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D3F" w:rsidRDefault="00F64D3F" w:rsidP="00F64D3F"/>
    <w:p w:rsidR="00F64D3F" w:rsidRPr="00D61D2E" w:rsidRDefault="00F64D3F" w:rsidP="00F64D3F">
      <w:pPr>
        <w:jc w:val="center"/>
        <w:rPr>
          <w:sz w:val="32"/>
          <w:szCs w:val="32"/>
        </w:rPr>
      </w:pPr>
      <w:r w:rsidRPr="00D61D2E">
        <w:rPr>
          <w:sz w:val="32"/>
          <w:szCs w:val="32"/>
        </w:rPr>
        <w:t xml:space="preserve">Государственная интегрированная информационная система </w:t>
      </w:r>
    </w:p>
    <w:p w:rsidR="00F64D3F" w:rsidRPr="00D61D2E" w:rsidRDefault="00F64D3F" w:rsidP="00F64D3F">
      <w:pPr>
        <w:jc w:val="center"/>
        <w:rPr>
          <w:sz w:val="32"/>
          <w:szCs w:val="32"/>
        </w:rPr>
      </w:pPr>
      <w:r w:rsidRPr="00D61D2E">
        <w:rPr>
          <w:sz w:val="32"/>
          <w:szCs w:val="32"/>
        </w:rPr>
        <w:t>управления общественными финансами «Электронный бюджет»</w:t>
      </w:r>
    </w:p>
    <w:p w:rsidR="00F64D3F" w:rsidRDefault="00F64D3F" w:rsidP="00F64D3F">
      <w:pPr>
        <w:jc w:val="center"/>
        <w:rPr>
          <w:sz w:val="32"/>
          <w:szCs w:val="32"/>
        </w:rPr>
      </w:pPr>
      <w:r w:rsidRPr="00D61D2E">
        <w:rPr>
          <w:sz w:val="32"/>
          <w:szCs w:val="32"/>
        </w:rPr>
        <w:t>Подсистема управления расходами</w:t>
      </w:r>
    </w:p>
    <w:p w:rsidR="00F64D3F" w:rsidRDefault="00F64D3F" w:rsidP="00F64D3F">
      <w:pPr>
        <w:jc w:val="center"/>
        <w:rPr>
          <w:sz w:val="32"/>
          <w:szCs w:val="32"/>
        </w:rPr>
      </w:pPr>
    </w:p>
    <w:p w:rsidR="00F64D3F" w:rsidRDefault="00F64D3F" w:rsidP="00F64D3F">
      <w:pPr>
        <w:jc w:val="center"/>
        <w:rPr>
          <w:sz w:val="32"/>
          <w:szCs w:val="32"/>
        </w:rPr>
      </w:pPr>
    </w:p>
    <w:p w:rsidR="00F64D3F" w:rsidRDefault="00F64D3F" w:rsidP="00F64D3F">
      <w:pPr>
        <w:jc w:val="center"/>
        <w:rPr>
          <w:sz w:val="32"/>
          <w:szCs w:val="32"/>
        </w:rPr>
      </w:pPr>
    </w:p>
    <w:p w:rsidR="00F64D3F" w:rsidRDefault="00F64D3F" w:rsidP="00F64D3F">
      <w:pPr>
        <w:jc w:val="center"/>
        <w:rPr>
          <w:sz w:val="32"/>
          <w:szCs w:val="32"/>
        </w:rPr>
      </w:pPr>
    </w:p>
    <w:p w:rsidR="00F64D3F" w:rsidRDefault="00F64D3F" w:rsidP="00F64D3F">
      <w:pPr>
        <w:jc w:val="center"/>
        <w:rPr>
          <w:sz w:val="32"/>
          <w:szCs w:val="32"/>
        </w:rPr>
      </w:pPr>
    </w:p>
    <w:p w:rsidR="00F64D3F" w:rsidRDefault="00F64D3F" w:rsidP="00F64D3F">
      <w:pPr>
        <w:jc w:val="center"/>
        <w:rPr>
          <w:b/>
          <w:sz w:val="32"/>
          <w:szCs w:val="32"/>
        </w:rPr>
      </w:pPr>
      <w:r w:rsidRPr="00D61D2E">
        <w:rPr>
          <w:b/>
          <w:sz w:val="32"/>
          <w:szCs w:val="32"/>
        </w:rPr>
        <w:t xml:space="preserve">ПОДСИСТЕМА УПРАВЛЕНИЯ РАСХОДАМИ В ЧАСТИ </w:t>
      </w:r>
      <w:proofErr w:type="gramStart"/>
      <w:r w:rsidRPr="00D61D2E">
        <w:rPr>
          <w:b/>
          <w:sz w:val="32"/>
          <w:szCs w:val="32"/>
        </w:rPr>
        <w:t>КОМ-ПОНЕНТА</w:t>
      </w:r>
      <w:proofErr w:type="gramEnd"/>
      <w:r w:rsidRPr="00D61D2E">
        <w:rPr>
          <w:b/>
          <w:sz w:val="32"/>
          <w:szCs w:val="32"/>
        </w:rPr>
        <w:t>, ОБЕСПЕЧИВАЮЩЕГО ФУНКЦИЮ УЧЕТА ТЕР-РИТОРИАЛЬНЫМИ ОРГАНАМИ ФЕДЕРАЛЬНОГО КАЗНА-ЧЕЙСТВА БЮДЖЕТНЫХ ОБЯЗАТЕЛЬСТВ ПОЛУЧАТЕЛЕЙ СРЕДСТВ ФЕДЕРАЛЬНОГО БЮДЖЕТА</w:t>
      </w:r>
    </w:p>
    <w:p w:rsidR="00F64D3F" w:rsidRDefault="00F64D3F" w:rsidP="00F64D3F">
      <w:pPr>
        <w:jc w:val="center"/>
        <w:rPr>
          <w:b/>
          <w:sz w:val="32"/>
          <w:szCs w:val="32"/>
        </w:rPr>
      </w:pPr>
    </w:p>
    <w:p w:rsidR="00F64D3F" w:rsidRDefault="00F64D3F" w:rsidP="00F64D3F">
      <w:pPr>
        <w:jc w:val="center"/>
        <w:rPr>
          <w:b/>
          <w:sz w:val="32"/>
          <w:szCs w:val="32"/>
        </w:rPr>
      </w:pPr>
    </w:p>
    <w:p w:rsidR="00F64D3F" w:rsidRDefault="00F64D3F" w:rsidP="00F64D3F">
      <w:pPr>
        <w:jc w:val="center"/>
        <w:rPr>
          <w:b/>
          <w:sz w:val="32"/>
          <w:szCs w:val="32"/>
        </w:rPr>
      </w:pPr>
    </w:p>
    <w:p w:rsidR="00F64D3F" w:rsidRDefault="00F64D3F" w:rsidP="00F64D3F">
      <w:pPr>
        <w:jc w:val="center"/>
        <w:rPr>
          <w:b/>
          <w:sz w:val="32"/>
          <w:szCs w:val="32"/>
        </w:rPr>
      </w:pPr>
    </w:p>
    <w:p w:rsidR="00F64D3F" w:rsidRDefault="00F64D3F" w:rsidP="00F64D3F">
      <w:pPr>
        <w:jc w:val="center"/>
        <w:rPr>
          <w:b/>
          <w:sz w:val="32"/>
          <w:szCs w:val="32"/>
        </w:rPr>
      </w:pPr>
    </w:p>
    <w:p w:rsidR="00F64D3F" w:rsidRDefault="00F64D3F" w:rsidP="00F64D3F">
      <w:pPr>
        <w:jc w:val="center"/>
        <w:rPr>
          <w:b/>
          <w:sz w:val="32"/>
          <w:szCs w:val="32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  <w:r w:rsidRPr="00D61D2E">
        <w:rPr>
          <w:b/>
          <w:sz w:val="36"/>
          <w:szCs w:val="36"/>
        </w:rPr>
        <w:t>Руководство пользователя для Клиентов (ГРБС, ПБС)</w:t>
      </w: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</w:p>
    <w:p w:rsidR="00F64D3F" w:rsidRDefault="00F64D3F" w:rsidP="00F64D3F">
      <w:pPr>
        <w:jc w:val="center"/>
        <w:rPr>
          <w:b/>
          <w:sz w:val="36"/>
          <w:szCs w:val="36"/>
        </w:rPr>
      </w:pPr>
      <w:r w:rsidRPr="00D61D2E">
        <w:rPr>
          <w:sz w:val="28"/>
          <w:szCs w:val="28"/>
        </w:rPr>
        <w:t>Москва 2017</w:t>
      </w:r>
    </w:p>
    <w:p w:rsidR="00F64D3F" w:rsidRDefault="00F64D3F" w:rsidP="00F64D3F">
      <w:pPr>
        <w:pStyle w:val="EBAn"/>
        <w:outlineLvl w:val="6"/>
      </w:pPr>
      <w:r>
        <w:lastRenderedPageBreak/>
        <w:t>Аннотация</w:t>
      </w:r>
    </w:p>
    <w:p w:rsidR="00F64D3F" w:rsidRDefault="00F64D3F" w:rsidP="00F64D3F">
      <w:pPr>
        <w:pStyle w:val="EBNormal"/>
        <w:rPr>
          <w:caps/>
        </w:rPr>
      </w:pPr>
      <w:r>
        <w:rPr>
          <w:rStyle w:val="z-label"/>
        </w:rPr>
        <w:t>Документ создан для прикладного программного обеспечения Подсистемы управления расходами государственной интегрированной информационной с</w:t>
      </w:r>
      <w:r>
        <w:rPr>
          <w:rStyle w:val="z-label"/>
        </w:rPr>
        <w:t>и</w:t>
      </w:r>
      <w:r>
        <w:rPr>
          <w:rStyle w:val="z-label"/>
        </w:rPr>
        <w:t>стемы управления общественными финансами «Электронный бюджет» в части компонента, обеспечивающего функцию учета территориальными органами Федерального казначейства бюджетных обязательств получателей средств ф</w:t>
      </w:r>
      <w:r>
        <w:rPr>
          <w:rStyle w:val="z-label"/>
        </w:rPr>
        <w:t>е</w:t>
      </w:r>
      <w:r>
        <w:rPr>
          <w:rStyle w:val="z-label"/>
        </w:rPr>
        <w:t>дерального бюджета (далее - Подсистема).</w:t>
      </w:r>
      <w:r>
        <w:rPr>
          <w:caps/>
        </w:rPr>
        <w:t xml:space="preserve"> </w:t>
      </w:r>
    </w:p>
    <w:p w:rsidR="00266425" w:rsidRPr="00F64D3F" w:rsidRDefault="00266425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/>
    <w:p w:rsidR="00F64D3F" w:rsidRPr="00F64D3F" w:rsidRDefault="00F64D3F" w:rsidP="00F64D3F">
      <w:pPr>
        <w:pStyle w:val="18"/>
        <w:jc w:val="center"/>
      </w:pPr>
      <w:bookmarkStart w:id="0" w:name="_Toc487734642"/>
      <w:bookmarkStart w:id="1" w:name="_Toc487734794"/>
      <w:r>
        <w:lastRenderedPageBreak/>
        <w:t>СОДЕРЖАНИЕ</w:t>
      </w:r>
    </w:p>
    <w:p w:rsidR="00F64D3F" w:rsidRDefault="00F64D3F">
      <w:pPr>
        <w:pStyle w:val="18"/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bdr w:val="none" w:sz="0" w:space="0" w:color="auto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487735537" w:history="1">
        <w:r w:rsidRPr="00042023">
          <w:rPr>
            <w:rStyle w:val="a3"/>
            <w:rFonts w:ascii="Times" w:eastAsia="Times" w:hAnsi="Times" w:cs="Times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38" w:history="1">
        <w:r w:rsidRPr="00042023">
          <w:rPr>
            <w:rStyle w:val="a3"/>
            <w:noProof/>
          </w:rPr>
          <w:t>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Область применения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39" w:history="1">
        <w:r w:rsidRPr="00042023">
          <w:rPr>
            <w:rStyle w:val="a3"/>
            <w:noProof/>
          </w:rPr>
          <w:t>1.2.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Возможности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40" w:history="1">
        <w:r w:rsidRPr="00042023">
          <w:rPr>
            <w:rStyle w:val="a3"/>
            <w:noProof/>
          </w:rPr>
          <w:t>1.3.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Требования к пользователям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41" w:history="1">
        <w:r w:rsidRPr="00042023">
          <w:rPr>
            <w:rStyle w:val="a3"/>
            <w:noProof/>
          </w:rPr>
          <w:t>1.4.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Список терминов и сокращений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18"/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bdr w:val="none" w:sz="0" w:space="0" w:color="auto"/>
        </w:rPr>
      </w:pPr>
      <w:hyperlink w:anchor="_Toc487735542" w:history="1">
        <w:r w:rsidRPr="00042023">
          <w:rPr>
            <w:rStyle w:val="a3"/>
            <w:rFonts w:ascii="Times" w:eastAsia="Times" w:hAnsi="Times" w:cs="Times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Назначение и условия применения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43" w:history="1">
        <w:r w:rsidRPr="00042023">
          <w:rPr>
            <w:rStyle w:val="a3"/>
            <w:noProof/>
          </w:rPr>
          <w:t>2.1.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Виды деятельности, функции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44" w:history="1">
        <w:r w:rsidRPr="00042023">
          <w:rPr>
            <w:rStyle w:val="a3"/>
            <w:noProof/>
          </w:rPr>
          <w:t>2.2.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Программные и аппаратные требования к Подсистеме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18"/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bdr w:val="none" w:sz="0" w:space="0" w:color="auto"/>
        </w:rPr>
      </w:pPr>
      <w:hyperlink w:anchor="_Toc487735545" w:history="1">
        <w:r w:rsidRPr="00042023">
          <w:rPr>
            <w:rStyle w:val="a3"/>
            <w:rFonts w:ascii="Times" w:eastAsia="Times" w:hAnsi="Times" w:cs="Times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Подготовка к работе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46" w:history="1">
        <w:r w:rsidRPr="00042023">
          <w:rPr>
            <w:rStyle w:val="a3"/>
            <w:noProof/>
          </w:rPr>
          <w:t>3.1.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Запуск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47" w:history="1">
        <w:r w:rsidRPr="00042023">
          <w:rPr>
            <w:rStyle w:val="a3"/>
            <w:noProof/>
          </w:rPr>
          <w:t>3.1.1.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Авторизация в Личном кабинете веб-портала, предоставляющего доступ пользователям к функциям ППО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48" w:history="1">
        <w:r w:rsidRPr="00042023">
          <w:rPr>
            <w:rStyle w:val="a3"/>
            <w:noProof/>
          </w:rPr>
          <w:t>3.2.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Справочники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49" w:history="1">
        <w:r w:rsidRPr="00042023">
          <w:rPr>
            <w:rStyle w:val="a3"/>
            <w:noProof/>
          </w:rPr>
          <w:t>3.3.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Нормативные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50" w:history="1">
        <w:r w:rsidRPr="00042023">
          <w:rPr>
            <w:rStyle w:val="a3"/>
            <w:noProof/>
          </w:rPr>
          <w:t>3.4.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Дополнительные настройки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51" w:history="1">
        <w:r w:rsidRPr="00042023">
          <w:rPr>
            <w:rStyle w:val="a3"/>
            <w:noProof/>
          </w:rPr>
          <w:t>3.4.1.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Настройка передачи данных через ИТС ФК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18"/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bdr w:val="none" w:sz="0" w:space="0" w:color="auto"/>
        </w:rPr>
      </w:pPr>
      <w:hyperlink w:anchor="_Toc487735552" w:history="1">
        <w:r w:rsidRPr="00042023">
          <w:rPr>
            <w:rStyle w:val="a3"/>
            <w:rFonts w:ascii="Times" w:eastAsia="Times" w:hAnsi="Times" w:cs="Times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53" w:history="1">
        <w:r w:rsidRPr="00042023">
          <w:rPr>
            <w:rStyle w:val="a3"/>
            <w:noProof/>
          </w:rPr>
          <w:t>4.1.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Навигация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54" w:history="1">
        <w:r w:rsidRPr="00042023">
          <w:rPr>
            <w:rStyle w:val="a3"/>
            <w:noProof/>
          </w:rPr>
          <w:t>4.2.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Списковая форма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55" w:history="1">
        <w:r w:rsidRPr="00042023">
          <w:rPr>
            <w:rStyle w:val="a3"/>
            <w:noProof/>
          </w:rPr>
          <w:t>4.3.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Фильтр-папки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56" w:history="1">
        <w:r w:rsidRPr="00042023">
          <w:rPr>
            <w:rStyle w:val="a3"/>
            <w:noProof/>
          </w:rPr>
          <w:t>4.4.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Панель инструментов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57" w:history="1">
        <w:r w:rsidRPr="00042023">
          <w:rPr>
            <w:rStyle w:val="a3"/>
            <w:noProof/>
          </w:rPr>
          <w:t>4.5.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Аварийные ситуации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18"/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bdr w:val="none" w:sz="0" w:space="0" w:color="auto"/>
        </w:rPr>
      </w:pPr>
      <w:hyperlink w:anchor="_Toc487735558" w:history="1">
        <w:r w:rsidRPr="00042023">
          <w:rPr>
            <w:rStyle w:val="a3"/>
            <w:rFonts w:ascii="Times" w:eastAsia="Times" w:hAnsi="Times" w:cs="Times"/>
            <w:noProof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Описание операций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59" w:history="1">
        <w:r w:rsidRPr="00042023">
          <w:rPr>
            <w:rStyle w:val="a3"/>
            <w:noProof/>
          </w:rPr>
          <w:t>5.1.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Формирование и ведение справочников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60" w:history="1">
        <w:r w:rsidRPr="00042023">
          <w:rPr>
            <w:rStyle w:val="a3"/>
            <w:noProof/>
          </w:rPr>
          <w:t>5.1.1.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Заполнение справочника «Шаблон листа согласования»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41"/>
        <w:tabs>
          <w:tab w:val="left" w:pos="1815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61" w:history="1">
        <w:r w:rsidRPr="00042023">
          <w:rPr>
            <w:rStyle w:val="a3"/>
            <w:rFonts w:hAnsi="Arial Unicode MS"/>
            <w:noProof/>
          </w:rPr>
          <w:t>5.1.1.1.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41"/>
        <w:tabs>
          <w:tab w:val="left" w:pos="1815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62" w:history="1">
        <w:r w:rsidRPr="00042023">
          <w:rPr>
            <w:rStyle w:val="a3"/>
            <w:rFonts w:hAnsi="Arial Unicode MS"/>
            <w:noProof/>
          </w:rPr>
          <w:t>5.1.1.2.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63" w:history="1">
        <w:r w:rsidRPr="00042023">
          <w:rPr>
            <w:rStyle w:val="a3"/>
            <w:noProof/>
          </w:rPr>
          <w:t>5.2.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Предоставление формуляра «Сведения о соглашении и БО/об изменении соглашения и БО» ГРБС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64" w:history="1">
        <w:r w:rsidRPr="00042023">
          <w:rPr>
            <w:rStyle w:val="a3"/>
            <w:noProof/>
          </w:rPr>
          <w:t>5.2.1.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Создание пользователями ГРБС в Подсистеме экземпляра формуляра «Сведения о соглашении и БО/об изменении соглашения и БО» с типом «Первичный» и с типом «Изменение» и его направление на согласование, утверждение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41"/>
        <w:tabs>
          <w:tab w:val="left" w:pos="1815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65" w:history="1">
        <w:r w:rsidRPr="00042023">
          <w:rPr>
            <w:rStyle w:val="a3"/>
            <w:rFonts w:hAnsi="Arial Unicode MS"/>
            <w:noProof/>
          </w:rPr>
          <w:t>5.2.1.1.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41"/>
        <w:tabs>
          <w:tab w:val="left" w:pos="1815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66" w:history="1">
        <w:r w:rsidRPr="00042023">
          <w:rPr>
            <w:rStyle w:val="a3"/>
            <w:rFonts w:hAnsi="Arial Unicode MS"/>
            <w:noProof/>
          </w:rPr>
          <w:t>5.2.1.2.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67" w:history="1">
        <w:r w:rsidRPr="00042023">
          <w:rPr>
            <w:rStyle w:val="a3"/>
            <w:noProof/>
          </w:rPr>
          <w:t>5.2.2.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Создание новой версии документа «Сведения о соглашении и БО/об изменении соглашения и БО»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68" w:history="1">
        <w:r w:rsidRPr="00042023">
          <w:rPr>
            <w:rStyle w:val="a3"/>
            <w:noProof/>
          </w:rPr>
          <w:t>5.2.3.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Редактирование листа согласования документа «Сведения о соглашении и БО/об изменении соглашения и БО»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69" w:history="1">
        <w:r w:rsidRPr="00042023">
          <w:rPr>
            <w:rStyle w:val="a3"/>
            <w:noProof/>
          </w:rPr>
          <w:t>5.2.4.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Согласование документа «Сведения о соглашении и БО/об изменении соглашения и БО»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70" w:history="1">
        <w:r w:rsidRPr="00042023">
          <w:rPr>
            <w:rStyle w:val="a3"/>
            <w:noProof/>
          </w:rPr>
          <w:t>5.2.5.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Отправка на доработку документа «Сведения о соглашении и БО/об изменении соглашения и БО» со статуса "На согласовании"  и его дальнейшая обработка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71" w:history="1">
        <w:r w:rsidRPr="00042023">
          <w:rPr>
            <w:rStyle w:val="a3"/>
            <w:noProof/>
          </w:rPr>
          <w:t>5.2.6.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Утверждение руководителем документа «Сведения о соглашении и БО /об изменении соглашения и БО»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72" w:history="1">
        <w:r w:rsidRPr="00042023">
          <w:rPr>
            <w:rStyle w:val="a3"/>
            <w:noProof/>
          </w:rPr>
          <w:t>5.2.7.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Отправка на доработку документа «Сведения о соглашении и БО/об изменении соглашения и БО» со статуса «На утверждении» и его дальнейшая обработка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73" w:history="1">
        <w:r w:rsidRPr="00042023">
          <w:rPr>
            <w:rStyle w:val="a3"/>
            <w:noProof/>
          </w:rPr>
          <w:t>5.2.8.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Печать документа «Сведения о соглашении и БО /об изменении соглашения и БО»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74" w:history="1">
        <w:r w:rsidRPr="00042023">
          <w:rPr>
            <w:rStyle w:val="a3"/>
            <w:noProof/>
          </w:rPr>
          <w:t>5.2.9.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Экспорт документа «Сведения о соглашении и БО/об изменении соглашения и БО» руководителем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815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75" w:history="1">
        <w:r w:rsidRPr="00042023">
          <w:rPr>
            <w:rStyle w:val="a3"/>
            <w:noProof/>
          </w:rPr>
          <w:t>5.2.10.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Работа с документами «Сведения о соглашении и БО/об изменении соглашения и БО» после их согласования в Федеральном казначействе РФ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76" w:history="1">
        <w:r w:rsidRPr="00042023">
          <w:rPr>
            <w:rStyle w:val="a3"/>
            <w:noProof/>
          </w:rPr>
          <w:t>5.3.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Предоставление формуляра «Сведения о БО» клиентом (в том числе по малым закупкам и государственным контрактам)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77" w:history="1">
        <w:r w:rsidRPr="00042023">
          <w:rPr>
            <w:rStyle w:val="a3"/>
            <w:noProof/>
          </w:rPr>
          <w:t>5.3.1.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Создание пользователями ГРБС/ПБС в Подсистеме экземпляра формуляра «Сведения о БО» с типом «Первичный» и его направление на согласование, утверждение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41"/>
        <w:tabs>
          <w:tab w:val="left" w:pos="1815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78" w:history="1">
        <w:r w:rsidRPr="00042023">
          <w:rPr>
            <w:rStyle w:val="a3"/>
            <w:rFonts w:hAnsi="Arial Unicode MS"/>
            <w:noProof/>
          </w:rPr>
          <w:t>5.3.1.1.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41"/>
        <w:tabs>
          <w:tab w:val="left" w:pos="1815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79" w:history="1">
        <w:r w:rsidRPr="00042023">
          <w:rPr>
            <w:rStyle w:val="a3"/>
            <w:rFonts w:hAnsi="Arial Unicode MS"/>
            <w:noProof/>
          </w:rPr>
          <w:t>5.3.1.2.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80" w:history="1">
        <w:r w:rsidRPr="00042023">
          <w:rPr>
            <w:rStyle w:val="a3"/>
            <w:noProof/>
          </w:rPr>
          <w:t>5.3.2.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Редактирование листа согласования документа «Сведения о БО»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81" w:history="1">
        <w:r w:rsidRPr="00042023">
          <w:rPr>
            <w:rStyle w:val="a3"/>
            <w:noProof/>
          </w:rPr>
          <w:t>5.3.3.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Согласование пользователями ПБС в Подсистеме экземпляра формуляра «Сведения о БО»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82" w:history="1">
        <w:r w:rsidRPr="00042023">
          <w:rPr>
            <w:rStyle w:val="a3"/>
            <w:noProof/>
          </w:rPr>
          <w:t>5.3.4.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Отправка на доработку документа «Сведения о БО» со статуса «На согласовании» и его дальнейшая обработка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83" w:history="1">
        <w:r w:rsidRPr="00042023">
          <w:rPr>
            <w:rStyle w:val="a3"/>
            <w:noProof/>
          </w:rPr>
          <w:t>5.3.5.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Утверждение руководителем документа «Сведения о БО»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84" w:history="1">
        <w:r w:rsidRPr="00042023">
          <w:rPr>
            <w:rStyle w:val="a3"/>
            <w:noProof/>
          </w:rPr>
          <w:t>5.3.6.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Отправка на доработку документа «Сведения о БО» со статуса «На утверждении» и его дальнейшая обработка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85" w:history="1">
        <w:r w:rsidRPr="00042023">
          <w:rPr>
            <w:rStyle w:val="a3"/>
            <w:noProof/>
          </w:rPr>
          <w:t>5.3.7.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Создание в Подсистеме новой версии экземпляра формуляра «Сведения о БО» с типом «Изменение»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86" w:history="1">
        <w:r w:rsidRPr="00042023">
          <w:rPr>
            <w:rStyle w:val="a3"/>
            <w:noProof/>
          </w:rPr>
          <w:t>5.3.8.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Создание экземпляра формуляра «Сведения о БО» по кнопке «Создать новый документ»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87" w:history="1">
        <w:r w:rsidRPr="00042023">
          <w:rPr>
            <w:rStyle w:val="a3"/>
            <w:noProof/>
          </w:rPr>
          <w:t>5.3.9.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Работа с документами «Сведения о БО» после их согласования в Федеральном казначействе РФ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815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88" w:history="1">
        <w:r w:rsidRPr="00042023">
          <w:rPr>
            <w:rStyle w:val="a3"/>
            <w:noProof/>
          </w:rPr>
          <w:t>5.3.10.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Просмотр записи в Перечне БО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41"/>
        <w:tabs>
          <w:tab w:val="left" w:pos="192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89" w:history="1">
        <w:r w:rsidRPr="00042023">
          <w:rPr>
            <w:rStyle w:val="a3"/>
            <w:rFonts w:hAnsi="Arial Unicode MS"/>
            <w:noProof/>
          </w:rPr>
          <w:t>5.3.10.1.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41"/>
        <w:tabs>
          <w:tab w:val="left" w:pos="192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90" w:history="1">
        <w:r w:rsidRPr="00042023">
          <w:rPr>
            <w:rStyle w:val="a3"/>
            <w:rFonts w:hAnsi="Arial Unicode MS"/>
            <w:noProof/>
          </w:rPr>
          <w:t>5.3.10.2.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91" w:history="1">
        <w:r w:rsidRPr="00042023">
          <w:rPr>
            <w:rStyle w:val="a3"/>
            <w:noProof/>
          </w:rPr>
          <w:t>5.4.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Просмотр экземпляра формуляра «Извещение о постановке на учет БО»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92" w:history="1">
        <w:r w:rsidRPr="00042023">
          <w:rPr>
            <w:rStyle w:val="a3"/>
            <w:noProof/>
          </w:rPr>
          <w:t>5.4.1.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93" w:history="1">
        <w:r w:rsidRPr="00042023">
          <w:rPr>
            <w:rStyle w:val="a3"/>
            <w:noProof/>
          </w:rPr>
          <w:t>5.4.2.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94" w:history="1">
        <w:r w:rsidRPr="00042023">
          <w:rPr>
            <w:rStyle w:val="a3"/>
            <w:noProof/>
          </w:rPr>
          <w:t>5.5.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Просмотр экземпляра формуляра «Протокол»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95" w:history="1">
        <w:r w:rsidRPr="00042023">
          <w:rPr>
            <w:rStyle w:val="a3"/>
            <w:noProof/>
          </w:rPr>
          <w:t>5.5.1.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:rsidR="00F64D3F" w:rsidRDefault="00F64D3F">
      <w:pPr>
        <w:pStyle w:val="31"/>
        <w:tabs>
          <w:tab w:val="left" w:pos="1418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bdr w:val="none" w:sz="0" w:space="0" w:color="auto"/>
        </w:rPr>
      </w:pPr>
      <w:hyperlink w:anchor="_Toc487735596" w:history="1">
        <w:r w:rsidRPr="00042023">
          <w:rPr>
            <w:rStyle w:val="a3"/>
            <w:noProof/>
          </w:rPr>
          <w:t>5.5.2.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  <w:bdr w:val="none" w:sz="0" w:space="0" w:color="auto"/>
          </w:rPr>
          <w:tab/>
        </w:r>
        <w:r w:rsidRPr="00042023">
          <w:rPr>
            <w:rStyle w:val="a3"/>
            <w:rFonts w:eastAsia="Arial Unicode MS" w:cs="Arial Unicode MS"/>
            <w:noProof/>
          </w:rPr>
          <w:t>Последовательность действий</w:t>
        </w:r>
        <w:bookmarkStart w:id="2" w:name="_GoBack"/>
        <w:bookmarkEnd w:id="2"/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_Toc487735596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:rsidR="00F64D3F" w:rsidRDefault="00F64D3F" w:rsidP="00F64D3F">
      <w:pPr>
        <w:pStyle w:val="1"/>
        <w:numPr>
          <w:ilvl w:val="0"/>
          <w:numId w:val="87"/>
        </w:numPr>
      </w:pPr>
      <w:r>
        <w:lastRenderedPageBreak/>
        <w:fldChar w:fldCharType="end"/>
      </w:r>
      <w:bookmarkStart w:id="3" w:name="_Toc487735537"/>
      <w:r>
        <w:rPr>
          <w:rFonts w:eastAsia="Arial Unicode MS" w:cs="Arial Unicode MS"/>
        </w:rPr>
        <w:t>Введение</w:t>
      </w:r>
      <w:bookmarkEnd w:id="0"/>
      <w:bookmarkEnd w:id="1"/>
      <w:bookmarkEnd w:id="3"/>
    </w:p>
    <w:p w:rsidR="00F64D3F" w:rsidRDefault="00F64D3F" w:rsidP="00F64D3F">
      <w:pPr>
        <w:pStyle w:val="23"/>
        <w:numPr>
          <w:ilvl w:val="1"/>
          <w:numId w:val="87"/>
        </w:numPr>
      </w:pPr>
      <w:bookmarkStart w:id="4" w:name="_Toc487734643"/>
      <w:bookmarkStart w:id="5" w:name="_Toc487734795"/>
      <w:bookmarkStart w:id="6" w:name="_Toc487735538"/>
      <w:r>
        <w:rPr>
          <w:rFonts w:eastAsia="Arial Unicode MS" w:cs="Arial Unicode MS"/>
        </w:rPr>
        <w:t>Область применения</w:t>
      </w:r>
      <w:bookmarkEnd w:id="4"/>
      <w:bookmarkEnd w:id="5"/>
      <w:bookmarkEnd w:id="6"/>
    </w:p>
    <w:p w:rsidR="00F64D3F" w:rsidRDefault="00F64D3F" w:rsidP="00F64D3F">
      <w:pPr>
        <w:pStyle w:val="EBNormal"/>
      </w:pPr>
      <w:proofErr w:type="gramStart"/>
      <w:r>
        <w:rPr>
          <w:rStyle w:val="z-label"/>
        </w:rPr>
        <w:t>Документ содержит описание Подсистемы управления расходами госуда</w:t>
      </w:r>
      <w:r>
        <w:rPr>
          <w:rStyle w:val="z-label"/>
        </w:rPr>
        <w:t>р</w:t>
      </w:r>
      <w:r>
        <w:rPr>
          <w:rStyle w:val="z-label"/>
        </w:rPr>
        <w:t>ственной интегрированной информационной системы управления обществе</w:t>
      </w:r>
      <w:r>
        <w:rPr>
          <w:rStyle w:val="z-label"/>
        </w:rPr>
        <w:t>н</w:t>
      </w:r>
      <w:r>
        <w:rPr>
          <w:rStyle w:val="z-label"/>
        </w:rPr>
        <w:t>ными финансами «Электронный бюджет» в части компонента, обеспечивающ</w:t>
      </w:r>
      <w:r>
        <w:rPr>
          <w:rStyle w:val="z-label"/>
        </w:rPr>
        <w:t>е</w:t>
      </w:r>
      <w:r>
        <w:rPr>
          <w:rStyle w:val="z-label"/>
        </w:rPr>
        <w:t>го функцию учета территориальными органами Федерального казначейства бюджетных обязательств получателей средств федерального бюджета (далее – Подсистема), а также описание операций выполняемых пользователем при р</w:t>
      </w:r>
      <w:r>
        <w:rPr>
          <w:rStyle w:val="z-label"/>
        </w:rPr>
        <w:t>а</w:t>
      </w:r>
      <w:r>
        <w:rPr>
          <w:rStyle w:val="z-label"/>
        </w:rPr>
        <w:t>боте с Подсистемой в части ведения реестра соглашений (договоров) о пред</w:t>
      </w:r>
      <w:r>
        <w:rPr>
          <w:rStyle w:val="z-label"/>
        </w:rPr>
        <w:t>о</w:t>
      </w:r>
      <w:r>
        <w:rPr>
          <w:rStyle w:val="z-label"/>
        </w:rPr>
        <w:t>ставлении субсидий юридическим лицам, индивидуальным предпринимателям, физическим лицам - производителям товаров</w:t>
      </w:r>
      <w:proofErr w:type="gramEnd"/>
      <w:r>
        <w:rPr>
          <w:rStyle w:val="z-label"/>
        </w:rPr>
        <w:t xml:space="preserve"> (</w:t>
      </w:r>
      <w:proofErr w:type="gramStart"/>
      <w:r>
        <w:rPr>
          <w:rStyle w:val="z-label"/>
        </w:rPr>
        <w:t>работ, услуг), бюджетных инв</w:t>
      </w:r>
      <w:r>
        <w:rPr>
          <w:rStyle w:val="z-label"/>
        </w:rPr>
        <w:t>е</w:t>
      </w:r>
      <w:r>
        <w:rPr>
          <w:rStyle w:val="z-label"/>
        </w:rPr>
        <w:t>стиций юридическим лицам, не являющимся федеральными государственными учреждениями и федеральными государственными унитарными предприяти</w:t>
      </w:r>
      <w:r>
        <w:rPr>
          <w:rStyle w:val="z-label"/>
        </w:rPr>
        <w:t>я</w:t>
      </w:r>
      <w:r>
        <w:rPr>
          <w:rStyle w:val="z-label"/>
        </w:rPr>
        <w:t>ми, субсидий, субвенций, иных межбюджетных трансфертов, имеющих целевое назначение, бюджетам субъектов Российской Федерации.</w:t>
      </w:r>
      <w:proofErr w:type="gramEnd"/>
    </w:p>
    <w:p w:rsidR="00F64D3F" w:rsidRDefault="00F64D3F" w:rsidP="00F64D3F">
      <w:pPr>
        <w:pStyle w:val="EBNormal"/>
      </w:pPr>
      <w:r>
        <w:t>Документ описывает операции пользователя для выполнения процессов: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proofErr w:type="gramStart"/>
      <w:r>
        <w:t>ведения реестра соглашений (договоров) о предоставлении субсидий юридическим лицам, индивидуальным предпринимателям, физич</w:t>
      </w:r>
      <w:r>
        <w:t>е</w:t>
      </w:r>
      <w:r>
        <w:t>ским лицам - производителям товаров (работ, услуг), бюджетных и</w:t>
      </w:r>
      <w:r>
        <w:t>н</w:t>
      </w:r>
      <w:r>
        <w:t>вестиций юридическим лицам, не являющимся федеральными гос</w:t>
      </w:r>
      <w:r>
        <w:t>у</w:t>
      </w:r>
      <w:r>
        <w:t>дарственными учреждениями и федеральными государственными унитарными предприятиями, субсидий, субвенций, иных межбю</w:t>
      </w:r>
      <w:r>
        <w:t>д</w:t>
      </w:r>
      <w:r>
        <w:t>жетных трансфертов, имеющих целевое назначение, бюджетам суб</w:t>
      </w:r>
      <w:r>
        <w:t>ъ</w:t>
      </w:r>
      <w:r>
        <w:t>ектов Российской федерации» в подсистеме управления расходами государственной интегрированной информационной системы упра</w:t>
      </w:r>
      <w:r>
        <w:t>в</w:t>
      </w:r>
      <w:r>
        <w:t>ления общественными финансами «Электронный бюджет» в соотве</w:t>
      </w:r>
      <w:r>
        <w:t>т</w:t>
      </w:r>
      <w:r>
        <w:t>ствии с положениями</w:t>
      </w:r>
      <w:proofErr w:type="gramEnd"/>
      <w:r>
        <w:t xml:space="preserve"> </w:t>
      </w:r>
      <w:proofErr w:type="gramStart"/>
      <w:r>
        <w:t>Приказа Министерства финансов Российской Федерации от 06.02.2017 № 20н «О Порядке ведения реестра согл</w:t>
      </w:r>
      <w:r>
        <w:t>а</w:t>
      </w:r>
      <w:r>
        <w:t>шений (договоров) о предоставлении субсидий юридическим лицам, индивидуальным предпринимателям, физическим лицам – произв</w:t>
      </w:r>
      <w:r>
        <w:t>о</w:t>
      </w:r>
      <w:r>
        <w:t>дителям товаров (работ, услуг), бюджетных инвестиций юридич</w:t>
      </w:r>
      <w:r>
        <w:t>е</w:t>
      </w:r>
      <w:r>
        <w:t>ским лицам, не являющимся федеральными государственными учр</w:t>
      </w:r>
      <w:r>
        <w:t>е</w:t>
      </w:r>
      <w:r>
        <w:t>ждениями и федеральными государственными унитарными предпр</w:t>
      </w:r>
      <w:r>
        <w:t>и</w:t>
      </w:r>
      <w:r>
        <w:t>ятиями, субсидий, субвенций, иных межбюджетных трансфертов, имеющих целевое назначение, бюджетам субъектов Российской Ф</w:t>
      </w:r>
      <w:r>
        <w:t>е</w:t>
      </w:r>
      <w:r>
        <w:t>дерации» (далее – Приказ 20н</w:t>
      </w:r>
      <w:r>
        <w:rPr>
          <w:lang w:val="it-IT"/>
        </w:rPr>
        <w:t>);</w:t>
      </w:r>
      <w:proofErr w:type="gramEnd"/>
    </w:p>
    <w:p w:rsidR="00F64D3F" w:rsidRDefault="00F64D3F" w:rsidP="00F64D3F">
      <w:pPr>
        <w:pStyle w:val="EBListmark1"/>
        <w:numPr>
          <w:ilvl w:val="0"/>
          <w:numId w:val="89"/>
        </w:numPr>
      </w:pPr>
      <w:proofErr w:type="gramStart"/>
      <w:r>
        <w:t>учета территориальными органами Федерального казначейства бю</w:t>
      </w:r>
      <w:r>
        <w:t>д</w:t>
      </w:r>
      <w:r>
        <w:t>жетных обязательств получателей средств федерального бюджета в подсистеме управления расходами государственной интегрированной информационной системы управления общественными финансами «Электронный бюджет» в соответствии с положениями Приказа М</w:t>
      </w:r>
      <w:r>
        <w:t>и</w:t>
      </w:r>
      <w:r>
        <w:lastRenderedPageBreak/>
        <w:t>нистерства финансов Российской Федерации от 30.12.2015 № 221н «О Порядке учета территориальными органами Федерального казн</w:t>
      </w:r>
      <w:r>
        <w:t>а</w:t>
      </w:r>
      <w:r>
        <w:t>чейства бюджетных и денежных обязательств получателей средств федерального бюджета» (далее – Приказ 221н).</w:t>
      </w:r>
      <w:proofErr w:type="gramEnd"/>
    </w:p>
    <w:p w:rsidR="00F64D3F" w:rsidRDefault="00F64D3F" w:rsidP="00F64D3F">
      <w:pPr>
        <w:pStyle w:val="23"/>
        <w:numPr>
          <w:ilvl w:val="1"/>
          <w:numId w:val="90"/>
        </w:numPr>
      </w:pPr>
      <w:bookmarkStart w:id="7" w:name="_Toc487734644"/>
      <w:bookmarkStart w:id="8" w:name="_Toc487734796"/>
      <w:bookmarkStart w:id="9" w:name="_Toc487735539"/>
      <w:r>
        <w:rPr>
          <w:rFonts w:eastAsia="Arial Unicode MS" w:cs="Arial Unicode MS"/>
        </w:rPr>
        <w:t>Возможности Подсистемы</w:t>
      </w:r>
      <w:bookmarkEnd w:id="7"/>
      <w:bookmarkEnd w:id="8"/>
      <w:bookmarkEnd w:id="9"/>
    </w:p>
    <w:p w:rsidR="00F64D3F" w:rsidRDefault="00F64D3F" w:rsidP="00F64D3F">
      <w:pPr>
        <w:pStyle w:val="EBNormal"/>
      </w:pPr>
      <w:r>
        <w:t>Раздел в рамках данного документа не предусмотрен.</w:t>
      </w:r>
    </w:p>
    <w:p w:rsidR="00F64D3F" w:rsidRDefault="00F64D3F" w:rsidP="00F64D3F">
      <w:pPr>
        <w:pStyle w:val="23"/>
        <w:numPr>
          <w:ilvl w:val="1"/>
          <w:numId w:val="87"/>
        </w:numPr>
      </w:pPr>
      <w:bookmarkStart w:id="10" w:name="_Toc487734645"/>
      <w:bookmarkStart w:id="11" w:name="_Toc487734797"/>
      <w:bookmarkStart w:id="12" w:name="_Toc487735540"/>
      <w:r>
        <w:rPr>
          <w:rFonts w:eastAsia="Arial Unicode MS" w:cs="Arial Unicode MS"/>
        </w:rPr>
        <w:t>Требования к пользователям</w:t>
      </w:r>
      <w:bookmarkEnd w:id="10"/>
      <w:bookmarkEnd w:id="11"/>
      <w:bookmarkEnd w:id="12"/>
    </w:p>
    <w:p w:rsidR="00F64D3F" w:rsidRDefault="00F64D3F" w:rsidP="00F64D3F">
      <w:pPr>
        <w:pStyle w:val="EBNormal"/>
      </w:pPr>
      <w:r>
        <w:t xml:space="preserve">Пользователи, работающие с прикладным программным обеспечением Подсистемы должны обладать практическими навыками работы с графическим пользовательским интерфейсом операционных систем семейства </w:t>
      </w:r>
      <w:proofErr w:type="spellStart"/>
      <w:r>
        <w:t>Windows</w:t>
      </w:r>
      <w:proofErr w:type="spellEnd"/>
      <w:r>
        <w:t>.</w:t>
      </w:r>
    </w:p>
    <w:p w:rsidR="00F64D3F" w:rsidRDefault="00F64D3F" w:rsidP="00F64D3F">
      <w:pPr>
        <w:pStyle w:val="EBNormal"/>
      </w:pPr>
      <w:r>
        <w:t>Для облегчения понимания материала, изложенного в данном документе, необходимо предварительно ознакомиться с документами: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Технологический регламент;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Руководство пользователя. Подсистема обеспечения интеграции, в</w:t>
      </w:r>
      <w:r>
        <w:t>е</w:t>
      </w:r>
      <w:r>
        <w:t>дения реестров и формуляров системы «Электронный бюджет»« (код документа: 54819512.20.13,00.09.005-1.1 1).</w:t>
      </w:r>
    </w:p>
    <w:p w:rsidR="00F64D3F" w:rsidRDefault="00F64D3F" w:rsidP="00F64D3F">
      <w:pPr>
        <w:pStyle w:val="23"/>
        <w:numPr>
          <w:ilvl w:val="1"/>
          <w:numId w:val="91"/>
        </w:numPr>
      </w:pPr>
      <w:bookmarkStart w:id="13" w:name="_Toc487734646"/>
      <w:bookmarkStart w:id="14" w:name="_Toc487734798"/>
      <w:bookmarkStart w:id="15" w:name="_Toc487735541"/>
      <w:r>
        <w:rPr>
          <w:rFonts w:eastAsia="Arial Unicode MS" w:cs="Arial Unicode MS"/>
        </w:rPr>
        <w:t>Список терминов и сокращений</w:t>
      </w:r>
      <w:bookmarkEnd w:id="13"/>
      <w:bookmarkEnd w:id="14"/>
      <w:bookmarkEnd w:id="15"/>
    </w:p>
    <w:p w:rsidR="00F64D3F" w:rsidRDefault="00F64D3F" w:rsidP="00F64D3F">
      <w:pPr>
        <w:pStyle w:val="EBNormal"/>
      </w:pPr>
      <w:r>
        <w:t>Список терминов и сокращений, используемых в данном документе, пр</w:t>
      </w:r>
      <w:r>
        <w:t>и</w:t>
      </w:r>
      <w:r>
        <w:t>веден в таблице </w:t>
      </w:r>
      <w:hyperlink w:anchor="Ref433660687" w:history="1">
        <w:r>
          <w:t>1</w:t>
        </w:r>
      </w:hyperlink>
      <w:r>
        <w:t xml:space="preserve">. 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16" w:name="_Ref433660687"/>
      <w:r>
        <w:rPr>
          <w:rFonts w:eastAsia="Arial Unicode MS" w:cs="Arial Unicode MS"/>
        </w:rPr>
        <w:t>1</w:t>
      </w:r>
      <w:bookmarkEnd w:id="16"/>
      <w:r>
        <w:rPr>
          <w:rFonts w:eastAsia="Arial Unicode MS" w:cs="Arial Unicode MS"/>
        </w:rPr>
        <w:t>. Термины и обозначения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83"/>
        <w:gridCol w:w="1932"/>
        <w:gridCol w:w="7135"/>
      </w:tblGrid>
      <w:tr w:rsidR="00F64D3F" w:rsidTr="00A51838">
        <w:trPr>
          <w:trHeight w:val="600"/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 xml:space="preserve">№ </w:t>
            </w:r>
            <w:proofErr w:type="gramStart"/>
            <w:r>
              <w:rPr>
                <w:rFonts w:eastAsia="Arial Unicode MS" w:cs="Arial Unicode MS"/>
              </w:rPr>
              <w:t>п</w:t>
            </w:r>
            <w:proofErr w:type="gramEnd"/>
            <w:r>
              <w:rPr>
                <w:rFonts w:eastAsia="Arial Unicode MS" w:cs="Arial Unicode MS"/>
              </w:rPr>
              <w:t>/п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Термин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Содержание</w:t>
            </w:r>
          </w:p>
        </w:tc>
      </w:tr>
      <w:tr w:rsidR="00F64D3F" w:rsidTr="00A51838">
        <w:tblPrEx>
          <w:shd w:val="clear" w:color="auto" w:fill="CED7E7"/>
        </w:tblPrEx>
        <w:trPr>
          <w:trHeight w:val="156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GUID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Globally</w:t>
            </w:r>
            <w:proofErr w:type="spellEnd"/>
            <w:r>
              <w:rPr>
                <w:rFonts w:eastAsia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cs="Arial Unicode MS"/>
              </w:rPr>
              <w:t>Unique</w:t>
            </w:r>
            <w:proofErr w:type="spellEnd"/>
            <w:r>
              <w:rPr>
                <w:rFonts w:eastAsia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cs="Arial Unicode MS"/>
              </w:rPr>
              <w:t>Identifier</w:t>
            </w:r>
            <w:proofErr w:type="spellEnd"/>
            <w:r>
              <w:rPr>
                <w:rFonts w:eastAsia="Arial Unicode MS" w:cs="Arial Unicode MS"/>
              </w:rPr>
              <w:t xml:space="preserve"> – уникальный 128-битный идентиф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катор, представляется в виде строки из шестнадцатеричных цифр, разбитых на пять групп по 8, 4, 4, 4 и 12 символов соо</w:t>
            </w:r>
            <w:r>
              <w:rPr>
                <w:rFonts w:eastAsia="Arial Unicode MS" w:cs="Arial Unicode MS"/>
              </w:rPr>
              <w:t>т</w:t>
            </w:r>
            <w:r>
              <w:rPr>
                <w:rFonts w:eastAsia="Arial Unicode MS" w:cs="Arial Unicode MS"/>
              </w:rPr>
              <w:t>ветственно, разделенных дефисами: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XXXXXXXX-XXXX-XXXX-XXXX-XXXXXXXXXXXX.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АСФК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Автоматизированная система Федерального казначейства.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БД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База данных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Бизнес-процесс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Процесс финансово–хозяйственной деятельности организаций сектора государственного управления, регламентируемый з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конодательными и иными нормативными правовыми актами государственных органов исполнительной власти Российской Федерации.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БО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Бюджетное обязательство</w:t>
            </w:r>
          </w:p>
        </w:tc>
      </w:tr>
      <w:tr w:rsidR="00F64D3F" w:rsidTr="00A51838">
        <w:tblPrEx>
          <w:shd w:val="clear" w:color="auto" w:fill="CED7E7"/>
        </w:tblPrEx>
        <w:trPr>
          <w:trHeight w:val="3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ГРБС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gramStart"/>
            <w:r>
              <w:rPr>
                <w:rFonts w:eastAsia="Arial Unicode MS" w:cs="Arial Unicode MS"/>
              </w:rPr>
              <w:t>Главный распорядитель бюджетных средств (главный расп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рядитель средств соответствующего бюджета) – орган гос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дарственной власти (государственный орган), орган управл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ходов бюджета, имеющие право распределять бюджетные а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сигнования и лимиты бюджетных обязательств между подв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домственными распорядителями и (или) получателями бю</w:t>
            </w:r>
            <w:r>
              <w:rPr>
                <w:rFonts w:eastAsia="Arial Unicode MS" w:cs="Arial Unicode MS"/>
              </w:rPr>
              <w:t>д</w:t>
            </w:r>
            <w:r>
              <w:rPr>
                <w:rFonts w:eastAsia="Arial Unicode MS" w:cs="Arial Unicode MS"/>
              </w:rPr>
              <w:t>жетных средств, если иное</w:t>
            </w:r>
            <w:proofErr w:type="gramEnd"/>
            <w:r>
              <w:rPr>
                <w:rFonts w:eastAsia="Arial Unicode MS" w:cs="Arial Unicode MS"/>
              </w:rPr>
              <w:t xml:space="preserve"> не установлено Бюджетным коде</w:t>
            </w:r>
            <w:r>
              <w:rPr>
                <w:rFonts w:eastAsia="Arial Unicode MS" w:cs="Arial Unicode MS"/>
              </w:rPr>
              <w:t>к</w:t>
            </w:r>
            <w:r>
              <w:rPr>
                <w:rFonts w:eastAsia="Arial Unicode MS" w:cs="Arial Unicode MS"/>
              </w:rPr>
              <w:t>сом Российской Федерации.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ДО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Денежное обязательство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ЕПБС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Единый портал бюджетной системы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ИАС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Информационно-аналитическая система.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ИНН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Идентификационный номер налогоплательщика.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ИС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Информационная система.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по БК (КБК)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бюджетной классификации Российской Федерации.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КФД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Классификатор форм документов.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Контракт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Государственный контракт № УФТ-21/2016 от 12.05.2016.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КОСГУ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Классификация операций сектора государственного управл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ния.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ЛБО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Лимит бюджетных обязательств – объем прав в денежном в</w:t>
            </w:r>
            <w:r>
              <w:rPr>
                <w:rFonts w:eastAsia="Arial Unicode MS" w:cs="Arial Unicode MS"/>
              </w:rPr>
              <w:t>ы</w:t>
            </w:r>
            <w:r>
              <w:rPr>
                <w:rFonts w:eastAsia="Arial Unicode MS" w:cs="Arial Unicode MS"/>
              </w:rPr>
              <w:t>ражении на принятие казенным учреждением бюджетных об</w:t>
            </w:r>
            <w:r>
              <w:rPr>
                <w:rFonts w:eastAsia="Arial Unicode MS" w:cs="Arial Unicode MS"/>
              </w:rPr>
              <w:t>я</w:t>
            </w:r>
            <w:r>
              <w:rPr>
                <w:rFonts w:eastAsia="Arial Unicode MS" w:cs="Arial Unicode MS"/>
              </w:rPr>
              <w:t>зательств и (или) их исполнение в текущем финансовом году (текущем финансовом году и плановом периоде).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gramStart"/>
            <w:r>
              <w:rPr>
                <w:rFonts w:eastAsia="Arial Unicode MS" w:cs="Arial Unicode MS"/>
              </w:rPr>
              <w:t>л</w:t>
            </w:r>
            <w:proofErr w:type="gramEnd"/>
            <w:r>
              <w:rPr>
                <w:rFonts w:eastAsia="Arial Unicode MS" w:cs="Arial Unicode MS"/>
              </w:rPr>
              <w:t>/с (ЛС)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Лицевой счет, открытый территориальным органом Федерал</w:t>
            </w:r>
            <w:r>
              <w:rPr>
                <w:rFonts w:eastAsia="Arial Unicode MS" w:cs="Arial Unicode MS"/>
              </w:rPr>
              <w:t>ь</w:t>
            </w:r>
            <w:r>
              <w:rPr>
                <w:rFonts w:eastAsia="Arial Unicode MS" w:cs="Arial Unicode MS"/>
              </w:rPr>
              <w:t>ного казначейства.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л/с </w:t>
            </w:r>
            <w:proofErr w:type="spellStart"/>
            <w:proofErr w:type="gramStart"/>
            <w:r>
              <w:rPr>
                <w:rFonts w:eastAsia="Arial Unicode MS" w:cs="Arial Unicode MS"/>
              </w:rPr>
              <w:t>с</w:t>
            </w:r>
            <w:proofErr w:type="spellEnd"/>
            <w:proofErr w:type="gramEnd"/>
            <w:r>
              <w:rPr>
                <w:rFonts w:eastAsia="Arial Unicode MS" w:cs="Arial Unicode MS"/>
              </w:rPr>
              <w:t xml:space="preserve"> кодом 03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Лицевой счет, открытый получателю бюджетных средств в о</w:t>
            </w:r>
            <w:r>
              <w:rPr>
                <w:rFonts w:eastAsia="Arial Unicode MS" w:cs="Arial Unicode MS"/>
              </w:rPr>
              <w:t>р</w:t>
            </w:r>
            <w:r>
              <w:rPr>
                <w:rFonts w:eastAsia="Arial Unicode MS" w:cs="Arial Unicode MS"/>
              </w:rPr>
              <w:t>гане Федерального казначейства и предназначенный для учета бюджетных данных, отражения операций по распределению лимитов бюджетных обязательств по кодам классификации расходов бюджетов в пределах доведенных лимитов бюдже</w:t>
            </w:r>
            <w:r>
              <w:rPr>
                <w:rFonts w:eastAsia="Arial Unicode MS" w:cs="Arial Unicode MS"/>
              </w:rPr>
              <w:t>т</w:t>
            </w:r>
            <w:r>
              <w:rPr>
                <w:rFonts w:eastAsia="Arial Unicode MS" w:cs="Arial Unicode MS"/>
              </w:rPr>
              <w:t>ных обязательств (при наличии соответствующих полномочий у получателя бюджетных средств); для учета принятых бю</w:t>
            </w:r>
            <w:r>
              <w:rPr>
                <w:rFonts w:eastAsia="Arial Unicode MS" w:cs="Arial Unicode MS"/>
              </w:rPr>
              <w:t>д</w:t>
            </w:r>
            <w:r>
              <w:rPr>
                <w:rFonts w:eastAsia="Arial Unicode MS" w:cs="Arial Unicode MS"/>
              </w:rPr>
              <w:t>жетных обязательств и оплаты денежных обязательств, ос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ществления бюджетных операций за счет средств бюджета (в том числе в иностранной валюте и (или) источника дополн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тельного бюджетного финансирования).</w:t>
            </w:r>
          </w:p>
        </w:tc>
      </w:tr>
      <w:tr w:rsidR="00F64D3F" w:rsidTr="00A51838">
        <w:tblPrEx>
          <w:shd w:val="clear" w:color="auto" w:fill="CED7E7"/>
        </w:tblPrEx>
        <w:trPr>
          <w:trHeight w:val="18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л/с </w:t>
            </w:r>
            <w:proofErr w:type="spellStart"/>
            <w:proofErr w:type="gramStart"/>
            <w:r>
              <w:rPr>
                <w:rFonts w:eastAsia="Arial Unicode MS" w:cs="Arial Unicode MS"/>
              </w:rPr>
              <w:t>с</w:t>
            </w:r>
            <w:proofErr w:type="spellEnd"/>
            <w:proofErr w:type="gramEnd"/>
            <w:r>
              <w:rPr>
                <w:rFonts w:eastAsia="Arial Unicode MS" w:cs="Arial Unicode MS"/>
              </w:rPr>
              <w:t xml:space="preserve"> кодом 14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Лицевой счет, открытый территориальным органом Федерал</w:t>
            </w:r>
            <w:r>
              <w:rPr>
                <w:rFonts w:eastAsia="Arial Unicode MS" w:cs="Arial Unicode MS"/>
              </w:rPr>
              <w:t>ь</w:t>
            </w:r>
            <w:r>
              <w:rPr>
                <w:rFonts w:eastAsia="Arial Unicode MS" w:cs="Arial Unicode MS"/>
              </w:rPr>
              <w:t>ного казначейства для отражения операций получателя бю</w:t>
            </w:r>
            <w:r>
              <w:rPr>
                <w:rFonts w:eastAsia="Arial Unicode MS" w:cs="Arial Unicode MS"/>
              </w:rPr>
              <w:t>д</w:t>
            </w:r>
            <w:r>
              <w:rPr>
                <w:rFonts w:eastAsia="Arial Unicode MS" w:cs="Arial Unicode MS"/>
              </w:rPr>
              <w:t>жетных средств, бюджетного (автономного) учреждения либо организации, принявших бюджетные полномочия в соотве</w:t>
            </w:r>
            <w:r>
              <w:rPr>
                <w:rFonts w:eastAsia="Arial Unicode MS" w:cs="Arial Unicode MS"/>
              </w:rPr>
              <w:t>т</w:t>
            </w:r>
            <w:r>
              <w:rPr>
                <w:rFonts w:eastAsia="Arial Unicode MS" w:cs="Arial Unicode MS"/>
              </w:rPr>
              <w:t>ствии с переданными бюджетными полномочиями получателя бюджетных средств.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л/с </w:t>
            </w:r>
            <w:proofErr w:type="spellStart"/>
            <w:proofErr w:type="gramStart"/>
            <w:r>
              <w:rPr>
                <w:rFonts w:eastAsia="Arial Unicode MS" w:cs="Arial Unicode MS"/>
              </w:rPr>
              <w:t>с</w:t>
            </w:r>
            <w:proofErr w:type="spellEnd"/>
            <w:proofErr w:type="gramEnd"/>
            <w:r>
              <w:rPr>
                <w:rFonts w:eastAsia="Arial Unicode MS" w:cs="Arial Unicode MS"/>
              </w:rPr>
              <w:t xml:space="preserve"> кодом 41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Лицевой счет, открытый территориальным органом Федерал</w:t>
            </w:r>
            <w:r>
              <w:rPr>
                <w:rFonts w:eastAsia="Arial Unicode MS" w:cs="Arial Unicode MS"/>
              </w:rPr>
              <w:t>ь</w:t>
            </w:r>
            <w:r>
              <w:rPr>
                <w:rFonts w:eastAsia="Arial Unicode MS" w:cs="Arial Unicode MS"/>
              </w:rPr>
              <w:t>ного казначейства для учета операций со средствами, пред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 xml:space="preserve">ставленными </w:t>
            </w:r>
            <w:proofErr w:type="spellStart"/>
            <w:r>
              <w:rPr>
                <w:rFonts w:eastAsia="Arial Unicode MS" w:cs="Arial Unicode MS"/>
              </w:rPr>
              <w:t>неучастникам</w:t>
            </w:r>
            <w:proofErr w:type="spellEnd"/>
            <w:r>
              <w:rPr>
                <w:rFonts w:eastAsia="Arial Unicode MS" w:cs="Arial Unicode MS"/>
              </w:rPr>
              <w:t xml:space="preserve"> бюджетного процесса из соотве</w:t>
            </w:r>
            <w:r>
              <w:rPr>
                <w:rFonts w:eastAsia="Arial Unicode MS" w:cs="Arial Unicode MS"/>
              </w:rPr>
              <w:t>т</w:t>
            </w:r>
            <w:r>
              <w:rPr>
                <w:rFonts w:eastAsia="Arial Unicode MS" w:cs="Arial Unicode MS"/>
              </w:rPr>
              <w:t>ствующих бюджетов бюджетной системы Российской Федер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ции.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ЛК ЭБ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Здесь: Личный кабинет Государственной интегрированной информационной системы управления общественными фина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сами «Электронный бюджет»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МОУ ФК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Межрегиональное операционное управление Федерального казначейства.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НПА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Нормативный правовой акт.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НСИ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Нормативно-справочная информация.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НСИ ЭБ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Подсистема ведения нормативно-справочной информации с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стемы «Электронный бюджет».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ОКВ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Общероссийский классификатор валют.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Программное обеспечение.</w:t>
            </w:r>
          </w:p>
        </w:tc>
      </w:tr>
      <w:tr w:rsidR="00F64D3F" w:rsidTr="00A51838">
        <w:tblPrEx>
          <w:shd w:val="clear" w:color="auto" w:fill="CED7E7"/>
        </w:tblPrEx>
        <w:trPr>
          <w:trHeight w:val="18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Подсистема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Подсистема управления расходами государственной интегр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рованной информационной системы управления обществе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 xml:space="preserve">ными финансами «Электронный бюджет»  </w:t>
            </w:r>
            <w:r>
              <w:rPr>
                <w:rStyle w:val="z-label"/>
                <w:rFonts w:eastAsia="Arial Unicode MS" w:cs="Arial Unicode MS"/>
                <w:spacing w:val="4"/>
              </w:rPr>
              <w:t xml:space="preserve">части компонента, обеспечивающего функцию </w:t>
            </w:r>
            <w:r>
              <w:rPr>
                <w:rFonts w:eastAsia="Arial Unicode MS" w:cs="Arial Unicode MS"/>
              </w:rPr>
              <w:t>учета территориальными орган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ми Федерального казначейства бюджетных обязательств пол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 xml:space="preserve">чателей средств федерального бюджета. 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ПОФ (ПОФР)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Предельные объемы финансирования.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ППО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Прикладное программное обеспечение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ППО «АСФК (OEBS)»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Прикладное программное обеспечение «</w:t>
            </w:r>
            <w:proofErr w:type="spellStart"/>
            <w:r>
              <w:rPr>
                <w:rFonts w:eastAsia="Arial Unicode MS" w:cs="Arial Unicode MS"/>
              </w:rPr>
              <w:t>Oracle</w:t>
            </w:r>
            <w:proofErr w:type="spellEnd"/>
            <w:r>
              <w:rPr>
                <w:rFonts w:eastAsia="Arial Unicode MS" w:cs="Arial Unicode MS"/>
              </w:rPr>
              <w:t xml:space="preserve"> E-</w:t>
            </w:r>
            <w:proofErr w:type="spellStart"/>
            <w:r>
              <w:rPr>
                <w:rFonts w:eastAsia="Arial Unicode MS" w:cs="Arial Unicode MS"/>
              </w:rPr>
              <w:t>Business</w:t>
            </w:r>
            <w:proofErr w:type="spellEnd"/>
            <w:r>
              <w:rPr>
                <w:rFonts w:eastAsia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cs="Arial Unicode MS"/>
              </w:rPr>
              <w:t>Suite</w:t>
            </w:r>
            <w:proofErr w:type="spellEnd"/>
            <w:r>
              <w:rPr>
                <w:rFonts w:eastAsia="Arial Unicode MS" w:cs="Arial Unicode MS"/>
              </w:rPr>
              <w:t>», обеспечивающее реализацию учетных функций автом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тизированной системы Федерального казначейства и отче</w:t>
            </w:r>
            <w:r>
              <w:rPr>
                <w:rFonts w:eastAsia="Arial Unicode MS" w:cs="Arial Unicode MS"/>
              </w:rPr>
              <w:t>т</w:t>
            </w:r>
            <w:r>
              <w:rPr>
                <w:rFonts w:eastAsia="Arial Unicode MS" w:cs="Arial Unicode MS"/>
              </w:rPr>
              <w:t>ность.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gramStart"/>
            <w:r>
              <w:rPr>
                <w:rFonts w:eastAsia="Arial Unicode MS" w:cs="Arial Unicode MS"/>
              </w:rPr>
              <w:t>ПУЗ</w:t>
            </w:r>
            <w:proofErr w:type="gramEnd"/>
            <w:r>
              <w:rPr>
                <w:rFonts w:eastAsia="Arial Unicode MS" w:cs="Arial Unicode MS"/>
              </w:rPr>
              <w:t xml:space="preserve"> ЭБ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Подсистема управления закупками государственной интегр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рованной информационной системы управления обществе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ными финансами «Электронный бюджет»</w:t>
            </w:r>
          </w:p>
        </w:tc>
      </w:tr>
      <w:tr w:rsidR="00F64D3F" w:rsidTr="00A51838">
        <w:tblPrEx>
          <w:shd w:val="clear" w:color="auto" w:fill="CED7E7"/>
        </w:tblPrEx>
        <w:trPr>
          <w:trHeight w:val="24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ПУР ЭБ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Подсистема управления расходами государственной интегр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рованной информационной системы управления обществе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ными финансами «Электронный бюджет» в части компоне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тов, обеспечивающих функции учета территориальными орг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нами Федерального казначейства бюджетных и денежных об</w:t>
            </w:r>
            <w:r>
              <w:rPr>
                <w:rFonts w:eastAsia="Arial Unicode MS" w:cs="Arial Unicode MS"/>
              </w:rPr>
              <w:t>я</w:t>
            </w:r>
            <w:r>
              <w:rPr>
                <w:rFonts w:eastAsia="Arial Unicode MS" w:cs="Arial Unicode MS"/>
              </w:rPr>
              <w:t>зательств получателей средств федерального бюджета, це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трализации сведений об операциях на лицевых счетах.</w:t>
            </w:r>
          </w:p>
        </w:tc>
      </w:tr>
      <w:tr w:rsidR="00F64D3F" w:rsidTr="00A51838">
        <w:tblPrEx>
          <w:shd w:val="clear" w:color="auto" w:fill="CED7E7"/>
        </w:tblPrEx>
        <w:trPr>
          <w:trHeight w:val="27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Реестр с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глашений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gramStart"/>
            <w:r>
              <w:rPr>
                <w:rFonts w:eastAsia="Arial Unicode MS" w:cs="Arial Unicode MS"/>
              </w:rPr>
              <w:t>Реестр соглашений (договоров) о предоставлении субсидий юридическим лицам, индивидуальным предпринимателям, ф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зическим лицам - производителям товаров (работ, услуг), бюджетных инвестиций юридическим лицам, не являющимся федеральными государственными учреждениями и федерал</w:t>
            </w:r>
            <w:r>
              <w:rPr>
                <w:rFonts w:eastAsia="Arial Unicode MS" w:cs="Arial Unicode MS"/>
              </w:rPr>
              <w:t>ь</w:t>
            </w:r>
            <w:r>
              <w:rPr>
                <w:rFonts w:eastAsia="Arial Unicode MS" w:cs="Arial Unicode MS"/>
              </w:rPr>
              <w:t>ными государственными унитарными предприятиями, субс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дий, субвенций, иных межбюджетных трансфертов, имеющих целевое назначение, бюджетам субъектов Российской Федер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ции</w:t>
            </w:r>
            <w:proofErr w:type="gramEnd"/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РФ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Российская Федерация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СКЗИ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Средство криптографической защиты информации.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СКЗИ «</w:t>
            </w:r>
            <w:proofErr w:type="spellStart"/>
            <w:r>
              <w:rPr>
                <w:rFonts w:eastAsia="Arial Unicode MS" w:cs="Arial Unicode MS"/>
              </w:rPr>
              <w:t>КриптоПро</w:t>
            </w:r>
            <w:proofErr w:type="spellEnd"/>
            <w:r>
              <w:rPr>
                <w:rFonts w:eastAsia="Arial Unicode MS" w:cs="Arial Unicode MS"/>
              </w:rPr>
              <w:t xml:space="preserve"> CSP»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Криптопровайдер</w:t>
            </w:r>
            <w:proofErr w:type="spellEnd"/>
            <w:r>
              <w:rPr>
                <w:rFonts w:eastAsia="Arial Unicode MS" w:cs="Arial Unicode MS"/>
              </w:rPr>
              <w:t xml:space="preserve"> «</w:t>
            </w:r>
            <w:proofErr w:type="spellStart"/>
            <w:r>
              <w:rPr>
                <w:rFonts w:eastAsia="Arial Unicode MS" w:cs="Arial Unicode MS"/>
              </w:rPr>
              <w:t>КриптоПро</w:t>
            </w:r>
            <w:proofErr w:type="spellEnd"/>
            <w:r>
              <w:rPr>
                <w:rFonts w:eastAsia="Arial Unicode MS" w:cs="Arial Unicode MS"/>
              </w:rPr>
              <w:t xml:space="preserve"> CSP» разработан обществом с ограниченной ответственностью «Крипто-Про» в 2000 году по техническому </w:t>
            </w:r>
            <w:proofErr w:type="gramStart"/>
            <w:r>
              <w:rPr>
                <w:rFonts w:eastAsia="Arial Unicode MS" w:cs="Arial Unicode MS"/>
              </w:rPr>
              <w:t>заданию</w:t>
            </w:r>
            <w:proofErr w:type="gramEnd"/>
            <w:r>
              <w:rPr>
                <w:rFonts w:eastAsia="Arial Unicode MS" w:cs="Arial Unicode MS"/>
              </w:rPr>
              <w:t xml:space="preserve"> согласованному с ФАПСИ (Федерал</w:t>
            </w:r>
            <w:r>
              <w:rPr>
                <w:rFonts w:eastAsia="Arial Unicode MS" w:cs="Arial Unicode MS"/>
              </w:rPr>
              <w:t>ь</w:t>
            </w:r>
            <w:r>
              <w:rPr>
                <w:rFonts w:eastAsia="Arial Unicode MS" w:cs="Arial Unicode MS"/>
              </w:rPr>
              <w:t>ное агентство правительственной связи и информации при Президенте Российской Федерации).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Система «Электро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ный бю</w:t>
            </w:r>
            <w:r>
              <w:rPr>
                <w:rFonts w:eastAsia="Arial Unicode MS" w:cs="Arial Unicode MS"/>
              </w:rPr>
              <w:t>д</w:t>
            </w:r>
            <w:r>
              <w:rPr>
                <w:rFonts w:eastAsia="Arial Unicode MS" w:cs="Arial Unicode MS"/>
              </w:rPr>
              <w:t>жет»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Государственная интегрированная информационная система управления общественными финансами «Электронный бю</w:t>
            </w:r>
            <w:r>
              <w:rPr>
                <w:rFonts w:eastAsia="Arial Unicode MS" w:cs="Arial Unicode MS"/>
              </w:rPr>
              <w:t>д</w:t>
            </w:r>
            <w:r>
              <w:rPr>
                <w:rFonts w:eastAsia="Arial Unicode MS" w:cs="Arial Unicode MS"/>
              </w:rPr>
              <w:t>жет»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СБО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Здесь: Сведения о бюджетном обязательстве.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СПО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Системное программное обеспечение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СУФД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Система удаленного финансового документооборота.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gramStart"/>
            <w:r>
              <w:rPr>
                <w:rFonts w:eastAsia="Arial Unicode MS" w:cs="Arial Unicode MS"/>
              </w:rPr>
              <w:t>ТТ</w:t>
            </w:r>
            <w:proofErr w:type="gramEnd"/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Технические требования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ТИ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Технологическая инструкция.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ТОФК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Территориальный орган Федерального казначейства. К терр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</w:t>
            </w:r>
            <w:r>
              <w:rPr>
                <w:rFonts w:eastAsia="Arial Unicode MS" w:cs="Arial Unicode MS"/>
              </w:rPr>
              <w:t>ъ</w:t>
            </w:r>
            <w:r>
              <w:rPr>
                <w:rFonts w:eastAsia="Arial Unicode MS" w:cs="Arial Unicode MS"/>
              </w:rPr>
              <w:t>ектам Российской Федерации.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ТФФ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Требования, предъявляемые к форматам файлов при информ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ционном взаимодействии со смежными системами прикладн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го программного обеспечения.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ФАП ФК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Фонд алгоритмов и программ Федерального казначейства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ФК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Федеральное казначейство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Электро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ный док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мент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Документ, в котором информация представлена в электронно-цифровой форме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ЭП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Электронная подпись. 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Формуляр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Метаописание</w:t>
            </w:r>
            <w:proofErr w:type="spellEnd"/>
            <w:r>
              <w:rPr>
                <w:rFonts w:eastAsia="Arial Unicode MS" w:cs="Arial Unicode MS"/>
              </w:rPr>
              <w:t xml:space="preserve"> структуры данных, алгоритмов контроля да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ных и визуального представления одного информационного объекта предметной области (электронный документ, справо</w:t>
            </w:r>
            <w:r>
              <w:rPr>
                <w:rFonts w:eastAsia="Arial Unicode MS" w:cs="Arial Unicode MS"/>
              </w:rPr>
              <w:t>ч</w:t>
            </w:r>
            <w:r>
              <w:rPr>
                <w:rFonts w:eastAsia="Arial Unicode MS" w:cs="Arial Unicode MS"/>
              </w:rPr>
              <w:t>ник, реестр, отчет)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Экземпляр формуляра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Электронные документы, отчеты, записи справочников и т.д., формируемые пользователями (либо поступающие из внешних информационных систем) в ходе исполнения бизнес проце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сов.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ЭФ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Экранная форма.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Without"/>
      </w:pPr>
      <w:r>
        <w:t>Элементы оформления</w:t>
      </w:r>
    </w:p>
    <w:p w:rsidR="00F64D3F" w:rsidRDefault="00F64D3F" w:rsidP="00F64D3F">
      <w:pPr>
        <w:pStyle w:val="EBNormal"/>
      </w:pPr>
      <w:r>
        <w:t>Кнопки экранных форм или окон, в тексте обозначаются следующим обр</w:t>
      </w:r>
      <w:r>
        <w:t>а</w:t>
      </w:r>
      <w:r>
        <w:t>зом: «OK», «Выйти», «Отмена» и т.д. Кнопки, расположенные на панели и</w:t>
      </w:r>
      <w:r>
        <w:t>н</w:t>
      </w:r>
      <w:r>
        <w:t xml:space="preserve">струментов, обозначаются следующим образом: </w:t>
      </w:r>
      <w:r>
        <w:rPr>
          <w:noProof/>
        </w:rPr>
        <w:drawing>
          <wp:inline distT="0" distB="0" distL="0" distR="0" wp14:anchorId="275D49D6" wp14:editId="40E64C3E">
            <wp:extent cx="276321" cy="276225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321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(Печать документа), </w:t>
      </w:r>
      <w:r>
        <w:rPr>
          <w:noProof/>
        </w:rPr>
        <w:drawing>
          <wp:inline distT="0" distB="0" distL="0" distR="0" wp14:anchorId="5E07B486" wp14:editId="68A555E3">
            <wp:extent cx="276225" cy="304724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047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 (Создать новый документ) и т.п.</w:t>
      </w:r>
    </w:p>
    <w:p w:rsidR="00F64D3F" w:rsidRDefault="00F64D3F" w:rsidP="00F64D3F">
      <w:pPr>
        <w:pStyle w:val="EBNormal"/>
      </w:pPr>
      <w:r>
        <w:t>Название пунктов меню, закладок, а также названия документов и спр</w:t>
      </w:r>
      <w:r>
        <w:t>а</w:t>
      </w:r>
      <w:r>
        <w:t xml:space="preserve">вочников в тексте заключаются в кавычки. </w:t>
      </w:r>
      <w:proofErr w:type="gramStart"/>
      <w:r>
        <w:t>Например: справочник «КБК», пункт меню «О программе», вкладка «Основная информация» и т.д.</w:t>
      </w:r>
      <w:proofErr w:type="gramEnd"/>
    </w:p>
    <w:p w:rsidR="00F64D3F" w:rsidRDefault="00F64D3F" w:rsidP="00F64D3F">
      <w:pPr>
        <w:pStyle w:val="EBNormal"/>
      </w:pPr>
      <w:r>
        <w:t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«Обработка – Выгрузка данных» (пользователь должен последовательно выбрать пункт меню «Обработка», затем в открывшемся по</w:t>
      </w:r>
      <w:r>
        <w:t>д</w:t>
      </w:r>
      <w:r>
        <w:t>меню пункт «Выгрузка данных»).</w:t>
      </w:r>
    </w:p>
    <w:p w:rsidR="00F64D3F" w:rsidRDefault="00F64D3F" w:rsidP="00F64D3F">
      <w:pPr>
        <w:pStyle w:val="EBNormal"/>
      </w:pPr>
      <w:r>
        <w:t>Название файлов выделяются в тексте следующим образом: setup.exe.</w:t>
      </w:r>
    </w:p>
    <w:p w:rsidR="00F64D3F" w:rsidRDefault="00F64D3F" w:rsidP="00F64D3F">
      <w:pPr>
        <w:pStyle w:val="EBNormal"/>
      </w:pPr>
      <w:r>
        <w:lastRenderedPageBreak/>
        <w:t>Сведения, которые указывают на особенности данного описания, офор</w:t>
      </w:r>
      <w:r>
        <w:t>м</w:t>
      </w:r>
      <w:r>
        <w:t>лены в виде примечаний, начинающихся со слова «Примечание». Примечание может предшествовать целой главе, разделу, подразделу или следовать неп</w:t>
      </w:r>
      <w:r>
        <w:t>о</w:t>
      </w:r>
      <w:r>
        <w:t>средственно за элементом, к которому оно относится.</w:t>
      </w:r>
    </w:p>
    <w:p w:rsidR="00F64D3F" w:rsidRDefault="00F64D3F" w:rsidP="00F64D3F">
      <w:pPr>
        <w:pStyle w:val="EBNormal"/>
      </w:pPr>
      <w:r>
        <w:t>Сведения, имеющие критический характер для работы системы или пол</w:t>
      </w:r>
      <w:r>
        <w:t>ь</w:t>
      </w:r>
      <w:r>
        <w:t>зователя, оформлены в виде примечаний, которые начинаются со слова «Вн</w:t>
      </w:r>
      <w:r>
        <w:t>и</w:t>
      </w:r>
      <w:r>
        <w:t>мание!». Как правило, эта информация имеет предупреждающий характер.</w:t>
      </w:r>
    </w:p>
    <w:p w:rsidR="00F64D3F" w:rsidRDefault="00F64D3F" w:rsidP="00F64D3F">
      <w:pPr>
        <w:pStyle w:val="EBNormal"/>
      </w:pPr>
      <w:r>
        <w:t>Необходимый минимальный набор рекомендаций для понимания работы системы отражен в описании и изображениях экранных форм, заполненных д</w:t>
      </w:r>
      <w:r>
        <w:t>о</w:t>
      </w:r>
      <w:r>
        <w:t>стоверными данными.</w:t>
      </w:r>
    </w:p>
    <w:p w:rsidR="00F64D3F" w:rsidRDefault="00F64D3F" w:rsidP="00F64D3F">
      <w:pPr>
        <w:pStyle w:val="EBNormal"/>
      </w:pPr>
    </w:p>
    <w:p w:rsidR="00F64D3F" w:rsidRDefault="00F64D3F" w:rsidP="00F64D3F">
      <w:pPr>
        <w:pStyle w:val="1"/>
        <w:numPr>
          <w:ilvl w:val="0"/>
          <w:numId w:val="95"/>
        </w:numPr>
      </w:pPr>
      <w:bookmarkStart w:id="17" w:name="_Toc487734647"/>
      <w:bookmarkStart w:id="18" w:name="_Toc487734799"/>
      <w:bookmarkStart w:id="19" w:name="_Toc487735542"/>
      <w:r>
        <w:rPr>
          <w:rFonts w:eastAsia="Arial Unicode MS" w:cs="Arial Unicode MS"/>
        </w:rPr>
        <w:lastRenderedPageBreak/>
        <w:t>Назначение и условия применения</w:t>
      </w:r>
      <w:bookmarkEnd w:id="17"/>
      <w:bookmarkEnd w:id="18"/>
      <w:bookmarkEnd w:id="19"/>
    </w:p>
    <w:p w:rsidR="00F64D3F" w:rsidRDefault="00F64D3F" w:rsidP="00F64D3F">
      <w:pPr>
        <w:pStyle w:val="23"/>
        <w:numPr>
          <w:ilvl w:val="1"/>
          <w:numId w:val="87"/>
        </w:numPr>
      </w:pPr>
      <w:bookmarkStart w:id="20" w:name="_Toc487734648"/>
      <w:bookmarkStart w:id="21" w:name="_Toc487734800"/>
      <w:bookmarkStart w:id="22" w:name="_Toc487735543"/>
      <w:r>
        <w:rPr>
          <w:rFonts w:eastAsia="Arial Unicode MS" w:cs="Arial Unicode MS"/>
        </w:rPr>
        <w:t>Виды деятельности, функции</w:t>
      </w:r>
      <w:bookmarkEnd w:id="20"/>
      <w:bookmarkEnd w:id="21"/>
      <w:bookmarkEnd w:id="22"/>
    </w:p>
    <w:p w:rsidR="00F64D3F" w:rsidRDefault="00F64D3F" w:rsidP="00F64D3F">
      <w:pPr>
        <w:pStyle w:val="EBNormal"/>
      </w:pPr>
      <w:r>
        <w:t>Подсистема обеспечивает автоматизацию учета территориальными орг</w:t>
      </w:r>
      <w:r>
        <w:t>а</w:t>
      </w:r>
      <w:r>
        <w:t>нами Федерального казначейства бюджетных обязательств получателей средств федерального бюджета (далее - ПБС).</w:t>
      </w:r>
    </w:p>
    <w:p w:rsidR="00F64D3F" w:rsidRDefault="00F64D3F" w:rsidP="00F64D3F">
      <w:pPr>
        <w:pStyle w:val="EBNormal"/>
      </w:pPr>
      <w:r>
        <w:t>Функция учета территориальными органами Федерального казначейства бюджетных обязательств получателей средств федерального бюджета обесп</w:t>
      </w:r>
      <w:r>
        <w:t>е</w:t>
      </w:r>
      <w:r>
        <w:t>чивает: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формирование Сведений о соглашении и БО;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формирование Сведений о БО ПБС;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одновременное направление Сведений о БО на контроль с информ</w:t>
      </w:r>
      <w:r>
        <w:t>а</w:t>
      </w:r>
      <w:r>
        <w:t>цией и документами, подлежащими включению в реестр контрактов, реестр соглашений;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постановку на учет БО;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 xml:space="preserve">внесение изменений </w:t>
      </w:r>
      <w:proofErr w:type="gramStart"/>
      <w:r>
        <w:t>в</w:t>
      </w:r>
      <w:proofErr w:type="gramEnd"/>
      <w:r>
        <w:t xml:space="preserve"> ранее поставленное на учет БО;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 xml:space="preserve">отражение БО в Перечне БО, </w:t>
      </w:r>
      <w:proofErr w:type="gramStart"/>
      <w:r>
        <w:t>поставленных</w:t>
      </w:r>
      <w:proofErr w:type="gramEnd"/>
      <w:r>
        <w:t xml:space="preserve"> на учет (далее – Перечень БО</w:t>
      </w:r>
      <w:r>
        <w:rPr>
          <w:lang w:val="it-IT"/>
        </w:rPr>
        <w:t>);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формирование отчетности в составе показателей по информации о БО.</w:t>
      </w:r>
    </w:p>
    <w:p w:rsidR="00F64D3F" w:rsidRDefault="00F64D3F" w:rsidP="00F64D3F">
      <w:pPr>
        <w:pStyle w:val="23"/>
        <w:numPr>
          <w:ilvl w:val="1"/>
          <w:numId w:val="90"/>
        </w:numPr>
      </w:pPr>
      <w:bookmarkStart w:id="23" w:name="_Toc487734649"/>
      <w:bookmarkStart w:id="24" w:name="_Toc487734801"/>
      <w:bookmarkStart w:id="25" w:name="_Toc487735544"/>
      <w:r>
        <w:rPr>
          <w:rFonts w:eastAsia="Arial Unicode MS" w:cs="Arial Unicode MS"/>
        </w:rPr>
        <w:t>Программные и аппаратные требования к Подсистеме</w:t>
      </w:r>
      <w:bookmarkEnd w:id="23"/>
      <w:bookmarkEnd w:id="24"/>
      <w:bookmarkEnd w:id="25"/>
    </w:p>
    <w:p w:rsidR="00F64D3F" w:rsidRDefault="00F64D3F" w:rsidP="00F64D3F">
      <w:pPr>
        <w:pStyle w:val="EBNormal"/>
      </w:pPr>
      <w:r>
        <w:t>С основными программными и аппаратными требованиями к Подсистеме можно ознакомиться в документе «Описание комплекса технических средств. Подсистема управления расходами в части компонентов, обеспечивающих функции учета территориальными органами Федерального казначейства бю</w:t>
      </w:r>
      <w:r>
        <w:t>д</w:t>
      </w:r>
      <w:r>
        <w:t>жетных и денежных обязательств получателей средств федерального бюджета, централизации сведений об операциях на лицевых счетах» (код документа: 11253715.20.05,00.18.001-1.0 1(5,7)).</w:t>
      </w:r>
    </w:p>
    <w:p w:rsidR="00F64D3F" w:rsidRDefault="00F64D3F" w:rsidP="00F64D3F">
      <w:pPr>
        <w:pStyle w:val="1"/>
        <w:numPr>
          <w:ilvl w:val="0"/>
          <w:numId w:val="97"/>
        </w:numPr>
      </w:pPr>
      <w:bookmarkStart w:id="26" w:name="_Toc487734650"/>
      <w:bookmarkStart w:id="27" w:name="_Toc487734802"/>
      <w:bookmarkStart w:id="28" w:name="_Toc487735545"/>
      <w:r>
        <w:rPr>
          <w:rFonts w:eastAsia="Arial Unicode MS" w:cs="Arial Unicode MS"/>
        </w:rPr>
        <w:lastRenderedPageBreak/>
        <w:t>Подготовка к работе</w:t>
      </w:r>
      <w:bookmarkEnd w:id="26"/>
      <w:bookmarkEnd w:id="27"/>
      <w:bookmarkEnd w:id="28"/>
    </w:p>
    <w:p w:rsidR="00F64D3F" w:rsidRDefault="00F64D3F" w:rsidP="00F64D3F">
      <w:pPr>
        <w:pStyle w:val="23"/>
        <w:numPr>
          <w:ilvl w:val="1"/>
          <w:numId w:val="87"/>
        </w:numPr>
      </w:pPr>
      <w:bookmarkStart w:id="29" w:name="_Toc487734651"/>
      <w:bookmarkStart w:id="30" w:name="_Toc487734803"/>
      <w:bookmarkStart w:id="31" w:name="_Toc487735546"/>
      <w:r>
        <w:rPr>
          <w:rFonts w:eastAsia="Arial Unicode MS" w:cs="Arial Unicode MS"/>
        </w:rPr>
        <w:t>Запуск системы</w:t>
      </w:r>
      <w:bookmarkEnd w:id="29"/>
      <w:bookmarkEnd w:id="30"/>
      <w:bookmarkEnd w:id="31"/>
    </w:p>
    <w:p w:rsidR="00F64D3F" w:rsidRDefault="00F64D3F" w:rsidP="00F64D3F">
      <w:pPr>
        <w:pStyle w:val="3"/>
        <w:numPr>
          <w:ilvl w:val="2"/>
          <w:numId w:val="87"/>
        </w:numPr>
      </w:pPr>
      <w:bookmarkStart w:id="32" w:name="_Ref366757751"/>
      <w:bookmarkStart w:id="33" w:name="_Toc487734652"/>
      <w:bookmarkStart w:id="34" w:name="_Toc487734804"/>
      <w:bookmarkStart w:id="35" w:name="_Toc487735547"/>
      <w:r>
        <w:rPr>
          <w:rFonts w:eastAsia="Arial Unicode MS" w:cs="Arial Unicode MS"/>
        </w:rPr>
        <w:t xml:space="preserve">Авторизация в Личном кабинете веб-портала, </w:t>
      </w:r>
      <w:proofErr w:type="gramStart"/>
      <w:r>
        <w:rPr>
          <w:rFonts w:eastAsia="Arial Unicode MS" w:cs="Arial Unicode MS"/>
        </w:rPr>
        <w:t>предоставляющего</w:t>
      </w:r>
      <w:proofErr w:type="gramEnd"/>
      <w:r>
        <w:rPr>
          <w:rFonts w:eastAsia="Arial Unicode MS" w:cs="Arial Unicode MS"/>
        </w:rPr>
        <w:t xml:space="preserve"> доступ пользователям к функциям ППО</w:t>
      </w:r>
      <w:bookmarkEnd w:id="32"/>
      <w:bookmarkEnd w:id="33"/>
      <w:bookmarkEnd w:id="34"/>
      <w:bookmarkEnd w:id="35"/>
    </w:p>
    <w:p w:rsidR="00F64D3F" w:rsidRDefault="00F64D3F" w:rsidP="00F64D3F">
      <w:pPr>
        <w:pStyle w:val="EBNormal"/>
      </w:pPr>
      <w:r>
        <w:t>Операция предназначена для обеспечения доступа пользователя к функц</w:t>
      </w:r>
      <w:r>
        <w:t>и</w:t>
      </w:r>
      <w:r>
        <w:t>ям ППО через интерфейс Личного кабинета веб-портала с использованием м</w:t>
      </w:r>
      <w:r>
        <w:t>е</w:t>
      </w:r>
      <w:r>
        <w:t>ханизмов однократной авторизации (SSO).</w:t>
      </w:r>
    </w:p>
    <w:p w:rsidR="00F64D3F" w:rsidRDefault="00F64D3F" w:rsidP="00F64D3F">
      <w:pPr>
        <w:pStyle w:val="EBNormal"/>
      </w:pPr>
      <w:r>
        <w:t>Для выполнения операции необходимо выполнить следующие действия: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Перейти в Интернет-браузере по ссылке  budget.gov.ru откроется Гла</w:t>
      </w:r>
      <w:r>
        <w:t>в</w:t>
      </w:r>
      <w:r>
        <w:t>ная страница «Единый портал бюджетной системы Российской Фед</w:t>
      </w:r>
      <w:r>
        <w:t>е</w:t>
      </w:r>
      <w:r>
        <w:t xml:space="preserve">рации» и нажать на кнопку «Вход», пример внешнего </w:t>
      </w:r>
      <w:proofErr w:type="gramStart"/>
      <w:r>
        <w:t>вида</w:t>
      </w:r>
      <w:proofErr w:type="gramEnd"/>
      <w:r>
        <w:t xml:space="preserve"> которой представлен на рисунке </w:t>
      </w:r>
      <w:hyperlink w:anchor="Ref366070051" w:history="1">
        <w:r>
          <w:t>1</w:t>
        </w:r>
      </w:hyperlink>
      <w:r>
        <w:t xml:space="preserve">. </w:t>
      </w:r>
    </w:p>
    <w:p w:rsidR="00F64D3F" w:rsidRDefault="00F64D3F" w:rsidP="00F64D3F">
      <w:pPr>
        <w:pStyle w:val="EBListnum"/>
        <w:ind w:left="1021"/>
      </w:pPr>
    </w:p>
    <w:p w:rsidR="00F64D3F" w:rsidRDefault="00F64D3F" w:rsidP="00F64D3F">
      <w:pPr>
        <w:pStyle w:val="EBListnum"/>
      </w:pPr>
      <w:r>
        <w:rPr>
          <w:noProof/>
        </w:rPr>
        <w:drawing>
          <wp:inline distT="0" distB="0" distL="0" distR="0" wp14:anchorId="2A2915D1" wp14:editId="0536CDF8">
            <wp:extent cx="6116320" cy="2920198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9201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36" w:name="_Ref366070051"/>
      <w:r>
        <w:rPr>
          <w:rStyle w:val="z-label"/>
        </w:rPr>
        <w:t>1</w:t>
      </w:r>
      <w:bookmarkEnd w:id="36"/>
      <w:r>
        <w:rPr>
          <w:rStyle w:val="z-label"/>
        </w:rPr>
        <w:t>. Главная страница веб-портала</w:t>
      </w:r>
    </w:p>
    <w:p w:rsidR="00F64D3F" w:rsidRDefault="00F64D3F" w:rsidP="00F64D3F">
      <w:pPr>
        <w:pStyle w:val="EBListnum"/>
        <w:numPr>
          <w:ilvl w:val="0"/>
          <w:numId w:val="102"/>
        </w:numPr>
      </w:pPr>
      <w:r>
        <w:t xml:space="preserve">В открывшемся окне (см. рис. </w:t>
      </w:r>
      <w:hyperlink w:anchor="Ref486417157" w:history="1">
        <w:r>
          <w:t xml:space="preserve">2 </w:t>
        </w:r>
      </w:hyperlink>
      <w:r>
        <w:t>) выбрать «Переход к компонентам в</w:t>
      </w:r>
      <w:r>
        <w:t>е</w:t>
      </w:r>
      <w:r>
        <w:t>дения сводного реестра, базовых и ведомственных перечней услуг и работ, планирования закупок, составления и представления отчетн</w:t>
      </w:r>
      <w:r>
        <w:t>о</w:t>
      </w:r>
      <w:r>
        <w:t xml:space="preserve">сти», пример внешнего </w:t>
      </w:r>
      <w:proofErr w:type="gramStart"/>
      <w:r>
        <w:t>вида</w:t>
      </w:r>
      <w:proofErr w:type="gramEnd"/>
      <w:r>
        <w:t xml:space="preserve"> которой представлен на рисунке 2.</w:t>
      </w:r>
    </w:p>
    <w:p w:rsidR="00F64D3F" w:rsidRDefault="00F64D3F" w:rsidP="00F64D3F">
      <w:pPr>
        <w:pStyle w:val="EBFigure"/>
      </w:pPr>
      <w:r>
        <w:lastRenderedPageBreak/>
        <w:t xml:space="preserve"> </w:t>
      </w:r>
      <w:r>
        <w:rPr>
          <w:noProof/>
        </w:rPr>
        <w:drawing>
          <wp:inline distT="0" distB="0" distL="0" distR="0" wp14:anchorId="6713A4F5" wp14:editId="77AC49DB">
            <wp:extent cx="6116320" cy="1741882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.pn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7418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  <w:rPr>
          <w:rStyle w:val="z-label"/>
        </w:rPr>
      </w:pPr>
      <w:bookmarkStart w:id="37" w:name="_Ref366070222"/>
      <w:r>
        <w:rPr>
          <w:rStyle w:val="z-label"/>
        </w:rPr>
        <w:t>2</w:t>
      </w:r>
      <w:bookmarkEnd w:id="37"/>
      <w:r>
        <w:rPr>
          <w:rStyle w:val="z-label"/>
        </w:rPr>
        <w:t>. Страница перехода</w:t>
      </w:r>
    </w:p>
    <w:p w:rsidR="00F64D3F" w:rsidRDefault="00F64D3F" w:rsidP="00F64D3F">
      <w:pPr>
        <w:pStyle w:val="EBListnum"/>
        <w:numPr>
          <w:ilvl w:val="0"/>
          <w:numId w:val="103"/>
        </w:numPr>
      </w:pPr>
      <w:r>
        <w:t xml:space="preserve">В появившемся окне (см. рис. </w:t>
      </w:r>
      <w:hyperlink w:anchor="Ref486417682" w:history="1">
        <w:r>
          <w:t>3</w:t>
        </w:r>
      </w:hyperlink>
      <w:hyperlink w:anchor="Ref486417157" w:history="1">
        <w:r>
          <w:t xml:space="preserve"> </w:t>
        </w:r>
      </w:hyperlink>
      <w:r>
        <w:t>) выбрать сертификат,  ввести пароль, нажать «ОК».</w:t>
      </w:r>
    </w:p>
    <w:p w:rsidR="00F64D3F" w:rsidRDefault="00F64D3F" w:rsidP="00F64D3F">
      <w:pPr>
        <w:pStyle w:val="EBListnum"/>
        <w:keepNext/>
        <w:ind w:left="567"/>
      </w:pPr>
      <w:r>
        <w:rPr>
          <w:noProof/>
        </w:rPr>
        <w:drawing>
          <wp:inline distT="0" distB="0" distL="0" distR="0" wp14:anchorId="2810E354" wp14:editId="2AEDCCC2">
            <wp:extent cx="5876925" cy="4724400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4724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  <w:rPr>
          <w:rStyle w:val="z-label"/>
        </w:rPr>
      </w:pPr>
      <w:r>
        <w:rPr>
          <w:rStyle w:val="z-label"/>
        </w:rPr>
        <w:t>3. Окно выбора сертификата</w:t>
      </w:r>
    </w:p>
    <w:p w:rsidR="00F64D3F" w:rsidRDefault="00F64D3F" w:rsidP="00F64D3F">
      <w:pPr>
        <w:pStyle w:val="EBListnum"/>
        <w:numPr>
          <w:ilvl w:val="0"/>
          <w:numId w:val="104"/>
        </w:numPr>
      </w:pPr>
      <w:r>
        <w:t>Открылось окно Личного Кабинета пользователя.</w:t>
      </w:r>
    </w:p>
    <w:p w:rsidR="00F64D3F" w:rsidRDefault="00F64D3F" w:rsidP="00F64D3F">
      <w:pPr>
        <w:pStyle w:val="23"/>
        <w:numPr>
          <w:ilvl w:val="1"/>
          <w:numId w:val="90"/>
        </w:numPr>
      </w:pPr>
      <w:bookmarkStart w:id="38" w:name="_Toc487734653"/>
      <w:bookmarkStart w:id="39" w:name="_Toc487734805"/>
      <w:bookmarkStart w:id="40" w:name="_Toc487735548"/>
      <w:r>
        <w:rPr>
          <w:rFonts w:eastAsia="Arial Unicode MS" w:cs="Arial Unicode MS"/>
        </w:rPr>
        <w:t>Справочники Подсистемы</w:t>
      </w:r>
      <w:bookmarkEnd w:id="38"/>
      <w:bookmarkEnd w:id="39"/>
      <w:bookmarkEnd w:id="40"/>
    </w:p>
    <w:p w:rsidR="00F64D3F" w:rsidRDefault="00F64D3F" w:rsidP="00F64D3F">
      <w:pPr>
        <w:pStyle w:val="EBNormal"/>
      </w:pPr>
      <w:r>
        <w:t>В Подсистеме «Управления расходами» используются следующие спр</w:t>
      </w:r>
      <w:r>
        <w:t>а</w:t>
      </w:r>
      <w:r>
        <w:t>вочники: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>справочник «ЕГРЮЛ»;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lastRenderedPageBreak/>
        <w:t>справочник «Лицевые счета»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«Виды НПА»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«Субъекты РФ»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«ТОФК»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«Бюджеты»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«Сводный реестр»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 xml:space="preserve">справочник «КБК.10 </w:t>
      </w:r>
      <w:r>
        <w:rPr>
          <w:lang w:val="ru-RU"/>
        </w:rPr>
        <w:t>Расходы»</w:t>
      </w:r>
      <w:r>
        <w:t>.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общероссийские: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«ОКВ»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«ОКСМ»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«ОКТМО»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fr-FR"/>
        </w:rPr>
        <w:t>справочник «Таб</w:t>
      </w:r>
      <w:r>
        <w:t>. ОКАТО-ОКТМО».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отраслевые: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«Таблица соответствия Видов Типам»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«Виды соглашений»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«ФАИП»</w:t>
      </w:r>
      <w:r>
        <w:t>.</w:t>
      </w:r>
    </w:p>
    <w:p w:rsidR="00F64D3F" w:rsidRDefault="00F64D3F" w:rsidP="00F64D3F">
      <w:pPr>
        <w:pStyle w:val="23"/>
        <w:numPr>
          <w:ilvl w:val="1"/>
          <w:numId w:val="108"/>
        </w:numPr>
      </w:pPr>
      <w:bookmarkStart w:id="41" w:name="_Toc487734654"/>
      <w:bookmarkStart w:id="42" w:name="_Toc487734806"/>
      <w:bookmarkStart w:id="43" w:name="_Toc487735549"/>
      <w:r>
        <w:rPr>
          <w:rFonts w:eastAsia="Arial Unicode MS" w:cs="Arial Unicode MS"/>
        </w:rPr>
        <w:t>Нормативные документы</w:t>
      </w:r>
      <w:bookmarkEnd w:id="41"/>
      <w:bookmarkEnd w:id="42"/>
      <w:bookmarkEnd w:id="43"/>
    </w:p>
    <w:p w:rsidR="00F64D3F" w:rsidRDefault="00F64D3F" w:rsidP="00F64D3F">
      <w:pPr>
        <w:pStyle w:val="EBNormal"/>
      </w:pPr>
      <w:r>
        <w:t xml:space="preserve">В таблице </w:t>
      </w:r>
      <w:hyperlink w:anchor="Ref454442599" w:history="1">
        <w:r>
          <w:t>2</w:t>
        </w:r>
      </w:hyperlink>
      <w:r>
        <w:t xml:space="preserve"> приведен перечень нормативных документов, регламентир</w:t>
      </w:r>
      <w:r>
        <w:t>у</w:t>
      </w:r>
      <w:r>
        <w:t>ющих процесс.</w:t>
      </w:r>
    </w:p>
    <w:p w:rsidR="00F64D3F" w:rsidRDefault="00F64D3F" w:rsidP="00F64D3F">
      <w:pPr>
        <w:pStyle w:val="EBNormal"/>
      </w:pP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44" w:name="_Ref454442599"/>
      <w:r>
        <w:rPr>
          <w:rFonts w:eastAsia="Arial Unicode MS" w:cs="Arial Unicode MS"/>
        </w:rPr>
        <w:t>2</w:t>
      </w:r>
      <w:bookmarkEnd w:id="44"/>
      <w:r>
        <w:rPr>
          <w:rFonts w:eastAsia="Arial Unicode MS" w:cs="Arial Unicode MS"/>
        </w:rPr>
        <w:t>. Перечень нормативных документов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683"/>
        <w:gridCol w:w="8967"/>
      </w:tblGrid>
      <w:tr w:rsidR="00F64D3F" w:rsidTr="00A51838">
        <w:trPr>
          <w:trHeight w:val="600"/>
          <w:tblHeader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 xml:space="preserve">№ </w:t>
            </w:r>
            <w:proofErr w:type="gramStart"/>
            <w:r>
              <w:rPr>
                <w:rFonts w:eastAsia="Arial Unicode MS" w:cs="Arial Unicode MS"/>
              </w:rPr>
              <w:t>п</w:t>
            </w:r>
            <w:proofErr w:type="gramEnd"/>
            <w:r>
              <w:rPr>
                <w:rFonts w:eastAsia="Arial Unicode MS" w:cs="Arial Unicode MS"/>
              </w:rPr>
              <w:t>/п</w:t>
            </w:r>
          </w:p>
        </w:tc>
        <w:tc>
          <w:tcPr>
            <w:tcW w:w="8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документа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8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Федеральный закон от 05.04.2013 № 44-ФЗ «О контрактной системе в сфере з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купок товаров, работ, услуг для обеспечения государственных и муниципальных нужд».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8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Приказ Министерства финансов Российской Федерации от 30.12.2015 № 221н «О Порядке учета территориальными органами Федерального казначейства бюджетных и денежных обязательств получателей средств федерального бю</w:t>
            </w:r>
            <w:r>
              <w:rPr>
                <w:rFonts w:eastAsia="Arial Unicode MS" w:cs="Arial Unicode MS"/>
              </w:rPr>
              <w:t>д</w:t>
            </w:r>
            <w:r>
              <w:rPr>
                <w:rFonts w:eastAsia="Arial Unicode MS" w:cs="Arial Unicode MS"/>
              </w:rPr>
              <w:t xml:space="preserve">жета» (далее </w:t>
            </w:r>
            <w:proofErr w:type="gramStart"/>
            <w:r>
              <w:rPr>
                <w:rFonts w:eastAsia="Arial Unicode MS" w:cs="Arial Unicode MS"/>
              </w:rPr>
              <w:t>–П</w:t>
            </w:r>
            <w:proofErr w:type="gramEnd"/>
            <w:r>
              <w:rPr>
                <w:rFonts w:eastAsia="Arial Unicode MS" w:cs="Arial Unicode MS"/>
              </w:rPr>
              <w:t>риказ 221н).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8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Приказ Минфина России от 29.07.2016 № 127н «О внесении изменений в приказ Министерства финансов Российской Федерации от 30 декабря 2015 г. №221н «О Порядке учета территориальными органами Федерального казначейства бю</w:t>
            </w:r>
            <w:r>
              <w:rPr>
                <w:rFonts w:eastAsia="Arial Unicode MS" w:cs="Arial Unicode MS"/>
              </w:rPr>
              <w:t>д</w:t>
            </w:r>
            <w:r>
              <w:rPr>
                <w:rFonts w:eastAsia="Arial Unicode MS" w:cs="Arial Unicode MS"/>
              </w:rPr>
              <w:t>жетных и денежных обязательств получателей средств федерального бюджета» (далее – Приказ 127н).</w:t>
            </w:r>
          </w:p>
        </w:tc>
      </w:tr>
      <w:tr w:rsidR="00F64D3F" w:rsidTr="00A51838">
        <w:tblPrEx>
          <w:shd w:val="clear" w:color="auto" w:fill="CED7E7"/>
        </w:tblPrEx>
        <w:trPr>
          <w:trHeight w:val="24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8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gramStart"/>
            <w:r>
              <w:rPr>
                <w:rFonts w:eastAsia="Arial Unicode MS" w:cs="Arial Unicode MS"/>
              </w:rPr>
              <w:t>Приказ Министерства финансов Российской Федерации от 06.02.2017 № 20н «О Порядке ведения реестра соглашений (договоров) о предоставлении субсидий юридическим лицам, индивидуальным предпринимателям, физическим лицам – производителям товаров (работ, услуг), бюджетных инвестиций юридическим лицам, не являющимся федеральными государственными учреждениями и фед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ральными государственными унитарными предприятиями, субсидий, субвенций, иных межбюджетных трансфертов, имеющих целевое назначение, бюджетам субъектов Российской Федерации» (далее – Приказ 224н).</w:t>
            </w:r>
            <w:proofErr w:type="gramEnd"/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8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Приказ Министерства финансов Российской Федерации от 01.09.2008 № 87н «О Порядке </w:t>
            </w:r>
            <w:proofErr w:type="gramStart"/>
            <w:r>
              <w:rPr>
                <w:rFonts w:eastAsia="Arial Unicode MS" w:cs="Arial Unicode MS"/>
              </w:rPr>
              <w:t>санкционирования оплаты денежных обязательств получателей средств федерального бюджета</w:t>
            </w:r>
            <w:proofErr w:type="gramEnd"/>
            <w:r>
              <w:rPr>
                <w:rFonts w:eastAsia="Arial Unicode MS" w:cs="Arial Unicode MS"/>
              </w:rPr>
              <w:t xml:space="preserve"> и администраторов источников финансирования деф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цита федерального бюджета»</w:t>
            </w:r>
          </w:p>
        </w:tc>
      </w:tr>
      <w:tr w:rsidR="00F64D3F" w:rsidTr="00A51838">
        <w:tblPrEx>
          <w:shd w:val="clear" w:color="auto" w:fill="CED7E7"/>
        </w:tblPrEx>
        <w:trPr>
          <w:trHeight w:val="18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8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Приказ Федерального казначейства от 10 октября 2008 г. № 8н «О порядке ка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сового обслуживания исполнения федерального бюджета, бюджетов субъектов Российской Федерации и местных бюджетов и порядке осуществления террит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риальными органами Федерального казначейства отдельных функций финанс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вых органов субъектов Российской Федерации и муниципальных образований по исполнению соответствующих бюджетов» (далее – Приказ 8н).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137" w:type="dxa"/>
            </w:tcMar>
          </w:tcPr>
          <w:p w:rsidR="00F64D3F" w:rsidRDefault="00F64D3F" w:rsidP="00A51838"/>
        </w:tc>
        <w:tc>
          <w:tcPr>
            <w:tcW w:w="8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Приказ Министерства финансов Российской Федерации от 25.12.2015 № 213н «О порядке проведения территориальными органами Федерального казначе</w:t>
            </w:r>
            <w:r>
              <w:rPr>
                <w:rFonts w:eastAsia="Arial Unicode MS" w:cs="Arial Unicode MS"/>
              </w:rPr>
              <w:t>й</w:t>
            </w:r>
            <w:r>
              <w:rPr>
                <w:rFonts w:eastAsia="Arial Unicode MS" w:cs="Arial Unicode MS"/>
              </w:rPr>
              <w:t>ства санкционирования операций при казначейском сопровождении госуда</w:t>
            </w:r>
            <w:r>
              <w:rPr>
                <w:rFonts w:eastAsia="Arial Unicode MS" w:cs="Arial Unicode MS"/>
              </w:rPr>
              <w:t>р</w:t>
            </w:r>
            <w:r>
              <w:rPr>
                <w:rFonts w:eastAsia="Arial Unicode MS" w:cs="Arial Unicode MS"/>
              </w:rPr>
              <w:t>ственных контрактов, договоров (соглашений), а также контрактов, договоров, соглашений, заключенных в рамках их исполнения» (далее – Порядок 213н).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23"/>
        <w:numPr>
          <w:ilvl w:val="1"/>
          <w:numId w:val="91"/>
        </w:numPr>
      </w:pPr>
      <w:bookmarkStart w:id="45" w:name="_Toc487734655"/>
      <w:bookmarkStart w:id="46" w:name="_Toc487734807"/>
      <w:bookmarkStart w:id="47" w:name="_Toc487735550"/>
      <w:r>
        <w:rPr>
          <w:rFonts w:eastAsia="Arial Unicode MS" w:cs="Arial Unicode MS"/>
        </w:rPr>
        <w:t>Дополнительные настройки Подсистемы</w:t>
      </w:r>
      <w:bookmarkEnd w:id="45"/>
      <w:bookmarkEnd w:id="46"/>
      <w:bookmarkEnd w:id="47"/>
    </w:p>
    <w:p w:rsidR="00F64D3F" w:rsidRDefault="00F64D3F" w:rsidP="00F64D3F">
      <w:pPr>
        <w:pStyle w:val="EBNormal"/>
      </w:pPr>
      <w:r>
        <w:t>Необходимо выполнить следующие настройки Подсистемы: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>Требуется настройка транспортного адреса для организации 9500…N. U в СУФД-логистике в ТОФК на адрес шины.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>На АРМ пользователя установлен  JINN-</w:t>
      </w:r>
      <w:proofErr w:type="spellStart"/>
      <w:r>
        <w:t>Client</w:t>
      </w:r>
      <w:proofErr w:type="spellEnd"/>
      <w:r>
        <w:t xml:space="preserve">  и </w:t>
      </w:r>
      <w:proofErr w:type="gramStart"/>
      <w:r>
        <w:t>сертификат</w:t>
      </w:r>
      <w:proofErr w:type="gramEnd"/>
      <w:r>
        <w:t xml:space="preserve"> выда</w:t>
      </w:r>
      <w:r>
        <w:t>н</w:t>
      </w:r>
      <w:r>
        <w:t>ный для подключения к ЛК</w:t>
      </w:r>
    </w:p>
    <w:p w:rsidR="00F64D3F" w:rsidRDefault="00F64D3F" w:rsidP="00F64D3F">
      <w:pPr>
        <w:pStyle w:val="EBListnum"/>
        <w:ind w:left="1021"/>
      </w:pPr>
    </w:p>
    <w:p w:rsidR="00F64D3F" w:rsidRDefault="00F64D3F" w:rsidP="00F64D3F">
      <w:pPr>
        <w:pStyle w:val="3"/>
        <w:numPr>
          <w:ilvl w:val="2"/>
          <w:numId w:val="87"/>
        </w:numPr>
      </w:pPr>
      <w:bookmarkStart w:id="48" w:name="_Toc487734656"/>
      <w:bookmarkStart w:id="49" w:name="_Toc487734808"/>
      <w:bookmarkStart w:id="50" w:name="_Toc487735551"/>
      <w:r>
        <w:rPr>
          <w:rFonts w:eastAsia="Arial Unicode MS" w:cs="Arial Unicode MS"/>
        </w:rPr>
        <w:t>Настройка передачи данных через ИТС ФК</w:t>
      </w:r>
      <w:bookmarkEnd w:id="48"/>
      <w:bookmarkEnd w:id="49"/>
      <w:bookmarkEnd w:id="50"/>
    </w:p>
    <w:p w:rsidR="00F64D3F" w:rsidRDefault="00F64D3F" w:rsidP="00F64D3F">
      <w:pPr>
        <w:pStyle w:val="EBNormal"/>
      </w:pPr>
      <w:r>
        <w:t xml:space="preserve">В </w:t>
      </w:r>
      <w:proofErr w:type="spellStart"/>
      <w:r>
        <w:t>ОрФК</w:t>
      </w:r>
      <w:proofErr w:type="spellEnd"/>
      <w:r>
        <w:t xml:space="preserve"> развернут экземпляр шины для обмена с внешними системами (ПУР ЭБ и ИАП). В СУФД-Логистике для комплексов 9500.IAP и 9500.Ebudget указан новый адрес </w:t>
      </w:r>
      <w:r>
        <w:rPr>
          <w:rFonts w:ascii="Arial Unicode MS" w:hAnsi="Arial Unicode MS"/>
        </w:rPr>
        <w:br/>
      </w:r>
      <w:r>
        <w:t xml:space="preserve">wsdl-cxf:http://srv-osb-fsfk.local:90/SUFDCentralized/SUFDCentralizedTransportService. Тип комплекса для указанных комплексов указан «СЭД (ТФФ)». </w:t>
      </w:r>
    </w:p>
    <w:p w:rsidR="00F64D3F" w:rsidRDefault="00F64D3F" w:rsidP="00F64D3F">
      <w:pPr>
        <w:pStyle w:val="EBNormal"/>
      </w:pPr>
      <w:r>
        <w:t>Взаимодействие ИТС ФК с ППО «АСФК» осуществляется через веб-сервисы, взаимодействие с внешней системой (ПУР ЭБ) осуществляется через папку обмена.</w:t>
      </w:r>
    </w:p>
    <w:p w:rsidR="00F64D3F" w:rsidRDefault="00F64D3F" w:rsidP="00F64D3F">
      <w:pPr>
        <w:pStyle w:val="EBNormal"/>
      </w:pPr>
      <w:r>
        <w:t>Путь к папке обмена ПУР ЭБ указан в файле external-services.xml ИТС ФК.</w:t>
      </w:r>
    </w:p>
    <w:p w:rsidR="00F64D3F" w:rsidRDefault="00F64D3F" w:rsidP="00F64D3F">
      <w:pPr>
        <w:pStyle w:val="EBNormal"/>
      </w:pPr>
      <w:r>
        <w:rPr>
          <w:rStyle w:val="z-label"/>
        </w:rPr>
        <w:t>Путь</w:t>
      </w:r>
      <w:r>
        <w:rPr>
          <w:rStyle w:val="z-label"/>
          <w:lang w:val="en-US"/>
        </w:rPr>
        <w:t xml:space="preserve"> </w:t>
      </w:r>
      <w:r>
        <w:rPr>
          <w:rStyle w:val="z-label"/>
        </w:rPr>
        <w:t>до</w:t>
      </w:r>
      <w:r>
        <w:rPr>
          <w:rStyle w:val="z-label"/>
          <w:lang w:val="en-US"/>
        </w:rPr>
        <w:t xml:space="preserve"> </w:t>
      </w:r>
      <w:r>
        <w:rPr>
          <w:rStyle w:val="z-label"/>
        </w:rPr>
        <w:t>сервиса</w:t>
      </w:r>
      <w:r>
        <w:rPr>
          <w:rStyle w:val="z-label"/>
          <w:lang w:val="en-US"/>
        </w:rPr>
        <w:t xml:space="preserve"> FTP </w:t>
      </w:r>
      <w:r>
        <w:rPr>
          <w:rStyle w:val="z-label"/>
        </w:rPr>
        <w:t>ИС</w:t>
      </w:r>
      <w:r>
        <w:rPr>
          <w:rStyle w:val="z-label"/>
          <w:lang w:val="en-US"/>
        </w:rPr>
        <w:t xml:space="preserve"> </w:t>
      </w:r>
      <w:r>
        <w:rPr>
          <w:rStyle w:val="z-label"/>
        </w:rPr>
        <w:t>ЭБ</w:t>
      </w:r>
      <w:r>
        <w:rPr>
          <w:rStyle w:val="z-label"/>
          <w:lang w:val="en-US"/>
        </w:rPr>
        <w:t xml:space="preserve"> – </w:t>
      </w:r>
      <w:proofErr w:type="spellStart"/>
      <w:r>
        <w:rPr>
          <w:rStyle w:val="z-label"/>
          <w:lang w:val="en-US"/>
        </w:rPr>
        <w:t>SUFDCentra</w:t>
      </w:r>
      <w:r>
        <w:rPr>
          <w:rStyle w:val="z-label"/>
          <w:lang w:val="en-US"/>
        </w:rPr>
        <w:t>l</w:t>
      </w:r>
      <w:r>
        <w:rPr>
          <w:rStyle w:val="z-label"/>
          <w:lang w:val="en-US"/>
        </w:rPr>
        <w:t>ized</w:t>
      </w:r>
      <w:proofErr w:type="spellEnd"/>
      <w:r>
        <w:rPr>
          <w:rStyle w:val="z-label"/>
          <w:lang w:val="en-US"/>
        </w:rPr>
        <w:t>/</w:t>
      </w:r>
      <w:proofErr w:type="spellStart"/>
      <w:r>
        <w:rPr>
          <w:rStyle w:val="z-label"/>
          <w:lang w:val="en-US"/>
        </w:rPr>
        <w:t>externalServices</w:t>
      </w:r>
      <w:proofErr w:type="spellEnd"/>
      <w:r>
        <w:rPr>
          <w:rStyle w:val="z-label"/>
          <w:lang w:val="en-US"/>
        </w:rPr>
        <w:t>/</w:t>
      </w:r>
      <w:proofErr w:type="spellStart"/>
      <w:r>
        <w:rPr>
          <w:rStyle w:val="z-label"/>
          <w:lang w:val="en-US"/>
        </w:rPr>
        <w:t>PurEB</w:t>
      </w:r>
      <w:proofErr w:type="spellEnd"/>
      <w:r>
        <w:rPr>
          <w:rStyle w:val="z-label"/>
          <w:lang w:val="en-US"/>
        </w:rPr>
        <w:t>/</w:t>
      </w:r>
      <w:proofErr w:type="spellStart"/>
      <w:r>
        <w:rPr>
          <w:rStyle w:val="z-label"/>
          <w:lang w:val="en-US"/>
        </w:rPr>
        <w:t>FTPBased</w:t>
      </w:r>
      <w:proofErr w:type="spellEnd"/>
      <w:r>
        <w:rPr>
          <w:rStyle w:val="z-label"/>
          <w:lang w:val="en-US"/>
        </w:rPr>
        <w:t xml:space="preserve">/ </w:t>
      </w:r>
      <w:proofErr w:type="spellStart"/>
      <w:r>
        <w:rPr>
          <w:rStyle w:val="z-label"/>
          <w:lang w:val="en-US"/>
        </w:rPr>
        <w:t>FlushToFTP</w:t>
      </w:r>
      <w:proofErr w:type="spellEnd"/>
      <w:r>
        <w:rPr>
          <w:rStyle w:val="z-label"/>
          <w:lang w:val="en-US"/>
        </w:rPr>
        <w:t xml:space="preserve">. </w:t>
      </w:r>
      <w:r>
        <w:rPr>
          <w:rStyle w:val="z-label"/>
        </w:rPr>
        <w:t>Более подробное описание настроек ИТС ФК приведено в документе «Инструкция по обновлению ИТС ФК».</w:t>
      </w:r>
    </w:p>
    <w:p w:rsidR="00F64D3F" w:rsidRDefault="00F64D3F" w:rsidP="00F64D3F">
      <w:pPr>
        <w:pStyle w:val="EBListnum"/>
        <w:ind w:left="567"/>
      </w:pPr>
    </w:p>
    <w:p w:rsidR="00F64D3F" w:rsidRDefault="00F64D3F" w:rsidP="00F64D3F">
      <w:pPr>
        <w:pStyle w:val="1"/>
        <w:numPr>
          <w:ilvl w:val="0"/>
          <w:numId w:val="111"/>
        </w:numPr>
      </w:pPr>
      <w:bookmarkStart w:id="51" w:name="_Toc487734657"/>
      <w:bookmarkStart w:id="52" w:name="_Toc487734809"/>
      <w:bookmarkStart w:id="53" w:name="_Toc487735552"/>
      <w:r>
        <w:rPr>
          <w:rFonts w:eastAsia="Arial Unicode MS" w:cs="Arial Unicode MS"/>
        </w:rPr>
        <w:lastRenderedPageBreak/>
        <w:t>Общие сведения</w:t>
      </w:r>
      <w:bookmarkEnd w:id="51"/>
      <w:bookmarkEnd w:id="52"/>
      <w:bookmarkEnd w:id="53"/>
    </w:p>
    <w:p w:rsidR="00F64D3F" w:rsidRDefault="00F64D3F" w:rsidP="00F64D3F">
      <w:pPr>
        <w:pStyle w:val="EBNormal"/>
      </w:pPr>
      <w:r>
        <w:t>Для работы с Подсистемой «Управление расходами» пользователю нео</w:t>
      </w:r>
      <w:r>
        <w:t>б</w:t>
      </w:r>
      <w:r>
        <w:t xml:space="preserve">ходимо войти в «Личный кабинет пользователя» в </w:t>
      </w:r>
      <w:proofErr w:type="gramStart"/>
      <w:r>
        <w:t>интернет-браузере</w:t>
      </w:r>
      <w:proofErr w:type="gramEnd"/>
      <w:r>
        <w:t xml:space="preserve">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версии 32.0 или выше.</w:t>
      </w:r>
    </w:p>
    <w:p w:rsidR="00F64D3F" w:rsidRDefault="00F64D3F" w:rsidP="00F64D3F">
      <w:pPr>
        <w:pStyle w:val="EBNormal"/>
      </w:pPr>
      <w:r>
        <w:t>Для просмотра перечня доступных документов пользователю необходимо нажать пункт «Меню» и справа на панели выбрать вкладку «Управление расх</w:t>
      </w:r>
      <w:r>
        <w:t>о</w:t>
      </w:r>
      <w:r>
        <w:t xml:space="preserve">дами», после чего на интерфейсе отобразится перечень доступных документов в подсистеме «Управление расходами» (рис. </w:t>
      </w:r>
      <w:hyperlink w:anchor="Ref421803737" w:history="1">
        <w:r>
          <w:t>4</w:t>
        </w:r>
      </w:hyperlink>
      <w:r>
        <w:t>).</w:t>
      </w:r>
    </w:p>
    <w:p w:rsidR="00F64D3F" w:rsidRDefault="00F64D3F" w:rsidP="00F64D3F">
      <w:pPr>
        <w:pStyle w:val="EBNormal"/>
      </w:pPr>
      <w:r>
        <w:t>Активировать нужный рабочий интерфейс можно, выбрав соответству</w:t>
      </w:r>
      <w:r>
        <w:t>ю</w:t>
      </w:r>
      <w:r>
        <w:t xml:space="preserve">щий пункт меню (например, списковая форма «Все документы» и щелкнув по нему левой кнопкой мыши (рис. </w:t>
      </w:r>
      <w:hyperlink w:anchor="Ref451945419" w:history="1">
        <w:r>
          <w:t>4</w:t>
        </w:r>
      </w:hyperlink>
      <w:r>
        <w:t>)).</w:t>
      </w:r>
    </w:p>
    <w:p w:rsidR="00F64D3F" w:rsidRDefault="00F64D3F" w:rsidP="00F64D3F">
      <w:pPr>
        <w:pStyle w:val="23"/>
        <w:numPr>
          <w:ilvl w:val="1"/>
          <w:numId w:val="87"/>
        </w:numPr>
      </w:pPr>
      <w:bookmarkStart w:id="54" w:name="_Toc487734658"/>
      <w:bookmarkStart w:id="55" w:name="_Toc487734810"/>
      <w:bookmarkStart w:id="56" w:name="_Toc487735553"/>
      <w:r>
        <w:rPr>
          <w:rFonts w:eastAsia="Arial Unicode MS" w:cs="Arial Unicode MS"/>
        </w:rPr>
        <w:t>Навигация</w:t>
      </w:r>
      <w:bookmarkEnd w:id="54"/>
      <w:bookmarkEnd w:id="55"/>
      <w:bookmarkEnd w:id="56"/>
    </w:p>
    <w:p w:rsidR="00F64D3F" w:rsidRDefault="00F64D3F" w:rsidP="00F64D3F">
      <w:pPr>
        <w:pStyle w:val="EBNormal"/>
      </w:pPr>
      <w:r>
        <w:t xml:space="preserve">Раздел «Меню» (далее – Меню) служит для выбора вида деятельности. В Меню представлен список всех соответствующих подсистем. При выборе в Меню какой-либо подсистемы в рабочей области, на вкладке «Формуляры», отображается в виде дерева навигации перечень доступных типов документов (рис. </w:t>
      </w:r>
      <w:hyperlink w:anchor="Ref421803737" w:history="1">
        <w:r>
          <w:t>4</w:t>
        </w:r>
      </w:hyperlink>
      <w:r>
        <w:t xml:space="preserve">). </w:t>
      </w:r>
    </w:p>
    <w:p w:rsidR="00F64D3F" w:rsidRDefault="00F64D3F" w:rsidP="00F64D3F">
      <w:pPr>
        <w:pStyle w:val="EBNormal"/>
        <w:ind w:firstLine="0"/>
      </w:pPr>
      <w:r>
        <w:rPr>
          <w:noProof/>
        </w:rPr>
        <w:drawing>
          <wp:inline distT="0" distB="0" distL="0" distR="0" wp14:anchorId="41A73865" wp14:editId="472B45FF">
            <wp:extent cx="6116320" cy="3492021"/>
            <wp:effectExtent l="0" t="0" r="0" b="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rcRect t="11695" r="17756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4920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r>
        <w:rPr>
          <w:rFonts w:eastAsia="Arial Unicode MS" w:cs="Arial Unicode MS"/>
        </w:rPr>
        <w:t>4. Раздел «Меню». Вкладка «Формуляры»</w:t>
      </w:r>
    </w:p>
    <w:p w:rsidR="00F64D3F" w:rsidRDefault="00F64D3F" w:rsidP="00F64D3F">
      <w:pPr>
        <w:pStyle w:val="EBNormal"/>
      </w:pPr>
      <w:r>
        <w:t>Для перехода к списковой форме документов определенного вида необх</w:t>
      </w:r>
      <w:r>
        <w:t>о</w:t>
      </w:r>
      <w:r>
        <w:t>димо выполнить следующие действия: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На панели «Меню» выбрать вид деятельности (например, «Управление расходами»). 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lastRenderedPageBreak/>
        <w:t>Далее на вкладке «Формуляры», перемещаясь по дереву навигации, перейти к искомому виду документов. Например, перейти по пути «Р</w:t>
      </w:r>
      <w:r>
        <w:t>е</w:t>
      </w:r>
      <w:r>
        <w:t xml:space="preserve">естр соглашений – Сведения о соглашении и </w:t>
      </w:r>
      <w:proofErr w:type="gramStart"/>
      <w:r>
        <w:t>БО</w:t>
      </w:r>
      <w:proofErr w:type="gramEnd"/>
      <w:r>
        <w:t>/об изменении согл</w:t>
      </w:r>
      <w:r>
        <w:t>а</w:t>
      </w:r>
      <w:r>
        <w:t xml:space="preserve">шения и БО – Все документы» (рис. </w:t>
      </w:r>
      <w:hyperlink w:anchor="Ref451945419" w:history="1">
        <w:r>
          <w:t>5</w:t>
        </w:r>
      </w:hyperlink>
      <w:r>
        <w:t xml:space="preserve">). Откроется списковая форма всех документов «Сведения о соглашении и </w:t>
      </w:r>
      <w:proofErr w:type="gramStart"/>
      <w:r>
        <w:t>БО</w:t>
      </w:r>
      <w:proofErr w:type="gramEnd"/>
      <w:r>
        <w:t>/об изменении согл</w:t>
      </w:r>
      <w:r>
        <w:t>а</w:t>
      </w:r>
      <w:r>
        <w:t xml:space="preserve">шения и БО» (рис. </w:t>
      </w:r>
      <w:hyperlink w:anchor="Ref421804209" w:history="1">
        <w:r>
          <w:t>6</w:t>
        </w:r>
      </w:hyperlink>
      <w:r>
        <w:t xml:space="preserve">). 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39B3097B" wp14:editId="247F892E">
            <wp:extent cx="6114632" cy="4938408"/>
            <wp:effectExtent l="0" t="0" r="0" b="0"/>
            <wp:docPr id="1073741831" name="officeArt object" descr="Р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Р1.jpg" descr="Р1.jp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632" cy="49384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57" w:name="_Ref451945419"/>
      <w:r>
        <w:rPr>
          <w:rFonts w:eastAsia="Arial Unicode MS" w:cs="Arial Unicode MS"/>
        </w:rPr>
        <w:t>5</w:t>
      </w:r>
      <w:bookmarkEnd w:id="57"/>
      <w:r>
        <w:rPr>
          <w:rFonts w:eastAsia="Arial Unicode MS" w:cs="Arial Unicode MS"/>
        </w:rPr>
        <w:t>. Переход к списковой форме документов</w:t>
      </w:r>
    </w:p>
    <w:p w:rsidR="00F64D3F" w:rsidRDefault="00F64D3F" w:rsidP="00F64D3F">
      <w:pPr>
        <w:pStyle w:val="23"/>
        <w:numPr>
          <w:ilvl w:val="1"/>
          <w:numId w:val="90"/>
        </w:numPr>
      </w:pPr>
      <w:bookmarkStart w:id="58" w:name="_Ref421804243"/>
      <w:bookmarkStart w:id="59" w:name="_Toc487734659"/>
      <w:bookmarkStart w:id="60" w:name="_Toc487734811"/>
      <w:bookmarkStart w:id="61" w:name="_Toc487735554"/>
      <w:r>
        <w:rPr>
          <w:rFonts w:eastAsia="Arial Unicode MS" w:cs="Arial Unicode MS"/>
        </w:rPr>
        <w:t>Списковая форма</w:t>
      </w:r>
      <w:bookmarkStart w:id="62" w:name="_RefHeading___Toc428787540"/>
      <w:bookmarkEnd w:id="58"/>
      <w:bookmarkEnd w:id="59"/>
      <w:bookmarkEnd w:id="60"/>
      <w:bookmarkEnd w:id="61"/>
    </w:p>
    <w:p w:rsidR="00F64D3F" w:rsidRDefault="00F64D3F" w:rsidP="00F64D3F">
      <w:pPr>
        <w:pStyle w:val="EBNormal"/>
      </w:pPr>
      <w:r>
        <w:t>Списковая форма содержит перечень экземпляров документов данного т</w:t>
      </w:r>
      <w:r>
        <w:t>и</w:t>
      </w:r>
      <w:r>
        <w:t xml:space="preserve">па, доступных пользователю (см. рис. </w:t>
      </w:r>
      <w:hyperlink w:anchor="Ref421804209" w:history="1">
        <w:r>
          <w:t>6</w:t>
        </w:r>
      </w:hyperlink>
      <w:r>
        <w:t>). Набор полей списковой формы зав</w:t>
      </w:r>
      <w:r>
        <w:t>и</w:t>
      </w:r>
      <w:r>
        <w:t>сит от атрибутов формируемых документов и может быть различным в завис</w:t>
      </w:r>
      <w:r>
        <w:t>и</w:t>
      </w:r>
      <w:r>
        <w:t>мости от выбранного справочника или документа.</w:t>
      </w:r>
    </w:p>
    <w:p w:rsidR="00F64D3F" w:rsidRDefault="00F64D3F" w:rsidP="00F64D3F">
      <w:pPr>
        <w:pStyle w:val="EBNormal"/>
      </w:pPr>
      <w:r>
        <w:rPr>
          <w:rStyle w:val="z-label"/>
        </w:rPr>
        <w:t>Набор отображаемых столбцов в табличной части можно изменить, и</w:t>
      </w:r>
      <w:r>
        <w:rPr>
          <w:rStyle w:val="z-label"/>
        </w:rPr>
        <w:t>с</w:t>
      </w:r>
      <w:r>
        <w:rPr>
          <w:rStyle w:val="z-label"/>
        </w:rPr>
        <w:t>пользуя инструмент настройки списка. Для этого нужно нажать правой кнопкой мыши на шапке таблицы списковой формы, перейти в «Выбор колонок». П</w:t>
      </w:r>
      <w:r>
        <w:rPr>
          <w:rStyle w:val="z-label"/>
        </w:rPr>
        <w:t>о</w:t>
      </w:r>
      <w:r>
        <w:rPr>
          <w:rStyle w:val="z-label"/>
        </w:rPr>
        <w:t xml:space="preserve">явится окно </w:t>
      </w:r>
      <w:proofErr w:type="gramStart"/>
      <w:r>
        <w:rPr>
          <w:rStyle w:val="z-label"/>
        </w:rPr>
        <w:t>со</w:t>
      </w:r>
      <w:proofErr w:type="gramEnd"/>
      <w:r>
        <w:rPr>
          <w:rStyle w:val="z-label"/>
        </w:rPr>
        <w:t xml:space="preserve"> перечнем колонок: те реквизиты, рядом с которыми стоит г</w:t>
      </w:r>
      <w:r>
        <w:rPr>
          <w:rStyle w:val="z-label"/>
        </w:rPr>
        <w:t>а</w:t>
      </w:r>
      <w:r>
        <w:rPr>
          <w:rStyle w:val="z-label"/>
        </w:rPr>
        <w:t xml:space="preserve">лочка, отображаются в списковой форме (см. рис. </w:t>
      </w:r>
      <w:hyperlink w:anchor="Ref486431008" w:history="1">
        <w:r>
          <w:rPr>
            <w:rStyle w:val="Hyperlink12"/>
          </w:rPr>
          <w:t>7</w:t>
        </w:r>
      </w:hyperlink>
      <w:r>
        <w:rPr>
          <w:rStyle w:val="z-label"/>
        </w:rPr>
        <w:t>).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41DF61BD" wp14:editId="31B57557">
            <wp:extent cx="6116320" cy="2769559"/>
            <wp:effectExtent l="0" t="0" r="0" b="0"/>
            <wp:docPr id="1073741832" name="officeArt object" descr="Р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Р2.jpg" descr="Р2.jp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7695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  <w:rPr>
          <w:rStyle w:val="z-label"/>
        </w:rPr>
      </w:pPr>
      <w:r>
        <w:rPr>
          <w:rFonts w:eastAsia="Arial Unicode MS" w:cs="Arial Unicode MS"/>
        </w:rPr>
        <w:t xml:space="preserve">6. Списковая форма документов «Сведения о </w:t>
      </w:r>
      <w:proofErr w:type="gramStart"/>
      <w:r>
        <w:rPr>
          <w:rFonts w:eastAsia="Arial Unicode MS" w:cs="Arial Unicode MS"/>
        </w:rPr>
        <w:t>соглашении</w:t>
      </w:r>
      <w:proofErr w:type="gramEnd"/>
      <w:r>
        <w:rPr>
          <w:rFonts w:eastAsia="Arial Unicode MS" w:cs="Arial Unicode MS"/>
        </w:rPr>
        <w:t>/об изменении соглашения»</w:t>
      </w:r>
    </w:p>
    <w:p w:rsidR="00F64D3F" w:rsidRDefault="00F64D3F" w:rsidP="00F64D3F">
      <w:pPr>
        <w:keepNext/>
      </w:pPr>
      <w:r>
        <w:rPr>
          <w:noProof/>
        </w:rPr>
        <w:drawing>
          <wp:inline distT="0" distB="0" distL="0" distR="0" wp14:anchorId="196350BE" wp14:editId="121D3D1A">
            <wp:extent cx="6114022" cy="2222659"/>
            <wp:effectExtent l="0" t="0" r="0" b="0"/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022" cy="22226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r>
        <w:rPr>
          <w:rFonts w:eastAsia="Arial Unicode MS" w:cs="Arial Unicode MS"/>
        </w:rPr>
        <w:t>7. Выбор колонок списковой формы</w:t>
      </w:r>
    </w:p>
    <w:p w:rsidR="00F64D3F" w:rsidRDefault="00F64D3F" w:rsidP="00F64D3F">
      <w:pPr>
        <w:pStyle w:val="EBNormal"/>
      </w:pPr>
      <w:r>
        <w:t>Перечень полей, присутствующих в списковой форме «Сведения о согл</w:t>
      </w:r>
      <w:r>
        <w:t>а</w:t>
      </w:r>
      <w:r>
        <w:t xml:space="preserve">шении и </w:t>
      </w:r>
      <w:proofErr w:type="gramStart"/>
      <w:r>
        <w:t>БО</w:t>
      </w:r>
      <w:proofErr w:type="gramEnd"/>
      <w:r>
        <w:t xml:space="preserve">/об изменении соглашения и БО»: 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Статус документа;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Системное имя статуса;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ФК;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Включено в ПБО;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Отражение БО на ЛС;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proofErr w:type="gramStart"/>
      <w:r>
        <w:t>Включен в реестр;</w:t>
      </w:r>
      <w:proofErr w:type="gramEnd"/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Публикация;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Номер документа;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Внутренний номер;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Дата документа;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Номер сведений о БО;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lastRenderedPageBreak/>
        <w:t>Номер соглашения/договора/нормативного правого акта;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Дата заключения соглашения/договора/дата принятия нормативного правого акта;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нормативного правого акта;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Сумма субсидии в рублях;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Система-получатель;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Номер БО;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Сведения о БО;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Извещение;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Протокол;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Дата включения в реестр;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Уникальный номер реестровой записи;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ТОФК;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ТОФК;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Тип документа;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Полное наименование ГРБС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ГРБС по классификации расходов федерального бюджета;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Дата отражения на ЛС.</w:t>
      </w:r>
    </w:p>
    <w:p w:rsidR="00F64D3F" w:rsidRDefault="00F64D3F" w:rsidP="00F64D3F">
      <w:pPr>
        <w:pStyle w:val="EBListmark1"/>
        <w:ind w:left="851" w:firstLine="0"/>
      </w:pPr>
    </w:p>
    <w:p w:rsidR="00F64D3F" w:rsidRDefault="00F64D3F" w:rsidP="00F64D3F">
      <w:pPr>
        <w:pStyle w:val="EBNormal"/>
      </w:pPr>
      <w:r>
        <w:t xml:space="preserve">Перечень полей, присутствующих в списковой форме «Сведения о БО»: 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Статус документа;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Системное имя статуса;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Тип сведений;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ФК;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Включено в перечень БО;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Отражение на ЛС;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Номер сведений;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Дата формирования;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Сформировано;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Номер изменения;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Тип БО;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по Сводному реестру;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получателя бюджетных средств;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Номер лицевого счета;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ТОФК;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lastRenderedPageBreak/>
        <w:t>Учетный номер реестровой записи в реестре контрактов/реестре с</w:t>
      </w:r>
      <w:r>
        <w:t>о</w:t>
      </w:r>
      <w:r>
        <w:t>глашений;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ТОФК;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Глава по БК;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Вид документа основания;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Номер документа основания;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Сумма в валюте РФ;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Система получатель;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Учетный номер БО;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Дата отражения на ЛС;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 xml:space="preserve">Признак контроля </w:t>
      </w:r>
      <w:proofErr w:type="gramStart"/>
      <w:r>
        <w:t>ПУЗ</w:t>
      </w:r>
      <w:proofErr w:type="gramEnd"/>
      <w:r>
        <w:t>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Признак обработки АСФК;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Сведения о соглашении;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Бюджетное обязательство;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Извещение;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Протокол.</w:t>
      </w:r>
      <w:bookmarkEnd w:id="62"/>
    </w:p>
    <w:p w:rsidR="00F64D3F" w:rsidRDefault="00F64D3F" w:rsidP="00F64D3F">
      <w:pPr>
        <w:pStyle w:val="23"/>
        <w:numPr>
          <w:ilvl w:val="1"/>
          <w:numId w:val="108"/>
        </w:numPr>
      </w:pPr>
      <w:bookmarkStart w:id="63" w:name="_RefHeading___Toc428787541"/>
      <w:bookmarkStart w:id="64" w:name="_Toc487734660"/>
      <w:bookmarkStart w:id="65" w:name="_Toc487734812"/>
      <w:bookmarkStart w:id="66" w:name="_Toc487735555"/>
      <w:proofErr w:type="gramStart"/>
      <w:r>
        <w:rPr>
          <w:rFonts w:eastAsia="Arial Unicode MS" w:cs="Arial Unicode MS"/>
        </w:rPr>
        <w:t>Фильтр-папки</w:t>
      </w:r>
      <w:bookmarkEnd w:id="64"/>
      <w:bookmarkEnd w:id="65"/>
      <w:bookmarkEnd w:id="66"/>
      <w:proofErr w:type="gramEnd"/>
      <w:r>
        <w:rPr>
          <w:rFonts w:eastAsia="Arial Unicode MS" w:cs="Arial Unicode MS"/>
        </w:rPr>
        <w:tab/>
      </w:r>
    </w:p>
    <w:p w:rsidR="00F64D3F" w:rsidRDefault="00F64D3F" w:rsidP="00F64D3F">
      <w:pPr>
        <w:pStyle w:val="EBNormal"/>
      </w:pPr>
      <w:r>
        <w:t>Для более оперативной работы в дереве навигации вкладки «Формуляры» реализованы «</w:t>
      </w:r>
      <w:proofErr w:type="gramStart"/>
      <w:r>
        <w:t>Фильтр-папки</w:t>
      </w:r>
      <w:proofErr w:type="gramEnd"/>
      <w:r>
        <w:t xml:space="preserve">», которые позволяют фильтровать документы по различным условиям (рис. </w:t>
      </w:r>
      <w:hyperlink w:anchor="Ref451945419" w:history="1">
        <w:r>
          <w:t>5</w:t>
        </w:r>
      </w:hyperlink>
      <w:r>
        <w:t xml:space="preserve">). Для документа «Сведения о </w:t>
      </w:r>
      <w:proofErr w:type="gramStart"/>
      <w:r>
        <w:t>соглашении</w:t>
      </w:r>
      <w:proofErr w:type="gramEnd"/>
      <w:r>
        <w:t>/об изм</w:t>
      </w:r>
      <w:r>
        <w:t>е</w:t>
      </w:r>
      <w:r>
        <w:t>нении соглашения» фильтрация по папкам выполняется по условиям, описа</w:t>
      </w:r>
      <w:r>
        <w:t>н</w:t>
      </w:r>
      <w:r>
        <w:t xml:space="preserve">ным в таблице </w:t>
      </w:r>
      <w:hyperlink w:anchor="Ref422483467" w:history="1">
        <w:r>
          <w:t>3</w:t>
        </w:r>
      </w:hyperlink>
      <w:r>
        <w:t xml:space="preserve">. </w:t>
      </w:r>
      <w:bookmarkEnd w:id="63"/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67" w:name="_Ref422483467"/>
      <w:r>
        <w:rPr>
          <w:rFonts w:eastAsia="Arial Unicode MS" w:cs="Arial Unicode MS"/>
        </w:rPr>
        <w:t>3</w:t>
      </w:r>
      <w:bookmarkEnd w:id="67"/>
      <w:r>
        <w:rPr>
          <w:rFonts w:eastAsia="Arial Unicode MS" w:cs="Arial Unicode MS"/>
        </w:rPr>
        <w:t xml:space="preserve">. Фильтр-папки документа «Сведения о </w:t>
      </w:r>
      <w:proofErr w:type="gramStart"/>
      <w:r>
        <w:rPr>
          <w:rFonts w:eastAsia="Arial Unicode MS" w:cs="Arial Unicode MS"/>
        </w:rPr>
        <w:t>соглашении</w:t>
      </w:r>
      <w:proofErr w:type="gramEnd"/>
      <w:r>
        <w:rPr>
          <w:rFonts w:eastAsia="Arial Unicode MS" w:cs="Arial Unicode MS"/>
        </w:rPr>
        <w:t>/об изменении соглашения»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83"/>
        <w:gridCol w:w="3362"/>
        <w:gridCol w:w="5705"/>
      </w:tblGrid>
      <w:tr w:rsidR="00F64D3F" w:rsidTr="00A51838">
        <w:trPr>
          <w:trHeight w:val="600"/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 xml:space="preserve">№ </w:t>
            </w:r>
            <w:proofErr w:type="gramStart"/>
            <w:r>
              <w:rPr>
                <w:rFonts w:eastAsia="Arial Unicode MS" w:cs="Arial Unicode MS"/>
              </w:rPr>
              <w:t>п</w:t>
            </w:r>
            <w:proofErr w:type="gramEnd"/>
            <w:r>
              <w:rPr>
                <w:rFonts w:eastAsia="Arial Unicode MS" w:cs="Arial Unicode MS"/>
              </w:rPr>
              <w:t>/п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папки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Условия фильтрации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Все документы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все актуальные экземпляры д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 xml:space="preserve">кументов «Сведения о </w:t>
            </w:r>
            <w:proofErr w:type="gramStart"/>
            <w:r>
              <w:rPr>
                <w:rFonts w:eastAsia="Arial Unicode MS" w:cs="Arial Unicode MS"/>
              </w:rPr>
              <w:t>соглашении</w:t>
            </w:r>
            <w:proofErr w:type="gramEnd"/>
            <w:r>
              <w:rPr>
                <w:rFonts w:eastAsia="Arial Unicode MS" w:cs="Arial Unicode MS"/>
              </w:rPr>
              <w:t>/об изменении соглашения»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 работе (</w:t>
            </w:r>
            <w:proofErr w:type="gramStart"/>
            <w:r>
              <w:rPr>
                <w:rFonts w:eastAsia="Arial Unicode MS" w:cs="Arial Unicode MS"/>
              </w:rPr>
              <w:t>Мое</w:t>
            </w:r>
            <w:proofErr w:type="gramEnd"/>
            <w:r>
              <w:rPr>
                <w:rFonts w:eastAsia="Arial Unicode MS" w:cs="Arial Unicode MS"/>
              </w:rPr>
              <w:t>)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в статусе «Черновик», ответственным исполнителем в к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 xml:space="preserve">торых является текущий пользователь. 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 согласовании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в статусе «На согласовании».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 согласовании (</w:t>
            </w:r>
            <w:proofErr w:type="gramStart"/>
            <w:r>
              <w:rPr>
                <w:rFonts w:eastAsia="Arial Unicode MS" w:cs="Arial Unicode MS"/>
              </w:rPr>
              <w:t>Мое</w:t>
            </w:r>
            <w:proofErr w:type="gramEnd"/>
            <w:r>
              <w:rPr>
                <w:rFonts w:eastAsia="Arial Unicode MS" w:cs="Arial Unicode MS"/>
              </w:rPr>
              <w:t>)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в статусе «На согласовании», ответственным за согласов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ние которых на текущем этапе в соответствии с порядком согласования является текущий пол</w:t>
            </w:r>
            <w:r>
              <w:rPr>
                <w:rFonts w:eastAsia="Arial Unicode MS" w:cs="Arial Unicode MS"/>
              </w:rPr>
              <w:t>ь</w:t>
            </w:r>
            <w:r>
              <w:rPr>
                <w:rFonts w:eastAsia="Arial Unicode MS" w:cs="Arial Unicode MS"/>
              </w:rPr>
              <w:t>зователь.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gramStart"/>
            <w:r>
              <w:rPr>
                <w:rFonts w:eastAsia="Arial Unicode MS" w:cs="Arial Unicode MS"/>
              </w:rPr>
              <w:t>Направленные</w:t>
            </w:r>
            <w:proofErr w:type="gramEnd"/>
            <w:r>
              <w:rPr>
                <w:rFonts w:eastAsia="Arial Unicode MS" w:cs="Arial Unicode MS"/>
              </w:rPr>
              <w:t xml:space="preserve"> на соглас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вание (Мое)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в статусе «На согласовании», созданные текущим польз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вателем.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Требуют доработки (</w:t>
            </w:r>
            <w:proofErr w:type="gramStart"/>
            <w:r>
              <w:rPr>
                <w:rFonts w:eastAsia="Arial Unicode MS" w:cs="Arial Unicode MS"/>
              </w:rPr>
              <w:t>Мое</w:t>
            </w:r>
            <w:proofErr w:type="gramEnd"/>
            <w:r>
              <w:rPr>
                <w:rFonts w:eastAsia="Arial Unicode MS" w:cs="Arial Unicode MS"/>
              </w:rPr>
              <w:t>)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в статусе «Требует доработки», ответственным исполн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телем в которых является текущий пользователь.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Требуют доработки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в статусе «Требует доработки».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 утверждении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в статусе «На утверждении».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 утверждении (</w:t>
            </w:r>
            <w:proofErr w:type="gramStart"/>
            <w:r>
              <w:rPr>
                <w:rFonts w:eastAsia="Arial Unicode MS" w:cs="Arial Unicode MS"/>
              </w:rPr>
              <w:t>Мое</w:t>
            </w:r>
            <w:proofErr w:type="gramEnd"/>
            <w:r>
              <w:rPr>
                <w:rFonts w:eastAsia="Arial Unicode MS" w:cs="Arial Unicode MS"/>
              </w:rPr>
              <w:t>)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в статусе «На утверждении», ответственным за утвержд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ние которых является текущий пользователь.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gramStart"/>
            <w:r>
              <w:rPr>
                <w:rFonts w:eastAsia="Arial Unicode MS" w:cs="Arial Unicode MS"/>
              </w:rPr>
              <w:t>Направленные</w:t>
            </w:r>
            <w:proofErr w:type="gramEnd"/>
            <w:r>
              <w:rPr>
                <w:rFonts w:eastAsia="Arial Unicode MS" w:cs="Arial Unicode MS"/>
              </w:rPr>
              <w:t xml:space="preserve"> на утве</w:t>
            </w:r>
            <w:r>
              <w:rPr>
                <w:rFonts w:eastAsia="Arial Unicode MS" w:cs="Arial Unicode MS"/>
              </w:rPr>
              <w:t>р</w:t>
            </w:r>
            <w:r>
              <w:rPr>
                <w:rFonts w:eastAsia="Arial Unicode MS" w:cs="Arial Unicode MS"/>
              </w:rPr>
              <w:t>ждение (Мое)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в статусе «На утверждении», созданные текущим польз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вателем.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 согласовании в ФК (</w:t>
            </w:r>
            <w:proofErr w:type="gramStart"/>
            <w:r>
              <w:rPr>
                <w:rFonts w:eastAsia="Arial Unicode MS" w:cs="Arial Unicode MS"/>
              </w:rPr>
              <w:t>Мое</w:t>
            </w:r>
            <w:proofErr w:type="gramEnd"/>
            <w:r>
              <w:rPr>
                <w:rFonts w:eastAsia="Arial Unicode MS" w:cs="Arial Unicode MS"/>
              </w:rPr>
              <w:t>)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на стат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се «Утвержден» и созданные текущим пользов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телем.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 согласовании в ФК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на стат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се «Утвержден».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gramStart"/>
            <w:r>
              <w:rPr>
                <w:rFonts w:eastAsia="Arial Unicode MS" w:cs="Arial Unicode MS"/>
              </w:rPr>
              <w:t>Включенные</w:t>
            </w:r>
            <w:proofErr w:type="gramEnd"/>
            <w:r>
              <w:rPr>
                <w:rFonts w:eastAsia="Arial Unicode MS" w:cs="Arial Unicode MS"/>
              </w:rPr>
              <w:t xml:space="preserve"> в реестр (Мое)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в статусе «Утвержден», для которых в фонарной группе «Включено в ПБО» отражается зелёный сигнал.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gramStart"/>
            <w:r>
              <w:rPr>
                <w:rFonts w:eastAsia="Arial Unicode MS" w:cs="Arial Unicode MS"/>
              </w:rPr>
              <w:t>Включенные</w:t>
            </w:r>
            <w:proofErr w:type="gramEnd"/>
            <w:r>
              <w:rPr>
                <w:rFonts w:eastAsia="Arial Unicode MS" w:cs="Arial Unicode MS"/>
              </w:rPr>
              <w:t xml:space="preserve"> в реестр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в статусе «Утвержден» и созданные текущим пользоват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 xml:space="preserve">лем, для которых в фонарной группе «Включено в ПБО» отражается зелёный сигнал. 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согласованные в ФК (Мое)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на стат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се «Утвержден» и созданные текущим пользов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телем, для которых в фонарной группе «ФК» о</w:t>
            </w:r>
            <w:r>
              <w:rPr>
                <w:rFonts w:eastAsia="Arial Unicode MS" w:cs="Arial Unicode MS"/>
              </w:rPr>
              <w:t>т</w:t>
            </w:r>
            <w:r>
              <w:rPr>
                <w:rFonts w:eastAsia="Arial Unicode MS" w:cs="Arial Unicode MS"/>
              </w:rPr>
              <w:t>ражается красный сигнал.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согласованные в ФК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на стат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се «Утвержден», для которых в фонарной группе «ФК» отражается красный сигнал.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Требует принятия реш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ния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на стат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се «Утвержден», для которых в фонарной группе «ФК» отражается желтый сигнал и связанный экземпляр формуляра «Решение о регистрации» на статусе Пусто.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Требует согласования р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шения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на стат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се «Утвержден», для которых в фонарной группе «ФК» отражается желтый сигнал и связанный экземпляр формуляра «Решение о регистрации» на статусе</w:t>
            </w:r>
            <w:proofErr w:type="gramStart"/>
            <w:r>
              <w:rPr>
                <w:rFonts w:eastAsia="Arial Unicode MS" w:cs="Arial Unicode MS"/>
              </w:rPr>
              <w:t xml:space="preserve"> Н</w:t>
            </w:r>
            <w:proofErr w:type="gramEnd"/>
            <w:r>
              <w:rPr>
                <w:rFonts w:eastAsia="Arial Unicode MS" w:cs="Arial Unicode MS"/>
              </w:rPr>
              <w:t>а согласовании.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Требует утверждения р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шения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экземпляры документов на стат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се «Утвержден», для которых в фонарной группе «ФК» отражается желтый сигнал и связанный экземпляр формуляра «Решение о регистрации» на статусе</w:t>
            </w:r>
            <w:proofErr w:type="gramStart"/>
            <w:r>
              <w:rPr>
                <w:rFonts w:eastAsia="Arial Unicode MS" w:cs="Arial Unicode MS"/>
              </w:rPr>
              <w:t xml:space="preserve"> Н</w:t>
            </w:r>
            <w:proofErr w:type="gramEnd"/>
            <w:r>
              <w:rPr>
                <w:rFonts w:eastAsia="Arial Unicode MS" w:cs="Arial Unicode MS"/>
              </w:rPr>
              <w:t>а утверждении.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Решение принято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/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8" w:type="dxa"/>
              <w:bottom w:w="80" w:type="dxa"/>
              <w:right w:w="80" w:type="dxa"/>
            </w:tcMar>
          </w:tcPr>
          <w:p w:rsidR="00F64D3F" w:rsidRDefault="00F64D3F" w:rsidP="00A51838"/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Архив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Отображаются все экземпляры документов, в том числе неактуальные.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23"/>
        <w:numPr>
          <w:ilvl w:val="1"/>
          <w:numId w:val="91"/>
        </w:numPr>
      </w:pPr>
      <w:bookmarkStart w:id="68" w:name="_Toc487734661"/>
      <w:bookmarkStart w:id="69" w:name="_Toc487734813"/>
      <w:bookmarkStart w:id="70" w:name="_Toc487735556"/>
      <w:r>
        <w:rPr>
          <w:rFonts w:eastAsia="Arial Unicode MS" w:cs="Arial Unicode MS"/>
        </w:rPr>
        <w:t>Панель инструментов</w:t>
      </w:r>
      <w:bookmarkEnd w:id="68"/>
      <w:bookmarkEnd w:id="69"/>
      <w:bookmarkEnd w:id="70"/>
    </w:p>
    <w:p w:rsidR="00F64D3F" w:rsidRDefault="00F64D3F" w:rsidP="00F64D3F">
      <w:pPr>
        <w:pStyle w:val="EBNormal"/>
      </w:pPr>
      <w:r>
        <w:t>На панели инструментов списковой формы находится набор функций (кнопок), вызывающих доступные действия над экземплярами документов, и элементы настройки формы. Описание кнопок панели инструментов предста</w:t>
      </w:r>
      <w:r>
        <w:t>в</w:t>
      </w:r>
      <w:r>
        <w:t xml:space="preserve">лено в таблице </w:t>
      </w:r>
      <w:hyperlink w:anchor="Ref421784145" w:history="1">
        <w:r>
          <w:t>4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71" w:name="_Ref421784145"/>
      <w:r>
        <w:rPr>
          <w:rFonts w:eastAsia="Arial Unicode MS" w:cs="Arial Unicode MS"/>
        </w:rPr>
        <w:lastRenderedPageBreak/>
        <w:t>4</w:t>
      </w:r>
      <w:bookmarkEnd w:id="71"/>
      <w:r>
        <w:rPr>
          <w:rFonts w:eastAsia="Arial Unicode MS" w:cs="Arial Unicode MS"/>
        </w:rPr>
        <w:t>. Описание функциональных кнопок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4047"/>
        <w:gridCol w:w="5603"/>
      </w:tblGrid>
      <w:tr w:rsidR="00F64D3F" w:rsidTr="00A51838">
        <w:trPr>
          <w:trHeight w:val="300"/>
          <w:tblHeader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Вид кнопки на интерфейсе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Значение кнопки (действия, функции)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67A1EE84" wp14:editId="4A483E15">
                  <wp:extent cx="276225" cy="304724"/>
                  <wp:effectExtent l="0" t="0" r="0" b="0"/>
                  <wp:docPr id="107374183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0472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Создать новый документ – при нажатии на кнопку открывается окно с активными полями для ввода данных.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68B04DFC" wp14:editId="4EAC9D21">
                  <wp:extent cx="304724" cy="276225"/>
                  <wp:effectExtent l="0" t="0" r="0" b="0"/>
                  <wp:docPr id="107374183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24" cy="2762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Открыть документ на редактирование – при нажатии на кнопку открывается окно для пр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смотра введенных данных.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6628A1E1" wp14:editId="3FD7280E">
                  <wp:extent cx="314325" cy="314325"/>
                  <wp:effectExtent l="0" t="0" r="0" b="0"/>
                  <wp:docPr id="1073741836" name="officeArt object" descr="0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012.jpg" descr="012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Открыть документ на просмотр – при нажатии на кнопку открывается окно для просмотра вв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денных данных без возможности редактиров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ния.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6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noProof/>
              </w:rPr>
              <w:drawing>
                <wp:inline distT="0" distB="0" distL="0" distR="0" wp14:anchorId="0FE2CAFD" wp14:editId="0A92004A">
                  <wp:extent cx="391801" cy="284941"/>
                  <wp:effectExtent l="0" t="0" r="0" b="0"/>
                  <wp:docPr id="107374183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7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801" cy="2849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Удалить – удаление документа из Системы.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 корзину – удаление документа в корзину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7B273A88" wp14:editId="2AFD6AC5">
                  <wp:extent cx="314325" cy="295275"/>
                  <wp:effectExtent l="0" t="0" r="0" b="0"/>
                  <wp:docPr id="1073741838" name="officeArt object" descr="0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8" name="013.jpg" descr="013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952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Печать списка – вывод на печать выбранных документов.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096C7FB9" wp14:editId="226C8CD6">
                  <wp:extent cx="2400339" cy="304724"/>
                  <wp:effectExtent l="0" t="0" r="0" b="0"/>
                  <wp:docPr id="107374183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9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39" cy="30472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Пользовательский фильтр – вызывает окно для задания параметров поиска по документам.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22450D8D" wp14:editId="4E258FA5">
                  <wp:extent cx="304800" cy="276321"/>
                  <wp:effectExtent l="0" t="0" r="0" b="0"/>
                  <wp:docPr id="107374184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0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632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Обновить список документов – обновление списка документов на интерфейсе.</w:t>
            </w:r>
          </w:p>
        </w:tc>
      </w:tr>
      <w:tr w:rsidR="00F64D3F" w:rsidTr="00A51838">
        <w:tblPrEx>
          <w:shd w:val="clear" w:color="auto" w:fill="CED7E7"/>
        </w:tblPrEx>
        <w:trPr>
          <w:trHeight w:val="467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0D35E26F" wp14:editId="673C6349">
                  <wp:extent cx="257175" cy="257061"/>
                  <wp:effectExtent l="0" t="0" r="0" b="0"/>
                  <wp:docPr id="107374184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1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06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Применить фильтр.</w:t>
            </w:r>
          </w:p>
        </w:tc>
      </w:tr>
      <w:tr w:rsidR="00F64D3F" w:rsidTr="00A51838">
        <w:tblPrEx>
          <w:shd w:val="clear" w:color="auto" w:fill="CED7E7"/>
        </w:tblPrEx>
        <w:trPr>
          <w:trHeight w:val="602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7EDA9183" wp14:editId="220D3C49">
                  <wp:extent cx="276321" cy="342900"/>
                  <wp:effectExtent l="0" t="0" r="0" b="0"/>
                  <wp:docPr id="107374184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2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21" cy="3429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Сбросить фильтр (находится справа от элемента «Пользовательский фильтр»).</w:t>
            </w:r>
          </w:p>
        </w:tc>
      </w:tr>
      <w:tr w:rsidR="00F64D3F" w:rsidTr="00A51838">
        <w:tblPrEx>
          <w:shd w:val="clear" w:color="auto" w:fill="CED7E7"/>
        </w:tblPrEx>
        <w:trPr>
          <w:trHeight w:val="497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299B4308" wp14:editId="446740D4">
                  <wp:extent cx="276321" cy="276225"/>
                  <wp:effectExtent l="0" t="0" r="0" b="0"/>
                  <wp:docPr id="107374184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3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21" cy="2762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Печать документа.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40768CAE" wp14:editId="1EFFC66E">
                  <wp:extent cx="495300" cy="295275"/>
                  <wp:effectExtent l="0" t="0" r="0" b="0"/>
                  <wp:docPr id="1073741844" name="officeArt object" descr="0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4" name="015.jpg" descr="015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2952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Экспорт – выгрузка документа в формате те</w:t>
            </w:r>
            <w:r>
              <w:rPr>
                <w:rFonts w:eastAsia="Arial Unicode MS" w:cs="Arial Unicode MS"/>
              </w:rPr>
              <w:t>к</w:t>
            </w:r>
            <w:r>
              <w:rPr>
                <w:rFonts w:eastAsia="Arial Unicode MS" w:cs="Arial Unicode MS"/>
              </w:rPr>
              <w:t>стового файла или XML-файла в утвержденных форматах ТФФ версии Альбома 22.0.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512E3B65" wp14:editId="75A97C50">
                  <wp:extent cx="504825" cy="314325"/>
                  <wp:effectExtent l="0" t="0" r="0" b="0"/>
                  <wp:docPr id="1073741845" name="officeArt object" descr="0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5" name="016.jpg" descr="016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3143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Импорт – загрузка файла в текстовом формате или XML-файла в Систему в утвержденных форматах ТФФ версии Альбома 22.0.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78322E2A" wp14:editId="382205A8">
                  <wp:extent cx="504825" cy="314325"/>
                  <wp:effectExtent l="0" t="0" r="0" b="0"/>
                  <wp:docPr id="1073741846" name="officeArt object" descr="0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6" name="017.jpg" descr="017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3143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Копия с вложениями – создать новый документ с данными, скопированными из выбранного д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кумента.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noProof/>
              </w:rPr>
              <w:lastRenderedPageBreak/>
              <w:drawing>
                <wp:inline distT="0" distB="0" distL="0" distR="0" wp14:anchorId="12E966E7" wp14:editId="1F1D7161">
                  <wp:extent cx="474822" cy="273187"/>
                  <wp:effectExtent l="0" t="0" r="0" b="0"/>
                  <wp:docPr id="107374184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7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822" cy="27318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Подписать – наложение на документ электро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ной подписи.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269ABBB7" wp14:editId="19202B0F">
                  <wp:extent cx="257175" cy="219075"/>
                  <wp:effectExtent l="0" t="0" r="0" b="0"/>
                  <wp:docPr id="107374184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8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Проверка подписи – проверка наличия эле</w:t>
            </w:r>
            <w:r>
              <w:rPr>
                <w:rFonts w:eastAsia="Arial Unicode MS" w:cs="Arial Unicode MS"/>
              </w:rPr>
              <w:t>к</w:t>
            </w:r>
            <w:r>
              <w:rPr>
                <w:rFonts w:eastAsia="Arial Unicode MS" w:cs="Arial Unicode MS"/>
              </w:rPr>
              <w:t>тронной подписи у документа.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1040AA19" wp14:editId="1BCA3409">
                  <wp:extent cx="504825" cy="295275"/>
                  <wp:effectExtent l="0" t="0" r="0" b="0"/>
                  <wp:docPr id="1073741849" name="officeArt object" descr="0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9" name="018.jpg" descr="018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2952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Удаление подписи – удаление наложенной р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нее на документ электронной подписи.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3E88DCF0" wp14:editId="2390ACEB">
                  <wp:extent cx="323850" cy="352425"/>
                  <wp:effectExtent l="0" t="0" r="0" b="0"/>
                  <wp:docPr id="1073741850" name="officeArt object" descr="012 Кнопка Направить на согласова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0" name="012 Кнопка Направить на согласование.jpg" descr="012 Кнопка Направить на согласование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524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«Направить на согласование» – при нажатии на кнопку открывается диалоговое окно заполн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ния сведений по согласующим и утвержда</w:t>
            </w:r>
            <w:r>
              <w:rPr>
                <w:rFonts w:eastAsia="Arial Unicode MS" w:cs="Arial Unicode MS"/>
              </w:rPr>
              <w:t>ю</w:t>
            </w:r>
            <w:r>
              <w:rPr>
                <w:rFonts w:eastAsia="Arial Unicode MS" w:cs="Arial Unicode MS"/>
              </w:rPr>
              <w:t>щим документ пользователям.</w:t>
            </w:r>
          </w:p>
        </w:tc>
      </w:tr>
      <w:tr w:rsidR="00F64D3F" w:rsidTr="00A51838">
        <w:tblPrEx>
          <w:shd w:val="clear" w:color="auto" w:fill="CED7E7"/>
        </w:tblPrEx>
        <w:trPr>
          <w:trHeight w:val="438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20D7A078" wp14:editId="0B33CEC6">
                  <wp:extent cx="333375" cy="304800"/>
                  <wp:effectExtent l="0" t="0" r="0" b="0"/>
                  <wp:docPr id="107374185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1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048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«Согласовать» – при нажатии на кнопку откр</w:t>
            </w:r>
            <w:r>
              <w:rPr>
                <w:rFonts w:eastAsia="Arial Unicode MS" w:cs="Arial Unicode MS"/>
              </w:rPr>
              <w:t>ы</w:t>
            </w:r>
            <w:r>
              <w:rPr>
                <w:rFonts w:eastAsia="Arial Unicode MS" w:cs="Arial Unicode MS"/>
              </w:rPr>
              <w:t>вается диалоговое окно с вариантами решения.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«Утвердить» – при нажатии на кнопку открыв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ется диалоговое окно с вариантами решения.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 «Взять в работу» – при нажатии на кнопку д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кумент на статусе «Не согласован» переводится в статус «Черновик».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«Создать новую версию документа» - при наж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тии на кнопку текущему документу проставл</w:t>
            </w:r>
            <w:r>
              <w:rPr>
                <w:rFonts w:eastAsia="Arial Unicode MS" w:cs="Arial Unicode MS"/>
              </w:rPr>
              <w:t>я</w:t>
            </w:r>
            <w:r>
              <w:rPr>
                <w:rFonts w:eastAsia="Arial Unicode MS" w:cs="Arial Unicode MS"/>
              </w:rPr>
              <w:t>ется флаг актуальности «Не актуален», создаё</w:t>
            </w:r>
            <w:r>
              <w:rPr>
                <w:rFonts w:eastAsia="Arial Unicode MS" w:cs="Arial Unicode MS"/>
              </w:rPr>
              <w:t>т</w:t>
            </w:r>
            <w:r>
              <w:rPr>
                <w:rFonts w:eastAsia="Arial Unicode MS" w:cs="Arial Unicode MS"/>
              </w:rPr>
              <w:t>ся новый документ на основе текущего с фл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гом актуальности «Актуален».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457A213E" wp14:editId="795A26FB">
                  <wp:extent cx="304800" cy="276225"/>
                  <wp:effectExtent l="0" t="0" r="0" b="0"/>
                  <wp:docPr id="1073741852" name="officeArt object" descr="QIP Shot - Screen 0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2" name="QIP Shot - Screen 024.png" descr="QIP Shot - Screen 024.png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762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Редактировать лист согласовани</w:t>
            </w:r>
            <w:proofErr w:type="gramStart"/>
            <w:r>
              <w:rPr>
                <w:rFonts w:eastAsia="Arial Unicode MS" w:cs="Arial Unicode MS"/>
              </w:rPr>
              <w:t>я–</w:t>
            </w:r>
            <w:proofErr w:type="gramEnd"/>
            <w:r>
              <w:rPr>
                <w:rFonts w:eastAsia="Arial Unicode MS" w:cs="Arial Unicode MS"/>
              </w:rPr>
              <w:t xml:space="preserve"> при нажатии на кнопку открывается окно для указания С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гласующего и Утверждающего.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Style w:val="z-label"/>
                <w:noProof/>
              </w:rPr>
              <w:drawing>
                <wp:inline distT="0" distB="0" distL="0" distR="0" wp14:anchorId="67DB7930" wp14:editId="69C50E5C">
                  <wp:extent cx="342900" cy="314325"/>
                  <wp:effectExtent l="0" t="0" r="0" b="0"/>
                  <wp:docPr id="1073741853" name="officeArt object" descr="0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3" name="021.jpg" descr="021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143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Настройки списковой формы – при нажатии на кнопку открывается окно для задания параме</w:t>
            </w:r>
            <w:r>
              <w:rPr>
                <w:rFonts w:eastAsia="Arial Unicode MS" w:cs="Arial Unicode MS"/>
              </w:rPr>
              <w:t>т</w:t>
            </w:r>
            <w:r>
              <w:rPr>
                <w:rFonts w:eastAsia="Arial Unicode MS" w:cs="Arial Unicode MS"/>
              </w:rPr>
              <w:t>ров списковой формы.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"/>
      </w:pPr>
    </w:p>
    <w:p w:rsidR="00F64D3F" w:rsidRDefault="00F64D3F" w:rsidP="00F64D3F">
      <w:pPr>
        <w:pStyle w:val="23"/>
        <w:numPr>
          <w:ilvl w:val="1"/>
          <w:numId w:val="116"/>
        </w:numPr>
      </w:pPr>
      <w:bookmarkStart w:id="72" w:name="_Ref433894994"/>
      <w:bookmarkStart w:id="73" w:name="_Toc487734662"/>
      <w:bookmarkStart w:id="74" w:name="_Toc487734814"/>
      <w:bookmarkStart w:id="75" w:name="_Toc487735557"/>
      <w:r>
        <w:rPr>
          <w:rFonts w:eastAsia="Arial Unicode MS" w:cs="Arial Unicode MS"/>
        </w:rPr>
        <w:t>Аварийные ситуации</w:t>
      </w:r>
      <w:bookmarkEnd w:id="72"/>
      <w:bookmarkEnd w:id="73"/>
      <w:bookmarkEnd w:id="74"/>
      <w:bookmarkEnd w:id="75"/>
    </w:p>
    <w:p w:rsidR="00F64D3F" w:rsidRDefault="00F64D3F" w:rsidP="00F64D3F">
      <w:pPr>
        <w:pStyle w:val="EBNormal"/>
      </w:pPr>
      <w:r>
        <w:t>С целью оперативного уведомления службы сопровождения о возника</w:t>
      </w:r>
      <w:r>
        <w:t>ю</w:t>
      </w:r>
      <w:r>
        <w:t>щих сбоях и инцидентах в работе системы используется функция отправки пользователем сообщения о возникшей проблеме в систему управления экспл</w:t>
      </w:r>
      <w:r>
        <w:t>у</w:t>
      </w:r>
      <w:r>
        <w:t>атации ФК. На основании полученного сообщения о нештатном функционир</w:t>
      </w:r>
      <w:r>
        <w:t>о</w:t>
      </w:r>
      <w:r>
        <w:lastRenderedPageBreak/>
        <w:t>вании системы СУЭ автоматически зарегистрирует инцидент в системе учета. Доставка сообщения в СУЭ осуществляется по протоколу электронной почты SMTP. Адрес электронной почты получателя сообщения о проблеме указывае</w:t>
      </w:r>
      <w:r>
        <w:t>т</w:t>
      </w:r>
      <w:r>
        <w:t>ся в настройках системы, доступных администратору портала. Тема электро</w:t>
      </w:r>
      <w:r>
        <w:t>н</w:t>
      </w:r>
      <w:r>
        <w:t xml:space="preserve">ного письма будет содержать следующий текст: «[EB </w:t>
      </w:r>
      <w:proofErr w:type="spellStart"/>
      <w:r>
        <w:t>Portal</w:t>
      </w:r>
      <w:proofErr w:type="spellEnd"/>
      <w:r>
        <w:t>] Личный кабинет ЭБ – Постановка на сопровождение».</w:t>
      </w:r>
    </w:p>
    <w:p w:rsidR="00F64D3F" w:rsidRDefault="00F64D3F" w:rsidP="00F64D3F">
      <w:pPr>
        <w:pStyle w:val="EBNormal"/>
      </w:pPr>
      <w:r>
        <w:t>Функция отправки сообщения о возникшей проблеме доступна авториз</w:t>
      </w:r>
      <w:r>
        <w:t>о</w:t>
      </w:r>
      <w:r>
        <w:t xml:space="preserve">ванным пользователям личного кабинета вне зависимости от текущего </w:t>
      </w:r>
      <w:proofErr w:type="spellStart"/>
      <w:r>
        <w:t>портл</w:t>
      </w:r>
      <w:r>
        <w:t>е</w:t>
      </w:r>
      <w:r>
        <w:t>та</w:t>
      </w:r>
      <w:proofErr w:type="spellEnd"/>
      <w:r>
        <w:t>, страницы портала или подсистемы, в которой работает пользователь. Ин</w:t>
      </w:r>
      <w:r>
        <w:t>и</w:t>
      </w:r>
      <w:r>
        <w:t>циация формирования производится по выбору пользователем соответству</w:t>
      </w:r>
      <w:r>
        <w:t>ю</w:t>
      </w:r>
      <w:r>
        <w:t>щего пункта меню (ссылки) или нажатием сочетания «горячих» клавиш (рис. </w:t>
      </w:r>
      <w:hyperlink w:anchor="Ref375830728" w:history="1">
        <w:r>
          <w:t>8</w:t>
        </w:r>
      </w:hyperlink>
      <w:r>
        <w:t xml:space="preserve">). 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451C59F6" wp14:editId="6BB41A97">
            <wp:extent cx="5494655" cy="1805940"/>
            <wp:effectExtent l="0" t="0" r="0" b="0"/>
            <wp:docPr id="107374185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4.png"/>
                    <pic:cNvPicPr>
                      <a:picLocks noChangeAspect="1"/>
                    </pic:cNvPicPr>
                  </pic:nvPicPr>
                  <pic:blipFill>
                    <a:blip r:embed="rId3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655" cy="1805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76" w:name="_Ref375830728"/>
      <w:r>
        <w:rPr>
          <w:rFonts w:eastAsia="Arial Unicode MS" w:cs="Arial Unicode MS"/>
        </w:rPr>
        <w:t>8</w:t>
      </w:r>
      <w:bookmarkEnd w:id="76"/>
      <w:r>
        <w:rPr>
          <w:rFonts w:eastAsia="Arial Unicode MS" w:cs="Arial Unicode MS"/>
        </w:rPr>
        <w:t>. Ссылка на ПУЭ</w:t>
      </w:r>
    </w:p>
    <w:p w:rsidR="00F64D3F" w:rsidRDefault="00F64D3F" w:rsidP="00F64D3F">
      <w:pPr>
        <w:pStyle w:val="EBNormal"/>
      </w:pPr>
      <w:r>
        <w:t>В результате указанных действий пользователя открывается форма соо</w:t>
      </w:r>
      <w:r>
        <w:t>б</w:t>
      </w:r>
      <w:r>
        <w:t xml:space="preserve">щения (рис. </w:t>
      </w:r>
      <w:hyperlink w:anchor="Ref435099853" w:history="1">
        <w:r>
          <w:t>9</w:t>
        </w:r>
      </w:hyperlink>
      <w:r>
        <w:t xml:space="preserve">). </w:t>
      </w:r>
    </w:p>
    <w:p w:rsidR="00F64D3F" w:rsidRDefault="00F64D3F" w:rsidP="00F64D3F">
      <w:pPr>
        <w:pStyle w:val="EBFigure"/>
      </w:pPr>
      <w:r>
        <w:t xml:space="preserve"> </w:t>
      </w:r>
      <w:r>
        <w:rPr>
          <w:noProof/>
        </w:rPr>
        <w:drawing>
          <wp:inline distT="0" distB="0" distL="0" distR="0" wp14:anchorId="4E996667" wp14:editId="6DFA6617">
            <wp:extent cx="2905125" cy="2819400"/>
            <wp:effectExtent l="0" t="0" r="0" b="0"/>
            <wp:docPr id="107374185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image.png"/>
                    <pic:cNvPicPr>
                      <a:picLocks noChangeAspect="1"/>
                    </pic:cNvPicPr>
                  </pic:nvPicPr>
                  <pic:blipFill>
                    <a:blip r:embed="rId3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819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77" w:name="_Ref435099853"/>
      <w:r>
        <w:rPr>
          <w:rFonts w:eastAsia="Arial Unicode MS" w:cs="Arial Unicode MS"/>
        </w:rPr>
        <w:t>9</w:t>
      </w:r>
      <w:bookmarkEnd w:id="77"/>
      <w:r>
        <w:rPr>
          <w:rFonts w:eastAsia="Arial Unicode MS" w:cs="Arial Unicode MS"/>
        </w:rPr>
        <w:t>. Форма сообщения о проблеме</w:t>
      </w:r>
    </w:p>
    <w:p w:rsidR="00F64D3F" w:rsidRDefault="00F64D3F" w:rsidP="00F64D3F">
      <w:pPr>
        <w:pStyle w:val="EBNormal"/>
      </w:pPr>
      <w:r>
        <w:t>Форма содержит следующие текстовые поля ввода, доступные пользоват</w:t>
      </w:r>
      <w:r>
        <w:t>е</w:t>
      </w:r>
      <w:r>
        <w:t>лю для редактирования: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 xml:space="preserve">комментарий пользователя; 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lastRenderedPageBreak/>
        <w:t>телефон пользователя;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адрес электронной почты.</w:t>
      </w:r>
    </w:p>
    <w:p w:rsidR="00F64D3F" w:rsidRDefault="00F64D3F" w:rsidP="00F64D3F">
      <w:pPr>
        <w:pStyle w:val="EBNormal"/>
      </w:pPr>
      <w:r>
        <w:t>Кроме данных, заполненных пользователем, сообщение будет содержать следующие автоматически заполняемые сведения: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снимок экрана пользователя, сделанный в момент инициации фун</w:t>
      </w:r>
      <w:r>
        <w:t>к</w:t>
      </w:r>
      <w:r>
        <w:t>ции отправки сообщения о возникшей проблеме;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адрес текущей рабочей страницы (</w:t>
      </w:r>
      <w:proofErr w:type="spellStart"/>
      <w:r>
        <w:t>url</w:t>
      </w:r>
      <w:proofErr w:type="spellEnd"/>
      <w:r>
        <w:t>), с которой был вызван сервис «Сообщить о проблеме»,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и версия браузера пользователя;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операционная система пользователя;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 xml:space="preserve">версия </w:t>
      </w:r>
      <w:proofErr w:type="spellStart"/>
      <w:r>
        <w:t>java</w:t>
      </w:r>
      <w:proofErr w:type="spellEnd"/>
      <w:r>
        <w:t>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 xml:space="preserve">версия </w:t>
      </w:r>
      <w:proofErr w:type="spellStart"/>
      <w:r>
        <w:t>КриптоПРО</w:t>
      </w:r>
      <w:proofErr w:type="spellEnd"/>
      <w:r>
        <w:t>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 xml:space="preserve">информация о </w:t>
      </w:r>
      <w:proofErr w:type="gramStart"/>
      <w:r>
        <w:t>С</w:t>
      </w:r>
      <w:proofErr w:type="gramEnd"/>
      <w:r>
        <w:t>PU;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количество оперативной памяти;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количество свободной оперативной памяти.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сведения о пользователе: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ФИО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>Организация;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подразделение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должность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>полномочия;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сведения об организации: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>ИНН;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>КПП;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>ОГРН;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>Код ТОФК;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>Код по СПЗ;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>e-mail организации;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>телефон организации.</w:t>
      </w:r>
    </w:p>
    <w:p w:rsidR="00F64D3F" w:rsidRDefault="00F64D3F" w:rsidP="00F64D3F">
      <w:pPr>
        <w:pStyle w:val="EBNormal"/>
      </w:pPr>
      <w:r>
        <w:t xml:space="preserve">В случае нажатия на ссылку </w:t>
      </w:r>
      <w:r>
        <w:rPr>
          <w:noProof/>
        </w:rPr>
        <w:drawing>
          <wp:inline distT="0" distB="0" distL="0" distR="0" wp14:anchorId="33D4441E" wp14:editId="71460A43">
            <wp:extent cx="2057400" cy="257175"/>
            <wp:effectExtent l="0" t="0" r="0" b="0"/>
            <wp:docPr id="107374185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image.png"/>
                    <pic:cNvPicPr>
                      <a:picLocks noChangeAspect="1"/>
                    </pic:cNvPicPr>
                  </pic:nvPicPr>
                  <pic:blipFill>
                    <a:blip r:embed="rId3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57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возможно возни</w:t>
      </w:r>
      <w:r>
        <w:t>к</w:t>
      </w:r>
      <w:r>
        <w:t xml:space="preserve">новение информационного сообщения, представленного на рисунке </w:t>
      </w:r>
      <w:hyperlink w:anchor="Ref435099117" w:history="1">
        <w:r>
          <w:t>10</w:t>
        </w:r>
      </w:hyperlink>
      <w:r>
        <w:t>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3572AC79" wp14:editId="0B4F66B7">
            <wp:extent cx="4409441" cy="1666875"/>
            <wp:effectExtent l="0" t="0" r="0" b="0"/>
            <wp:docPr id="107374185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image.png"/>
                    <pic:cNvPicPr>
                      <a:picLocks noChangeAspect="1"/>
                    </pic:cNvPicPr>
                  </pic:nvPicPr>
                  <pic:blipFill>
                    <a:blip r:embed="rId3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9441" cy="16668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78" w:name="_Ref435099117"/>
      <w:r>
        <w:rPr>
          <w:rFonts w:eastAsia="Arial Unicode MS" w:cs="Arial Unicode MS"/>
        </w:rPr>
        <w:t>10</w:t>
      </w:r>
      <w:bookmarkEnd w:id="78"/>
      <w:r>
        <w:rPr>
          <w:rFonts w:eastAsia="Arial Unicode MS" w:cs="Arial Unicode MS"/>
        </w:rPr>
        <w:t>. Информационное сообщение</w:t>
      </w:r>
    </w:p>
    <w:p w:rsidR="00F64D3F" w:rsidRDefault="00F64D3F" w:rsidP="00F64D3F">
      <w:pPr>
        <w:pStyle w:val="EBNote"/>
      </w:pPr>
      <w:r>
        <w:rPr>
          <w:rStyle w:val="z-label"/>
          <w:b/>
          <w:bCs/>
        </w:rPr>
        <w:t>Примечание.</w:t>
      </w:r>
      <w:r>
        <w:tab/>
        <w:t xml:space="preserve">Минимальная версия </w:t>
      </w:r>
      <w:proofErr w:type="spellStart"/>
      <w:r>
        <w:t>Java</w:t>
      </w:r>
      <w:proofErr w:type="spellEnd"/>
      <w:r>
        <w:t xml:space="preserve"> </w:t>
      </w:r>
      <w:proofErr w:type="spellStart"/>
      <w:r>
        <w:t>Virtual</w:t>
      </w:r>
      <w:proofErr w:type="spellEnd"/>
      <w:r>
        <w:t xml:space="preserve"> </w:t>
      </w:r>
      <w:proofErr w:type="spellStart"/>
      <w:r>
        <w:t>Machine</w:t>
      </w:r>
      <w:proofErr w:type="spellEnd"/>
      <w:r>
        <w:t xml:space="preserve"> (JVM) для установки на клиенте – 1.7.0_07.</w:t>
      </w:r>
    </w:p>
    <w:p w:rsidR="00F64D3F" w:rsidRDefault="00F64D3F" w:rsidP="00F64D3F">
      <w:pPr>
        <w:pStyle w:val="EBNormal"/>
      </w:pPr>
      <w:r>
        <w:t xml:space="preserve">Для продолжения работы необходимо нажать кнопку «ОК». В результате откроется страница, содержащая обновление для JVM (рис. </w:t>
      </w:r>
      <w:hyperlink w:anchor="Ref435099908" w:history="1">
        <w:r>
          <w:t>11</w:t>
        </w:r>
      </w:hyperlink>
      <w:r>
        <w:t>). Выполнить стандартные действия по установке обновления программного обеспечения.</w:t>
      </w:r>
    </w:p>
    <w:p w:rsidR="00F64D3F" w:rsidRDefault="00F64D3F" w:rsidP="00F64D3F">
      <w:pPr>
        <w:pStyle w:val="EBNormal"/>
      </w:pPr>
      <w:r>
        <w:t>В случае если версия JVM, установленная на рабочей станции пользоват</w:t>
      </w:r>
      <w:r>
        <w:t>е</w:t>
      </w:r>
      <w:r>
        <w:t xml:space="preserve">ля, не ниже требуемой, то в информационном сообщении необходимо нажать кнопку «Отмена». В результате откроется форма сообщения (см. рис. </w:t>
      </w:r>
      <w:hyperlink w:anchor="Ref435099853" w:history="1">
        <w:r>
          <w:t>9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30077798" wp14:editId="2983C7E7">
            <wp:extent cx="6115445" cy="5631785"/>
            <wp:effectExtent l="0" t="0" r="0" b="0"/>
            <wp:docPr id="107374185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image.png"/>
                    <pic:cNvPicPr>
                      <a:picLocks noChangeAspect="1"/>
                    </pic:cNvPicPr>
                  </pic:nvPicPr>
                  <pic:blipFill>
                    <a:blip r:embed="rId4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445" cy="56317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79" w:name="_Ref435099908"/>
      <w:r>
        <w:rPr>
          <w:rFonts w:eastAsia="Arial Unicode MS" w:cs="Arial Unicode MS"/>
        </w:rPr>
        <w:t>11</w:t>
      </w:r>
      <w:bookmarkEnd w:id="79"/>
      <w:r>
        <w:rPr>
          <w:rFonts w:eastAsia="Arial Unicode MS" w:cs="Arial Unicode MS"/>
        </w:rPr>
        <w:t>. Страница JAVA</w:t>
      </w:r>
    </w:p>
    <w:p w:rsidR="00F64D3F" w:rsidRDefault="00F64D3F" w:rsidP="00F64D3F">
      <w:pPr>
        <w:pStyle w:val="1"/>
        <w:numPr>
          <w:ilvl w:val="0"/>
          <w:numId w:val="117"/>
        </w:numPr>
      </w:pPr>
      <w:bookmarkStart w:id="80" w:name="_Toc487734663"/>
      <w:bookmarkStart w:id="81" w:name="_Toc487734815"/>
      <w:bookmarkStart w:id="82" w:name="_Toc487735558"/>
      <w:r>
        <w:rPr>
          <w:rFonts w:eastAsia="Arial Unicode MS" w:cs="Arial Unicode MS"/>
        </w:rPr>
        <w:lastRenderedPageBreak/>
        <w:t>Описание операций</w:t>
      </w:r>
      <w:bookmarkEnd w:id="80"/>
      <w:bookmarkEnd w:id="81"/>
      <w:bookmarkEnd w:id="82"/>
    </w:p>
    <w:p w:rsidR="00F64D3F" w:rsidRDefault="00F64D3F" w:rsidP="00F64D3F">
      <w:pPr>
        <w:pStyle w:val="EBNormal"/>
      </w:pPr>
      <w:r>
        <w:t>Процесс формирования и учета бюджетных обязательств регламентируе</w:t>
      </w:r>
      <w:r>
        <w:t>т</w:t>
      </w:r>
      <w:r>
        <w:t xml:space="preserve">ся следующим нормативным правовым документом: </w:t>
      </w:r>
      <w:bookmarkStart w:id="83" w:name="OLE_LINK31"/>
      <w:r>
        <w:t>Приказом Министерства финансов Российской Федерации 31.12.2015 №</w:t>
      </w:r>
      <w:bookmarkEnd w:id="83"/>
      <w:r>
        <w:t xml:space="preserve"> 221н «О Порядке учета терр</w:t>
      </w:r>
      <w:r>
        <w:t>и</w:t>
      </w:r>
      <w:r>
        <w:t>ториальными органами Федерального казначейства бюджетных и денежных обязательств получателей средств федерального бюджета».</w:t>
      </w:r>
    </w:p>
    <w:p w:rsidR="00F64D3F" w:rsidRDefault="00F64D3F" w:rsidP="00F64D3F">
      <w:pPr>
        <w:pStyle w:val="23"/>
        <w:numPr>
          <w:ilvl w:val="1"/>
          <w:numId w:val="87"/>
        </w:numPr>
      </w:pPr>
      <w:bookmarkStart w:id="84" w:name="_Toc487734664"/>
      <w:bookmarkStart w:id="85" w:name="_Toc487734816"/>
      <w:bookmarkStart w:id="86" w:name="_Toc487735559"/>
      <w:r>
        <w:rPr>
          <w:rFonts w:eastAsia="Arial Unicode MS" w:cs="Arial Unicode MS"/>
        </w:rPr>
        <w:t>Формирование и ведение справочников</w:t>
      </w:r>
      <w:bookmarkEnd w:id="84"/>
      <w:bookmarkEnd w:id="85"/>
      <w:bookmarkEnd w:id="86"/>
      <w:r>
        <w:rPr>
          <w:rFonts w:eastAsia="Arial Unicode MS" w:cs="Arial Unicode MS"/>
        </w:rPr>
        <w:t xml:space="preserve"> </w:t>
      </w:r>
    </w:p>
    <w:p w:rsidR="00F64D3F" w:rsidRDefault="00F64D3F" w:rsidP="00F64D3F">
      <w:pPr>
        <w:pStyle w:val="EBNormal"/>
      </w:pPr>
      <w:r>
        <w:t xml:space="preserve">В подсистеме «Управления расходами» при формировании документа «Сведения о соглашении и </w:t>
      </w:r>
      <w:proofErr w:type="gramStart"/>
      <w:r>
        <w:t>БО</w:t>
      </w:r>
      <w:proofErr w:type="gramEnd"/>
      <w:r>
        <w:t>/об изменении соглашения и БО» и «Сведения о БО» используются следующие справочники, которые ведутся Подсистемой НСИ: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централизованные: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>справочник «ЕГРЮЛ»;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«Лицевые счета»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«Виды НПА»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«Субъекты РФ»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«ТОФК»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«Бюджеты»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«Сводный реестр»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t xml:space="preserve">справочник «КБК.10 </w:t>
      </w:r>
      <w:r>
        <w:rPr>
          <w:lang w:val="ru-RU"/>
        </w:rPr>
        <w:t>Расходы»</w:t>
      </w:r>
      <w:r>
        <w:t>.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общероссийские: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«ОКВ»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«ОКСМ»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ru-RU"/>
        </w:rPr>
        <w:t>справочник «ОКТМО»</w:t>
      </w:r>
      <w:r>
        <w:t>;</w:t>
      </w:r>
    </w:p>
    <w:p w:rsidR="00F64D3F" w:rsidRDefault="00F64D3F" w:rsidP="00F64D3F">
      <w:pPr>
        <w:pStyle w:val="EBListmark2"/>
        <w:numPr>
          <w:ilvl w:val="0"/>
          <w:numId w:val="107"/>
        </w:numPr>
      </w:pPr>
      <w:r>
        <w:rPr>
          <w:lang w:val="fr-FR"/>
        </w:rPr>
        <w:t>справочник «Таб</w:t>
      </w:r>
      <w:r>
        <w:t>. ОКАТО-ОКТМО».</w:t>
      </w:r>
    </w:p>
    <w:p w:rsidR="00F64D3F" w:rsidRDefault="00F64D3F" w:rsidP="00F64D3F">
      <w:pPr>
        <w:pStyle w:val="EBNormal"/>
      </w:pPr>
      <w:r>
        <w:t>Для автоматического заполнения Листа согласования документов «Свед</w:t>
      </w:r>
      <w:r>
        <w:t>е</w:t>
      </w:r>
      <w:r>
        <w:t xml:space="preserve">ния о соглашении и </w:t>
      </w:r>
      <w:proofErr w:type="gramStart"/>
      <w:r>
        <w:t>БО</w:t>
      </w:r>
      <w:proofErr w:type="gramEnd"/>
      <w:r>
        <w:t>/об изменении соглашения и БО», «Сведения о БО», «Протокол», «Решение о регистрации» используется справочник «Шаблон л</w:t>
      </w:r>
      <w:r>
        <w:t>и</w:t>
      </w:r>
      <w:r>
        <w:t>ста согласования», который ведется самостоятельно пользователями.</w:t>
      </w:r>
    </w:p>
    <w:p w:rsidR="00F64D3F" w:rsidRDefault="00F64D3F" w:rsidP="00F64D3F">
      <w:pPr>
        <w:pStyle w:val="EBNormal"/>
      </w:pPr>
    </w:p>
    <w:p w:rsidR="00F64D3F" w:rsidRDefault="00F64D3F" w:rsidP="00F64D3F">
      <w:pPr>
        <w:pStyle w:val="3"/>
        <w:numPr>
          <w:ilvl w:val="2"/>
          <w:numId w:val="87"/>
        </w:numPr>
      </w:pPr>
      <w:bookmarkStart w:id="87" w:name="_Toc487734665"/>
      <w:bookmarkStart w:id="88" w:name="_Toc487734817"/>
      <w:bookmarkStart w:id="89" w:name="_Toc487735560"/>
      <w:r>
        <w:rPr>
          <w:rFonts w:eastAsia="Arial Unicode MS" w:cs="Arial Unicode MS"/>
        </w:rPr>
        <w:t>Заполнение справочника «Шаблон листа согласования»</w:t>
      </w:r>
      <w:bookmarkEnd w:id="87"/>
      <w:bookmarkEnd w:id="88"/>
      <w:bookmarkEnd w:id="89"/>
    </w:p>
    <w:p w:rsidR="00F64D3F" w:rsidRDefault="00F64D3F" w:rsidP="00F64D3F">
      <w:pPr>
        <w:pStyle w:val="4"/>
        <w:numPr>
          <w:ilvl w:val="3"/>
          <w:numId w:val="87"/>
        </w:numPr>
      </w:pPr>
      <w:bookmarkStart w:id="90" w:name="_Toc487734666"/>
      <w:bookmarkStart w:id="91" w:name="_Toc487734818"/>
      <w:bookmarkStart w:id="92" w:name="_Toc487735561"/>
      <w:r>
        <w:rPr>
          <w:rFonts w:eastAsia="Arial Unicode MS" w:cs="Arial Unicode MS"/>
        </w:rPr>
        <w:t>Условия выполнения операции</w:t>
      </w:r>
      <w:bookmarkEnd w:id="90"/>
      <w:bookmarkEnd w:id="91"/>
      <w:bookmarkEnd w:id="92"/>
    </w:p>
    <w:p w:rsidR="00F64D3F" w:rsidRDefault="00F64D3F" w:rsidP="00F64D3F">
      <w:pPr>
        <w:pStyle w:val="EBNormal"/>
      </w:pPr>
      <w:r>
        <w:t>Для выполнения операции необходимо соблюдение следующего условия: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наличие у пользователя ГРБС (ПБС) соответствующих полномочий.</w:t>
      </w:r>
    </w:p>
    <w:p w:rsidR="00F64D3F" w:rsidRDefault="00F64D3F" w:rsidP="00F64D3F">
      <w:pPr>
        <w:pStyle w:val="4"/>
        <w:numPr>
          <w:ilvl w:val="3"/>
          <w:numId w:val="118"/>
        </w:numPr>
      </w:pPr>
      <w:bookmarkStart w:id="93" w:name="_Toc487734667"/>
      <w:bookmarkStart w:id="94" w:name="_Toc487734819"/>
      <w:bookmarkStart w:id="95" w:name="_Toc487735562"/>
      <w:r>
        <w:rPr>
          <w:rFonts w:eastAsia="Arial Unicode MS" w:cs="Arial Unicode MS"/>
        </w:rPr>
        <w:lastRenderedPageBreak/>
        <w:t>Последовательность действий</w:t>
      </w:r>
      <w:bookmarkEnd w:id="93"/>
      <w:bookmarkEnd w:id="94"/>
      <w:bookmarkEnd w:id="95"/>
    </w:p>
    <w:p w:rsidR="00F64D3F" w:rsidRDefault="00F64D3F" w:rsidP="00F64D3F">
      <w:pPr>
        <w:pStyle w:val="EBNormal"/>
      </w:pPr>
      <w:r>
        <w:t>Для начала работы со справочником «Шаблон листа согласования» нео</w:t>
      </w:r>
      <w:r>
        <w:t>б</w:t>
      </w:r>
      <w:r>
        <w:t>ходимо выполнить следующие действия: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proofErr w:type="gramStart"/>
      <w:r>
        <w:t>Выбрать пункт меню «Шаблон листа согласования» (Навигатор – Управление расходами – Справочники – Шаблон листа согласования».</w:t>
      </w:r>
      <w:proofErr w:type="gramEnd"/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Нажать кнопку </w:t>
      </w:r>
      <w:r>
        <w:rPr>
          <w:noProof/>
        </w:rPr>
        <w:drawing>
          <wp:inline distT="0" distB="0" distL="0" distR="0" wp14:anchorId="07E6A0F7" wp14:editId="35B9C91F">
            <wp:extent cx="371523" cy="390649"/>
            <wp:effectExtent l="0" t="0" r="0" b="0"/>
            <wp:docPr id="107374185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23" cy="3906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(Создать новый документ).</w:t>
      </w:r>
    </w:p>
    <w:p w:rsidR="00F64D3F" w:rsidRDefault="00F64D3F" w:rsidP="00F64D3F">
      <w:pPr>
        <w:pStyle w:val="EBListnormal"/>
      </w:pPr>
      <w:r>
        <w:t xml:space="preserve">Откроется визуальная форма экземпляра формуляра «Шаблон листа согласования» с возможностью ее редактирования (рис. </w:t>
      </w:r>
      <w:hyperlink w:anchor="Ref454447963" w:history="1">
        <w:r>
          <w:t>12</w:t>
        </w:r>
      </w:hyperlink>
      <w:r>
        <w:t>).</w:t>
      </w:r>
    </w:p>
    <w:p w:rsidR="00F64D3F" w:rsidRDefault="00F64D3F" w:rsidP="00F64D3F">
      <w:pPr>
        <w:pStyle w:val="EBListnormal"/>
        <w:ind w:left="0"/>
      </w:pPr>
      <w:r>
        <w:rPr>
          <w:noProof/>
        </w:rPr>
        <w:drawing>
          <wp:inline distT="0" distB="0" distL="0" distR="0" wp14:anchorId="5DA52A98" wp14:editId="245FFAAA">
            <wp:extent cx="6113479" cy="4603090"/>
            <wp:effectExtent l="0" t="0" r="0" b="0"/>
            <wp:docPr id="107374186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image.png"/>
                    <pic:cNvPicPr>
                      <a:picLocks noChangeAspect="1"/>
                    </pic:cNvPicPr>
                  </pic:nvPicPr>
                  <pic:blipFill>
                    <a:blip r:embed="rId4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479" cy="46030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96" w:name="_Ref454447963"/>
      <w:r>
        <w:rPr>
          <w:rFonts w:eastAsia="Arial Unicode MS" w:cs="Arial Unicode MS"/>
        </w:rPr>
        <w:t>12</w:t>
      </w:r>
      <w:bookmarkEnd w:id="96"/>
      <w:r>
        <w:rPr>
          <w:rFonts w:eastAsia="Arial Unicode MS" w:cs="Arial Unicode MS"/>
        </w:rPr>
        <w:t>. Визуальная форма экземпляра формуляра «Шаблон листа согласования»</w:t>
      </w:r>
    </w:p>
    <w:p w:rsidR="00F64D3F" w:rsidRDefault="00F64D3F" w:rsidP="00F64D3F">
      <w:pPr>
        <w:pStyle w:val="EBListnum"/>
        <w:numPr>
          <w:ilvl w:val="0"/>
          <w:numId w:val="103"/>
        </w:numPr>
      </w:pPr>
      <w:r>
        <w:t>В открывшейся визуальной форме экземпляра формуляра «Шаблон л</w:t>
      </w:r>
      <w:r>
        <w:t>и</w:t>
      </w:r>
      <w:r>
        <w:t>ста согласования» необходимо заполнить поля, приведённые в табл</w:t>
      </w:r>
      <w:r>
        <w:t>и</w:t>
      </w:r>
      <w:r>
        <w:t>це </w:t>
      </w:r>
      <w:hyperlink w:anchor="Ref454455728" w:history="1">
        <w:r>
          <w:t>5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97" w:name="_Ref454455728"/>
      <w:r>
        <w:rPr>
          <w:rFonts w:eastAsia="Arial Unicode MS" w:cs="Arial Unicode MS"/>
        </w:rPr>
        <w:t>5</w:t>
      </w:r>
      <w:bookmarkEnd w:id="97"/>
      <w:r>
        <w:rPr>
          <w:rFonts w:eastAsia="Arial Unicode MS" w:cs="Arial Unicode MS"/>
        </w:rPr>
        <w:t>. Описание полей формуляра «Шаблон листа согласования»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4676"/>
        <w:gridCol w:w="4974"/>
      </w:tblGrid>
      <w:tr w:rsidR="00F64D3F" w:rsidTr="00A51838">
        <w:trPr>
          <w:trHeight w:val="300"/>
          <w:tblHeader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поля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Описание поля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9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Блок реквизитов в табличной части «Общая информация»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Дата начала действия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 или автоматическое заполнение текущей датой.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окончания действия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Статус записи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Поле будет заполнено при сохранении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9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Блок реквизитов в табличной части «Данные об организации»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Тип документа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ТОФК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ТОФК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 после выбора из справочника Кода ТОФК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9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Блок реквизитов в табличной части «Утверждающий»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Должность </w:t>
            </w:r>
            <w:proofErr w:type="gramStart"/>
            <w:r>
              <w:rPr>
                <w:rFonts w:eastAsia="Arial Unicode MS" w:cs="Arial Unicode MS"/>
              </w:rPr>
              <w:t>утверждающего</w:t>
            </w:r>
            <w:proofErr w:type="gramEnd"/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ФИО </w:t>
            </w:r>
            <w:proofErr w:type="gramStart"/>
            <w:r>
              <w:rPr>
                <w:rFonts w:eastAsia="Arial Unicode MS" w:cs="Arial Unicode MS"/>
              </w:rPr>
              <w:t>утверждающего</w:t>
            </w:r>
            <w:proofErr w:type="gramEnd"/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направления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утверждения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Логин пользователя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Примечание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9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Блок реквизитов в табличной части «Согласование»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Логин </w:t>
            </w:r>
            <w:proofErr w:type="gramStart"/>
            <w:r>
              <w:rPr>
                <w:rFonts w:eastAsia="Arial Unicode MS" w:cs="Arial Unicode MS"/>
              </w:rPr>
              <w:t>согласующего</w:t>
            </w:r>
            <w:proofErr w:type="gramEnd"/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ФИО </w:t>
            </w:r>
            <w:proofErr w:type="gramStart"/>
            <w:r>
              <w:rPr>
                <w:rFonts w:eastAsia="Arial Unicode MS" w:cs="Arial Unicode MS"/>
              </w:rPr>
              <w:t>согласующего</w:t>
            </w:r>
            <w:proofErr w:type="gramEnd"/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Должность </w:t>
            </w:r>
            <w:proofErr w:type="gramStart"/>
            <w:r>
              <w:rPr>
                <w:rFonts w:eastAsia="Arial Unicode MS" w:cs="Arial Unicode MS"/>
              </w:rPr>
              <w:t>согласующего</w:t>
            </w:r>
            <w:proofErr w:type="gramEnd"/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Порядок согласования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Решение </w:t>
            </w:r>
            <w:proofErr w:type="gramStart"/>
            <w:r>
              <w:rPr>
                <w:rFonts w:eastAsia="Arial Unicode MS" w:cs="Arial Unicode MS"/>
              </w:rPr>
              <w:t>согласующего</w:t>
            </w:r>
            <w:proofErr w:type="gramEnd"/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Примечание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поступления на согласование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согласования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Структура подразделения согласующ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го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Статус согласования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Listnum"/>
        <w:numPr>
          <w:ilvl w:val="0"/>
          <w:numId w:val="104"/>
        </w:numPr>
      </w:pPr>
      <w:r>
        <w:t xml:space="preserve">Для проверки документа нажать на кнопку </w:t>
      </w:r>
      <w:r>
        <w:rPr>
          <w:noProof/>
        </w:rPr>
        <w:drawing>
          <wp:inline distT="0" distB="0" distL="0" distR="0" wp14:anchorId="5501E813" wp14:editId="4530FD84">
            <wp:extent cx="381000" cy="285750"/>
            <wp:effectExtent l="0" t="0" r="0" b="0"/>
            <wp:docPr id="107374186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image.png"/>
                    <pic:cNvPicPr>
                      <a:picLocks noChangeAspect="1"/>
                    </pic:cNvPicPr>
                  </pic:nvPicPr>
                  <pic:blipFill>
                    <a:blip r:embed="rId4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(Проверить док</w:t>
      </w:r>
      <w:r>
        <w:t>у</w:t>
      </w:r>
      <w:r>
        <w:t>мент).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После прохождения всех контролей необходимо сохранить экземпляр формуляра «Шаблон листа согласования», нажав на кнопку «Сохр</w:t>
      </w:r>
      <w:r>
        <w:t>а</w:t>
      </w:r>
      <w:r>
        <w:t>нить» окна «Результаты проверки».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Далее необходимо закрыть экземпляр формуляра «Шаблон листа с</w:t>
      </w:r>
      <w:r>
        <w:t>о</w:t>
      </w:r>
      <w:r>
        <w:t xml:space="preserve">гласования», нажав на кнопку </w:t>
      </w:r>
      <w:r>
        <w:rPr>
          <w:noProof/>
        </w:rPr>
        <w:drawing>
          <wp:inline distT="0" distB="0" distL="0" distR="0" wp14:anchorId="00A828D1" wp14:editId="4E329678">
            <wp:extent cx="247638" cy="190494"/>
            <wp:effectExtent l="0" t="0" r="0" b="0"/>
            <wp:docPr id="107374186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image.png"/>
                    <pic:cNvPicPr>
                      <a:picLocks noChangeAspect="1"/>
                    </pic:cNvPicPr>
                  </pic:nvPicPr>
                  <pic:blipFill>
                    <a:blip r:embed="rId4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38" cy="1904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(Закрыть окно редактирования) в верхнем правом углу.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Можно также воспользоваться кнопкой </w:t>
      </w:r>
      <w:r>
        <w:rPr>
          <w:noProof/>
        </w:rPr>
        <w:drawing>
          <wp:inline distT="0" distB="0" distL="0" distR="0" wp14:anchorId="4C512B5C" wp14:editId="60F945B5">
            <wp:extent cx="171450" cy="190500"/>
            <wp:effectExtent l="0" t="0" r="0" b="0"/>
            <wp:docPr id="107374186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3" name="image.png"/>
                    <pic:cNvPicPr>
                      <a:picLocks noChangeAspect="1"/>
                    </pic:cNvPicPr>
                  </pic:nvPicPr>
                  <pic:blipFill>
                    <a:blip r:embed="rId4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(Сохранить изменения и з</w:t>
      </w:r>
      <w:r>
        <w:t>а</w:t>
      </w:r>
      <w:r>
        <w:t xml:space="preserve">крыть окно) или кнопкой </w:t>
      </w:r>
      <w:r>
        <w:rPr>
          <w:noProof/>
        </w:rPr>
        <w:drawing>
          <wp:inline distT="0" distB="0" distL="0" distR="0" wp14:anchorId="55F41010" wp14:editId="0F191174">
            <wp:extent cx="209550" cy="238125"/>
            <wp:effectExtent l="0" t="0" r="0" b="0"/>
            <wp:docPr id="107374186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4" name="image.png"/>
                    <pic:cNvPicPr>
                      <a:picLocks noChangeAspect="1"/>
                    </pic:cNvPicPr>
                  </pic:nvPicPr>
                  <pic:blipFill>
                    <a:blip r:embed="rId4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(Сохранить изменения) и кноп</w:t>
      </w:r>
      <w:r>
        <w:rPr>
          <w:noProof/>
        </w:rPr>
        <w:drawing>
          <wp:inline distT="0" distB="0" distL="0" distR="0" wp14:anchorId="4FBF483C" wp14:editId="78430F5E">
            <wp:extent cx="247638" cy="190494"/>
            <wp:effectExtent l="0" t="0" r="0" b="0"/>
            <wp:docPr id="107374186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5" name="image.png"/>
                    <pic:cNvPicPr>
                      <a:picLocks noChangeAspect="1"/>
                    </pic:cNvPicPr>
                  </pic:nvPicPr>
                  <pic:blipFill>
                    <a:blip r:embed="rId4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38" cy="1904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(З</w:t>
      </w:r>
      <w:r>
        <w:t>а</w:t>
      </w:r>
      <w:r>
        <w:t>крыть окно редактирования).</w:t>
      </w:r>
    </w:p>
    <w:p w:rsidR="00F64D3F" w:rsidRDefault="00F64D3F" w:rsidP="00F64D3F">
      <w:pPr>
        <w:pStyle w:val="23"/>
        <w:numPr>
          <w:ilvl w:val="1"/>
          <w:numId w:val="90"/>
        </w:numPr>
      </w:pPr>
      <w:bookmarkStart w:id="98" w:name="_Toc487734668"/>
      <w:bookmarkStart w:id="99" w:name="_Toc487734820"/>
      <w:bookmarkStart w:id="100" w:name="_Toc487735563"/>
      <w:r>
        <w:rPr>
          <w:rFonts w:eastAsia="Arial Unicode MS" w:cs="Arial Unicode MS"/>
        </w:rPr>
        <w:t xml:space="preserve">Предоставление формуляра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 ГРБС</w:t>
      </w:r>
      <w:bookmarkEnd w:id="98"/>
      <w:bookmarkEnd w:id="99"/>
      <w:bookmarkEnd w:id="100"/>
      <w:r>
        <w:rPr>
          <w:rFonts w:eastAsia="Arial Unicode MS" w:cs="Arial Unicode MS"/>
        </w:rPr>
        <w:t xml:space="preserve"> </w:t>
      </w:r>
    </w:p>
    <w:p w:rsidR="00F64D3F" w:rsidRDefault="00F64D3F" w:rsidP="00F64D3F">
      <w:pPr>
        <w:pStyle w:val="3"/>
        <w:numPr>
          <w:ilvl w:val="2"/>
          <w:numId w:val="87"/>
        </w:numPr>
      </w:pPr>
      <w:bookmarkStart w:id="101" w:name="_Toc487734669"/>
      <w:bookmarkStart w:id="102" w:name="_Toc487734821"/>
      <w:bookmarkStart w:id="103" w:name="_Toc487735564"/>
      <w:r>
        <w:rPr>
          <w:rFonts w:eastAsia="Arial Unicode MS" w:cs="Arial Unicode MS"/>
        </w:rPr>
        <w:t xml:space="preserve">Создание пользователями ГРБС в Подсистеме экземпляра формуляра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 с типом «Первичный» и с типом «Изменение» и его направление на согласование, утверждение</w:t>
      </w:r>
      <w:bookmarkEnd w:id="101"/>
      <w:bookmarkEnd w:id="102"/>
      <w:bookmarkEnd w:id="103"/>
    </w:p>
    <w:p w:rsidR="00F64D3F" w:rsidRDefault="00F64D3F" w:rsidP="00F64D3F">
      <w:pPr>
        <w:pStyle w:val="4"/>
        <w:numPr>
          <w:ilvl w:val="3"/>
          <w:numId w:val="87"/>
        </w:numPr>
      </w:pPr>
      <w:bookmarkStart w:id="104" w:name="_Toc487734670"/>
      <w:bookmarkStart w:id="105" w:name="_Toc487734822"/>
      <w:bookmarkStart w:id="106" w:name="_Toc487735565"/>
      <w:r>
        <w:rPr>
          <w:rFonts w:eastAsia="Arial Unicode MS" w:cs="Arial Unicode MS"/>
        </w:rPr>
        <w:t>Условия выполнения операции</w:t>
      </w:r>
      <w:bookmarkEnd w:id="104"/>
      <w:bookmarkEnd w:id="105"/>
      <w:bookmarkEnd w:id="106"/>
    </w:p>
    <w:p w:rsidR="00F64D3F" w:rsidRDefault="00F64D3F" w:rsidP="00F64D3F">
      <w:pPr>
        <w:pStyle w:val="EBNormal"/>
      </w:pPr>
      <w:r>
        <w:t>Для выполнения операции необходимо соблюдение следующих условий: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наличие у пользователя ГРБС соответствующих полномочий;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 xml:space="preserve">документ «Сведения о соглашении и </w:t>
      </w:r>
      <w:proofErr w:type="gramStart"/>
      <w:r>
        <w:t>БО</w:t>
      </w:r>
      <w:proofErr w:type="gramEnd"/>
      <w:r>
        <w:t>/об изменении соглашения и БО» на бумажном носителе;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 xml:space="preserve">в подсистеме настроено многоуровневое согласование документа «Сведения о соглашении и </w:t>
      </w:r>
      <w:proofErr w:type="gramStart"/>
      <w:r>
        <w:t>БО</w:t>
      </w:r>
      <w:proofErr w:type="gramEnd"/>
      <w:r>
        <w:t>/об изменении соглашения и БО»;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заполнены справочники для обеспечения корректной работы сист</w:t>
      </w:r>
      <w:r>
        <w:t>е</w:t>
      </w:r>
      <w:r>
        <w:t>мы.</w:t>
      </w:r>
    </w:p>
    <w:p w:rsidR="00F64D3F" w:rsidRDefault="00F64D3F" w:rsidP="00F64D3F">
      <w:pPr>
        <w:pStyle w:val="4"/>
        <w:numPr>
          <w:ilvl w:val="3"/>
          <w:numId w:val="118"/>
        </w:numPr>
      </w:pPr>
      <w:bookmarkStart w:id="107" w:name="_Toc487734671"/>
      <w:bookmarkStart w:id="108" w:name="_Toc487734823"/>
      <w:bookmarkStart w:id="109" w:name="_Toc487735566"/>
      <w:r>
        <w:rPr>
          <w:rFonts w:eastAsia="Arial Unicode MS" w:cs="Arial Unicode MS"/>
        </w:rPr>
        <w:lastRenderedPageBreak/>
        <w:t>Последовательность действий</w:t>
      </w:r>
      <w:bookmarkEnd w:id="107"/>
      <w:bookmarkEnd w:id="108"/>
      <w:bookmarkEnd w:id="109"/>
    </w:p>
    <w:p w:rsidR="00F64D3F" w:rsidRDefault="00F64D3F" w:rsidP="00F64D3F">
      <w:pPr>
        <w:pStyle w:val="EBNormal"/>
      </w:pPr>
      <w:r>
        <w:t xml:space="preserve">Для формирования документа «Сведения о соглашении и </w:t>
      </w:r>
      <w:proofErr w:type="gramStart"/>
      <w:r>
        <w:t>БО</w:t>
      </w:r>
      <w:proofErr w:type="gramEnd"/>
      <w:r>
        <w:t>/об изменении соглашения и БО» с типом «Первичный» необходимо выполнить следующие действия: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Выбрать пункт меню «Реестр соглашений» / «Сведения о соглашении и </w:t>
      </w:r>
      <w:proofErr w:type="gramStart"/>
      <w:r>
        <w:t>БО</w:t>
      </w:r>
      <w:proofErr w:type="gramEnd"/>
      <w:r>
        <w:t xml:space="preserve">/об изменении соглашения и БО» / «Все документы» (рис. </w:t>
      </w:r>
      <w:hyperlink w:anchor="Ref454448040" w:history="1">
        <w:r>
          <w:t>13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619E9AA1" wp14:editId="1C9F0A60">
            <wp:extent cx="6116320" cy="4971539"/>
            <wp:effectExtent l="0" t="0" r="0" b="0"/>
            <wp:docPr id="107374186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6" name="image.png"/>
                    <pic:cNvPicPr>
                      <a:picLocks noChangeAspect="1"/>
                    </pic:cNvPicPr>
                  </pic:nvPicPr>
                  <pic:blipFill>
                    <a:blip r:embed="rId4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9715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10" w:name="_Ref454448040"/>
      <w:r>
        <w:rPr>
          <w:rFonts w:eastAsia="Arial Unicode MS" w:cs="Arial Unicode MS"/>
        </w:rPr>
        <w:t>13</w:t>
      </w:r>
      <w:bookmarkEnd w:id="110"/>
      <w:r>
        <w:rPr>
          <w:rFonts w:eastAsia="Arial Unicode MS" w:cs="Arial Unicode MS"/>
        </w:rPr>
        <w:t>. Пункт меню «Все документы»</w:t>
      </w:r>
    </w:p>
    <w:p w:rsidR="00F64D3F" w:rsidRDefault="00F64D3F" w:rsidP="00F64D3F">
      <w:pPr>
        <w:pStyle w:val="EBListnum"/>
        <w:numPr>
          <w:ilvl w:val="0"/>
          <w:numId w:val="102"/>
        </w:numPr>
      </w:pPr>
      <w:r>
        <w:t xml:space="preserve">Создать экземпляр формуляра «Сведение о соглашении </w:t>
      </w:r>
      <w:proofErr w:type="gramStart"/>
      <w:r>
        <w:t>БО</w:t>
      </w:r>
      <w:proofErr w:type="gramEnd"/>
      <w:r>
        <w:t>/об измен</w:t>
      </w:r>
      <w:r>
        <w:t>е</w:t>
      </w:r>
      <w:r>
        <w:t>нии соглашения и БО» с типами «Первичный» и "Изменение" можно одним из следующих способов (статус «Новый»):</w:t>
      </w:r>
    </w:p>
    <w:p w:rsidR="00F64D3F" w:rsidRDefault="00F64D3F" w:rsidP="00F64D3F">
      <w:pPr>
        <w:pStyle w:val="EBListnum"/>
        <w:numPr>
          <w:ilvl w:val="0"/>
          <w:numId w:val="127"/>
        </w:numPr>
      </w:pPr>
      <w:r>
        <w:t>с использованием интерфейса системы «Электронный бюджет»</w:t>
      </w:r>
    </w:p>
    <w:p w:rsidR="00F64D3F" w:rsidRDefault="00F64D3F" w:rsidP="00F64D3F">
      <w:pPr>
        <w:pStyle w:val="EBListnum"/>
        <w:numPr>
          <w:ilvl w:val="0"/>
          <w:numId w:val="127"/>
        </w:numPr>
      </w:pPr>
      <w:r>
        <w:t xml:space="preserve">с помощью копирования  </w:t>
      </w:r>
    </w:p>
    <w:p w:rsidR="00F64D3F" w:rsidRDefault="00F64D3F" w:rsidP="00F64D3F">
      <w:pPr>
        <w:pStyle w:val="EBListnum"/>
        <w:numPr>
          <w:ilvl w:val="0"/>
          <w:numId w:val="127"/>
        </w:numPr>
      </w:pPr>
      <w:r>
        <w:t xml:space="preserve">с помощью загрузки в форматах ФК, импортом </w:t>
      </w:r>
    </w:p>
    <w:p w:rsidR="00F64D3F" w:rsidRDefault="00F64D3F" w:rsidP="00F64D3F">
      <w:pPr>
        <w:pStyle w:val="EBNormal"/>
      </w:pPr>
      <w:r>
        <w:t xml:space="preserve">Создать экземпляр формуляра «Сведение о соглашении </w:t>
      </w:r>
      <w:proofErr w:type="gramStart"/>
      <w:r>
        <w:t>БО</w:t>
      </w:r>
      <w:proofErr w:type="gramEnd"/>
      <w:r>
        <w:t>/об изменении соглашения и БО» с типом «Изменение» можно также:</w:t>
      </w:r>
    </w:p>
    <w:p w:rsidR="00F64D3F" w:rsidRDefault="00F64D3F" w:rsidP="00F64D3F">
      <w:pPr>
        <w:pStyle w:val="EBListnum"/>
        <w:numPr>
          <w:ilvl w:val="0"/>
          <w:numId w:val="127"/>
        </w:numPr>
      </w:pPr>
      <w:r>
        <w:t xml:space="preserve">Созданием Новой версии документа </w:t>
      </w:r>
    </w:p>
    <w:p w:rsidR="00F64D3F" w:rsidRDefault="00F64D3F" w:rsidP="00F64D3F">
      <w:pPr>
        <w:pStyle w:val="EBListnum"/>
        <w:ind w:left="1021"/>
      </w:pPr>
    </w:p>
    <w:p w:rsidR="00F64D3F" w:rsidRDefault="00F64D3F" w:rsidP="00F64D3F">
      <w:pPr>
        <w:pStyle w:val="EBListnum"/>
        <w:ind w:left="1021"/>
      </w:pPr>
    </w:p>
    <w:p w:rsidR="00F64D3F" w:rsidRDefault="00F64D3F" w:rsidP="00F64D3F">
      <w:pPr>
        <w:pStyle w:val="50"/>
        <w:rPr>
          <w:rStyle w:val="z-label"/>
        </w:rPr>
      </w:pPr>
      <w:r>
        <w:rPr>
          <w:rStyle w:val="z-label"/>
        </w:rPr>
        <w:t xml:space="preserve">5.2.1.2.1 </w:t>
      </w:r>
      <w:r>
        <w:rPr>
          <w:rStyle w:val="Hyperlink12"/>
        </w:rPr>
        <w:t>Созд</w:t>
      </w:r>
      <w:r>
        <w:rPr>
          <w:rStyle w:val="z-label"/>
        </w:rPr>
        <w:t>ание</w:t>
      </w:r>
      <w:r>
        <w:rPr>
          <w:rStyle w:val="Hyperlink12"/>
        </w:rPr>
        <w:t xml:space="preserve"> экземпляр</w:t>
      </w:r>
      <w:r>
        <w:rPr>
          <w:rStyle w:val="z-label"/>
        </w:rPr>
        <w:t>а</w:t>
      </w:r>
      <w:r>
        <w:rPr>
          <w:rStyle w:val="Hyperlink12"/>
        </w:rPr>
        <w:t xml:space="preserve"> формуляра «Сведение о соглашении </w:t>
      </w:r>
      <w:proofErr w:type="gramStart"/>
      <w:r>
        <w:rPr>
          <w:rStyle w:val="Hyperlink12"/>
        </w:rPr>
        <w:t>БО</w:t>
      </w:r>
      <w:proofErr w:type="gramEnd"/>
      <w:r>
        <w:rPr>
          <w:rStyle w:val="Hyperlink12"/>
        </w:rPr>
        <w:t>/об изменении соглашении и БО» с использованием интерфейса системы Электронный бюджет</w:t>
      </w:r>
      <w:r>
        <w:rPr>
          <w:rStyle w:val="z-label"/>
        </w:rPr>
        <w:t xml:space="preserve"> по кнопке «Создать новый документ»</w:t>
      </w:r>
    </w:p>
    <w:p w:rsidR="00F64D3F" w:rsidRDefault="00F64D3F" w:rsidP="00F64D3F">
      <w:pPr>
        <w:pStyle w:val="EBNormal"/>
      </w:pPr>
      <w:r>
        <w:t xml:space="preserve">Нажать кнопку </w:t>
      </w:r>
      <w:r>
        <w:rPr>
          <w:noProof/>
        </w:rPr>
        <w:drawing>
          <wp:inline distT="0" distB="0" distL="0" distR="0" wp14:anchorId="691E521A" wp14:editId="4B409546">
            <wp:extent cx="302191" cy="315649"/>
            <wp:effectExtent l="0" t="0" r="0" b="0"/>
            <wp:docPr id="107374186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7" name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91" cy="3156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(Создать новый документ) (рис. </w:t>
      </w:r>
      <w:hyperlink w:anchor="Ref486437659" w:history="1">
        <w:r>
          <w:t>14</w:t>
        </w:r>
      </w:hyperlink>
      <w:r>
        <w:t xml:space="preserve">). </w:t>
      </w:r>
    </w:p>
    <w:p w:rsidR="00F64D3F" w:rsidRDefault="00F64D3F" w:rsidP="00F64D3F">
      <w:pPr>
        <w:pStyle w:val="EBNormal"/>
        <w:jc w:val="center"/>
      </w:pPr>
      <w:r>
        <w:rPr>
          <w:noProof/>
        </w:rPr>
        <w:drawing>
          <wp:inline distT="0" distB="0" distL="0" distR="0" wp14:anchorId="57546AB2" wp14:editId="5C8E1278">
            <wp:extent cx="6116320" cy="4131606"/>
            <wp:effectExtent l="0" t="0" r="0" b="0"/>
            <wp:docPr id="107374186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8" name="image.png"/>
                    <pic:cNvPicPr>
                      <a:picLocks noChangeAspect="1"/>
                    </pic:cNvPicPr>
                  </pic:nvPicPr>
                  <pic:blipFill>
                    <a:blip r:embed="rId4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1316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  <w:rPr>
          <w:rStyle w:val="z-label"/>
        </w:rPr>
      </w:pPr>
      <w:r>
        <w:rPr>
          <w:rStyle w:val="Hyperlink12"/>
        </w:rPr>
        <w:t>14. Создание нового документа «Сведения о соглашении</w:t>
      </w:r>
      <w:r>
        <w:rPr>
          <w:rStyle w:val="z-label"/>
        </w:rPr>
        <w:t xml:space="preserve"> и </w:t>
      </w:r>
      <w:proofErr w:type="gramStart"/>
      <w:r>
        <w:rPr>
          <w:rStyle w:val="z-label"/>
        </w:rPr>
        <w:t>БО</w:t>
      </w:r>
      <w:proofErr w:type="gramEnd"/>
      <w:r>
        <w:rPr>
          <w:rStyle w:val="Hyperlink12"/>
        </w:rPr>
        <w:t>/об изменении соглашения</w:t>
      </w:r>
      <w:r>
        <w:rPr>
          <w:rStyle w:val="z-label"/>
        </w:rPr>
        <w:t xml:space="preserve"> и БО</w:t>
      </w:r>
      <w:r>
        <w:rPr>
          <w:rStyle w:val="Hyperlink12"/>
        </w:rPr>
        <w:t>»</w:t>
      </w:r>
      <w:r>
        <w:rPr>
          <w:rStyle w:val="z-label"/>
        </w:rPr>
        <w:t xml:space="preserve"> по кнопке «Создать новый документ»</w:t>
      </w:r>
    </w:p>
    <w:p w:rsidR="00F64D3F" w:rsidRDefault="00F64D3F" w:rsidP="00F64D3F">
      <w:pPr>
        <w:pStyle w:val="EBNormal"/>
      </w:pPr>
      <w:r>
        <w:t>Для создания документа с типом «Первичный» необходимо будет на виз</w:t>
      </w:r>
      <w:r>
        <w:t>у</w:t>
      </w:r>
      <w:r>
        <w:t>альной форме выбрать из выпадающего списка Тип сведений «Первичный».</w:t>
      </w:r>
    </w:p>
    <w:p w:rsidR="00F64D3F" w:rsidRDefault="00F64D3F" w:rsidP="00F64D3F">
      <w:pPr>
        <w:pStyle w:val="EBNormal"/>
      </w:pPr>
      <w:r>
        <w:rPr>
          <w:rStyle w:val="z-label"/>
        </w:rPr>
        <w:t>Для создания документа с типом «Изменение» необходимо будет на виз</w:t>
      </w:r>
      <w:r>
        <w:rPr>
          <w:rStyle w:val="z-label"/>
        </w:rPr>
        <w:t>у</w:t>
      </w:r>
      <w:r>
        <w:rPr>
          <w:rStyle w:val="z-label"/>
        </w:rPr>
        <w:t xml:space="preserve">альной форме выбрать из выпадающего списка Тип сведений «Изменение» и далее выбрать из справочника «Бюджетное обязательство» запись, на которую необходимо создать изменение (рисунок </w:t>
      </w:r>
      <w:hyperlink w:anchor="Ref486501827" w:history="1">
        <w:r>
          <w:rPr>
            <w:rStyle w:val="Hyperlink12"/>
          </w:rPr>
          <w:t>15</w:t>
        </w:r>
      </w:hyperlink>
      <w:r>
        <w:rPr>
          <w:rStyle w:val="z-label"/>
        </w:rPr>
        <w:t>).</w:t>
      </w:r>
    </w:p>
    <w:p w:rsidR="00F64D3F" w:rsidRDefault="00F64D3F" w:rsidP="00F64D3F">
      <w:pPr>
        <w:keepNext/>
      </w:pPr>
      <w:r>
        <w:rPr>
          <w:noProof/>
        </w:rPr>
        <w:lastRenderedPageBreak/>
        <w:drawing>
          <wp:inline distT="0" distB="0" distL="0" distR="0" wp14:anchorId="00E752FE" wp14:editId="45678163">
            <wp:extent cx="6116320" cy="3724096"/>
            <wp:effectExtent l="0" t="0" r="0" b="0"/>
            <wp:docPr id="107374186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9" name="15.png"/>
                    <pic:cNvPicPr>
                      <a:picLocks noChangeAspect="1"/>
                    </pic:cNvPicPr>
                  </pic:nvPicPr>
                  <pic:blipFill>
                    <a:blip r:embed="rId4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7240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  <w:rPr>
          <w:rStyle w:val="z-label"/>
        </w:rPr>
      </w:pPr>
      <w:r>
        <w:rPr>
          <w:rStyle w:val="Hyperlink12"/>
        </w:rPr>
        <w:t>15</w:t>
      </w:r>
      <w:r>
        <w:rPr>
          <w:rStyle w:val="z-label"/>
        </w:rPr>
        <w:t>.</w:t>
      </w:r>
      <w:r>
        <w:rPr>
          <w:rStyle w:val="Hyperlink12"/>
        </w:rPr>
        <w:t xml:space="preserve"> Создание нового документа «Сведения о соглашении и </w:t>
      </w:r>
      <w:proofErr w:type="gramStart"/>
      <w:r>
        <w:rPr>
          <w:rStyle w:val="Hyperlink12"/>
        </w:rPr>
        <w:t>БО</w:t>
      </w:r>
      <w:proofErr w:type="gramEnd"/>
      <w:r>
        <w:rPr>
          <w:rStyle w:val="Hyperlink12"/>
        </w:rPr>
        <w:t>/об изменении соглашения и БО»</w:t>
      </w:r>
      <w:r>
        <w:rPr>
          <w:rStyle w:val="z-label"/>
        </w:rPr>
        <w:t xml:space="preserve"> с типом </w:t>
      </w:r>
      <w:r>
        <w:rPr>
          <w:rStyle w:val="Hyperlink12"/>
        </w:rPr>
        <w:t>«</w:t>
      </w:r>
      <w:r>
        <w:rPr>
          <w:rStyle w:val="z-label"/>
        </w:rPr>
        <w:t>Изменение</w:t>
      </w:r>
      <w:r>
        <w:rPr>
          <w:rStyle w:val="Hyperlink12"/>
        </w:rPr>
        <w:t>» по кнопке «Создать новый документ»</w:t>
      </w:r>
    </w:p>
    <w:p w:rsidR="00F64D3F" w:rsidRDefault="00F64D3F" w:rsidP="00F64D3F">
      <w:pPr>
        <w:pStyle w:val="EBListnum"/>
      </w:pPr>
    </w:p>
    <w:p w:rsidR="00F64D3F" w:rsidRDefault="00F64D3F" w:rsidP="00F64D3F">
      <w:pPr>
        <w:pStyle w:val="50"/>
        <w:rPr>
          <w:rStyle w:val="z-label"/>
        </w:rPr>
      </w:pPr>
      <w:r>
        <w:rPr>
          <w:rStyle w:val="z-label"/>
        </w:rPr>
        <w:t xml:space="preserve">5.2.1.2.2  </w:t>
      </w:r>
      <w:r>
        <w:rPr>
          <w:rStyle w:val="Hyperlink12"/>
        </w:rPr>
        <w:t>Созда</w:t>
      </w:r>
      <w:r>
        <w:rPr>
          <w:rStyle w:val="z-label"/>
        </w:rPr>
        <w:t>ние</w:t>
      </w:r>
      <w:r>
        <w:rPr>
          <w:rStyle w:val="Hyperlink12"/>
        </w:rPr>
        <w:t xml:space="preserve"> экземпляр</w:t>
      </w:r>
      <w:r>
        <w:rPr>
          <w:rStyle w:val="z-label"/>
        </w:rPr>
        <w:t>а</w:t>
      </w:r>
      <w:r>
        <w:rPr>
          <w:rStyle w:val="Hyperlink12"/>
        </w:rPr>
        <w:t xml:space="preserve"> формуляра «Сведение о соглашении </w:t>
      </w:r>
      <w:proofErr w:type="gramStart"/>
      <w:r>
        <w:rPr>
          <w:rStyle w:val="Hyperlink12"/>
        </w:rPr>
        <w:t>БО</w:t>
      </w:r>
      <w:proofErr w:type="gramEnd"/>
      <w:r>
        <w:rPr>
          <w:rStyle w:val="Hyperlink12"/>
        </w:rPr>
        <w:t xml:space="preserve">/об изменении соглашения и БО» </w:t>
      </w:r>
      <w:r>
        <w:rPr>
          <w:rStyle w:val="z-label"/>
        </w:rPr>
        <w:t>копированием</w:t>
      </w:r>
    </w:p>
    <w:p w:rsidR="00F64D3F" w:rsidRDefault="00F64D3F" w:rsidP="00F64D3F">
      <w:pPr>
        <w:pStyle w:val="EBNormal"/>
      </w:pPr>
      <w:r>
        <w:t xml:space="preserve">Нажать на кнопку </w:t>
      </w:r>
      <w:r>
        <w:rPr>
          <w:noProof/>
        </w:rPr>
        <w:drawing>
          <wp:inline distT="0" distB="0" distL="0" distR="0" wp14:anchorId="1185FF38" wp14:editId="5C9CBDF7">
            <wp:extent cx="428854" cy="266853"/>
            <wp:effectExtent l="0" t="0" r="0" b="0"/>
            <wp:docPr id="107374187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0" name="image.png"/>
                    <pic:cNvPicPr>
                      <a:picLocks noChangeAspect="1"/>
                    </pic:cNvPicPr>
                  </pic:nvPicPr>
                  <pic:blipFill>
                    <a:blip r:embed="rId4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54" cy="2668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(Копировать) (рисунок </w:t>
      </w:r>
      <w:hyperlink w:anchor="Ref454448103" w:history="1">
        <w:r>
          <w:t>16</w:t>
        </w:r>
      </w:hyperlink>
      <w:r>
        <w:t xml:space="preserve">). </w:t>
      </w:r>
    </w:p>
    <w:p w:rsidR="00F64D3F" w:rsidRDefault="00F64D3F" w:rsidP="00F64D3F">
      <w:pPr>
        <w:pStyle w:val="EBNormal"/>
      </w:pPr>
      <w:r>
        <w:t>Выбрать «Копировать документ с вложениями» или «Копировать док</w:t>
      </w:r>
      <w:r>
        <w:t>у</w:t>
      </w:r>
      <w:r>
        <w:t>мент без вложений».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74CC1A37" wp14:editId="5516A7A4">
            <wp:extent cx="6111922" cy="1246869"/>
            <wp:effectExtent l="0" t="0" r="0" b="0"/>
            <wp:docPr id="107374187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1" name="image.png"/>
                    <pic:cNvPicPr>
                      <a:picLocks noChangeAspect="1"/>
                    </pic:cNvPicPr>
                  </pic:nvPicPr>
                  <pic:blipFill>
                    <a:blip r:embed="rId5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922" cy="12468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r>
        <w:rPr>
          <w:rStyle w:val="Hyperlink12"/>
        </w:rPr>
        <w:t>16. Создание нового документа «Сведения о соглашении</w:t>
      </w:r>
      <w:r>
        <w:rPr>
          <w:rStyle w:val="z-label"/>
        </w:rPr>
        <w:t xml:space="preserve"> и </w:t>
      </w:r>
      <w:proofErr w:type="gramStart"/>
      <w:r>
        <w:rPr>
          <w:rStyle w:val="z-label"/>
        </w:rPr>
        <w:t>БО</w:t>
      </w:r>
      <w:proofErr w:type="gramEnd"/>
      <w:r>
        <w:rPr>
          <w:rStyle w:val="Hyperlink12"/>
        </w:rPr>
        <w:t>/об изменении соглашения</w:t>
      </w:r>
      <w:r>
        <w:rPr>
          <w:rStyle w:val="z-label"/>
        </w:rPr>
        <w:t xml:space="preserve"> и БО</w:t>
      </w:r>
      <w:r>
        <w:rPr>
          <w:rStyle w:val="Hyperlink12"/>
        </w:rPr>
        <w:t>» копированием</w:t>
      </w:r>
    </w:p>
    <w:p w:rsidR="00F64D3F" w:rsidRDefault="00F64D3F" w:rsidP="00F64D3F">
      <w:pPr>
        <w:pStyle w:val="EBListnum"/>
        <w:ind w:left="1315"/>
      </w:pPr>
    </w:p>
    <w:p w:rsidR="00F64D3F" w:rsidRDefault="00F64D3F" w:rsidP="00F64D3F">
      <w:pPr>
        <w:pStyle w:val="50"/>
        <w:rPr>
          <w:rStyle w:val="z-label"/>
          <w:b w:val="0"/>
          <w:bCs w:val="0"/>
        </w:rPr>
      </w:pPr>
      <w:r>
        <w:rPr>
          <w:rStyle w:val="z-label"/>
        </w:rPr>
        <w:lastRenderedPageBreak/>
        <w:t xml:space="preserve">5.2.1.2.3  </w:t>
      </w:r>
      <w:r>
        <w:rPr>
          <w:rStyle w:val="Hyperlink12"/>
        </w:rPr>
        <w:t>Созда</w:t>
      </w:r>
      <w:r>
        <w:rPr>
          <w:rStyle w:val="z-label"/>
        </w:rPr>
        <w:t>ние</w:t>
      </w:r>
      <w:r>
        <w:rPr>
          <w:rStyle w:val="Hyperlink12"/>
        </w:rPr>
        <w:t xml:space="preserve"> экземпляр</w:t>
      </w:r>
      <w:r>
        <w:rPr>
          <w:rStyle w:val="z-label"/>
        </w:rPr>
        <w:t>а</w:t>
      </w:r>
      <w:r>
        <w:rPr>
          <w:rStyle w:val="Hyperlink12"/>
        </w:rPr>
        <w:t xml:space="preserve"> формуляра «Сведение о соглашении </w:t>
      </w:r>
      <w:proofErr w:type="gramStart"/>
      <w:r>
        <w:rPr>
          <w:rStyle w:val="Hyperlink12"/>
        </w:rPr>
        <w:t>БО</w:t>
      </w:r>
      <w:proofErr w:type="gramEnd"/>
      <w:r>
        <w:rPr>
          <w:rStyle w:val="Hyperlink12"/>
        </w:rPr>
        <w:t xml:space="preserve">/об изменении соглашении и БО» </w:t>
      </w:r>
      <w:r>
        <w:rPr>
          <w:rStyle w:val="z-label"/>
        </w:rPr>
        <w:t xml:space="preserve"> импортом по форматам ФК</w:t>
      </w:r>
    </w:p>
    <w:p w:rsidR="00F64D3F" w:rsidRDefault="00F64D3F" w:rsidP="00F64D3F">
      <w:pPr>
        <w:pStyle w:val="EBNormal"/>
      </w:pPr>
      <w:r>
        <w:t xml:space="preserve">Нажать на кнопку </w:t>
      </w:r>
      <w:r>
        <w:rPr>
          <w:noProof/>
        </w:rPr>
        <w:drawing>
          <wp:inline distT="0" distB="0" distL="0" distR="0" wp14:anchorId="44C8A08D" wp14:editId="5FC41E22">
            <wp:extent cx="485775" cy="314325"/>
            <wp:effectExtent l="0" t="0" r="0" b="0"/>
            <wp:docPr id="107374187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2" name="image.png"/>
                    <pic:cNvPicPr>
                      <a:picLocks noChangeAspect="1"/>
                    </pic:cNvPicPr>
                  </pic:nvPicPr>
                  <pic:blipFill>
                    <a:blip r:embed="rId5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14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(Импорт) (рис. </w:t>
      </w:r>
      <w:hyperlink w:anchor="Ref454448199" w:history="1">
        <w:r>
          <w:t>17</w:t>
        </w:r>
      </w:hyperlink>
      <w:r>
        <w:t>).</w:t>
      </w:r>
    </w:p>
    <w:p w:rsidR="00F64D3F" w:rsidRDefault="00F64D3F" w:rsidP="00F64D3F">
      <w:pPr>
        <w:pStyle w:val="EBFigure"/>
      </w:pPr>
      <w:r>
        <w:t xml:space="preserve"> </w:t>
      </w:r>
      <w:r>
        <w:rPr>
          <w:noProof/>
        </w:rPr>
        <w:drawing>
          <wp:inline distT="0" distB="0" distL="0" distR="0" wp14:anchorId="78FF91F3" wp14:editId="7F8F1B3A">
            <wp:extent cx="4086225" cy="895350"/>
            <wp:effectExtent l="0" t="0" r="0" b="0"/>
            <wp:docPr id="107374187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3" name="image.png"/>
                    <pic:cNvPicPr>
                      <a:picLocks noChangeAspect="1"/>
                    </pic:cNvPicPr>
                  </pic:nvPicPr>
                  <pic:blipFill>
                    <a:blip r:embed="rId5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895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r>
        <w:rPr>
          <w:rStyle w:val="Hyperlink12"/>
        </w:rPr>
        <w:t>17. Создание нового документа «Сведения о соглашении</w:t>
      </w:r>
      <w:r>
        <w:rPr>
          <w:rStyle w:val="z-label"/>
        </w:rPr>
        <w:t xml:space="preserve"> и </w:t>
      </w:r>
      <w:proofErr w:type="gramStart"/>
      <w:r>
        <w:rPr>
          <w:rStyle w:val="z-label"/>
        </w:rPr>
        <w:t>БО</w:t>
      </w:r>
      <w:proofErr w:type="gramEnd"/>
      <w:r>
        <w:rPr>
          <w:rStyle w:val="Hyperlink12"/>
        </w:rPr>
        <w:t>/об изменении соглашения</w:t>
      </w:r>
      <w:r>
        <w:rPr>
          <w:rStyle w:val="z-label"/>
        </w:rPr>
        <w:t xml:space="preserve"> и БО</w:t>
      </w:r>
      <w:r>
        <w:rPr>
          <w:rStyle w:val="Hyperlink12"/>
        </w:rPr>
        <w:t>» импортом</w:t>
      </w:r>
    </w:p>
    <w:p w:rsidR="00F64D3F" w:rsidRDefault="00F64D3F" w:rsidP="00F64D3F">
      <w:pPr>
        <w:pStyle w:val="EBNormal"/>
      </w:pPr>
      <w:r>
        <w:rPr>
          <w:rStyle w:val="z-label"/>
        </w:rPr>
        <w:t>В открывшемся окне выбрать файл (или файлы) с расширением *.CI* (для типа документа «Первичный»), *.</w:t>
      </w:r>
      <w:r>
        <w:rPr>
          <w:rStyle w:val="z-label"/>
          <w:lang w:val="en-US"/>
        </w:rPr>
        <w:t>CJ</w:t>
      </w:r>
      <w:r>
        <w:rPr>
          <w:rStyle w:val="z-label"/>
        </w:rPr>
        <w:t>* (для типа документа «Изменение»), кот</w:t>
      </w:r>
      <w:r>
        <w:rPr>
          <w:rStyle w:val="z-label"/>
        </w:rPr>
        <w:t>о</w:t>
      </w:r>
      <w:r>
        <w:rPr>
          <w:rStyle w:val="z-label"/>
        </w:rPr>
        <w:t xml:space="preserve">рый требуется загрузить и нажать кнопку «Сохранить» (рис. </w:t>
      </w:r>
      <w:hyperlink w:anchor="Ref454448344" w:history="1">
        <w:r>
          <w:rPr>
            <w:rStyle w:val="Hyperlink27"/>
          </w:rPr>
          <w:t>18</w:t>
        </w:r>
      </w:hyperlink>
      <w:r>
        <w:rPr>
          <w:rStyle w:val="Hyperlink27"/>
        </w:rP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39AD9FB5" wp14:editId="54D4ADAE">
            <wp:extent cx="4724400" cy="3305175"/>
            <wp:effectExtent l="0" t="0" r="0" b="0"/>
            <wp:docPr id="1073741874" name="officeArt object" descr="Импорт С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4" name="Импорт СС.jpg" descr="Импорт СС"/>
                    <pic:cNvPicPr>
                      <a:picLocks noChangeAspect="1"/>
                    </pic:cNvPicPr>
                  </pic:nvPicPr>
                  <pic:blipFill>
                    <a:blip r:embed="rId5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305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r>
        <w:rPr>
          <w:rStyle w:val="Hyperlink12"/>
        </w:rPr>
        <w:t>18. Окно импорта документа «Сведения о соглашении</w:t>
      </w:r>
      <w:r>
        <w:rPr>
          <w:rStyle w:val="Hyperlink27"/>
        </w:rPr>
        <w:t xml:space="preserve"> и </w:t>
      </w:r>
      <w:proofErr w:type="gramStart"/>
      <w:r>
        <w:rPr>
          <w:rStyle w:val="Hyperlink27"/>
        </w:rPr>
        <w:t>БО</w:t>
      </w:r>
      <w:proofErr w:type="gramEnd"/>
      <w:r>
        <w:rPr>
          <w:rStyle w:val="Hyperlink12"/>
        </w:rPr>
        <w:t>/об изменении соглашения</w:t>
      </w:r>
      <w:r>
        <w:rPr>
          <w:rStyle w:val="Hyperlink27"/>
        </w:rPr>
        <w:t xml:space="preserve"> и БО</w:t>
      </w:r>
      <w:r>
        <w:rPr>
          <w:rStyle w:val="Hyperlink12"/>
        </w:rPr>
        <w:t>»</w:t>
      </w:r>
    </w:p>
    <w:p w:rsidR="00F64D3F" w:rsidRDefault="00F64D3F" w:rsidP="00F64D3F">
      <w:pPr>
        <w:pStyle w:val="EBListnum"/>
        <w:ind w:left="1021" w:hanging="454"/>
      </w:pPr>
    </w:p>
    <w:p w:rsidR="00F64D3F" w:rsidRDefault="00F64D3F" w:rsidP="00F64D3F">
      <w:pPr>
        <w:pStyle w:val="EBNote"/>
      </w:pPr>
      <w:bookmarkStart w:id="111" w:name="OLE_LINK103"/>
      <w:r>
        <w:rPr>
          <w:noProof/>
        </w:rPr>
        <w:lastRenderedPageBreak/>
        <w:drawing>
          <wp:inline distT="0" distB="0" distL="0" distR="0" wp14:anchorId="308A9ECD" wp14:editId="50FAE0EF">
            <wp:extent cx="6110804" cy="2766941"/>
            <wp:effectExtent l="0" t="0" r="0" b="0"/>
            <wp:docPr id="107374187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5" name="image.png"/>
                    <pic:cNvPicPr>
                      <a:picLocks noChangeAspect="1"/>
                    </pic:cNvPicPr>
                  </pic:nvPicPr>
                  <pic:blipFill>
                    <a:blip r:embed="rId5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804" cy="27669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ure"/>
      </w:pP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12" w:name="_Ref486502660"/>
      <w:r>
        <w:rPr>
          <w:rFonts w:eastAsia="Arial Unicode MS" w:cs="Arial Unicode MS"/>
        </w:rPr>
        <w:t>19</w:t>
      </w:r>
      <w:bookmarkEnd w:id="111"/>
      <w:bookmarkEnd w:id="112"/>
      <w:r>
        <w:rPr>
          <w:rFonts w:eastAsia="Arial Unicode MS" w:cs="Arial Unicode MS"/>
        </w:rPr>
        <w:t xml:space="preserve">. Экземпляр формуляра « 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 на статусе «Утвержден»</w:t>
      </w:r>
    </w:p>
    <w:p w:rsidR="00F64D3F" w:rsidRDefault="00F64D3F" w:rsidP="00F64D3F">
      <w:pPr>
        <w:pStyle w:val="3"/>
        <w:numPr>
          <w:ilvl w:val="2"/>
          <w:numId w:val="128"/>
        </w:numPr>
      </w:pPr>
      <w:bookmarkStart w:id="113" w:name="_Ref486502524"/>
      <w:bookmarkStart w:id="114" w:name="_Toc487734672"/>
      <w:bookmarkStart w:id="115" w:name="_Toc487734824"/>
      <w:bookmarkStart w:id="116" w:name="_Toc487735567"/>
      <w:r>
        <w:rPr>
          <w:rFonts w:eastAsia="Arial Unicode MS" w:cs="Arial Unicode MS"/>
        </w:rPr>
        <w:t xml:space="preserve">Создание новой версии документа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</w:t>
      </w:r>
      <w:bookmarkEnd w:id="113"/>
      <w:bookmarkEnd w:id="114"/>
      <w:bookmarkEnd w:id="115"/>
      <w:bookmarkEnd w:id="116"/>
      <w:r>
        <w:rPr>
          <w:rFonts w:eastAsia="Arial Unicode MS" w:cs="Arial Unicode MS"/>
        </w:rPr>
        <w:t xml:space="preserve">  </w:t>
      </w:r>
    </w:p>
    <w:p w:rsidR="00F64D3F" w:rsidRDefault="00F64D3F" w:rsidP="00F64D3F">
      <w:pPr>
        <w:pStyle w:val="EBNormal"/>
      </w:pPr>
      <w:r>
        <w:t>Создание новой версии документа может потребоваться для документа, не прошедшего согласование в ФК.</w:t>
      </w:r>
    </w:p>
    <w:p w:rsidR="00F64D3F" w:rsidRDefault="00F64D3F" w:rsidP="00F64D3F">
      <w:pPr>
        <w:pStyle w:val="EBNormal"/>
      </w:pPr>
      <w:r>
        <w:t>Для создания новой версии документа необходимо выполнить следующие действия: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Выбрать в пункте меню «Все документы» («Навигатор – Управление расходами – Реестр соглашений – Сведения о соглашении и </w:t>
      </w:r>
      <w:proofErr w:type="gramStart"/>
      <w:r>
        <w:t>БО</w:t>
      </w:r>
      <w:proofErr w:type="gramEnd"/>
      <w:r>
        <w:t xml:space="preserve"> /об и</w:t>
      </w:r>
      <w:r>
        <w:t>з</w:t>
      </w:r>
      <w:r>
        <w:t>менении соглашения и БО») документ на статусе «Утвержден», в кот</w:t>
      </w:r>
      <w:r>
        <w:t>о</w:t>
      </w:r>
      <w:r>
        <w:t>рый необходимо внести изменения (рис. 19).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Нажать кнопку </w:t>
      </w:r>
      <w:r>
        <w:rPr>
          <w:noProof/>
        </w:rPr>
        <w:drawing>
          <wp:inline distT="0" distB="0" distL="0" distR="0" wp14:anchorId="6FFF3DAF" wp14:editId="2DEE494D">
            <wp:extent cx="266700" cy="247650"/>
            <wp:effectExtent l="0" t="0" r="0" b="0"/>
            <wp:docPr id="107374187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6" name="image.png"/>
                    <pic:cNvPicPr>
                      <a:picLocks noChangeAspect="1"/>
                    </pic:cNvPicPr>
                  </pic:nvPicPr>
                  <pic:blipFill>
                    <a:blip r:embed="rId5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(Создать новую версию документа) (рис.20).</w:t>
      </w:r>
    </w:p>
    <w:p w:rsidR="00F64D3F" w:rsidRDefault="00F64D3F" w:rsidP="00F64D3F">
      <w:pPr>
        <w:pStyle w:val="EBListnormal"/>
      </w:pPr>
      <w:r>
        <w:t>Будет создан новый формуляр на статусе «Новый». В документе будет проставлена связь с предыдущей версией формуляра. Для документа, созданного на основании формуляра, включённого в реестр, значение реквизита «Тип документа» будет установлено на «Изменение».</w:t>
      </w:r>
    </w:p>
    <w:p w:rsidR="00F64D3F" w:rsidRDefault="00F64D3F" w:rsidP="00F64D3F">
      <w:pPr>
        <w:pStyle w:val="EBListnormal"/>
      </w:pPr>
      <w:r>
        <w:t>С формуляра предыдущей версии будет снят атрибут актуальности, н</w:t>
      </w:r>
      <w:r>
        <w:t>е</w:t>
      </w:r>
      <w:r>
        <w:t>актуальная версия документа будет перенесена в архив. Актуальным документом будет новая версия формуляра.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Внести вручную необходимые изменения.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0E966C13" wp14:editId="3BBCC72E">
            <wp:extent cx="6116320" cy="1780589"/>
            <wp:effectExtent l="0" t="0" r="0" b="0"/>
            <wp:docPr id="107374187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7" name="image.png"/>
                    <pic:cNvPicPr>
                      <a:picLocks noChangeAspect="1"/>
                    </pic:cNvPicPr>
                  </pic:nvPicPr>
                  <pic:blipFill>
                    <a:blip r:embed="rId5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7805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17" w:name="_Ref486502746"/>
      <w:r>
        <w:rPr>
          <w:rStyle w:val="Hyperlink12"/>
        </w:rPr>
        <w:t>20</w:t>
      </w:r>
      <w:bookmarkEnd w:id="117"/>
      <w:r>
        <w:rPr>
          <w:rStyle w:val="Hyperlink12"/>
        </w:rPr>
        <w:t>. Создание новой версии документа «Сведения о соглашении</w:t>
      </w:r>
      <w:r>
        <w:rPr>
          <w:rStyle w:val="Hyperlink27"/>
        </w:rPr>
        <w:t xml:space="preserve"> и </w:t>
      </w:r>
      <w:proofErr w:type="gramStart"/>
      <w:r>
        <w:rPr>
          <w:rStyle w:val="Hyperlink27"/>
        </w:rPr>
        <w:t>БО</w:t>
      </w:r>
      <w:proofErr w:type="gramEnd"/>
      <w:r>
        <w:rPr>
          <w:rStyle w:val="Hyperlink12"/>
        </w:rPr>
        <w:t>/об изменении соглашения</w:t>
      </w:r>
      <w:r>
        <w:rPr>
          <w:rStyle w:val="Hyperlink27"/>
        </w:rPr>
        <w:t xml:space="preserve"> и БО</w:t>
      </w:r>
      <w:r>
        <w:rPr>
          <w:rStyle w:val="Hyperlink12"/>
        </w:rPr>
        <w:t>»</w:t>
      </w:r>
    </w:p>
    <w:p w:rsidR="00F64D3F" w:rsidRDefault="00F64D3F" w:rsidP="00F64D3F">
      <w:pPr>
        <w:pStyle w:val="EBNormal"/>
      </w:pPr>
      <w:r>
        <w:t>Для создания новой версии мигрированного документа, необходимо в</w:t>
      </w:r>
      <w:r>
        <w:t>ы</w:t>
      </w:r>
      <w:r>
        <w:t xml:space="preserve">полнить следующую последовательность действий: 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Нажать кнопку </w:t>
      </w:r>
      <w:r>
        <w:rPr>
          <w:noProof/>
        </w:rPr>
        <w:drawing>
          <wp:inline distT="0" distB="0" distL="0" distR="0" wp14:anchorId="44A576FC" wp14:editId="1AD28461">
            <wp:extent cx="313792" cy="333957"/>
            <wp:effectExtent l="0" t="0" r="0" b="0"/>
            <wp:docPr id="107374187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8" name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792" cy="3339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(Создать новый документ) в пункте меню «Все д</w:t>
      </w:r>
      <w:r>
        <w:t>о</w:t>
      </w:r>
      <w:r>
        <w:t xml:space="preserve">кументы» («Навигатор – Управление расходами – Реестр соглашений – Сведения о соглашении и </w:t>
      </w:r>
      <w:proofErr w:type="gramStart"/>
      <w:r>
        <w:t>БО</w:t>
      </w:r>
      <w:proofErr w:type="gramEnd"/>
      <w:r>
        <w:t>/об изменении соглашения и БО»).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Будет создан новый формуляр на статусе «Черновик». Выбрать в ре</w:t>
      </w:r>
      <w:r>
        <w:t>к</w:t>
      </w:r>
      <w:r>
        <w:t xml:space="preserve">визите «Тип документа» значение «Изменение», нажать кнопку </w:t>
      </w:r>
      <w:r>
        <w:rPr>
          <w:noProof/>
        </w:rPr>
        <w:drawing>
          <wp:inline distT="0" distB="0" distL="0" distR="0" wp14:anchorId="790E277B" wp14:editId="2F0D94DE">
            <wp:extent cx="200025" cy="200025"/>
            <wp:effectExtent l="0" t="0" r="0" b="0"/>
            <wp:docPr id="1073741879" name="officeArt object" descr="013 Выбор из справочника согласующег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9" name="013 Выбор из справочника согласующего.jpg" descr="013 Выбор из справочника согласующего"/>
                    <pic:cNvPicPr>
                      <a:picLocks noChangeAspect="1"/>
                    </pic:cNvPicPr>
                  </pic:nvPicPr>
                  <pic:blipFill>
                    <a:blip r:embed="rId5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«Создать новую версию документа </w:t>
      </w:r>
      <w:proofErr w:type="gramStart"/>
      <w:r>
        <w:t>из</w:t>
      </w:r>
      <w:proofErr w:type="gramEnd"/>
      <w:r>
        <w:t xml:space="preserve"> мигрированных АСС», выбрать документ, в который необходимо внести изменение. В документе будет проставлена связь с предыдущей версией формуляра. 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Актуальным документом будет новая версия формуляра.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Внести необходимые изменения.</w:t>
      </w:r>
    </w:p>
    <w:p w:rsidR="00F64D3F" w:rsidRDefault="00F64D3F" w:rsidP="00F64D3F">
      <w:pPr>
        <w:pStyle w:val="EBNote"/>
      </w:pPr>
    </w:p>
    <w:p w:rsidR="00F64D3F" w:rsidRDefault="00F64D3F" w:rsidP="00F64D3F">
      <w:pPr>
        <w:pStyle w:val="EBFigure"/>
      </w:pPr>
      <w:r>
        <w:t xml:space="preserve"> </w:t>
      </w:r>
    </w:p>
    <w:p w:rsidR="00F64D3F" w:rsidRDefault="00F64D3F" w:rsidP="00F64D3F">
      <w:pPr>
        <w:pStyle w:val="EBNormalWithout"/>
      </w:pPr>
      <w:r>
        <w:t>Вкладка «Основная информация»</w:t>
      </w:r>
    </w:p>
    <w:p w:rsidR="00F64D3F" w:rsidRDefault="00F64D3F" w:rsidP="00F64D3F">
      <w:pPr>
        <w:pStyle w:val="EBNormal"/>
      </w:pPr>
      <w:r>
        <w:t xml:space="preserve">После создания нового документа на вкладке «Основная информация» следующие поля заполнятся автоматически, в </w:t>
      </w:r>
      <w:proofErr w:type="spellStart"/>
      <w:r>
        <w:t>т.ч</w:t>
      </w:r>
      <w:proofErr w:type="spellEnd"/>
      <w:r>
        <w:t xml:space="preserve">. из справочника «Сводный реестр»: 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bookmarkStart w:id="118" w:name="OLE_LINK14"/>
      <w:r>
        <w:t>Номер документа;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Статус документа;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Дата документа;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Источник;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ГРБС по классификации расходов федерального бюджета;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ГРБС по Сводному реестру;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Учетный номер организации, присваиваемый в ФК;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организационно-правовой формы ГРБС;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Полное наименование ГРБС;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lastRenderedPageBreak/>
        <w:t>Сокращенное наименование ГРБС;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Номер лицевого счета ГРБС;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ТОФК;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ИНН;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КПП;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Дата постановки на учет в налоговом органе;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ТОФК;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страны (Российской Федерации</w:t>
      </w:r>
      <w:r>
        <w:rPr>
          <w:lang w:val="it-IT"/>
        </w:rPr>
        <w:t>);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страны по ОКСМ;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субъекта Российской Федерации;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Кодовое обозначение субъекта Российской Федерации;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Почтовый индекс;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муниципального района, городского округа или вну</w:t>
      </w:r>
      <w:r>
        <w:t>т</w:t>
      </w:r>
      <w:r>
        <w:t>ригородской территории в составе субъекта Российской Федерации;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городского/сельского поселения в составе муниц</w:t>
      </w:r>
      <w:r>
        <w:t>и</w:t>
      </w:r>
      <w:r>
        <w:t>пального района или внутригородского района городского округа;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Тип населенного пункта;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населенного пункта;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элемента планировочной структуры;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объекта улично-дорожной сети;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Тип и цифровое или буквенное обозначение объекта адресации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Тип и номер здания/сооружения;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Тип и номер помещения расположенного в здании/сооружении;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территории населенного пункта по ОКТМО.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6838E6E4" wp14:editId="69FEAD90">
            <wp:extent cx="6116320" cy="3530308"/>
            <wp:effectExtent l="0" t="0" r="0" b="0"/>
            <wp:docPr id="107374188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0" name="image.png"/>
                    <pic:cNvPicPr>
                      <a:picLocks noChangeAspect="1"/>
                    </pic:cNvPicPr>
                  </pic:nvPicPr>
                  <pic:blipFill>
                    <a:blip r:embed="rId5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5303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r>
        <w:rPr>
          <w:rFonts w:eastAsia="Arial Unicode MS" w:cs="Arial Unicode MS"/>
        </w:rPr>
        <w:t xml:space="preserve">20. </w:t>
      </w:r>
      <w:proofErr w:type="spellStart"/>
      <w:r>
        <w:rPr>
          <w:rFonts w:eastAsia="Arial Unicode MS" w:cs="Arial Unicode MS"/>
        </w:rPr>
        <w:t>Автозаполнение</w:t>
      </w:r>
      <w:proofErr w:type="spellEnd"/>
      <w:r>
        <w:rPr>
          <w:rFonts w:eastAsia="Arial Unicode MS" w:cs="Arial Unicode MS"/>
        </w:rPr>
        <w:t xml:space="preserve"> реквизитов после создания нового документа</w:t>
      </w:r>
    </w:p>
    <w:p w:rsidR="00F64D3F" w:rsidRDefault="00F64D3F" w:rsidP="00F64D3F">
      <w:pPr>
        <w:pStyle w:val="EBNormalWithout"/>
      </w:pPr>
      <w:r>
        <w:t>Вкладка «Реквизиты соглашения (договора), НПА»</w:t>
      </w:r>
    </w:p>
    <w:p w:rsidR="00F64D3F" w:rsidRDefault="00F64D3F" w:rsidP="00F64D3F">
      <w:pPr>
        <w:pStyle w:val="EBNormal"/>
      </w:pPr>
      <w:r>
        <w:t xml:space="preserve">Визуальная форма экземпляра формуляра «Сведения о соглашении и </w:t>
      </w:r>
      <w:proofErr w:type="gramStart"/>
      <w:r>
        <w:t>БО</w:t>
      </w:r>
      <w:proofErr w:type="gramEnd"/>
      <w:r>
        <w:t>/об изменении соглашения и БО», вкладки «Реквизиты соглашения (догов</w:t>
      </w:r>
      <w:r>
        <w:t>о</w:t>
      </w:r>
      <w:r>
        <w:t xml:space="preserve">ра), НПА» представлена на рисунке </w:t>
      </w:r>
      <w:hyperlink w:anchor="Ref454456434" w:history="1">
        <w:r>
          <w:t>21</w:t>
        </w:r>
      </w:hyperlink>
      <w:r>
        <w:t>.</w:t>
      </w:r>
    </w:p>
    <w:p w:rsidR="00F64D3F" w:rsidRDefault="00F64D3F" w:rsidP="00F64D3F">
      <w:pPr>
        <w:pStyle w:val="EBNormal"/>
      </w:pPr>
      <w:r>
        <w:t>После выбора Наименования вида соглашения МФ в зависимости от в</w:t>
      </w:r>
      <w:r>
        <w:t>ы</w:t>
      </w:r>
      <w:r>
        <w:t>бранного наименования появятся все или некоторые из разделов: «Реквизиты нормативного правового акта, определяющего правила (порядок) предоставл</w:t>
      </w:r>
      <w:r>
        <w:t>е</w:t>
      </w:r>
      <w:r>
        <w:t>ния из федерального бюджета субсидии, бюджетных инвестиций, межбюдже</w:t>
      </w:r>
      <w:r>
        <w:t>т</w:t>
      </w:r>
      <w:r>
        <w:t>ного трансферта в соответствии с которым заключено соглашение»,  «Реквиз</w:t>
      </w:r>
      <w:r>
        <w:t>и</w:t>
      </w:r>
      <w:r>
        <w:t xml:space="preserve">ты нормативного правового акта, устанавливающего распределение субсидии между субъектами Российской Федерации», «Перечень объектов капитального строительства/ перечень объектов недвижимого имущества» (рисунок </w:t>
      </w:r>
      <w:hyperlink w:anchor="Ref486503950" w:history="1">
        <w:r>
          <w:t>22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6A556D5D" wp14:editId="6A5172E2">
            <wp:extent cx="6116320" cy="4627167"/>
            <wp:effectExtent l="0" t="0" r="0" b="0"/>
            <wp:docPr id="107374188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1" name="13.png"/>
                    <pic:cNvPicPr>
                      <a:picLocks noChangeAspect="1"/>
                    </pic:cNvPicPr>
                  </pic:nvPicPr>
                  <pic:blipFill>
                    <a:blip r:embed="rId5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6271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19" w:name="_Ref454456434"/>
      <w:r>
        <w:rPr>
          <w:rStyle w:val="Hyperlink12"/>
        </w:rPr>
        <w:t>21</w:t>
      </w:r>
      <w:bookmarkEnd w:id="118"/>
      <w:bookmarkEnd w:id="119"/>
      <w:r>
        <w:rPr>
          <w:rStyle w:val="Hyperlink12"/>
        </w:rPr>
        <w:t>. Экземпляр формуляра «Сведения о соглашении</w:t>
      </w:r>
      <w:r>
        <w:rPr>
          <w:rStyle w:val="Hyperlink27"/>
        </w:rPr>
        <w:t xml:space="preserve"> и </w:t>
      </w:r>
      <w:proofErr w:type="gramStart"/>
      <w:r>
        <w:rPr>
          <w:rStyle w:val="Hyperlink27"/>
        </w:rPr>
        <w:t>БО</w:t>
      </w:r>
      <w:proofErr w:type="gramEnd"/>
      <w:r>
        <w:rPr>
          <w:rStyle w:val="Hyperlink12"/>
        </w:rPr>
        <w:t>/об изменении соглашения</w:t>
      </w:r>
      <w:r>
        <w:rPr>
          <w:rStyle w:val="Hyperlink27"/>
        </w:rPr>
        <w:t xml:space="preserve"> и БО</w:t>
      </w:r>
      <w:r>
        <w:rPr>
          <w:rStyle w:val="Hyperlink12"/>
        </w:rPr>
        <w:t>», вкладка «Реквизиты соглашения (договора), НПА»</w:t>
      </w:r>
    </w:p>
    <w:p w:rsidR="00F64D3F" w:rsidRDefault="00F64D3F" w:rsidP="00F64D3F">
      <w:pPr>
        <w:pStyle w:val="EBNormal"/>
        <w:keepNext/>
        <w:ind w:firstLine="0"/>
      </w:pPr>
      <w:r>
        <w:rPr>
          <w:noProof/>
        </w:rPr>
        <w:lastRenderedPageBreak/>
        <w:drawing>
          <wp:inline distT="0" distB="0" distL="0" distR="0" wp14:anchorId="6DCAC264" wp14:editId="169079D5">
            <wp:extent cx="6113661" cy="4937086"/>
            <wp:effectExtent l="0" t="0" r="0" b="0"/>
            <wp:docPr id="107374188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2" name="14.png"/>
                    <pic:cNvPicPr>
                      <a:picLocks noChangeAspect="1"/>
                    </pic:cNvPicPr>
                  </pic:nvPicPr>
                  <pic:blipFill>
                    <a:blip r:embed="rId6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661" cy="49370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20" w:name="_Ref486503950"/>
      <w:r>
        <w:rPr>
          <w:rStyle w:val="Hyperlink12"/>
        </w:rPr>
        <w:t>22</w:t>
      </w:r>
      <w:bookmarkEnd w:id="120"/>
      <w:r>
        <w:rPr>
          <w:rStyle w:val="Hyperlink27"/>
        </w:rPr>
        <w:t>.</w:t>
      </w:r>
      <w:r>
        <w:rPr>
          <w:rStyle w:val="Hyperlink12"/>
        </w:rPr>
        <w:t xml:space="preserve"> Экземпляр формуляра «Сведения о соглашении и </w:t>
      </w:r>
      <w:proofErr w:type="gramStart"/>
      <w:r>
        <w:rPr>
          <w:rStyle w:val="Hyperlink12"/>
        </w:rPr>
        <w:t>БО</w:t>
      </w:r>
      <w:proofErr w:type="gramEnd"/>
      <w:r>
        <w:rPr>
          <w:rStyle w:val="Hyperlink12"/>
        </w:rPr>
        <w:t>/об изменении соглашения и БО», вкладка «Реквизиты соглашения (договора), НПА» после заполнения поля «Наименование вида соглашения МФ»</w:t>
      </w:r>
    </w:p>
    <w:p w:rsidR="00F64D3F" w:rsidRDefault="00F64D3F" w:rsidP="00F64D3F">
      <w:pPr>
        <w:pStyle w:val="EBNormal"/>
      </w:pPr>
      <w:r>
        <w:t>Описание заполнения поля «Код вида соглашений МФ» приведено в та</w:t>
      </w:r>
      <w:r>
        <w:t>б</w:t>
      </w:r>
      <w:r>
        <w:t xml:space="preserve">лице </w:t>
      </w:r>
      <w:hyperlink w:anchor="Ref454456411" w:history="1">
        <w:r>
          <w:t>6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121" w:name="_Ref454456411"/>
      <w:r>
        <w:rPr>
          <w:rFonts w:eastAsia="Arial Unicode MS" w:cs="Arial Unicode MS"/>
        </w:rPr>
        <w:t>6</w:t>
      </w:r>
      <w:bookmarkEnd w:id="121"/>
      <w:r>
        <w:rPr>
          <w:rFonts w:eastAsia="Arial Unicode MS" w:cs="Arial Unicode MS"/>
        </w:rPr>
        <w:t>. Описание соответствия новых кодов видов соглашений согласно утвержденным форматам МФ РФ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763"/>
        <w:gridCol w:w="3887"/>
      </w:tblGrid>
      <w:tr w:rsidR="00F64D3F" w:rsidTr="00A51838">
        <w:trPr>
          <w:trHeight w:val="900"/>
          <w:tblHeader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Код и наименование вида соглашений МФ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Код вида соглашения (договора)/ нормативно-правового акта</w:t>
            </w:r>
          </w:p>
        </w:tc>
      </w:tr>
      <w:tr w:rsidR="00F64D3F" w:rsidTr="00A51838">
        <w:tblPrEx>
          <w:shd w:val="clear" w:color="auto" w:fill="CED7E7"/>
        </w:tblPrEx>
        <w:trPr>
          <w:trHeight w:val="2100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«011» - Соглашения (договора) о предоставлении из федерального бюджета субсидий федеральным бюджетным и федеральным автономным учр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ждениям на финансовое обеспечение выполнения государственного задания на оказание госуда</w:t>
            </w:r>
            <w:r>
              <w:rPr>
                <w:rFonts w:eastAsia="Arial Unicode MS" w:cs="Arial Unicode MS"/>
              </w:rPr>
              <w:t>р</w:t>
            </w:r>
            <w:r>
              <w:rPr>
                <w:rFonts w:eastAsia="Arial Unicode MS" w:cs="Arial Unicode MS"/>
              </w:rPr>
              <w:t>ственных услуг (выполнение работ), в том числе грантов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121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«012» - Соглашения (договора) о предоставлении из федерального бюджета субсидий федеральным бюджетным и федеральным автономным учр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ждениям на иные цели, в том числе грантов;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121</w:t>
            </w:r>
          </w:p>
        </w:tc>
      </w:tr>
      <w:tr w:rsidR="00F64D3F" w:rsidTr="00A51838">
        <w:tblPrEx>
          <w:shd w:val="clear" w:color="auto" w:fill="CED7E7"/>
        </w:tblPrEx>
        <w:trPr>
          <w:trHeight w:val="3000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«013» - Соглашения (договора) о предоставлении из федерального бюджета субсидий федеральным бюджетным и федеральным автономным учр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ждениям, федеральным государственным ун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тарным предприятиям на осуществление кап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тальных вложений в объекты капитального стр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ительства государственной собственности Ро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сийской Федерации и на приобретение объектов недвижимого имущества в государственную со</w:t>
            </w:r>
            <w:r>
              <w:rPr>
                <w:rFonts w:eastAsia="Arial Unicode MS" w:cs="Arial Unicode MS"/>
              </w:rPr>
              <w:t>б</w:t>
            </w:r>
            <w:r>
              <w:rPr>
                <w:rFonts w:eastAsia="Arial Unicode MS" w:cs="Arial Unicode MS"/>
              </w:rPr>
              <w:t>ственность Российской Федерации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121</w:t>
            </w:r>
          </w:p>
        </w:tc>
      </w:tr>
      <w:tr w:rsidR="00F64D3F" w:rsidTr="00A51838">
        <w:tblPrEx>
          <w:shd w:val="clear" w:color="auto" w:fill="CED7E7"/>
        </w:tblPrEx>
        <w:trPr>
          <w:trHeight w:val="2100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«014» - Соглашения (договора) о предоставлении из федерального бюджета субсидий иным н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коммерческим организациям, не являющимся федеральными государственными учреждениями, в том числе в виде имущественного взноса в го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ударственные корпорации и государственные компании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121</w:t>
            </w:r>
          </w:p>
        </w:tc>
      </w:tr>
      <w:tr w:rsidR="00F64D3F" w:rsidTr="00A51838">
        <w:tblPrEx>
          <w:shd w:val="clear" w:color="auto" w:fill="CED7E7"/>
        </w:tblPrEx>
        <w:trPr>
          <w:trHeight w:val="2100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«015» - Соглашения (договора) о предоставлении из федерального бюджета субсидий юридич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ским лицам (за исключением федеральных гос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дарственных учреждений), индивидуальным предпринимателям, физическим лицам - прои</w:t>
            </w:r>
            <w:r>
              <w:rPr>
                <w:rFonts w:eastAsia="Arial Unicode MS" w:cs="Arial Unicode MS"/>
              </w:rPr>
              <w:t>з</w:t>
            </w:r>
            <w:r>
              <w:rPr>
                <w:rFonts w:eastAsia="Arial Unicode MS" w:cs="Arial Unicode MS"/>
              </w:rPr>
              <w:t>водителям товаров, работ, услуг, в том числе грантов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121</w:t>
            </w:r>
          </w:p>
        </w:tc>
      </w:tr>
      <w:tr w:rsidR="00F64D3F" w:rsidTr="00A51838">
        <w:tblPrEx>
          <w:shd w:val="clear" w:color="auto" w:fill="CED7E7"/>
        </w:tblPrEx>
        <w:trPr>
          <w:trHeight w:val="1800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«016» - Соглашения (договора) о предоставлении из федерального бюджета бюджетных инвест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ций юридическим лицам, не являющимся фед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ральными государственными учреждениями и федеральными государственными унитарными предприятиями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121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«020» – Соглашения (договоры), заключенные между юридическими лицами и третьими лицами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122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«031» - Соглашения, заключенные главными ра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порядителями о предоставлении субсидий бю</w:t>
            </w:r>
            <w:r>
              <w:rPr>
                <w:rFonts w:eastAsia="Arial Unicode MS" w:cs="Arial Unicode MS"/>
              </w:rPr>
              <w:t>д</w:t>
            </w:r>
            <w:r>
              <w:rPr>
                <w:rFonts w:eastAsia="Arial Unicode MS" w:cs="Arial Unicode MS"/>
              </w:rPr>
              <w:t>жетам субъектов Российской Федерации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122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«032» - Соглашения, заключенные главными ра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порядителями о предоставлении субвенций бю</w:t>
            </w:r>
            <w:r>
              <w:rPr>
                <w:rFonts w:eastAsia="Arial Unicode MS" w:cs="Arial Unicode MS"/>
              </w:rPr>
              <w:t>д</w:t>
            </w:r>
            <w:r>
              <w:rPr>
                <w:rFonts w:eastAsia="Arial Unicode MS" w:cs="Arial Unicode MS"/>
              </w:rPr>
              <w:t>жетам субъектов Российской Федерации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123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«033» - Соглашения, заключенные главными ра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порядителями о предоставлении иных межбю</w:t>
            </w:r>
            <w:r>
              <w:rPr>
                <w:rFonts w:eastAsia="Arial Unicode MS" w:cs="Arial Unicode MS"/>
              </w:rPr>
              <w:t>д</w:t>
            </w:r>
            <w:r>
              <w:rPr>
                <w:rFonts w:eastAsia="Arial Unicode MS" w:cs="Arial Unicode MS"/>
              </w:rPr>
              <w:t>жетных трансфертов, имеющих целевое назнач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ние, бюджетам субъектов Российской Федерации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123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«040» - Нормативно правовые акты, определя</w:t>
            </w:r>
            <w:r>
              <w:rPr>
                <w:rFonts w:eastAsia="Arial Unicode MS" w:cs="Arial Unicode MS"/>
              </w:rPr>
              <w:t>ю</w:t>
            </w:r>
            <w:r>
              <w:rPr>
                <w:rFonts w:eastAsia="Arial Unicode MS" w:cs="Arial Unicode MS"/>
              </w:rPr>
              <w:t>щие правила (порядки) предоставления субсидий, бюджетных инвестиций, межбюджетных тран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фертов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130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"/>
      </w:pPr>
      <w:r>
        <w:t>Описание заполнения полей на вкладке «Реквизиты соглашения (догов</w:t>
      </w:r>
      <w:r>
        <w:t>о</w:t>
      </w:r>
      <w:r>
        <w:t xml:space="preserve">ра), НПА» для </w:t>
      </w:r>
      <w:bookmarkStart w:id="122" w:name="OLE_LINK42"/>
      <w:r>
        <w:t xml:space="preserve">011, 012, 013, 014, 015, </w:t>
      </w:r>
      <w:bookmarkEnd w:id="122"/>
      <w:r>
        <w:t>016 видов соглашения приведено в та</w:t>
      </w:r>
      <w:r>
        <w:t>б</w:t>
      </w:r>
      <w:r>
        <w:t xml:space="preserve">лице </w:t>
      </w:r>
      <w:hyperlink w:anchor="Ref454574233" w:history="1">
        <w:r>
          <w:t>7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123" w:name="_Ref454574233"/>
      <w:r>
        <w:rPr>
          <w:rFonts w:eastAsia="Arial Unicode MS" w:cs="Arial Unicode MS"/>
        </w:rPr>
        <w:t>7</w:t>
      </w:r>
      <w:bookmarkEnd w:id="123"/>
      <w:r>
        <w:rPr>
          <w:rFonts w:eastAsia="Arial Unicode MS" w:cs="Arial Unicode MS"/>
        </w:rPr>
        <w:t>. Описание заполнения полей для 011, 012, 013, 014, 015, 016 видов соглашения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478"/>
        <w:gridCol w:w="4172"/>
      </w:tblGrid>
      <w:tr w:rsidR="00F64D3F" w:rsidTr="00A51838">
        <w:trPr>
          <w:trHeight w:val="300"/>
          <w:tblHeader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поля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Описание поля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вида соглашения МФ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Выбор значения 011, 012, 013, 014, 015 или 016 из справочника «Виды соглашений» 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вида соглашения МФ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вида соглашения (договора)/ нормативн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  <w:r>
              <w:rPr>
                <w:rFonts w:eastAsia="Arial Unicode MS" w:cs="Arial Unicode MS"/>
              </w:rPr>
              <w:t xml:space="preserve"> на основании выбранного кода соглашения МФ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вида соглашения (договора)/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  <w:r>
              <w:rPr>
                <w:rFonts w:eastAsia="Arial Unicode MS" w:cs="Arial Unicode MS"/>
              </w:rPr>
              <w:t xml:space="preserve"> на основании выбранного кода соглашения МФ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Уникальный номер реестровой записи реестра государственных заданий на оказание госуда</w:t>
            </w:r>
            <w:r>
              <w:rPr>
                <w:rFonts w:eastAsia="Arial Unicode MS" w:cs="Arial Unicode MS"/>
              </w:rPr>
              <w:t>р</w:t>
            </w:r>
            <w:r>
              <w:rPr>
                <w:rFonts w:eastAsia="Arial Unicode MS" w:cs="Arial Unicode MS"/>
              </w:rPr>
              <w:t>ственных услуг (выполнение работ)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Уникальный номер записи реестра, содерж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щей информацию о соглашении (договоре), в соответствии с которым получателю субсидии предоставлена субсидия, средства которой направляются третьим лицам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соглашения (договора)/нормативного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вида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регистрации в Министерстве юстиции Российской Федерации</w:t>
            </w:r>
            <w:r>
              <w:rPr>
                <w:rFonts w:eastAsia="Arial Unicode MS" w:cs="Arial Unicode MS"/>
              </w:rPr>
              <w:tab/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регистрации в Министерстве юстиции Российской Федерации</w:t>
            </w:r>
            <w:r>
              <w:rPr>
                <w:rFonts w:eastAsia="Arial Unicode MS" w:cs="Arial Unicode MS"/>
              </w:rPr>
              <w:tab/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заключения соглашения (договора)/дата принятия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 для значений реквизита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вступления в силу соглашения (догов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ра)/нормативного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 для значений реквизита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окончания срока действия соглашения (договора)/нормативного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 Выбор из календаря для значений реквизита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Размер субсидии/ бюджетных инвестиций/ межбюджетного трансферта (средств) в ед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нице валюты соглашения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валюты по ОКВ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  <w:r>
              <w:rPr>
                <w:rFonts w:eastAsia="Arial Unicode MS" w:cs="Arial Unicode MS"/>
              </w:rPr>
              <w:t>. Возможен выбор значения из справочника</w:t>
            </w:r>
          </w:p>
        </w:tc>
      </w:tr>
      <w:tr w:rsidR="00F64D3F" w:rsidTr="00A51838">
        <w:tblPrEx>
          <w:shd w:val="clear" w:color="auto" w:fill="CED7E7"/>
        </w:tblPrEx>
        <w:trPr>
          <w:trHeight w:val="96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валюты по ОКВ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Отображается значение реквизита «Наименование» из справочника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Курс иностранной валюты по отношению к рублю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 Отображается значение реквизита «Код».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Размер субсидии/ бюджетных инвестиций/ межбюджетного трансферта (средств) в рубл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вом эквиваленте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18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Объем бюджетных ассигнований бюджета субъекта Российской Федерации на реализ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 xml:space="preserve">цию расходного обязательства, в целях </w:t>
            </w:r>
            <w:proofErr w:type="spellStart"/>
            <w:r>
              <w:rPr>
                <w:rFonts w:eastAsia="Arial Unicode MS" w:cs="Arial Unicode MS"/>
              </w:rPr>
              <w:t>соф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нансирования</w:t>
            </w:r>
            <w:proofErr w:type="spellEnd"/>
            <w:r>
              <w:rPr>
                <w:rFonts w:eastAsia="Arial Unicode MS" w:cs="Arial Unicode MS"/>
              </w:rPr>
              <w:t xml:space="preserve"> которого предоставляется су</w:t>
            </w:r>
            <w:r>
              <w:rPr>
                <w:rFonts w:eastAsia="Arial Unicode MS" w:cs="Arial Unicode MS"/>
              </w:rPr>
              <w:t>б</w:t>
            </w:r>
            <w:r>
              <w:rPr>
                <w:rFonts w:eastAsia="Arial Unicode MS" w:cs="Arial Unicode MS"/>
              </w:rPr>
              <w:t>сидия бюджету субъекта Российской Федер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ции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18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Объем бюджетных ассигнований муниципал</w:t>
            </w:r>
            <w:r>
              <w:rPr>
                <w:rFonts w:eastAsia="Arial Unicode MS" w:cs="Arial Unicode MS"/>
              </w:rPr>
              <w:t>ь</w:t>
            </w:r>
            <w:r>
              <w:rPr>
                <w:rFonts w:eastAsia="Arial Unicode MS" w:cs="Arial Unicode MS"/>
              </w:rPr>
              <w:t>ных бюджетов на реализацию расходного об</w:t>
            </w:r>
            <w:r>
              <w:rPr>
                <w:rFonts w:eastAsia="Arial Unicode MS" w:cs="Arial Unicode MS"/>
              </w:rPr>
              <w:t>я</w:t>
            </w:r>
            <w:r>
              <w:rPr>
                <w:rFonts w:eastAsia="Arial Unicode MS" w:cs="Arial Unicode MS"/>
              </w:rPr>
              <w:t xml:space="preserve">зательства, в целях </w:t>
            </w:r>
            <w:proofErr w:type="spellStart"/>
            <w:r>
              <w:rPr>
                <w:rFonts w:eastAsia="Arial Unicode MS" w:cs="Arial Unicode MS"/>
              </w:rPr>
              <w:t>софинансирования</w:t>
            </w:r>
            <w:proofErr w:type="spellEnd"/>
            <w:r>
              <w:rPr>
                <w:rFonts w:eastAsia="Arial Unicode MS" w:cs="Arial Unicode MS"/>
              </w:rPr>
              <w:t xml:space="preserve"> котор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го предоставляется субсидия бюджету субъе</w:t>
            </w:r>
            <w:r>
              <w:rPr>
                <w:rFonts w:eastAsia="Arial Unicode MS" w:cs="Arial Unicode MS"/>
              </w:rPr>
              <w:t>к</w:t>
            </w:r>
            <w:r>
              <w:rPr>
                <w:rFonts w:eastAsia="Arial Unicode MS" w:cs="Arial Unicode MS"/>
              </w:rPr>
              <w:t>та Российской Федерации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"/>
      </w:pPr>
      <w:r>
        <w:t>Пример заполнения полей для 011, 012, 013, 014, 015, 016 видов соглаш</w:t>
      </w:r>
      <w:r>
        <w:t>е</w:t>
      </w:r>
      <w:r>
        <w:t xml:space="preserve">ния представлен на рисунке </w:t>
      </w:r>
      <w:hyperlink w:anchor="Ref454456964" w:history="1">
        <w:r>
          <w:t>23</w:t>
        </w:r>
      </w:hyperlink>
      <w:r>
        <w:t>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7154C108" wp14:editId="5B7E3D86">
            <wp:extent cx="6116320" cy="2557306"/>
            <wp:effectExtent l="0" t="0" r="0" b="0"/>
            <wp:docPr id="107374188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3" name="image.png"/>
                    <pic:cNvPicPr>
                      <a:picLocks noChangeAspect="1"/>
                    </pic:cNvPicPr>
                  </pic:nvPicPr>
                  <pic:blipFill>
                    <a:blip r:embed="rId6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5573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24" w:name="_Ref454456964"/>
      <w:r>
        <w:rPr>
          <w:rFonts w:eastAsia="Arial Unicode MS" w:cs="Arial Unicode MS"/>
        </w:rPr>
        <w:t>23</w:t>
      </w:r>
      <w:bookmarkEnd w:id="124"/>
      <w:r>
        <w:rPr>
          <w:rFonts w:eastAsia="Arial Unicode MS" w:cs="Arial Unicode MS"/>
        </w:rPr>
        <w:t>. Заполнение полей для 011, 012, 013, 014, 015, 016 видов соглашения</w:t>
      </w:r>
    </w:p>
    <w:p w:rsidR="00F64D3F" w:rsidRDefault="00F64D3F" w:rsidP="00F64D3F">
      <w:pPr>
        <w:pStyle w:val="EBNormal"/>
      </w:pPr>
      <w:r>
        <w:t>Описание заполнения полей на вкладке «Реквизиты соглашения (догов</w:t>
      </w:r>
      <w:r>
        <w:t>о</w:t>
      </w:r>
      <w:r>
        <w:t xml:space="preserve">ра), НПА» для 020, 031 видов соглашения приведено в таблице </w:t>
      </w:r>
      <w:hyperlink w:anchor="Ref486492774" w:history="1">
        <w:r>
          <w:t>8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r>
        <w:rPr>
          <w:rFonts w:eastAsia="Arial Unicode MS" w:cs="Arial Unicode MS"/>
        </w:rPr>
        <w:t>8. Описание заполнения полей для 020, 031 видов соглашения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478"/>
        <w:gridCol w:w="4172"/>
      </w:tblGrid>
      <w:tr w:rsidR="00F64D3F" w:rsidTr="00A51838">
        <w:trPr>
          <w:trHeight w:val="300"/>
          <w:tblHeader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поля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Описание поля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вида соглашения МФ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020, 031 из спр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 xml:space="preserve">вочника «Виды соглашений» 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вида соглашения МФ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Код вида соглашения (договора)/ нормативн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  <w:r>
              <w:rPr>
                <w:rFonts w:eastAsia="Arial Unicode MS" w:cs="Arial Unicode MS"/>
              </w:rPr>
              <w:t xml:space="preserve"> на основании выбранного кода соглашения МФ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вида соглашения (договора)/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  <w:r>
              <w:rPr>
                <w:rFonts w:eastAsia="Arial Unicode MS" w:cs="Arial Unicode MS"/>
              </w:rPr>
              <w:t xml:space="preserve"> на основании выбранного кода соглашения МФ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Уникальный номер реестровой записи реестра государственных заданий на оказание госуда</w:t>
            </w:r>
            <w:r>
              <w:rPr>
                <w:rFonts w:eastAsia="Arial Unicode MS" w:cs="Arial Unicode MS"/>
              </w:rPr>
              <w:t>р</w:t>
            </w:r>
            <w:r>
              <w:rPr>
                <w:rFonts w:eastAsia="Arial Unicode MS" w:cs="Arial Unicode MS"/>
              </w:rPr>
              <w:t>ственных услуг (выполнение работ)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Уникальный номер записи реестра, содерж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щей информацию о соглашении (договоре), в соответствии с которым получателю субсидии предоставлена субсидия, средства которой направляются третьим лицам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соглашения (договора)/нормативного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вида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регистрации в Министерстве юстиции Российской Федерации</w:t>
            </w:r>
            <w:r>
              <w:rPr>
                <w:rFonts w:eastAsia="Arial Unicode MS" w:cs="Arial Unicode MS"/>
              </w:rPr>
              <w:tab/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регистрации в Министерстве юстиции Российской Федерации</w:t>
            </w:r>
            <w:r>
              <w:rPr>
                <w:rFonts w:eastAsia="Arial Unicode MS" w:cs="Arial Unicode MS"/>
              </w:rPr>
              <w:tab/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заключения соглашения (договора)/ дата принятия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Выбор из календаря для значений реквизита 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вступления в силу соглашения (догов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ра)/нормативного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 Выбор из календаря для значений реквизита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окончания срока действия соглашения (договора)/нормативного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 для значений реквизита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Размер субсидии/ бюджетных инвестиций/ межбюджетного трансферта (средств) в ед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нице валюты соглашения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валюты по ОКВ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96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валюты по ОКВ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Отображается значение реквизита «Наименование» из справочника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Курс иностранной валюты по отношению к рублю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 Отображается значение реквизита «Код».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Размер субсидии/ бюджетных инвестиций/ межбюджетного трансферта (средств) в рубл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вом эквиваленте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18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Объем бюджетных ассигнований бюджета субъекта Российской Федерации на реализ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 xml:space="preserve">цию расходного обязательства, в целях </w:t>
            </w:r>
            <w:proofErr w:type="spellStart"/>
            <w:r>
              <w:rPr>
                <w:rFonts w:eastAsia="Arial Unicode MS" w:cs="Arial Unicode MS"/>
              </w:rPr>
              <w:t>соф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нансирования</w:t>
            </w:r>
            <w:proofErr w:type="spellEnd"/>
            <w:r>
              <w:rPr>
                <w:rFonts w:eastAsia="Arial Unicode MS" w:cs="Arial Unicode MS"/>
              </w:rPr>
              <w:t xml:space="preserve"> которого предоставляется су</w:t>
            </w:r>
            <w:r>
              <w:rPr>
                <w:rFonts w:eastAsia="Arial Unicode MS" w:cs="Arial Unicode MS"/>
              </w:rPr>
              <w:t>б</w:t>
            </w:r>
            <w:r>
              <w:rPr>
                <w:rFonts w:eastAsia="Arial Unicode MS" w:cs="Arial Unicode MS"/>
              </w:rPr>
              <w:t>сидия бюджету субъекта Российской Федер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ции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18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Объем бюджетных ассигнований муниципал</w:t>
            </w:r>
            <w:r>
              <w:rPr>
                <w:rFonts w:eastAsia="Arial Unicode MS" w:cs="Arial Unicode MS"/>
              </w:rPr>
              <w:t>ь</w:t>
            </w:r>
            <w:r>
              <w:rPr>
                <w:rFonts w:eastAsia="Arial Unicode MS" w:cs="Arial Unicode MS"/>
              </w:rPr>
              <w:t>ных бюджетов на реализацию расходного об</w:t>
            </w:r>
            <w:r>
              <w:rPr>
                <w:rFonts w:eastAsia="Arial Unicode MS" w:cs="Arial Unicode MS"/>
              </w:rPr>
              <w:t>я</w:t>
            </w:r>
            <w:r>
              <w:rPr>
                <w:rFonts w:eastAsia="Arial Unicode MS" w:cs="Arial Unicode MS"/>
              </w:rPr>
              <w:t xml:space="preserve">зательства, в целях </w:t>
            </w:r>
            <w:proofErr w:type="spellStart"/>
            <w:r>
              <w:rPr>
                <w:rFonts w:eastAsia="Arial Unicode MS" w:cs="Arial Unicode MS"/>
              </w:rPr>
              <w:t>софинансирования</w:t>
            </w:r>
            <w:proofErr w:type="spellEnd"/>
            <w:r>
              <w:rPr>
                <w:rFonts w:eastAsia="Arial Unicode MS" w:cs="Arial Unicode MS"/>
              </w:rPr>
              <w:t xml:space="preserve"> котор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го предоставляется субсидия бюджету субъе</w:t>
            </w:r>
            <w:r>
              <w:rPr>
                <w:rFonts w:eastAsia="Arial Unicode MS" w:cs="Arial Unicode MS"/>
              </w:rPr>
              <w:t>к</w:t>
            </w:r>
            <w:r>
              <w:rPr>
                <w:rFonts w:eastAsia="Arial Unicode MS" w:cs="Arial Unicode MS"/>
              </w:rPr>
              <w:t>та Российской Федерации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"/>
      </w:pPr>
      <w:r>
        <w:t xml:space="preserve">Пример заполнения полей для 020, 031 видов соглашения представлен на рисунке </w:t>
      </w:r>
      <w:hyperlink w:anchor="Ref454575019" w:history="1">
        <w:r>
          <w:t>24</w:t>
        </w:r>
      </w:hyperlink>
      <w:r>
        <w:t>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5E7B5340" wp14:editId="3C35A940">
            <wp:extent cx="6116022" cy="2548833"/>
            <wp:effectExtent l="0" t="0" r="0" b="0"/>
            <wp:docPr id="107374188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4" name="image.png"/>
                    <pic:cNvPicPr>
                      <a:picLocks noChangeAspect="1"/>
                    </pic:cNvPicPr>
                  </pic:nvPicPr>
                  <pic:blipFill>
                    <a:blip r:embed="rId6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022" cy="2548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25" w:name="_Ref454575019"/>
      <w:r>
        <w:rPr>
          <w:rFonts w:eastAsia="Arial Unicode MS" w:cs="Arial Unicode MS"/>
        </w:rPr>
        <w:t>24</w:t>
      </w:r>
      <w:bookmarkEnd w:id="125"/>
      <w:r>
        <w:rPr>
          <w:rFonts w:eastAsia="Arial Unicode MS" w:cs="Arial Unicode MS"/>
        </w:rPr>
        <w:t>. Заполнение полей для 020, 031 видов соглашения</w:t>
      </w:r>
    </w:p>
    <w:p w:rsidR="00F64D3F" w:rsidRDefault="00F64D3F" w:rsidP="00F64D3F">
      <w:pPr>
        <w:pStyle w:val="EBNormal"/>
      </w:pPr>
      <w:r>
        <w:t>Описание заполнения полей на вкладке «Реквизиты соглашения (догов</w:t>
      </w:r>
      <w:r>
        <w:t>о</w:t>
      </w:r>
      <w:r>
        <w:t xml:space="preserve">ра), НПА» для 040 вида соглашения приведено в таблице </w:t>
      </w:r>
      <w:hyperlink w:anchor="Ref454575420" w:history="1">
        <w:r>
          <w:t>9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126" w:name="_Ref454575420"/>
      <w:r>
        <w:rPr>
          <w:rFonts w:eastAsia="Arial Unicode MS" w:cs="Arial Unicode MS"/>
        </w:rPr>
        <w:lastRenderedPageBreak/>
        <w:t>9</w:t>
      </w:r>
      <w:bookmarkEnd w:id="126"/>
      <w:r>
        <w:rPr>
          <w:rFonts w:eastAsia="Arial Unicode MS" w:cs="Arial Unicode MS"/>
        </w:rPr>
        <w:t>. Описание заполнения полей для 040 вида соглашения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478"/>
        <w:gridCol w:w="4172"/>
      </w:tblGrid>
      <w:tr w:rsidR="00F64D3F" w:rsidTr="00A51838">
        <w:trPr>
          <w:trHeight w:val="300"/>
          <w:tblHeader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поля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Описание поля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вида соглашения МФ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040 из справо</w:t>
            </w:r>
            <w:r>
              <w:rPr>
                <w:rFonts w:eastAsia="Arial Unicode MS" w:cs="Arial Unicode MS"/>
              </w:rPr>
              <w:t>ч</w:t>
            </w:r>
            <w:r>
              <w:rPr>
                <w:rFonts w:eastAsia="Arial Unicode MS" w:cs="Arial Unicode MS"/>
              </w:rPr>
              <w:t>ника «Виды соглашений».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вида соглашения МФ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  <w:r>
              <w:rPr>
                <w:rFonts w:eastAsia="Arial Unicode MS" w:cs="Arial Unicode MS"/>
              </w:rPr>
              <w:t>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вида соглашения (договора)/ нормативн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  <w:r>
              <w:rPr>
                <w:rFonts w:eastAsia="Arial Unicode MS" w:cs="Arial Unicode MS"/>
              </w:rPr>
              <w:t xml:space="preserve"> на основании выбранного кода соглашения МФ.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вида соглашения (договора)/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  <w:r>
              <w:rPr>
                <w:rFonts w:eastAsia="Arial Unicode MS" w:cs="Arial Unicode MS"/>
              </w:rPr>
              <w:t xml:space="preserve"> на основании выбранного кода соглашения МФ.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Уникальный номер реестровой записи реестра государственных заданий на оказание госуда</w:t>
            </w:r>
            <w:r>
              <w:rPr>
                <w:rFonts w:eastAsia="Arial Unicode MS" w:cs="Arial Unicode MS"/>
              </w:rPr>
              <w:t>р</w:t>
            </w:r>
            <w:r>
              <w:rPr>
                <w:rFonts w:eastAsia="Arial Unicode MS" w:cs="Arial Unicode MS"/>
              </w:rPr>
              <w:t>ственных услуг (выполнение работ)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Уникальный номер записи реестра, содерж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щей информацию о соглашении (договоре), в соответствии с которым получателю субсидии предоставлена субсидия, средства которой направляются третьим лицам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соглашения (договора)/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 Ввод вручную для значений ре</w:t>
            </w:r>
            <w:r>
              <w:rPr>
                <w:rFonts w:eastAsia="Arial Unicode MS" w:cs="Arial Unicode MS"/>
              </w:rPr>
              <w:t>к</w:t>
            </w:r>
            <w:r>
              <w:rPr>
                <w:rFonts w:eastAsia="Arial Unicode MS" w:cs="Arial Unicode MS"/>
              </w:rPr>
              <w:t>визита.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вида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Реквизит заполняется из справо</w:t>
            </w:r>
            <w:r>
              <w:rPr>
                <w:rFonts w:eastAsia="Arial Unicode MS" w:cs="Arial Unicode MS"/>
              </w:rPr>
              <w:t>ч</w:t>
            </w:r>
            <w:r>
              <w:rPr>
                <w:rFonts w:eastAsia="Arial Unicode MS" w:cs="Arial Unicode MS"/>
              </w:rPr>
              <w:t>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регистрации в Министерстве юстиции Российской Федерации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Реквизит заполняется из справо</w:t>
            </w:r>
            <w:r>
              <w:rPr>
                <w:rFonts w:eastAsia="Arial Unicode MS" w:cs="Arial Unicode MS"/>
              </w:rPr>
              <w:t>ч</w:t>
            </w:r>
            <w:r>
              <w:rPr>
                <w:rFonts w:eastAsia="Arial Unicode MS" w:cs="Arial Unicode MS"/>
              </w:rPr>
              <w:t xml:space="preserve">ника. 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регистрации в Министерстве юстиции Российской Федерации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Реквизит заполняется из справо</w:t>
            </w:r>
            <w:r>
              <w:rPr>
                <w:rFonts w:eastAsia="Arial Unicode MS" w:cs="Arial Unicode MS"/>
              </w:rPr>
              <w:t>ч</w:t>
            </w:r>
            <w:r>
              <w:rPr>
                <w:rFonts w:eastAsia="Arial Unicode MS" w:cs="Arial Unicode MS"/>
              </w:rPr>
              <w:t xml:space="preserve">ника. 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заключения соглашения (договора)/дата принятия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 для значений реквизита.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вступления в силу соглашения (догов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ра)/нормативного 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 для значений реквизита.</w:t>
            </w:r>
          </w:p>
        </w:tc>
      </w:tr>
      <w:tr w:rsidR="00F64D3F" w:rsidTr="00A51838">
        <w:tblPrEx>
          <w:shd w:val="clear" w:color="auto" w:fill="CED7E7"/>
        </w:tblPrEx>
        <w:trPr>
          <w:trHeight w:val="156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окончания срока действия соглашения (договора)/нормативного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 для значений реквизита.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 отсутствии срока действия нормативного правового акта ук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зывается дата «01.01.2999».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Реквизит заполняется из справо</w:t>
            </w:r>
            <w:r>
              <w:rPr>
                <w:rFonts w:eastAsia="Arial Unicode MS" w:cs="Arial Unicode MS"/>
              </w:rPr>
              <w:t>ч</w:t>
            </w:r>
            <w:r>
              <w:rPr>
                <w:rFonts w:eastAsia="Arial Unicode MS" w:cs="Arial Unicode MS"/>
              </w:rPr>
              <w:t xml:space="preserve">ника. 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Размер субсидии/ бюджетных инвестиций/ межбюджетного трансферта (средств) в ед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нице валюты соглашения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валюты по ОКВ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96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валюты по ОКВ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Отображается значение реквизита «Наименование»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Курс иностранной валюты по отношению к рублю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 Отображается значение реквизита «Код».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Размер субсидии/ бюджетных инвестиций/ межбюджетного трансферта (средств) в рубл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вом эквиваленте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18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Объем бюджетных ассигнований бюджета субъекта Российской Федерации на реализ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 xml:space="preserve">цию расходного обязательства, в целях </w:t>
            </w:r>
            <w:proofErr w:type="spellStart"/>
            <w:r>
              <w:rPr>
                <w:rFonts w:eastAsia="Arial Unicode MS" w:cs="Arial Unicode MS"/>
              </w:rPr>
              <w:t>соф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нансирования</w:t>
            </w:r>
            <w:proofErr w:type="spellEnd"/>
            <w:r>
              <w:rPr>
                <w:rFonts w:eastAsia="Arial Unicode MS" w:cs="Arial Unicode MS"/>
              </w:rPr>
              <w:t xml:space="preserve"> которого предоставляется су</w:t>
            </w:r>
            <w:r>
              <w:rPr>
                <w:rFonts w:eastAsia="Arial Unicode MS" w:cs="Arial Unicode MS"/>
              </w:rPr>
              <w:t>б</w:t>
            </w:r>
            <w:r>
              <w:rPr>
                <w:rFonts w:eastAsia="Arial Unicode MS" w:cs="Arial Unicode MS"/>
              </w:rPr>
              <w:t>сидия бюджету субъекта Российской Федер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ции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18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Объем бюджетных ассигнований муниципал</w:t>
            </w:r>
            <w:r>
              <w:rPr>
                <w:rFonts w:eastAsia="Arial Unicode MS" w:cs="Arial Unicode MS"/>
              </w:rPr>
              <w:t>ь</w:t>
            </w:r>
            <w:r>
              <w:rPr>
                <w:rFonts w:eastAsia="Arial Unicode MS" w:cs="Arial Unicode MS"/>
              </w:rPr>
              <w:t>ных бюджетов на реализацию расходного об</w:t>
            </w:r>
            <w:r>
              <w:rPr>
                <w:rFonts w:eastAsia="Arial Unicode MS" w:cs="Arial Unicode MS"/>
              </w:rPr>
              <w:t>я</w:t>
            </w:r>
            <w:r>
              <w:rPr>
                <w:rFonts w:eastAsia="Arial Unicode MS" w:cs="Arial Unicode MS"/>
              </w:rPr>
              <w:t xml:space="preserve">зательства, в целях </w:t>
            </w:r>
            <w:proofErr w:type="spellStart"/>
            <w:r>
              <w:rPr>
                <w:rFonts w:eastAsia="Arial Unicode MS" w:cs="Arial Unicode MS"/>
              </w:rPr>
              <w:t>софинансирования</w:t>
            </w:r>
            <w:proofErr w:type="spellEnd"/>
            <w:r>
              <w:rPr>
                <w:rFonts w:eastAsia="Arial Unicode MS" w:cs="Arial Unicode MS"/>
              </w:rPr>
              <w:t xml:space="preserve"> котор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го предоставляется субсидия бюджету субъе</w:t>
            </w:r>
            <w:r>
              <w:rPr>
                <w:rFonts w:eastAsia="Arial Unicode MS" w:cs="Arial Unicode MS"/>
              </w:rPr>
              <w:t>к</w:t>
            </w:r>
            <w:r>
              <w:rPr>
                <w:rFonts w:eastAsia="Arial Unicode MS" w:cs="Arial Unicode MS"/>
              </w:rPr>
              <w:t>та Российской Федерации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"/>
      </w:pPr>
      <w:r>
        <w:t>Пример заполнения полей для 040 вида соглашения представлен на рису</w:t>
      </w:r>
      <w:r>
        <w:t>н</w:t>
      </w:r>
      <w:r>
        <w:t xml:space="preserve">ке </w:t>
      </w:r>
      <w:hyperlink w:anchor="Ref454575274" w:history="1">
        <w:r>
          <w:t>25</w:t>
        </w:r>
      </w:hyperlink>
      <w:r>
        <w:t>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66C2E12D" wp14:editId="5D4564B2">
            <wp:extent cx="6115622" cy="2548176"/>
            <wp:effectExtent l="0" t="0" r="0" b="0"/>
            <wp:docPr id="107374188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5" name="image.png"/>
                    <pic:cNvPicPr>
                      <a:picLocks noChangeAspect="1"/>
                    </pic:cNvPicPr>
                  </pic:nvPicPr>
                  <pic:blipFill>
                    <a:blip r:embed="rId6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622" cy="25481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27" w:name="_Ref454575274"/>
      <w:r>
        <w:rPr>
          <w:rFonts w:eastAsia="Arial Unicode MS" w:cs="Arial Unicode MS"/>
        </w:rPr>
        <w:t>25</w:t>
      </w:r>
      <w:bookmarkEnd w:id="127"/>
      <w:r>
        <w:rPr>
          <w:rFonts w:eastAsia="Arial Unicode MS" w:cs="Arial Unicode MS"/>
        </w:rPr>
        <w:t>. Заполнение полей для 040 вида соглашения</w:t>
      </w:r>
    </w:p>
    <w:p w:rsidR="00F64D3F" w:rsidRDefault="00F64D3F" w:rsidP="00F64D3F">
      <w:pPr>
        <w:pStyle w:val="EBNormal"/>
      </w:pPr>
      <w:r>
        <w:t>Описание заполнения полей на вкладке «Реквизиты соглашения (догов</w:t>
      </w:r>
      <w:r>
        <w:t>о</w:t>
      </w:r>
      <w:r>
        <w:t xml:space="preserve">ра), НПА» для 032, 033 видов соглашения приведено в таблице </w:t>
      </w:r>
      <w:hyperlink w:anchor="Ref454575638" w:history="1">
        <w:r>
          <w:t>10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128" w:name="_Ref454575638"/>
      <w:r>
        <w:rPr>
          <w:rFonts w:eastAsia="Arial Unicode MS" w:cs="Arial Unicode MS"/>
        </w:rPr>
        <w:t>10</w:t>
      </w:r>
      <w:bookmarkEnd w:id="128"/>
      <w:r>
        <w:rPr>
          <w:rFonts w:eastAsia="Arial Unicode MS" w:cs="Arial Unicode MS"/>
        </w:rPr>
        <w:t>. Описание заполнения полей для 032, 033 видов соглашения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478"/>
        <w:gridCol w:w="4172"/>
      </w:tblGrid>
      <w:tr w:rsidR="00F64D3F" w:rsidTr="00A51838">
        <w:trPr>
          <w:trHeight w:val="300"/>
          <w:tblHeader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поля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Описание поля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вида соглашения МФ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Выбор значения 032 или 033 из справочника «Виды соглашений» 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вида соглашения МФ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вида соглашения (договора)/ нормативн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  <w:r>
              <w:rPr>
                <w:rFonts w:eastAsia="Arial Unicode MS" w:cs="Arial Unicode MS"/>
              </w:rPr>
              <w:t xml:space="preserve"> на основании выбранного кода соглашения МФ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вида соглашения (договора)/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Автозаполнение</w:t>
            </w:r>
            <w:proofErr w:type="spellEnd"/>
            <w:r>
              <w:rPr>
                <w:rFonts w:eastAsia="Arial Unicode MS" w:cs="Arial Unicode MS"/>
              </w:rPr>
              <w:t xml:space="preserve"> на основании выбранного кода соглашения МФ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Уникальный номер реестровой записи реестра государственных заданий на оказание госуда</w:t>
            </w:r>
            <w:r>
              <w:rPr>
                <w:rFonts w:eastAsia="Arial Unicode MS" w:cs="Arial Unicode MS"/>
              </w:rPr>
              <w:t>р</w:t>
            </w:r>
            <w:r>
              <w:rPr>
                <w:rFonts w:eastAsia="Arial Unicode MS" w:cs="Arial Unicode MS"/>
              </w:rPr>
              <w:t>ственных услуг (выполнение работ)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Уникальный номер записи реестра, содерж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щей информацию о соглашении (договоре), в соответствии с которым получателю субсидии предоставлена субсидия, средства которой направляются третьим лицам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соглашения (договора)/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 для значений ре</w:t>
            </w:r>
            <w:r>
              <w:rPr>
                <w:rFonts w:eastAsia="Arial Unicode MS" w:cs="Arial Unicode MS"/>
              </w:rPr>
              <w:t>к</w:t>
            </w:r>
            <w:r>
              <w:rPr>
                <w:rFonts w:eastAsia="Arial Unicode MS" w:cs="Arial Unicode MS"/>
              </w:rPr>
              <w:t xml:space="preserve">визита 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вида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Номер регистрации в Министерстве юстиции Российской Федерации</w:t>
            </w:r>
            <w:r>
              <w:rPr>
                <w:rFonts w:eastAsia="Arial Unicode MS" w:cs="Arial Unicode MS"/>
              </w:rPr>
              <w:tab/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регистрации в Министерстве юстиции Российской Федерации</w:t>
            </w:r>
            <w:r>
              <w:rPr>
                <w:rFonts w:eastAsia="Arial Unicode MS" w:cs="Arial Unicode MS"/>
              </w:rPr>
              <w:tab/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заполняется.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заключения соглашения (договора)/дата принятия 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 Выбор из календаря для значений реквизита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вступления в силу соглашения (догов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ра)/нормативного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 для значений реквизита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окончания срока действия соглашения (договора)/нормативного 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 для значений реквизита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нормативно-правового акта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Размер субсидии/ бюджетных инвестиций/ межбюджетного трансферта (средств) в ед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нице валюты соглашения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валюты по ОКВ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</w:t>
            </w:r>
          </w:p>
        </w:tc>
      </w:tr>
      <w:tr w:rsidR="00F64D3F" w:rsidTr="00A51838">
        <w:tblPrEx>
          <w:shd w:val="clear" w:color="auto" w:fill="CED7E7"/>
        </w:tblPrEx>
        <w:trPr>
          <w:trHeight w:val="96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валюты по ОКВ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Отображается значение реквизита «Наименование» из справочника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Курс иностранной валюты по отношению к рублю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 Отображается значение реквизита «Код».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Размер субсидии/ бюджетных инвестиций/ межбюджетного трансферта (средств) в рубл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вом эквиваленте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"/>
      </w:pPr>
      <w:r>
        <w:t xml:space="preserve">Пример заполнения полей для 032, 033 видов соглашения представлен на рисунке </w:t>
      </w:r>
      <w:hyperlink w:anchor="Ref454575759" w:history="1">
        <w:r>
          <w:t>26</w:t>
        </w:r>
      </w:hyperlink>
      <w:r>
        <w:t>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04CD5B61" wp14:editId="55375CDF">
            <wp:extent cx="6112003" cy="2556463"/>
            <wp:effectExtent l="0" t="0" r="0" b="0"/>
            <wp:docPr id="107374188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6" name="image.png"/>
                    <pic:cNvPicPr>
                      <a:picLocks noChangeAspect="1"/>
                    </pic:cNvPicPr>
                  </pic:nvPicPr>
                  <pic:blipFill>
                    <a:blip r:embed="rId6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003" cy="25564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29" w:name="_Ref454575759"/>
      <w:r>
        <w:rPr>
          <w:rStyle w:val="Hyperlink12"/>
        </w:rPr>
        <w:t>26</w:t>
      </w:r>
      <w:bookmarkEnd w:id="129"/>
      <w:r>
        <w:rPr>
          <w:rStyle w:val="Hyperlink12"/>
        </w:rPr>
        <w:t>. Заполнение полей для 032, 033</w:t>
      </w:r>
      <w:r>
        <w:rPr>
          <w:rStyle w:val="Hyperlink27"/>
        </w:rPr>
        <w:t xml:space="preserve"> </w:t>
      </w:r>
      <w:r>
        <w:rPr>
          <w:rStyle w:val="Hyperlink12"/>
        </w:rPr>
        <w:t>видов соглашения</w:t>
      </w:r>
    </w:p>
    <w:p w:rsidR="00F64D3F" w:rsidRDefault="00F64D3F" w:rsidP="00F64D3F">
      <w:pPr>
        <w:pStyle w:val="EBNormalWithout"/>
      </w:pPr>
      <w:r>
        <w:t>Вкладка «Реквизиты получателя субсидии»</w:t>
      </w:r>
    </w:p>
    <w:p w:rsidR="00F64D3F" w:rsidRDefault="00F64D3F" w:rsidP="00F64D3F">
      <w:pPr>
        <w:pStyle w:val="EBNormal"/>
      </w:pPr>
      <w:r>
        <w:t xml:space="preserve">На вкладке «Реквизиты получателя субсидии» необходимо нажать на кнопку </w:t>
      </w:r>
      <w:r>
        <w:rPr>
          <w:noProof/>
        </w:rPr>
        <w:drawing>
          <wp:inline distT="0" distB="0" distL="0" distR="0" wp14:anchorId="0E034B00" wp14:editId="2F61007D">
            <wp:extent cx="333337" cy="266634"/>
            <wp:effectExtent l="0" t="0" r="0" b="0"/>
            <wp:docPr id="107374188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7" name="image.png"/>
                    <pic:cNvPicPr>
                      <a:picLocks noChangeAspect="1"/>
                    </pic:cNvPicPr>
                  </pic:nvPicPr>
                  <pic:blipFill>
                    <a:blip r:embed="rId6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37" cy="2666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(Добавить новую строку). Описание заполнения полей на вкладке приведено в таблице </w:t>
      </w:r>
      <w:hyperlink w:anchor="Ref454576743" w:history="1">
        <w:r>
          <w:t>11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130" w:name="_Ref454576743"/>
      <w:r>
        <w:rPr>
          <w:rFonts w:eastAsia="Arial Unicode MS" w:cs="Arial Unicode MS"/>
        </w:rPr>
        <w:t>11</w:t>
      </w:r>
      <w:bookmarkEnd w:id="130"/>
      <w:r>
        <w:rPr>
          <w:rFonts w:eastAsia="Arial Unicode MS" w:cs="Arial Unicode MS"/>
        </w:rPr>
        <w:t>. Описание заполнения полей на вкладке «Реквизиты получателя субсидии»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4338"/>
        <w:gridCol w:w="5312"/>
      </w:tblGrid>
      <w:tr w:rsidR="00F64D3F" w:rsidTr="00A51838">
        <w:trPr>
          <w:trHeight w:val="300"/>
          <w:tblHeader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поля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Описание поля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строки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Признак иностранного лица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Чекбокс</w:t>
            </w:r>
            <w:proofErr w:type="spellEnd"/>
            <w:r>
              <w:rPr>
                <w:rFonts w:eastAsia="Arial Unicode MS" w:cs="Arial Unicode MS"/>
              </w:rPr>
              <w:t xml:space="preserve"> </w:t>
            </w:r>
            <w:proofErr w:type="gramStart"/>
            <w:r>
              <w:rPr>
                <w:rFonts w:eastAsia="Arial Unicode MS" w:cs="Arial Unicode MS"/>
              </w:rPr>
              <w:t>активен</w:t>
            </w:r>
            <w:proofErr w:type="gramEnd"/>
            <w:r>
              <w:rPr>
                <w:rFonts w:eastAsia="Arial Unicode MS" w:cs="Arial Unicode MS"/>
              </w:rPr>
              <w:t>/не активен.</w:t>
            </w:r>
          </w:p>
        </w:tc>
      </w:tr>
      <w:tr w:rsidR="00F64D3F" w:rsidTr="00A51838">
        <w:tblPrEx>
          <w:shd w:val="clear" w:color="auto" w:fill="CED7E7"/>
        </w:tblPrEx>
        <w:trPr>
          <w:trHeight w:val="12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ИНН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37" w:type="dxa"/>
            </w:tcMar>
          </w:tcPr>
          <w:p w:rsidR="00F64D3F" w:rsidRDefault="00F64D3F" w:rsidP="00F64D3F">
            <w:pPr>
              <w:pStyle w:val="EBTableListNum"/>
              <w:numPr>
                <w:ilvl w:val="0"/>
                <w:numId w:val="131"/>
              </w:numPr>
            </w:pPr>
            <w:r>
              <w:rPr>
                <w:rStyle w:val="Hyperlink27"/>
              </w:rPr>
              <w:t>Выбор значения из справочника, если знач</w:t>
            </w:r>
            <w:r>
              <w:rPr>
                <w:rStyle w:val="Hyperlink27"/>
              </w:rPr>
              <w:t>е</w:t>
            </w:r>
            <w:r>
              <w:rPr>
                <w:rStyle w:val="Hyperlink27"/>
              </w:rPr>
              <w:t>ние реквизита «ИНН» – 10 символов</w:t>
            </w:r>
          </w:p>
          <w:p w:rsidR="00F64D3F" w:rsidRDefault="00F64D3F" w:rsidP="00F64D3F">
            <w:pPr>
              <w:pStyle w:val="EBTableListNum"/>
              <w:numPr>
                <w:ilvl w:val="0"/>
                <w:numId w:val="131"/>
              </w:numPr>
            </w:pPr>
            <w:r>
              <w:rPr>
                <w:rStyle w:val="Hyperlink27"/>
              </w:rPr>
              <w:t>Если значение реквизита «ИНН» – 12 симв</w:t>
            </w:r>
            <w:r>
              <w:rPr>
                <w:rStyle w:val="Hyperlink27"/>
              </w:rPr>
              <w:t>о</w:t>
            </w:r>
            <w:r>
              <w:rPr>
                <w:rStyle w:val="Hyperlink27"/>
              </w:rPr>
              <w:t>лов – 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15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КПП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37" w:type="dxa"/>
            </w:tcMar>
          </w:tcPr>
          <w:p w:rsidR="00F64D3F" w:rsidRDefault="00F64D3F" w:rsidP="00F64D3F">
            <w:pPr>
              <w:pStyle w:val="EBTableListNum"/>
              <w:numPr>
                <w:ilvl w:val="0"/>
                <w:numId w:val="132"/>
              </w:numPr>
            </w:pPr>
            <w:r>
              <w:rPr>
                <w:rStyle w:val="Hyperlink27"/>
              </w:rPr>
              <w:t>Заполняется автоматически из справочника, если значение реквизита «ИНН» – 10 симв</w:t>
            </w:r>
            <w:r>
              <w:rPr>
                <w:rStyle w:val="Hyperlink27"/>
              </w:rPr>
              <w:t>о</w:t>
            </w:r>
            <w:r>
              <w:rPr>
                <w:rStyle w:val="Hyperlink27"/>
              </w:rPr>
              <w:t>лов.</w:t>
            </w:r>
          </w:p>
          <w:p w:rsidR="00F64D3F" w:rsidRDefault="00F64D3F" w:rsidP="00F64D3F">
            <w:pPr>
              <w:pStyle w:val="EBTableListNum"/>
              <w:numPr>
                <w:ilvl w:val="0"/>
                <w:numId w:val="132"/>
              </w:numPr>
            </w:pPr>
            <w:r>
              <w:rPr>
                <w:rStyle w:val="Hyperlink27"/>
              </w:rPr>
              <w:t>При отсутствии значения в справочнике, поле остается пустым.</w:t>
            </w:r>
          </w:p>
        </w:tc>
      </w:tr>
      <w:tr w:rsidR="00F64D3F" w:rsidTr="00A51838">
        <w:tblPrEx>
          <w:shd w:val="clear" w:color="auto" w:fill="CED7E7"/>
        </w:tblPrEx>
        <w:trPr>
          <w:trHeight w:val="15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Полное наименование юридическ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го лица/ иностранного юридическ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го лица / ФИО физического лица, на русском языке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37" w:type="dxa"/>
            </w:tcMar>
          </w:tcPr>
          <w:p w:rsidR="00F64D3F" w:rsidRDefault="00F64D3F" w:rsidP="00F64D3F">
            <w:pPr>
              <w:pStyle w:val="EBTableListNum"/>
              <w:numPr>
                <w:ilvl w:val="0"/>
                <w:numId w:val="133"/>
              </w:numPr>
            </w:pPr>
            <w:r>
              <w:rPr>
                <w:rStyle w:val="Hyperlink27"/>
              </w:rPr>
              <w:t>Заполняется автоматически из справочника, если значение реквизита «ИНН» – 10 симв</w:t>
            </w:r>
            <w:r>
              <w:rPr>
                <w:rStyle w:val="Hyperlink27"/>
              </w:rPr>
              <w:t>о</w:t>
            </w:r>
            <w:r>
              <w:rPr>
                <w:rStyle w:val="Hyperlink27"/>
              </w:rPr>
              <w:t>лов.</w:t>
            </w:r>
          </w:p>
          <w:p w:rsidR="00F64D3F" w:rsidRDefault="00F64D3F" w:rsidP="00F64D3F">
            <w:pPr>
              <w:pStyle w:val="EBTableListNum"/>
              <w:numPr>
                <w:ilvl w:val="0"/>
                <w:numId w:val="133"/>
              </w:numPr>
            </w:pPr>
            <w:r>
              <w:rPr>
                <w:rStyle w:val="Hyperlink27"/>
              </w:rPr>
              <w:t>Ввод вручную, если значение реквизита «ИНН» – 12 символов.</w:t>
            </w:r>
          </w:p>
        </w:tc>
      </w:tr>
      <w:tr w:rsidR="00F64D3F" w:rsidTr="00A51838">
        <w:tblPrEx>
          <w:shd w:val="clear" w:color="auto" w:fill="CED7E7"/>
        </w:tblPrEx>
        <w:trPr>
          <w:trHeight w:val="15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Сокращенное наименование юр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дического лица на русском языке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37" w:type="dxa"/>
            </w:tcMar>
          </w:tcPr>
          <w:p w:rsidR="00F64D3F" w:rsidRDefault="00F64D3F" w:rsidP="00F64D3F">
            <w:pPr>
              <w:pStyle w:val="EBTableListNum"/>
              <w:numPr>
                <w:ilvl w:val="0"/>
                <w:numId w:val="134"/>
              </w:numPr>
            </w:pPr>
            <w:r>
              <w:rPr>
                <w:rStyle w:val="Hyperlink27"/>
              </w:rPr>
              <w:t>Заполняется автоматически из справочника, если значение реквизита «ИНН» – 10 симв</w:t>
            </w:r>
            <w:r>
              <w:rPr>
                <w:rStyle w:val="Hyperlink27"/>
              </w:rPr>
              <w:t>о</w:t>
            </w:r>
            <w:r>
              <w:rPr>
                <w:rStyle w:val="Hyperlink27"/>
              </w:rPr>
              <w:t>лов.</w:t>
            </w:r>
          </w:p>
          <w:p w:rsidR="00F64D3F" w:rsidRDefault="00F64D3F" w:rsidP="00F64D3F">
            <w:pPr>
              <w:pStyle w:val="EBTableListNum"/>
              <w:numPr>
                <w:ilvl w:val="0"/>
                <w:numId w:val="134"/>
              </w:numPr>
            </w:pPr>
            <w:r>
              <w:rPr>
                <w:rStyle w:val="Hyperlink27"/>
              </w:rPr>
              <w:t>При отсутствии значения в справочнике, поле остается пустым.</w:t>
            </w:r>
          </w:p>
        </w:tc>
      </w:tr>
      <w:tr w:rsidR="00F64D3F" w:rsidTr="00A51838">
        <w:tblPrEx>
          <w:shd w:val="clear" w:color="auto" w:fill="CED7E7"/>
        </w:tblPrEx>
        <w:trPr>
          <w:trHeight w:val="15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по сводному реестру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37" w:type="dxa"/>
            </w:tcMar>
          </w:tcPr>
          <w:p w:rsidR="00F64D3F" w:rsidRDefault="00F64D3F" w:rsidP="00F64D3F">
            <w:pPr>
              <w:pStyle w:val="EBTableListNum"/>
              <w:numPr>
                <w:ilvl w:val="0"/>
                <w:numId w:val="135"/>
              </w:numPr>
            </w:pPr>
            <w:r>
              <w:rPr>
                <w:rStyle w:val="Hyperlink27"/>
              </w:rPr>
              <w:t>Заполняется автоматически из справочника, если значение реквизита «ИНН» – 10 симв</w:t>
            </w:r>
            <w:r>
              <w:rPr>
                <w:rStyle w:val="Hyperlink27"/>
              </w:rPr>
              <w:t>о</w:t>
            </w:r>
            <w:r>
              <w:rPr>
                <w:rStyle w:val="Hyperlink27"/>
              </w:rPr>
              <w:t>лов.</w:t>
            </w:r>
          </w:p>
          <w:p w:rsidR="00F64D3F" w:rsidRDefault="00F64D3F" w:rsidP="00F64D3F">
            <w:pPr>
              <w:pStyle w:val="EBTableListNum"/>
              <w:numPr>
                <w:ilvl w:val="0"/>
                <w:numId w:val="135"/>
              </w:numPr>
            </w:pPr>
            <w:r>
              <w:rPr>
                <w:rStyle w:val="Hyperlink27"/>
              </w:rPr>
              <w:t>При отсутствии значения в справочнике, поле остается пустым.</w:t>
            </w:r>
          </w:p>
        </w:tc>
      </w:tr>
      <w:tr w:rsidR="00F64D3F" w:rsidTr="00A51838">
        <w:tblPrEx>
          <w:shd w:val="clear" w:color="auto" w:fill="CED7E7"/>
        </w:tblPrEx>
        <w:trPr>
          <w:trHeight w:val="12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Номер лицевого счета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37" w:type="dxa"/>
            </w:tcMar>
          </w:tcPr>
          <w:p w:rsidR="00F64D3F" w:rsidRDefault="00F64D3F" w:rsidP="00F64D3F">
            <w:pPr>
              <w:pStyle w:val="EBTableListNum"/>
              <w:numPr>
                <w:ilvl w:val="0"/>
                <w:numId w:val="136"/>
              </w:numPr>
            </w:pPr>
            <w:r>
              <w:rPr>
                <w:rStyle w:val="Hyperlink27"/>
              </w:rPr>
              <w:t>Выбор значения из справочника, если знач</w:t>
            </w:r>
            <w:r>
              <w:rPr>
                <w:rStyle w:val="Hyperlink27"/>
              </w:rPr>
              <w:t>е</w:t>
            </w:r>
            <w:r>
              <w:rPr>
                <w:rStyle w:val="Hyperlink27"/>
              </w:rPr>
              <w:t>ние реквизита «ИНН» – 10 символов.</w:t>
            </w:r>
          </w:p>
          <w:p w:rsidR="00F64D3F" w:rsidRDefault="00F64D3F" w:rsidP="00F64D3F">
            <w:pPr>
              <w:pStyle w:val="EBTableListNum"/>
              <w:numPr>
                <w:ilvl w:val="0"/>
                <w:numId w:val="136"/>
              </w:numPr>
            </w:pPr>
            <w:r>
              <w:rPr>
                <w:rStyle w:val="Hyperlink27"/>
              </w:rPr>
              <w:t>При отсутствии значения в справочнике, поле остается пустым.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банковского счета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банка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БИК банка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Корреспондирующий счет банка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Учетный код организации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18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бюджета субъекта Российской Федерации, которому предоставляется межбюджетный трансферт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Заполнятся автоматически из справочника «Бюджеты». Отображение значение реквиз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та «Бюджета субъекта РФ».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Заполнение только при выборе вида согл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шения 123 и 130 (Для 130 вида не обязател</w:t>
            </w:r>
            <w:r>
              <w:rPr>
                <w:rFonts w:eastAsia="Arial Unicode MS" w:cs="Arial Unicode MS"/>
              </w:rPr>
              <w:t>ь</w:t>
            </w:r>
            <w:r>
              <w:rPr>
                <w:rFonts w:eastAsia="Arial Unicode MS" w:cs="Arial Unicode MS"/>
              </w:rPr>
              <w:t>но не заполнения).</w:t>
            </w:r>
          </w:p>
        </w:tc>
      </w:tr>
      <w:tr w:rsidR="00F64D3F" w:rsidTr="00A51838">
        <w:tblPrEx>
          <w:shd w:val="clear" w:color="auto" w:fill="CED7E7"/>
        </w:tblPrEx>
        <w:trPr>
          <w:trHeight w:val="6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страны (Российской Федерации).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Заполнятся автоматически из справочника.</w:t>
            </w:r>
          </w:p>
          <w:p w:rsidR="00F64D3F" w:rsidRDefault="00F64D3F" w:rsidP="00A51838">
            <w:pPr>
              <w:pStyle w:val="EBTablenorm"/>
            </w:pPr>
          </w:p>
        </w:tc>
      </w:tr>
      <w:tr w:rsidR="00F64D3F" w:rsidTr="00A51838">
        <w:tblPrEx>
          <w:shd w:val="clear" w:color="auto" w:fill="CED7E7"/>
        </w:tblPrEx>
        <w:trPr>
          <w:trHeight w:val="15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организационно-правовой формы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37" w:type="dxa"/>
            </w:tcMar>
          </w:tcPr>
          <w:p w:rsidR="00F64D3F" w:rsidRDefault="00F64D3F" w:rsidP="00F64D3F">
            <w:pPr>
              <w:pStyle w:val="EBTableListNum"/>
              <w:numPr>
                <w:ilvl w:val="0"/>
                <w:numId w:val="137"/>
              </w:numPr>
            </w:pPr>
            <w:r>
              <w:rPr>
                <w:rStyle w:val="Hyperlink27"/>
              </w:rPr>
              <w:t>Заполняется автоматически из справочника, если значение реквизита «ИНН» – 10 симв</w:t>
            </w:r>
            <w:r>
              <w:rPr>
                <w:rStyle w:val="Hyperlink27"/>
              </w:rPr>
              <w:t>о</w:t>
            </w:r>
            <w:r>
              <w:rPr>
                <w:rStyle w:val="Hyperlink27"/>
              </w:rPr>
              <w:t>лов.</w:t>
            </w:r>
          </w:p>
          <w:p w:rsidR="00F64D3F" w:rsidRDefault="00F64D3F" w:rsidP="00F64D3F">
            <w:pPr>
              <w:pStyle w:val="EBTableListNum"/>
              <w:numPr>
                <w:ilvl w:val="0"/>
                <w:numId w:val="137"/>
              </w:numPr>
            </w:pPr>
            <w:r>
              <w:rPr>
                <w:rStyle w:val="Hyperlink27"/>
              </w:rPr>
              <w:t>При отсутствии значения в справочнике, поле остается пустым.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постановки на учет в налог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вом органе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 если значение реквизита «ИНН» – 10 символов.</w:t>
            </w:r>
          </w:p>
        </w:tc>
      </w:tr>
      <w:tr w:rsidR="00F64D3F" w:rsidTr="00A51838">
        <w:tblPrEx>
          <w:shd w:val="clear" w:color="auto" w:fill="CED7E7"/>
        </w:tblPrEx>
        <w:trPr>
          <w:trHeight w:val="15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Полное наименование ГРБС бю</w:t>
            </w:r>
            <w:r>
              <w:rPr>
                <w:rFonts w:eastAsia="Arial Unicode MS" w:cs="Arial Unicode MS"/>
              </w:rPr>
              <w:t>д</w:t>
            </w:r>
            <w:r>
              <w:rPr>
                <w:rFonts w:eastAsia="Arial Unicode MS" w:cs="Arial Unicode MS"/>
              </w:rPr>
              <w:t>жета субъекта, которому пред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ставляется субсидия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37" w:type="dxa"/>
            </w:tcMar>
          </w:tcPr>
          <w:p w:rsidR="00F64D3F" w:rsidRDefault="00F64D3F" w:rsidP="00F64D3F">
            <w:pPr>
              <w:pStyle w:val="EBTableListNum"/>
              <w:numPr>
                <w:ilvl w:val="0"/>
                <w:numId w:val="138"/>
              </w:numPr>
            </w:pPr>
            <w:r>
              <w:rPr>
                <w:rStyle w:val="Hyperlink27"/>
              </w:rPr>
              <w:t>Заполняется автоматически из справочника, если значение реквизита «ИНН» – 10 симв</w:t>
            </w:r>
            <w:r>
              <w:rPr>
                <w:rStyle w:val="Hyperlink27"/>
              </w:rPr>
              <w:t>о</w:t>
            </w:r>
            <w:r>
              <w:rPr>
                <w:rStyle w:val="Hyperlink27"/>
              </w:rPr>
              <w:t>лов.</w:t>
            </w:r>
          </w:p>
          <w:p w:rsidR="00F64D3F" w:rsidRDefault="00F64D3F" w:rsidP="00F64D3F">
            <w:pPr>
              <w:pStyle w:val="EBTableListNum"/>
              <w:numPr>
                <w:ilvl w:val="0"/>
                <w:numId w:val="138"/>
              </w:numPr>
            </w:pPr>
            <w:r>
              <w:rPr>
                <w:rStyle w:val="Hyperlink27"/>
              </w:rPr>
              <w:t>При отсутствии значения в справочнике, поле остается пустым.</w:t>
            </w:r>
          </w:p>
        </w:tc>
      </w:tr>
      <w:tr w:rsidR="00F64D3F" w:rsidTr="00A51838">
        <w:tblPrEx>
          <w:shd w:val="clear" w:color="auto" w:fill="CED7E7"/>
        </w:tblPrEx>
        <w:trPr>
          <w:trHeight w:val="15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ГРБС бюджета субъекта РФ по Сводному реестру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37" w:type="dxa"/>
            </w:tcMar>
          </w:tcPr>
          <w:p w:rsidR="00F64D3F" w:rsidRDefault="00F64D3F" w:rsidP="00F64D3F">
            <w:pPr>
              <w:pStyle w:val="EBTableListNum"/>
              <w:numPr>
                <w:ilvl w:val="0"/>
                <w:numId w:val="139"/>
              </w:numPr>
            </w:pPr>
            <w:r>
              <w:rPr>
                <w:rStyle w:val="Hyperlink27"/>
              </w:rPr>
              <w:t>Заполняется автоматически из справочника, если значение реквизита «ИНН» – 10 симв</w:t>
            </w:r>
            <w:r>
              <w:rPr>
                <w:rStyle w:val="Hyperlink27"/>
              </w:rPr>
              <w:t>о</w:t>
            </w:r>
            <w:r>
              <w:rPr>
                <w:rStyle w:val="Hyperlink27"/>
              </w:rPr>
              <w:t>лов.</w:t>
            </w:r>
          </w:p>
          <w:p w:rsidR="00F64D3F" w:rsidRDefault="00F64D3F" w:rsidP="00F64D3F">
            <w:pPr>
              <w:pStyle w:val="EBTableListNum"/>
              <w:numPr>
                <w:ilvl w:val="0"/>
                <w:numId w:val="139"/>
              </w:numPr>
            </w:pPr>
            <w:r>
              <w:rPr>
                <w:rStyle w:val="Hyperlink27"/>
              </w:rPr>
              <w:t>При отсутствии значения в справочнике, поле остается пустым.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Полное наименование юридическ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го лица / ФИО физического лица с использованием букв латинского алфавита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Ввод вручную. </w:t>
            </w:r>
          </w:p>
        </w:tc>
      </w:tr>
      <w:tr w:rsidR="00F64D3F" w:rsidTr="00A51838">
        <w:tblPrEx>
          <w:shd w:val="clear" w:color="auto" w:fill="CED7E7"/>
        </w:tblPrEx>
        <w:trPr>
          <w:trHeight w:val="12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налогоплательщика в стране регистрации или его аналог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Поле может заполняться, только если в ре</w:t>
            </w:r>
            <w:r>
              <w:rPr>
                <w:rFonts w:eastAsia="Arial Unicode MS" w:cs="Arial Unicode MS"/>
              </w:rPr>
              <w:t>к</w:t>
            </w:r>
            <w:r>
              <w:rPr>
                <w:rFonts w:eastAsia="Arial Unicode MS" w:cs="Arial Unicode MS"/>
              </w:rPr>
              <w:t>визите «Код страны по ОКСМ» указано зн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чение, отличное от «643».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9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Блок реквизитов в табличной части «Место нахождения юридического/физического лица получателя субсидии, получателя средств»</w:t>
            </w:r>
          </w:p>
        </w:tc>
      </w:tr>
      <w:tr w:rsidR="00F64D3F" w:rsidTr="00A51838">
        <w:tblPrEx>
          <w:shd w:val="clear" w:color="auto" w:fill="CED7E7"/>
        </w:tblPrEx>
        <w:trPr>
          <w:trHeight w:val="9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субъекта Российской Федерации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Отображается значение реквизита «Наим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нование субъекта РФ»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9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Кодовое обозначение субъекта Ро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сийской федерации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Отображается значение реквизита «Код субъекта РФ»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страны по ОКСМ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муниципального района, городского округа или внутригородской территории в с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ставе субъекта Российской Федер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ции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9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Почтовый индекс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Отображается значение реквизита «Почт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вый индекс»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9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Тип населенного пункта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Отображается значение реквизита «Тип населенного пункта»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9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территории населенного пун</w:t>
            </w:r>
            <w:r>
              <w:rPr>
                <w:rFonts w:eastAsia="Arial Unicode MS" w:cs="Arial Unicode MS"/>
              </w:rPr>
              <w:t>к</w:t>
            </w:r>
            <w:r>
              <w:rPr>
                <w:rFonts w:eastAsia="Arial Unicode MS" w:cs="Arial Unicode MS"/>
              </w:rPr>
              <w:t>та по ОКТМО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Отображается значение реквизита «Код по ОКТМО»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18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территории субъекта Росси</w:t>
            </w:r>
            <w:r>
              <w:rPr>
                <w:rFonts w:eastAsia="Arial Unicode MS" w:cs="Arial Unicode MS"/>
              </w:rPr>
              <w:t>й</w:t>
            </w:r>
            <w:r>
              <w:rPr>
                <w:rFonts w:eastAsia="Arial Unicode MS" w:cs="Arial Unicode MS"/>
              </w:rPr>
              <w:t>ской федерации по ОКТМО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Отображается значение реквизита «Код по ОКТМО» из справочника «Таблица соотве</w:t>
            </w:r>
            <w:r>
              <w:rPr>
                <w:rFonts w:eastAsia="Arial Unicode MS" w:cs="Arial Unicode MS"/>
              </w:rPr>
              <w:t>т</w:t>
            </w:r>
            <w:r>
              <w:rPr>
                <w:rFonts w:eastAsia="Arial Unicode MS" w:cs="Arial Unicode MS"/>
              </w:rPr>
              <w:t>ствия кодов ОКАТО кодам ОКТМО».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Заполнение только при выборе вида согл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шения 123 и 130 (Для 130 вида не обязател</w:t>
            </w:r>
            <w:r>
              <w:rPr>
                <w:rFonts w:eastAsia="Arial Unicode MS" w:cs="Arial Unicode MS"/>
              </w:rPr>
              <w:t>ь</w:t>
            </w:r>
            <w:r>
              <w:rPr>
                <w:rFonts w:eastAsia="Arial Unicode MS" w:cs="Arial Unicode MS"/>
              </w:rPr>
              <w:t>но не заполнения).</w:t>
            </w:r>
          </w:p>
        </w:tc>
      </w:tr>
      <w:tr w:rsidR="00F64D3F" w:rsidTr="00A51838">
        <w:tblPrEx>
          <w:shd w:val="clear" w:color="auto" w:fill="CED7E7"/>
        </w:tblPrEx>
        <w:trPr>
          <w:trHeight w:val="126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населенного пункта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Отображается значение реквизита «Наим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нование населенного пункта» из справочн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Тип и наименование элемента пл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нировочной структуры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Тип и наименование объекта ули</w:t>
            </w:r>
            <w:r>
              <w:rPr>
                <w:rFonts w:eastAsia="Arial Unicode MS" w:cs="Arial Unicode MS"/>
              </w:rPr>
              <w:t>ч</w:t>
            </w:r>
            <w:r>
              <w:rPr>
                <w:rFonts w:eastAsia="Arial Unicode MS" w:cs="Arial Unicode MS"/>
              </w:rPr>
              <w:t>но-дорожной сети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Тип и цифровое или буквенное об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значение объекта адресации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9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Блок реквизитов в табличной части «Место нахождения иностранного юридического лица на территории РФ» (заполняется для иностранных юридических лиц)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страны регистрации иностра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ного юридического лица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Страна регистрации иностранного юридического лица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субъекта Российской Федерации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Кодовое обозначение субъекта Ро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сийской Федерации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Почтовый индекс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Тип населенного пункта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Код территории населенного пун</w:t>
            </w:r>
            <w:r>
              <w:rPr>
                <w:rFonts w:eastAsia="Arial Unicode MS" w:cs="Arial Unicode MS"/>
              </w:rPr>
              <w:t>к</w:t>
            </w:r>
            <w:r>
              <w:rPr>
                <w:rFonts w:eastAsia="Arial Unicode MS" w:cs="Arial Unicode MS"/>
              </w:rPr>
              <w:t>та по ОКТМО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населенного пункта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Тип и наименование элемента пл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нировочной структуры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Тип и цифровое или буквенное об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значение объекта адресации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Тип и наименование объекта ули</w:t>
            </w:r>
            <w:r>
              <w:rPr>
                <w:rFonts w:eastAsia="Arial Unicode MS" w:cs="Arial Unicode MS"/>
              </w:rPr>
              <w:t>ч</w:t>
            </w:r>
            <w:r>
              <w:rPr>
                <w:rFonts w:eastAsia="Arial Unicode MS" w:cs="Arial Unicode MS"/>
              </w:rPr>
              <w:t>но-дорожной сети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"/>
      </w:pPr>
      <w:r>
        <w:t>Пример заполнения вкладки «Реквизиты получателя субсидии» предста</w:t>
      </w:r>
      <w:r>
        <w:t>в</w:t>
      </w:r>
      <w:r>
        <w:t xml:space="preserve">лен на рисунке </w:t>
      </w:r>
      <w:hyperlink w:anchor="Ref454577280" w:history="1">
        <w:r>
          <w:t>27</w:t>
        </w:r>
      </w:hyperlink>
      <w:r>
        <w:t>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7844CAAE" wp14:editId="02206442">
            <wp:extent cx="6112250" cy="2009814"/>
            <wp:effectExtent l="0" t="0" r="0" b="0"/>
            <wp:docPr id="107374188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8" name="image.png"/>
                    <pic:cNvPicPr>
                      <a:picLocks noChangeAspect="1"/>
                    </pic:cNvPicPr>
                  </pic:nvPicPr>
                  <pic:blipFill>
                    <a:blip r:embed="rId6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250" cy="20098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31" w:name="_Ref454577280"/>
      <w:r>
        <w:rPr>
          <w:rFonts w:eastAsia="Arial Unicode MS" w:cs="Arial Unicode MS"/>
        </w:rPr>
        <w:t>27</w:t>
      </w:r>
      <w:bookmarkEnd w:id="131"/>
      <w:r>
        <w:rPr>
          <w:rFonts w:eastAsia="Arial Unicode MS" w:cs="Arial Unicode MS"/>
        </w:rPr>
        <w:t xml:space="preserve">. Экземпляр формуляра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БО», вкладка «Реквизиты получателя субсидии»</w:t>
      </w:r>
    </w:p>
    <w:p w:rsidR="00F64D3F" w:rsidRDefault="00F64D3F" w:rsidP="00F64D3F">
      <w:pPr>
        <w:pStyle w:val="EBNormalWithout"/>
      </w:pPr>
      <w:r>
        <w:t>Вкладка «График платежей»</w:t>
      </w:r>
    </w:p>
    <w:p w:rsidR="00F64D3F" w:rsidRDefault="00F64D3F" w:rsidP="00F64D3F">
      <w:pPr>
        <w:pStyle w:val="EBNormal"/>
      </w:pPr>
      <w:r>
        <w:t xml:space="preserve">На вкладке «График платежей» необходимо нажать на кнопку </w:t>
      </w:r>
      <w:r>
        <w:rPr>
          <w:noProof/>
        </w:rPr>
        <w:drawing>
          <wp:inline distT="0" distB="0" distL="0" distR="0" wp14:anchorId="6BE751BB" wp14:editId="2437704A">
            <wp:extent cx="333337" cy="266634"/>
            <wp:effectExtent l="0" t="0" r="0" b="0"/>
            <wp:docPr id="107374188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9" name="image.png"/>
                    <pic:cNvPicPr>
                      <a:picLocks noChangeAspect="1"/>
                    </pic:cNvPicPr>
                  </pic:nvPicPr>
                  <pic:blipFill>
                    <a:blip r:embed="rId6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37" cy="2666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(Доб</w:t>
      </w:r>
      <w:r>
        <w:t>а</w:t>
      </w:r>
      <w:r>
        <w:t>вить новую строку). Описание заполнения полей на вкладке приведено в та</w:t>
      </w:r>
      <w:r>
        <w:t>б</w:t>
      </w:r>
      <w:r>
        <w:t xml:space="preserve">лице </w:t>
      </w:r>
      <w:hyperlink w:anchor="Ref454577250" w:history="1">
        <w:r>
          <w:t>12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132" w:name="_Ref454577250"/>
      <w:r>
        <w:rPr>
          <w:rFonts w:eastAsia="Arial Unicode MS" w:cs="Arial Unicode MS"/>
        </w:rPr>
        <w:t>12</w:t>
      </w:r>
      <w:bookmarkEnd w:id="132"/>
      <w:r>
        <w:rPr>
          <w:rFonts w:eastAsia="Arial Unicode MS" w:cs="Arial Unicode MS"/>
        </w:rPr>
        <w:t>. Описание заполнения полей на вкладке «График платежей»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364"/>
        <w:gridCol w:w="4286"/>
      </w:tblGrid>
      <w:tr w:rsidR="00F64D3F" w:rsidTr="00A51838">
        <w:trPr>
          <w:trHeight w:val="300"/>
          <w:tblHeader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поля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Описание поля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№ строки </w:t>
            </w:r>
            <w:proofErr w:type="gramStart"/>
            <w:r>
              <w:rPr>
                <w:rFonts w:eastAsia="Arial Unicode MS" w:cs="Arial Unicode MS"/>
              </w:rPr>
              <w:t>п</w:t>
            </w:r>
            <w:proofErr w:type="gramEnd"/>
            <w:r>
              <w:rPr>
                <w:rFonts w:eastAsia="Arial Unicode MS" w:cs="Arial Unicode MS"/>
              </w:rPr>
              <w:t>/п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объекта ФАИП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126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Наименование объекта ФАИП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Отображается значение реквизита «Полное наименование» справо</w:t>
            </w:r>
            <w:r>
              <w:rPr>
                <w:rFonts w:eastAsia="Arial Unicode MS" w:cs="Arial Unicode MS"/>
              </w:rPr>
              <w:t>ч</w:t>
            </w:r>
            <w:r>
              <w:rPr>
                <w:rFonts w:eastAsia="Arial Unicode MS" w:cs="Arial Unicode MS"/>
              </w:rPr>
              <w:t>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Вид сре</w:t>
            </w:r>
            <w:proofErr w:type="gramStart"/>
            <w:r>
              <w:rPr>
                <w:rFonts w:eastAsia="Arial Unicode MS" w:cs="Arial Unicode MS"/>
              </w:rPr>
              <w:t>дств дл</w:t>
            </w:r>
            <w:proofErr w:type="gramEnd"/>
            <w:r>
              <w:rPr>
                <w:rFonts w:eastAsia="Arial Unicode MS" w:cs="Arial Unicode MS"/>
              </w:rPr>
              <w:t>я перечисления субсидий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КБК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Аналитический код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Цель и направление расходования средств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Признак безусловности платежа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Сумма исполненного обязательства прошлых лет 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неисполненного обязательства пр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 xml:space="preserve">шлых лет 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Примечание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Месяц осуществления платежа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 Обязателен в сл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чае, если Год осуществления пл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тежа указан текущий.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Год осуществления платежа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(размер) субсидии на текущий фина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совый год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(размер) субсидии в валюте соглаш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ния на первый год планового периода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(размер) субсидии в валюте соглаш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ния на второй год планового периода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(размер) субсидии в валюте соглаш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ния на третий год планового периода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(размер) субсидии в валюте соглаш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ния на четвертый год планового периода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(размер) субсидии в валюте соглаш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ния на последующие годы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"/>
      </w:pPr>
      <w:r>
        <w:t>Пример заполнения вкладки «Реквизиты получателя субсидии» предста</w:t>
      </w:r>
      <w:r>
        <w:t>в</w:t>
      </w:r>
      <w:r>
        <w:t xml:space="preserve">лен на рисунке </w:t>
      </w:r>
      <w:hyperlink w:anchor="Ref454577455" w:history="1">
        <w:r>
          <w:t>28</w:t>
        </w:r>
      </w:hyperlink>
      <w:r>
        <w:t>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6E895DF4" wp14:editId="26E653DA">
            <wp:extent cx="6116320" cy="2831214"/>
            <wp:effectExtent l="0" t="0" r="0" b="0"/>
            <wp:docPr id="1073741890" name="officeArt object" descr="Граф плат 4 вклад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0" name="Граф плат 4 вклад.jpg" descr="Граф плат 4 вклад.jpg"/>
                    <pic:cNvPicPr>
                      <a:picLocks noChangeAspect="1"/>
                    </pic:cNvPicPr>
                  </pic:nvPicPr>
                  <pic:blipFill>
                    <a:blip r:embed="rId6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8312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33" w:name="_Ref454577455"/>
      <w:r>
        <w:rPr>
          <w:rFonts w:eastAsia="Arial Unicode MS" w:cs="Arial Unicode MS"/>
        </w:rPr>
        <w:t>28</w:t>
      </w:r>
      <w:bookmarkEnd w:id="133"/>
      <w:r>
        <w:rPr>
          <w:rFonts w:eastAsia="Arial Unicode MS" w:cs="Arial Unicode MS"/>
        </w:rPr>
        <w:t xml:space="preserve">. Экземпляр формуляра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БО», вкладка «График платежей»</w:t>
      </w:r>
    </w:p>
    <w:p w:rsidR="00F64D3F" w:rsidRDefault="00F64D3F" w:rsidP="00F64D3F">
      <w:pPr>
        <w:pStyle w:val="EBNormal"/>
      </w:pPr>
      <w:r>
        <w:t>Табличная часть «Итого по ФАИП» заполняется автоматически при нал</w:t>
      </w:r>
      <w:r>
        <w:t>и</w:t>
      </w:r>
      <w:r>
        <w:t>чии ФАИП.</w:t>
      </w:r>
    </w:p>
    <w:p w:rsidR="00F64D3F" w:rsidRDefault="00F64D3F" w:rsidP="00F64D3F">
      <w:pPr>
        <w:pStyle w:val="EBNormalWithout"/>
      </w:pPr>
      <w:r>
        <w:t>Вкладка «Отметка органа Федерального казначейства»</w:t>
      </w:r>
    </w:p>
    <w:p w:rsidR="00F64D3F" w:rsidRDefault="00F64D3F" w:rsidP="00F64D3F">
      <w:pPr>
        <w:pStyle w:val="EBNormal"/>
      </w:pPr>
      <w:r>
        <w:t>Вкладка «Отметка органа Федерального казначейства» заполняется авт</w:t>
      </w:r>
      <w:r>
        <w:t>о</w:t>
      </w:r>
      <w:r>
        <w:t>матически при получении из органа ФК номера зарегистрированного БО (рис. </w:t>
      </w:r>
      <w:hyperlink w:anchor="Ref486493137" w:history="1">
        <w:r>
          <w:t>29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470C254B" wp14:editId="37FF992B">
            <wp:extent cx="6116320" cy="2288337"/>
            <wp:effectExtent l="0" t="0" r="0" b="0"/>
            <wp:docPr id="107374189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1" name="image.png"/>
                    <pic:cNvPicPr>
                      <a:picLocks noChangeAspect="1"/>
                    </pic:cNvPicPr>
                  </pic:nvPicPr>
                  <pic:blipFill>
                    <a:blip r:embed="rId6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2883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r>
        <w:rPr>
          <w:rFonts w:eastAsia="Arial Unicode MS" w:cs="Arial Unicode MS"/>
        </w:rPr>
        <w:t xml:space="preserve">29. Экземпляр формуляра « 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БО», вкладка «Отметка органа Федерального казначейства»</w:t>
      </w:r>
    </w:p>
    <w:p w:rsidR="00F64D3F" w:rsidRDefault="00F64D3F" w:rsidP="00F64D3F">
      <w:pPr>
        <w:pStyle w:val="EBNormalWithout"/>
      </w:pPr>
      <w:r>
        <w:lastRenderedPageBreak/>
        <w:t>Вкладка «Лист согласования»</w:t>
      </w:r>
    </w:p>
    <w:p w:rsidR="00F64D3F" w:rsidRDefault="00F64D3F" w:rsidP="00F64D3F">
      <w:pPr>
        <w:pStyle w:val="EBNormal"/>
      </w:pPr>
      <w:r>
        <w:t xml:space="preserve">Описание полей документа «Сведения о соглашении и </w:t>
      </w:r>
      <w:proofErr w:type="gramStart"/>
      <w:r>
        <w:t>БО</w:t>
      </w:r>
      <w:proofErr w:type="gramEnd"/>
      <w:r>
        <w:t xml:space="preserve">/об изменении соглашения и БО», вкладки «Лист согласования» приведено в таблице </w:t>
      </w:r>
      <w:hyperlink w:anchor="Ref454456411" w:history="1">
        <w:r>
          <w:t>6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r>
        <w:rPr>
          <w:rFonts w:eastAsia="Arial Unicode MS" w:cs="Arial Unicode MS"/>
        </w:rPr>
        <w:t xml:space="preserve">13. Описание полей документа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БО», вкладки «Лист согласования»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3768"/>
        <w:gridCol w:w="5882"/>
      </w:tblGrid>
      <w:tr w:rsidR="00F64D3F" w:rsidTr="00A51838">
        <w:trPr>
          <w:trHeight w:val="300"/>
          <w:tblHeader/>
        </w:trPr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поля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Описание правила заполнения поля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Фамилия, Имя, Отчество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Должность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заполнения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Пропустить согласование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proofErr w:type="spellStart"/>
            <w:r>
              <w:rPr>
                <w:rFonts w:eastAsia="Arial Unicode MS" w:cs="Arial Unicode MS"/>
              </w:rPr>
              <w:t>Чекбокс</w:t>
            </w:r>
            <w:proofErr w:type="spellEnd"/>
            <w:r>
              <w:rPr>
                <w:rFonts w:eastAsia="Arial Unicode MS" w:cs="Arial Unicode MS"/>
              </w:rPr>
              <w:t xml:space="preserve"> (активен/неактивен). Если поле не запо</w:t>
            </w:r>
            <w:r>
              <w:rPr>
                <w:rFonts w:eastAsia="Arial Unicode MS" w:cs="Arial Unicode MS"/>
              </w:rPr>
              <w:t>л</w:t>
            </w:r>
            <w:r>
              <w:rPr>
                <w:rFonts w:eastAsia="Arial Unicode MS" w:cs="Arial Unicode MS"/>
              </w:rPr>
              <w:t>нено, то согласование документа не требуется.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"/>
      </w:pPr>
      <w:r>
        <w:t xml:space="preserve">Пример заполнения вкладки «Лист согласования» представлен на рисунке </w:t>
      </w:r>
      <w:hyperlink w:anchor="Ref454618876" w:history="1">
        <w:r>
          <w:t>30</w:t>
        </w:r>
      </w:hyperlink>
      <w:r>
        <w:t>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02E0E06D" wp14:editId="080E68B4">
            <wp:extent cx="6116320" cy="3592683"/>
            <wp:effectExtent l="0" t="0" r="0" b="0"/>
            <wp:docPr id="107374189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2" name="image.png"/>
                    <pic:cNvPicPr>
                      <a:picLocks noChangeAspect="1"/>
                    </pic:cNvPicPr>
                  </pic:nvPicPr>
                  <pic:blipFill>
                    <a:blip r:embed="rId6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5926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34" w:name="_Ref454618876"/>
      <w:r>
        <w:rPr>
          <w:rFonts w:eastAsia="Arial Unicode MS" w:cs="Arial Unicode MS"/>
        </w:rPr>
        <w:t>30</w:t>
      </w:r>
      <w:bookmarkEnd w:id="134"/>
      <w:r>
        <w:rPr>
          <w:rFonts w:eastAsia="Arial Unicode MS" w:cs="Arial Unicode MS"/>
        </w:rPr>
        <w:t xml:space="preserve">. Экземпляр формуляра « 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БО», вкладка «Лист согласования»</w:t>
      </w:r>
    </w:p>
    <w:p w:rsidR="00F64D3F" w:rsidRDefault="00F64D3F" w:rsidP="00F64D3F">
      <w:pPr>
        <w:pStyle w:val="EBListnum"/>
        <w:numPr>
          <w:ilvl w:val="0"/>
          <w:numId w:val="140"/>
        </w:numPr>
      </w:pPr>
      <w:r>
        <w:t xml:space="preserve">Для проверки документа нажать на кнопку </w:t>
      </w:r>
      <w:r>
        <w:rPr>
          <w:noProof/>
        </w:rPr>
        <w:drawing>
          <wp:inline distT="0" distB="0" distL="0" distR="0" wp14:anchorId="3229AC48" wp14:editId="03C31296">
            <wp:extent cx="381000" cy="285750"/>
            <wp:effectExtent l="0" t="0" r="0" b="0"/>
            <wp:docPr id="107374189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3" name="image.png"/>
                    <pic:cNvPicPr>
                      <a:picLocks noChangeAspect="1"/>
                    </pic:cNvPicPr>
                  </pic:nvPicPr>
                  <pic:blipFill>
                    <a:blip r:embed="rId4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(Проверить док</w:t>
      </w:r>
      <w:r>
        <w:t>у</w:t>
      </w:r>
      <w:r>
        <w:t xml:space="preserve">мент). Откроется окно с результатом прохождения контролей (рис. </w:t>
      </w:r>
      <w:hyperlink w:anchor="Ref454457180" w:history="1">
        <w:r>
          <w:t>31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5ECCFF6F" wp14:editId="79702F92">
            <wp:extent cx="4723048" cy="3920948"/>
            <wp:effectExtent l="0" t="0" r="0" b="0"/>
            <wp:docPr id="107374189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4" name="image.png"/>
                    <pic:cNvPicPr>
                      <a:picLocks noChangeAspect="1"/>
                    </pic:cNvPicPr>
                  </pic:nvPicPr>
                  <pic:blipFill>
                    <a:blip r:embed="rId70">
                      <a:extLst/>
                    </a:blip>
                    <a:srcRect l="24983" t="15153" r="25050" b="12809"/>
                    <a:stretch>
                      <a:fillRect/>
                    </a:stretch>
                  </pic:blipFill>
                  <pic:spPr>
                    <a:xfrm>
                      <a:off x="0" y="0"/>
                      <a:ext cx="4723048" cy="39209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35" w:name="_Ref454457180"/>
      <w:r>
        <w:rPr>
          <w:rFonts w:eastAsia="Arial Unicode MS" w:cs="Arial Unicode MS"/>
        </w:rPr>
        <w:t>31</w:t>
      </w:r>
      <w:bookmarkEnd w:id="135"/>
      <w:r>
        <w:rPr>
          <w:rFonts w:eastAsia="Arial Unicode MS" w:cs="Arial Unicode MS"/>
        </w:rPr>
        <w:t>. Окно «Результаты проверки»</w:t>
      </w:r>
    </w:p>
    <w:p w:rsidR="00F64D3F" w:rsidRDefault="00F64D3F" w:rsidP="00F64D3F">
      <w:pPr>
        <w:pStyle w:val="EBListnum"/>
        <w:numPr>
          <w:ilvl w:val="0"/>
          <w:numId w:val="141"/>
        </w:numPr>
      </w:pPr>
      <w:r>
        <w:t xml:space="preserve">Для сохранения экземпляра формуляра «Сведения о соглашении и </w:t>
      </w:r>
      <w:proofErr w:type="gramStart"/>
      <w:r>
        <w:t>БО</w:t>
      </w:r>
      <w:proofErr w:type="gramEnd"/>
      <w:r>
        <w:t>/об изменении соглашения и БО», в окне «Результаты проверки» нажать на кнопку «Сохранить».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Далее необходимо закрыть экземпляр формуляра «Сведения о согл</w:t>
      </w:r>
      <w:r>
        <w:t>а</w:t>
      </w:r>
      <w:r>
        <w:t xml:space="preserve">шении и </w:t>
      </w:r>
      <w:proofErr w:type="gramStart"/>
      <w:r>
        <w:t>БО</w:t>
      </w:r>
      <w:proofErr w:type="gramEnd"/>
      <w:r>
        <w:t xml:space="preserve">/об изменении соглашения и БО», нажав на кнопку </w:t>
      </w:r>
      <w:r>
        <w:rPr>
          <w:noProof/>
        </w:rPr>
        <w:drawing>
          <wp:inline distT="0" distB="0" distL="0" distR="0" wp14:anchorId="65864DB0" wp14:editId="6C5F3399">
            <wp:extent cx="247638" cy="190494"/>
            <wp:effectExtent l="0" t="0" r="0" b="0"/>
            <wp:docPr id="107374189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5" name="image.png"/>
                    <pic:cNvPicPr>
                      <a:picLocks noChangeAspect="1"/>
                    </pic:cNvPicPr>
                  </pic:nvPicPr>
                  <pic:blipFill>
                    <a:blip r:embed="rId4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38" cy="1904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(З</w:t>
      </w:r>
      <w:r>
        <w:t>а</w:t>
      </w:r>
      <w:r>
        <w:t xml:space="preserve">крыть окно редактирования) в верхнем правом углу (рис. </w:t>
      </w:r>
      <w:hyperlink w:anchor="Ref454457396" w:history="1">
        <w:r>
          <w:t>32</w:t>
        </w:r>
      </w:hyperlink>
      <w:r>
        <w:t xml:space="preserve">). Также можно нажать на кнопку </w:t>
      </w:r>
      <w:r>
        <w:rPr>
          <w:noProof/>
        </w:rPr>
        <w:drawing>
          <wp:inline distT="0" distB="0" distL="0" distR="0" wp14:anchorId="1B4B6C8B" wp14:editId="378FE2FE">
            <wp:extent cx="152400" cy="209550"/>
            <wp:effectExtent l="0" t="0" r="0" b="0"/>
            <wp:docPr id="107374189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6" name="image.png"/>
                    <pic:cNvPicPr>
                      <a:picLocks noChangeAspect="1"/>
                    </pic:cNvPicPr>
                  </pic:nvPicPr>
                  <pic:blipFill>
                    <a:blip r:embed="rId7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095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(Сохранить и закрыть) или сначала на кнопку </w:t>
      </w:r>
      <w:r>
        <w:rPr>
          <w:noProof/>
        </w:rPr>
        <w:drawing>
          <wp:inline distT="0" distB="0" distL="0" distR="0" wp14:anchorId="26040397" wp14:editId="030A7F1E">
            <wp:extent cx="180975" cy="219075"/>
            <wp:effectExtent l="0" t="0" r="0" b="0"/>
            <wp:docPr id="107374189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7" name="image.png"/>
                    <pic:cNvPicPr>
                      <a:picLocks noChangeAspect="1"/>
                    </pic:cNvPicPr>
                  </pic:nvPicPr>
                  <pic:blipFill>
                    <a:blip r:embed="rId7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(Сохранить изменения) и далее на </w:t>
      </w:r>
      <w:r>
        <w:rPr>
          <w:noProof/>
        </w:rPr>
        <w:drawing>
          <wp:inline distT="0" distB="0" distL="0" distR="0" wp14:anchorId="44BB4B69" wp14:editId="6048C6BF">
            <wp:extent cx="247638" cy="190494"/>
            <wp:effectExtent l="0" t="0" r="0" b="0"/>
            <wp:docPr id="107374189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8" name="image.png"/>
                    <pic:cNvPicPr>
                      <a:picLocks noChangeAspect="1"/>
                    </pic:cNvPicPr>
                  </pic:nvPicPr>
                  <pic:blipFill>
                    <a:blip r:embed="rId4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38" cy="1904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(Закрыть окно реда</w:t>
      </w:r>
      <w:r>
        <w:t>к</w:t>
      </w:r>
      <w:r>
        <w:t>тирования).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457FBA6E" wp14:editId="501FEA92">
            <wp:extent cx="6110964" cy="1601143"/>
            <wp:effectExtent l="0" t="0" r="0" b="0"/>
            <wp:docPr id="107374189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9" name="image.png"/>
                    <pic:cNvPicPr>
                      <a:picLocks noChangeAspect="1"/>
                    </pic:cNvPicPr>
                  </pic:nvPicPr>
                  <pic:blipFill>
                    <a:blip r:embed="rId7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964" cy="16011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36" w:name="_Ref454457396"/>
      <w:r>
        <w:rPr>
          <w:rStyle w:val="Hyperlink12"/>
        </w:rPr>
        <w:t>32</w:t>
      </w:r>
      <w:bookmarkEnd w:id="136"/>
      <w:r>
        <w:rPr>
          <w:rStyle w:val="Hyperlink12"/>
        </w:rPr>
        <w:t>. Закрытие экземпляра формуляра «Сведения о соглашении</w:t>
      </w:r>
      <w:r>
        <w:rPr>
          <w:rStyle w:val="Hyperlink27"/>
        </w:rPr>
        <w:t xml:space="preserve"> и </w:t>
      </w:r>
      <w:proofErr w:type="gramStart"/>
      <w:r>
        <w:rPr>
          <w:rStyle w:val="Hyperlink27"/>
        </w:rPr>
        <w:t>БО</w:t>
      </w:r>
      <w:proofErr w:type="gramEnd"/>
      <w:r>
        <w:rPr>
          <w:rStyle w:val="Hyperlink12"/>
        </w:rPr>
        <w:t>/об изменении соглашения</w:t>
      </w:r>
      <w:r>
        <w:rPr>
          <w:rStyle w:val="Hyperlink27"/>
        </w:rPr>
        <w:t xml:space="preserve"> и БО</w:t>
      </w:r>
      <w:r>
        <w:rPr>
          <w:rStyle w:val="Hyperlink12"/>
        </w:rPr>
        <w:t>»</w:t>
      </w:r>
    </w:p>
    <w:p w:rsidR="00F64D3F" w:rsidRDefault="00F64D3F" w:rsidP="00F64D3F">
      <w:pPr>
        <w:pStyle w:val="EBListnormal"/>
        <w:ind w:left="0"/>
      </w:pPr>
      <w:r>
        <w:tab/>
      </w:r>
      <w:r>
        <w:tab/>
      </w:r>
      <w:r>
        <w:tab/>
      </w:r>
      <w:r>
        <w:tab/>
      </w:r>
      <w:r>
        <w:tab/>
        <w:t xml:space="preserve">В ЭФ списка документов присутствует созданный документ на статусе «Новый» (рис. </w:t>
      </w:r>
      <w:hyperlink w:anchor="Ref454457674" w:history="1">
        <w:r>
          <w:t>33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66CA9942" wp14:editId="05666135">
            <wp:extent cx="6116320" cy="1325492"/>
            <wp:effectExtent l="0" t="0" r="0" b="0"/>
            <wp:docPr id="107374190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0" name="image.png"/>
                    <pic:cNvPicPr>
                      <a:picLocks noChangeAspect="1"/>
                    </pic:cNvPicPr>
                  </pic:nvPicPr>
                  <pic:blipFill>
                    <a:blip r:embed="rId7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3254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37" w:name="_Ref454457674"/>
      <w:r>
        <w:rPr>
          <w:rFonts w:eastAsia="Arial Unicode MS" w:cs="Arial Unicode MS"/>
        </w:rPr>
        <w:t>33</w:t>
      </w:r>
      <w:bookmarkEnd w:id="137"/>
      <w:r>
        <w:rPr>
          <w:rFonts w:eastAsia="Arial Unicode MS" w:cs="Arial Unicode MS"/>
        </w:rPr>
        <w:t xml:space="preserve">. Экземпляр формуляра « 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 на статусе «Новый»</w:t>
      </w:r>
    </w:p>
    <w:p w:rsidR="00F64D3F" w:rsidRDefault="00F64D3F" w:rsidP="00F64D3F">
      <w:pPr>
        <w:pStyle w:val="EBListnum"/>
        <w:numPr>
          <w:ilvl w:val="0"/>
          <w:numId w:val="142"/>
        </w:numPr>
      </w:pPr>
      <w:r>
        <w:t>Далее необходимо заполнить «Лист согласования» для этого необх</w:t>
      </w:r>
      <w:r>
        <w:t>о</w:t>
      </w:r>
      <w:r>
        <w:t xml:space="preserve">димо нажать на кнопку </w:t>
      </w:r>
      <w:r>
        <w:rPr>
          <w:noProof/>
        </w:rPr>
        <w:drawing>
          <wp:inline distT="0" distB="0" distL="0" distR="0" wp14:anchorId="695F489C" wp14:editId="0771892D">
            <wp:extent cx="257137" cy="276302"/>
            <wp:effectExtent l="0" t="0" r="0" b="0"/>
            <wp:docPr id="1073741901" name="officeArt object" descr="012 Кнопка Направить на согласов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1" name="012 Кнопка Направить на согласование.jpg" descr="012 Кнопка Направить на согласование"/>
                    <pic:cNvPicPr>
                      <a:picLocks noChangeAspect="1"/>
                    </pic:cNvPicPr>
                  </pic:nvPicPr>
                  <pic:blipFill>
                    <a:blip r:embed="rId3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37" cy="2763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(Направить на согласование).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В открывшемся окне «Сформировать лист согласований» (рис. </w:t>
      </w:r>
      <w:hyperlink w:anchor="Ref454458203" w:history="1">
        <w:r>
          <w:t>34</w:t>
        </w:r>
      </w:hyperlink>
      <w:r>
        <w:t>) з</w:t>
      </w:r>
      <w:r>
        <w:t>а</w:t>
      </w:r>
      <w:r>
        <w:t xml:space="preserve">полнить сведения о согласующих и утверждающих лицах. Для этого с помощью кнопки </w:t>
      </w:r>
      <w:r>
        <w:rPr>
          <w:noProof/>
        </w:rPr>
        <w:drawing>
          <wp:inline distT="0" distB="0" distL="0" distR="0" wp14:anchorId="38400C50" wp14:editId="0C2528CA">
            <wp:extent cx="200025" cy="200025"/>
            <wp:effectExtent l="0" t="0" r="0" b="0"/>
            <wp:docPr id="1073741902" name="officeArt object" descr="013 Выбор из справочника согласующег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2" name="013 Выбор из справочника согласующего.jpg" descr="013 Выбор из справочника согласующего"/>
                    <pic:cNvPicPr>
                      <a:picLocks noChangeAspect="1"/>
                    </pic:cNvPicPr>
                  </pic:nvPicPr>
                  <pic:blipFill>
                    <a:blip r:embed="rId5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выбрать соответствующие данные из списка во</w:t>
      </w:r>
      <w:r>
        <w:t>з</w:t>
      </w:r>
      <w:r>
        <w:t>можных значений. Если задано несколько согласующих лиц, то нео</w:t>
      </w:r>
      <w:r>
        <w:t>б</w:t>
      </w:r>
      <w:r>
        <w:t>ходимо установить порядок согласования. Для этого в поле «Порядок» требуется указать соответствующий порядку согласования номер.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2DD266BD" wp14:editId="7BBC3B78">
            <wp:extent cx="6115365" cy="2313690"/>
            <wp:effectExtent l="0" t="0" r="0" b="0"/>
            <wp:docPr id="1073741903" name="officeArt object" descr="014 Сформировать лист согласо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3" name="014 Сформировать лист согласования.jpg" descr="014 Сформировать лист согласования"/>
                    <pic:cNvPicPr>
                      <a:picLocks noChangeAspect="1"/>
                    </pic:cNvPicPr>
                  </pic:nvPicPr>
                  <pic:blipFill>
                    <a:blip r:embed="rId7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365" cy="2313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38" w:name="_Ref454458203"/>
      <w:r>
        <w:rPr>
          <w:rFonts w:eastAsia="Arial Unicode MS" w:cs="Arial Unicode MS"/>
        </w:rPr>
        <w:t>34</w:t>
      </w:r>
      <w:bookmarkEnd w:id="138"/>
      <w:r>
        <w:rPr>
          <w:rFonts w:eastAsia="Arial Unicode MS" w:cs="Arial Unicode MS"/>
        </w:rPr>
        <w:t>. Окно «Сформировать лист согласований»</w:t>
      </w:r>
    </w:p>
    <w:p w:rsidR="00F64D3F" w:rsidRDefault="00F64D3F" w:rsidP="00F64D3F">
      <w:pPr>
        <w:pStyle w:val="EBListnum"/>
        <w:numPr>
          <w:ilvl w:val="0"/>
          <w:numId w:val="143"/>
        </w:numPr>
      </w:pPr>
      <w:r>
        <w:t>В окне «Сформировать лист согласований» нажать кнопку «ОК».</w:t>
      </w:r>
    </w:p>
    <w:p w:rsidR="00F64D3F" w:rsidRDefault="00F64D3F" w:rsidP="00F64D3F">
      <w:pPr>
        <w:pStyle w:val="EBListnormal"/>
      </w:pPr>
      <w:r>
        <w:t>Успешным результатом выполнения операции «Направить на соглас</w:t>
      </w:r>
      <w:r>
        <w:t>о</w:t>
      </w:r>
      <w:r>
        <w:t xml:space="preserve">вание» является смена статуса документа «Сведения о соглашении и </w:t>
      </w:r>
      <w:proofErr w:type="gramStart"/>
      <w:r>
        <w:t>БО</w:t>
      </w:r>
      <w:proofErr w:type="gramEnd"/>
      <w:r>
        <w:t xml:space="preserve">/об изменении соглашения и БО» на «На согласовании» (рис. </w:t>
      </w:r>
      <w:hyperlink w:anchor="Ref454458782" w:history="1">
        <w:r>
          <w:t>35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5F37A853" wp14:editId="75415C2E">
            <wp:extent cx="6114060" cy="1624661"/>
            <wp:effectExtent l="0" t="0" r="0" b="0"/>
            <wp:docPr id="107374190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4" name="image.png"/>
                    <pic:cNvPicPr>
                      <a:picLocks noChangeAspect="1"/>
                    </pic:cNvPicPr>
                  </pic:nvPicPr>
                  <pic:blipFill>
                    <a:blip r:embed="rId7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060" cy="16246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39" w:name="_Ref454458782"/>
      <w:r>
        <w:rPr>
          <w:rFonts w:eastAsia="Arial Unicode MS" w:cs="Arial Unicode MS"/>
        </w:rPr>
        <w:t>35</w:t>
      </w:r>
      <w:bookmarkEnd w:id="139"/>
      <w:r>
        <w:rPr>
          <w:rFonts w:eastAsia="Arial Unicode MS" w:cs="Arial Unicode MS"/>
        </w:rPr>
        <w:t xml:space="preserve">. Экземпляр формуляра « 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 на статусе «На согласовании»</w:t>
      </w:r>
    </w:p>
    <w:p w:rsidR="00F64D3F" w:rsidRDefault="00F64D3F" w:rsidP="00F64D3F">
      <w:pPr>
        <w:pStyle w:val="EBNormal"/>
      </w:pPr>
      <w:r>
        <w:t>Также в списковой форме пользователю доступны следующие действия: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Открыть документ на редактирование </w:t>
      </w:r>
      <w:r>
        <w:rPr>
          <w:noProof/>
        </w:rPr>
        <w:drawing>
          <wp:inline distT="0" distB="0" distL="0" distR="0" wp14:anchorId="1364AF08" wp14:editId="189B90D6">
            <wp:extent cx="266700" cy="295275"/>
            <wp:effectExtent l="0" t="0" r="0" b="0"/>
            <wp:docPr id="107374190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5" name="image.png"/>
                    <pic:cNvPicPr>
                      <a:picLocks noChangeAspect="1"/>
                    </pic:cNvPicPr>
                  </pic:nvPicPr>
                  <pic:blipFill>
                    <a:blip r:embed="rId7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5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(редактирование возможно только в статусе «Новый»).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Открыть документ на просмотр </w:t>
      </w:r>
      <w:r>
        <w:rPr>
          <w:noProof/>
        </w:rPr>
        <w:drawing>
          <wp:inline distT="0" distB="0" distL="0" distR="0" wp14:anchorId="3EB9AC99" wp14:editId="741F39FA">
            <wp:extent cx="276321" cy="276225"/>
            <wp:effectExtent l="0" t="0" r="0" b="0"/>
            <wp:docPr id="107374190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6" name="image.png"/>
                    <pic:cNvPicPr>
                      <a:picLocks noChangeAspect="1"/>
                    </pic:cNvPicPr>
                  </pic:nvPicPr>
                  <pic:blipFill>
                    <a:blip r:embed="rId7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321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Печать документа </w:t>
      </w:r>
      <w:r>
        <w:rPr>
          <w:noProof/>
        </w:rPr>
        <w:drawing>
          <wp:inline distT="0" distB="0" distL="0" distR="0" wp14:anchorId="3A131A73" wp14:editId="09EA733D">
            <wp:extent cx="314325" cy="285750"/>
            <wp:effectExtent l="0" t="0" r="0" b="0"/>
            <wp:docPr id="107374190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7" name="image.png"/>
                    <pic:cNvPicPr>
                      <a:picLocks noChangeAspect="1"/>
                    </pic:cNvPicPr>
                  </pic:nvPicPr>
                  <pic:blipFill>
                    <a:blip r:embed="rId7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Обновить список документов </w:t>
      </w:r>
      <w:r>
        <w:rPr>
          <w:noProof/>
        </w:rPr>
        <w:drawing>
          <wp:inline distT="0" distB="0" distL="0" distR="0" wp14:anchorId="5F2A2BAB" wp14:editId="6FDA1A89">
            <wp:extent cx="295275" cy="266700"/>
            <wp:effectExtent l="0" t="0" r="0" b="0"/>
            <wp:docPr id="107374190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8" name="image.png"/>
                    <pic:cNvPicPr>
                      <a:picLocks noChangeAspect="1"/>
                    </pic:cNvPicPr>
                  </pic:nvPicPr>
                  <pic:blipFill>
                    <a:blip r:embed="rId8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Экспорт документа </w:t>
      </w:r>
      <w:r>
        <w:rPr>
          <w:noProof/>
        </w:rPr>
        <w:drawing>
          <wp:inline distT="0" distB="0" distL="0" distR="0" wp14:anchorId="2942EC2D" wp14:editId="076B38D7">
            <wp:extent cx="466725" cy="276225"/>
            <wp:effectExtent l="0" t="0" r="0" b="0"/>
            <wp:docPr id="107374190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9" name="image.png"/>
                    <pic:cNvPicPr>
                      <a:picLocks noChangeAspect="1"/>
                    </pic:cNvPicPr>
                  </pic:nvPicPr>
                  <pic:blipFill>
                    <a:blip r:embed="rId8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в формате ТФФ доступен со статуса док</w:t>
      </w:r>
      <w:r>
        <w:t>у</w:t>
      </w:r>
      <w:r>
        <w:t>мента «Включен в перечень».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Создать копию документа </w:t>
      </w:r>
      <w:r>
        <w:rPr>
          <w:noProof/>
        </w:rPr>
        <w:drawing>
          <wp:inline distT="0" distB="0" distL="0" distR="0" wp14:anchorId="6BAC1C78" wp14:editId="44CD0687">
            <wp:extent cx="276225" cy="276321"/>
            <wp:effectExtent l="0" t="0" r="0" b="0"/>
            <wp:docPr id="10737419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0" name="image.png"/>
                    <pic:cNvPicPr>
                      <a:picLocks noChangeAspect="1"/>
                    </pic:cNvPicPr>
                  </pic:nvPicPr>
                  <pic:blipFill>
                    <a:blip r:embed="rId8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Со статуса «Новый» доступно удаление документа </w:t>
      </w:r>
      <w:r>
        <w:rPr>
          <w:noProof/>
        </w:rPr>
        <w:drawing>
          <wp:inline distT="0" distB="0" distL="0" distR="0" wp14:anchorId="3C61A076" wp14:editId="0855B273">
            <wp:extent cx="523875" cy="295275"/>
            <wp:effectExtent l="0" t="0" r="0" b="0"/>
            <wp:docPr id="107374191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1" name="image.png"/>
                    <pic:cNvPicPr>
                      <a:picLocks noChangeAspect="1"/>
                    </pic:cNvPicPr>
                  </pic:nvPicPr>
                  <pic:blipFill>
                    <a:blip r:embed="rId8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95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Редактировать лист согласования </w:t>
      </w:r>
      <w:r>
        <w:rPr>
          <w:noProof/>
        </w:rPr>
        <w:drawing>
          <wp:inline distT="0" distB="0" distL="0" distR="0" wp14:anchorId="067069C7" wp14:editId="2196A97F">
            <wp:extent cx="333375" cy="304800"/>
            <wp:effectExtent l="0" t="0" r="0" b="0"/>
            <wp:docPr id="107374191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2" name="image.png"/>
                    <pic:cNvPicPr>
                      <a:picLocks noChangeAspect="1"/>
                    </pic:cNvPicPr>
                  </pic:nvPicPr>
                  <pic:blipFill>
                    <a:blip r:embed="rId8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.</w:t>
      </w:r>
    </w:p>
    <w:p w:rsidR="00F64D3F" w:rsidRDefault="00F64D3F" w:rsidP="00F64D3F">
      <w:pPr>
        <w:pStyle w:val="EBListnum"/>
        <w:ind w:left="567"/>
      </w:pPr>
    </w:p>
    <w:p w:rsidR="00F64D3F" w:rsidRDefault="00F64D3F" w:rsidP="00F64D3F">
      <w:pPr>
        <w:pStyle w:val="3"/>
        <w:numPr>
          <w:ilvl w:val="2"/>
          <w:numId w:val="145"/>
        </w:numPr>
      </w:pPr>
      <w:bookmarkStart w:id="140" w:name="_Toc487734673"/>
      <w:bookmarkStart w:id="141" w:name="_Toc487734825"/>
      <w:bookmarkStart w:id="142" w:name="_Toc487735568"/>
      <w:r>
        <w:rPr>
          <w:rFonts w:eastAsia="Arial Unicode MS" w:cs="Arial Unicode MS"/>
        </w:rPr>
        <w:t xml:space="preserve">Редактирование листа согласования документа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</w:t>
      </w:r>
      <w:bookmarkEnd w:id="140"/>
      <w:bookmarkEnd w:id="141"/>
      <w:bookmarkEnd w:id="142"/>
    </w:p>
    <w:p w:rsidR="00F64D3F" w:rsidRDefault="00F64D3F" w:rsidP="00F64D3F">
      <w:pPr>
        <w:pStyle w:val="EBNormal"/>
      </w:pPr>
      <w:r>
        <w:t>Если необходимо изменить согласующего и/или утверждающего, то нео</w:t>
      </w:r>
      <w:r>
        <w:t>б</w:t>
      </w:r>
      <w:r>
        <w:t xml:space="preserve">ходимо нажать на кнопку </w:t>
      </w:r>
      <w:r>
        <w:rPr>
          <w:noProof/>
        </w:rPr>
        <w:drawing>
          <wp:inline distT="0" distB="0" distL="0" distR="0" wp14:anchorId="635C481F" wp14:editId="6647C2AC">
            <wp:extent cx="333375" cy="304800"/>
            <wp:effectExtent l="0" t="0" r="0" b="0"/>
            <wp:docPr id="107374191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3" name="image.png"/>
                    <pic:cNvPicPr>
                      <a:picLocks noChangeAspect="1"/>
                    </pic:cNvPicPr>
                  </pic:nvPicPr>
                  <pic:blipFill>
                    <a:blip r:embed="rId8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(Редактировать лист согласования).</w:t>
      </w:r>
    </w:p>
    <w:p w:rsidR="00F64D3F" w:rsidRDefault="00F64D3F" w:rsidP="00F64D3F">
      <w:pPr>
        <w:pStyle w:val="EBNormal"/>
      </w:pPr>
      <w:r>
        <w:t>Можно выполнить следующие действия:</w:t>
      </w:r>
    </w:p>
    <w:p w:rsidR="00F64D3F" w:rsidRDefault="00F64D3F" w:rsidP="00F64D3F">
      <w:pPr>
        <w:pStyle w:val="EBNormal"/>
        <w:numPr>
          <w:ilvl w:val="0"/>
          <w:numId w:val="147"/>
        </w:numPr>
      </w:pPr>
      <w:r>
        <w:t xml:space="preserve"> Добавить </w:t>
      </w:r>
      <w:proofErr w:type="gramStart"/>
      <w:r>
        <w:t>согласующих</w:t>
      </w:r>
      <w:proofErr w:type="gramEnd"/>
      <w:r>
        <w:t xml:space="preserve">, удалить согласующих, нажав </w:t>
      </w:r>
      <w:r>
        <w:rPr>
          <w:noProof/>
        </w:rPr>
        <w:drawing>
          <wp:inline distT="0" distB="0" distL="0" distR="0" wp14:anchorId="004119BB" wp14:editId="5C84C8B7">
            <wp:extent cx="190500" cy="219075"/>
            <wp:effectExtent l="0" t="0" r="0" b="0"/>
            <wp:docPr id="107374191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4" name="image.png"/>
                    <pic:cNvPicPr>
                      <a:picLocks noChangeAspect="1"/>
                    </pic:cNvPicPr>
                  </pic:nvPicPr>
                  <pic:blipFill>
                    <a:blip r:embed="rId8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, поменять п</w:t>
      </w:r>
      <w:r>
        <w:t>о</w:t>
      </w:r>
      <w:r>
        <w:t xml:space="preserve">рядок согласования, поставить галку в </w:t>
      </w:r>
      <w:proofErr w:type="spellStart"/>
      <w:r>
        <w:t>чекбоксе</w:t>
      </w:r>
      <w:proofErr w:type="spellEnd"/>
      <w:r>
        <w:t xml:space="preserve"> «Пропустить этап с</w:t>
      </w:r>
      <w:r>
        <w:t>о</w:t>
      </w:r>
      <w:r>
        <w:t>гласования».</w:t>
      </w:r>
    </w:p>
    <w:p w:rsidR="00F64D3F" w:rsidRDefault="00F64D3F" w:rsidP="00F64D3F">
      <w:pPr>
        <w:pStyle w:val="EBNormal"/>
        <w:numPr>
          <w:ilvl w:val="0"/>
          <w:numId w:val="147"/>
        </w:numPr>
      </w:pPr>
      <w:r>
        <w:t xml:space="preserve"> Изменить </w:t>
      </w:r>
      <w:proofErr w:type="gramStart"/>
      <w:r>
        <w:t>утверждающего</w:t>
      </w:r>
      <w:proofErr w:type="gramEnd"/>
      <w:r>
        <w:t xml:space="preserve"> (удалить утверждающего нельзя, он обяз</w:t>
      </w:r>
      <w:r>
        <w:t>а</w:t>
      </w:r>
      <w:r>
        <w:t>тельно должен быть).</w:t>
      </w:r>
    </w:p>
    <w:p w:rsidR="00F64D3F" w:rsidRDefault="00F64D3F" w:rsidP="00F64D3F">
      <w:pPr>
        <w:pStyle w:val="3"/>
        <w:numPr>
          <w:ilvl w:val="2"/>
          <w:numId w:val="148"/>
        </w:numPr>
      </w:pPr>
      <w:bookmarkStart w:id="143" w:name="_Ref453952099"/>
      <w:bookmarkStart w:id="144" w:name="_Toc487734674"/>
      <w:bookmarkStart w:id="145" w:name="_Toc487734826"/>
      <w:bookmarkStart w:id="146" w:name="_Toc487735569"/>
      <w:r>
        <w:rPr>
          <w:rFonts w:eastAsia="Arial Unicode MS" w:cs="Arial Unicode MS"/>
        </w:rPr>
        <w:lastRenderedPageBreak/>
        <w:t xml:space="preserve">Согласование документа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</w:t>
      </w:r>
      <w:bookmarkEnd w:id="143"/>
      <w:bookmarkEnd w:id="144"/>
      <w:bookmarkEnd w:id="145"/>
      <w:bookmarkEnd w:id="146"/>
    </w:p>
    <w:p w:rsidR="00F64D3F" w:rsidRDefault="00F64D3F" w:rsidP="00F64D3F">
      <w:pPr>
        <w:pStyle w:val="EBNormal"/>
      </w:pPr>
      <w:r>
        <w:t>Для согласования направленного экземпляра формуляра «Сведения о с</w:t>
      </w:r>
      <w:r>
        <w:t>о</w:t>
      </w:r>
      <w:r>
        <w:t xml:space="preserve">глашении и </w:t>
      </w:r>
      <w:proofErr w:type="gramStart"/>
      <w:r>
        <w:t>БО</w:t>
      </w:r>
      <w:proofErr w:type="gramEnd"/>
      <w:r>
        <w:t>/об изменении соглашения и БО» пользователю, наделенному соответствующими полномочиями, необходимо выполнить следующие де</w:t>
      </w:r>
      <w:r>
        <w:t>й</w:t>
      </w:r>
      <w:r>
        <w:t>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Выбрать в пункте меню «На согласовании (Мое)» («Навигатор – Управление расходами – Реестр соглашений – Сведения о соглашении и </w:t>
      </w:r>
      <w:proofErr w:type="gramStart"/>
      <w:r>
        <w:t>БО</w:t>
      </w:r>
      <w:proofErr w:type="gramEnd"/>
      <w:r>
        <w:t xml:space="preserve"> /об изменении соглашения и БО») документ в статусе «На согл</w:t>
      </w:r>
      <w:r>
        <w:t>а</w:t>
      </w:r>
      <w:r>
        <w:t xml:space="preserve">совании» (рис. </w:t>
      </w:r>
      <w:hyperlink w:anchor="Ref454458921" w:history="1">
        <w:r>
          <w:t>36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019C5477" wp14:editId="65611326">
            <wp:extent cx="6115600" cy="4960523"/>
            <wp:effectExtent l="0" t="0" r="0" b="0"/>
            <wp:docPr id="107374191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5" name="image.png"/>
                    <pic:cNvPicPr>
                      <a:picLocks noChangeAspect="1"/>
                    </pic:cNvPicPr>
                  </pic:nvPicPr>
                  <pic:blipFill>
                    <a:blip r:embed="rId8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600" cy="49605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47" w:name="_Ref454458921"/>
      <w:r>
        <w:rPr>
          <w:rFonts w:eastAsia="Arial Unicode MS" w:cs="Arial Unicode MS"/>
        </w:rPr>
        <w:t>36</w:t>
      </w:r>
      <w:bookmarkEnd w:id="147"/>
      <w:r>
        <w:rPr>
          <w:rFonts w:eastAsia="Arial Unicode MS" w:cs="Arial Unicode MS"/>
        </w:rPr>
        <w:t>. Пункт меню «На согласовании (Мое)»</w:t>
      </w:r>
    </w:p>
    <w:p w:rsidR="00F64D3F" w:rsidRDefault="00F64D3F" w:rsidP="00F64D3F">
      <w:pPr>
        <w:pStyle w:val="EBListnum"/>
        <w:numPr>
          <w:ilvl w:val="0"/>
          <w:numId w:val="102"/>
        </w:numPr>
      </w:pPr>
      <w:r>
        <w:t>В случае</w:t>
      </w:r>
      <w:proofErr w:type="gramStart"/>
      <w:r>
        <w:t>,</w:t>
      </w:r>
      <w:proofErr w:type="gramEnd"/>
      <w:r>
        <w:t xml:space="preserve"> если согласующее лицо желает согласовать документ, нео</w:t>
      </w:r>
      <w:r>
        <w:t>б</w:t>
      </w:r>
      <w:r>
        <w:t xml:space="preserve">ходимо нажать кнопку </w:t>
      </w:r>
      <w:r>
        <w:rPr>
          <w:noProof/>
        </w:rPr>
        <w:drawing>
          <wp:inline distT="0" distB="0" distL="0" distR="0" wp14:anchorId="3589A0CA" wp14:editId="7BEA2478">
            <wp:extent cx="333242" cy="314325"/>
            <wp:effectExtent l="0" t="0" r="0" b="0"/>
            <wp:docPr id="107374191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6" name="image.png"/>
                    <pic:cNvPicPr>
                      <a:picLocks noChangeAspect="1"/>
                    </pic:cNvPicPr>
                  </pic:nvPicPr>
                  <pic:blipFill>
                    <a:blip r:embed="rId8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42" cy="314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(Согласовать).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В открывшемся окне «Согласование» в поле «Комментарий» при нео</w:t>
      </w:r>
      <w:r>
        <w:t>б</w:t>
      </w:r>
      <w:r>
        <w:t xml:space="preserve">ходимости указать дополнительную информацию и нажать на кнопку «Согласовать» (рис. </w:t>
      </w:r>
      <w:hyperlink w:anchor="Ref454458975" w:history="1">
        <w:r>
          <w:t>36</w:t>
        </w:r>
      </w:hyperlink>
      <w:r>
        <w:t>).</w:t>
      </w:r>
    </w:p>
    <w:p w:rsidR="00F64D3F" w:rsidRDefault="00F64D3F" w:rsidP="00F64D3F">
      <w:pPr>
        <w:pStyle w:val="EBFigure"/>
      </w:pPr>
      <w:r>
        <w:lastRenderedPageBreak/>
        <w:t xml:space="preserve"> </w:t>
      </w:r>
      <w:r>
        <w:rPr>
          <w:noProof/>
        </w:rPr>
        <w:drawing>
          <wp:inline distT="0" distB="0" distL="0" distR="0" wp14:anchorId="159BEE65" wp14:editId="1A155B75">
            <wp:extent cx="2667000" cy="1524000"/>
            <wp:effectExtent l="0" t="0" r="0" b="0"/>
            <wp:docPr id="107374191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7" name="image.png"/>
                    <pic:cNvPicPr>
                      <a:picLocks noChangeAspect="1"/>
                    </pic:cNvPicPr>
                  </pic:nvPicPr>
                  <pic:blipFill>
                    <a:blip r:embed="rId8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24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48" w:name="_Ref454458975"/>
      <w:r>
        <w:rPr>
          <w:rFonts w:eastAsia="Arial Unicode MS" w:cs="Arial Unicode MS"/>
        </w:rPr>
        <w:t>37</w:t>
      </w:r>
      <w:bookmarkEnd w:id="148"/>
      <w:r>
        <w:rPr>
          <w:rFonts w:eastAsia="Arial Unicode MS" w:cs="Arial Unicode MS"/>
        </w:rPr>
        <w:t>. Окно «Согласование»</w:t>
      </w:r>
    </w:p>
    <w:p w:rsidR="00F64D3F" w:rsidRDefault="00F64D3F" w:rsidP="00F64D3F">
      <w:pPr>
        <w:pStyle w:val="EBListnum"/>
        <w:numPr>
          <w:ilvl w:val="0"/>
          <w:numId w:val="104"/>
        </w:numPr>
      </w:pPr>
      <w:r>
        <w:t xml:space="preserve">Закрыть открывшееся информационное окно нажатием кнопки «ОК» (рис. </w:t>
      </w:r>
      <w:hyperlink w:anchor="Ref454459188" w:history="1">
        <w:r>
          <w:t>38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08BA5DBB" wp14:editId="70AA87F4">
            <wp:extent cx="3190240" cy="1114425"/>
            <wp:effectExtent l="0" t="0" r="0" b="0"/>
            <wp:docPr id="107374191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8" name="image.png"/>
                    <pic:cNvPicPr>
                      <a:picLocks noChangeAspect="1"/>
                    </pic:cNvPicPr>
                  </pic:nvPicPr>
                  <pic:blipFill>
                    <a:blip r:embed="rId8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240" cy="1114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49" w:name="_Ref454459188"/>
      <w:r>
        <w:rPr>
          <w:rFonts w:eastAsia="Arial Unicode MS" w:cs="Arial Unicode MS"/>
        </w:rPr>
        <w:t>38</w:t>
      </w:r>
      <w:bookmarkEnd w:id="149"/>
      <w:r>
        <w:rPr>
          <w:rFonts w:eastAsia="Arial Unicode MS" w:cs="Arial Unicode MS"/>
        </w:rPr>
        <w:t>. Информационное сообщение</w:t>
      </w:r>
    </w:p>
    <w:p w:rsidR="00F64D3F" w:rsidRDefault="00F64D3F" w:rsidP="00F64D3F">
      <w:pPr>
        <w:pStyle w:val="EBNormal"/>
      </w:pPr>
      <w:r>
        <w:t xml:space="preserve">Документ перейдёт на статус «На утверждении» (рис. </w:t>
      </w:r>
      <w:hyperlink w:anchor="Ref454459328" w:history="1">
        <w:r>
          <w:t>39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1CE9234A" wp14:editId="36FB9FEE">
            <wp:extent cx="6043946" cy="1191721"/>
            <wp:effectExtent l="0" t="0" r="0" b="0"/>
            <wp:docPr id="1073741919" name="officeArt object" descr="017 Док согласован, На утверждени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9" name="017 Док согласован, На утверждении.jpg" descr="017 Док согласован, На утверждении"/>
                    <pic:cNvPicPr>
                      <a:picLocks noChangeAspect="1"/>
                    </pic:cNvPicPr>
                  </pic:nvPicPr>
                  <pic:blipFill>
                    <a:blip r:embed="rId90">
                      <a:extLst/>
                    </a:blip>
                    <a:srcRect b="68739"/>
                    <a:stretch>
                      <a:fillRect/>
                    </a:stretch>
                  </pic:blipFill>
                  <pic:spPr>
                    <a:xfrm>
                      <a:off x="0" y="0"/>
                      <a:ext cx="6043946" cy="1191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50" w:name="_Ref454459328"/>
      <w:r>
        <w:rPr>
          <w:rFonts w:eastAsia="Arial Unicode MS" w:cs="Arial Unicode MS"/>
        </w:rPr>
        <w:t>39</w:t>
      </w:r>
      <w:bookmarkEnd w:id="150"/>
      <w:r>
        <w:rPr>
          <w:rFonts w:eastAsia="Arial Unicode MS" w:cs="Arial Unicode MS"/>
        </w:rPr>
        <w:t xml:space="preserve">. Экземпляр формуляра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 на статусе «На утверждении»</w:t>
      </w:r>
    </w:p>
    <w:p w:rsidR="00F64D3F" w:rsidRDefault="00F64D3F" w:rsidP="00F64D3F">
      <w:pPr>
        <w:pStyle w:val="3"/>
        <w:numPr>
          <w:ilvl w:val="2"/>
          <w:numId w:val="152"/>
        </w:numPr>
      </w:pPr>
      <w:bookmarkStart w:id="151" w:name="_Ref453952100"/>
      <w:bookmarkStart w:id="152" w:name="_Toc487734675"/>
      <w:bookmarkStart w:id="153" w:name="_Toc487734827"/>
      <w:bookmarkStart w:id="154" w:name="_Toc487735570"/>
      <w:r>
        <w:rPr>
          <w:rFonts w:eastAsia="Arial Unicode MS" w:cs="Arial Unicode MS"/>
        </w:rPr>
        <w:t xml:space="preserve">Отправка на доработку документа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</w:t>
      </w:r>
      <w:bookmarkEnd w:id="151"/>
      <w:r>
        <w:rPr>
          <w:rFonts w:eastAsia="Arial Unicode MS" w:cs="Arial Unicode MS"/>
        </w:rPr>
        <w:t xml:space="preserve"> со статуса "На согласовании"  и его дальнейшая обработка</w:t>
      </w:r>
      <w:bookmarkEnd w:id="152"/>
      <w:bookmarkEnd w:id="153"/>
      <w:bookmarkEnd w:id="154"/>
    </w:p>
    <w:p w:rsidR="00F64D3F" w:rsidRDefault="00F64D3F" w:rsidP="00F64D3F">
      <w:pPr>
        <w:pStyle w:val="EBNormal"/>
      </w:pPr>
      <w:r>
        <w:t xml:space="preserve">В случае отказа согласовать документ «Сведения о соглашении и </w:t>
      </w:r>
      <w:proofErr w:type="gramStart"/>
      <w:r>
        <w:t>БО</w:t>
      </w:r>
      <w:proofErr w:type="gramEnd"/>
      <w:r>
        <w:t xml:space="preserve">/об изменении соглашения и БО» согласующему необходимо нажать кнопку «На доработку» (рис. </w:t>
      </w:r>
      <w:hyperlink w:anchor="Ref454458975" w:history="1">
        <w:r>
          <w:t>37</w:t>
        </w:r>
      </w:hyperlink>
      <w:r>
        <w:t>), при этом необходимо обязательно указать причину о</w:t>
      </w:r>
      <w:r>
        <w:t>т</w:t>
      </w:r>
      <w:r>
        <w:t>клонения в поле «Комментарий».</w:t>
      </w:r>
    </w:p>
    <w:p w:rsidR="00F64D3F" w:rsidRDefault="00F64D3F" w:rsidP="00F64D3F">
      <w:pPr>
        <w:pStyle w:val="EBNormal"/>
      </w:pPr>
      <w:r>
        <w:t>В результате выполнения операции «На доработку» согласующим, док</w:t>
      </w:r>
      <w:r>
        <w:t>у</w:t>
      </w:r>
      <w:r>
        <w:t xml:space="preserve">мент изменит свой статус на «Не согласован» (рис. </w:t>
      </w:r>
      <w:hyperlink w:anchor="Ref454460233" w:history="1">
        <w:r>
          <w:t>40</w:t>
        </w:r>
      </w:hyperlink>
      <w:r>
        <w:t>), а в документе на вкла</w:t>
      </w:r>
      <w:r>
        <w:t>д</w:t>
      </w:r>
      <w:r>
        <w:t>ке «Лист согласования»  будет указана причина отклонения документа.</w:t>
      </w:r>
    </w:p>
    <w:p w:rsidR="00F64D3F" w:rsidRDefault="00F64D3F" w:rsidP="00F64D3F">
      <w:pPr>
        <w:pStyle w:val="EBNormal"/>
      </w:pPr>
      <w:r>
        <w:rPr>
          <w:noProof/>
        </w:rPr>
        <w:lastRenderedPageBreak/>
        <w:drawing>
          <wp:inline distT="0" distB="0" distL="0" distR="0" wp14:anchorId="70CD3FB4" wp14:editId="0D11C0B9">
            <wp:extent cx="4543425" cy="1419225"/>
            <wp:effectExtent l="0" t="0" r="0" b="0"/>
            <wp:docPr id="107374192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0" name="image.png"/>
                    <pic:cNvPicPr>
                      <a:picLocks noChangeAspect="1"/>
                    </pic:cNvPicPr>
                  </pic:nvPicPr>
                  <pic:blipFill>
                    <a:blip r:embed="rId9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419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  <w:rPr>
          <w:rStyle w:val="z-label"/>
        </w:rPr>
      </w:pPr>
      <w:bookmarkStart w:id="155" w:name="_Ref454460233"/>
      <w:r>
        <w:rPr>
          <w:rFonts w:eastAsia="Arial Unicode MS" w:cs="Arial Unicode MS"/>
        </w:rPr>
        <w:t>40</w:t>
      </w:r>
      <w:bookmarkEnd w:id="155"/>
      <w:r>
        <w:rPr>
          <w:rFonts w:eastAsia="Arial Unicode MS" w:cs="Arial Unicode MS"/>
        </w:rPr>
        <w:t xml:space="preserve">. Экземпляр формуляра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 на статусе «Не согласован»</w:t>
      </w:r>
    </w:p>
    <w:p w:rsidR="00F64D3F" w:rsidRDefault="00F64D3F" w:rsidP="00F64D3F">
      <w:pPr>
        <w:pStyle w:val="EBNormal"/>
      </w:pPr>
    </w:p>
    <w:p w:rsidR="00F64D3F" w:rsidRDefault="00F64D3F" w:rsidP="00F64D3F">
      <w:pPr>
        <w:pStyle w:val="EBNormal"/>
      </w:pPr>
      <w:r>
        <w:t>Для того</w:t>
      </w:r>
      <w:proofErr w:type="gramStart"/>
      <w:r>
        <w:t>,</w:t>
      </w:r>
      <w:proofErr w:type="gramEnd"/>
      <w:r>
        <w:t xml:space="preserve"> чтобы поправить документ и продолжить работу с ним необх</w:t>
      </w:r>
      <w:r>
        <w:t>о</w:t>
      </w:r>
      <w:r>
        <w:t>димо:</w:t>
      </w:r>
    </w:p>
    <w:p w:rsidR="00F64D3F" w:rsidRDefault="00F64D3F" w:rsidP="00F64D3F">
      <w:pPr>
        <w:pStyle w:val="EBNormal"/>
        <w:numPr>
          <w:ilvl w:val="0"/>
          <w:numId w:val="154"/>
        </w:numPr>
        <w:spacing w:before="60"/>
      </w:pPr>
      <w:r>
        <w:t>Найти документ на статусе «Не согласован»  в пункте меню «Требуют д</w:t>
      </w:r>
      <w:r>
        <w:t>о</w:t>
      </w:r>
      <w:r>
        <w:t xml:space="preserve">работки (Мое)» или «Все документы» («Навигатор – Управление расходами – Реестр соглашений – Сведения о соглашении и </w:t>
      </w:r>
      <w:proofErr w:type="gramStart"/>
      <w:r>
        <w:t>БО</w:t>
      </w:r>
      <w:proofErr w:type="gramEnd"/>
      <w:r>
        <w:t xml:space="preserve"> /об изменении соглашения и БО»)</w:t>
      </w:r>
    </w:p>
    <w:p w:rsidR="00F64D3F" w:rsidRDefault="00F64D3F" w:rsidP="00F64D3F">
      <w:pPr>
        <w:pStyle w:val="EBNormal"/>
        <w:numPr>
          <w:ilvl w:val="0"/>
          <w:numId w:val="154"/>
        </w:numPr>
        <w:spacing w:before="60"/>
      </w:pPr>
      <w:r>
        <w:t xml:space="preserve">Нажать на кнопку </w:t>
      </w:r>
      <w:r>
        <w:rPr>
          <w:noProof/>
        </w:rPr>
        <w:drawing>
          <wp:inline distT="0" distB="0" distL="0" distR="0" wp14:anchorId="259CBD05" wp14:editId="090C353F">
            <wp:extent cx="438150" cy="419100"/>
            <wp:effectExtent l="0" t="0" r="0" b="0"/>
            <wp:docPr id="107374192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1" name="image.png"/>
                    <pic:cNvPicPr>
                      <a:picLocks noChangeAspect="1"/>
                    </pic:cNvPicPr>
                  </pic:nvPicPr>
                  <pic:blipFill>
                    <a:blip r:embed="rId9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19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(Взять в работу). Взять в работу документ см</w:t>
      </w:r>
      <w:r>
        <w:t>о</w:t>
      </w:r>
      <w:r>
        <w:t xml:space="preserve">жет Исполнитель, т.е. пользователь ролью «Ответственный исполнитель». </w:t>
      </w:r>
    </w:p>
    <w:p w:rsidR="00F64D3F" w:rsidRDefault="00F64D3F" w:rsidP="00F64D3F">
      <w:pPr>
        <w:pStyle w:val="EBNormal"/>
        <w:numPr>
          <w:ilvl w:val="0"/>
          <w:numId w:val="154"/>
        </w:numPr>
        <w:spacing w:before="60"/>
      </w:pPr>
      <w:r>
        <w:t xml:space="preserve">После взятия в работу документ перейдет в статус «Новый» и его можно будет редактировать, нажав </w:t>
      </w:r>
      <w:r>
        <w:rPr>
          <w:noProof/>
        </w:rPr>
        <w:drawing>
          <wp:inline distT="0" distB="0" distL="0" distR="0" wp14:anchorId="65C6E059" wp14:editId="1999B497">
            <wp:extent cx="381000" cy="361950"/>
            <wp:effectExtent l="0" t="0" r="0" b="0"/>
            <wp:docPr id="107374192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2" name="image.png"/>
                    <pic:cNvPicPr>
                      <a:picLocks noChangeAspect="1"/>
                    </pic:cNvPicPr>
                  </pic:nvPicPr>
                  <pic:blipFill>
                    <a:blip r:embed="rId9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1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(Открыть документ на редактирование). </w:t>
      </w:r>
    </w:p>
    <w:p w:rsidR="00F64D3F" w:rsidRDefault="00F64D3F" w:rsidP="00F64D3F">
      <w:pPr>
        <w:pStyle w:val="EBNormal"/>
        <w:numPr>
          <w:ilvl w:val="0"/>
          <w:numId w:val="154"/>
        </w:numPr>
        <w:spacing w:before="60"/>
      </w:pPr>
      <w:r>
        <w:t>Далее необходимо будет опять отправить документ на согласов</w:t>
      </w:r>
      <w:r>
        <w:t>а</w:t>
      </w:r>
      <w:r>
        <w:t>ние/утверждение.</w:t>
      </w:r>
    </w:p>
    <w:p w:rsidR="00F64D3F" w:rsidRDefault="00F64D3F" w:rsidP="00F64D3F"/>
    <w:p w:rsidR="00F64D3F" w:rsidRDefault="00F64D3F" w:rsidP="00F64D3F">
      <w:pPr>
        <w:pStyle w:val="3"/>
        <w:numPr>
          <w:ilvl w:val="2"/>
          <w:numId w:val="155"/>
        </w:numPr>
      </w:pPr>
      <w:bookmarkStart w:id="156" w:name="_Ref453952102"/>
      <w:bookmarkStart w:id="157" w:name="_Toc487734676"/>
      <w:bookmarkStart w:id="158" w:name="_Toc487734828"/>
      <w:bookmarkStart w:id="159" w:name="_Toc487735571"/>
      <w:r>
        <w:rPr>
          <w:rFonts w:eastAsia="Arial Unicode MS" w:cs="Arial Unicode MS"/>
        </w:rPr>
        <w:t xml:space="preserve">Утверждение руководителем документа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 xml:space="preserve"> /об изменении соглашения и БО»</w:t>
      </w:r>
      <w:bookmarkEnd w:id="156"/>
      <w:bookmarkEnd w:id="157"/>
      <w:bookmarkEnd w:id="158"/>
      <w:bookmarkEnd w:id="159"/>
    </w:p>
    <w:p w:rsidR="00F64D3F" w:rsidRDefault="00F64D3F" w:rsidP="00F64D3F">
      <w:pPr>
        <w:pStyle w:val="EBNormal"/>
      </w:pPr>
      <w:r>
        <w:t xml:space="preserve">Для утверждения экземпляра формуляра «Сведения о соглашении и </w:t>
      </w:r>
      <w:proofErr w:type="gramStart"/>
      <w:r>
        <w:t>БО</w:t>
      </w:r>
      <w:proofErr w:type="gramEnd"/>
      <w:r>
        <w:t xml:space="preserve"> /об изменении соглашения и БО» руководителю необходимо выполнить следу</w:t>
      </w:r>
      <w:r>
        <w:t>ю</w:t>
      </w:r>
      <w:r>
        <w:t>щие действия: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Выбрать в пункте меню «На утверждении (Мое)» («Навигатор – Управление расходами – Реестр соглашений – Сведения о соглашении и </w:t>
      </w:r>
      <w:proofErr w:type="gramStart"/>
      <w:r>
        <w:t>БО</w:t>
      </w:r>
      <w:proofErr w:type="gramEnd"/>
      <w:r>
        <w:t xml:space="preserve"> /об изменении соглашения и БО») документ на статусе «На утверждении» (рис. </w:t>
      </w:r>
      <w:hyperlink w:anchor="Ref486496669" w:history="1">
        <w:r>
          <w:t>41</w:t>
        </w:r>
      </w:hyperlink>
      <w:r>
        <w:t>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В случае решения утвердить документ «Сведения о соглашении и </w:t>
      </w:r>
      <w:proofErr w:type="gramStart"/>
      <w:r>
        <w:t>БО</w:t>
      </w:r>
      <w:proofErr w:type="gramEnd"/>
      <w:r>
        <w:t xml:space="preserve">/об изменении соглашения и БО» руководителю необходимо нажать кнопку </w:t>
      </w:r>
      <w:r>
        <w:rPr>
          <w:noProof/>
        </w:rPr>
        <w:drawing>
          <wp:inline distT="0" distB="0" distL="0" distR="0" wp14:anchorId="5038220B" wp14:editId="147EE095">
            <wp:extent cx="333242" cy="314325"/>
            <wp:effectExtent l="0" t="0" r="0" b="0"/>
            <wp:docPr id="107374192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3" name="image.png"/>
                    <pic:cNvPicPr>
                      <a:picLocks noChangeAspect="1"/>
                    </pic:cNvPicPr>
                  </pic:nvPicPr>
                  <pic:blipFill>
                    <a:blip r:embed="rId8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42" cy="314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(Утвердить).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lastRenderedPageBreak/>
        <w:t xml:space="preserve">В открывшемся окне утверждения в поле «Примечание» в случае необходимости указать дополнительную информацию и нажать на кнопку «Утвердить» (рис. </w:t>
      </w:r>
      <w:hyperlink w:anchor="Ref454461566" w:history="1">
        <w:r>
          <w:t>42</w:t>
        </w:r>
      </w:hyperlink>
      <w:r>
        <w:t>).</w:t>
      </w:r>
    </w:p>
    <w:p w:rsidR="00F64D3F" w:rsidRDefault="00F64D3F" w:rsidP="00F64D3F">
      <w:pPr>
        <w:pStyle w:val="EBFigure"/>
      </w:pPr>
      <w:bookmarkStart w:id="160" w:name="OLE_LINK86"/>
      <w:r>
        <w:rPr>
          <w:noProof/>
        </w:rPr>
        <w:drawing>
          <wp:inline distT="0" distB="0" distL="0" distR="0" wp14:anchorId="4213E10A" wp14:editId="0FAD1DD1">
            <wp:extent cx="4486275" cy="3190875"/>
            <wp:effectExtent l="0" t="0" r="0" b="0"/>
            <wp:docPr id="107374192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4" name="image.png"/>
                    <pic:cNvPicPr>
                      <a:picLocks noChangeAspect="1"/>
                    </pic:cNvPicPr>
                  </pic:nvPicPr>
                  <pic:blipFill>
                    <a:blip r:embed="rId9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1908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r>
        <w:rPr>
          <w:rStyle w:val="Hyperlink12"/>
        </w:rPr>
        <w:t xml:space="preserve">41 Пункт меню «На </w:t>
      </w:r>
      <w:r>
        <w:rPr>
          <w:rStyle w:val="Hyperlink27"/>
        </w:rPr>
        <w:t>утверждении</w:t>
      </w:r>
      <w:r>
        <w:rPr>
          <w:rStyle w:val="Hyperlink12"/>
        </w:rPr>
        <w:t xml:space="preserve"> (Мое)»</w:t>
      </w:r>
    </w:p>
    <w:p w:rsidR="00F64D3F" w:rsidRDefault="00F64D3F" w:rsidP="00F64D3F"/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7F5DA4F4" wp14:editId="468E102A">
            <wp:extent cx="3856991" cy="1971675"/>
            <wp:effectExtent l="0" t="0" r="0" b="0"/>
            <wp:docPr id="10737419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5" name="image.png"/>
                    <pic:cNvPicPr>
                      <a:picLocks noChangeAspect="1"/>
                    </pic:cNvPicPr>
                  </pic:nvPicPr>
                  <pic:blipFill>
                    <a:blip r:embed="rId9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6991" cy="19716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61" w:name="_Ref454461566"/>
      <w:r>
        <w:rPr>
          <w:rFonts w:eastAsia="Arial Unicode MS" w:cs="Arial Unicode MS"/>
        </w:rPr>
        <w:t>42</w:t>
      </w:r>
      <w:bookmarkEnd w:id="160"/>
      <w:bookmarkEnd w:id="161"/>
      <w:r>
        <w:rPr>
          <w:rFonts w:eastAsia="Arial Unicode MS" w:cs="Arial Unicode MS"/>
        </w:rPr>
        <w:t>. Окно «Утвердить»</w:t>
      </w:r>
    </w:p>
    <w:p w:rsidR="00F64D3F" w:rsidRDefault="00F64D3F" w:rsidP="00F64D3F">
      <w:pPr>
        <w:pStyle w:val="EBListnum"/>
        <w:numPr>
          <w:ilvl w:val="0"/>
          <w:numId w:val="104"/>
        </w:numPr>
      </w:pPr>
      <w:r>
        <w:t>Выполнить подписание документа. Для этого необходимо в откры</w:t>
      </w:r>
      <w:r>
        <w:t>в</w:t>
      </w:r>
      <w:r>
        <w:t>шемся окне «Документ на подпись» просмотреть подписываемый д</w:t>
      </w:r>
      <w:r>
        <w:t>о</w:t>
      </w:r>
      <w:r>
        <w:t xml:space="preserve">кумент и нажать кнопку «Подписать» (рис. </w:t>
      </w:r>
      <w:hyperlink w:anchor="Ref454461625" w:history="1">
        <w:r>
          <w:t>43</w:t>
        </w:r>
      </w:hyperlink>
      <w:r>
        <w:t>).</w:t>
      </w:r>
    </w:p>
    <w:p w:rsidR="00F64D3F" w:rsidRDefault="00F64D3F" w:rsidP="00F64D3F">
      <w:pPr>
        <w:pStyle w:val="EBFigure"/>
      </w:pPr>
      <w:bookmarkStart w:id="162" w:name="OLE_LINK88"/>
      <w:r>
        <w:rPr>
          <w:noProof/>
        </w:rPr>
        <w:lastRenderedPageBreak/>
        <w:drawing>
          <wp:inline distT="0" distB="0" distL="0" distR="0" wp14:anchorId="6D364608" wp14:editId="5629A381">
            <wp:extent cx="5000625" cy="5534025"/>
            <wp:effectExtent l="0" t="0" r="0" b="0"/>
            <wp:docPr id="1073741926" name="officeArt object" descr="020 Подпись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6" name="020 Подпись 1.jpg" descr="020 Подпись 1"/>
                    <pic:cNvPicPr>
                      <a:picLocks noChangeAspect="1"/>
                    </pic:cNvPicPr>
                  </pic:nvPicPr>
                  <pic:blipFill>
                    <a:blip r:embed="rId9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534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63" w:name="_Ref454461625"/>
      <w:r>
        <w:rPr>
          <w:rFonts w:eastAsia="Arial Unicode MS" w:cs="Arial Unicode MS"/>
        </w:rPr>
        <w:t>43</w:t>
      </w:r>
      <w:bookmarkEnd w:id="162"/>
      <w:bookmarkEnd w:id="163"/>
      <w:r>
        <w:rPr>
          <w:rFonts w:eastAsia="Arial Unicode MS" w:cs="Arial Unicode MS"/>
        </w:rPr>
        <w:t>. Окно «Документ на подпись</w:t>
      </w:r>
      <w:proofErr w:type="gramStart"/>
      <w:r>
        <w:rPr>
          <w:rFonts w:eastAsia="Arial Unicode MS" w:cs="Arial Unicode MS"/>
        </w:rPr>
        <w:t>:»</w:t>
      </w:r>
      <w:proofErr w:type="gramEnd"/>
    </w:p>
    <w:p w:rsidR="00F64D3F" w:rsidRDefault="00F64D3F" w:rsidP="00F64D3F"/>
    <w:p w:rsidR="00F64D3F" w:rsidRDefault="00F64D3F" w:rsidP="00F64D3F">
      <w:pPr>
        <w:pStyle w:val="EBListnum"/>
        <w:numPr>
          <w:ilvl w:val="0"/>
          <w:numId w:val="140"/>
        </w:numPr>
      </w:pPr>
      <w:r>
        <w:t xml:space="preserve">В окне «Выбор сертификата пользователя» выбрать сертификат, ввести пароль и нажать кнопку «ОК» (рис. </w:t>
      </w:r>
      <w:hyperlink w:anchor="Ref454461750" w:history="1">
        <w:r>
          <w:t>44</w:t>
        </w:r>
      </w:hyperlink>
      <w:r>
        <w:t>).</w:t>
      </w:r>
    </w:p>
    <w:p w:rsidR="00F64D3F" w:rsidRDefault="00F64D3F" w:rsidP="00F64D3F">
      <w:pPr>
        <w:pStyle w:val="EBFigure"/>
      </w:pPr>
      <w:bookmarkStart w:id="164" w:name="OLE_LINK90"/>
      <w:r>
        <w:rPr>
          <w:noProof/>
        </w:rPr>
        <w:lastRenderedPageBreak/>
        <w:drawing>
          <wp:inline distT="0" distB="0" distL="0" distR="0" wp14:anchorId="1754CBD5" wp14:editId="2B1C6666">
            <wp:extent cx="5724525" cy="4467225"/>
            <wp:effectExtent l="0" t="0" r="0" b="0"/>
            <wp:docPr id="1073741927" name="officeArt object" descr="021 ПОдпись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7" name="021 ПОдпись 2.jpg" descr="021 ПОдпись 2"/>
                    <pic:cNvPicPr>
                      <a:picLocks noChangeAspect="1"/>
                    </pic:cNvPicPr>
                  </pic:nvPicPr>
                  <pic:blipFill>
                    <a:blip r:embed="rId9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467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  <w:rPr>
          <w:rStyle w:val="z-label"/>
        </w:rPr>
      </w:pPr>
      <w:bookmarkStart w:id="165" w:name="_Ref454461750"/>
      <w:r>
        <w:rPr>
          <w:rFonts w:eastAsia="Arial Unicode MS" w:cs="Arial Unicode MS"/>
        </w:rPr>
        <w:t>44</w:t>
      </w:r>
      <w:bookmarkEnd w:id="164"/>
      <w:bookmarkEnd w:id="165"/>
      <w:r>
        <w:rPr>
          <w:rFonts w:eastAsia="Arial Unicode MS" w:cs="Arial Unicode MS"/>
        </w:rPr>
        <w:t>. Окно «Выбор сертификата пользователя»</w:t>
      </w:r>
    </w:p>
    <w:p w:rsidR="00F64D3F" w:rsidRDefault="00F64D3F" w:rsidP="00F64D3F">
      <w:pPr>
        <w:pStyle w:val="EBNormal"/>
      </w:pPr>
      <w:r>
        <w:rPr>
          <w:rStyle w:val="Hyperlink27"/>
        </w:rPr>
        <w:t xml:space="preserve">В результате выполнения операции статус документа примет значение «Утвержден» (рис. </w:t>
      </w:r>
      <w:hyperlink w:anchor="Ref486504345" w:history="1">
        <w:r>
          <w:rPr>
            <w:rStyle w:val="Hyperlink12"/>
          </w:rPr>
          <w:t>46</w:t>
        </w:r>
      </w:hyperlink>
      <w:r>
        <w:rPr>
          <w:rStyle w:val="Hyperlink27"/>
        </w:rPr>
        <w:t xml:space="preserve">). При этом в колонке «ФК» индикатор изменит цвет с </w:t>
      </w:r>
      <w:proofErr w:type="gramStart"/>
      <w:r>
        <w:rPr>
          <w:rStyle w:val="Hyperlink27"/>
        </w:rPr>
        <w:t>с</w:t>
      </w:r>
      <w:r>
        <w:rPr>
          <w:rStyle w:val="Hyperlink27"/>
        </w:rPr>
        <w:t>е</w:t>
      </w:r>
      <w:r>
        <w:rPr>
          <w:rStyle w:val="Hyperlink27"/>
        </w:rPr>
        <w:t>рого</w:t>
      </w:r>
      <w:proofErr w:type="gramEnd"/>
      <w:r>
        <w:rPr>
          <w:rStyle w:val="Hyperlink27"/>
        </w:rPr>
        <w:t xml:space="preserve"> на желтый.</w:t>
      </w:r>
    </w:p>
    <w:p w:rsidR="00F64D3F" w:rsidRDefault="00F64D3F" w:rsidP="00F64D3F">
      <w:pPr>
        <w:pStyle w:val="EBNormal"/>
        <w:keepNext/>
      </w:pPr>
      <w:r>
        <w:rPr>
          <w:noProof/>
        </w:rPr>
        <w:drawing>
          <wp:inline distT="0" distB="0" distL="0" distR="0" wp14:anchorId="2D35E221" wp14:editId="0730C430">
            <wp:extent cx="6116320" cy="1054211"/>
            <wp:effectExtent l="0" t="0" r="0" b="0"/>
            <wp:docPr id="10737419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8" name="image.png"/>
                    <pic:cNvPicPr>
                      <a:picLocks noChangeAspect="1"/>
                    </pic:cNvPicPr>
                  </pic:nvPicPr>
                  <pic:blipFill>
                    <a:blip r:embed="rId9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0542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66" w:name="_Ref486504345"/>
      <w:r>
        <w:rPr>
          <w:rStyle w:val="Hyperlink12"/>
        </w:rPr>
        <w:t>46</w:t>
      </w:r>
      <w:bookmarkEnd w:id="166"/>
      <w:r>
        <w:rPr>
          <w:rStyle w:val="Hyperlink27"/>
        </w:rPr>
        <w:t>.</w:t>
      </w:r>
      <w:r>
        <w:rPr>
          <w:rStyle w:val="Hyperlink12"/>
        </w:rPr>
        <w:t xml:space="preserve"> Экземпляр формуляра « Сведения о соглашении и </w:t>
      </w:r>
      <w:proofErr w:type="gramStart"/>
      <w:r>
        <w:rPr>
          <w:rStyle w:val="Hyperlink12"/>
        </w:rPr>
        <w:t>БО</w:t>
      </w:r>
      <w:proofErr w:type="gramEnd"/>
      <w:r>
        <w:rPr>
          <w:rStyle w:val="Hyperlink12"/>
        </w:rPr>
        <w:t>/об изменении соглашения и БО» на статусе «Утвержден»</w:t>
      </w:r>
    </w:p>
    <w:p w:rsidR="00F64D3F" w:rsidRDefault="00F64D3F" w:rsidP="00F64D3F">
      <w:pPr>
        <w:pStyle w:val="EBNormal"/>
      </w:pPr>
    </w:p>
    <w:p w:rsidR="00F64D3F" w:rsidRDefault="00F64D3F" w:rsidP="00F64D3F">
      <w:pPr>
        <w:pStyle w:val="3"/>
        <w:numPr>
          <w:ilvl w:val="2"/>
          <w:numId w:val="159"/>
        </w:numPr>
      </w:pPr>
      <w:bookmarkStart w:id="167" w:name="_Toc487734677"/>
      <w:bookmarkStart w:id="168" w:name="_Toc487734829"/>
      <w:bookmarkStart w:id="169" w:name="_Toc487735572"/>
      <w:r>
        <w:rPr>
          <w:rFonts w:eastAsia="Arial Unicode MS" w:cs="Arial Unicode MS"/>
        </w:rPr>
        <w:t xml:space="preserve">Отправка на доработку документа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 со статуса «На утверждении» и его дальнейшая обработка</w:t>
      </w:r>
      <w:bookmarkEnd w:id="167"/>
      <w:bookmarkEnd w:id="168"/>
      <w:bookmarkEnd w:id="169"/>
    </w:p>
    <w:p w:rsidR="00F64D3F" w:rsidRDefault="00F64D3F" w:rsidP="00F64D3F">
      <w:pPr>
        <w:pStyle w:val="EBNormal"/>
      </w:pPr>
      <w:r>
        <w:t xml:space="preserve">В случае отказа утверждать документ «Сведения о соглашении и </w:t>
      </w:r>
      <w:proofErr w:type="gramStart"/>
      <w:r>
        <w:t>БО</w:t>
      </w:r>
      <w:proofErr w:type="gramEnd"/>
      <w:r>
        <w:t xml:space="preserve">/об изменении соглашения и БО» утверждающему необходимо нажать кнопку «На доработку» (рис. </w:t>
      </w:r>
      <w:hyperlink w:anchor="Ref486497415" w:history="1">
        <w:r>
          <w:t>42</w:t>
        </w:r>
      </w:hyperlink>
      <w:r>
        <w:t>), при этом необходимо обязательно указать причину о</w:t>
      </w:r>
      <w:r>
        <w:t>т</w:t>
      </w:r>
      <w:r>
        <w:t>клонения в поле «Примечание».</w:t>
      </w:r>
    </w:p>
    <w:p w:rsidR="00F64D3F" w:rsidRDefault="00F64D3F" w:rsidP="00F64D3F">
      <w:pPr>
        <w:pStyle w:val="EBNormal"/>
      </w:pPr>
      <w:r>
        <w:lastRenderedPageBreak/>
        <w:t>В результате выполнения операции «На доработку» документ изменит свой статус на «Требует доработки» (рис.47), а в документе на вкладке «Лист согласования» будет указана причина отклонения документа.</w:t>
      </w:r>
    </w:p>
    <w:p w:rsidR="00F64D3F" w:rsidRDefault="00F64D3F" w:rsidP="00F64D3F">
      <w:pPr>
        <w:pStyle w:val="EBNormal"/>
        <w:keepNext/>
      </w:pPr>
      <w:r>
        <w:rPr>
          <w:noProof/>
        </w:rPr>
        <w:drawing>
          <wp:inline distT="0" distB="0" distL="0" distR="0" wp14:anchorId="0D7B2388" wp14:editId="480ECBBB">
            <wp:extent cx="5810250" cy="1285875"/>
            <wp:effectExtent l="0" t="0" r="0" b="0"/>
            <wp:docPr id="10737419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9" name="image.png"/>
                    <pic:cNvPicPr>
                      <a:picLocks noChangeAspect="1"/>
                    </pic:cNvPicPr>
                  </pic:nvPicPr>
                  <pic:blipFill>
                    <a:blip r:embed="rId9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2858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r>
        <w:rPr>
          <w:rFonts w:eastAsia="Arial Unicode MS" w:cs="Arial Unicode MS"/>
        </w:rPr>
        <w:t xml:space="preserve">47 Экземпляр формуляра « 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 на статусе «Требует доработки»</w:t>
      </w:r>
    </w:p>
    <w:p w:rsidR="00F64D3F" w:rsidRDefault="00F64D3F" w:rsidP="00F64D3F">
      <w:pPr>
        <w:pStyle w:val="EBNormal"/>
      </w:pPr>
      <w:r>
        <w:t>Для того</w:t>
      </w:r>
      <w:proofErr w:type="gramStart"/>
      <w:r>
        <w:t>,</w:t>
      </w:r>
      <w:proofErr w:type="gramEnd"/>
      <w:r>
        <w:t xml:space="preserve"> чтобы поправить документ и продолжить работу с ним необх</w:t>
      </w:r>
      <w:r>
        <w:t>о</w:t>
      </w:r>
      <w:r>
        <w:t>димо:</w:t>
      </w:r>
    </w:p>
    <w:p w:rsidR="00F64D3F" w:rsidRDefault="00F64D3F" w:rsidP="00F64D3F">
      <w:pPr>
        <w:pStyle w:val="EBNormal"/>
        <w:numPr>
          <w:ilvl w:val="0"/>
          <w:numId w:val="161"/>
        </w:numPr>
        <w:spacing w:before="60"/>
      </w:pPr>
      <w:r>
        <w:t>Найти документ на статусе «Требует доработки» в пункте меню «Требуют доработки (Мое)» или «Все документы» («Навигатор – Управление расход</w:t>
      </w:r>
      <w:r>
        <w:t>а</w:t>
      </w:r>
      <w:r>
        <w:t xml:space="preserve">ми – Реестр соглашений – Сведения о соглашении и </w:t>
      </w:r>
      <w:proofErr w:type="gramStart"/>
      <w:r>
        <w:t>БО</w:t>
      </w:r>
      <w:proofErr w:type="gramEnd"/>
      <w:r>
        <w:t xml:space="preserve"> /об изменении согл</w:t>
      </w:r>
      <w:r>
        <w:t>а</w:t>
      </w:r>
      <w:r>
        <w:t>шения и БО»)</w:t>
      </w:r>
    </w:p>
    <w:p w:rsidR="00F64D3F" w:rsidRDefault="00F64D3F" w:rsidP="00F64D3F">
      <w:pPr>
        <w:pStyle w:val="EBNormal"/>
        <w:numPr>
          <w:ilvl w:val="0"/>
          <w:numId w:val="161"/>
        </w:numPr>
        <w:spacing w:before="60"/>
      </w:pPr>
      <w:r>
        <w:t xml:space="preserve">Нажать на кнопку </w:t>
      </w:r>
      <w:r>
        <w:rPr>
          <w:noProof/>
        </w:rPr>
        <w:drawing>
          <wp:inline distT="0" distB="0" distL="0" distR="0" wp14:anchorId="43DE9CC6" wp14:editId="4E312D92">
            <wp:extent cx="438150" cy="419100"/>
            <wp:effectExtent l="0" t="0" r="0" b="0"/>
            <wp:docPr id="10737419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0" name="image.png"/>
                    <pic:cNvPicPr>
                      <a:picLocks noChangeAspect="1"/>
                    </pic:cNvPicPr>
                  </pic:nvPicPr>
                  <pic:blipFill>
                    <a:blip r:embed="rId9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19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(Взять в работу). Взять в работу документ см</w:t>
      </w:r>
      <w:r>
        <w:t>о</w:t>
      </w:r>
      <w:r>
        <w:t xml:space="preserve">жет Исполнитель, т.е. пользователь ролью «Ответственный исполнитель». </w:t>
      </w:r>
    </w:p>
    <w:p w:rsidR="00F64D3F" w:rsidRDefault="00F64D3F" w:rsidP="00F64D3F">
      <w:pPr>
        <w:pStyle w:val="EBNormal"/>
        <w:numPr>
          <w:ilvl w:val="0"/>
          <w:numId w:val="161"/>
        </w:numPr>
        <w:spacing w:before="60"/>
      </w:pPr>
      <w:r>
        <w:t xml:space="preserve">После взятия в работу документ перейдет в статус «Новый» и его можно будет редактировать, нажав </w:t>
      </w:r>
      <w:r>
        <w:rPr>
          <w:noProof/>
        </w:rPr>
        <w:drawing>
          <wp:inline distT="0" distB="0" distL="0" distR="0" wp14:anchorId="67C6E7AC" wp14:editId="54B29118">
            <wp:extent cx="381000" cy="361950"/>
            <wp:effectExtent l="0" t="0" r="0" b="0"/>
            <wp:docPr id="10737419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1" name="image.png"/>
                    <pic:cNvPicPr>
                      <a:picLocks noChangeAspect="1"/>
                    </pic:cNvPicPr>
                  </pic:nvPicPr>
                  <pic:blipFill>
                    <a:blip r:embed="rId9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1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(Открыть документ на редактирование). </w:t>
      </w:r>
    </w:p>
    <w:p w:rsidR="00F64D3F" w:rsidRDefault="00F64D3F" w:rsidP="00F64D3F">
      <w:pPr>
        <w:pStyle w:val="EBNormal"/>
        <w:numPr>
          <w:ilvl w:val="0"/>
          <w:numId w:val="161"/>
        </w:numPr>
        <w:spacing w:before="60"/>
      </w:pPr>
      <w:r>
        <w:t>Далее необходимо будет опять отправить документ на согласов</w:t>
      </w:r>
      <w:r>
        <w:t>а</w:t>
      </w:r>
      <w:r>
        <w:t>ние/утверждение.</w:t>
      </w:r>
    </w:p>
    <w:p w:rsidR="00F64D3F" w:rsidRDefault="00F64D3F" w:rsidP="00F64D3F">
      <w:pPr>
        <w:pStyle w:val="3"/>
        <w:numPr>
          <w:ilvl w:val="2"/>
          <w:numId w:val="162"/>
        </w:numPr>
      </w:pPr>
      <w:bookmarkStart w:id="170" w:name="_Toc487734678"/>
      <w:bookmarkStart w:id="171" w:name="_Toc487734830"/>
      <w:bookmarkStart w:id="172" w:name="_Toc487735573"/>
      <w:r>
        <w:rPr>
          <w:rFonts w:eastAsia="Arial Unicode MS" w:cs="Arial Unicode MS"/>
        </w:rPr>
        <w:t xml:space="preserve">Печать документа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 xml:space="preserve"> /об изменении соглашения и БО»</w:t>
      </w:r>
      <w:bookmarkEnd w:id="170"/>
      <w:bookmarkEnd w:id="171"/>
      <w:bookmarkEnd w:id="172"/>
    </w:p>
    <w:p w:rsidR="00F64D3F" w:rsidRDefault="00F64D3F" w:rsidP="00F64D3F">
      <w:pPr>
        <w:pStyle w:val="EBNormal"/>
      </w:pPr>
      <w:r>
        <w:t xml:space="preserve">Для печати документа необходимо открыть документ и нажать кнопку </w:t>
      </w:r>
      <w:r>
        <w:rPr>
          <w:noProof/>
        </w:rPr>
        <w:drawing>
          <wp:inline distT="0" distB="0" distL="0" distR="0" wp14:anchorId="712404A3" wp14:editId="0DD2DF53">
            <wp:extent cx="276225" cy="228600"/>
            <wp:effectExtent l="0" t="0" r="0" b="0"/>
            <wp:docPr id="10737419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2" name="image.png"/>
                    <pic:cNvPicPr>
                      <a:picLocks noChangeAspect="1"/>
                    </pic:cNvPicPr>
                  </pic:nvPicPr>
                  <pic:blipFill>
                    <a:blip r:embed="rId10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(Печать) на панели инструментов. Пример печатной формы документа прив</w:t>
      </w:r>
      <w:r>
        <w:t>е</w:t>
      </w:r>
      <w:r>
        <w:t xml:space="preserve">ден на рисунках </w:t>
      </w:r>
      <w:hyperlink w:anchor="Ref486504818" w:history="1">
        <w:r>
          <w:t>48</w:t>
        </w:r>
      </w:hyperlink>
      <w:r>
        <w:t xml:space="preserve">, </w:t>
      </w:r>
      <w:hyperlink w:anchor="Ref486504827" w:history="1">
        <w:r>
          <w:t>49</w:t>
        </w:r>
      </w:hyperlink>
      <w:r>
        <w:t xml:space="preserve">, </w:t>
      </w:r>
      <w:hyperlink w:anchor="Ref486504838" w:history="1">
        <w:r>
          <w:t>50</w:t>
        </w:r>
      </w:hyperlink>
      <w:r>
        <w:t>.</w:t>
      </w:r>
    </w:p>
    <w:p w:rsidR="00F64D3F" w:rsidRDefault="00F64D3F" w:rsidP="00F64D3F">
      <w:pPr>
        <w:pStyle w:val="EBNormal"/>
      </w:pPr>
      <w:r>
        <w:t xml:space="preserve">Для печати всего списка документов необходимо, не выделяя документы в списковой форме, на кнопку </w:t>
      </w:r>
      <w:r>
        <w:rPr>
          <w:noProof/>
        </w:rPr>
        <w:drawing>
          <wp:inline distT="0" distB="0" distL="0" distR="0" wp14:anchorId="16F7D3D2" wp14:editId="3C85DF0E">
            <wp:extent cx="276225" cy="257175"/>
            <wp:effectExtent l="0" t="0" r="0" b="0"/>
            <wp:docPr id="10737419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3" name="image.png"/>
                    <pic:cNvPicPr>
                      <a:picLocks noChangeAspect="1"/>
                    </pic:cNvPicPr>
                  </pic:nvPicPr>
                  <pic:blipFill>
                    <a:blip r:embed="rId10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(Печать списка) на панели инструментов.</w:t>
      </w:r>
    </w:p>
    <w:p w:rsidR="00F64D3F" w:rsidRDefault="00F64D3F" w:rsidP="00F64D3F">
      <w:pPr>
        <w:pStyle w:val="EBNormal"/>
      </w:pPr>
      <w:r>
        <w:t xml:space="preserve">Для печати документа «Сведения о соглашении и </w:t>
      </w:r>
      <w:proofErr w:type="gramStart"/>
      <w:r>
        <w:t>БО</w:t>
      </w:r>
      <w:proofErr w:type="gramEnd"/>
      <w:r>
        <w:t xml:space="preserve"> /об изменении с</w:t>
      </w:r>
      <w:r>
        <w:t>о</w:t>
      </w:r>
      <w:r>
        <w:t xml:space="preserve">глашения и БО» и «Сведения о БО» необходимо нажать на кнопку </w:t>
      </w:r>
      <w:r>
        <w:rPr>
          <w:noProof/>
        </w:rPr>
        <w:drawing>
          <wp:inline distT="0" distB="0" distL="0" distR="0" wp14:anchorId="60D992D5" wp14:editId="15E2DAC3">
            <wp:extent cx="340500" cy="297933"/>
            <wp:effectExtent l="0" t="0" r="0" b="0"/>
            <wp:docPr id="10737419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4" name="image.png"/>
                    <pic:cNvPicPr>
                      <a:picLocks noChangeAspect="1"/>
                    </pic:cNvPicPr>
                  </pic:nvPicPr>
                  <pic:blipFill>
                    <a:blip r:embed="rId10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500" cy="2979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(Печать РСС и СБО) на панели инструментов.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5C8F46EB" wp14:editId="7FA0923D">
            <wp:extent cx="6116320" cy="3426646"/>
            <wp:effectExtent l="0" t="0" r="0" b="0"/>
            <wp:docPr id="10737419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5" name="image.png"/>
                    <pic:cNvPicPr>
                      <a:picLocks noChangeAspect="1"/>
                    </pic:cNvPicPr>
                  </pic:nvPicPr>
                  <pic:blipFill>
                    <a:blip r:embed="rId10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4266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73" w:name="_Ref454462754"/>
      <w:r>
        <w:rPr>
          <w:rFonts w:eastAsia="Arial Unicode MS" w:cs="Arial Unicode MS"/>
        </w:rPr>
        <w:t>48</w:t>
      </w:r>
      <w:bookmarkEnd w:id="173"/>
      <w:r>
        <w:rPr>
          <w:rFonts w:eastAsia="Arial Unicode MS" w:cs="Arial Unicode MS"/>
        </w:rPr>
        <w:t xml:space="preserve">. Печатная форма документа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 xml:space="preserve"> /об изменении соглашения и БО» вкладка «Основная информация»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71C2EC6B" wp14:editId="5DF4CBE4">
            <wp:extent cx="6116320" cy="2279399"/>
            <wp:effectExtent l="0" t="0" r="0" b="0"/>
            <wp:docPr id="10737419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6" name="image.png"/>
                    <pic:cNvPicPr>
                      <a:picLocks noChangeAspect="1"/>
                    </pic:cNvPicPr>
                  </pic:nvPicPr>
                  <pic:blipFill>
                    <a:blip r:embed="rId10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2793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74" w:name="_Ref486504827"/>
      <w:r>
        <w:rPr>
          <w:rFonts w:eastAsia="Arial Unicode MS" w:cs="Arial Unicode MS"/>
        </w:rPr>
        <w:t>49</w:t>
      </w:r>
      <w:bookmarkEnd w:id="174"/>
      <w:r>
        <w:rPr>
          <w:rFonts w:eastAsia="Arial Unicode MS" w:cs="Arial Unicode MS"/>
        </w:rPr>
        <w:t xml:space="preserve">. Печатная форма документа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 xml:space="preserve"> /об вкладка «Реквизиты получателя»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26190745" wp14:editId="2938B2B1">
            <wp:extent cx="6112765" cy="2546605"/>
            <wp:effectExtent l="0" t="0" r="0" b="0"/>
            <wp:docPr id="10737419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7" name="image.png"/>
                    <pic:cNvPicPr>
                      <a:picLocks noChangeAspect="1"/>
                    </pic:cNvPicPr>
                  </pic:nvPicPr>
                  <pic:blipFill>
                    <a:blip r:embed="rId10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765" cy="25466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75" w:name="_Ref486504838"/>
      <w:r>
        <w:rPr>
          <w:rFonts w:eastAsia="Arial Unicode MS" w:cs="Arial Unicode MS"/>
        </w:rPr>
        <w:t>50</w:t>
      </w:r>
      <w:bookmarkEnd w:id="175"/>
      <w:r>
        <w:rPr>
          <w:rFonts w:eastAsia="Arial Unicode MS" w:cs="Arial Unicode MS"/>
        </w:rPr>
        <w:t xml:space="preserve">. Печатная форма документа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 xml:space="preserve"> /об изменении соглашения и БО» вкладки «График платежей» и «Отметка органа Федерального казначейства»</w:t>
      </w:r>
    </w:p>
    <w:p w:rsidR="00F64D3F" w:rsidRDefault="00F64D3F" w:rsidP="00F64D3F">
      <w:pPr>
        <w:pStyle w:val="3"/>
        <w:numPr>
          <w:ilvl w:val="2"/>
          <w:numId w:val="163"/>
        </w:numPr>
      </w:pPr>
      <w:bookmarkStart w:id="176" w:name="OLE_LINK129"/>
      <w:bookmarkStart w:id="177" w:name="_Toc487734679"/>
      <w:bookmarkStart w:id="178" w:name="_Toc487734831"/>
      <w:bookmarkStart w:id="179" w:name="_Toc487735574"/>
      <w:r>
        <w:rPr>
          <w:rFonts w:eastAsia="Arial Unicode MS" w:cs="Arial Unicode MS"/>
        </w:rPr>
        <w:t xml:space="preserve">Экспорт документа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 руководителем</w:t>
      </w:r>
      <w:bookmarkEnd w:id="177"/>
      <w:bookmarkEnd w:id="178"/>
      <w:bookmarkEnd w:id="179"/>
    </w:p>
    <w:p w:rsidR="00F64D3F" w:rsidRDefault="00F64D3F" w:rsidP="00F64D3F">
      <w:pPr>
        <w:pStyle w:val="EBNormal"/>
      </w:pPr>
      <w:r>
        <w:t>Для выгрузки документа в формате XML или текстового файла, необход</w:t>
      </w:r>
      <w:r>
        <w:t>и</w:t>
      </w:r>
      <w:r>
        <w:t xml:space="preserve">мо выбрать интересующий документ и нажать кнопку </w:t>
      </w:r>
      <w:r>
        <w:rPr>
          <w:noProof/>
        </w:rPr>
        <w:drawing>
          <wp:inline distT="0" distB="0" distL="0" distR="0" wp14:anchorId="2E322F4F" wp14:editId="564DC8A2">
            <wp:extent cx="495300" cy="295275"/>
            <wp:effectExtent l="0" t="0" r="0" b="0"/>
            <wp:docPr id="1073741938" name="officeArt object" descr="0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8" name="015.jpg" descr="015"/>
                    <pic:cNvPicPr>
                      <a:picLocks noChangeAspect="1"/>
                    </pic:cNvPicPr>
                  </pic:nvPicPr>
                  <pic:blipFill>
                    <a:blip r:embed="rId2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5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(Экспорт) (рис. </w:t>
      </w:r>
      <w:hyperlink w:anchor="Ref454462857" w:history="1">
        <w:r>
          <w:t>51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0116CE04" wp14:editId="62EA16CA">
            <wp:extent cx="5985663" cy="1419759"/>
            <wp:effectExtent l="0" t="0" r="0" b="0"/>
            <wp:docPr id="10737419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9" name="image.png"/>
                    <pic:cNvPicPr>
                      <a:picLocks noChangeAspect="1"/>
                    </pic:cNvPicPr>
                  </pic:nvPicPr>
                  <pic:blipFill>
                    <a:blip r:embed="rId10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5663" cy="14197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80" w:name="_Ref454462857"/>
      <w:r>
        <w:rPr>
          <w:rFonts w:eastAsia="Arial Unicode MS" w:cs="Arial Unicode MS"/>
        </w:rPr>
        <w:t>51</w:t>
      </w:r>
      <w:bookmarkEnd w:id="176"/>
      <w:bookmarkEnd w:id="180"/>
      <w:r>
        <w:rPr>
          <w:rFonts w:eastAsia="Arial Unicode MS" w:cs="Arial Unicode MS"/>
        </w:rPr>
        <w:t xml:space="preserve">. Выбор формата экспорта документа « 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</w:t>
      </w:r>
    </w:p>
    <w:p w:rsidR="00F64D3F" w:rsidRDefault="00F64D3F" w:rsidP="00F64D3F">
      <w:pPr>
        <w:pStyle w:val="EBNormal"/>
      </w:pPr>
      <w:r>
        <w:t>В результате операции «Экспорт» будет сформирован файл документа.</w:t>
      </w:r>
    </w:p>
    <w:p w:rsidR="00F64D3F" w:rsidRDefault="00F64D3F" w:rsidP="00F64D3F">
      <w:pPr>
        <w:pStyle w:val="3"/>
        <w:numPr>
          <w:ilvl w:val="2"/>
          <w:numId w:val="164"/>
        </w:numPr>
      </w:pPr>
      <w:bookmarkStart w:id="181" w:name="_Toc487734680"/>
      <w:bookmarkStart w:id="182" w:name="_Toc487734832"/>
      <w:bookmarkStart w:id="183" w:name="_Toc487735575"/>
      <w:r>
        <w:rPr>
          <w:rFonts w:eastAsia="Arial Unicode MS" w:cs="Arial Unicode MS"/>
        </w:rPr>
        <w:t xml:space="preserve">Работа с документами «Сведения о соглашении и </w:t>
      </w:r>
      <w:proofErr w:type="gramStart"/>
      <w:r>
        <w:rPr>
          <w:rFonts w:eastAsia="Arial Unicode MS" w:cs="Arial Unicode MS"/>
        </w:rPr>
        <w:t>БО</w:t>
      </w:r>
      <w:proofErr w:type="gramEnd"/>
      <w:r>
        <w:rPr>
          <w:rFonts w:eastAsia="Arial Unicode MS" w:cs="Arial Unicode MS"/>
        </w:rPr>
        <w:t>/об изменении соглашения и БО» после их согласования в Федеральном казначействе РФ</w:t>
      </w:r>
      <w:bookmarkEnd w:id="181"/>
      <w:bookmarkEnd w:id="182"/>
      <w:bookmarkEnd w:id="183"/>
    </w:p>
    <w:p w:rsidR="00F64D3F" w:rsidRDefault="00F64D3F" w:rsidP="00F64D3F">
      <w:pPr>
        <w:pStyle w:val="EBNormal"/>
      </w:pPr>
      <w:r>
        <w:t>Документы, прошедшие этап согласования в Федеральном казначействе РФ, отражаются у пользователя. Экземпляр формуляра «Сведения о соглаш</w:t>
      </w:r>
      <w:r>
        <w:t>е</w:t>
      </w:r>
      <w:r>
        <w:t xml:space="preserve">нии и </w:t>
      </w:r>
      <w:proofErr w:type="gramStart"/>
      <w:r>
        <w:t>БО</w:t>
      </w:r>
      <w:proofErr w:type="gramEnd"/>
      <w:r>
        <w:t>/об изменении соглашения и БО» может быть согласован или не с</w:t>
      </w:r>
      <w:r>
        <w:t>о</w:t>
      </w:r>
      <w:r>
        <w:t xml:space="preserve">гласован в ФК. </w:t>
      </w:r>
    </w:p>
    <w:p w:rsidR="00F64D3F" w:rsidRDefault="00F64D3F" w:rsidP="00F64D3F">
      <w:pPr>
        <w:pStyle w:val="EBNormal"/>
      </w:pPr>
      <w:r>
        <w:t>В случае несогласования в ФК, индикаторы фонарной группы изменят цвета: либо в колонке «ФК» будет отражаться красный фонарь, остальные и</w:t>
      </w:r>
      <w:r>
        <w:t>н</w:t>
      </w:r>
      <w:r>
        <w:lastRenderedPageBreak/>
        <w:t>дикаторы будут серыми, либо в колонке «ФК», «Включено в ПБО», «Отраж</w:t>
      </w:r>
      <w:r>
        <w:t>е</w:t>
      </w:r>
      <w:r>
        <w:t>ние на ЛС», «Включен в реестр» будут отражаться красные фонари, а индик</w:t>
      </w:r>
      <w:r>
        <w:t>а</w:t>
      </w:r>
      <w:r>
        <w:t xml:space="preserve">тор «Публикация» будет иметь серый цвет (рис. </w:t>
      </w:r>
      <w:hyperlink w:anchor="Ref454464614" w:history="1">
        <w:r>
          <w:t>52</w:t>
        </w:r>
      </w:hyperlink>
      <w:r>
        <w:t>).</w:t>
      </w:r>
    </w:p>
    <w:p w:rsidR="00F64D3F" w:rsidRDefault="00F64D3F" w:rsidP="00F64D3F">
      <w:pPr>
        <w:pStyle w:val="EBNormal"/>
      </w:pPr>
      <w:r>
        <w:t xml:space="preserve">В случае отказа на формуляр "Сведение о соглашении и </w:t>
      </w:r>
      <w:proofErr w:type="gramStart"/>
      <w:r>
        <w:t>БО</w:t>
      </w:r>
      <w:proofErr w:type="gramEnd"/>
      <w:r>
        <w:t>/об изменении  соглашения и БО" придет "Протокол" с указанием причины отказа (подробнее о работе с Протоколом описано в п. 5.5 текущего руководства пользователя)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54CB63E5" wp14:editId="19C42C00">
            <wp:extent cx="3943350" cy="1457325"/>
            <wp:effectExtent l="0" t="0" r="0" b="0"/>
            <wp:docPr id="107374194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0" name="image.png"/>
                    <pic:cNvPicPr>
                      <a:picLocks noChangeAspect="1"/>
                    </pic:cNvPicPr>
                  </pic:nvPicPr>
                  <pic:blipFill>
                    <a:blip r:embed="rId10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457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84" w:name="_Ref454464614"/>
      <w:r>
        <w:rPr>
          <w:rFonts w:eastAsia="Arial Unicode MS" w:cs="Arial Unicode MS"/>
        </w:rPr>
        <w:t>52</w:t>
      </w:r>
      <w:bookmarkEnd w:id="184"/>
      <w:r>
        <w:rPr>
          <w:rFonts w:eastAsia="Arial Unicode MS" w:cs="Arial Unicode MS"/>
        </w:rPr>
        <w:t>. Документ не согласован в ФК</w:t>
      </w:r>
    </w:p>
    <w:p w:rsidR="00F64D3F" w:rsidRDefault="00F64D3F" w:rsidP="00F64D3F">
      <w:pPr>
        <w:pStyle w:val="EBNormal"/>
      </w:pPr>
      <w:r>
        <w:t>Если документ согласован в ФК, то в колонке «ФК», «Включено в ПБО», «Отражение БО на ЛС», «Включен в реестр» будет отражаться зеленый фонарь. Это значит, что информация включена в реестр соглашений, присвоен ун</w:t>
      </w:r>
      <w:r>
        <w:t>и</w:t>
      </w:r>
      <w:r>
        <w:t xml:space="preserve">кальный номер реестровой записи, включена в Перечень БО, присвоен Учетный номер БО и отражена на лицевом счете. Результатом обработки формуляра "Сведения о соглашении и </w:t>
      </w:r>
      <w:proofErr w:type="gramStart"/>
      <w:r>
        <w:t>БО</w:t>
      </w:r>
      <w:proofErr w:type="gramEnd"/>
      <w:r>
        <w:t>/об изменении соглашения и БО" является "И</w:t>
      </w:r>
      <w:r>
        <w:t>з</w:t>
      </w:r>
      <w:r>
        <w:t>вещение о постановке на учет БО" (подробнее о работе с Извещением описано в п. 5.4 текущего руководства пользователя)</w:t>
      </w:r>
    </w:p>
    <w:p w:rsidR="00F64D3F" w:rsidRDefault="00F64D3F" w:rsidP="00F64D3F">
      <w:pPr>
        <w:pStyle w:val="EBNormal"/>
      </w:pPr>
      <w:r>
        <w:t xml:space="preserve">В случае, если колонка «ФК» отражается зеленым цветом, а колонки «Включено в ПБО», «Отражение БО на ЛС», «Включен в реестр» отражаются желтым цветом или если колонки «ФК», «Включено в ПБО», «Отражение БО на ЛС», «Включен в реестр» отражаются желтым цветом, </w:t>
      </w:r>
      <w:proofErr w:type="gramStart"/>
      <w:r>
        <w:t>значит</w:t>
      </w:r>
      <w:proofErr w:type="gramEnd"/>
      <w:r>
        <w:t xml:space="preserve"> Сведение о соглашении находится в работе ФК. (рис. 53) 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0B90AF93" wp14:editId="48AC46D6">
            <wp:extent cx="4871514" cy="1770822"/>
            <wp:effectExtent l="0" t="0" r="0" b="0"/>
            <wp:docPr id="107374194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1" name="IMG_04072017_130817_0.png"/>
                    <pic:cNvPicPr>
                      <a:picLocks noChangeAspect="1"/>
                    </pic:cNvPicPr>
                  </pic:nvPicPr>
                  <pic:blipFill>
                    <a:blip r:embed="rId108">
                      <a:extLst/>
                    </a:blip>
                    <a:srcRect b="12330"/>
                    <a:stretch>
                      <a:fillRect/>
                    </a:stretch>
                  </pic:blipFill>
                  <pic:spPr>
                    <a:xfrm>
                      <a:off x="0" y="0"/>
                      <a:ext cx="4871514" cy="17708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85" w:name="_Ref454981805"/>
      <w:r>
        <w:rPr>
          <w:rStyle w:val="Hyperlink12"/>
        </w:rPr>
        <w:t>53</w:t>
      </w:r>
      <w:bookmarkEnd w:id="185"/>
      <w:r>
        <w:rPr>
          <w:rStyle w:val="Hyperlink12"/>
        </w:rPr>
        <w:t xml:space="preserve">. Документ </w:t>
      </w:r>
      <w:r>
        <w:rPr>
          <w:rStyle w:val="Hyperlink27"/>
        </w:rPr>
        <w:t>находится в работе ФК</w:t>
      </w:r>
    </w:p>
    <w:p w:rsidR="00F64D3F" w:rsidRDefault="00F64D3F" w:rsidP="00F64D3F">
      <w:pPr>
        <w:pStyle w:val="EBNormal"/>
      </w:pPr>
      <w:r>
        <w:t xml:space="preserve">Информация о БО и номере реестровой записи заполняется автоматически в экземпляре формуляра «Сведения о соглашении и </w:t>
      </w:r>
      <w:proofErr w:type="gramStart"/>
      <w:r>
        <w:t>БО</w:t>
      </w:r>
      <w:proofErr w:type="gramEnd"/>
      <w:r>
        <w:t>/об изменении соглаш</w:t>
      </w:r>
      <w:r>
        <w:t>е</w:t>
      </w:r>
      <w:r>
        <w:t xml:space="preserve">ния и БО» на вкладке «Отметка органа ФК» (рисунок </w:t>
      </w:r>
      <w:hyperlink w:anchor="Ref486865221" w:history="1">
        <w:r>
          <w:t>54</w:t>
        </w:r>
      </w:hyperlink>
      <w:r>
        <w:t>)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2872B91A" wp14:editId="5433E4B3">
            <wp:extent cx="6115965" cy="2043856"/>
            <wp:effectExtent l="0" t="0" r="0" b="0"/>
            <wp:docPr id="107374194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2" name="image.png"/>
                    <pic:cNvPicPr>
                      <a:picLocks noChangeAspect="1"/>
                    </pic:cNvPicPr>
                  </pic:nvPicPr>
                  <pic:blipFill>
                    <a:blip r:embed="rId10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965" cy="20438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  <w:rPr>
          <w:rStyle w:val="z-label"/>
        </w:rPr>
      </w:pPr>
      <w:bookmarkStart w:id="186" w:name="_Ref486865221"/>
      <w:r>
        <w:rPr>
          <w:rStyle w:val="Hyperlink12"/>
        </w:rPr>
        <w:t>54</w:t>
      </w:r>
      <w:bookmarkEnd w:id="186"/>
      <w:r>
        <w:rPr>
          <w:rStyle w:val="Hyperlink12"/>
        </w:rPr>
        <w:t xml:space="preserve">. </w:t>
      </w:r>
      <w:proofErr w:type="spellStart"/>
      <w:r>
        <w:rPr>
          <w:rStyle w:val="Hyperlink12"/>
        </w:rPr>
        <w:t>Автозаполнение</w:t>
      </w:r>
      <w:proofErr w:type="spellEnd"/>
      <w:r>
        <w:rPr>
          <w:rStyle w:val="Hyperlink12"/>
        </w:rPr>
        <w:t xml:space="preserve"> вкладки «Отметка органа Ф</w:t>
      </w:r>
      <w:r>
        <w:rPr>
          <w:rStyle w:val="Hyperlink27"/>
        </w:rPr>
        <w:t>едерального Казначейства</w:t>
      </w:r>
      <w:r>
        <w:rPr>
          <w:rStyle w:val="Hyperlink12"/>
        </w:rPr>
        <w:t>»</w:t>
      </w:r>
    </w:p>
    <w:p w:rsidR="00F64D3F" w:rsidRDefault="00F64D3F" w:rsidP="00F64D3F">
      <w:pPr>
        <w:rPr>
          <w:sz w:val="28"/>
          <w:szCs w:val="28"/>
        </w:rPr>
      </w:pPr>
    </w:p>
    <w:p w:rsidR="00F64D3F" w:rsidRDefault="00F64D3F" w:rsidP="00F64D3F">
      <w:pPr>
        <w:ind w:firstLine="567"/>
        <w:jc w:val="both"/>
        <w:rPr>
          <w:rStyle w:val="z-label"/>
          <w:sz w:val="28"/>
          <w:szCs w:val="28"/>
        </w:rPr>
      </w:pPr>
      <w:r>
        <w:rPr>
          <w:rStyle w:val="z-label"/>
          <w:sz w:val="28"/>
          <w:szCs w:val="28"/>
        </w:rPr>
        <w:t>В случае положительной обработки ФК формуляра "Сведения о соглаш</w:t>
      </w:r>
      <w:r>
        <w:rPr>
          <w:rStyle w:val="z-label"/>
          <w:sz w:val="28"/>
          <w:szCs w:val="28"/>
        </w:rPr>
        <w:t>е</w:t>
      </w:r>
      <w:r>
        <w:rPr>
          <w:rStyle w:val="z-label"/>
          <w:sz w:val="28"/>
          <w:szCs w:val="28"/>
        </w:rPr>
        <w:t xml:space="preserve">нии и </w:t>
      </w:r>
      <w:proofErr w:type="gramStart"/>
      <w:r>
        <w:rPr>
          <w:rStyle w:val="z-label"/>
          <w:sz w:val="28"/>
          <w:szCs w:val="28"/>
        </w:rPr>
        <w:t>БО</w:t>
      </w:r>
      <w:proofErr w:type="gramEnd"/>
      <w:r>
        <w:rPr>
          <w:rStyle w:val="z-label"/>
          <w:sz w:val="28"/>
          <w:szCs w:val="28"/>
        </w:rPr>
        <w:t>/об изменении соглашения и БО", осуществляется автоматическая в</w:t>
      </w:r>
      <w:r>
        <w:rPr>
          <w:rStyle w:val="z-label"/>
          <w:sz w:val="28"/>
          <w:szCs w:val="28"/>
        </w:rPr>
        <w:t>ы</w:t>
      </w:r>
      <w:r>
        <w:rPr>
          <w:rStyle w:val="z-label"/>
          <w:sz w:val="28"/>
          <w:szCs w:val="28"/>
        </w:rPr>
        <w:t>грузка формуляра для публикации на Едином портале бюджетной системы (д</w:t>
      </w:r>
      <w:r>
        <w:rPr>
          <w:rStyle w:val="z-label"/>
          <w:sz w:val="28"/>
          <w:szCs w:val="28"/>
        </w:rPr>
        <w:t>а</w:t>
      </w:r>
      <w:r>
        <w:rPr>
          <w:rStyle w:val="z-label"/>
          <w:sz w:val="28"/>
          <w:szCs w:val="28"/>
        </w:rPr>
        <w:t>лее - ЕПБС). В данном случае фонарь «Публикация» принимает желтый цвет.</w:t>
      </w:r>
    </w:p>
    <w:p w:rsidR="00F64D3F" w:rsidRDefault="00F64D3F" w:rsidP="00F64D3F">
      <w:pPr>
        <w:ind w:firstLine="567"/>
        <w:jc w:val="both"/>
        <w:rPr>
          <w:rStyle w:val="z-label"/>
          <w:sz w:val="28"/>
          <w:szCs w:val="28"/>
        </w:rPr>
      </w:pPr>
      <w:r>
        <w:rPr>
          <w:rStyle w:val="z-label"/>
          <w:sz w:val="28"/>
          <w:szCs w:val="28"/>
        </w:rPr>
        <w:t>После того, как публикация на ЕПБС осуществлена, индикатор «Публик</w:t>
      </w:r>
      <w:r>
        <w:rPr>
          <w:rStyle w:val="z-label"/>
          <w:sz w:val="28"/>
          <w:szCs w:val="28"/>
        </w:rPr>
        <w:t>а</w:t>
      </w:r>
      <w:r>
        <w:rPr>
          <w:rStyle w:val="z-label"/>
          <w:sz w:val="28"/>
          <w:szCs w:val="28"/>
        </w:rPr>
        <w:t>ция» становится зеленым. В случае</w:t>
      </w:r>
      <w:proofErr w:type="gramStart"/>
      <w:r>
        <w:rPr>
          <w:rStyle w:val="z-label"/>
          <w:sz w:val="28"/>
          <w:szCs w:val="28"/>
        </w:rPr>
        <w:t>,</w:t>
      </w:r>
      <w:proofErr w:type="gramEnd"/>
      <w:r>
        <w:rPr>
          <w:rStyle w:val="z-label"/>
          <w:sz w:val="28"/>
          <w:szCs w:val="28"/>
        </w:rPr>
        <w:t xml:space="preserve"> если происходит ошибка публикации, и</w:t>
      </w:r>
      <w:r>
        <w:rPr>
          <w:rStyle w:val="z-label"/>
          <w:sz w:val="28"/>
          <w:szCs w:val="28"/>
        </w:rPr>
        <w:t>н</w:t>
      </w:r>
      <w:r>
        <w:rPr>
          <w:rStyle w:val="z-label"/>
          <w:sz w:val="28"/>
          <w:szCs w:val="28"/>
        </w:rPr>
        <w:t>дикатор «Публикация» становится красным.</w:t>
      </w:r>
    </w:p>
    <w:p w:rsidR="00F64D3F" w:rsidRDefault="00F64D3F" w:rsidP="00F64D3F">
      <w:pPr>
        <w:pStyle w:val="23"/>
        <w:numPr>
          <w:ilvl w:val="1"/>
          <w:numId w:val="108"/>
        </w:numPr>
      </w:pPr>
      <w:bookmarkStart w:id="187" w:name="_Toc487734681"/>
      <w:bookmarkStart w:id="188" w:name="_Toc487734833"/>
      <w:bookmarkStart w:id="189" w:name="_Toc487735576"/>
      <w:r>
        <w:rPr>
          <w:rFonts w:eastAsia="Arial Unicode MS" w:cs="Arial Unicode MS"/>
        </w:rPr>
        <w:t>Предоставление формуляра «Сведения о БО» клиентом (в том числе по малым закупкам и государственным контрактам)</w:t>
      </w:r>
      <w:bookmarkEnd w:id="187"/>
      <w:bookmarkEnd w:id="188"/>
      <w:bookmarkEnd w:id="189"/>
    </w:p>
    <w:p w:rsidR="00F64D3F" w:rsidRDefault="00F64D3F" w:rsidP="00F64D3F">
      <w:pPr>
        <w:pStyle w:val="3"/>
        <w:numPr>
          <w:ilvl w:val="2"/>
          <w:numId w:val="87"/>
        </w:numPr>
      </w:pPr>
      <w:bookmarkStart w:id="190" w:name="_Toc487734682"/>
      <w:bookmarkStart w:id="191" w:name="_Toc487734834"/>
      <w:bookmarkStart w:id="192" w:name="_Toc487735577"/>
      <w:r>
        <w:rPr>
          <w:rFonts w:eastAsia="Arial Unicode MS" w:cs="Arial Unicode MS"/>
        </w:rPr>
        <w:t>Создание пользователями ГРБС/ПБС в Подсистеме экземпляра формуляра «Сведения о БО» с типом «Первичный» и его направление на согласование, утверждение</w:t>
      </w:r>
      <w:bookmarkEnd w:id="190"/>
      <w:bookmarkEnd w:id="191"/>
      <w:bookmarkEnd w:id="192"/>
    </w:p>
    <w:p w:rsidR="00F64D3F" w:rsidRDefault="00F64D3F" w:rsidP="00F64D3F">
      <w:pPr>
        <w:pStyle w:val="4"/>
        <w:numPr>
          <w:ilvl w:val="3"/>
          <w:numId w:val="87"/>
        </w:numPr>
      </w:pPr>
      <w:bookmarkStart w:id="193" w:name="_Toc487734683"/>
      <w:bookmarkStart w:id="194" w:name="_Toc487734835"/>
      <w:bookmarkStart w:id="195" w:name="_Toc487735578"/>
      <w:r>
        <w:rPr>
          <w:rFonts w:eastAsia="Arial Unicode MS" w:cs="Arial Unicode MS"/>
        </w:rPr>
        <w:t>Условия выполнения операции</w:t>
      </w:r>
      <w:bookmarkEnd w:id="193"/>
      <w:bookmarkEnd w:id="194"/>
      <w:bookmarkEnd w:id="195"/>
    </w:p>
    <w:p w:rsidR="00F64D3F" w:rsidRDefault="00F64D3F" w:rsidP="00F64D3F">
      <w:pPr>
        <w:pStyle w:val="EBNormal"/>
      </w:pPr>
      <w:r>
        <w:t>Для выполнения операции необходимо соблюдение следующих условий: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наличие у пользователя ГРБС/ПБС соответствующих полномочий;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документ «Сведение о БО» на бумажном носителе;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в подсистеме настроено многоуровневое утверждение документа «Сведение о БО»;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должны быть заполнены справочники для обеспечения корректной работы системы.</w:t>
      </w:r>
    </w:p>
    <w:p w:rsidR="00F64D3F" w:rsidRDefault="00F64D3F" w:rsidP="00F64D3F">
      <w:pPr>
        <w:pStyle w:val="4"/>
        <w:numPr>
          <w:ilvl w:val="3"/>
          <w:numId w:val="118"/>
        </w:numPr>
      </w:pPr>
      <w:bookmarkStart w:id="196" w:name="_Toc487734684"/>
      <w:bookmarkStart w:id="197" w:name="_Toc487734836"/>
      <w:bookmarkStart w:id="198" w:name="_Toc487735579"/>
      <w:r>
        <w:rPr>
          <w:rFonts w:eastAsia="Arial Unicode MS" w:cs="Arial Unicode MS"/>
        </w:rPr>
        <w:t>Последовательность действий</w:t>
      </w:r>
      <w:bookmarkEnd w:id="196"/>
      <w:bookmarkEnd w:id="197"/>
      <w:bookmarkEnd w:id="198"/>
    </w:p>
    <w:p w:rsidR="00F64D3F" w:rsidRDefault="00F64D3F" w:rsidP="00F64D3F">
      <w:pPr>
        <w:pStyle w:val="EBNormal"/>
      </w:pPr>
      <w:r>
        <w:t>Для начала работы с документом «Сведения о БО» необходимо выполнить следующие действия: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lastRenderedPageBreak/>
        <w:t>Выбрать пункт меню «Все документы» (Навигатор «Управление ра</w:t>
      </w:r>
      <w:r>
        <w:t>с</w:t>
      </w:r>
      <w:r>
        <w:t xml:space="preserve">ходами» / «Сведения о бюджетном обязательстве») (рис. </w:t>
      </w:r>
      <w:hyperlink w:anchor="Ref454465125" w:history="1">
        <w:r>
          <w:t>55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5116F4B2" wp14:editId="78B62D46">
            <wp:extent cx="5478331" cy="3792223"/>
            <wp:effectExtent l="0" t="0" r="0" b="0"/>
            <wp:docPr id="107374194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3" name="image.png"/>
                    <pic:cNvPicPr>
                      <a:picLocks noChangeAspect="1"/>
                    </pic:cNvPicPr>
                  </pic:nvPicPr>
                  <pic:blipFill>
                    <a:blip r:embed="rId1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331" cy="3792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199" w:name="_Ref454465125"/>
      <w:r>
        <w:rPr>
          <w:rFonts w:eastAsia="Arial Unicode MS" w:cs="Arial Unicode MS"/>
        </w:rPr>
        <w:t>55</w:t>
      </w:r>
      <w:bookmarkEnd w:id="199"/>
      <w:r>
        <w:rPr>
          <w:rFonts w:eastAsia="Arial Unicode MS" w:cs="Arial Unicode MS"/>
        </w:rPr>
        <w:t>. пункт меню «Все документы»</w:t>
      </w:r>
    </w:p>
    <w:p w:rsidR="00F64D3F" w:rsidRDefault="00F64D3F" w:rsidP="00F64D3F">
      <w:pPr>
        <w:pStyle w:val="EBListnum"/>
        <w:numPr>
          <w:ilvl w:val="0"/>
          <w:numId w:val="102"/>
        </w:numPr>
      </w:pPr>
      <w:r>
        <w:t>Создать экземпляр формуляра «Сведение о БО» с типом «Первичный» одним из следующих возможных способов (статус «Новый»):</w:t>
      </w:r>
    </w:p>
    <w:p w:rsidR="00F64D3F" w:rsidRDefault="00F64D3F" w:rsidP="00F64D3F">
      <w:pPr>
        <w:pStyle w:val="EBListnum"/>
        <w:numPr>
          <w:ilvl w:val="0"/>
          <w:numId w:val="170"/>
        </w:numPr>
      </w:pPr>
      <w:r>
        <w:t xml:space="preserve">Нажатием на кнопку «Создать новый документ», </w:t>
      </w:r>
    </w:p>
    <w:p w:rsidR="00F64D3F" w:rsidRDefault="00F64D3F" w:rsidP="00F64D3F">
      <w:pPr>
        <w:pStyle w:val="EBListnum"/>
        <w:numPr>
          <w:ilvl w:val="0"/>
          <w:numId w:val="170"/>
        </w:numPr>
      </w:pPr>
      <w:r>
        <w:t>Копированием,</w:t>
      </w:r>
    </w:p>
    <w:p w:rsidR="00F64D3F" w:rsidRDefault="00F64D3F" w:rsidP="00F64D3F">
      <w:pPr>
        <w:pStyle w:val="EBListnum"/>
        <w:numPr>
          <w:ilvl w:val="0"/>
          <w:numId w:val="170"/>
        </w:numPr>
      </w:pPr>
      <w:r>
        <w:t>Импортом.</w:t>
      </w:r>
    </w:p>
    <w:p w:rsidR="00F64D3F" w:rsidRDefault="00F64D3F" w:rsidP="00F64D3F">
      <w:pPr>
        <w:pStyle w:val="50"/>
        <w:numPr>
          <w:ilvl w:val="4"/>
          <w:numId w:val="172"/>
        </w:numPr>
      </w:pPr>
      <w:r>
        <w:rPr>
          <w:rStyle w:val="Hyperlink27"/>
        </w:rPr>
        <w:t xml:space="preserve"> Создание экземпляра формуляра «Сведение о БО» с использованием интерфейса системы Электронный бюджет по кнопке «Создать новый документ»</w:t>
      </w:r>
    </w:p>
    <w:p w:rsidR="00F64D3F" w:rsidRDefault="00F64D3F" w:rsidP="00F64D3F">
      <w:pPr>
        <w:pStyle w:val="EBNormal"/>
      </w:pPr>
      <w:r>
        <w:t xml:space="preserve">На панели инструментов нажать на кнопку </w:t>
      </w:r>
      <w:r>
        <w:rPr>
          <w:noProof/>
        </w:rPr>
        <w:drawing>
          <wp:inline distT="0" distB="0" distL="0" distR="0" wp14:anchorId="3B399122" wp14:editId="2A81A855">
            <wp:extent cx="293504" cy="276225"/>
            <wp:effectExtent l="0" t="0" r="0" b="0"/>
            <wp:docPr id="107374194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4" name="image.png"/>
                    <pic:cNvPicPr>
                      <a:picLocks noChangeAspect="1"/>
                    </pic:cNvPicPr>
                  </pic:nvPicPr>
                  <pic:blipFill>
                    <a:blip r:embed="rId1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504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(Создать новый документ) (рис. </w:t>
      </w:r>
      <w:hyperlink w:anchor="Ref454981806" w:history="1">
        <w:r>
          <w:t>56</w:t>
        </w:r>
      </w:hyperlink>
      <w:r>
        <w:t>).</w:t>
      </w:r>
    </w:p>
    <w:p w:rsidR="00F64D3F" w:rsidRDefault="00F64D3F" w:rsidP="00F64D3F">
      <w:pPr>
        <w:pStyle w:val="EBFigure"/>
      </w:pPr>
      <w:r>
        <w:lastRenderedPageBreak/>
        <w:t xml:space="preserve"> </w:t>
      </w:r>
      <w:r>
        <w:rPr>
          <w:noProof/>
        </w:rPr>
        <w:drawing>
          <wp:inline distT="0" distB="0" distL="0" distR="0" wp14:anchorId="02D4D84C" wp14:editId="3A7A9FB8">
            <wp:extent cx="6116320" cy="2698638"/>
            <wp:effectExtent l="0" t="0" r="0" b="0"/>
            <wp:docPr id="107374194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5" name="image.png"/>
                    <pic:cNvPicPr>
                      <a:picLocks noChangeAspect="1"/>
                    </pic:cNvPicPr>
                  </pic:nvPicPr>
                  <pic:blipFill>
                    <a:blip r:embed="rId1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6986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00" w:name="_Ref454981806"/>
      <w:r>
        <w:rPr>
          <w:rFonts w:eastAsia="Arial Unicode MS" w:cs="Arial Unicode MS"/>
        </w:rPr>
        <w:t>56</w:t>
      </w:r>
      <w:bookmarkEnd w:id="200"/>
      <w:r>
        <w:rPr>
          <w:rFonts w:eastAsia="Arial Unicode MS" w:cs="Arial Unicode MS"/>
        </w:rPr>
        <w:t>. Внешний вид интерфейса</w:t>
      </w:r>
    </w:p>
    <w:p w:rsidR="00F64D3F" w:rsidRDefault="00F64D3F" w:rsidP="00F64D3F">
      <w:pPr>
        <w:pStyle w:val="EBNormal"/>
      </w:pPr>
      <w:r>
        <w:t>Для создания Сведений о БО с типом «Первичный» необходимо в о</w:t>
      </w:r>
      <w:r>
        <w:t>т</w:t>
      </w:r>
      <w:r>
        <w:t>крывшейся визуальной форме выбрать Тип сведений «Первичный» из выпад</w:t>
      </w:r>
      <w:r>
        <w:t>а</w:t>
      </w:r>
      <w:r>
        <w:t>ющего списка.</w:t>
      </w:r>
    </w:p>
    <w:p w:rsidR="00F64D3F" w:rsidRDefault="00F64D3F" w:rsidP="00F64D3F">
      <w:pPr>
        <w:pStyle w:val="EBNormal"/>
      </w:pPr>
      <w:r>
        <w:t xml:space="preserve">Далее заполнить </w:t>
      </w:r>
      <w:proofErr w:type="spellStart"/>
      <w:proofErr w:type="gramStart"/>
      <w:r>
        <w:t>заполнить</w:t>
      </w:r>
      <w:proofErr w:type="spellEnd"/>
      <w:proofErr w:type="gramEnd"/>
      <w:r>
        <w:t xml:space="preserve"> все необходимые реквизиты документа.</w:t>
      </w:r>
    </w:p>
    <w:p w:rsidR="00F64D3F" w:rsidRDefault="00F64D3F" w:rsidP="00F64D3F">
      <w:pPr>
        <w:pStyle w:val="EBNormal"/>
      </w:pPr>
      <w:proofErr w:type="gramStart"/>
      <w:r>
        <w:t xml:space="preserve">На вкладке «Основная информация» автоматически заполнятся, в </w:t>
      </w:r>
      <w:proofErr w:type="spellStart"/>
      <w:r>
        <w:t>т.ч</w:t>
      </w:r>
      <w:proofErr w:type="spellEnd"/>
      <w:r>
        <w:t xml:space="preserve">. из справочника «Сводный реестр» следующие поля (рис. </w:t>
      </w:r>
      <w:hyperlink w:anchor="Ref454465319" w:history="1">
        <w:r>
          <w:t>57</w:t>
        </w:r>
      </w:hyperlink>
      <w:r>
        <w:t xml:space="preserve">): </w:t>
      </w:r>
      <w:proofErr w:type="gramEnd"/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Статус документа;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Номер сведений;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Дата формирования;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Номер изменения;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Сформировано;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Источник;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получателя бюджетных средств;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Главный распорядитель бюджетных средств;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по сводному реестру;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Наименование бюджета;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по ОКТМО;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Глава по БК;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Уникальный номер организации;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ОКПО УБП;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бюджета;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Финансовый орган;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Код по ОКПО финансового органа.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0C976AEC" wp14:editId="27EDA21F">
            <wp:extent cx="6116320" cy="3231039"/>
            <wp:effectExtent l="0" t="0" r="0" b="0"/>
            <wp:docPr id="107374194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6" name="image.png"/>
                    <pic:cNvPicPr>
                      <a:picLocks noChangeAspect="1"/>
                    </pic:cNvPicPr>
                  </pic:nvPicPr>
                  <pic:blipFill>
                    <a:blip r:embed="rId1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2310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01" w:name="_Ref454465319"/>
      <w:r>
        <w:rPr>
          <w:rFonts w:eastAsia="Arial Unicode MS" w:cs="Arial Unicode MS"/>
        </w:rPr>
        <w:t>57</w:t>
      </w:r>
      <w:bookmarkEnd w:id="201"/>
      <w:r>
        <w:rPr>
          <w:rFonts w:eastAsia="Arial Unicode MS" w:cs="Arial Unicode MS"/>
        </w:rPr>
        <w:t xml:space="preserve">. </w:t>
      </w:r>
      <w:proofErr w:type="spellStart"/>
      <w:r>
        <w:rPr>
          <w:rFonts w:eastAsia="Arial Unicode MS" w:cs="Arial Unicode MS"/>
        </w:rPr>
        <w:t>Автозаполнение</w:t>
      </w:r>
      <w:proofErr w:type="spellEnd"/>
      <w:r>
        <w:rPr>
          <w:rFonts w:eastAsia="Arial Unicode MS" w:cs="Arial Unicode MS"/>
        </w:rPr>
        <w:t xml:space="preserve"> реквизитов после создания нового документа</w:t>
      </w:r>
    </w:p>
    <w:p w:rsidR="00F64D3F" w:rsidRDefault="00F64D3F" w:rsidP="00F64D3F">
      <w:pPr>
        <w:pStyle w:val="EBNormalWithout"/>
      </w:pPr>
      <w:r>
        <w:t>Вкладка «Сведения о БО»</w:t>
      </w:r>
    </w:p>
    <w:p w:rsidR="00F64D3F" w:rsidRDefault="00F64D3F" w:rsidP="00F64D3F">
      <w:pPr>
        <w:pStyle w:val="EBNormal"/>
      </w:pPr>
      <w:r>
        <w:t xml:space="preserve">На вкладке «Сведения о БО» необходимо заполнить поля, приведённые в таблице </w:t>
      </w:r>
      <w:hyperlink w:anchor="Ref454617592" w:history="1">
        <w:r>
          <w:t>14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202" w:name="_Ref454617592"/>
      <w:r>
        <w:rPr>
          <w:rFonts w:eastAsia="Arial Unicode MS" w:cs="Arial Unicode MS"/>
        </w:rPr>
        <w:t>14</w:t>
      </w:r>
      <w:bookmarkEnd w:id="202"/>
      <w:r>
        <w:rPr>
          <w:rFonts w:eastAsia="Arial Unicode MS" w:cs="Arial Unicode MS"/>
        </w:rPr>
        <w:t>. Описание заполнения полей на вкладке «Сведения о БО»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4965"/>
        <w:gridCol w:w="4685"/>
      </w:tblGrid>
      <w:tr w:rsidR="00F64D3F" w:rsidTr="00A51838">
        <w:trPr>
          <w:trHeight w:val="300"/>
          <w:tblHeader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поля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Описание поля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9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Блок реквизитов в табличной части «Основная информация»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Статус документа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Автоматическое заполнение, без во</w:t>
            </w:r>
            <w:r>
              <w:rPr>
                <w:rFonts w:eastAsia="Arial Unicode MS" w:cs="Arial Unicode MS"/>
              </w:rPr>
              <w:t>з</w:t>
            </w:r>
            <w:r>
              <w:rPr>
                <w:rFonts w:eastAsia="Arial Unicode MS" w:cs="Arial Unicode MS"/>
              </w:rPr>
              <w:t>можности редактирования.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Тип сведений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выпадающего списка.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сведений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Автоматическое заполнение, с во</w:t>
            </w:r>
            <w:r>
              <w:rPr>
                <w:rFonts w:eastAsia="Arial Unicode MS" w:cs="Arial Unicode MS"/>
              </w:rPr>
              <w:t>з</w:t>
            </w:r>
            <w:r>
              <w:rPr>
                <w:rFonts w:eastAsia="Arial Unicode MS" w:cs="Arial Unicode MS"/>
              </w:rPr>
              <w:t>можностью редактирования.</w:t>
            </w:r>
          </w:p>
        </w:tc>
      </w:tr>
      <w:tr w:rsidR="00F64D3F" w:rsidTr="00A51838">
        <w:tblPrEx>
          <w:shd w:val="clear" w:color="auto" w:fill="CED7E7"/>
        </w:tblPrEx>
        <w:trPr>
          <w:trHeight w:val="9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формирования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 или автоматич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ское заполнение текущей датой.</w:t>
            </w:r>
          </w:p>
          <w:p w:rsidR="00F64D3F" w:rsidRDefault="00F64D3F" w:rsidP="00A51838">
            <w:pPr>
              <w:pStyle w:val="EBTablenorm"/>
            </w:pP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Сформировано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Автоматическое заполнение, без во</w:t>
            </w:r>
            <w:r>
              <w:rPr>
                <w:rFonts w:eastAsia="Arial Unicode MS" w:cs="Arial Unicode MS"/>
              </w:rPr>
              <w:t>з</w:t>
            </w:r>
            <w:r>
              <w:rPr>
                <w:rFonts w:eastAsia="Arial Unicode MS" w:cs="Arial Unicode MS"/>
              </w:rPr>
              <w:t>можности редактирования.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Источник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Автоматическое заполнение, без во</w:t>
            </w:r>
            <w:r>
              <w:rPr>
                <w:rFonts w:eastAsia="Arial Unicode MS" w:cs="Arial Unicode MS"/>
              </w:rPr>
              <w:t>з</w:t>
            </w:r>
            <w:r>
              <w:rPr>
                <w:rFonts w:eastAsia="Arial Unicode MS" w:cs="Arial Unicode MS"/>
              </w:rPr>
              <w:t>можности редактирования.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Номер изменения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Автоматическое заполнение, без во</w:t>
            </w:r>
            <w:r>
              <w:rPr>
                <w:rFonts w:eastAsia="Arial Unicode MS" w:cs="Arial Unicode MS"/>
              </w:rPr>
              <w:t>з</w:t>
            </w:r>
            <w:r>
              <w:rPr>
                <w:rFonts w:eastAsia="Arial Unicode MS" w:cs="Arial Unicode MS"/>
              </w:rPr>
              <w:t>можности редактирования.</w:t>
            </w:r>
          </w:p>
        </w:tc>
      </w:tr>
      <w:tr w:rsidR="00F64D3F" w:rsidTr="00A51838">
        <w:tblPrEx>
          <w:shd w:val="clear" w:color="auto" w:fill="CED7E7"/>
        </w:tblPrEx>
        <w:trPr>
          <w:trHeight w:val="102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Тип БО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выпадающего списка: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- 1 – «закупка»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- 2 – «прочее»</w:t>
            </w:r>
          </w:p>
        </w:tc>
      </w:tr>
      <w:tr w:rsidR="00F64D3F" w:rsidTr="00A51838">
        <w:tblPrEx>
          <w:shd w:val="clear" w:color="auto" w:fill="CED7E7"/>
        </w:tblPrEx>
        <w:trPr>
          <w:trHeight w:val="168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Сведение о БО по ГК в закрытом реестре контрактов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Автоматическое заполнение (по умо</w:t>
            </w:r>
            <w:r>
              <w:rPr>
                <w:rFonts w:eastAsia="Arial Unicode MS" w:cs="Arial Unicode MS"/>
              </w:rPr>
              <w:t>л</w:t>
            </w:r>
            <w:r>
              <w:rPr>
                <w:rFonts w:eastAsia="Arial Unicode MS" w:cs="Arial Unicode MS"/>
              </w:rPr>
              <w:t xml:space="preserve">чанию указывается «Нет»). 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Доступен выбор из справочника: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- «Да»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- «Нет»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Сведение о БО по закрытой закупке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выпадающего списка.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Идентификатор пакета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Автоматическое заполнение, без во</w:t>
            </w:r>
            <w:r>
              <w:rPr>
                <w:rFonts w:eastAsia="Arial Unicode MS" w:cs="Arial Unicode MS"/>
              </w:rPr>
              <w:t>з</w:t>
            </w:r>
            <w:r>
              <w:rPr>
                <w:rFonts w:eastAsia="Arial Unicode MS" w:cs="Arial Unicode MS"/>
              </w:rPr>
              <w:t>можности редактирования (для Свед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 xml:space="preserve">ний о БО из </w:t>
            </w:r>
            <w:proofErr w:type="gramStart"/>
            <w:r>
              <w:rPr>
                <w:rFonts w:eastAsia="Arial Unicode MS" w:cs="Arial Unicode MS"/>
              </w:rPr>
              <w:t>ПУЗ</w:t>
            </w:r>
            <w:proofErr w:type="gramEnd"/>
            <w:r>
              <w:rPr>
                <w:rFonts w:eastAsia="Arial Unicode MS" w:cs="Arial Unicode MS"/>
              </w:rPr>
              <w:t xml:space="preserve"> ЭБ)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9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Блок реквизитов в табличной части «Получатель бюджетных средств»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получателя бюджетных средств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по сводному реестру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бюджета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по ОКТМО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ТОФК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Глава по БК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Уникальный номер организации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по ОКПО УБП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бюджета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лицевого счета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ТОФК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Финансовый орган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Код по ОКПО финансового органа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9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Блок реквизитов в табличной части «Документ-основание»</w:t>
            </w:r>
          </w:p>
        </w:tc>
      </w:tr>
      <w:tr w:rsidR="00F64D3F" w:rsidTr="00A51838">
        <w:tblPrEx>
          <w:shd w:val="clear" w:color="auto" w:fill="CED7E7"/>
        </w:tblPrEx>
        <w:trPr>
          <w:trHeight w:val="27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Вид документа-основания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справочника, доп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стимы значения: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- Контракт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- Договор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- Исполнительный документ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- Решение налогового органа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- Извещение об осуществлении заку</w:t>
            </w:r>
            <w:r>
              <w:rPr>
                <w:rFonts w:eastAsia="Arial Unicode MS" w:cs="Arial Unicode MS"/>
              </w:rPr>
              <w:t>п</w:t>
            </w:r>
            <w:r>
              <w:rPr>
                <w:rFonts w:eastAsia="Arial Unicode MS" w:cs="Arial Unicode MS"/>
              </w:rPr>
              <w:t>ки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- Иное основание</w:t>
            </w:r>
          </w:p>
        </w:tc>
      </w:tr>
      <w:tr w:rsidR="00F64D3F" w:rsidTr="00A51838">
        <w:tblPrEx>
          <w:shd w:val="clear" w:color="auto" w:fill="CED7E7"/>
        </w:tblPrEx>
        <w:trPr>
          <w:trHeight w:val="12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документа-основания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обязательно к заполнению по виду документа-основания «извещение об осуществлении закупки»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нормативно правового а</w:t>
            </w:r>
            <w:r>
              <w:rPr>
                <w:rFonts w:eastAsia="Arial Unicode MS" w:cs="Arial Unicode MS"/>
              </w:rPr>
              <w:t>к</w:t>
            </w:r>
            <w:r>
              <w:rPr>
                <w:rFonts w:eastAsia="Arial Unicode MS" w:cs="Arial Unicode MS"/>
              </w:rPr>
              <w:t>та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только для вида докуме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та-основания Нормативный правовой акт</w:t>
            </w:r>
          </w:p>
        </w:tc>
      </w:tr>
      <w:tr w:rsidR="00F64D3F" w:rsidTr="00A51838">
        <w:tblPrEx>
          <w:shd w:val="clear" w:color="auto" w:fill="CED7E7"/>
        </w:tblPrEx>
        <w:trPr>
          <w:trHeight w:val="15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Дата по документу-основанию 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 или автоматич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ское заполнение текущей датой.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обязательно к заполнению по виду документа-основания «извещение об осуществлении закупки»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Предмет по документу-основанию 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Учетный номер БО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при внесении изменений. Не заполняется в случае, если создае</w:t>
            </w:r>
            <w:r>
              <w:rPr>
                <w:rFonts w:eastAsia="Arial Unicode MS" w:cs="Arial Unicode MS"/>
              </w:rPr>
              <w:t>т</w:t>
            </w:r>
            <w:r>
              <w:rPr>
                <w:rFonts w:eastAsia="Arial Unicode MS" w:cs="Arial Unicode MS"/>
              </w:rPr>
              <w:t>ся Сведение о БО с типом "Перви</w:t>
            </w:r>
            <w:r>
              <w:rPr>
                <w:rFonts w:eastAsia="Arial Unicode MS" w:cs="Arial Unicode MS"/>
              </w:rPr>
              <w:t>ч</w:t>
            </w:r>
            <w:r>
              <w:rPr>
                <w:rFonts w:eastAsia="Arial Unicode MS" w:cs="Arial Unicode MS"/>
              </w:rPr>
              <w:t>ный"</w:t>
            </w:r>
          </w:p>
        </w:tc>
      </w:tr>
      <w:tr w:rsidR="00F64D3F" w:rsidTr="00A51838">
        <w:tblPrEx>
          <w:shd w:val="clear" w:color="auto" w:fill="CED7E7"/>
        </w:tblPrEx>
        <w:trPr>
          <w:trHeight w:val="558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Уникальный номер реестровой записи в реестре контрактов/реестре соглашений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только для вида докуме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та-основания «соглашение», «норм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тивный правовой акт»,  «контракт».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обязательно в случае, если вид документа-основания "Контракт", если: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1.Тип документа = Первичный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Сведение о БО по ГК в закрытом р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естре контрактов</w:t>
            </w:r>
            <w:proofErr w:type="gramStart"/>
            <w:r>
              <w:rPr>
                <w:rFonts w:eastAsia="Arial Unicode MS" w:cs="Arial Unicode MS"/>
              </w:rPr>
              <w:t xml:space="preserve"> = Н</w:t>
            </w:r>
            <w:proofErr w:type="gramEnd"/>
            <w:r>
              <w:rPr>
                <w:rFonts w:eastAsia="Arial Unicode MS" w:cs="Arial Unicode MS"/>
              </w:rPr>
              <w:t>ет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2.Тип документа = Изменение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Сведение о БО по ГК в закрытом р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естре контрактов</w:t>
            </w:r>
            <w:proofErr w:type="gramStart"/>
            <w:r>
              <w:rPr>
                <w:rFonts w:eastAsia="Arial Unicode MS" w:cs="Arial Unicode MS"/>
              </w:rPr>
              <w:t xml:space="preserve"> = Н</w:t>
            </w:r>
            <w:proofErr w:type="gramEnd"/>
            <w:r>
              <w:rPr>
                <w:rFonts w:eastAsia="Arial Unicode MS" w:cs="Arial Unicode MS"/>
              </w:rPr>
              <w:t>ет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3.Тип документа = Изменение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Сведение о БО по ГК в закрытом р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естре контрактов</w:t>
            </w:r>
            <w:proofErr w:type="gramStart"/>
            <w:r>
              <w:rPr>
                <w:rFonts w:eastAsia="Arial Unicode MS" w:cs="Arial Unicode MS"/>
              </w:rPr>
              <w:t xml:space="preserve"> = Д</w:t>
            </w:r>
            <w:proofErr w:type="gramEnd"/>
            <w:r>
              <w:rPr>
                <w:rFonts w:eastAsia="Arial Unicode MS" w:cs="Arial Unicode MS"/>
              </w:rPr>
              <w:t>а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 ПБО вид документа-основания = Контракт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в валюте обязательства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валюты по ОКВ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в валюте Российской Федерации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15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Процент авансового платежа от общей суммы обязательства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вручную, если Вид док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мента-основания Контракт, Договор или Извещение об осуществлении з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купки, а так же Признак безусловности платежа "Безусловное".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авансового платежа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Заполнится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Уведомления о поступлении и</w:t>
            </w:r>
            <w:r>
              <w:rPr>
                <w:rFonts w:eastAsia="Arial Unicode MS" w:cs="Arial Unicode MS"/>
              </w:rPr>
              <w:t>с</w:t>
            </w:r>
            <w:r>
              <w:rPr>
                <w:rFonts w:eastAsia="Arial Unicode MS" w:cs="Arial Unicode MS"/>
              </w:rPr>
              <w:t>полнительного документа/решения нал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 xml:space="preserve">гового органа 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вручную, если Вид док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мента-основания Исполнительный д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кумент или Решение налогового орг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 xml:space="preserve">на. 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Уведомления о поступлении испо</w:t>
            </w:r>
            <w:r>
              <w:rPr>
                <w:rFonts w:eastAsia="Arial Unicode MS" w:cs="Arial Unicode MS"/>
              </w:rPr>
              <w:t>л</w:t>
            </w:r>
            <w:r>
              <w:rPr>
                <w:rFonts w:eastAsia="Arial Unicode MS" w:cs="Arial Unicode MS"/>
              </w:rPr>
              <w:t>нительного документа/решения налогов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го органа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из календаря, если Вид док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мента-основания Исполнительный д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кумент или Решение налогового орг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на.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Основание не включения договора (гос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дарственного контракта) в реестр ко</w:t>
            </w:r>
            <w:r>
              <w:rPr>
                <w:rFonts w:eastAsia="Arial Unicode MS" w:cs="Arial Unicode MS"/>
              </w:rPr>
              <w:t>н</w:t>
            </w:r>
            <w:r>
              <w:rPr>
                <w:rFonts w:eastAsia="Arial Unicode MS" w:cs="Arial Unicode MS"/>
              </w:rPr>
              <w:t>трактов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вручную, если Вид док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 xml:space="preserve">мента-основания Договор. 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9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Блок реквизитов в табличной части «Реквизиты контрагента/взыскателя по исполн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тельному документу/налогового органа»</w:t>
            </w:r>
          </w:p>
        </w:tc>
      </w:tr>
      <w:tr w:rsidR="00F64D3F" w:rsidTr="00A51838">
        <w:tblPrEx>
          <w:shd w:val="clear" w:color="auto" w:fill="CED7E7"/>
        </w:tblPrEx>
        <w:trPr>
          <w:trHeight w:val="282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Наименование/ФИО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обязательно к заполнению по виду документа-основания «извещение об осуществлении закупки»,  «приглаш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ние принять участие в определении п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ставщика (подрядчика, исполнителя)»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Обязательно к заполнению, если з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полнен хотя бы один другой реквизит из блока.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3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ИНН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Возможно заполнение тремя способ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 xml:space="preserve">ми: </w:t>
            </w:r>
          </w:p>
          <w:p w:rsidR="00F64D3F" w:rsidRDefault="00F64D3F" w:rsidP="00A51838">
            <w:pPr>
              <w:pStyle w:val="EBTablenorm"/>
              <w:numPr>
                <w:ilvl w:val="0"/>
                <w:numId w:val="173"/>
              </w:numPr>
            </w:pPr>
            <w:r>
              <w:t>из справочника ЕГРЮЛ (нажатием на книжку в колонке Наименов</w:t>
            </w:r>
            <w:r>
              <w:t>а</w:t>
            </w:r>
            <w:r>
              <w:t>ние/ФИО в новой строке таблицы)</w:t>
            </w:r>
          </w:p>
          <w:p w:rsidR="00F64D3F" w:rsidRDefault="00F64D3F" w:rsidP="00A51838">
            <w:pPr>
              <w:pStyle w:val="EBTablenorm"/>
              <w:numPr>
                <w:ilvl w:val="0"/>
                <w:numId w:val="173"/>
              </w:numPr>
            </w:pPr>
            <w:r>
              <w:t>из справочника СВР (вводом знач</w:t>
            </w:r>
            <w:r>
              <w:t>е</w:t>
            </w:r>
            <w:r>
              <w:t>ния ИНН в колонку ИНН, нажат</w:t>
            </w:r>
            <w:r>
              <w:t>и</w:t>
            </w:r>
            <w:r>
              <w:t xml:space="preserve">ем </w:t>
            </w:r>
            <w:r>
              <w:rPr>
                <w:lang w:val="de-DE"/>
              </w:rPr>
              <w:t xml:space="preserve">Tab </w:t>
            </w:r>
            <w:r>
              <w:t>после этого)</w:t>
            </w:r>
          </w:p>
          <w:p w:rsidR="00F64D3F" w:rsidRDefault="00F64D3F" w:rsidP="00A51838">
            <w:pPr>
              <w:pStyle w:val="EBTablenorm"/>
              <w:numPr>
                <w:ilvl w:val="0"/>
                <w:numId w:val="173"/>
              </w:numPr>
            </w:pPr>
            <w:r>
              <w:t xml:space="preserve">вводом значений вручную. 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 справочнике ЕГРЮЛ есть только г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 xml:space="preserve">ловные организации, в </w:t>
            </w:r>
            <w:proofErr w:type="spellStart"/>
            <w:r>
              <w:rPr>
                <w:rFonts w:eastAsia="Arial Unicode MS" w:cs="Arial Unicode MS"/>
              </w:rPr>
              <w:t>СвР</w:t>
            </w:r>
            <w:proofErr w:type="spellEnd"/>
            <w:r>
              <w:rPr>
                <w:rFonts w:eastAsia="Arial Unicode MS" w:cs="Arial Unicode MS"/>
              </w:rPr>
              <w:t xml:space="preserve"> есть фил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 xml:space="preserve">алы. При выборе из </w:t>
            </w:r>
            <w:proofErr w:type="spellStart"/>
            <w:r>
              <w:rPr>
                <w:rFonts w:eastAsia="Arial Unicode MS" w:cs="Arial Unicode MS"/>
              </w:rPr>
              <w:t>СвР</w:t>
            </w:r>
            <w:proofErr w:type="spellEnd"/>
            <w:r>
              <w:rPr>
                <w:rFonts w:eastAsia="Arial Unicode MS" w:cs="Arial Unicode MS"/>
              </w:rPr>
              <w:t xml:space="preserve"> должно вых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дить окно с перечнем нескольких акт</w:t>
            </w:r>
            <w:r>
              <w:rPr>
                <w:rFonts w:eastAsia="Arial Unicode MS" w:cs="Arial Unicode MS"/>
              </w:rPr>
              <w:t>у</w:t>
            </w:r>
            <w:r>
              <w:rPr>
                <w:rFonts w:eastAsia="Arial Unicode MS" w:cs="Arial Unicode MS"/>
              </w:rPr>
              <w:t>альных записей, где пользователь см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 xml:space="preserve">жет выбрать </w:t>
            </w:r>
            <w:proofErr w:type="gramStart"/>
            <w:r>
              <w:rPr>
                <w:rFonts w:eastAsia="Arial Unicode MS" w:cs="Arial Unicode MS"/>
              </w:rPr>
              <w:t>необходимую</w:t>
            </w:r>
            <w:proofErr w:type="gramEnd"/>
            <w:r>
              <w:rPr>
                <w:rFonts w:eastAsia="Arial Unicode MS" w:cs="Arial Unicode MS"/>
              </w:rPr>
              <w:t>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обязательно к заполнению по виду документа-основания «извещение об осуществлении закупки»,  «приглаш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ние принять участие в определении п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ставщика (подрядчика, исполнителя)</w:t>
            </w:r>
            <w:r>
              <w:rPr>
                <w:rFonts w:eastAsia="Arial Unicode MS" w:cs="Arial Unicode MS"/>
                <w:lang w:val="it-IT"/>
              </w:rPr>
              <w:t>»</w:t>
            </w:r>
          </w:p>
        </w:tc>
      </w:tr>
      <w:tr w:rsidR="00F64D3F" w:rsidTr="00A51838">
        <w:tblPrEx>
          <w:shd w:val="clear" w:color="auto" w:fill="CED7E7"/>
        </w:tblPrEx>
        <w:trPr>
          <w:trHeight w:val="18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КПП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обязательно к заполнению по виду документа-основания «извещение об осуществлении закупки»,  «приглаш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ние принять участие в определении п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ставщика (подрядчика, исполнителя)»</w:t>
            </w:r>
          </w:p>
        </w:tc>
      </w:tr>
      <w:tr w:rsidR="00F64D3F" w:rsidTr="00A51838">
        <w:tblPrEx>
          <w:shd w:val="clear" w:color="auto" w:fill="CED7E7"/>
        </w:tblPrEx>
        <w:trPr>
          <w:trHeight w:val="18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Код по Сводному реестру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обязательно к заполнению по виду документа-основания «извещение об осуществлении закупки»,  «приглаш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ние принять участие в определении п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ставщика (подрядчика, исполнителя)»</w:t>
            </w:r>
          </w:p>
        </w:tc>
      </w:tr>
      <w:tr w:rsidR="00F64D3F" w:rsidTr="00A51838">
        <w:tblPrEx>
          <w:shd w:val="clear" w:color="auto" w:fill="CED7E7"/>
        </w:tblPrEx>
        <w:trPr>
          <w:trHeight w:val="21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Номер лицевого счета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 при выб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ре из справочника.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обязательно к заполнению по виду документа-основания «извещение об осуществлении закупки»,  «приглаш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ние принять участие в определении п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ставщика (подрядчика, исполнителя)»</w:t>
            </w:r>
          </w:p>
        </w:tc>
      </w:tr>
      <w:tr w:rsidR="00F64D3F" w:rsidTr="00A51838">
        <w:tblPrEx>
          <w:shd w:val="clear" w:color="auto" w:fill="CED7E7"/>
        </w:tblPrEx>
        <w:trPr>
          <w:trHeight w:val="18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Номер банковского счета 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обязательно к заполнению по виду документа-основания «извещение об осуществлении закупки»,  «приглаш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ние принять участие в определении п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ставщика (подрядчика, исполнителя)»</w:t>
            </w:r>
          </w:p>
        </w:tc>
      </w:tr>
      <w:tr w:rsidR="00F64D3F" w:rsidTr="00A51838">
        <w:tblPrEx>
          <w:shd w:val="clear" w:color="auto" w:fill="CED7E7"/>
        </w:tblPrEx>
        <w:trPr>
          <w:trHeight w:val="18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банка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обязательно к заполнению по виду документа-основания «извещение об осуществлении закупки»,  «приглаш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ние принять участие в определении п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ставщика (подрядчика, исполнителя)»</w:t>
            </w:r>
          </w:p>
        </w:tc>
      </w:tr>
      <w:tr w:rsidR="00F64D3F" w:rsidTr="00A51838">
        <w:tblPrEx>
          <w:shd w:val="clear" w:color="auto" w:fill="CED7E7"/>
        </w:tblPrEx>
        <w:trPr>
          <w:trHeight w:val="18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БИК банка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обязательно к заполнению по виду документа-основания «извещение об осуществлении закупки»,  «приглаш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ние принять участие в определении п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ставщика (подрядчика, исполнителя)»</w:t>
            </w:r>
          </w:p>
        </w:tc>
      </w:tr>
      <w:tr w:rsidR="00F64D3F" w:rsidTr="00A51838">
        <w:tblPrEx>
          <w:shd w:val="clear" w:color="auto" w:fill="CED7E7"/>
        </w:tblPrEx>
        <w:trPr>
          <w:trHeight w:val="18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Корреспондентский счет банка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обязательно к заполнению по виду документа-основания «извещение об осуществлении закупки»,  «приглаш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ние принять участие в определении п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ставщика (подрядчика, исполнителя)»</w:t>
            </w:r>
          </w:p>
        </w:tc>
      </w:tr>
      <w:tr w:rsidR="00F64D3F" w:rsidTr="00A51838">
        <w:tblPrEx>
          <w:shd w:val="clear" w:color="auto" w:fill="CED7E7"/>
        </w:tblPrEx>
        <w:trPr>
          <w:trHeight w:val="186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Уникальный код организации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Не обязательно к заполнению по виду документа-основания «извещение об осуществлении закупки»,  «приглаш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ние принять участие в определении п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ставщика (подрядчика, исполнителя)»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Without"/>
      </w:pPr>
      <w:r>
        <w:t>Вкладка «График платежей»</w:t>
      </w:r>
    </w:p>
    <w:p w:rsidR="00F64D3F" w:rsidRDefault="00F64D3F" w:rsidP="00F64D3F">
      <w:pPr>
        <w:pStyle w:val="EBNormal"/>
      </w:pPr>
      <w:r>
        <w:t xml:space="preserve">На вкладке «График платежей» необходимо нажать на кнопку </w:t>
      </w:r>
      <w:r>
        <w:rPr>
          <w:noProof/>
        </w:rPr>
        <w:drawing>
          <wp:inline distT="0" distB="0" distL="0" distR="0" wp14:anchorId="17C39D64" wp14:editId="4679BC53">
            <wp:extent cx="333337" cy="266634"/>
            <wp:effectExtent l="0" t="0" r="0" b="0"/>
            <wp:docPr id="107374194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7" name="image.png"/>
                    <pic:cNvPicPr>
                      <a:picLocks noChangeAspect="1"/>
                    </pic:cNvPicPr>
                  </pic:nvPicPr>
                  <pic:blipFill>
                    <a:blip r:embed="rId6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37" cy="2666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(Доб</w:t>
      </w:r>
      <w:r>
        <w:t>а</w:t>
      </w:r>
      <w:r>
        <w:t>вить новую строку). Описание заполнения полей на вкладке приведено в та</w:t>
      </w:r>
      <w:r>
        <w:t>б</w:t>
      </w:r>
      <w:r>
        <w:t xml:space="preserve">лице </w:t>
      </w:r>
      <w:hyperlink w:anchor="Ref454617665" w:history="1">
        <w:r>
          <w:t>15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203" w:name="_Ref454617665"/>
      <w:r>
        <w:rPr>
          <w:rFonts w:eastAsia="Arial Unicode MS" w:cs="Arial Unicode MS"/>
        </w:rPr>
        <w:t>15</w:t>
      </w:r>
      <w:bookmarkEnd w:id="203"/>
      <w:r>
        <w:rPr>
          <w:rFonts w:eastAsia="Arial Unicode MS" w:cs="Arial Unicode MS"/>
        </w:rPr>
        <w:t>. Описание заполнения полей на вкладке «График платежей»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706"/>
        <w:gridCol w:w="3944"/>
      </w:tblGrid>
      <w:tr w:rsidR="00F64D3F" w:rsidTr="00A51838">
        <w:trPr>
          <w:trHeight w:val="300"/>
          <w:tblHeader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поля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Описание поля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№ строки </w:t>
            </w:r>
            <w:proofErr w:type="gramStart"/>
            <w:r>
              <w:rPr>
                <w:rFonts w:eastAsia="Arial Unicode MS" w:cs="Arial Unicode MS"/>
              </w:rPr>
              <w:t>п</w:t>
            </w:r>
            <w:proofErr w:type="gramEnd"/>
            <w:r>
              <w:rPr>
                <w:rFonts w:eastAsia="Arial Unicode MS" w:cs="Arial Unicode MS"/>
              </w:rPr>
              <w:t>/п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Код объекта ФАИП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 ФАИП.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Наименование объекта ФАИП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Вид средств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КБК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справочника КБК.</w:t>
            </w:r>
          </w:p>
        </w:tc>
      </w:tr>
      <w:tr w:rsidR="00F64D3F" w:rsidTr="00A51838">
        <w:tblPrEx>
          <w:shd w:val="clear" w:color="auto" w:fill="CED7E7"/>
        </w:tblPrEx>
        <w:trPr>
          <w:trHeight w:val="9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Тип КБК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Автоматическое заполнение, при необходимости заполнить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Признак безусловности платежа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Выбор значения из справочн</w:t>
            </w:r>
            <w:r>
              <w:rPr>
                <w:rFonts w:eastAsia="Arial Unicode MS" w:cs="Arial Unicode MS"/>
              </w:rPr>
              <w:t>и</w:t>
            </w:r>
            <w:r>
              <w:rPr>
                <w:rFonts w:eastAsia="Arial Unicode MS" w:cs="Arial Unicode MS"/>
              </w:rPr>
              <w:t>ка.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Сумма исполненного обязательства прошлых лет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 xml:space="preserve">Сумма неисполненного обязательства прошлых лет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на январь-декабрь в валюте соглашения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(размер) субсидии на текущий финанс</w:t>
            </w:r>
            <w:r>
              <w:rPr>
                <w:rFonts w:eastAsia="Arial Unicode MS" w:cs="Arial Unicode MS"/>
              </w:rPr>
              <w:t>о</w:t>
            </w:r>
            <w:r>
              <w:rPr>
                <w:rFonts w:eastAsia="Arial Unicode MS" w:cs="Arial Unicode MS"/>
              </w:rPr>
              <w:t>вый год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lastRenderedPageBreak/>
              <w:t>Сумма (размер) субсидии в валюте соглашения на первый год планового периода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(размер) субсидии в валюте соглашения на второй год планового периода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(размер) субсидии в валюте соглашения на третий год планового периода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6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Сумма (размер) субсидии в валюте соглашения на последующие годы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  <w:tr w:rsidR="00F64D3F" w:rsidTr="00A51838">
        <w:tblPrEx>
          <w:shd w:val="clear" w:color="auto" w:fill="CED7E7"/>
        </w:tblPrEx>
        <w:trPr>
          <w:trHeight w:val="12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выплаты по исполнительному документу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Указывается при периодич</w:t>
            </w:r>
            <w:r>
              <w:rPr>
                <w:rFonts w:eastAsia="Arial Unicode MS" w:cs="Arial Unicode MS"/>
              </w:rPr>
              <w:t>е</w:t>
            </w:r>
            <w:r>
              <w:rPr>
                <w:rFonts w:eastAsia="Arial Unicode MS" w:cs="Arial Unicode MS"/>
              </w:rPr>
              <w:t>ских платежах. Заполняется к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лендарный день месяца без ук</w:t>
            </w:r>
            <w:r>
              <w:rPr>
                <w:rFonts w:eastAsia="Arial Unicode MS" w:cs="Arial Unicode MS"/>
              </w:rPr>
              <w:t>а</w:t>
            </w:r>
            <w:r>
              <w:rPr>
                <w:rFonts w:eastAsia="Arial Unicode MS" w:cs="Arial Unicode MS"/>
              </w:rPr>
              <w:t>зания месяца и года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Аналитический код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Примечание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Ввод вручную.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"/>
      </w:pPr>
      <w:r>
        <w:t>Пример заполнения вкладки «Реквизиты получателя субсидии» предста</w:t>
      </w:r>
      <w:r>
        <w:t>в</w:t>
      </w:r>
      <w:r>
        <w:t xml:space="preserve">лен на рисунке </w:t>
      </w:r>
      <w:hyperlink w:anchor="Ref454618007" w:history="1">
        <w:r>
          <w:t>58</w:t>
        </w:r>
      </w:hyperlink>
      <w:r>
        <w:t>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386ECF58" wp14:editId="0E152F06">
            <wp:extent cx="6116320" cy="2662980"/>
            <wp:effectExtent l="0" t="0" r="0" b="0"/>
            <wp:docPr id="1073741948" name="officeArt object" descr="Граф плат 2 вклад БО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8" name="Граф плат 2 вклад БО.jpg" descr="Граф плат 2 вклад БО.jpg"/>
                    <pic:cNvPicPr>
                      <a:picLocks noChangeAspect="1"/>
                    </pic:cNvPicPr>
                  </pic:nvPicPr>
                  <pic:blipFill>
                    <a:blip r:embed="rId1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662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04" w:name="_Ref454618007"/>
      <w:r>
        <w:rPr>
          <w:rFonts w:eastAsia="Arial Unicode MS" w:cs="Arial Unicode MS"/>
        </w:rPr>
        <w:t>58</w:t>
      </w:r>
      <w:bookmarkEnd w:id="204"/>
      <w:r>
        <w:rPr>
          <w:rFonts w:eastAsia="Arial Unicode MS" w:cs="Arial Unicode MS"/>
        </w:rPr>
        <w:t>. Экземпляр формуляра «Сведения о БО», вкладка «График платежей»</w:t>
      </w:r>
    </w:p>
    <w:p w:rsidR="00F64D3F" w:rsidRDefault="00F64D3F" w:rsidP="00F64D3F">
      <w:pPr>
        <w:pStyle w:val="EBNormalWithout"/>
      </w:pPr>
      <w:r>
        <w:t>Вкладка «Сведения о постановке на учет БО»</w:t>
      </w:r>
    </w:p>
    <w:p w:rsidR="00F64D3F" w:rsidRDefault="00F64D3F" w:rsidP="00F64D3F">
      <w:pPr>
        <w:pStyle w:val="EBNormal"/>
      </w:pPr>
      <w:r>
        <w:t>Реквизиты в разделе «Сведения о постановке на учет БО» должны запо</w:t>
      </w:r>
      <w:r>
        <w:t>л</w:t>
      </w:r>
      <w:r>
        <w:t xml:space="preserve">ниться автоматически после проверки документа в ФК (рис. </w:t>
      </w:r>
      <w:hyperlink w:anchor="Ref454618265" w:history="1">
        <w:r>
          <w:t>59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61EF0C0A" wp14:editId="2AADC189">
            <wp:extent cx="6113622" cy="3339704"/>
            <wp:effectExtent l="0" t="0" r="0" b="0"/>
            <wp:docPr id="107374194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9" name="image.png"/>
                    <pic:cNvPicPr>
                      <a:picLocks noChangeAspect="1"/>
                    </pic:cNvPicPr>
                  </pic:nvPicPr>
                  <pic:blipFill>
                    <a:blip r:embed="rId1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622" cy="33397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</w:t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05" w:name="_Ref454618265"/>
      <w:r>
        <w:rPr>
          <w:rFonts w:eastAsia="Arial Unicode MS" w:cs="Arial Unicode MS"/>
        </w:rPr>
        <w:t>59</w:t>
      </w:r>
      <w:bookmarkEnd w:id="205"/>
      <w:r>
        <w:rPr>
          <w:rFonts w:eastAsia="Arial Unicode MS" w:cs="Arial Unicode MS"/>
        </w:rPr>
        <w:t>. Экземпляр формуляра «Сведения о БО», вкладка «Сведения о приеме на учет БО»</w:t>
      </w:r>
    </w:p>
    <w:p w:rsidR="00F64D3F" w:rsidRDefault="00F64D3F" w:rsidP="00F64D3F">
      <w:pPr>
        <w:pStyle w:val="EBNormalWithout"/>
      </w:pPr>
      <w:r>
        <w:t>Вкладка «Лист утверждения»</w:t>
      </w:r>
    </w:p>
    <w:p w:rsidR="00F64D3F" w:rsidRDefault="00F64D3F" w:rsidP="00F64D3F">
      <w:pPr>
        <w:pStyle w:val="EBNormal"/>
      </w:pPr>
      <w:r>
        <w:t xml:space="preserve">Описание полей документа «Сведения о БО», вкладки «Лист утверждения» приведено в таблице </w:t>
      </w:r>
      <w:hyperlink w:anchor="Ref454618655" w:history="1">
        <w:r>
          <w:t>16</w:t>
        </w:r>
      </w:hyperlink>
      <w:r>
        <w:t>.</w:t>
      </w:r>
    </w:p>
    <w:p w:rsidR="00F64D3F" w:rsidRDefault="00F64D3F" w:rsidP="00F64D3F">
      <w:pPr>
        <w:pStyle w:val="EBNameTable"/>
        <w:numPr>
          <w:ilvl w:val="0"/>
          <w:numId w:val="93"/>
        </w:numPr>
      </w:pPr>
      <w:bookmarkStart w:id="206" w:name="_Ref454618655"/>
      <w:r>
        <w:rPr>
          <w:rFonts w:eastAsia="Arial Unicode MS" w:cs="Arial Unicode MS"/>
        </w:rPr>
        <w:t>16</w:t>
      </w:r>
      <w:bookmarkEnd w:id="206"/>
      <w:r>
        <w:rPr>
          <w:rFonts w:eastAsia="Arial Unicode MS" w:cs="Arial Unicode MS"/>
        </w:rPr>
        <w:t>. Описание полей документа «Сведения о БО», вкладки «Лист утверждения»</w:t>
      </w:r>
    </w:p>
    <w:tbl>
      <w:tblPr>
        <w:tblStyle w:val="TableNormal"/>
        <w:tblW w:w="96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3768"/>
        <w:gridCol w:w="5882"/>
      </w:tblGrid>
      <w:tr w:rsidR="00F64D3F" w:rsidTr="00A51838">
        <w:trPr>
          <w:trHeight w:val="300"/>
          <w:tblHeader/>
        </w:trPr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Наименование поля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F64D3F" w:rsidRDefault="00F64D3F" w:rsidP="00A51838">
            <w:pPr>
              <w:pStyle w:val="EBTableHead"/>
            </w:pPr>
            <w:r>
              <w:rPr>
                <w:rFonts w:eastAsia="Arial Unicode MS" w:cs="Arial Unicode MS"/>
              </w:rPr>
              <w:t>Описание правила заполнения поля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Фамилия, Имя, Отчество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Должность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  <w:tr w:rsidR="00F64D3F" w:rsidTr="00A51838">
        <w:tblPrEx>
          <w:shd w:val="clear" w:color="auto" w:fill="CED7E7"/>
        </w:tblPrEx>
        <w:trPr>
          <w:trHeight w:val="300"/>
        </w:trPr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Дата заполнения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F64D3F" w:rsidRDefault="00F64D3F" w:rsidP="00A51838">
            <w:pPr>
              <w:pStyle w:val="EBTablenorm"/>
            </w:pPr>
            <w:r>
              <w:rPr>
                <w:rFonts w:eastAsia="Arial Unicode MS" w:cs="Arial Unicode MS"/>
              </w:rPr>
              <w:t>Заполняется автоматически.</w:t>
            </w:r>
          </w:p>
        </w:tc>
      </w:tr>
    </w:tbl>
    <w:p w:rsidR="00F64D3F" w:rsidRDefault="00F64D3F" w:rsidP="00F64D3F">
      <w:pPr>
        <w:pStyle w:val="EBNameTable"/>
        <w:widowControl w:val="0"/>
        <w:numPr>
          <w:ilvl w:val="0"/>
          <w:numId w:val="94"/>
        </w:numPr>
      </w:pPr>
    </w:p>
    <w:p w:rsidR="00F64D3F" w:rsidRDefault="00F64D3F" w:rsidP="00F64D3F">
      <w:pPr>
        <w:pStyle w:val="EBNormal"/>
        <w:rPr>
          <w:rStyle w:val="z-label"/>
        </w:rPr>
      </w:pPr>
      <w:r>
        <w:t xml:space="preserve">Пример заполнения вкладки «Лист утверждения» представлен на рисунке </w:t>
      </w:r>
      <w:hyperlink w:anchor="Ref454618684" w:history="1">
        <w:r>
          <w:t>60</w:t>
        </w:r>
      </w:hyperlink>
      <w:r>
        <w:t>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6CE1FDF2" wp14:editId="34D82CF8">
            <wp:extent cx="4369787" cy="3622716"/>
            <wp:effectExtent l="0" t="0" r="0" b="0"/>
            <wp:docPr id="107374195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0" name="image.png"/>
                    <pic:cNvPicPr>
                      <a:picLocks noChangeAspect="1"/>
                    </pic:cNvPicPr>
                  </pic:nvPicPr>
                  <pic:blipFill>
                    <a:blip r:embed="rId1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9787" cy="36227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07" w:name="_Ref454618684"/>
      <w:r>
        <w:rPr>
          <w:rFonts w:eastAsia="Arial Unicode MS" w:cs="Arial Unicode MS"/>
        </w:rPr>
        <w:t>60</w:t>
      </w:r>
      <w:bookmarkEnd w:id="207"/>
      <w:r>
        <w:rPr>
          <w:rFonts w:eastAsia="Arial Unicode MS" w:cs="Arial Unicode MS"/>
        </w:rPr>
        <w:t>. Экземпляр формуляра «Сведения о БО», вкладка «Лист согласования»</w:t>
      </w:r>
    </w:p>
    <w:p w:rsidR="00F64D3F" w:rsidRDefault="00F64D3F" w:rsidP="00F64D3F">
      <w:pPr>
        <w:pStyle w:val="50"/>
        <w:numPr>
          <w:ilvl w:val="4"/>
          <w:numId w:val="174"/>
        </w:numPr>
      </w:pPr>
      <w:r>
        <w:rPr>
          <w:rStyle w:val="Hyperlink27"/>
        </w:rPr>
        <w:t xml:space="preserve">Создание экземпляра формуляра «Сведения о БО» копированием </w:t>
      </w:r>
    </w:p>
    <w:p w:rsidR="00F64D3F" w:rsidRDefault="00F64D3F" w:rsidP="00F64D3F">
      <w:pPr>
        <w:pStyle w:val="EBListnum"/>
        <w:tabs>
          <w:tab w:val="left" w:pos="4557"/>
        </w:tabs>
        <w:ind w:left="1092"/>
      </w:pPr>
      <w:r>
        <w:t xml:space="preserve">Нажать на кнопку </w:t>
      </w:r>
      <w:r>
        <w:rPr>
          <w:noProof/>
        </w:rPr>
        <w:drawing>
          <wp:inline distT="0" distB="0" distL="0" distR="0" wp14:anchorId="37C2D7A8" wp14:editId="48D81355">
            <wp:extent cx="428854" cy="266853"/>
            <wp:effectExtent l="0" t="0" r="0" b="0"/>
            <wp:docPr id="107374195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1" name="image.png"/>
                    <pic:cNvPicPr>
                      <a:picLocks noChangeAspect="1"/>
                    </pic:cNvPicPr>
                  </pic:nvPicPr>
                  <pic:blipFill>
                    <a:blip r:embed="rId4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54" cy="2668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(Копировать) и выбрать «Копировать док</w:t>
      </w:r>
      <w:r>
        <w:t>у</w:t>
      </w:r>
      <w:r>
        <w:t>мент с вложениями» или «Копировать документ без вложений».</w:t>
      </w:r>
    </w:p>
    <w:p w:rsidR="00F64D3F" w:rsidRDefault="00F64D3F" w:rsidP="00F64D3F">
      <w:pPr>
        <w:pStyle w:val="50"/>
        <w:numPr>
          <w:ilvl w:val="4"/>
          <w:numId w:val="172"/>
        </w:numPr>
      </w:pPr>
      <w:r>
        <w:rPr>
          <w:rStyle w:val="Hyperlink12"/>
        </w:rPr>
        <w:t xml:space="preserve"> Создание экземпляра формуляра «Сведения о БО» </w:t>
      </w:r>
      <w:r>
        <w:rPr>
          <w:rStyle w:val="Hyperlink27"/>
        </w:rPr>
        <w:t>импортом по форматам ФК</w:t>
      </w:r>
    </w:p>
    <w:p w:rsidR="00F64D3F" w:rsidRDefault="00F64D3F" w:rsidP="00F64D3F">
      <w:pPr>
        <w:pStyle w:val="EBListnum"/>
        <w:ind w:left="1092"/>
      </w:pPr>
      <w:r>
        <w:rPr>
          <w:rStyle w:val="Hyperlink27"/>
        </w:rPr>
        <w:t xml:space="preserve">Нажать на кнопку </w:t>
      </w:r>
      <w:r>
        <w:rPr>
          <w:rStyle w:val="Hyperlink27"/>
          <w:noProof/>
        </w:rPr>
        <w:drawing>
          <wp:inline distT="0" distB="0" distL="0" distR="0" wp14:anchorId="7BD4559E" wp14:editId="1BE5792C">
            <wp:extent cx="485775" cy="314325"/>
            <wp:effectExtent l="0" t="0" r="0" b="0"/>
            <wp:docPr id="107374195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2" name="image.png"/>
                    <pic:cNvPicPr>
                      <a:picLocks noChangeAspect="1"/>
                    </pic:cNvPicPr>
                  </pic:nvPicPr>
                  <pic:blipFill>
                    <a:blip r:embed="rId5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14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Hyperlink27"/>
        </w:rPr>
        <w:t xml:space="preserve"> (Импорт) (</w:t>
      </w:r>
      <w:hyperlink w:anchor="Ref486513954" w:history="1">
        <w:r>
          <w:rPr>
            <w:rStyle w:val="Hyperlink12"/>
          </w:rPr>
          <w:t>Рисунок 61</w:t>
        </w:r>
      </w:hyperlink>
      <w:r>
        <w:rPr>
          <w:rStyle w:val="Hyperlink27"/>
        </w:rPr>
        <w:t>).</w:t>
      </w:r>
    </w:p>
    <w:p w:rsidR="00F64D3F" w:rsidRDefault="00F64D3F" w:rsidP="00F64D3F">
      <w:pPr>
        <w:pStyle w:val="EBListnum"/>
        <w:keepNext/>
        <w:ind w:left="1092"/>
      </w:pPr>
      <w:r>
        <w:rPr>
          <w:noProof/>
        </w:rPr>
        <w:drawing>
          <wp:inline distT="0" distB="0" distL="0" distR="0" wp14:anchorId="39042482" wp14:editId="6EF9652B">
            <wp:extent cx="4089197" cy="1273303"/>
            <wp:effectExtent l="0" t="0" r="0" b="0"/>
            <wp:docPr id="107374195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3" name="image.png"/>
                    <pic:cNvPicPr>
                      <a:picLocks noChangeAspect="1"/>
                    </pic:cNvPicPr>
                  </pic:nvPicPr>
                  <pic:blipFill>
                    <a:blip r:embed="rId1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197" cy="12733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a6"/>
        <w:rPr>
          <w:rStyle w:val="z-label"/>
          <w:sz w:val="28"/>
          <w:szCs w:val="28"/>
        </w:rPr>
      </w:pPr>
      <w:bookmarkStart w:id="208" w:name="_Ref486513954"/>
      <w:r>
        <w:rPr>
          <w:rStyle w:val="z-label"/>
          <w:sz w:val="28"/>
          <w:szCs w:val="28"/>
        </w:rPr>
        <w:t>Рисунок 61</w:t>
      </w:r>
      <w:bookmarkEnd w:id="208"/>
      <w:r>
        <w:rPr>
          <w:rStyle w:val="z-label"/>
          <w:sz w:val="28"/>
          <w:szCs w:val="28"/>
        </w:rPr>
        <w:t>. Создание нового документа «Сведения о БО» импортом</w:t>
      </w:r>
    </w:p>
    <w:p w:rsidR="00F64D3F" w:rsidRDefault="00F64D3F" w:rsidP="00F64D3F">
      <w:pPr>
        <w:pStyle w:val="EBNormal"/>
      </w:pPr>
      <w:r>
        <w:rPr>
          <w:rStyle w:val="Hyperlink27"/>
        </w:rPr>
        <w:t>В открывшемся окне выбрать файл (или файлы) с расширением *.</w:t>
      </w:r>
      <w:r>
        <w:rPr>
          <w:rStyle w:val="z-label"/>
          <w:lang w:val="en-US"/>
        </w:rPr>
        <w:t>BN</w:t>
      </w:r>
      <w:r>
        <w:rPr>
          <w:rStyle w:val="Hyperlink27"/>
        </w:rPr>
        <w:t>*, к</w:t>
      </w:r>
      <w:r>
        <w:rPr>
          <w:rStyle w:val="Hyperlink27"/>
        </w:rPr>
        <w:t>о</w:t>
      </w:r>
      <w:r>
        <w:rPr>
          <w:rStyle w:val="Hyperlink27"/>
        </w:rPr>
        <w:t xml:space="preserve">торый требуется загрузить и нажать кнопку «Сохранить» (рис. </w:t>
      </w:r>
      <w:hyperlink w:anchor="Ref486514121" w:history="1">
        <w:r>
          <w:rPr>
            <w:rStyle w:val="Hyperlink27"/>
          </w:rPr>
          <w:t>62</w:t>
        </w:r>
      </w:hyperlink>
      <w:r>
        <w:rPr>
          <w:rStyle w:val="Hyperlink27"/>
        </w:rPr>
        <w:t>).</w:t>
      </w:r>
    </w:p>
    <w:p w:rsidR="00F64D3F" w:rsidRDefault="00F64D3F" w:rsidP="00F64D3F">
      <w:pPr>
        <w:pStyle w:val="EBListnum"/>
      </w:pPr>
    </w:p>
    <w:p w:rsidR="00F64D3F" w:rsidRDefault="00F64D3F" w:rsidP="00F64D3F">
      <w:pPr>
        <w:pStyle w:val="EBListnum"/>
        <w:keepNext/>
        <w:jc w:val="center"/>
      </w:pPr>
      <w:r>
        <w:rPr>
          <w:noProof/>
        </w:rPr>
        <w:lastRenderedPageBreak/>
        <w:drawing>
          <wp:inline distT="0" distB="0" distL="0" distR="0" wp14:anchorId="47FE7BB5" wp14:editId="08DC9830">
            <wp:extent cx="4152900" cy="2571750"/>
            <wp:effectExtent l="0" t="0" r="0" b="0"/>
            <wp:docPr id="107374195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4" name="image.png"/>
                    <pic:cNvPicPr>
                      <a:picLocks noChangeAspect="1"/>
                    </pic:cNvPicPr>
                  </pic:nvPicPr>
                  <pic:blipFill>
                    <a:blip r:embed="rId1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571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09" w:name="_Ref486514121"/>
      <w:r>
        <w:rPr>
          <w:rStyle w:val="Hyperlink12"/>
        </w:rPr>
        <w:t>62</w:t>
      </w:r>
      <w:bookmarkEnd w:id="209"/>
      <w:r>
        <w:rPr>
          <w:rStyle w:val="Hyperlink12"/>
        </w:rPr>
        <w:t xml:space="preserve">. Окно импорта документа </w:t>
      </w:r>
      <w:r>
        <w:rPr>
          <w:rStyle w:val="Hyperlink27"/>
        </w:rPr>
        <w:t>«</w:t>
      </w:r>
      <w:r>
        <w:rPr>
          <w:rStyle w:val="Hyperlink12"/>
        </w:rPr>
        <w:t>Сведения о БО</w:t>
      </w:r>
      <w:r>
        <w:rPr>
          <w:rStyle w:val="Hyperlink27"/>
        </w:rPr>
        <w:t>»</w:t>
      </w:r>
    </w:p>
    <w:p w:rsidR="00F64D3F" w:rsidRDefault="00F64D3F" w:rsidP="00F64D3F">
      <w:pPr>
        <w:pStyle w:val="EBListnum"/>
        <w:ind w:left="1021"/>
      </w:pPr>
    </w:p>
    <w:p w:rsidR="00F64D3F" w:rsidRDefault="00F64D3F" w:rsidP="00F64D3F">
      <w:pPr>
        <w:pStyle w:val="EBNormal"/>
      </w:pPr>
      <w:r>
        <w:t>После заполнения в документе всех необходимых полей документ необх</w:t>
      </w:r>
      <w:r>
        <w:t>о</w:t>
      </w:r>
      <w:r>
        <w:t>димо осуществить следующие действия: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Для проверки документа нажать на кнопку </w:t>
      </w:r>
      <w:r>
        <w:rPr>
          <w:noProof/>
        </w:rPr>
        <w:drawing>
          <wp:inline distT="0" distB="0" distL="0" distR="0" wp14:anchorId="5D486D36" wp14:editId="3E929D43">
            <wp:extent cx="381000" cy="285750"/>
            <wp:effectExtent l="0" t="0" r="0" b="0"/>
            <wp:docPr id="107374195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5" name="image.png"/>
                    <pic:cNvPicPr>
                      <a:picLocks noChangeAspect="1"/>
                    </pic:cNvPicPr>
                  </pic:nvPicPr>
                  <pic:blipFill>
                    <a:blip r:embed="rId4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(Проверить док</w:t>
      </w:r>
      <w:r>
        <w:t>у</w:t>
      </w:r>
      <w:r>
        <w:t>мент). Откроется окно с результатом прохождения контролей.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После прохождения всех контролей необходимо сохранить экземпляр формуляра «Сведения о БО», нажав на кнопку «Сохранить» окна «Р</w:t>
      </w:r>
      <w:r>
        <w:t>е</w:t>
      </w:r>
      <w:r>
        <w:t>зультаты проверки».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Далее необходимо закрыть экземпляр формуляра «Сведения о БО», нажав на кнопку </w:t>
      </w:r>
      <w:r>
        <w:rPr>
          <w:noProof/>
        </w:rPr>
        <w:drawing>
          <wp:inline distT="0" distB="0" distL="0" distR="0" wp14:anchorId="6176FAC7" wp14:editId="2C7F94D6">
            <wp:extent cx="247638" cy="190494"/>
            <wp:effectExtent l="0" t="0" r="0" b="0"/>
            <wp:docPr id="107374195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6" name="image.png"/>
                    <pic:cNvPicPr>
                      <a:picLocks noChangeAspect="1"/>
                    </pic:cNvPicPr>
                  </pic:nvPicPr>
                  <pic:blipFill>
                    <a:blip r:embed="rId4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38" cy="1904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(Закрыть окно редактирования) в верхнем правом углу. 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На списковой форме появился новый документ Сведений о БО в стат</w:t>
      </w:r>
      <w:r>
        <w:t>у</w:t>
      </w:r>
      <w:r>
        <w:t>се «Новый».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Далее необходимо заполнить «Лист согласования» для этого необх</w:t>
      </w:r>
      <w:r>
        <w:t>о</w:t>
      </w:r>
      <w:r>
        <w:t xml:space="preserve">димо нажать на кнопку </w:t>
      </w:r>
      <w:r>
        <w:rPr>
          <w:noProof/>
        </w:rPr>
        <w:drawing>
          <wp:inline distT="0" distB="0" distL="0" distR="0" wp14:anchorId="448E2FB4" wp14:editId="1DC8DF44">
            <wp:extent cx="257137" cy="276302"/>
            <wp:effectExtent l="0" t="0" r="0" b="0"/>
            <wp:docPr id="1073741957" name="officeArt object" descr="012 Кнопка Направить на согласов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7" name="012 Кнопка Направить на согласование.jpg" descr="012 Кнопка Направить на согласование"/>
                    <pic:cNvPicPr>
                      <a:picLocks noChangeAspect="1"/>
                    </pic:cNvPicPr>
                  </pic:nvPicPr>
                  <pic:blipFill>
                    <a:blip r:embed="rId3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37" cy="2763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(Направить на согласование).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В открывшемся окне «Сформировать лист согласований» (рис. </w:t>
      </w:r>
      <w:hyperlink w:anchor="Ref454619285" w:history="1">
        <w:r>
          <w:t>55</w:t>
        </w:r>
      </w:hyperlink>
      <w:r>
        <w:t>) з</w:t>
      </w:r>
      <w:r>
        <w:t>а</w:t>
      </w:r>
      <w:r>
        <w:t xml:space="preserve">полнить сведения о согласующих и утверждающих лицах. Для этого с помощью кнопки </w:t>
      </w:r>
      <w:r>
        <w:rPr>
          <w:noProof/>
        </w:rPr>
        <w:drawing>
          <wp:inline distT="0" distB="0" distL="0" distR="0" wp14:anchorId="67FB685D" wp14:editId="32DFAFE5">
            <wp:extent cx="200025" cy="200025"/>
            <wp:effectExtent l="0" t="0" r="0" b="0"/>
            <wp:docPr id="1073741958" name="officeArt object" descr="013 Выбор из справочника согласующег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8" name="013 Выбор из справочника согласующего.jpg" descr="013 Выбор из справочника согласующего"/>
                    <pic:cNvPicPr>
                      <a:picLocks noChangeAspect="1"/>
                    </pic:cNvPicPr>
                  </pic:nvPicPr>
                  <pic:blipFill>
                    <a:blip r:embed="rId5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выбрать соответствующие данные из списка во</w:t>
      </w:r>
      <w:r>
        <w:t>з</w:t>
      </w:r>
      <w:r>
        <w:t>можных значений. Если задано несколько согласующих лиц, то нео</w:t>
      </w:r>
      <w:r>
        <w:t>б</w:t>
      </w:r>
      <w:r>
        <w:t xml:space="preserve">ходимо установить порядок согласования. Для этого в поле «Порядок» требуется указать соответствующий порядку согласования номер. Так же можно пропустить этап согласования, для этого в поле «Пропустить этап согласования» необходимо установить </w:t>
      </w:r>
      <w:proofErr w:type="spellStart"/>
      <w:r>
        <w:t>чекбокс</w:t>
      </w:r>
      <w:proofErr w:type="spellEnd"/>
      <w:r>
        <w:t>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399EA5A5" wp14:editId="16457366">
            <wp:extent cx="6115365" cy="2313690"/>
            <wp:effectExtent l="0" t="0" r="0" b="0"/>
            <wp:docPr id="1073741959" name="officeArt object" descr="014 Сформировать лист согласо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9" name="014 Сформировать лист согласования.jpg" descr="014 Сформировать лист согласования"/>
                    <pic:cNvPicPr>
                      <a:picLocks noChangeAspect="1"/>
                    </pic:cNvPicPr>
                  </pic:nvPicPr>
                  <pic:blipFill>
                    <a:blip r:embed="rId7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365" cy="2313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10" w:name="_Ref454619285"/>
      <w:r>
        <w:rPr>
          <w:rFonts w:eastAsia="Arial Unicode MS" w:cs="Arial Unicode MS"/>
        </w:rPr>
        <w:t>60</w:t>
      </w:r>
      <w:bookmarkEnd w:id="210"/>
      <w:r>
        <w:rPr>
          <w:rFonts w:eastAsia="Arial Unicode MS" w:cs="Arial Unicode MS"/>
        </w:rPr>
        <w:t>. Окно «Сформировать лист согласований»</w:t>
      </w:r>
    </w:p>
    <w:p w:rsidR="00F64D3F" w:rsidRDefault="00F64D3F" w:rsidP="00F64D3F">
      <w:pPr>
        <w:pStyle w:val="EBListnum"/>
        <w:numPr>
          <w:ilvl w:val="0"/>
          <w:numId w:val="176"/>
        </w:numPr>
      </w:pPr>
      <w:r>
        <w:t>В окне «Сформировать лист согласований» нажать кнопку «ОК».</w:t>
      </w:r>
    </w:p>
    <w:p w:rsidR="00F64D3F" w:rsidRDefault="00F64D3F" w:rsidP="00F64D3F">
      <w:pPr>
        <w:pStyle w:val="EBListnormal"/>
      </w:pPr>
      <w:proofErr w:type="gramStart"/>
      <w:r>
        <w:t>Успешным результатом выполнения операции «Направить на соглас</w:t>
      </w:r>
      <w:r>
        <w:t>о</w:t>
      </w:r>
      <w:r>
        <w:t>вание» является смена статуса документа «Сведения о БО» на «На с</w:t>
      </w:r>
      <w:r>
        <w:t>о</w:t>
      </w:r>
      <w:r>
        <w:t>гласовании».</w:t>
      </w:r>
      <w:proofErr w:type="gramEnd"/>
    </w:p>
    <w:p w:rsidR="00F64D3F" w:rsidRDefault="00F64D3F" w:rsidP="00F64D3F">
      <w:pPr>
        <w:pStyle w:val="EBListnormal"/>
      </w:pPr>
    </w:p>
    <w:p w:rsidR="00F64D3F" w:rsidRDefault="00F64D3F" w:rsidP="00F64D3F">
      <w:pPr>
        <w:pStyle w:val="EBNormal"/>
      </w:pPr>
      <w:r>
        <w:t>Также в списковой форме пользователю доступны следующие действия: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Открыть документ на редактирование </w:t>
      </w:r>
      <w:r>
        <w:rPr>
          <w:noProof/>
        </w:rPr>
        <w:drawing>
          <wp:inline distT="0" distB="0" distL="0" distR="0" wp14:anchorId="78CE76B9" wp14:editId="23AD88A7">
            <wp:extent cx="266700" cy="295275"/>
            <wp:effectExtent l="0" t="0" r="0" b="0"/>
            <wp:docPr id="107374196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0" name="image.png"/>
                    <pic:cNvPicPr>
                      <a:picLocks noChangeAspect="1"/>
                    </pic:cNvPicPr>
                  </pic:nvPicPr>
                  <pic:blipFill>
                    <a:blip r:embed="rId7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5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(редактирование возможно только в статусе «Новый»).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Открыть документ на просмотр </w:t>
      </w:r>
      <w:r>
        <w:rPr>
          <w:noProof/>
        </w:rPr>
        <w:drawing>
          <wp:inline distT="0" distB="0" distL="0" distR="0" wp14:anchorId="2A163699" wp14:editId="3139547D">
            <wp:extent cx="276321" cy="276225"/>
            <wp:effectExtent l="0" t="0" r="0" b="0"/>
            <wp:docPr id="107374196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1" name="image.png"/>
                    <pic:cNvPicPr>
                      <a:picLocks noChangeAspect="1"/>
                    </pic:cNvPicPr>
                  </pic:nvPicPr>
                  <pic:blipFill>
                    <a:blip r:embed="rId7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321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Печать документа </w:t>
      </w:r>
      <w:r>
        <w:rPr>
          <w:noProof/>
        </w:rPr>
        <w:drawing>
          <wp:inline distT="0" distB="0" distL="0" distR="0" wp14:anchorId="49306F61" wp14:editId="622DC8F5">
            <wp:extent cx="314325" cy="285750"/>
            <wp:effectExtent l="0" t="0" r="0" b="0"/>
            <wp:docPr id="107374196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2" name="image.png"/>
                    <pic:cNvPicPr>
                      <a:picLocks noChangeAspect="1"/>
                    </pic:cNvPicPr>
                  </pic:nvPicPr>
                  <pic:blipFill>
                    <a:blip r:embed="rId7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Обновить список документов </w:t>
      </w:r>
      <w:r>
        <w:rPr>
          <w:noProof/>
        </w:rPr>
        <w:drawing>
          <wp:inline distT="0" distB="0" distL="0" distR="0" wp14:anchorId="75618305" wp14:editId="38EC5D17">
            <wp:extent cx="295275" cy="266700"/>
            <wp:effectExtent l="0" t="0" r="0" b="0"/>
            <wp:docPr id="107374196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3" name="image.png"/>
                    <pic:cNvPicPr>
                      <a:picLocks noChangeAspect="1"/>
                    </pic:cNvPicPr>
                  </pic:nvPicPr>
                  <pic:blipFill>
                    <a:blip r:embed="rId8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Экспорт документа </w:t>
      </w:r>
      <w:r>
        <w:rPr>
          <w:noProof/>
        </w:rPr>
        <w:drawing>
          <wp:inline distT="0" distB="0" distL="0" distR="0" wp14:anchorId="6DA611F1" wp14:editId="170B3720">
            <wp:extent cx="466725" cy="276225"/>
            <wp:effectExtent l="0" t="0" r="0" b="0"/>
            <wp:docPr id="107374196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4" name="image.png"/>
                    <pic:cNvPicPr>
                      <a:picLocks noChangeAspect="1"/>
                    </pic:cNvPicPr>
                  </pic:nvPicPr>
                  <pic:blipFill>
                    <a:blip r:embed="rId8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в формате ТФФ доступен со статуса док</w:t>
      </w:r>
      <w:r>
        <w:t>у</w:t>
      </w:r>
      <w:r>
        <w:t>мента «Включен в перечень».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Создать копию документа </w:t>
      </w:r>
      <w:r>
        <w:rPr>
          <w:noProof/>
        </w:rPr>
        <w:drawing>
          <wp:inline distT="0" distB="0" distL="0" distR="0" wp14:anchorId="72D43BEC" wp14:editId="530BCE22">
            <wp:extent cx="276225" cy="276321"/>
            <wp:effectExtent l="0" t="0" r="0" b="0"/>
            <wp:docPr id="107374196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5" name="image.png"/>
                    <pic:cNvPicPr>
                      <a:picLocks noChangeAspect="1"/>
                    </pic:cNvPicPr>
                  </pic:nvPicPr>
                  <pic:blipFill>
                    <a:blip r:embed="rId8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Со статуса «Новый» доступно удаление документа </w:t>
      </w:r>
      <w:r>
        <w:rPr>
          <w:noProof/>
        </w:rPr>
        <w:drawing>
          <wp:inline distT="0" distB="0" distL="0" distR="0" wp14:anchorId="3BDF236F" wp14:editId="7A5F296B">
            <wp:extent cx="523875" cy="295275"/>
            <wp:effectExtent l="0" t="0" r="0" b="0"/>
            <wp:docPr id="107374196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6" name="image.png"/>
                    <pic:cNvPicPr>
                      <a:picLocks noChangeAspect="1"/>
                    </pic:cNvPicPr>
                  </pic:nvPicPr>
                  <pic:blipFill>
                    <a:blip r:embed="rId8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95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Редактировать лист согласования </w:t>
      </w:r>
      <w:r>
        <w:rPr>
          <w:noProof/>
        </w:rPr>
        <w:drawing>
          <wp:inline distT="0" distB="0" distL="0" distR="0" wp14:anchorId="10DF5110" wp14:editId="62359C04">
            <wp:extent cx="333375" cy="304800"/>
            <wp:effectExtent l="0" t="0" r="0" b="0"/>
            <wp:docPr id="107374196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7" name="image.png"/>
                    <pic:cNvPicPr>
                      <a:picLocks noChangeAspect="1"/>
                    </pic:cNvPicPr>
                  </pic:nvPicPr>
                  <pic:blipFill>
                    <a:blip r:embed="rId8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.</w:t>
      </w:r>
    </w:p>
    <w:p w:rsidR="00F64D3F" w:rsidRDefault="00F64D3F" w:rsidP="00F64D3F">
      <w:pPr>
        <w:pStyle w:val="3"/>
        <w:numPr>
          <w:ilvl w:val="2"/>
          <w:numId w:val="128"/>
        </w:numPr>
      </w:pPr>
      <w:bookmarkStart w:id="211" w:name="_Ref486521276"/>
      <w:bookmarkStart w:id="212" w:name="_Toc487734685"/>
      <w:bookmarkStart w:id="213" w:name="_Toc487734837"/>
      <w:bookmarkStart w:id="214" w:name="_Toc487735580"/>
      <w:r>
        <w:rPr>
          <w:rFonts w:eastAsia="Arial Unicode MS" w:cs="Arial Unicode MS"/>
        </w:rPr>
        <w:t>Редактирование листа согласования документа «Сведения о БО»</w:t>
      </w:r>
      <w:bookmarkEnd w:id="211"/>
      <w:bookmarkEnd w:id="212"/>
      <w:bookmarkEnd w:id="213"/>
      <w:bookmarkEnd w:id="214"/>
    </w:p>
    <w:p w:rsidR="00F64D3F" w:rsidRDefault="00F64D3F" w:rsidP="00F64D3F">
      <w:pPr>
        <w:pStyle w:val="EBNormal"/>
      </w:pPr>
      <w:r>
        <w:t>Редактирование листа согласования документа «Сведения о БО» анал</w:t>
      </w:r>
      <w:r>
        <w:t>о</w:t>
      </w:r>
      <w:r>
        <w:t xml:space="preserve">гично Редактированию листа согласования документа «Сведения о соглашении и </w:t>
      </w:r>
      <w:proofErr w:type="gramStart"/>
      <w:r>
        <w:t>БО</w:t>
      </w:r>
      <w:proofErr w:type="gramEnd"/>
      <w:r>
        <w:t>/об изменении соглашения и БО»:</w:t>
      </w:r>
    </w:p>
    <w:p w:rsidR="00F64D3F" w:rsidRDefault="00F64D3F" w:rsidP="00F64D3F">
      <w:pPr>
        <w:pStyle w:val="EBNormal"/>
      </w:pPr>
      <w:r>
        <w:lastRenderedPageBreak/>
        <w:t>Если необходимо изменить согласующего и/или утверждающего, то нео</w:t>
      </w:r>
      <w:r>
        <w:t>б</w:t>
      </w:r>
      <w:r>
        <w:t xml:space="preserve">ходимо нажать на кнопку </w:t>
      </w:r>
      <w:r>
        <w:rPr>
          <w:noProof/>
        </w:rPr>
        <w:drawing>
          <wp:inline distT="0" distB="0" distL="0" distR="0" wp14:anchorId="3782B01F" wp14:editId="2BAB6A75">
            <wp:extent cx="333375" cy="304800"/>
            <wp:effectExtent l="0" t="0" r="0" b="0"/>
            <wp:docPr id="107374196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8" name="image.png"/>
                    <pic:cNvPicPr>
                      <a:picLocks noChangeAspect="1"/>
                    </pic:cNvPicPr>
                  </pic:nvPicPr>
                  <pic:blipFill>
                    <a:blip r:embed="rId8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(Редактировать лист согласования).</w:t>
      </w:r>
    </w:p>
    <w:p w:rsidR="00F64D3F" w:rsidRDefault="00F64D3F" w:rsidP="00F64D3F">
      <w:pPr>
        <w:pStyle w:val="EBNormal"/>
      </w:pPr>
      <w:r>
        <w:t>Можно выполнить следующие действия:</w:t>
      </w:r>
    </w:p>
    <w:p w:rsidR="00F64D3F" w:rsidRDefault="00F64D3F" w:rsidP="00F64D3F">
      <w:pPr>
        <w:pStyle w:val="EBNormal"/>
        <w:numPr>
          <w:ilvl w:val="0"/>
          <w:numId w:val="179"/>
        </w:numPr>
      </w:pPr>
      <w:r>
        <w:t xml:space="preserve"> Добавить </w:t>
      </w:r>
      <w:proofErr w:type="gramStart"/>
      <w:r>
        <w:t>согласующих</w:t>
      </w:r>
      <w:proofErr w:type="gramEnd"/>
      <w:r>
        <w:t xml:space="preserve">, удалить согласующих, нажав </w:t>
      </w:r>
      <w:r>
        <w:rPr>
          <w:noProof/>
        </w:rPr>
        <w:drawing>
          <wp:inline distT="0" distB="0" distL="0" distR="0" wp14:anchorId="1D454A8A" wp14:editId="0649500D">
            <wp:extent cx="190500" cy="219075"/>
            <wp:effectExtent l="0" t="0" r="0" b="0"/>
            <wp:docPr id="107374196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9" name="image.png"/>
                    <pic:cNvPicPr>
                      <a:picLocks noChangeAspect="1"/>
                    </pic:cNvPicPr>
                  </pic:nvPicPr>
                  <pic:blipFill>
                    <a:blip r:embed="rId8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, поменять п</w:t>
      </w:r>
      <w:r>
        <w:t>о</w:t>
      </w:r>
      <w:r>
        <w:t xml:space="preserve">рядок согласования, поставить галку в </w:t>
      </w:r>
      <w:proofErr w:type="spellStart"/>
      <w:r>
        <w:t>чекбоксе</w:t>
      </w:r>
      <w:proofErr w:type="spellEnd"/>
      <w:r>
        <w:t xml:space="preserve"> «Пропустить этап с</w:t>
      </w:r>
      <w:r>
        <w:t>о</w:t>
      </w:r>
      <w:r>
        <w:t>гласования».</w:t>
      </w:r>
    </w:p>
    <w:p w:rsidR="00F64D3F" w:rsidRDefault="00F64D3F" w:rsidP="00F64D3F">
      <w:pPr>
        <w:pStyle w:val="EBNormal"/>
        <w:numPr>
          <w:ilvl w:val="0"/>
          <w:numId w:val="179"/>
        </w:numPr>
      </w:pPr>
      <w:r>
        <w:t xml:space="preserve"> Изменить </w:t>
      </w:r>
      <w:proofErr w:type="gramStart"/>
      <w:r>
        <w:t>утверждающего</w:t>
      </w:r>
      <w:proofErr w:type="gramEnd"/>
      <w:r>
        <w:t xml:space="preserve"> (удалить утверждающего нельзя, он обяз</w:t>
      </w:r>
      <w:r>
        <w:t>а</w:t>
      </w:r>
      <w:r>
        <w:t>тельно должен быть).</w:t>
      </w:r>
    </w:p>
    <w:p w:rsidR="00F64D3F" w:rsidRDefault="00F64D3F" w:rsidP="00F64D3F">
      <w:pPr>
        <w:pStyle w:val="EBNormal"/>
      </w:pPr>
    </w:p>
    <w:p w:rsidR="00F64D3F" w:rsidRDefault="00F64D3F" w:rsidP="00F64D3F">
      <w:pPr>
        <w:pStyle w:val="3"/>
        <w:numPr>
          <w:ilvl w:val="2"/>
          <w:numId w:val="145"/>
        </w:numPr>
      </w:pPr>
      <w:bookmarkStart w:id="215" w:name="_Toc487734686"/>
      <w:bookmarkStart w:id="216" w:name="_Toc487734838"/>
      <w:bookmarkStart w:id="217" w:name="_Toc487735581"/>
      <w:r>
        <w:rPr>
          <w:rFonts w:eastAsia="Arial Unicode MS" w:cs="Arial Unicode MS"/>
        </w:rPr>
        <w:t>Согласование пользователями ПБС в Подсистеме экземпляра формуляра «Сведения о БО»</w:t>
      </w:r>
      <w:bookmarkEnd w:id="215"/>
      <w:bookmarkEnd w:id="216"/>
      <w:bookmarkEnd w:id="217"/>
    </w:p>
    <w:p w:rsidR="00F64D3F" w:rsidRDefault="00F64D3F" w:rsidP="00F64D3F">
      <w:pPr>
        <w:pStyle w:val="EBNormal"/>
      </w:pPr>
      <w:r>
        <w:t>Для согласования направленного экземпляра формуляра «Сведения о БО» пользователю, наделенному соответствующими полномочиями, необходимо выполнить следующие действия: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Выбрать в пункте меню «На согласовании Мое» (рис. </w:t>
      </w:r>
      <w:hyperlink w:anchor="Ref454619877" w:history="1">
        <w:r>
          <w:t>64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4789F8CE" wp14:editId="131AE0CA">
            <wp:extent cx="6116320" cy="4233853"/>
            <wp:effectExtent l="0" t="0" r="0" b="0"/>
            <wp:docPr id="107374197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0" name="image.png"/>
                    <pic:cNvPicPr>
                      <a:picLocks noChangeAspect="1"/>
                    </pic:cNvPicPr>
                  </pic:nvPicPr>
                  <pic:blipFill>
                    <a:blip r:embed="rId1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2338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18" w:name="_Ref454619877"/>
      <w:r>
        <w:rPr>
          <w:rFonts w:eastAsia="Arial Unicode MS" w:cs="Arial Unicode MS"/>
        </w:rPr>
        <w:t>64</w:t>
      </w:r>
      <w:bookmarkEnd w:id="218"/>
      <w:r>
        <w:rPr>
          <w:rFonts w:eastAsia="Arial Unicode MS" w:cs="Arial Unicode MS"/>
        </w:rPr>
        <w:t>. Пункт меню «На согласовании (Мое)»</w:t>
      </w:r>
    </w:p>
    <w:p w:rsidR="00F64D3F" w:rsidRDefault="00F64D3F" w:rsidP="00F64D3F">
      <w:pPr>
        <w:pStyle w:val="EBListnum"/>
        <w:numPr>
          <w:ilvl w:val="0"/>
          <w:numId w:val="102"/>
        </w:numPr>
      </w:pPr>
      <w:r>
        <w:t xml:space="preserve">В случае положительного решения согласующему лицу необходимо нажать кнопку </w:t>
      </w:r>
      <w:r>
        <w:rPr>
          <w:noProof/>
        </w:rPr>
        <w:drawing>
          <wp:inline distT="0" distB="0" distL="0" distR="0" wp14:anchorId="0868D294" wp14:editId="38632745">
            <wp:extent cx="333242" cy="314325"/>
            <wp:effectExtent l="0" t="0" r="0" b="0"/>
            <wp:docPr id="107374197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1" name="image.png"/>
                    <pic:cNvPicPr>
                      <a:picLocks noChangeAspect="1"/>
                    </pic:cNvPicPr>
                  </pic:nvPicPr>
                  <pic:blipFill>
                    <a:blip r:embed="rId8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42" cy="314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(Согласовать).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lastRenderedPageBreak/>
        <w:t>В открывшемся окне «Согласовать» в поле «Примечание» при необх</w:t>
      </w:r>
      <w:r>
        <w:t>о</w:t>
      </w:r>
      <w:r>
        <w:t xml:space="preserve">димости указать дополнительную информацию и нажать на кнопку «Согласовать» (рис. </w:t>
      </w:r>
      <w:hyperlink w:anchor="Ref454619975" w:history="1">
        <w:r>
          <w:t>65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0723F7D6" wp14:editId="09E78B3C">
            <wp:extent cx="2991486" cy="1714500"/>
            <wp:effectExtent l="0" t="0" r="0" b="0"/>
            <wp:docPr id="107374197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2" name="image.png"/>
                    <pic:cNvPicPr>
                      <a:picLocks noChangeAspect="1"/>
                    </pic:cNvPicPr>
                  </pic:nvPicPr>
                  <pic:blipFill>
                    <a:blip r:embed="rId1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1486" cy="1714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19" w:name="_Ref454619975"/>
      <w:r>
        <w:rPr>
          <w:rStyle w:val="Hyperlink12"/>
        </w:rPr>
        <w:t>65</w:t>
      </w:r>
      <w:bookmarkEnd w:id="219"/>
      <w:r>
        <w:rPr>
          <w:rStyle w:val="Hyperlink12"/>
        </w:rPr>
        <w:t>. Окно «Согласова</w:t>
      </w:r>
      <w:r>
        <w:rPr>
          <w:rStyle w:val="Hyperlink27"/>
        </w:rPr>
        <w:t>ть</w:t>
      </w:r>
      <w:r>
        <w:rPr>
          <w:rStyle w:val="Hyperlink12"/>
        </w:rPr>
        <w:t>»</w:t>
      </w:r>
    </w:p>
    <w:p w:rsidR="00F64D3F" w:rsidRDefault="00F64D3F" w:rsidP="00F64D3F">
      <w:pPr>
        <w:pStyle w:val="EBListnum"/>
        <w:numPr>
          <w:ilvl w:val="0"/>
          <w:numId w:val="104"/>
        </w:numPr>
      </w:pPr>
      <w:r>
        <w:t xml:space="preserve">Закрыть информационное окно нажатием кнопки «ОК» (рис. </w:t>
      </w:r>
      <w:hyperlink w:anchor="Ref454620113" w:history="1">
        <w:r>
          <w:t>66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7B9F3418" wp14:editId="259E646C">
            <wp:extent cx="3190240" cy="1114425"/>
            <wp:effectExtent l="0" t="0" r="0" b="0"/>
            <wp:docPr id="107374197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3" name="image.png"/>
                    <pic:cNvPicPr>
                      <a:picLocks noChangeAspect="1"/>
                    </pic:cNvPicPr>
                  </pic:nvPicPr>
                  <pic:blipFill>
                    <a:blip r:embed="rId8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240" cy="1114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20" w:name="_Ref454620113"/>
      <w:r>
        <w:rPr>
          <w:rFonts w:eastAsia="Arial Unicode MS" w:cs="Arial Unicode MS"/>
        </w:rPr>
        <w:t>66</w:t>
      </w:r>
      <w:bookmarkEnd w:id="220"/>
      <w:r>
        <w:rPr>
          <w:rFonts w:eastAsia="Arial Unicode MS" w:cs="Arial Unicode MS"/>
        </w:rPr>
        <w:t>. Информационное сообщение</w:t>
      </w:r>
    </w:p>
    <w:p w:rsidR="00F64D3F" w:rsidRDefault="00F64D3F" w:rsidP="00F64D3F">
      <w:pPr>
        <w:pStyle w:val="EBNormal"/>
      </w:pPr>
      <w:r>
        <w:t>Документ перейдёт на статус «На утверждении».</w:t>
      </w:r>
    </w:p>
    <w:p w:rsidR="00F64D3F" w:rsidRDefault="00F64D3F" w:rsidP="00F64D3F">
      <w:pPr>
        <w:pStyle w:val="3"/>
        <w:numPr>
          <w:ilvl w:val="2"/>
          <w:numId w:val="148"/>
        </w:numPr>
      </w:pPr>
      <w:bookmarkStart w:id="221" w:name="_Toc487734687"/>
      <w:bookmarkStart w:id="222" w:name="_Toc487734839"/>
      <w:bookmarkStart w:id="223" w:name="_Toc487735582"/>
      <w:r>
        <w:rPr>
          <w:rFonts w:eastAsia="Arial Unicode MS" w:cs="Arial Unicode MS"/>
        </w:rPr>
        <w:t>Отправка на доработку документа «Сведения о БО» со статуса «На согласовании» и его дальнейшая обработка</w:t>
      </w:r>
      <w:bookmarkEnd w:id="221"/>
      <w:bookmarkEnd w:id="222"/>
      <w:bookmarkEnd w:id="223"/>
    </w:p>
    <w:p w:rsidR="00F64D3F" w:rsidRDefault="00F64D3F" w:rsidP="00F64D3F">
      <w:pPr>
        <w:pStyle w:val="EBNormal"/>
      </w:pPr>
      <w:r>
        <w:t>В случае отказа согласовать документ «Сведения о БО» согласующему л</w:t>
      </w:r>
      <w:r>
        <w:t>и</w:t>
      </w:r>
      <w:r>
        <w:t>цу необходимо нажать кнопку «На доработку» (рис.</w:t>
      </w:r>
      <w:hyperlink w:anchor="Ref486515054" w:history="1">
        <w:r>
          <w:t>65</w:t>
        </w:r>
      </w:hyperlink>
      <w:r>
        <w:t>), при этом необходимо обязательно указать причину отклонения в поле «Комментарий».</w:t>
      </w:r>
    </w:p>
    <w:p w:rsidR="00F64D3F" w:rsidRDefault="00F64D3F" w:rsidP="00F64D3F">
      <w:pPr>
        <w:pStyle w:val="EBNormal"/>
      </w:pPr>
      <w:r>
        <w:rPr>
          <w:rStyle w:val="Hyperlink27"/>
        </w:rPr>
        <w:t>В результате выполнения операции «На доработку» документ изменит свой статус на «Требует доработки» (</w:t>
      </w:r>
      <w:hyperlink w:anchor="Ref486515386" w:history="1">
        <w:r>
          <w:rPr>
            <w:rStyle w:val="Hyperlink12"/>
          </w:rPr>
          <w:t>Рисунок 67</w:t>
        </w:r>
      </w:hyperlink>
      <w:r>
        <w:rPr>
          <w:rStyle w:val="Hyperlink27"/>
        </w:rPr>
        <w:t>), а в документе на вкладке «Лист согласования» будет указана причина отклонения документа.</w:t>
      </w:r>
    </w:p>
    <w:p w:rsidR="00F64D3F" w:rsidRDefault="00F64D3F" w:rsidP="00F64D3F">
      <w:pPr>
        <w:pStyle w:val="EBNormal"/>
        <w:keepNext/>
      </w:pPr>
      <w:r>
        <w:rPr>
          <w:noProof/>
        </w:rPr>
        <w:drawing>
          <wp:inline distT="0" distB="0" distL="0" distR="0" wp14:anchorId="509C183B" wp14:editId="0F5A7B09">
            <wp:extent cx="6116136" cy="1772793"/>
            <wp:effectExtent l="0" t="0" r="0" b="0"/>
            <wp:docPr id="107374197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4" name="image.png"/>
                    <pic:cNvPicPr>
                      <a:picLocks noChangeAspect="1"/>
                    </pic:cNvPicPr>
                  </pic:nvPicPr>
                  <pic:blipFill>
                    <a:blip r:embed="rId1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136" cy="17727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a6"/>
        <w:jc w:val="center"/>
        <w:rPr>
          <w:rStyle w:val="z-label"/>
          <w:sz w:val="28"/>
          <w:szCs w:val="28"/>
        </w:rPr>
      </w:pPr>
      <w:bookmarkStart w:id="224" w:name="_Ref486515386"/>
      <w:r>
        <w:rPr>
          <w:rStyle w:val="z-label"/>
          <w:sz w:val="28"/>
          <w:szCs w:val="28"/>
        </w:rPr>
        <w:t>Рисунок 67</w:t>
      </w:r>
      <w:bookmarkEnd w:id="224"/>
      <w:r>
        <w:rPr>
          <w:rStyle w:val="z-label"/>
          <w:sz w:val="28"/>
          <w:szCs w:val="28"/>
        </w:rPr>
        <w:t>. Экземпляр формуляра «Сведения БО» на статусе «Требует доработки»</w:t>
      </w:r>
    </w:p>
    <w:p w:rsidR="00F64D3F" w:rsidRDefault="00F64D3F" w:rsidP="00F64D3F">
      <w:pPr>
        <w:pStyle w:val="EBNormal"/>
      </w:pPr>
      <w:r>
        <w:lastRenderedPageBreak/>
        <w:t>Для того</w:t>
      </w:r>
      <w:proofErr w:type="gramStart"/>
      <w:r>
        <w:t>,</w:t>
      </w:r>
      <w:proofErr w:type="gramEnd"/>
      <w:r>
        <w:t xml:space="preserve"> чтобы поправить документ и продолжить работу с ним необх</w:t>
      </w:r>
      <w:r>
        <w:t>о</w:t>
      </w:r>
      <w:r>
        <w:t>димо:</w:t>
      </w:r>
    </w:p>
    <w:p w:rsidR="00F64D3F" w:rsidRDefault="00F64D3F" w:rsidP="00F64D3F">
      <w:pPr>
        <w:pStyle w:val="EBNormal"/>
        <w:numPr>
          <w:ilvl w:val="0"/>
          <w:numId w:val="186"/>
        </w:numPr>
        <w:spacing w:before="60"/>
      </w:pPr>
      <w:r>
        <w:t>Найти документ на статусе «Требуют доработки» в пункте меню «Треб</w:t>
      </w:r>
      <w:r>
        <w:t>у</w:t>
      </w:r>
      <w:r>
        <w:t>ют доработки (Мое)» или «Все документы» («Навигатор – Управление расх</w:t>
      </w:r>
      <w:r>
        <w:t>о</w:t>
      </w:r>
      <w:r>
        <w:t xml:space="preserve">дами – Реестр соглашений – Сведения о соглашении и </w:t>
      </w:r>
      <w:proofErr w:type="gramStart"/>
      <w:r>
        <w:t>БО</w:t>
      </w:r>
      <w:proofErr w:type="gramEnd"/>
      <w:r>
        <w:t xml:space="preserve"> /об изменении с</w:t>
      </w:r>
      <w:r>
        <w:t>о</w:t>
      </w:r>
      <w:r>
        <w:t>глашения и БО»)</w:t>
      </w:r>
    </w:p>
    <w:p w:rsidR="00F64D3F" w:rsidRDefault="00F64D3F" w:rsidP="00F64D3F">
      <w:pPr>
        <w:pStyle w:val="EBNormal"/>
        <w:numPr>
          <w:ilvl w:val="0"/>
          <w:numId w:val="186"/>
        </w:numPr>
        <w:spacing w:before="60"/>
      </w:pPr>
      <w:r>
        <w:t xml:space="preserve">Нажать на кнопку </w:t>
      </w:r>
      <w:r>
        <w:rPr>
          <w:noProof/>
        </w:rPr>
        <w:drawing>
          <wp:inline distT="0" distB="0" distL="0" distR="0" wp14:anchorId="539EC3A3" wp14:editId="0CC414B1">
            <wp:extent cx="438150" cy="419100"/>
            <wp:effectExtent l="0" t="0" r="0" b="0"/>
            <wp:docPr id="107374197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5" name="image.png"/>
                    <pic:cNvPicPr>
                      <a:picLocks noChangeAspect="1"/>
                    </pic:cNvPicPr>
                  </pic:nvPicPr>
                  <pic:blipFill>
                    <a:blip r:embed="rId9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19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(Взять в работу). Взять в работу документ см</w:t>
      </w:r>
      <w:r>
        <w:t>о</w:t>
      </w:r>
      <w:r>
        <w:t xml:space="preserve">жет Исполнитель, т.е. пользователь ролью «Ответственный исполнитель». </w:t>
      </w:r>
    </w:p>
    <w:p w:rsidR="00F64D3F" w:rsidRDefault="00F64D3F" w:rsidP="00F64D3F">
      <w:pPr>
        <w:pStyle w:val="EBNormal"/>
        <w:numPr>
          <w:ilvl w:val="0"/>
          <w:numId w:val="186"/>
        </w:numPr>
        <w:spacing w:before="60"/>
      </w:pPr>
      <w:r>
        <w:t xml:space="preserve">После взятия в работу документ перейдет в статус «Новый» и его можно будет редактировать, нажав </w:t>
      </w:r>
      <w:r>
        <w:rPr>
          <w:noProof/>
        </w:rPr>
        <w:drawing>
          <wp:inline distT="0" distB="0" distL="0" distR="0" wp14:anchorId="0010C78A" wp14:editId="1EC39888">
            <wp:extent cx="381000" cy="361950"/>
            <wp:effectExtent l="0" t="0" r="0" b="0"/>
            <wp:docPr id="107374197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6" name="image.png"/>
                    <pic:cNvPicPr>
                      <a:picLocks noChangeAspect="1"/>
                    </pic:cNvPicPr>
                  </pic:nvPicPr>
                  <pic:blipFill>
                    <a:blip r:embed="rId9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1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(Открыть документ на редактирование). </w:t>
      </w:r>
    </w:p>
    <w:p w:rsidR="00F64D3F" w:rsidRDefault="00F64D3F" w:rsidP="00F64D3F">
      <w:pPr>
        <w:pStyle w:val="EBNormal"/>
        <w:numPr>
          <w:ilvl w:val="0"/>
          <w:numId w:val="186"/>
        </w:numPr>
        <w:spacing w:before="60"/>
      </w:pPr>
      <w:r>
        <w:t>Далее необходимо будет опять отправить документ на согласов</w:t>
      </w:r>
      <w:r>
        <w:t>а</w:t>
      </w:r>
      <w:r>
        <w:t>ние/утверждение.</w:t>
      </w:r>
    </w:p>
    <w:p w:rsidR="00F64D3F" w:rsidRDefault="00F64D3F" w:rsidP="00F64D3F"/>
    <w:p w:rsidR="00F64D3F" w:rsidRDefault="00F64D3F" w:rsidP="00F64D3F"/>
    <w:p w:rsidR="00F64D3F" w:rsidRDefault="00F64D3F" w:rsidP="00F64D3F">
      <w:pPr>
        <w:pStyle w:val="3"/>
        <w:numPr>
          <w:ilvl w:val="2"/>
          <w:numId w:val="152"/>
        </w:numPr>
      </w:pPr>
      <w:bookmarkStart w:id="225" w:name="_Toc487734688"/>
      <w:bookmarkStart w:id="226" w:name="_Toc487734840"/>
      <w:bookmarkStart w:id="227" w:name="_Toc487735583"/>
      <w:r>
        <w:rPr>
          <w:rFonts w:eastAsia="Arial Unicode MS" w:cs="Arial Unicode MS"/>
        </w:rPr>
        <w:t>Утверждение руководителем документа «Сведения о БО»</w:t>
      </w:r>
      <w:bookmarkEnd w:id="225"/>
      <w:bookmarkEnd w:id="226"/>
      <w:bookmarkEnd w:id="227"/>
    </w:p>
    <w:p w:rsidR="00F64D3F" w:rsidRDefault="00F64D3F" w:rsidP="00F64D3F">
      <w:pPr>
        <w:pStyle w:val="EBNormal"/>
      </w:pPr>
      <w:r>
        <w:t>Для утверждения экземпляра формуляра «Сведения о БО» руководителю необходимо выполнить следующие действия: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Выбрать пункт меню «На утверждении (Мое)» (рис. </w:t>
      </w:r>
      <w:hyperlink w:anchor="Ref486515531" w:history="1">
        <w:r>
          <w:t>68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5320EEF4" wp14:editId="317BD6E4">
            <wp:extent cx="5238054" cy="3631442"/>
            <wp:effectExtent l="0" t="0" r="0" b="0"/>
            <wp:docPr id="107374197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7" name="image.png"/>
                    <pic:cNvPicPr>
                      <a:picLocks noChangeAspect="1"/>
                    </pic:cNvPicPr>
                  </pic:nvPicPr>
                  <pic:blipFill>
                    <a:blip r:embed="rId1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054" cy="36314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28" w:name="_Ref486515531"/>
      <w:r>
        <w:rPr>
          <w:rFonts w:eastAsia="Arial Unicode MS" w:cs="Arial Unicode MS"/>
        </w:rPr>
        <w:t>68</w:t>
      </w:r>
      <w:bookmarkEnd w:id="228"/>
      <w:r>
        <w:rPr>
          <w:rFonts w:eastAsia="Arial Unicode MS" w:cs="Arial Unicode MS"/>
        </w:rPr>
        <w:t>. Пункт меню «На утверждении (Мое)»</w:t>
      </w:r>
    </w:p>
    <w:p w:rsidR="00F64D3F" w:rsidRDefault="00F64D3F" w:rsidP="00F64D3F">
      <w:pPr>
        <w:pStyle w:val="EBListnum"/>
        <w:numPr>
          <w:ilvl w:val="0"/>
          <w:numId w:val="102"/>
        </w:numPr>
      </w:pPr>
      <w:r>
        <w:lastRenderedPageBreak/>
        <w:t>В случае положительного решения руководителя по документу «Св</w:t>
      </w:r>
      <w:r>
        <w:t>е</w:t>
      </w:r>
      <w:r>
        <w:t xml:space="preserve">дения о БО», руководителю необходимо нажать кнопку </w:t>
      </w:r>
      <w:r>
        <w:rPr>
          <w:noProof/>
        </w:rPr>
        <w:drawing>
          <wp:inline distT="0" distB="0" distL="0" distR="0" wp14:anchorId="38319C20" wp14:editId="623F40C1">
            <wp:extent cx="333242" cy="314325"/>
            <wp:effectExtent l="0" t="0" r="0" b="0"/>
            <wp:docPr id="107374197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8" name="image.png"/>
                    <pic:cNvPicPr>
                      <a:picLocks noChangeAspect="1"/>
                    </pic:cNvPicPr>
                  </pic:nvPicPr>
                  <pic:blipFill>
                    <a:blip r:embed="rId8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42" cy="314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(Утве</w:t>
      </w:r>
      <w:r>
        <w:t>р</w:t>
      </w:r>
      <w:r>
        <w:t>дить).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В открывшемся окне утверждения в поле «Примечание» указать д</w:t>
      </w:r>
      <w:r>
        <w:t>о</w:t>
      </w:r>
      <w:r>
        <w:t xml:space="preserve">полнительную информацию и нажать на кнопку «Утвердить» (рис. </w:t>
      </w:r>
      <w:hyperlink w:anchor="Ref486515583" w:history="1">
        <w:r>
          <w:t>69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1C111691" wp14:editId="569B7C09">
            <wp:extent cx="3856991" cy="1971675"/>
            <wp:effectExtent l="0" t="0" r="0" b="0"/>
            <wp:docPr id="107374197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9" name="image.png"/>
                    <pic:cNvPicPr>
                      <a:picLocks noChangeAspect="1"/>
                    </pic:cNvPicPr>
                  </pic:nvPicPr>
                  <pic:blipFill>
                    <a:blip r:embed="rId9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6991" cy="19716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29" w:name="_Ref486515583"/>
      <w:r>
        <w:rPr>
          <w:rFonts w:eastAsia="Arial Unicode MS" w:cs="Arial Unicode MS"/>
        </w:rPr>
        <w:t>69</w:t>
      </w:r>
      <w:bookmarkEnd w:id="229"/>
      <w:r>
        <w:rPr>
          <w:rFonts w:eastAsia="Arial Unicode MS" w:cs="Arial Unicode MS"/>
        </w:rPr>
        <w:t>. Окно «Утвердить»</w:t>
      </w:r>
    </w:p>
    <w:p w:rsidR="00F64D3F" w:rsidRDefault="00F64D3F" w:rsidP="00F64D3F">
      <w:pPr>
        <w:pStyle w:val="EBListnum"/>
        <w:numPr>
          <w:ilvl w:val="0"/>
          <w:numId w:val="104"/>
        </w:numPr>
      </w:pPr>
      <w:r>
        <w:t>Выполнить подписание документа. Для этого необходимо в откры</w:t>
      </w:r>
      <w:r>
        <w:t>в</w:t>
      </w:r>
      <w:r>
        <w:t>шемся окне «Документ на подпись» просмотреть подписываемый д</w:t>
      </w:r>
      <w:r>
        <w:t>о</w:t>
      </w:r>
      <w:r>
        <w:t>кумент и нажать кнопку «Подписать» (</w:t>
      </w:r>
      <w:hyperlink w:anchor="Ref486515688" w:history="1">
        <w:r>
          <w:t>Рисунок 70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0CDD2147" wp14:editId="1A5268CD">
            <wp:extent cx="5000625" cy="5534025"/>
            <wp:effectExtent l="0" t="0" r="0" b="0"/>
            <wp:docPr id="1073741980" name="officeArt object" descr="020 Подпись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0" name="020 Подпись 1.jpg" descr="020 Подпись 1"/>
                    <pic:cNvPicPr>
                      <a:picLocks noChangeAspect="1"/>
                    </pic:cNvPicPr>
                  </pic:nvPicPr>
                  <pic:blipFill>
                    <a:blip r:embed="rId9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534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a6"/>
        <w:jc w:val="center"/>
        <w:rPr>
          <w:rStyle w:val="z-label"/>
          <w:sz w:val="28"/>
          <w:szCs w:val="28"/>
        </w:rPr>
      </w:pPr>
      <w:bookmarkStart w:id="230" w:name="_Ref486515688"/>
      <w:r>
        <w:rPr>
          <w:rStyle w:val="z-label"/>
          <w:sz w:val="28"/>
          <w:szCs w:val="28"/>
        </w:rPr>
        <w:t>Рисунок 70</w:t>
      </w:r>
      <w:bookmarkEnd w:id="230"/>
      <w:r>
        <w:rPr>
          <w:rStyle w:val="z-label"/>
          <w:sz w:val="28"/>
          <w:szCs w:val="28"/>
        </w:rPr>
        <w:t>. Окно «Документ на подпись»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В окне «Выбор сертификата пользователя» выбрать сертификат, ввести пароль и нажать кнопку «ОК» (рис. </w:t>
      </w:r>
      <w:hyperlink w:anchor="Ref486515737" w:history="1">
        <w:r>
          <w:t>71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7AD0413F" wp14:editId="2263FD4F">
            <wp:extent cx="5724525" cy="4467225"/>
            <wp:effectExtent l="0" t="0" r="0" b="0"/>
            <wp:docPr id="1073741981" name="officeArt object" descr="021 ПОдпись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1" name="021 ПОдпись 2.jpg" descr="021 ПОдпись 2"/>
                    <pic:cNvPicPr>
                      <a:picLocks noChangeAspect="1"/>
                    </pic:cNvPicPr>
                  </pic:nvPicPr>
                  <pic:blipFill>
                    <a:blip r:embed="rId9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467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31" w:name="_Ref486515737"/>
      <w:r>
        <w:rPr>
          <w:rFonts w:eastAsia="Arial Unicode MS" w:cs="Arial Unicode MS"/>
        </w:rPr>
        <w:t>71</w:t>
      </w:r>
      <w:bookmarkEnd w:id="231"/>
      <w:r>
        <w:rPr>
          <w:rFonts w:eastAsia="Arial Unicode MS" w:cs="Arial Unicode MS"/>
        </w:rPr>
        <w:t>. Окно «Выбор сертификата пользователя»</w:t>
      </w:r>
    </w:p>
    <w:p w:rsidR="00F64D3F" w:rsidRDefault="00F64D3F" w:rsidP="00F64D3F">
      <w:pPr>
        <w:pStyle w:val="EBNormal"/>
      </w:pPr>
      <w:r>
        <w:t>В результате выполнения операции статус документа примет значение «Утвержден».</w:t>
      </w:r>
    </w:p>
    <w:p w:rsidR="00F64D3F" w:rsidRDefault="00F64D3F" w:rsidP="00F64D3F">
      <w:pPr>
        <w:pStyle w:val="EBNormal"/>
      </w:pPr>
      <w:r>
        <w:t>У руководителя также имеется возможность вернуть документ «Сведения о БО» на доработку.</w:t>
      </w:r>
    </w:p>
    <w:p w:rsidR="00F64D3F" w:rsidRDefault="00F64D3F" w:rsidP="00F64D3F">
      <w:pPr>
        <w:pStyle w:val="3"/>
        <w:numPr>
          <w:ilvl w:val="2"/>
          <w:numId w:val="155"/>
        </w:numPr>
      </w:pPr>
      <w:bookmarkStart w:id="232" w:name="_Ref486521302"/>
      <w:bookmarkStart w:id="233" w:name="_Toc487734689"/>
      <w:bookmarkStart w:id="234" w:name="_Toc487734841"/>
      <w:bookmarkStart w:id="235" w:name="_Toc487735584"/>
      <w:r>
        <w:rPr>
          <w:rFonts w:eastAsia="Arial Unicode MS" w:cs="Arial Unicode MS"/>
        </w:rPr>
        <w:t>Отправка на доработку документа «Сведения о БО» со статуса «На утверждении» и его дальнейшая обработка</w:t>
      </w:r>
      <w:bookmarkEnd w:id="232"/>
      <w:bookmarkEnd w:id="233"/>
      <w:bookmarkEnd w:id="234"/>
      <w:bookmarkEnd w:id="235"/>
    </w:p>
    <w:p w:rsidR="00F64D3F" w:rsidRDefault="00F64D3F" w:rsidP="00F64D3F">
      <w:pPr>
        <w:pStyle w:val="EBNormal"/>
      </w:pPr>
      <w:r>
        <w:t xml:space="preserve">В случае отказа утверждать документ «Сведения о БО» утверждающему необходимо нажать кнопку «Отправить на доработку» (рис. </w:t>
      </w:r>
      <w:hyperlink w:anchor="Ref486515583" w:history="1">
        <w:r>
          <w:t>69</w:t>
        </w:r>
      </w:hyperlink>
      <w:r>
        <w:t>), при этом нео</w:t>
      </w:r>
      <w:r>
        <w:t>б</w:t>
      </w:r>
      <w:r>
        <w:t>ходимо обязательно указать причину отклонения в поле «Примечание».</w:t>
      </w:r>
    </w:p>
    <w:p w:rsidR="00F64D3F" w:rsidRDefault="00F64D3F" w:rsidP="00F64D3F">
      <w:pPr>
        <w:pStyle w:val="EBNormal"/>
      </w:pPr>
      <w:r>
        <w:t>В результате выполнения операции «Отправить на доработку» документ изменит свой статус на «Требует доработки», а в документе на вкладке «Лист согласования» будет указана причина отклонения документа.</w:t>
      </w:r>
    </w:p>
    <w:p w:rsidR="00F64D3F" w:rsidRDefault="00F64D3F" w:rsidP="00F64D3F">
      <w:pPr>
        <w:pStyle w:val="EBNormal"/>
      </w:pPr>
    </w:p>
    <w:p w:rsidR="00F64D3F" w:rsidRDefault="00F64D3F" w:rsidP="00F64D3F">
      <w:pPr>
        <w:pStyle w:val="3"/>
        <w:numPr>
          <w:ilvl w:val="2"/>
          <w:numId w:val="87"/>
        </w:numPr>
      </w:pPr>
      <w:hyperlink w:anchor="Toc450312782" w:history="1">
        <w:bookmarkStart w:id="236" w:name="_Ref486521358"/>
        <w:bookmarkStart w:id="237" w:name="_Toc487734690"/>
        <w:bookmarkStart w:id="238" w:name="_Toc487734842"/>
        <w:bookmarkStart w:id="239" w:name="_Toc487735585"/>
        <w:r>
          <w:rPr>
            <w:rFonts w:eastAsia="Arial Unicode MS" w:cs="Arial Unicode MS"/>
          </w:rPr>
          <w:t>Создание в Подсистеме новой версии экземпляра формуляра «Сведения о БО» с типом «Изменение»</w:t>
        </w:r>
        <w:bookmarkEnd w:id="236"/>
        <w:bookmarkEnd w:id="237"/>
        <w:bookmarkEnd w:id="238"/>
        <w:bookmarkEnd w:id="239"/>
      </w:hyperlink>
    </w:p>
    <w:p w:rsidR="00F64D3F" w:rsidRDefault="00F64D3F" w:rsidP="00F64D3F">
      <w:pPr>
        <w:pStyle w:val="EBNormal"/>
      </w:pPr>
      <w:r>
        <w:t>Для создания новой версии документа необходимо выполнить следующую последовательность действий: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lastRenderedPageBreak/>
        <w:t xml:space="preserve">Выбрать в пункте меню «Все документы» документ на статусе «Утвержден», в который необходимо внести изменения (рис. </w:t>
      </w:r>
      <w:hyperlink w:anchor="Ref454621547" w:history="1">
        <w:r>
          <w:t>72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71D24D85" wp14:editId="2BF4DB3B">
            <wp:extent cx="6116320" cy="4233853"/>
            <wp:effectExtent l="0" t="0" r="0" b="0"/>
            <wp:docPr id="107374198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2" name="image.png"/>
                    <pic:cNvPicPr>
                      <a:picLocks noChangeAspect="1"/>
                    </pic:cNvPicPr>
                  </pic:nvPicPr>
                  <pic:blipFill>
                    <a:blip r:embed="rId1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2338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40" w:name="_Ref454621547"/>
      <w:r>
        <w:rPr>
          <w:rFonts w:eastAsia="Arial Unicode MS" w:cs="Arial Unicode MS"/>
        </w:rPr>
        <w:t>72</w:t>
      </w:r>
      <w:bookmarkEnd w:id="240"/>
      <w:r>
        <w:rPr>
          <w:rFonts w:eastAsia="Arial Unicode MS" w:cs="Arial Unicode MS"/>
        </w:rPr>
        <w:t>. Пункт меню «Все документы»</w:t>
      </w:r>
    </w:p>
    <w:p w:rsidR="00F64D3F" w:rsidRDefault="00F64D3F" w:rsidP="00F64D3F">
      <w:pPr>
        <w:pStyle w:val="EBNormal"/>
      </w:pPr>
    </w:p>
    <w:p w:rsidR="00F64D3F" w:rsidRDefault="00F64D3F" w:rsidP="00F64D3F">
      <w:pPr>
        <w:pStyle w:val="EBListnum"/>
        <w:numPr>
          <w:ilvl w:val="0"/>
          <w:numId w:val="110"/>
        </w:numPr>
      </w:pPr>
      <w:r>
        <w:t>Создать экземпляр формуляра «Сведение о БО» с типом «Изменение» можно одним из следующих способов (статус «Новый»):</w:t>
      </w:r>
    </w:p>
    <w:p w:rsidR="00F64D3F" w:rsidRDefault="00F64D3F" w:rsidP="00F64D3F">
      <w:pPr>
        <w:pStyle w:val="EBListnum"/>
        <w:numPr>
          <w:ilvl w:val="0"/>
          <w:numId w:val="195"/>
        </w:numPr>
      </w:pPr>
      <w:r>
        <w:t xml:space="preserve">Нажатием на кнопку «Создать новый документ», </w:t>
      </w:r>
    </w:p>
    <w:p w:rsidR="00F64D3F" w:rsidRDefault="00F64D3F" w:rsidP="00F64D3F">
      <w:pPr>
        <w:pStyle w:val="EBListnum"/>
        <w:numPr>
          <w:ilvl w:val="0"/>
          <w:numId w:val="195"/>
        </w:numPr>
      </w:pPr>
      <w:r>
        <w:t>Копированием,</w:t>
      </w:r>
    </w:p>
    <w:p w:rsidR="00F64D3F" w:rsidRDefault="00F64D3F" w:rsidP="00F64D3F">
      <w:pPr>
        <w:pStyle w:val="EBListnum"/>
        <w:numPr>
          <w:ilvl w:val="0"/>
          <w:numId w:val="195"/>
        </w:numPr>
      </w:pPr>
      <w:r>
        <w:t>Импортом,</w:t>
      </w:r>
    </w:p>
    <w:p w:rsidR="00F64D3F" w:rsidRDefault="00F64D3F" w:rsidP="00F64D3F">
      <w:pPr>
        <w:pStyle w:val="EBListnum"/>
        <w:numPr>
          <w:ilvl w:val="0"/>
          <w:numId w:val="195"/>
        </w:numPr>
      </w:pPr>
      <w:r>
        <w:t>Созданием новой версии документа.</w:t>
      </w:r>
    </w:p>
    <w:p w:rsidR="00F64D3F" w:rsidRDefault="00F64D3F" w:rsidP="00F64D3F">
      <w:pPr>
        <w:pStyle w:val="EBListnum"/>
        <w:ind w:left="1381"/>
      </w:pPr>
    </w:p>
    <w:p w:rsidR="00F64D3F" w:rsidRDefault="00F64D3F" w:rsidP="00F64D3F">
      <w:pPr>
        <w:pStyle w:val="EBListnum"/>
        <w:ind w:left="1021"/>
      </w:pPr>
    </w:p>
    <w:p w:rsidR="00F64D3F" w:rsidRDefault="00F64D3F" w:rsidP="00F64D3F">
      <w:pPr>
        <w:pStyle w:val="50"/>
        <w:numPr>
          <w:ilvl w:val="0"/>
          <w:numId w:val="197"/>
        </w:numPr>
      </w:pPr>
      <w:r>
        <w:rPr>
          <w:rStyle w:val="Hyperlink12"/>
        </w:rPr>
        <w:t xml:space="preserve">Создание экземпляра формуляра «Сведение </w:t>
      </w:r>
      <w:proofErr w:type="gramStart"/>
      <w:r>
        <w:rPr>
          <w:rStyle w:val="Hyperlink12"/>
        </w:rPr>
        <w:t>о</w:t>
      </w:r>
      <w:proofErr w:type="gramEnd"/>
      <w:r>
        <w:rPr>
          <w:rStyle w:val="Hyperlink12"/>
        </w:rPr>
        <w:t xml:space="preserve"> и БО» </w:t>
      </w:r>
      <w:proofErr w:type="gramStart"/>
      <w:r>
        <w:rPr>
          <w:rStyle w:val="Hyperlink27"/>
        </w:rPr>
        <w:t>с</w:t>
      </w:r>
      <w:proofErr w:type="gramEnd"/>
      <w:r>
        <w:rPr>
          <w:rStyle w:val="Hyperlink27"/>
        </w:rPr>
        <w:t xml:space="preserve"> типом «Изменение» </w:t>
      </w:r>
      <w:r>
        <w:rPr>
          <w:rStyle w:val="Hyperlink12"/>
        </w:rPr>
        <w:t>с использованием интерфейса системы Электронный бюджет по кнопке «Создать новый документ»</w:t>
      </w:r>
    </w:p>
    <w:p w:rsidR="00F64D3F" w:rsidRDefault="00F64D3F" w:rsidP="00F64D3F">
      <w:pPr>
        <w:pStyle w:val="EBNormal"/>
      </w:pPr>
      <w:r>
        <w:t xml:space="preserve">Нажать кнопку </w:t>
      </w:r>
      <w:r>
        <w:rPr>
          <w:noProof/>
        </w:rPr>
        <w:drawing>
          <wp:inline distT="0" distB="0" distL="0" distR="0" wp14:anchorId="60611C5A" wp14:editId="08899F16">
            <wp:extent cx="276225" cy="257175"/>
            <wp:effectExtent l="0" t="0" r="0" b="0"/>
            <wp:docPr id="107374198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3" name="image.png"/>
                    <pic:cNvPicPr>
                      <a:picLocks noChangeAspect="1"/>
                    </pic:cNvPicPr>
                  </pic:nvPicPr>
                  <pic:blipFill>
                    <a:blip r:embed="rId1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(Создать новый документ).</w:t>
      </w:r>
    </w:p>
    <w:p w:rsidR="00F64D3F" w:rsidRDefault="00F64D3F" w:rsidP="00F64D3F">
      <w:pPr>
        <w:pStyle w:val="EBNormal"/>
      </w:pPr>
      <w:r>
        <w:t>Для создания документа с типом «Изменение» необходимо будет на виз</w:t>
      </w:r>
      <w:r>
        <w:t>у</w:t>
      </w:r>
      <w:r>
        <w:t xml:space="preserve">альной форме выбрать из выпадающего списка Тип сведений «Изменение» и </w:t>
      </w:r>
      <w:r>
        <w:lastRenderedPageBreak/>
        <w:t>далее выбрать из справочника «Бюджетное обязательство» запись, на которую необходимо создать изменение (</w:t>
      </w:r>
      <w:hyperlink w:anchor="Ref486516519" w:history="1">
        <w:r>
          <w:t>Рисунок 73</w:t>
        </w:r>
      </w:hyperlink>
      <w:r>
        <w:t>).</w:t>
      </w:r>
    </w:p>
    <w:p w:rsidR="00F64D3F" w:rsidRDefault="00F64D3F" w:rsidP="00F64D3F">
      <w:pPr>
        <w:pStyle w:val="EBNormal"/>
        <w:ind w:left="1287" w:firstLine="0"/>
      </w:pPr>
    </w:p>
    <w:p w:rsidR="00F64D3F" w:rsidRDefault="00F64D3F" w:rsidP="00F64D3F">
      <w:pPr>
        <w:pStyle w:val="EBNormal"/>
        <w:keepNext/>
      </w:pPr>
      <w:r>
        <w:rPr>
          <w:noProof/>
        </w:rPr>
        <w:drawing>
          <wp:inline distT="0" distB="0" distL="0" distR="0" wp14:anchorId="02D5FD32" wp14:editId="665F1278">
            <wp:extent cx="6109028" cy="3726159"/>
            <wp:effectExtent l="0" t="0" r="0" b="0"/>
            <wp:docPr id="107374198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4" name="15.png"/>
                    <pic:cNvPicPr>
                      <a:picLocks noChangeAspect="1"/>
                    </pic:cNvPicPr>
                  </pic:nvPicPr>
                  <pic:blipFill>
                    <a:blip r:embed="rId4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028" cy="37261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a6"/>
        <w:jc w:val="center"/>
        <w:rPr>
          <w:rStyle w:val="z-label"/>
          <w:sz w:val="28"/>
          <w:szCs w:val="28"/>
        </w:rPr>
      </w:pPr>
      <w:bookmarkStart w:id="241" w:name="_Ref486516519"/>
      <w:r>
        <w:rPr>
          <w:rStyle w:val="z-label"/>
          <w:sz w:val="28"/>
          <w:szCs w:val="28"/>
        </w:rPr>
        <w:t>Рисунок 73</w:t>
      </w:r>
      <w:bookmarkEnd w:id="241"/>
      <w:r>
        <w:rPr>
          <w:rStyle w:val="z-label"/>
          <w:sz w:val="28"/>
          <w:szCs w:val="28"/>
        </w:rPr>
        <w:t>. Создание нового документа «Сведения о БО» с типом Изм</w:t>
      </w:r>
      <w:r>
        <w:rPr>
          <w:rStyle w:val="z-label"/>
          <w:sz w:val="28"/>
          <w:szCs w:val="28"/>
        </w:rPr>
        <w:t>е</w:t>
      </w:r>
      <w:r>
        <w:rPr>
          <w:rStyle w:val="z-label"/>
          <w:sz w:val="28"/>
          <w:szCs w:val="28"/>
        </w:rPr>
        <w:t>нение по кнопке «Создать новый документ»</w:t>
      </w:r>
    </w:p>
    <w:p w:rsidR="00F64D3F" w:rsidRDefault="00F64D3F" w:rsidP="00F64D3F">
      <w:pPr>
        <w:pStyle w:val="EBListnum"/>
        <w:ind w:left="1021" w:hanging="454"/>
      </w:pPr>
      <w:r>
        <w:t xml:space="preserve">Внести вручную необходимые изменения. </w:t>
      </w:r>
    </w:p>
    <w:p w:rsidR="00F64D3F" w:rsidRDefault="00F64D3F" w:rsidP="00F64D3F">
      <w:pPr>
        <w:pStyle w:val="EBListnum"/>
        <w:ind w:left="1021" w:hanging="454"/>
      </w:pPr>
    </w:p>
    <w:p w:rsidR="00F64D3F" w:rsidRDefault="00F64D3F" w:rsidP="00F64D3F">
      <w:pPr>
        <w:pStyle w:val="50"/>
        <w:numPr>
          <w:ilvl w:val="0"/>
          <w:numId w:val="197"/>
        </w:numPr>
      </w:pPr>
      <w:r>
        <w:rPr>
          <w:rStyle w:val="Hyperlink12"/>
        </w:rPr>
        <w:t xml:space="preserve">Создание экземпляра формуляра «Сведение о БО» </w:t>
      </w:r>
      <w:r>
        <w:rPr>
          <w:rStyle w:val="Hyperlink27"/>
        </w:rPr>
        <w:t>с типом «Изменение» копированием</w:t>
      </w:r>
    </w:p>
    <w:p w:rsidR="00F64D3F" w:rsidRDefault="00F64D3F" w:rsidP="00F64D3F">
      <w:pPr>
        <w:pStyle w:val="EBNormal"/>
      </w:pPr>
      <w:r>
        <w:t xml:space="preserve">Нажать на кнопку </w:t>
      </w:r>
      <w:r>
        <w:rPr>
          <w:noProof/>
        </w:rPr>
        <w:drawing>
          <wp:inline distT="0" distB="0" distL="0" distR="0" wp14:anchorId="030257B6" wp14:editId="0BEB9486">
            <wp:extent cx="428854" cy="266853"/>
            <wp:effectExtent l="0" t="0" r="0" b="0"/>
            <wp:docPr id="107374198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5" name="image.png"/>
                    <pic:cNvPicPr>
                      <a:picLocks noChangeAspect="1"/>
                    </pic:cNvPicPr>
                  </pic:nvPicPr>
                  <pic:blipFill>
                    <a:blip r:embed="rId4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54" cy="2668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(Копировать). </w:t>
      </w:r>
    </w:p>
    <w:p w:rsidR="00F64D3F" w:rsidRDefault="00F64D3F" w:rsidP="00F64D3F">
      <w:pPr>
        <w:pStyle w:val="EBNormal"/>
      </w:pPr>
      <w:r>
        <w:t>Выбрать «Копировать документ с вложениями» или «Копировать док</w:t>
      </w:r>
      <w:r>
        <w:t>у</w:t>
      </w:r>
      <w:r>
        <w:t>мент без вложений».</w:t>
      </w:r>
    </w:p>
    <w:p w:rsidR="00F64D3F" w:rsidRDefault="00F64D3F" w:rsidP="00F64D3F">
      <w:pPr>
        <w:pStyle w:val="50"/>
        <w:numPr>
          <w:ilvl w:val="0"/>
          <w:numId w:val="197"/>
        </w:numPr>
      </w:pPr>
      <w:r>
        <w:rPr>
          <w:rStyle w:val="Hyperlink12"/>
        </w:rPr>
        <w:t>Создание экземпляра формуляра «Сведения о БО»</w:t>
      </w:r>
      <w:r>
        <w:rPr>
          <w:rStyle w:val="Hyperlink27"/>
        </w:rPr>
        <w:t xml:space="preserve"> с типом «Изменение»</w:t>
      </w:r>
      <w:r>
        <w:rPr>
          <w:rStyle w:val="Hyperlink12"/>
        </w:rPr>
        <w:t xml:space="preserve"> импортом по форматам ФК</w:t>
      </w:r>
    </w:p>
    <w:p w:rsidR="00F64D3F" w:rsidRDefault="00F64D3F" w:rsidP="00F64D3F">
      <w:pPr>
        <w:pStyle w:val="EBNormal"/>
      </w:pPr>
      <w:r>
        <w:t xml:space="preserve">Нажать на кнопку </w:t>
      </w:r>
      <w:r>
        <w:rPr>
          <w:noProof/>
        </w:rPr>
        <w:drawing>
          <wp:inline distT="0" distB="0" distL="0" distR="0" wp14:anchorId="6D780AAA" wp14:editId="313E1F55">
            <wp:extent cx="485775" cy="314325"/>
            <wp:effectExtent l="0" t="0" r="0" b="0"/>
            <wp:docPr id="107374198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6" name="image.png"/>
                    <pic:cNvPicPr>
                      <a:picLocks noChangeAspect="1"/>
                    </pic:cNvPicPr>
                  </pic:nvPicPr>
                  <pic:blipFill>
                    <a:blip r:embed="rId5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14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(Импорт).</w:t>
      </w:r>
    </w:p>
    <w:p w:rsidR="00F64D3F" w:rsidRDefault="00F64D3F" w:rsidP="00F64D3F">
      <w:pPr>
        <w:pStyle w:val="EBNormal"/>
      </w:pPr>
      <w:r>
        <w:rPr>
          <w:rStyle w:val="Hyperlink27"/>
        </w:rPr>
        <w:t>В открывшемся окне выбрать файл (или файлы) с расширением *.</w:t>
      </w:r>
      <w:r>
        <w:rPr>
          <w:rStyle w:val="z-label"/>
          <w:lang w:val="en-US"/>
        </w:rPr>
        <w:t>BN</w:t>
      </w:r>
      <w:r>
        <w:rPr>
          <w:rStyle w:val="Hyperlink27"/>
        </w:rPr>
        <w:t>*, к</w:t>
      </w:r>
      <w:r>
        <w:rPr>
          <w:rStyle w:val="Hyperlink27"/>
        </w:rPr>
        <w:t>о</w:t>
      </w:r>
      <w:r>
        <w:rPr>
          <w:rStyle w:val="Hyperlink27"/>
        </w:rPr>
        <w:t>торый требуется загрузить и нажать кнопку «Сохранить».</w:t>
      </w:r>
    </w:p>
    <w:p w:rsidR="00F64D3F" w:rsidRDefault="00F64D3F" w:rsidP="00F64D3F">
      <w:pPr>
        <w:pStyle w:val="50"/>
        <w:numPr>
          <w:ilvl w:val="0"/>
          <w:numId w:val="197"/>
        </w:numPr>
      </w:pPr>
      <w:r>
        <w:rPr>
          <w:rStyle w:val="Hyperlink12"/>
        </w:rPr>
        <w:lastRenderedPageBreak/>
        <w:t xml:space="preserve">Создание экземпляра формуляра «Сведение </w:t>
      </w:r>
      <w:proofErr w:type="gramStart"/>
      <w:r>
        <w:rPr>
          <w:rStyle w:val="Hyperlink12"/>
        </w:rPr>
        <w:t>о</w:t>
      </w:r>
      <w:proofErr w:type="gramEnd"/>
      <w:r>
        <w:rPr>
          <w:rStyle w:val="Hyperlink12"/>
        </w:rPr>
        <w:t xml:space="preserve"> и БО» </w:t>
      </w:r>
      <w:proofErr w:type="gramStart"/>
      <w:r>
        <w:rPr>
          <w:rStyle w:val="Hyperlink27"/>
        </w:rPr>
        <w:t>с</w:t>
      </w:r>
      <w:proofErr w:type="gramEnd"/>
      <w:r>
        <w:rPr>
          <w:rStyle w:val="Hyperlink27"/>
        </w:rPr>
        <w:t xml:space="preserve"> типом «Изменение» </w:t>
      </w:r>
      <w:r>
        <w:rPr>
          <w:rStyle w:val="Hyperlink12"/>
        </w:rPr>
        <w:t>с использованием интерфейса системы Электронный бюджет по кнопке «Создать новую версию документа»</w:t>
      </w:r>
    </w:p>
    <w:p w:rsidR="00F64D3F" w:rsidRDefault="00F64D3F" w:rsidP="00F64D3F">
      <w:pPr>
        <w:pStyle w:val="EBNormal"/>
      </w:pPr>
      <w:r>
        <w:t xml:space="preserve">Выбрать документ, утвержденный в организации (согласованный или не согласованный в ФК), нажать кнопку </w:t>
      </w:r>
      <w:r>
        <w:rPr>
          <w:noProof/>
        </w:rPr>
        <w:drawing>
          <wp:inline distT="0" distB="0" distL="0" distR="0" wp14:anchorId="054EF824" wp14:editId="41924289">
            <wp:extent cx="333375" cy="304800"/>
            <wp:effectExtent l="0" t="0" r="0" b="0"/>
            <wp:docPr id="107374198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7" name="image.png"/>
                    <pic:cNvPicPr>
                      <a:picLocks noChangeAspect="1"/>
                    </pic:cNvPicPr>
                  </pic:nvPicPr>
                  <pic:blipFill>
                    <a:blip r:embed="rId3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(Создать новую версию документа)</w:t>
      </w:r>
    </w:p>
    <w:p w:rsidR="00F64D3F" w:rsidRDefault="00F64D3F" w:rsidP="00F64D3F">
      <w:pPr>
        <w:pStyle w:val="EBListnum"/>
        <w:ind w:left="565"/>
      </w:pPr>
      <w:r>
        <w:rPr>
          <w:rStyle w:val="z-label"/>
          <w:b/>
          <w:bCs/>
        </w:rPr>
        <w:t>Примечание.</w:t>
      </w:r>
      <w:r>
        <w:t xml:space="preserve"> Описание процесса создания новой версии документа оп</w:t>
      </w:r>
      <w:r>
        <w:t>и</w:t>
      </w:r>
      <w:r>
        <w:t xml:space="preserve">сано в </w:t>
      </w:r>
      <w:hyperlink w:anchor="Ref486517309" w:history="1">
        <w:r>
          <w:t>5.3.8</w:t>
        </w:r>
      </w:hyperlink>
      <w:r>
        <w:t>.</w:t>
      </w:r>
    </w:p>
    <w:p w:rsidR="00F64D3F" w:rsidRDefault="00F64D3F" w:rsidP="00F64D3F">
      <w:pPr>
        <w:pStyle w:val="3"/>
        <w:numPr>
          <w:ilvl w:val="2"/>
          <w:numId w:val="162"/>
        </w:numPr>
      </w:pPr>
      <w:bookmarkStart w:id="242" w:name="_Toc487734691"/>
      <w:bookmarkStart w:id="243" w:name="_Toc487734843"/>
      <w:bookmarkStart w:id="244" w:name="_Toc487735586"/>
      <w:r>
        <w:rPr>
          <w:rFonts w:eastAsia="Arial Unicode MS" w:cs="Arial Unicode MS"/>
        </w:rPr>
        <w:t>Создание экземпляра формуляра «Сведения о БО» по кнопке «Создать новый документ»</w:t>
      </w:r>
      <w:bookmarkEnd w:id="242"/>
      <w:bookmarkEnd w:id="243"/>
      <w:bookmarkEnd w:id="244"/>
    </w:p>
    <w:p w:rsidR="00F64D3F" w:rsidRDefault="00F64D3F" w:rsidP="00F64D3F">
      <w:pPr>
        <w:pStyle w:val="EBNormal"/>
      </w:pPr>
      <w:r>
        <w:t>Создание новой версии документа может потребоваться для документа, не прошедшего согласование в ФК, либо при необходимости внести изменения в информацию, включенную в Перечень БО.</w:t>
      </w:r>
    </w:p>
    <w:p w:rsidR="00F64D3F" w:rsidRDefault="00F64D3F" w:rsidP="00F64D3F">
      <w:pPr>
        <w:pStyle w:val="EBNormal"/>
      </w:pPr>
      <w:r>
        <w:t>Для создания новой версии документа необходимо выполнить следующие действия: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Выбрать в пункте меню «Все документы» («Навигатор – Управление расходами – Бюджетные обязательства – Сведения о БО») документ на статусе «Утвержден», в который необходимо внести изменения (рис. </w:t>
      </w:r>
      <w:hyperlink w:anchor="Ref454621547" w:history="1">
        <w:r>
          <w:t>64</w:t>
        </w:r>
      </w:hyperlink>
      <w:r>
        <w:t>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Нажать кнопку </w:t>
      </w:r>
      <w:r>
        <w:rPr>
          <w:noProof/>
        </w:rPr>
        <w:drawing>
          <wp:inline distT="0" distB="0" distL="0" distR="0" wp14:anchorId="6E688D35" wp14:editId="3BFE0C1C">
            <wp:extent cx="276225" cy="257175"/>
            <wp:effectExtent l="0" t="0" r="0" b="0"/>
            <wp:docPr id="107374198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8" name="image.png"/>
                    <pic:cNvPicPr>
                      <a:picLocks noChangeAspect="1"/>
                    </pic:cNvPicPr>
                  </pic:nvPicPr>
                  <pic:blipFill>
                    <a:blip r:embed="rId1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(Создать новую версию документа).</w:t>
      </w:r>
    </w:p>
    <w:p w:rsidR="00F64D3F" w:rsidRDefault="00F64D3F" w:rsidP="00F64D3F">
      <w:pPr>
        <w:pStyle w:val="EBListnormal"/>
      </w:pPr>
      <w:r>
        <w:t>Будет создан новый формуляр на статусе «Новый». В документе будет проставлена связь с предыдущей версией формуляра. Для документа, созданного на основании формуляра, включённого в реестр, значение реквизита «Тип документа» будет установлено на «Изменение».</w:t>
      </w:r>
    </w:p>
    <w:p w:rsidR="00F64D3F" w:rsidRDefault="00F64D3F" w:rsidP="00F64D3F">
      <w:pPr>
        <w:pStyle w:val="EBListnormal"/>
      </w:pPr>
      <w:r>
        <w:t>С формуляра предыдущей версии будет снят атрибут актуальности, н</w:t>
      </w:r>
      <w:r>
        <w:t>е</w:t>
      </w:r>
      <w:r>
        <w:t>актуальная версия документа будет перенесена в архив. Актуальным документом будет новая версия формуляра.</w:t>
      </w:r>
    </w:p>
    <w:p w:rsidR="00F64D3F" w:rsidRDefault="00F64D3F" w:rsidP="00F64D3F">
      <w:pPr>
        <w:pStyle w:val="EBNormal"/>
      </w:pPr>
      <w:r>
        <w:t xml:space="preserve">Внести вручную необходимые изменения, либо нажать кнопку </w:t>
      </w:r>
      <w:r>
        <w:rPr>
          <w:noProof/>
        </w:rPr>
        <w:drawing>
          <wp:inline distT="0" distB="0" distL="0" distR="0" wp14:anchorId="692DF32D" wp14:editId="22D704F4">
            <wp:extent cx="428625" cy="271892"/>
            <wp:effectExtent l="0" t="0" r="0" b="0"/>
            <wp:docPr id="107374198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9" name="image.png"/>
                    <pic:cNvPicPr>
                      <a:picLocks noChangeAspect="1"/>
                    </pic:cNvPicPr>
                  </pic:nvPicPr>
                  <pic:blipFill>
                    <a:blip r:embed="rId5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718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 (И</w:t>
      </w:r>
      <w:r>
        <w:t>м</w:t>
      </w:r>
      <w:r>
        <w:t>порт). В открывшемся окне выбрать файл с расширением *.BN*, который тр</w:t>
      </w:r>
      <w:r>
        <w:t>е</w:t>
      </w:r>
      <w:r>
        <w:t xml:space="preserve">буется загрузить, и нажать кнопку «Сохранить». Для создания новой версии на основании формуляра «Бюджетное обязательство», по которому в Подсистеме отсутствует формуляр «Сведения о бюджетном обязательстве», необходимо выполнить следующие действия: </w:t>
      </w:r>
    </w:p>
    <w:p w:rsidR="00F64D3F" w:rsidRDefault="00F64D3F" w:rsidP="00F64D3F">
      <w:pPr>
        <w:pStyle w:val="EBListnum"/>
        <w:numPr>
          <w:ilvl w:val="0"/>
          <w:numId w:val="110"/>
        </w:numPr>
      </w:pPr>
      <w:r>
        <w:t xml:space="preserve">Нажать кнопку </w:t>
      </w:r>
      <w:r>
        <w:rPr>
          <w:noProof/>
        </w:rPr>
        <w:drawing>
          <wp:inline distT="0" distB="0" distL="0" distR="0" wp14:anchorId="62C0B274" wp14:editId="158AFDBC">
            <wp:extent cx="313792" cy="333957"/>
            <wp:effectExtent l="0" t="0" r="0" b="0"/>
            <wp:docPr id="107374199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0" name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792" cy="3339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(Создать новый документ) в пункте меню «Все д</w:t>
      </w:r>
      <w:r>
        <w:t>о</w:t>
      </w:r>
      <w:r>
        <w:t>кументы» («Навигатор – Управление расходами – Бюджетное обяз</w:t>
      </w:r>
      <w:r>
        <w:t>а</w:t>
      </w:r>
      <w:r>
        <w:t>тельство – Сведения о бюджетном обязательстве»).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Будет создан новый формуляр на статусе «Черновик». Выбрать в ре</w:t>
      </w:r>
      <w:r>
        <w:t>к</w:t>
      </w:r>
      <w:r>
        <w:t xml:space="preserve">визите «Тип документа» значение «Изменение», нажать кнопку </w:t>
      </w:r>
      <w:r>
        <w:rPr>
          <w:noProof/>
        </w:rPr>
        <w:drawing>
          <wp:inline distT="0" distB="0" distL="0" distR="0" wp14:anchorId="56238D4A" wp14:editId="2CF021C8">
            <wp:extent cx="200025" cy="200025"/>
            <wp:effectExtent l="0" t="0" r="0" b="0"/>
            <wp:docPr id="1073741991" name="officeArt object" descr="013 Выбор из справочника согласующег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1" name="013 Выбор из справочника согласующего.jpg" descr="013 Выбор из справочника согласующего"/>
                    <pic:cNvPicPr>
                      <a:picLocks noChangeAspect="1"/>
                    </pic:cNvPicPr>
                  </pic:nvPicPr>
                  <pic:blipFill>
                    <a:blip r:embed="rId5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</w:t>
      </w:r>
      <w:r>
        <w:lastRenderedPageBreak/>
        <w:t xml:space="preserve">справа от реквизита «Тип документа», выбрать документ, в который необходимо внести изменение. В документе будет проставлена связь с предыдущей версией формуляра. 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>Актуальным документом будет новая версия формуляра.</w:t>
      </w:r>
    </w:p>
    <w:p w:rsidR="00F64D3F" w:rsidRDefault="00F64D3F" w:rsidP="00F64D3F">
      <w:pPr>
        <w:pStyle w:val="EBListnum"/>
        <w:numPr>
          <w:ilvl w:val="0"/>
          <w:numId w:val="99"/>
        </w:numPr>
      </w:pPr>
      <w:r>
        <w:t xml:space="preserve">Внести вручную необходимые изменения либо нажать кнопку </w:t>
      </w:r>
      <w:r>
        <w:rPr>
          <w:noProof/>
        </w:rPr>
        <w:drawing>
          <wp:inline distT="0" distB="0" distL="0" distR="0" wp14:anchorId="1E36A0A0" wp14:editId="30BCD430">
            <wp:extent cx="485775" cy="314325"/>
            <wp:effectExtent l="0" t="0" r="0" b="0"/>
            <wp:docPr id="107374199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2" name="image.png"/>
                    <pic:cNvPicPr>
                      <a:picLocks noChangeAspect="1"/>
                    </pic:cNvPicPr>
                  </pic:nvPicPr>
                  <pic:blipFill>
                    <a:blip r:embed="rId5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14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(Импорт). В открывшемся окне выбрать файл с расширением *.BN*, который требуется загрузить и нажать кнопку «Сохранить».</w:t>
      </w:r>
    </w:p>
    <w:p w:rsidR="00F64D3F" w:rsidRDefault="00F64D3F" w:rsidP="00F64D3F">
      <w:pPr>
        <w:pStyle w:val="3"/>
        <w:numPr>
          <w:ilvl w:val="2"/>
          <w:numId w:val="163"/>
        </w:numPr>
      </w:pPr>
      <w:bookmarkStart w:id="245" w:name="_Toc487734692"/>
      <w:bookmarkStart w:id="246" w:name="_Toc487734844"/>
      <w:bookmarkStart w:id="247" w:name="_Toc487735587"/>
      <w:r>
        <w:rPr>
          <w:rFonts w:eastAsia="Arial Unicode MS" w:cs="Arial Unicode MS"/>
        </w:rPr>
        <w:t>Работа с документами «Сведения о БО» после их согласования в Федеральном казначействе РФ</w:t>
      </w:r>
      <w:bookmarkEnd w:id="245"/>
      <w:bookmarkEnd w:id="246"/>
      <w:bookmarkEnd w:id="247"/>
    </w:p>
    <w:p w:rsidR="00F64D3F" w:rsidRDefault="00F64D3F" w:rsidP="00F64D3F">
      <w:pPr>
        <w:pStyle w:val="EBNormal"/>
      </w:pPr>
      <w:r>
        <w:t>Документы, прошедшие этап согласования в Федеральном Казначействе РФ, отражаются у пользователя. Экземпляр формуляра «Сведения о БО» может быть согласован или не согласован в ФК. В случае несогласования в ФК, в к</w:t>
      </w:r>
      <w:r>
        <w:t>о</w:t>
      </w:r>
      <w:r>
        <w:t xml:space="preserve">лонке «ФК» будет отражаться красный фонарь (рис. </w:t>
      </w:r>
      <w:hyperlink w:anchor="Ref454622163" w:history="1">
        <w:r>
          <w:t>74</w:t>
        </w:r>
      </w:hyperlink>
      <w:r>
        <w:t xml:space="preserve">). </w:t>
      </w:r>
    </w:p>
    <w:p w:rsidR="00F64D3F" w:rsidRDefault="00F64D3F" w:rsidP="00F64D3F">
      <w:pPr>
        <w:pStyle w:val="EBNormal"/>
      </w:pPr>
      <w:r>
        <w:t>Если документ согласован в ФК, то в колонке «ФК» будет отражаться з</w:t>
      </w:r>
      <w:r>
        <w:t>е</w:t>
      </w:r>
      <w:r>
        <w:t>леный фонарь.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4578521F" wp14:editId="33F338FE">
            <wp:extent cx="6037174" cy="3269895"/>
            <wp:effectExtent l="0" t="0" r="0" b="0"/>
            <wp:docPr id="107374199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3" name="image.png"/>
                    <pic:cNvPicPr>
                      <a:picLocks noChangeAspect="1"/>
                    </pic:cNvPicPr>
                  </pic:nvPicPr>
                  <pic:blipFill>
                    <a:blip r:embed="rId124">
                      <a:extLst/>
                    </a:blip>
                    <a:srcRect l="20700" t="14117" r="1173" b="10592"/>
                    <a:stretch>
                      <a:fillRect/>
                    </a:stretch>
                  </pic:blipFill>
                  <pic:spPr>
                    <a:xfrm>
                      <a:off x="0" y="0"/>
                      <a:ext cx="6037174" cy="32698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48" w:name="_Ref454622163"/>
      <w:r>
        <w:rPr>
          <w:rFonts w:eastAsia="Arial Unicode MS" w:cs="Arial Unicode MS"/>
        </w:rPr>
        <w:t>74</w:t>
      </w:r>
      <w:bookmarkEnd w:id="248"/>
      <w:r>
        <w:rPr>
          <w:rFonts w:eastAsia="Arial Unicode MS" w:cs="Arial Unicode MS"/>
        </w:rPr>
        <w:t>. Документ не согласован в ФК</w:t>
      </w:r>
    </w:p>
    <w:p w:rsidR="00F64D3F" w:rsidRDefault="00F64D3F" w:rsidP="00F64D3F">
      <w:pPr>
        <w:pStyle w:val="EBNormal"/>
      </w:pPr>
      <w:r>
        <w:t>После отражения БО на лицевом счете в колонке «Отражение БО на ЛС» отразится зеленый фонарь. Информация о БО заполняется автоматически в э</w:t>
      </w:r>
      <w:r>
        <w:t>к</w:t>
      </w:r>
      <w:r>
        <w:t>земпляре формуляра «Сведения о БО» на вкладке «Отметка органа Федерал</w:t>
      </w:r>
      <w:r>
        <w:t>ь</w:t>
      </w:r>
      <w:r>
        <w:t xml:space="preserve">ного казначейства о приеме на учет бюджетного обязательства» (рис. </w:t>
      </w:r>
      <w:hyperlink w:anchor="Ref454622230" w:history="1">
        <w:r>
          <w:t>75</w:t>
        </w:r>
      </w:hyperlink>
      <w:r>
        <w:t xml:space="preserve">). 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1B0F8931" wp14:editId="3E0EEAA7">
            <wp:extent cx="4716414" cy="3064101"/>
            <wp:effectExtent l="0" t="0" r="0" b="0"/>
            <wp:docPr id="107374199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4" name="image.png"/>
                    <pic:cNvPicPr>
                      <a:picLocks noChangeAspect="1"/>
                    </pic:cNvPicPr>
                  </pic:nvPicPr>
                  <pic:blipFill>
                    <a:blip r:embed="rId12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414" cy="30641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EBFigName"/>
        <w:numPr>
          <w:ilvl w:val="0"/>
          <w:numId w:val="101"/>
        </w:numPr>
      </w:pPr>
      <w:bookmarkStart w:id="249" w:name="_Ref454622230"/>
      <w:r>
        <w:rPr>
          <w:rFonts w:eastAsia="Arial Unicode MS" w:cs="Arial Unicode MS"/>
        </w:rPr>
        <w:t>75</w:t>
      </w:r>
      <w:bookmarkEnd w:id="249"/>
      <w:r>
        <w:rPr>
          <w:rFonts w:eastAsia="Arial Unicode MS" w:cs="Arial Unicode MS"/>
        </w:rPr>
        <w:t xml:space="preserve">. </w:t>
      </w:r>
      <w:proofErr w:type="spellStart"/>
      <w:r>
        <w:rPr>
          <w:rFonts w:eastAsia="Arial Unicode MS" w:cs="Arial Unicode MS"/>
        </w:rPr>
        <w:t>Автозаполнение</w:t>
      </w:r>
      <w:proofErr w:type="spellEnd"/>
      <w:r>
        <w:rPr>
          <w:rFonts w:eastAsia="Arial Unicode MS" w:cs="Arial Unicode MS"/>
        </w:rPr>
        <w:t xml:space="preserve"> вкладки «Отметка органа ФК»</w:t>
      </w:r>
    </w:p>
    <w:p w:rsidR="00F64D3F" w:rsidRDefault="00F64D3F" w:rsidP="00F64D3F">
      <w:pPr>
        <w:pStyle w:val="EBFigure"/>
      </w:pPr>
    </w:p>
    <w:p w:rsidR="00F64D3F" w:rsidRDefault="00F64D3F" w:rsidP="00F64D3F">
      <w:pPr>
        <w:pStyle w:val="3"/>
        <w:numPr>
          <w:ilvl w:val="2"/>
          <w:numId w:val="164"/>
        </w:numPr>
      </w:pPr>
      <w:bookmarkStart w:id="250" w:name="_Ref454978848"/>
      <w:bookmarkStart w:id="251" w:name="_Toc487734693"/>
      <w:bookmarkStart w:id="252" w:name="_Toc487734845"/>
      <w:bookmarkStart w:id="253" w:name="_Toc487735588"/>
      <w:r>
        <w:rPr>
          <w:rFonts w:eastAsia="Arial Unicode MS" w:cs="Arial Unicode MS"/>
        </w:rPr>
        <w:t>Просмотр записи в Перечне БО</w:t>
      </w:r>
      <w:bookmarkEnd w:id="250"/>
      <w:bookmarkEnd w:id="251"/>
      <w:bookmarkEnd w:id="252"/>
      <w:bookmarkEnd w:id="253"/>
    </w:p>
    <w:p w:rsidR="00F64D3F" w:rsidRDefault="00F64D3F" w:rsidP="00F64D3F">
      <w:pPr>
        <w:pStyle w:val="4"/>
        <w:numPr>
          <w:ilvl w:val="3"/>
          <w:numId w:val="87"/>
        </w:numPr>
      </w:pPr>
      <w:bookmarkStart w:id="254" w:name="_Ref454558203"/>
      <w:bookmarkStart w:id="255" w:name="_Toc487734694"/>
      <w:bookmarkStart w:id="256" w:name="_Toc487734846"/>
      <w:bookmarkStart w:id="257" w:name="_Toc487735589"/>
      <w:r>
        <w:rPr>
          <w:rFonts w:eastAsia="Arial Unicode MS" w:cs="Arial Unicode MS"/>
        </w:rPr>
        <w:t>Условия выполнения операции</w:t>
      </w:r>
      <w:bookmarkEnd w:id="255"/>
      <w:bookmarkEnd w:id="256"/>
      <w:bookmarkEnd w:id="257"/>
    </w:p>
    <w:p w:rsidR="00F64D3F" w:rsidRDefault="00F64D3F" w:rsidP="00F64D3F">
      <w:pPr>
        <w:pStyle w:val="EBNormal"/>
      </w:pPr>
      <w:r>
        <w:t>Для выполнения операции необходимо соблюдение следующего условия:</w:t>
      </w:r>
    </w:p>
    <w:p w:rsidR="00F64D3F" w:rsidRDefault="00F64D3F" w:rsidP="00F64D3F">
      <w:pPr>
        <w:pStyle w:val="EBNormal"/>
      </w:pPr>
      <w:r>
        <w:t>- в Подсистеме, при постановке на учет документа «Сведения о БО» фо</w:t>
      </w:r>
      <w:r>
        <w:t>р</w:t>
      </w:r>
      <w:r>
        <w:t>мируется запись в перечне БО, автоматически создался формуляр «Бюджетное обязательство». Фонарная группа «ФК» и «</w:t>
      </w:r>
      <w:proofErr w:type="gramStart"/>
      <w:r>
        <w:t>Включен</w:t>
      </w:r>
      <w:proofErr w:type="gramEnd"/>
      <w:r>
        <w:t xml:space="preserve"> в ПБО» горит зеленым цветом.</w:t>
      </w:r>
    </w:p>
    <w:p w:rsidR="00F64D3F" w:rsidRDefault="00F64D3F" w:rsidP="00F64D3F">
      <w:pPr>
        <w:pStyle w:val="4"/>
        <w:numPr>
          <w:ilvl w:val="3"/>
          <w:numId w:val="87"/>
        </w:numPr>
      </w:pPr>
      <w:bookmarkStart w:id="258" w:name="_Toc487734695"/>
      <w:bookmarkStart w:id="259" w:name="_Toc487734847"/>
      <w:bookmarkStart w:id="260" w:name="_Toc487735590"/>
      <w:r>
        <w:rPr>
          <w:rFonts w:eastAsia="Arial Unicode MS" w:cs="Arial Unicode MS"/>
        </w:rPr>
        <w:t>Последовательность действий</w:t>
      </w:r>
      <w:bookmarkEnd w:id="258"/>
      <w:bookmarkEnd w:id="259"/>
      <w:bookmarkEnd w:id="260"/>
    </w:p>
    <w:bookmarkEnd w:id="254"/>
    <w:p w:rsidR="00F64D3F" w:rsidRDefault="00F64D3F" w:rsidP="00F64D3F">
      <w:pPr>
        <w:pStyle w:val="EBListnum"/>
        <w:ind w:left="567"/>
      </w:pPr>
      <w:r>
        <w:t>1.  Перейти в главное меню, выбрать подсистему «Управление расходами», развернуть ветку «Бюджетные обязательства» выбрать фильтр-папку «П</w:t>
      </w:r>
      <w:r>
        <w:t>е</w:t>
      </w:r>
      <w:r>
        <w:t>речень БО» (</w:t>
      </w:r>
      <w:hyperlink w:anchor="Ref486517424" w:history="1">
        <w:r>
          <w:t>Рисунок 76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6326E02F" wp14:editId="65735ED6">
            <wp:extent cx="6067425" cy="4819650"/>
            <wp:effectExtent l="0" t="0" r="0" b="0"/>
            <wp:docPr id="107374199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5" name="image.png"/>
                    <pic:cNvPicPr>
                      <a:picLocks noChangeAspect="1"/>
                    </pic:cNvPicPr>
                  </pic:nvPicPr>
                  <pic:blipFill>
                    <a:blip r:embed="rId12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4819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a6"/>
        <w:jc w:val="center"/>
        <w:rPr>
          <w:rStyle w:val="z-label"/>
          <w:sz w:val="28"/>
          <w:szCs w:val="28"/>
        </w:rPr>
      </w:pPr>
      <w:bookmarkStart w:id="261" w:name="_Ref486517424"/>
      <w:r>
        <w:rPr>
          <w:rStyle w:val="z-label"/>
          <w:sz w:val="28"/>
          <w:szCs w:val="28"/>
        </w:rPr>
        <w:t>Рисунок 76. Пункт меню «Перечень БО»</w:t>
      </w:r>
      <w:bookmarkEnd w:id="261"/>
    </w:p>
    <w:p w:rsidR="00F64D3F" w:rsidRDefault="00F64D3F" w:rsidP="00F64D3F">
      <w:pPr>
        <w:pStyle w:val="EBTableListNum"/>
        <w:ind w:right="0"/>
      </w:pPr>
      <w:r>
        <w:t>2</w:t>
      </w:r>
      <w:r>
        <w:rPr>
          <w:rStyle w:val="z-label"/>
          <w:sz w:val="28"/>
          <w:szCs w:val="28"/>
        </w:rPr>
        <w:t>. Появится новый экземпляр формуляра «Бюджетное обязательство» в статусе «Актуален», присвоен учетный номер БО. Информация о БО включена в пер</w:t>
      </w:r>
      <w:r>
        <w:rPr>
          <w:rStyle w:val="z-label"/>
          <w:sz w:val="28"/>
          <w:szCs w:val="28"/>
        </w:rPr>
        <w:t>е</w:t>
      </w:r>
      <w:r>
        <w:rPr>
          <w:rStyle w:val="z-label"/>
          <w:sz w:val="28"/>
          <w:szCs w:val="28"/>
        </w:rPr>
        <w:t>чень БО (</w:t>
      </w:r>
      <w:hyperlink w:anchor="Ref486517483" w:history="1">
        <w:r>
          <w:rPr>
            <w:rStyle w:val="Hyperlink95"/>
          </w:rPr>
          <w:t>Рисунок 77</w:t>
        </w:r>
      </w:hyperlink>
      <w:r>
        <w:rPr>
          <w:rStyle w:val="Hyperlink95"/>
        </w:rP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0AF10745" wp14:editId="5BB0988A">
            <wp:extent cx="6116320" cy="2555378"/>
            <wp:effectExtent l="0" t="0" r="0" b="0"/>
            <wp:docPr id="1073741996" name="officeArt object" descr="ПБО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6" name="ПБО.jpg" descr="ПБО.jpg"/>
                    <pic:cNvPicPr>
                      <a:picLocks noChangeAspect="1"/>
                    </pic:cNvPicPr>
                  </pic:nvPicPr>
                  <pic:blipFill>
                    <a:blip r:embed="rId12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5553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a6"/>
        <w:jc w:val="center"/>
        <w:rPr>
          <w:rStyle w:val="z-label"/>
          <w:sz w:val="28"/>
          <w:szCs w:val="28"/>
        </w:rPr>
      </w:pPr>
      <w:bookmarkStart w:id="262" w:name="_Ref486517483"/>
      <w:r>
        <w:rPr>
          <w:rStyle w:val="z-label"/>
          <w:sz w:val="28"/>
          <w:szCs w:val="28"/>
        </w:rPr>
        <w:t>Рисунок 77. Экземпляр формуляра «Бюджетное обязательство» в статусе «Актуален»</w:t>
      </w:r>
      <w:bookmarkEnd w:id="262"/>
    </w:p>
    <w:p w:rsidR="00F64D3F" w:rsidRDefault="00F64D3F" w:rsidP="00F64D3F">
      <w:pPr>
        <w:pStyle w:val="23"/>
        <w:numPr>
          <w:ilvl w:val="1"/>
          <w:numId w:val="91"/>
        </w:numPr>
      </w:pPr>
      <w:r>
        <w:rPr>
          <w:rFonts w:eastAsia="Arial Unicode MS" w:cs="Arial Unicode MS"/>
        </w:rPr>
        <w:lastRenderedPageBreak/>
        <w:t xml:space="preserve"> </w:t>
      </w:r>
      <w:bookmarkStart w:id="263" w:name="_Toc487734696"/>
      <w:bookmarkStart w:id="264" w:name="_Toc487734848"/>
      <w:bookmarkStart w:id="265" w:name="_Toc487735591"/>
      <w:r>
        <w:rPr>
          <w:rFonts w:eastAsia="Arial Unicode MS" w:cs="Arial Unicode MS"/>
        </w:rPr>
        <w:t>Просмотр экземпляра формуляра «Извещение о постановке на учет БО»</w:t>
      </w:r>
      <w:bookmarkEnd w:id="263"/>
      <w:bookmarkEnd w:id="264"/>
      <w:bookmarkEnd w:id="265"/>
    </w:p>
    <w:p w:rsidR="00F64D3F" w:rsidRDefault="00F64D3F" w:rsidP="00F64D3F">
      <w:pPr>
        <w:pStyle w:val="3"/>
        <w:numPr>
          <w:ilvl w:val="2"/>
          <w:numId w:val="87"/>
        </w:numPr>
      </w:pPr>
      <w:bookmarkStart w:id="266" w:name="_Toc487734697"/>
      <w:bookmarkStart w:id="267" w:name="_Toc487734849"/>
      <w:bookmarkStart w:id="268" w:name="_Toc487735592"/>
      <w:r>
        <w:rPr>
          <w:rFonts w:eastAsia="Arial Unicode MS" w:cs="Arial Unicode MS"/>
        </w:rPr>
        <w:t>Условия выполнения операции</w:t>
      </w:r>
      <w:bookmarkEnd w:id="266"/>
      <w:bookmarkEnd w:id="267"/>
      <w:bookmarkEnd w:id="268"/>
    </w:p>
    <w:p w:rsidR="00F64D3F" w:rsidRDefault="00F64D3F" w:rsidP="00F64D3F">
      <w:pPr>
        <w:pStyle w:val="EBNormal"/>
      </w:pPr>
      <w:r>
        <w:t>Для выполнения операции необходимо соблюдение следующего условия: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>в Подсистеме, при формировании записи в перечне БО с датой отр</w:t>
      </w:r>
      <w:r>
        <w:t>а</w:t>
      </w:r>
      <w:r>
        <w:t>жения на ЛС, автоматически создался и зарегистрирован пользоват</w:t>
      </w:r>
      <w:r>
        <w:t>е</w:t>
      </w:r>
      <w:r>
        <w:t>лем ФК формуляр «Извещение о постановке на учет БО»</w:t>
      </w:r>
      <w:r w:rsidRPr="00B93037">
        <w:t>.</w:t>
      </w:r>
      <w:r>
        <w:t xml:space="preserve"> Фонарная группа «ФК», «</w:t>
      </w:r>
      <w:proofErr w:type="gramStart"/>
      <w:r>
        <w:t>Включен</w:t>
      </w:r>
      <w:proofErr w:type="gramEnd"/>
      <w:r>
        <w:t xml:space="preserve"> в ПБО», «Отражение на ЛС» горит зеленым цветом.</w:t>
      </w:r>
    </w:p>
    <w:p w:rsidR="00F64D3F" w:rsidRDefault="00F64D3F" w:rsidP="00F64D3F">
      <w:pPr>
        <w:pStyle w:val="3"/>
        <w:numPr>
          <w:ilvl w:val="2"/>
          <w:numId w:val="128"/>
        </w:numPr>
      </w:pPr>
      <w:bookmarkStart w:id="269" w:name="_Ref454559181"/>
      <w:bookmarkStart w:id="270" w:name="_Toc487734698"/>
      <w:bookmarkStart w:id="271" w:name="_Toc487734850"/>
      <w:bookmarkStart w:id="272" w:name="_Toc487735593"/>
      <w:r>
        <w:rPr>
          <w:rFonts w:eastAsia="Arial Unicode MS" w:cs="Arial Unicode MS"/>
        </w:rPr>
        <w:t>Последовательность действий</w:t>
      </w:r>
      <w:bookmarkEnd w:id="269"/>
      <w:bookmarkEnd w:id="270"/>
      <w:bookmarkEnd w:id="271"/>
      <w:bookmarkEnd w:id="272"/>
    </w:p>
    <w:p w:rsidR="00F64D3F" w:rsidRDefault="00F64D3F" w:rsidP="00F64D3F">
      <w:pPr>
        <w:pStyle w:val="EBNormal"/>
      </w:pPr>
      <w:r>
        <w:t>Для просмотра экземпляра формуляра «Извещение о постановке на учет БО» необходимо выполнить следующие действия:</w:t>
      </w:r>
    </w:p>
    <w:p w:rsidR="00F64D3F" w:rsidRDefault="00F64D3F" w:rsidP="00F64D3F">
      <w:pPr>
        <w:pStyle w:val="EBListnum"/>
        <w:ind w:left="567"/>
      </w:pPr>
      <w:r>
        <w:t>1. Выбрать пункт меню «Извещение» (</w:t>
      </w:r>
      <w:hyperlink w:anchor="Ref486517579" w:history="1">
        <w:r>
          <w:t>Рисунок 78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drawing>
          <wp:inline distT="0" distB="0" distL="0" distR="0" wp14:anchorId="01378DC0" wp14:editId="4B45AEDB">
            <wp:extent cx="6113517" cy="4095969"/>
            <wp:effectExtent l="0" t="0" r="0" b="0"/>
            <wp:docPr id="107374199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7" name="image.png"/>
                    <pic:cNvPicPr>
                      <a:picLocks noChangeAspect="1"/>
                    </pic:cNvPicPr>
                  </pic:nvPicPr>
                  <pic:blipFill>
                    <a:blip r:embed="rId12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517" cy="40959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a6"/>
        <w:jc w:val="center"/>
        <w:rPr>
          <w:rStyle w:val="z-label"/>
          <w:sz w:val="28"/>
          <w:szCs w:val="28"/>
        </w:rPr>
      </w:pPr>
      <w:bookmarkStart w:id="273" w:name="_Ref486517579"/>
      <w:r>
        <w:rPr>
          <w:rStyle w:val="z-label"/>
          <w:sz w:val="28"/>
          <w:szCs w:val="28"/>
        </w:rPr>
        <w:t>Рисунок 78</w:t>
      </w:r>
      <w:bookmarkEnd w:id="273"/>
      <w:r>
        <w:rPr>
          <w:rStyle w:val="z-label"/>
          <w:sz w:val="28"/>
          <w:szCs w:val="28"/>
        </w:rPr>
        <w:t>. Пункт меню «Извещение»</w:t>
      </w:r>
    </w:p>
    <w:p w:rsidR="00F64D3F" w:rsidRDefault="00F64D3F" w:rsidP="00F64D3F">
      <w:pPr>
        <w:pStyle w:val="EBListnum"/>
        <w:ind w:left="567"/>
      </w:pPr>
      <w:r>
        <w:t>2. На списковой форме присутствует новый экземпляр формуляра «Изв</w:t>
      </w:r>
      <w:r>
        <w:t>е</w:t>
      </w:r>
      <w:r>
        <w:t>щение о постановке на учет БО». Выбрать строку с нужным экземпляром формуляра «Извещение о постановке на учет БО» (</w:t>
      </w:r>
      <w:hyperlink w:anchor="Ref486517614" w:history="1">
        <w:r>
          <w:t>Рисунок 79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57D2B8EF" wp14:editId="4A0D806A">
            <wp:extent cx="5791195" cy="2056880"/>
            <wp:effectExtent l="0" t="0" r="0" b="0"/>
            <wp:docPr id="107374199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8" name="image.png"/>
                    <pic:cNvPicPr>
                      <a:picLocks noChangeAspect="1"/>
                    </pic:cNvPicPr>
                  </pic:nvPicPr>
                  <pic:blipFill>
                    <a:blip r:embed="rId12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195" cy="2056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a6"/>
        <w:jc w:val="center"/>
        <w:rPr>
          <w:rStyle w:val="z-label"/>
          <w:sz w:val="28"/>
          <w:szCs w:val="28"/>
        </w:rPr>
      </w:pPr>
      <w:bookmarkStart w:id="274" w:name="_Ref486517614"/>
      <w:r>
        <w:rPr>
          <w:rStyle w:val="z-label"/>
          <w:sz w:val="28"/>
          <w:szCs w:val="28"/>
        </w:rPr>
        <w:t>Рисунок 79</w:t>
      </w:r>
      <w:bookmarkEnd w:id="274"/>
      <w:r>
        <w:rPr>
          <w:rStyle w:val="z-label"/>
          <w:sz w:val="28"/>
          <w:szCs w:val="28"/>
        </w:rPr>
        <w:t>. Списковая форма «Извещение»</w:t>
      </w:r>
    </w:p>
    <w:p w:rsidR="00F64D3F" w:rsidRDefault="00F64D3F" w:rsidP="00F64D3F">
      <w:pPr>
        <w:pStyle w:val="EBNormal"/>
      </w:pPr>
      <w:r>
        <w:t>Присвоенные номера записи реестра соглашений и БО отражены в форм</w:t>
      </w:r>
      <w:r>
        <w:t>у</w:t>
      </w:r>
      <w:r>
        <w:t>ляре «Извещение о постановке на учет БО».</w:t>
      </w:r>
    </w:p>
    <w:p w:rsidR="00F64D3F" w:rsidRDefault="00F64D3F" w:rsidP="00F64D3F">
      <w:pPr>
        <w:pStyle w:val="23"/>
        <w:numPr>
          <w:ilvl w:val="1"/>
          <w:numId w:val="116"/>
        </w:numPr>
      </w:pPr>
      <w:bookmarkStart w:id="275" w:name="_Toc487734699"/>
      <w:bookmarkStart w:id="276" w:name="_Toc487734851"/>
      <w:bookmarkStart w:id="277" w:name="_Toc487735594"/>
      <w:r>
        <w:rPr>
          <w:rFonts w:eastAsia="Arial Unicode MS" w:cs="Arial Unicode MS"/>
        </w:rPr>
        <w:t>Просмотр экземпляра формуляра «Протокол»</w:t>
      </w:r>
      <w:bookmarkEnd w:id="275"/>
      <w:bookmarkEnd w:id="276"/>
      <w:bookmarkEnd w:id="277"/>
    </w:p>
    <w:p w:rsidR="00F64D3F" w:rsidRDefault="00F64D3F" w:rsidP="00F64D3F">
      <w:pPr>
        <w:pStyle w:val="3"/>
        <w:numPr>
          <w:ilvl w:val="2"/>
          <w:numId w:val="87"/>
        </w:numPr>
      </w:pPr>
      <w:bookmarkStart w:id="278" w:name="_Toc487734700"/>
      <w:bookmarkStart w:id="279" w:name="_Toc487734852"/>
      <w:bookmarkStart w:id="280" w:name="_Toc487735595"/>
      <w:r>
        <w:rPr>
          <w:rFonts w:eastAsia="Arial Unicode MS" w:cs="Arial Unicode MS"/>
        </w:rPr>
        <w:t>Условия выполнения операции</w:t>
      </w:r>
      <w:bookmarkEnd w:id="278"/>
      <w:bookmarkEnd w:id="279"/>
      <w:bookmarkEnd w:id="280"/>
    </w:p>
    <w:p w:rsidR="00F64D3F" w:rsidRDefault="00F64D3F" w:rsidP="00F64D3F">
      <w:pPr>
        <w:pStyle w:val="EBNormal"/>
      </w:pPr>
      <w:r>
        <w:t>Для выполнения операции необходимо соблюдение следующих условий:</w:t>
      </w:r>
    </w:p>
    <w:p w:rsidR="00F64D3F" w:rsidRDefault="00F64D3F" w:rsidP="00F64D3F">
      <w:pPr>
        <w:pStyle w:val="EBListmark1"/>
        <w:numPr>
          <w:ilvl w:val="0"/>
          <w:numId w:val="89"/>
        </w:numPr>
      </w:pPr>
      <w:r>
        <w:t xml:space="preserve">Ранее </w:t>
      </w:r>
      <w:proofErr w:type="gramStart"/>
      <w:r>
        <w:t>направленный</w:t>
      </w:r>
      <w:proofErr w:type="gramEnd"/>
      <w:r>
        <w:t xml:space="preserve"> на согласование в ФК экземпляры формуляра  «Сведения о БО» отказаны. Фонарная группа «ФК» горит красным цветом. Создался и зарегистрирован пользователем ФК формуляр «Протокол».</w:t>
      </w:r>
    </w:p>
    <w:p w:rsidR="00F64D3F" w:rsidRDefault="00F64D3F" w:rsidP="00F64D3F">
      <w:pPr>
        <w:pStyle w:val="3"/>
        <w:numPr>
          <w:ilvl w:val="2"/>
          <w:numId w:val="128"/>
        </w:numPr>
      </w:pPr>
      <w:bookmarkStart w:id="281" w:name="_Toc487734701"/>
      <w:bookmarkStart w:id="282" w:name="_Toc487734853"/>
      <w:bookmarkStart w:id="283" w:name="_Toc487735596"/>
      <w:r>
        <w:rPr>
          <w:rFonts w:eastAsia="Arial Unicode MS" w:cs="Arial Unicode MS"/>
        </w:rPr>
        <w:t>Последовательность действий</w:t>
      </w:r>
      <w:bookmarkEnd w:id="281"/>
      <w:bookmarkEnd w:id="282"/>
      <w:bookmarkEnd w:id="283"/>
    </w:p>
    <w:p w:rsidR="00F64D3F" w:rsidRDefault="00F64D3F" w:rsidP="00F64D3F">
      <w:pPr>
        <w:pStyle w:val="EBListnum"/>
        <w:ind w:left="567"/>
      </w:pPr>
      <w:r>
        <w:t>1. Выбрать пункт меню «Протокол» (</w:t>
      </w:r>
      <w:hyperlink w:anchor="Ref486517655" w:history="1">
        <w:r>
          <w:t>Рисунок 80</w:t>
        </w:r>
      </w:hyperlink>
      <w:r>
        <w:t>).</w:t>
      </w:r>
    </w:p>
    <w:p w:rsidR="00F64D3F" w:rsidRDefault="00F64D3F" w:rsidP="00F64D3F">
      <w:pPr>
        <w:pStyle w:val="EBFigure"/>
      </w:pPr>
      <w:r>
        <w:rPr>
          <w:noProof/>
        </w:rPr>
        <w:lastRenderedPageBreak/>
        <w:drawing>
          <wp:inline distT="0" distB="0" distL="0" distR="0" wp14:anchorId="7A98A680" wp14:editId="4D3877C2">
            <wp:extent cx="6116320" cy="3931318"/>
            <wp:effectExtent l="0" t="0" r="0" b="0"/>
            <wp:docPr id="107374199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9" name="image.png"/>
                    <pic:cNvPicPr>
                      <a:picLocks noChangeAspect="1"/>
                    </pic:cNvPicPr>
                  </pic:nvPicPr>
                  <pic:blipFill>
                    <a:blip r:embed="rId13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9313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Default="00F64D3F" w:rsidP="00F64D3F">
      <w:pPr>
        <w:pStyle w:val="a6"/>
        <w:jc w:val="center"/>
        <w:rPr>
          <w:rStyle w:val="z-label"/>
          <w:sz w:val="28"/>
          <w:szCs w:val="28"/>
        </w:rPr>
      </w:pPr>
      <w:bookmarkStart w:id="284" w:name="_Ref486517655"/>
      <w:r>
        <w:rPr>
          <w:rStyle w:val="z-label"/>
          <w:sz w:val="28"/>
          <w:szCs w:val="28"/>
        </w:rPr>
        <w:t>Рисунок 80</w:t>
      </w:r>
      <w:bookmarkEnd w:id="284"/>
      <w:r>
        <w:rPr>
          <w:rStyle w:val="z-label"/>
          <w:sz w:val="28"/>
          <w:szCs w:val="28"/>
        </w:rPr>
        <w:t>. Пункт меню «Протокол»</w:t>
      </w:r>
    </w:p>
    <w:p w:rsidR="00F64D3F" w:rsidRDefault="00F64D3F" w:rsidP="00F64D3F">
      <w:pPr>
        <w:pStyle w:val="EBListnormal"/>
        <w:ind w:hanging="454"/>
      </w:pPr>
      <w:r>
        <w:t>2. На списковой форме присутствует новый экземпляр формуляра «Прот</w:t>
      </w:r>
      <w:r>
        <w:t>о</w:t>
      </w:r>
      <w:r>
        <w:t>кол». Выбрать строку с нужным экземпляром формуляра «Протокол» (</w:t>
      </w:r>
      <w:hyperlink w:anchor="Ref486517729" w:history="1">
        <w:r>
          <w:t>Рисунок 81</w:t>
        </w:r>
      </w:hyperlink>
      <w:r>
        <w:t xml:space="preserve">) в </w:t>
      </w:r>
      <w:proofErr w:type="gramStart"/>
      <w:r>
        <w:t>которой</w:t>
      </w:r>
      <w:proofErr w:type="gramEnd"/>
      <w:r>
        <w:t xml:space="preserve"> содержится причина отказа документа «Свед</w:t>
      </w:r>
      <w:r>
        <w:t>е</w:t>
      </w:r>
      <w:r>
        <w:t>ние о БО».</w:t>
      </w:r>
    </w:p>
    <w:p w:rsidR="00F64D3F" w:rsidRDefault="00F64D3F" w:rsidP="00F64D3F">
      <w:pPr>
        <w:pStyle w:val="EBListnormal"/>
        <w:ind w:hanging="454"/>
      </w:pPr>
    </w:p>
    <w:p w:rsidR="00F64D3F" w:rsidRDefault="00F64D3F" w:rsidP="00F64D3F">
      <w:pPr>
        <w:pStyle w:val="EBListnormal"/>
        <w:keepNext/>
        <w:ind w:hanging="454"/>
      </w:pPr>
      <w:r>
        <w:rPr>
          <w:noProof/>
        </w:rPr>
        <w:drawing>
          <wp:inline distT="0" distB="0" distL="0" distR="0" wp14:anchorId="623A2E89" wp14:editId="6D181F66">
            <wp:extent cx="6115038" cy="2331822"/>
            <wp:effectExtent l="0" t="0" r="0" b="0"/>
            <wp:docPr id="107374200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00" name="image.png"/>
                    <pic:cNvPicPr>
                      <a:picLocks noChangeAspect="1"/>
                    </pic:cNvPicPr>
                  </pic:nvPicPr>
                  <pic:blipFill>
                    <a:blip r:embed="rId13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38" cy="23318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64D3F" w:rsidRPr="005B0365" w:rsidRDefault="00F64D3F" w:rsidP="00F64D3F">
      <w:bookmarkStart w:id="285" w:name="_Ref486517729"/>
      <w:r>
        <w:rPr>
          <w:rStyle w:val="z-label"/>
          <w:sz w:val="28"/>
          <w:szCs w:val="28"/>
        </w:rPr>
        <w:t>Рисунок 81</w:t>
      </w:r>
      <w:bookmarkEnd w:id="285"/>
      <w:r>
        <w:rPr>
          <w:rStyle w:val="z-label"/>
          <w:sz w:val="28"/>
          <w:szCs w:val="28"/>
        </w:rPr>
        <w:t xml:space="preserve">. Рисунок </w:t>
      </w:r>
      <w:r>
        <w:rPr>
          <w:rStyle w:val="z-label"/>
          <w:sz w:val="28"/>
          <w:szCs w:val="28"/>
        </w:rPr>
        <w:tab/>
        <w:t>Списковая форма «Протокол</w:t>
      </w:r>
    </w:p>
    <w:p w:rsidR="00F64D3F" w:rsidRPr="00F64D3F" w:rsidRDefault="00F64D3F" w:rsidP="00F64D3F">
      <w:pPr>
        <w:rPr>
          <w:lang w:val="en-US"/>
        </w:rPr>
      </w:pPr>
    </w:p>
    <w:sectPr w:rsidR="00F64D3F" w:rsidRPr="00F64D3F">
      <w:footerReference w:type="default" r:id="rId132"/>
      <w:pgSz w:w="11900" w:h="16840"/>
      <w:pgMar w:top="1134" w:right="1134" w:bottom="1134" w:left="1134" w:header="567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B83" w:rsidRDefault="00EB2B83">
      <w:r>
        <w:separator/>
      </w:r>
    </w:p>
  </w:endnote>
  <w:endnote w:type="continuationSeparator" w:id="0">
    <w:p w:rsidR="00EB2B83" w:rsidRDefault="00EB2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1106556"/>
      <w:docPartObj>
        <w:docPartGallery w:val="Page Numbers (Bottom of Page)"/>
        <w:docPartUnique/>
      </w:docPartObj>
    </w:sdtPr>
    <w:sdtContent>
      <w:p w:rsidR="00F64D3F" w:rsidRDefault="00F64D3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95D42" w:rsidRDefault="00995D4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B83" w:rsidRDefault="00EB2B83">
      <w:r>
        <w:separator/>
      </w:r>
    </w:p>
  </w:footnote>
  <w:footnote w:type="continuationSeparator" w:id="0">
    <w:p w:rsidR="00EB2B83" w:rsidRDefault="00EB2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7646"/>
    <w:multiLevelType w:val="multilevel"/>
    <w:tmpl w:val="BCCA26A8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134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799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3303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807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4311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887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4AC7498"/>
    <w:multiLevelType w:val="hybridMultilevel"/>
    <w:tmpl w:val="40D8FF9A"/>
    <w:numStyleLink w:val="11"/>
  </w:abstractNum>
  <w:abstractNum w:abstractNumId="2">
    <w:nsid w:val="06157885"/>
    <w:multiLevelType w:val="hybridMultilevel"/>
    <w:tmpl w:val="D6DC4BCC"/>
    <w:styleLink w:val="16"/>
    <w:lvl w:ilvl="0" w:tplc="5106ADCC">
      <w:start w:val="1"/>
      <w:numFmt w:val="bullet"/>
      <w:lvlText w:val="−"/>
      <w:lvlJc w:val="left"/>
      <w:pPr>
        <w:tabs>
          <w:tab w:val="num" w:pos="1582"/>
        </w:tabs>
        <w:ind w:left="174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0260DA">
      <w:start w:val="1"/>
      <w:numFmt w:val="bullet"/>
      <w:lvlText w:val="o"/>
      <w:lvlJc w:val="left"/>
      <w:pPr>
        <w:tabs>
          <w:tab w:val="num" w:pos="2260"/>
        </w:tabs>
        <w:ind w:left="2419" w:hanging="3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6E5B1E">
      <w:start w:val="1"/>
      <w:numFmt w:val="bullet"/>
      <w:suff w:val="nothing"/>
      <w:lvlText w:val="▪"/>
      <w:lvlJc w:val="left"/>
      <w:pPr>
        <w:ind w:left="3097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2D22596">
      <w:start w:val="1"/>
      <w:numFmt w:val="bullet"/>
      <w:lvlText w:val="•"/>
      <w:lvlJc w:val="left"/>
      <w:pPr>
        <w:tabs>
          <w:tab w:val="num" w:pos="3729"/>
        </w:tabs>
        <w:ind w:left="3888" w:hanging="34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DA7FA0">
      <w:start w:val="1"/>
      <w:numFmt w:val="bullet"/>
      <w:suff w:val="nothing"/>
      <w:lvlText w:val="o"/>
      <w:lvlJc w:val="left"/>
      <w:pPr>
        <w:ind w:left="4566" w:hanging="3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B2B4AC">
      <w:start w:val="1"/>
      <w:numFmt w:val="bullet"/>
      <w:lvlText w:val="▪"/>
      <w:lvlJc w:val="left"/>
      <w:pPr>
        <w:tabs>
          <w:tab w:val="num" w:pos="5198"/>
        </w:tabs>
        <w:ind w:left="5357" w:hanging="3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68087C">
      <w:start w:val="1"/>
      <w:numFmt w:val="bullet"/>
      <w:lvlText w:val="•"/>
      <w:lvlJc w:val="left"/>
      <w:pPr>
        <w:tabs>
          <w:tab w:val="num" w:pos="5876"/>
        </w:tabs>
        <w:ind w:left="6035" w:hanging="33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701884">
      <w:start w:val="1"/>
      <w:numFmt w:val="bullet"/>
      <w:suff w:val="nothing"/>
      <w:lvlText w:val="o"/>
      <w:lvlJc w:val="left"/>
      <w:pPr>
        <w:ind w:left="6713" w:hanging="2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407180">
      <w:start w:val="1"/>
      <w:numFmt w:val="bullet"/>
      <w:lvlText w:val="▪"/>
      <w:lvlJc w:val="left"/>
      <w:pPr>
        <w:tabs>
          <w:tab w:val="num" w:pos="7345"/>
        </w:tabs>
        <w:ind w:left="7504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07B71F38"/>
    <w:multiLevelType w:val="multilevel"/>
    <w:tmpl w:val="E1DEA8D6"/>
    <w:numStyleLink w:val="8"/>
  </w:abstractNum>
  <w:abstractNum w:abstractNumId="4">
    <w:nsid w:val="08071AC0"/>
    <w:multiLevelType w:val="hybridMultilevel"/>
    <w:tmpl w:val="9E165C82"/>
    <w:numStyleLink w:val="15"/>
  </w:abstractNum>
  <w:abstractNum w:abstractNumId="5">
    <w:nsid w:val="0A186368"/>
    <w:multiLevelType w:val="multilevel"/>
    <w:tmpl w:val="37365CAA"/>
    <w:styleLink w:val="19"/>
    <w:lvl w:ilvl="0">
      <w:start w:val="1"/>
      <w:numFmt w:val="decimal"/>
      <w:lvlText w:val="%1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D1468A9"/>
    <w:multiLevelType w:val="hybridMultilevel"/>
    <w:tmpl w:val="57908642"/>
    <w:numStyleLink w:val="5"/>
  </w:abstractNum>
  <w:abstractNum w:abstractNumId="7">
    <w:nsid w:val="0F8B74D4"/>
    <w:multiLevelType w:val="hybridMultilevel"/>
    <w:tmpl w:val="D6DC4BCC"/>
    <w:numStyleLink w:val="16"/>
  </w:abstractNum>
  <w:abstractNum w:abstractNumId="8">
    <w:nsid w:val="10610E3E"/>
    <w:multiLevelType w:val="multilevel"/>
    <w:tmpl w:val="48B84838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134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799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3303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807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4311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887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13D03566"/>
    <w:multiLevelType w:val="multilevel"/>
    <w:tmpl w:val="37365CAA"/>
    <w:numStyleLink w:val="19"/>
  </w:abstractNum>
  <w:abstractNum w:abstractNumId="10">
    <w:nsid w:val="13EF790B"/>
    <w:multiLevelType w:val="multilevel"/>
    <w:tmpl w:val="3E9430AE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134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799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3303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807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4311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887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1F0709E5"/>
    <w:multiLevelType w:val="multilevel"/>
    <w:tmpl w:val="102CE03C"/>
    <w:styleLink w:val="2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851" w:hanging="851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1134" w:hanging="11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304" w:hanging="13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1304" w:hanging="13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851"/>
        </w:tabs>
        <w:ind w:left="1588" w:hanging="15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851"/>
        </w:tabs>
        <w:ind w:left="1588" w:hanging="15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1"/>
        </w:tabs>
        <w:ind w:left="1588" w:hanging="15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851"/>
        </w:tabs>
        <w:ind w:left="1588" w:hanging="15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202D270D"/>
    <w:multiLevelType w:val="multilevel"/>
    <w:tmpl w:val="F4761412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134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799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3303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807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4311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887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24F753F6"/>
    <w:multiLevelType w:val="hybridMultilevel"/>
    <w:tmpl w:val="97A28FA4"/>
    <w:styleLink w:val="22"/>
    <w:lvl w:ilvl="0" w:tplc="0EF2AC36">
      <w:start w:val="1"/>
      <w:numFmt w:val="decimal"/>
      <w:lvlText w:val="%1."/>
      <w:lvlJc w:val="left"/>
      <w:pPr>
        <w:tabs>
          <w:tab w:val="num" w:pos="1808"/>
        </w:tabs>
        <w:ind w:left="226" w:firstLine="13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0A599E">
      <w:start w:val="1"/>
      <w:numFmt w:val="lowerLetter"/>
      <w:lvlText w:val="%2."/>
      <w:lvlJc w:val="left"/>
      <w:pPr>
        <w:tabs>
          <w:tab w:val="num" w:pos="2302"/>
        </w:tabs>
        <w:ind w:left="720" w:firstLine="14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D4002C">
      <w:start w:val="1"/>
      <w:numFmt w:val="lowerRoman"/>
      <w:lvlText w:val="%3."/>
      <w:lvlJc w:val="left"/>
      <w:pPr>
        <w:tabs>
          <w:tab w:val="num" w:pos="3022"/>
        </w:tabs>
        <w:ind w:left="1440" w:firstLine="139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966FC6">
      <w:start w:val="1"/>
      <w:numFmt w:val="decimal"/>
      <w:lvlText w:val="%4."/>
      <w:lvlJc w:val="left"/>
      <w:pPr>
        <w:tabs>
          <w:tab w:val="num" w:pos="3742"/>
        </w:tabs>
        <w:ind w:left="2160" w:firstLine="13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949BF2">
      <w:start w:val="1"/>
      <w:numFmt w:val="lowerLetter"/>
      <w:lvlText w:val="%5."/>
      <w:lvlJc w:val="left"/>
      <w:pPr>
        <w:tabs>
          <w:tab w:val="num" w:pos="4462"/>
        </w:tabs>
        <w:ind w:left="2880" w:firstLine="141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32DF1A">
      <w:start w:val="1"/>
      <w:numFmt w:val="lowerRoman"/>
      <w:lvlText w:val="%6."/>
      <w:lvlJc w:val="left"/>
      <w:pPr>
        <w:tabs>
          <w:tab w:val="num" w:pos="5182"/>
        </w:tabs>
        <w:ind w:left="3600" w:firstLine="140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62F84A">
      <w:start w:val="1"/>
      <w:numFmt w:val="decimal"/>
      <w:lvlText w:val="%7."/>
      <w:lvlJc w:val="left"/>
      <w:pPr>
        <w:tabs>
          <w:tab w:val="num" w:pos="5902"/>
        </w:tabs>
        <w:ind w:left="4320" w:firstLine="13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46C62C">
      <w:start w:val="1"/>
      <w:numFmt w:val="lowerLetter"/>
      <w:lvlText w:val="%8."/>
      <w:lvlJc w:val="left"/>
      <w:pPr>
        <w:tabs>
          <w:tab w:val="num" w:pos="6622"/>
        </w:tabs>
        <w:ind w:left="5040" w:firstLine="14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00E61A">
      <w:start w:val="1"/>
      <w:numFmt w:val="lowerRoman"/>
      <w:lvlText w:val="%9."/>
      <w:lvlJc w:val="left"/>
      <w:pPr>
        <w:tabs>
          <w:tab w:val="num" w:pos="7342"/>
        </w:tabs>
        <w:ind w:left="5760" w:firstLine="141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25BC45BB"/>
    <w:multiLevelType w:val="hybridMultilevel"/>
    <w:tmpl w:val="AF98D57C"/>
    <w:lvl w:ilvl="0" w:tplc="8FAAFA20">
      <w:start w:val="1"/>
      <w:numFmt w:val="decimal"/>
      <w:lvlText w:val="%1."/>
      <w:lvlJc w:val="left"/>
      <w:pPr>
        <w:ind w:left="7277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5CFA90">
      <w:start w:val="1"/>
      <w:numFmt w:val="lowerLetter"/>
      <w:lvlText w:val="%2."/>
      <w:lvlJc w:val="left"/>
      <w:pPr>
        <w:ind w:left="2189" w:hanging="1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5E6748">
      <w:start w:val="1"/>
      <w:numFmt w:val="lowerRoman"/>
      <w:lvlText w:val="%3."/>
      <w:lvlJc w:val="left"/>
      <w:pPr>
        <w:ind w:left="2981" w:hanging="1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BC5F9A">
      <w:start w:val="1"/>
      <w:numFmt w:val="decimal"/>
      <w:lvlText w:val="%4."/>
      <w:lvlJc w:val="left"/>
      <w:pPr>
        <w:ind w:left="3656" w:hanging="1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B2DBC6">
      <w:start w:val="1"/>
      <w:numFmt w:val="decimal"/>
      <w:lvlText w:val="%5."/>
      <w:lvlJc w:val="left"/>
      <w:pPr>
        <w:ind w:left="1138" w:hanging="1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F6A860">
      <w:start w:val="1"/>
      <w:numFmt w:val="lowerRoman"/>
      <w:lvlText w:val="%6."/>
      <w:lvlJc w:val="left"/>
      <w:pPr>
        <w:ind w:left="163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E6E0CC">
      <w:start w:val="1"/>
      <w:numFmt w:val="decimal"/>
      <w:lvlText w:val="%7."/>
      <w:lvlJc w:val="left"/>
      <w:pPr>
        <w:ind w:left="2371" w:hanging="1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D252B4">
      <w:start w:val="1"/>
      <w:numFmt w:val="lowerLetter"/>
      <w:lvlText w:val="%8."/>
      <w:lvlJc w:val="left"/>
      <w:pPr>
        <w:ind w:left="3076" w:hanging="1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7C83D8">
      <w:start w:val="1"/>
      <w:numFmt w:val="lowerRoman"/>
      <w:lvlText w:val="%9."/>
      <w:lvlJc w:val="left"/>
      <w:pPr>
        <w:ind w:left="3793" w:hanging="1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25C06A1F"/>
    <w:multiLevelType w:val="hybridMultilevel"/>
    <w:tmpl w:val="D35E69BE"/>
    <w:styleLink w:val="6"/>
    <w:lvl w:ilvl="0" w:tplc="2208D186">
      <w:start w:val="1"/>
      <w:numFmt w:val="bullet"/>
      <w:lvlText w:val="Табл"/>
      <w:lvlJc w:val="left"/>
      <w:pPr>
        <w:tabs>
          <w:tab w:val="num" w:pos="791"/>
        </w:tabs>
        <w:ind w:left="224" w:firstLine="34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CA7F1A">
      <w:start w:val="1"/>
      <w:numFmt w:val="bullet"/>
      <w:lvlText w:val="Табл"/>
      <w:lvlJc w:val="left"/>
      <w:pPr>
        <w:tabs>
          <w:tab w:val="num" w:pos="1511"/>
        </w:tabs>
        <w:ind w:left="944" w:firstLine="34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98E4CC">
      <w:start w:val="1"/>
      <w:numFmt w:val="bullet"/>
      <w:lvlText w:val="Табл"/>
      <w:lvlJc w:val="left"/>
      <w:pPr>
        <w:tabs>
          <w:tab w:val="num" w:pos="2231"/>
        </w:tabs>
        <w:ind w:left="1664" w:firstLine="34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7E3D24">
      <w:start w:val="1"/>
      <w:numFmt w:val="bullet"/>
      <w:lvlText w:val="Табл"/>
      <w:lvlJc w:val="left"/>
      <w:pPr>
        <w:tabs>
          <w:tab w:val="num" w:pos="2951"/>
        </w:tabs>
        <w:ind w:left="2384" w:firstLine="34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369D30">
      <w:start w:val="1"/>
      <w:numFmt w:val="bullet"/>
      <w:lvlText w:val="Табл"/>
      <w:lvlJc w:val="left"/>
      <w:pPr>
        <w:tabs>
          <w:tab w:val="num" w:pos="3671"/>
        </w:tabs>
        <w:ind w:left="3104" w:firstLine="34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30D126">
      <w:start w:val="1"/>
      <w:numFmt w:val="bullet"/>
      <w:lvlText w:val="Табл"/>
      <w:lvlJc w:val="left"/>
      <w:pPr>
        <w:tabs>
          <w:tab w:val="num" w:pos="4391"/>
        </w:tabs>
        <w:ind w:left="3824" w:firstLine="34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522CF6">
      <w:start w:val="1"/>
      <w:numFmt w:val="bullet"/>
      <w:lvlText w:val="Табл"/>
      <w:lvlJc w:val="left"/>
      <w:pPr>
        <w:tabs>
          <w:tab w:val="num" w:pos="5111"/>
        </w:tabs>
        <w:ind w:left="4544" w:firstLine="34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BA8568">
      <w:start w:val="1"/>
      <w:numFmt w:val="bullet"/>
      <w:lvlText w:val="Табл"/>
      <w:lvlJc w:val="left"/>
      <w:pPr>
        <w:tabs>
          <w:tab w:val="num" w:pos="5831"/>
        </w:tabs>
        <w:ind w:left="5264" w:firstLine="34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004512">
      <w:start w:val="1"/>
      <w:numFmt w:val="bullet"/>
      <w:lvlText w:val="Табл"/>
      <w:lvlJc w:val="left"/>
      <w:pPr>
        <w:tabs>
          <w:tab w:val="num" w:pos="6551"/>
        </w:tabs>
        <w:ind w:left="5984" w:firstLine="34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26F6727D"/>
    <w:multiLevelType w:val="hybridMultilevel"/>
    <w:tmpl w:val="4B2066E0"/>
    <w:numStyleLink w:val="9"/>
  </w:abstractNum>
  <w:abstractNum w:abstractNumId="17">
    <w:nsid w:val="275D52FB"/>
    <w:multiLevelType w:val="hybridMultilevel"/>
    <w:tmpl w:val="4B2066E0"/>
    <w:styleLink w:val="9"/>
    <w:lvl w:ilvl="0" w:tplc="2A183AF4">
      <w:start w:val="1"/>
      <w:numFmt w:val="bullet"/>
      <w:lvlText w:val="Рису"/>
      <w:lvlJc w:val="left"/>
      <w:pPr>
        <w:ind w:left="226" w:hanging="22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2C4510">
      <w:start w:val="1"/>
      <w:numFmt w:val="bullet"/>
      <w:lvlText w:val="Рису"/>
      <w:lvlJc w:val="left"/>
      <w:pPr>
        <w:ind w:left="946" w:hanging="22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E22804">
      <w:start w:val="1"/>
      <w:numFmt w:val="bullet"/>
      <w:lvlText w:val="Рису"/>
      <w:lvlJc w:val="left"/>
      <w:pPr>
        <w:ind w:left="1666" w:hanging="22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AA54CE">
      <w:start w:val="1"/>
      <w:numFmt w:val="bullet"/>
      <w:lvlText w:val="Рису"/>
      <w:lvlJc w:val="left"/>
      <w:pPr>
        <w:ind w:left="2386" w:hanging="22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4E1394">
      <w:start w:val="1"/>
      <w:numFmt w:val="bullet"/>
      <w:lvlText w:val="Рису"/>
      <w:lvlJc w:val="left"/>
      <w:pPr>
        <w:ind w:left="3106" w:hanging="22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BC24AA">
      <w:start w:val="1"/>
      <w:numFmt w:val="bullet"/>
      <w:lvlText w:val="Рису"/>
      <w:lvlJc w:val="left"/>
      <w:pPr>
        <w:ind w:left="3826" w:hanging="22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D6456A">
      <w:start w:val="1"/>
      <w:numFmt w:val="bullet"/>
      <w:lvlText w:val="Рису"/>
      <w:lvlJc w:val="left"/>
      <w:pPr>
        <w:ind w:left="4546" w:hanging="22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92F090">
      <w:start w:val="1"/>
      <w:numFmt w:val="bullet"/>
      <w:lvlText w:val="Рису"/>
      <w:lvlJc w:val="left"/>
      <w:pPr>
        <w:ind w:left="5266" w:hanging="22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E0911E">
      <w:start w:val="1"/>
      <w:numFmt w:val="bullet"/>
      <w:lvlText w:val="Рису"/>
      <w:lvlJc w:val="left"/>
      <w:pPr>
        <w:ind w:left="5986" w:hanging="22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2E465F7F"/>
    <w:multiLevelType w:val="hybridMultilevel"/>
    <w:tmpl w:val="97A28FA4"/>
    <w:numStyleLink w:val="22"/>
  </w:abstractNum>
  <w:abstractNum w:abstractNumId="19">
    <w:nsid w:val="32FE6994"/>
    <w:multiLevelType w:val="multilevel"/>
    <w:tmpl w:val="2D5EC6A4"/>
    <w:numStyleLink w:val="13"/>
  </w:abstractNum>
  <w:abstractNum w:abstractNumId="20">
    <w:nsid w:val="376D2083"/>
    <w:multiLevelType w:val="multilevel"/>
    <w:tmpl w:val="3E6AE6AC"/>
    <w:lvl w:ilvl="0">
      <w:start w:val="1"/>
      <w:numFmt w:val="decimal"/>
      <w:lvlText w:val="%1."/>
      <w:lvlJc w:val="left"/>
      <w:pPr>
        <w:tabs>
          <w:tab w:val="num" w:pos="425"/>
        </w:tabs>
        <w:ind w:left="709" w:hanging="709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1276" w:hanging="99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53"/>
        </w:tabs>
        <w:ind w:left="1904" w:hanging="133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337"/>
        </w:tabs>
        <w:ind w:left="2301" w:hanging="1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337"/>
        </w:tabs>
        <w:ind w:left="2301" w:hanging="1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1580"/>
        </w:tabs>
        <w:ind w:left="2544" w:hanging="16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1580"/>
        </w:tabs>
        <w:ind w:left="2544" w:hanging="16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1580"/>
        </w:tabs>
        <w:ind w:left="2544" w:hanging="16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1580"/>
        </w:tabs>
        <w:ind w:left="2544" w:hanging="16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37AE3DD2"/>
    <w:multiLevelType w:val="multilevel"/>
    <w:tmpl w:val="0A5CF0BE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134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799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3303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807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4311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887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nsid w:val="395A68A8"/>
    <w:multiLevelType w:val="hybridMultilevel"/>
    <w:tmpl w:val="7864352E"/>
    <w:styleLink w:val="14"/>
    <w:lvl w:ilvl="0" w:tplc="B5AAD7C6">
      <w:start w:val="1"/>
      <w:numFmt w:val="decimal"/>
      <w:lvlText w:val="%1."/>
      <w:lvlJc w:val="left"/>
      <w:pPr>
        <w:tabs>
          <w:tab w:val="num" w:pos="565"/>
        </w:tabs>
        <w:ind w:left="208" w:firstLine="1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CA41AE">
      <w:start w:val="1"/>
      <w:numFmt w:val="lowerLetter"/>
      <w:lvlText w:val="%2."/>
      <w:lvlJc w:val="left"/>
      <w:pPr>
        <w:tabs>
          <w:tab w:val="num" w:pos="765"/>
        </w:tabs>
        <w:ind w:left="408" w:firstLine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887B7A">
      <w:start w:val="1"/>
      <w:numFmt w:val="lowerRoman"/>
      <w:lvlText w:val="%3."/>
      <w:lvlJc w:val="left"/>
      <w:pPr>
        <w:tabs>
          <w:tab w:val="num" w:pos="1485"/>
        </w:tabs>
        <w:ind w:left="1128" w:firstLine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08E876">
      <w:start w:val="1"/>
      <w:numFmt w:val="decimal"/>
      <w:lvlText w:val="%4."/>
      <w:lvlJc w:val="left"/>
      <w:pPr>
        <w:tabs>
          <w:tab w:val="num" w:pos="2205"/>
        </w:tabs>
        <w:ind w:left="1848" w:firstLine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BA5E46">
      <w:start w:val="1"/>
      <w:numFmt w:val="lowerLetter"/>
      <w:suff w:val="nothing"/>
      <w:lvlText w:val="%5."/>
      <w:lvlJc w:val="left"/>
      <w:pPr>
        <w:ind w:left="2568" w:firstLine="2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CA5F68">
      <w:start w:val="1"/>
      <w:numFmt w:val="lowerRoman"/>
      <w:lvlText w:val="%6."/>
      <w:lvlJc w:val="left"/>
      <w:pPr>
        <w:tabs>
          <w:tab w:val="num" w:pos="3645"/>
        </w:tabs>
        <w:ind w:left="3288" w:firstLine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28FC9A">
      <w:start w:val="1"/>
      <w:numFmt w:val="decimal"/>
      <w:lvlText w:val="%7."/>
      <w:lvlJc w:val="left"/>
      <w:pPr>
        <w:tabs>
          <w:tab w:val="num" w:pos="4365"/>
        </w:tabs>
        <w:ind w:left="4008" w:firstLine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E26B32">
      <w:start w:val="1"/>
      <w:numFmt w:val="lowerLetter"/>
      <w:lvlText w:val="%8."/>
      <w:lvlJc w:val="left"/>
      <w:pPr>
        <w:tabs>
          <w:tab w:val="num" w:pos="5085"/>
        </w:tabs>
        <w:ind w:left="4728" w:firstLine="1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04AD22A">
      <w:start w:val="1"/>
      <w:numFmt w:val="lowerRoman"/>
      <w:suff w:val="nothing"/>
      <w:lvlText w:val="%9."/>
      <w:lvlJc w:val="left"/>
      <w:pPr>
        <w:ind w:left="5448" w:firstLine="2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3CE15182"/>
    <w:multiLevelType w:val="hybridMultilevel"/>
    <w:tmpl w:val="623632BA"/>
    <w:lvl w:ilvl="0" w:tplc="8682BE52">
      <w:start w:val="1"/>
      <w:numFmt w:val="decimal"/>
      <w:lvlText w:val="%1."/>
      <w:lvlJc w:val="left"/>
      <w:pPr>
        <w:ind w:left="1138" w:hanging="1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B40058">
      <w:start w:val="1"/>
      <w:numFmt w:val="lowerLetter"/>
      <w:lvlText w:val="%2."/>
      <w:lvlJc w:val="left"/>
      <w:pPr>
        <w:ind w:left="16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FE76BE">
      <w:start w:val="1"/>
      <w:numFmt w:val="lowerRoman"/>
      <w:lvlText w:val="%3."/>
      <w:lvlJc w:val="left"/>
      <w:pPr>
        <w:ind w:left="2360" w:hanging="1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860714">
      <w:start w:val="1"/>
      <w:numFmt w:val="decimal"/>
      <w:lvlText w:val="%4."/>
      <w:lvlJc w:val="left"/>
      <w:pPr>
        <w:ind w:left="3076" w:hanging="1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CA7B0C">
      <w:start w:val="1"/>
      <w:numFmt w:val="lowerLetter"/>
      <w:lvlText w:val="%5."/>
      <w:lvlJc w:val="left"/>
      <w:pPr>
        <w:ind w:left="3805" w:hanging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9638B0">
      <w:start w:val="1"/>
      <w:numFmt w:val="lowerRoman"/>
      <w:lvlText w:val="%6."/>
      <w:lvlJc w:val="left"/>
      <w:pPr>
        <w:ind w:left="4522" w:hanging="1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2C0DBC">
      <w:start w:val="1"/>
      <w:numFmt w:val="decimal"/>
      <w:lvlText w:val="%7."/>
      <w:lvlJc w:val="left"/>
      <w:pPr>
        <w:ind w:left="5238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9ABE46">
      <w:start w:val="1"/>
      <w:numFmt w:val="lowerLetter"/>
      <w:lvlText w:val="%8."/>
      <w:lvlJc w:val="left"/>
      <w:pPr>
        <w:ind w:left="5967" w:hanging="11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40A640">
      <w:start w:val="1"/>
      <w:numFmt w:val="lowerRoman"/>
      <w:lvlText w:val="%9."/>
      <w:lvlJc w:val="left"/>
      <w:pPr>
        <w:ind w:left="6685" w:hanging="1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nsid w:val="3DFF25D2"/>
    <w:multiLevelType w:val="multilevel"/>
    <w:tmpl w:val="39780C22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134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799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3303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807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4311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887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40634904"/>
    <w:multiLevelType w:val="hybridMultilevel"/>
    <w:tmpl w:val="EAC4E634"/>
    <w:styleLink w:val="10"/>
    <w:lvl w:ilvl="0" w:tplc="19846338">
      <w:start w:val="1"/>
      <w:numFmt w:val="bullet"/>
      <w:lvlText w:val="–"/>
      <w:lvlJc w:val="left"/>
      <w:pPr>
        <w:ind w:left="1135" w:hanging="284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622885E">
      <w:start w:val="1"/>
      <w:numFmt w:val="bullet"/>
      <w:lvlText w:val="o"/>
      <w:lvlJc w:val="left"/>
      <w:pPr>
        <w:ind w:left="1365" w:hanging="361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102A008">
      <w:start w:val="1"/>
      <w:numFmt w:val="bullet"/>
      <w:lvlText w:val="▪"/>
      <w:lvlJc w:val="left"/>
      <w:pPr>
        <w:ind w:left="2085" w:hanging="361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D5E5F4A">
      <w:start w:val="1"/>
      <w:numFmt w:val="bullet"/>
      <w:lvlText w:val="•"/>
      <w:lvlJc w:val="left"/>
      <w:pPr>
        <w:ind w:left="2805" w:hanging="361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8201CC8">
      <w:start w:val="1"/>
      <w:numFmt w:val="bullet"/>
      <w:lvlText w:val="o"/>
      <w:lvlJc w:val="left"/>
      <w:pPr>
        <w:ind w:left="3525" w:hanging="361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49CECC6">
      <w:start w:val="1"/>
      <w:numFmt w:val="bullet"/>
      <w:lvlText w:val="▪"/>
      <w:lvlJc w:val="left"/>
      <w:pPr>
        <w:ind w:left="4245" w:hanging="361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7B25280">
      <w:start w:val="1"/>
      <w:numFmt w:val="bullet"/>
      <w:lvlText w:val="•"/>
      <w:lvlJc w:val="left"/>
      <w:pPr>
        <w:ind w:left="4965" w:hanging="361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2A0FAFE">
      <w:start w:val="1"/>
      <w:numFmt w:val="bullet"/>
      <w:lvlText w:val="o"/>
      <w:lvlJc w:val="left"/>
      <w:pPr>
        <w:ind w:left="5685" w:hanging="361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758F2AA">
      <w:start w:val="1"/>
      <w:numFmt w:val="bullet"/>
      <w:lvlText w:val="▪"/>
      <w:lvlJc w:val="left"/>
      <w:pPr>
        <w:ind w:left="6405" w:hanging="361"/>
      </w:pPr>
      <w:rPr>
        <w:rFonts w:ascii="Verdana" w:eastAsia="Verdana" w:hAnsi="Verdana" w:cs="Verdan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nsid w:val="4573135E"/>
    <w:multiLevelType w:val="hybridMultilevel"/>
    <w:tmpl w:val="52F6FB80"/>
    <w:styleLink w:val="21"/>
    <w:lvl w:ilvl="0" w:tplc="F42E08CA">
      <w:start w:val="1"/>
      <w:numFmt w:val="bullet"/>
      <w:lvlText w:val="−"/>
      <w:lvlJc w:val="left"/>
      <w:pPr>
        <w:tabs>
          <w:tab w:val="num" w:pos="1582"/>
        </w:tabs>
        <w:ind w:left="174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D2C66E">
      <w:start w:val="1"/>
      <w:numFmt w:val="bullet"/>
      <w:lvlText w:val="o"/>
      <w:lvlJc w:val="left"/>
      <w:pPr>
        <w:tabs>
          <w:tab w:val="num" w:pos="2260"/>
        </w:tabs>
        <w:ind w:left="2419" w:hanging="3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E05934">
      <w:start w:val="1"/>
      <w:numFmt w:val="bullet"/>
      <w:suff w:val="nothing"/>
      <w:lvlText w:val="▪"/>
      <w:lvlJc w:val="left"/>
      <w:pPr>
        <w:ind w:left="3097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BCE000">
      <w:start w:val="1"/>
      <w:numFmt w:val="bullet"/>
      <w:lvlText w:val="•"/>
      <w:lvlJc w:val="left"/>
      <w:pPr>
        <w:tabs>
          <w:tab w:val="num" w:pos="3729"/>
        </w:tabs>
        <w:ind w:left="3888" w:hanging="34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F28968">
      <w:start w:val="1"/>
      <w:numFmt w:val="bullet"/>
      <w:suff w:val="nothing"/>
      <w:lvlText w:val="o"/>
      <w:lvlJc w:val="left"/>
      <w:pPr>
        <w:ind w:left="4566" w:hanging="3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FE4ED2">
      <w:start w:val="1"/>
      <w:numFmt w:val="bullet"/>
      <w:lvlText w:val="▪"/>
      <w:lvlJc w:val="left"/>
      <w:pPr>
        <w:tabs>
          <w:tab w:val="num" w:pos="5198"/>
        </w:tabs>
        <w:ind w:left="5357" w:hanging="3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D809AE">
      <w:start w:val="1"/>
      <w:numFmt w:val="bullet"/>
      <w:lvlText w:val="•"/>
      <w:lvlJc w:val="left"/>
      <w:pPr>
        <w:tabs>
          <w:tab w:val="num" w:pos="5876"/>
        </w:tabs>
        <w:ind w:left="6035" w:hanging="33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34B464">
      <w:start w:val="1"/>
      <w:numFmt w:val="bullet"/>
      <w:suff w:val="nothing"/>
      <w:lvlText w:val="o"/>
      <w:lvlJc w:val="left"/>
      <w:pPr>
        <w:ind w:left="6713" w:hanging="2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5030E6">
      <w:start w:val="1"/>
      <w:numFmt w:val="bullet"/>
      <w:lvlText w:val="▪"/>
      <w:lvlJc w:val="left"/>
      <w:pPr>
        <w:tabs>
          <w:tab w:val="num" w:pos="7345"/>
        </w:tabs>
        <w:ind w:left="7504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nsid w:val="4C2A3581"/>
    <w:multiLevelType w:val="multilevel"/>
    <w:tmpl w:val="CFC205FA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134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799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3303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807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4311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887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nsid w:val="52275B2C"/>
    <w:multiLevelType w:val="hybridMultilevel"/>
    <w:tmpl w:val="CCC8A484"/>
    <w:styleLink w:val="17"/>
    <w:lvl w:ilvl="0" w:tplc="DF2A0DE8">
      <w:start w:val="1"/>
      <w:numFmt w:val="decimal"/>
      <w:lvlText w:val="%1."/>
      <w:lvlJc w:val="left"/>
      <w:pPr>
        <w:tabs>
          <w:tab w:val="num" w:pos="7932"/>
        </w:tabs>
        <w:ind w:left="6350" w:firstLine="1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DCE214">
      <w:start w:val="1"/>
      <w:numFmt w:val="lowerLetter"/>
      <w:lvlText w:val="%2."/>
      <w:lvlJc w:val="left"/>
      <w:pPr>
        <w:tabs>
          <w:tab w:val="num" w:pos="2852"/>
        </w:tabs>
        <w:ind w:left="1270" w:firstLine="139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C426EC">
      <w:start w:val="1"/>
      <w:numFmt w:val="lowerRoman"/>
      <w:lvlText w:val="%3."/>
      <w:lvlJc w:val="left"/>
      <w:pPr>
        <w:tabs>
          <w:tab w:val="num" w:pos="3642"/>
        </w:tabs>
        <w:ind w:left="2060" w:firstLine="13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CCDDC6">
      <w:start w:val="1"/>
      <w:numFmt w:val="decimal"/>
      <w:lvlText w:val="%4."/>
      <w:lvlJc w:val="left"/>
      <w:pPr>
        <w:tabs>
          <w:tab w:val="num" w:pos="4326"/>
        </w:tabs>
        <w:ind w:left="2744" w:firstLine="135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C601D4">
      <w:start w:val="1"/>
      <w:numFmt w:val="decimal"/>
      <w:lvlText w:val="%5."/>
      <w:lvlJc w:val="left"/>
      <w:pPr>
        <w:tabs>
          <w:tab w:val="num" w:pos="1808"/>
        </w:tabs>
        <w:ind w:left="226" w:firstLine="13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A05A5A">
      <w:start w:val="1"/>
      <w:numFmt w:val="lowerRoman"/>
      <w:lvlText w:val="%6."/>
      <w:lvlJc w:val="left"/>
      <w:pPr>
        <w:tabs>
          <w:tab w:val="num" w:pos="2302"/>
        </w:tabs>
        <w:ind w:left="720" w:firstLine="135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B27A7E">
      <w:start w:val="1"/>
      <w:numFmt w:val="decimal"/>
      <w:lvlText w:val="%7."/>
      <w:lvlJc w:val="left"/>
      <w:pPr>
        <w:tabs>
          <w:tab w:val="num" w:pos="3022"/>
        </w:tabs>
        <w:ind w:left="1440" w:firstLine="144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D44732">
      <w:start w:val="1"/>
      <w:numFmt w:val="lowerLetter"/>
      <w:lvlText w:val="%8."/>
      <w:lvlJc w:val="left"/>
      <w:pPr>
        <w:tabs>
          <w:tab w:val="num" w:pos="3742"/>
        </w:tabs>
        <w:ind w:left="2160" w:firstLine="13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4CA560">
      <w:start w:val="1"/>
      <w:numFmt w:val="lowerRoman"/>
      <w:lvlText w:val="%9."/>
      <w:lvlJc w:val="left"/>
      <w:pPr>
        <w:tabs>
          <w:tab w:val="num" w:pos="4462"/>
        </w:tabs>
        <w:ind w:left="2880" w:firstLine="136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nsid w:val="547D06C9"/>
    <w:multiLevelType w:val="multilevel"/>
    <w:tmpl w:val="A4086FF6"/>
    <w:lvl w:ilvl="0">
      <w:start w:val="1"/>
      <w:numFmt w:val="decimal"/>
      <w:lvlText w:val="%1."/>
      <w:lvlJc w:val="left"/>
      <w:pPr>
        <w:tabs>
          <w:tab w:val="num" w:pos="425"/>
        </w:tabs>
        <w:ind w:left="709" w:hanging="709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1276" w:hanging="99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53"/>
        </w:tabs>
        <w:ind w:left="1904" w:hanging="133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337"/>
        </w:tabs>
        <w:ind w:left="2301" w:hanging="1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337"/>
        </w:tabs>
        <w:ind w:left="2301" w:hanging="1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1580"/>
        </w:tabs>
        <w:ind w:left="2544" w:hanging="16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1580"/>
        </w:tabs>
        <w:ind w:left="2544" w:hanging="16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1580"/>
        </w:tabs>
        <w:ind w:left="2544" w:hanging="16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1580"/>
        </w:tabs>
        <w:ind w:left="2544" w:hanging="16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nsid w:val="580C0762"/>
    <w:multiLevelType w:val="multilevel"/>
    <w:tmpl w:val="102CE03C"/>
    <w:numStyleLink w:val="2"/>
  </w:abstractNum>
  <w:abstractNum w:abstractNumId="31">
    <w:nsid w:val="59EA2C3E"/>
    <w:multiLevelType w:val="hybridMultilevel"/>
    <w:tmpl w:val="7864352E"/>
    <w:numStyleLink w:val="14"/>
  </w:abstractNum>
  <w:abstractNum w:abstractNumId="32">
    <w:nsid w:val="5C091FAB"/>
    <w:multiLevelType w:val="multilevel"/>
    <w:tmpl w:val="2D5EC6A4"/>
    <w:styleLink w:val="13"/>
    <w:lvl w:ilvl="0">
      <w:start w:val="1"/>
      <w:numFmt w:val="decimal"/>
      <w:lvlText w:val="%1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904"/>
        </w:tabs>
        <w:ind w:left="10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nsid w:val="5CB55F09"/>
    <w:multiLevelType w:val="hybridMultilevel"/>
    <w:tmpl w:val="40D8FF9A"/>
    <w:styleLink w:val="11"/>
    <w:lvl w:ilvl="0" w:tplc="7ABE45A4">
      <w:start w:val="1"/>
      <w:numFmt w:val="bullet"/>
      <w:lvlText w:val="−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5EAC32">
      <w:start w:val="1"/>
      <w:numFmt w:val="bullet"/>
      <w:lvlText w:val="o"/>
      <w:lvlJc w:val="left"/>
      <w:pPr>
        <w:tabs>
          <w:tab w:val="num" w:pos="1544"/>
        </w:tabs>
        <w:ind w:left="1243" w:firstLine="13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B69094">
      <w:start w:val="1"/>
      <w:numFmt w:val="bullet"/>
      <w:suff w:val="nothing"/>
      <w:lvlText w:val="▪"/>
      <w:lvlJc w:val="left"/>
      <w:pPr>
        <w:ind w:left="1921" w:firstLine="1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A08146">
      <w:start w:val="1"/>
      <w:numFmt w:val="bullet"/>
      <w:lvlText w:val="•"/>
      <w:lvlJc w:val="left"/>
      <w:pPr>
        <w:tabs>
          <w:tab w:val="num" w:pos="3013"/>
        </w:tabs>
        <w:ind w:left="2712" w:firstLine="10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E04F2C">
      <w:start w:val="1"/>
      <w:numFmt w:val="bullet"/>
      <w:suff w:val="nothing"/>
      <w:lvlText w:val="o"/>
      <w:lvlJc w:val="left"/>
      <w:pPr>
        <w:ind w:left="3390" w:firstLine="15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1E5954">
      <w:start w:val="1"/>
      <w:numFmt w:val="bullet"/>
      <w:suff w:val="nothing"/>
      <w:lvlText w:val="▪"/>
      <w:lvlJc w:val="left"/>
      <w:pPr>
        <w:ind w:left="4068" w:firstLine="1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967598">
      <w:start w:val="1"/>
      <w:numFmt w:val="bullet"/>
      <w:lvlText w:val="•"/>
      <w:lvlJc w:val="left"/>
      <w:pPr>
        <w:tabs>
          <w:tab w:val="num" w:pos="5160"/>
        </w:tabs>
        <w:ind w:left="4859" w:firstLine="1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8A07F4">
      <w:start w:val="1"/>
      <w:numFmt w:val="bullet"/>
      <w:suff w:val="nothing"/>
      <w:lvlText w:val="o"/>
      <w:lvlJc w:val="left"/>
      <w:pPr>
        <w:ind w:left="5537" w:firstLine="1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4412D0">
      <w:start w:val="1"/>
      <w:numFmt w:val="bullet"/>
      <w:lvlText w:val="▪"/>
      <w:lvlJc w:val="left"/>
      <w:pPr>
        <w:tabs>
          <w:tab w:val="num" w:pos="6629"/>
        </w:tabs>
        <w:ind w:left="6328" w:firstLine="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5E2A4DBF"/>
    <w:multiLevelType w:val="multilevel"/>
    <w:tmpl w:val="395024FA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134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799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3303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807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4311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887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nsid w:val="5EF41202"/>
    <w:multiLevelType w:val="hybridMultilevel"/>
    <w:tmpl w:val="0C16F61C"/>
    <w:lvl w:ilvl="0" w:tplc="54E0773A">
      <w:start w:val="1"/>
      <w:numFmt w:val="decimal"/>
      <w:lvlText w:val="%1."/>
      <w:lvlJc w:val="left"/>
      <w:pPr>
        <w:tabs>
          <w:tab w:val="num" w:pos="339"/>
        </w:tabs>
        <w:ind w:left="473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1AE8FE2">
      <w:start w:val="1"/>
      <w:numFmt w:val="lowerLetter"/>
      <w:lvlText w:val="%2."/>
      <w:lvlJc w:val="left"/>
      <w:pPr>
        <w:tabs>
          <w:tab w:val="num" w:pos="1017"/>
        </w:tabs>
        <w:ind w:left="1151" w:hanging="31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306A6D4">
      <w:start w:val="1"/>
      <w:numFmt w:val="lowerRoman"/>
      <w:lvlText w:val="%3."/>
      <w:lvlJc w:val="left"/>
      <w:pPr>
        <w:tabs>
          <w:tab w:val="num" w:pos="1808"/>
        </w:tabs>
        <w:ind w:left="1942" w:hanging="3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96ABD2C">
      <w:start w:val="1"/>
      <w:numFmt w:val="decimal"/>
      <w:lvlText w:val="%4."/>
      <w:lvlJc w:val="left"/>
      <w:pPr>
        <w:tabs>
          <w:tab w:val="num" w:pos="2486"/>
        </w:tabs>
        <w:ind w:left="2620" w:hanging="34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8A0F186">
      <w:start w:val="1"/>
      <w:numFmt w:val="lowerLetter"/>
      <w:lvlText w:val="%5."/>
      <w:lvlJc w:val="left"/>
      <w:pPr>
        <w:tabs>
          <w:tab w:val="num" w:pos="3164"/>
        </w:tabs>
        <w:ind w:left="3298" w:hanging="3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A8C713E">
      <w:start w:val="1"/>
      <w:numFmt w:val="lowerRoman"/>
      <w:lvlText w:val="%6."/>
      <w:lvlJc w:val="left"/>
      <w:pPr>
        <w:tabs>
          <w:tab w:val="num" w:pos="3955"/>
        </w:tabs>
        <w:ind w:left="4089" w:hanging="30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6FC81FC">
      <w:start w:val="1"/>
      <w:numFmt w:val="decimal"/>
      <w:lvlText w:val="%7."/>
      <w:lvlJc w:val="left"/>
      <w:pPr>
        <w:tabs>
          <w:tab w:val="num" w:pos="4633"/>
        </w:tabs>
        <w:ind w:left="4767" w:hanging="33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DBAD790">
      <w:start w:val="1"/>
      <w:numFmt w:val="lowerLetter"/>
      <w:lvlText w:val="%8."/>
      <w:lvlJc w:val="left"/>
      <w:pPr>
        <w:tabs>
          <w:tab w:val="num" w:pos="5311"/>
        </w:tabs>
        <w:ind w:left="5445" w:hanging="2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A0095BE">
      <w:start w:val="1"/>
      <w:numFmt w:val="lowerRoman"/>
      <w:lvlText w:val="%9."/>
      <w:lvlJc w:val="left"/>
      <w:pPr>
        <w:tabs>
          <w:tab w:val="num" w:pos="6102"/>
        </w:tabs>
        <w:ind w:left="6236" w:hanging="28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nsid w:val="619609AE"/>
    <w:multiLevelType w:val="hybridMultilevel"/>
    <w:tmpl w:val="EAC4E634"/>
    <w:numStyleLink w:val="10"/>
  </w:abstractNum>
  <w:abstractNum w:abstractNumId="37">
    <w:nsid w:val="61E01F8C"/>
    <w:multiLevelType w:val="hybridMultilevel"/>
    <w:tmpl w:val="927E4F54"/>
    <w:numStyleLink w:val="20"/>
  </w:abstractNum>
  <w:abstractNum w:abstractNumId="38">
    <w:nsid w:val="66330480"/>
    <w:multiLevelType w:val="hybridMultilevel"/>
    <w:tmpl w:val="927E4F54"/>
    <w:styleLink w:val="20"/>
    <w:lvl w:ilvl="0" w:tplc="AC84EE0C">
      <w:start w:val="1"/>
      <w:numFmt w:val="decimal"/>
      <w:lvlText w:val="%1."/>
      <w:lvlJc w:val="left"/>
      <w:pPr>
        <w:tabs>
          <w:tab w:val="num" w:pos="565"/>
        </w:tabs>
        <w:ind w:left="208" w:firstLine="1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9240D4">
      <w:start w:val="1"/>
      <w:numFmt w:val="lowerLetter"/>
      <w:lvlText w:val="%2."/>
      <w:lvlJc w:val="left"/>
      <w:pPr>
        <w:tabs>
          <w:tab w:val="num" w:pos="765"/>
        </w:tabs>
        <w:ind w:left="408" w:firstLine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30AA12">
      <w:start w:val="1"/>
      <w:numFmt w:val="lowerRoman"/>
      <w:lvlText w:val="%3."/>
      <w:lvlJc w:val="left"/>
      <w:pPr>
        <w:tabs>
          <w:tab w:val="num" w:pos="1485"/>
        </w:tabs>
        <w:ind w:left="1128" w:firstLine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7EC5C4">
      <w:start w:val="1"/>
      <w:numFmt w:val="decimal"/>
      <w:lvlText w:val="%4."/>
      <w:lvlJc w:val="left"/>
      <w:pPr>
        <w:tabs>
          <w:tab w:val="num" w:pos="2205"/>
        </w:tabs>
        <w:ind w:left="1848" w:firstLine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465C28">
      <w:start w:val="1"/>
      <w:numFmt w:val="lowerLetter"/>
      <w:suff w:val="nothing"/>
      <w:lvlText w:val="%5."/>
      <w:lvlJc w:val="left"/>
      <w:pPr>
        <w:ind w:left="2568" w:firstLine="2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1C2C96">
      <w:start w:val="1"/>
      <w:numFmt w:val="lowerRoman"/>
      <w:lvlText w:val="%6."/>
      <w:lvlJc w:val="left"/>
      <w:pPr>
        <w:tabs>
          <w:tab w:val="num" w:pos="3645"/>
        </w:tabs>
        <w:ind w:left="3288" w:firstLine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323936">
      <w:start w:val="1"/>
      <w:numFmt w:val="decimal"/>
      <w:lvlText w:val="%7."/>
      <w:lvlJc w:val="left"/>
      <w:pPr>
        <w:tabs>
          <w:tab w:val="num" w:pos="4365"/>
        </w:tabs>
        <w:ind w:left="4008" w:firstLine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CA76E8">
      <w:start w:val="1"/>
      <w:numFmt w:val="lowerLetter"/>
      <w:lvlText w:val="%8."/>
      <w:lvlJc w:val="left"/>
      <w:pPr>
        <w:tabs>
          <w:tab w:val="num" w:pos="5085"/>
        </w:tabs>
        <w:ind w:left="4728" w:firstLine="1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D651DC">
      <w:start w:val="1"/>
      <w:numFmt w:val="lowerRoman"/>
      <w:suff w:val="nothing"/>
      <w:lvlText w:val="%9."/>
      <w:lvlJc w:val="left"/>
      <w:pPr>
        <w:ind w:left="5448" w:firstLine="2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68BD6044"/>
    <w:multiLevelType w:val="hybridMultilevel"/>
    <w:tmpl w:val="52F6FB80"/>
    <w:numStyleLink w:val="21"/>
  </w:abstractNum>
  <w:abstractNum w:abstractNumId="40">
    <w:nsid w:val="6B835E41"/>
    <w:multiLevelType w:val="hybridMultilevel"/>
    <w:tmpl w:val="CCC8A484"/>
    <w:numStyleLink w:val="17"/>
  </w:abstractNum>
  <w:abstractNum w:abstractNumId="41">
    <w:nsid w:val="71C565FE"/>
    <w:multiLevelType w:val="hybridMultilevel"/>
    <w:tmpl w:val="D35E69BE"/>
    <w:numStyleLink w:val="6"/>
  </w:abstractNum>
  <w:abstractNum w:abstractNumId="42">
    <w:nsid w:val="728D520F"/>
    <w:multiLevelType w:val="hybridMultilevel"/>
    <w:tmpl w:val="9E165C82"/>
    <w:styleLink w:val="15"/>
    <w:lvl w:ilvl="0" w:tplc="77C67506">
      <w:start w:val="1"/>
      <w:numFmt w:val="decimal"/>
      <w:lvlText w:val="%1."/>
      <w:lvlJc w:val="left"/>
      <w:pPr>
        <w:tabs>
          <w:tab w:val="num" w:pos="565"/>
        </w:tabs>
        <w:ind w:left="208" w:firstLine="1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5E94A4">
      <w:start w:val="1"/>
      <w:numFmt w:val="lowerLetter"/>
      <w:lvlText w:val="%2."/>
      <w:lvlJc w:val="left"/>
      <w:pPr>
        <w:tabs>
          <w:tab w:val="num" w:pos="765"/>
        </w:tabs>
        <w:ind w:left="408" w:firstLine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C4EEA2">
      <w:start w:val="1"/>
      <w:numFmt w:val="lowerRoman"/>
      <w:lvlText w:val="%3."/>
      <w:lvlJc w:val="left"/>
      <w:pPr>
        <w:tabs>
          <w:tab w:val="num" w:pos="1485"/>
        </w:tabs>
        <w:ind w:left="1128" w:firstLine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CA5DC6">
      <w:start w:val="1"/>
      <w:numFmt w:val="decimal"/>
      <w:lvlText w:val="%4."/>
      <w:lvlJc w:val="left"/>
      <w:pPr>
        <w:tabs>
          <w:tab w:val="num" w:pos="2205"/>
        </w:tabs>
        <w:ind w:left="1848" w:firstLine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2221A2">
      <w:start w:val="1"/>
      <w:numFmt w:val="lowerLetter"/>
      <w:suff w:val="nothing"/>
      <w:lvlText w:val="%5."/>
      <w:lvlJc w:val="left"/>
      <w:pPr>
        <w:ind w:left="2568" w:firstLine="2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A62198">
      <w:start w:val="1"/>
      <w:numFmt w:val="lowerRoman"/>
      <w:lvlText w:val="%6."/>
      <w:lvlJc w:val="left"/>
      <w:pPr>
        <w:tabs>
          <w:tab w:val="num" w:pos="3645"/>
        </w:tabs>
        <w:ind w:left="3288" w:firstLine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068E1E">
      <w:start w:val="1"/>
      <w:numFmt w:val="decimal"/>
      <w:lvlText w:val="%7."/>
      <w:lvlJc w:val="left"/>
      <w:pPr>
        <w:tabs>
          <w:tab w:val="num" w:pos="4365"/>
        </w:tabs>
        <w:ind w:left="4008" w:firstLine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064EDC">
      <w:start w:val="1"/>
      <w:numFmt w:val="lowerLetter"/>
      <w:lvlText w:val="%8."/>
      <w:lvlJc w:val="left"/>
      <w:pPr>
        <w:tabs>
          <w:tab w:val="num" w:pos="5085"/>
        </w:tabs>
        <w:ind w:left="4728" w:firstLine="1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E0754A">
      <w:start w:val="1"/>
      <w:numFmt w:val="lowerRoman"/>
      <w:suff w:val="nothing"/>
      <w:lvlText w:val="%9."/>
      <w:lvlJc w:val="left"/>
      <w:pPr>
        <w:ind w:left="5448" w:firstLine="2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nsid w:val="78AD6139"/>
    <w:multiLevelType w:val="multilevel"/>
    <w:tmpl w:val="E1DEA8D6"/>
    <w:styleLink w:val="8"/>
    <w:lvl w:ilvl="0">
      <w:start w:val="1"/>
      <w:numFmt w:val="decimal"/>
      <w:lvlText w:val="%1."/>
      <w:lvlJc w:val="left"/>
      <w:pPr>
        <w:ind w:left="1021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588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242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72" w:hanging="1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26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588" w:hanging="1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732" w:hanging="1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876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020" w:hanging="15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nsid w:val="78CA2940"/>
    <w:multiLevelType w:val="hybridMultilevel"/>
    <w:tmpl w:val="57908642"/>
    <w:styleLink w:val="5"/>
    <w:lvl w:ilvl="0" w:tplc="39A8460C">
      <w:start w:val="1"/>
      <w:numFmt w:val="bullet"/>
      <w:lvlText w:val="–"/>
      <w:lvlJc w:val="left"/>
      <w:pPr>
        <w:tabs>
          <w:tab w:val="num" w:pos="1017"/>
        </w:tabs>
        <w:ind w:left="1211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E9AC646">
      <w:start w:val="1"/>
      <w:numFmt w:val="bullet"/>
      <w:lvlText w:val="o"/>
      <w:lvlJc w:val="left"/>
      <w:pPr>
        <w:tabs>
          <w:tab w:val="num" w:pos="1440"/>
        </w:tabs>
        <w:ind w:left="1634" w:hanging="55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BA81666">
      <w:start w:val="1"/>
      <w:numFmt w:val="bullet"/>
      <w:lvlText w:val="▪"/>
      <w:lvlJc w:val="left"/>
      <w:pPr>
        <w:tabs>
          <w:tab w:val="num" w:pos="2160"/>
        </w:tabs>
        <w:ind w:left="2354" w:hanging="55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4AA92B6">
      <w:start w:val="1"/>
      <w:numFmt w:val="bullet"/>
      <w:lvlText w:val="•"/>
      <w:lvlJc w:val="left"/>
      <w:pPr>
        <w:tabs>
          <w:tab w:val="num" w:pos="2880"/>
        </w:tabs>
        <w:ind w:left="3074" w:hanging="55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E14F2B2">
      <w:start w:val="1"/>
      <w:numFmt w:val="bullet"/>
      <w:lvlText w:val="o"/>
      <w:lvlJc w:val="left"/>
      <w:pPr>
        <w:tabs>
          <w:tab w:val="num" w:pos="3600"/>
        </w:tabs>
        <w:ind w:left="3794" w:hanging="55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CA4C524">
      <w:start w:val="1"/>
      <w:numFmt w:val="bullet"/>
      <w:lvlText w:val="▪"/>
      <w:lvlJc w:val="left"/>
      <w:pPr>
        <w:tabs>
          <w:tab w:val="num" w:pos="4320"/>
        </w:tabs>
        <w:ind w:left="4514" w:hanging="55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8FAB41A">
      <w:start w:val="1"/>
      <w:numFmt w:val="bullet"/>
      <w:lvlText w:val="•"/>
      <w:lvlJc w:val="left"/>
      <w:pPr>
        <w:tabs>
          <w:tab w:val="num" w:pos="5040"/>
        </w:tabs>
        <w:ind w:left="5234" w:hanging="55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58AA94A">
      <w:start w:val="1"/>
      <w:numFmt w:val="bullet"/>
      <w:lvlText w:val="o"/>
      <w:lvlJc w:val="left"/>
      <w:pPr>
        <w:tabs>
          <w:tab w:val="num" w:pos="5760"/>
        </w:tabs>
        <w:ind w:left="5954" w:hanging="55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83001C2">
      <w:start w:val="1"/>
      <w:numFmt w:val="bullet"/>
      <w:lvlText w:val="▪"/>
      <w:lvlJc w:val="left"/>
      <w:pPr>
        <w:tabs>
          <w:tab w:val="num" w:pos="6480"/>
        </w:tabs>
        <w:ind w:left="6674" w:hanging="55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>
    <w:nsid w:val="7BC76610"/>
    <w:multiLevelType w:val="multilevel"/>
    <w:tmpl w:val="968CE7C2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134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799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3303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807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4311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887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9"/>
  </w:num>
  <w:num w:numId="2">
    <w:abstractNumId w:val="29"/>
    <w:lvlOverride w:ilvl="1">
      <w:startOverride w:val="2"/>
    </w:lvlOverride>
  </w:num>
  <w:num w:numId="3">
    <w:abstractNumId w:val="29"/>
    <w:lvlOverride w:ilvl="1">
      <w:startOverride w:val="4"/>
    </w:lvlOverride>
  </w:num>
  <w:num w:numId="4">
    <w:abstractNumId w:val="29"/>
    <w:lvlOverride w:ilvl="0">
      <w:startOverride w:val="2"/>
    </w:lvlOverride>
  </w:num>
  <w:num w:numId="5">
    <w:abstractNumId w:val="29"/>
    <w:lvlOverride w:ilvl="1">
      <w:startOverride w:val="2"/>
    </w:lvlOverride>
  </w:num>
  <w:num w:numId="6">
    <w:abstractNumId w:val="29"/>
    <w:lvlOverride w:ilvl="0">
      <w:startOverride w:val="3"/>
    </w:lvlOverride>
  </w:num>
  <w:num w:numId="7">
    <w:abstractNumId w:val="29"/>
    <w:lvlOverride w:ilvl="1">
      <w:startOverride w:val="2"/>
    </w:lvlOverride>
  </w:num>
  <w:num w:numId="8">
    <w:abstractNumId w:val="29"/>
    <w:lvlOverride w:ilvl="1">
      <w:startOverride w:val="3"/>
    </w:lvlOverride>
  </w:num>
  <w:num w:numId="9">
    <w:abstractNumId w:val="29"/>
    <w:lvlOverride w:ilvl="1">
      <w:startOverride w:val="4"/>
    </w:lvlOverride>
  </w:num>
  <w:num w:numId="10">
    <w:abstractNumId w:val="29"/>
    <w:lvlOverride w:ilvl="0">
      <w:startOverride w:val="4"/>
    </w:lvlOverride>
  </w:num>
  <w:num w:numId="11">
    <w:abstractNumId w:val="29"/>
    <w:lvlOverride w:ilvl="1">
      <w:startOverride w:val="2"/>
    </w:lvlOverride>
  </w:num>
  <w:num w:numId="12">
    <w:abstractNumId w:val="29"/>
    <w:lvlOverride w:ilvl="1">
      <w:startOverride w:val="3"/>
    </w:lvlOverride>
  </w:num>
  <w:num w:numId="13">
    <w:abstractNumId w:val="29"/>
    <w:lvlOverride w:ilvl="1">
      <w:startOverride w:val="4"/>
    </w:lvlOverride>
  </w:num>
  <w:num w:numId="14">
    <w:abstractNumId w:val="29"/>
    <w:lvlOverride w:ilvl="1">
      <w:startOverride w:val="5"/>
    </w:lvlOverride>
  </w:num>
  <w:num w:numId="15">
    <w:abstractNumId w:val="29"/>
    <w:lvlOverride w:ilvl="0">
      <w:startOverride w:val="5"/>
    </w:lvlOverride>
  </w:num>
  <w:num w:numId="16">
    <w:abstractNumId w:val="29"/>
    <w:lvlOverride w:ilvl="3">
      <w:startOverride w:val="2"/>
    </w:lvlOverride>
  </w:num>
  <w:num w:numId="17">
    <w:abstractNumId w:val="29"/>
    <w:lvlOverride w:ilvl="1">
      <w:startOverride w:val="2"/>
    </w:lvlOverride>
  </w:num>
  <w:num w:numId="18">
    <w:abstractNumId w:val="29"/>
    <w:lvlOverride w:ilvl="3">
      <w:startOverride w:val="2"/>
    </w:lvlOverride>
  </w:num>
  <w:num w:numId="19">
    <w:abstractNumId w:val="29"/>
    <w:lvlOverride w:ilvl="2">
      <w:startOverride w:val="2"/>
    </w:lvlOverride>
  </w:num>
  <w:num w:numId="20">
    <w:abstractNumId w:val="29"/>
    <w:lvlOverride w:ilvl="2">
      <w:startOverride w:val="3"/>
    </w:lvlOverride>
  </w:num>
  <w:num w:numId="21">
    <w:abstractNumId w:val="29"/>
    <w:lvlOverride w:ilvl="2">
      <w:startOverride w:val="4"/>
    </w:lvlOverride>
  </w:num>
  <w:num w:numId="22">
    <w:abstractNumId w:val="29"/>
    <w:lvlOverride w:ilvl="2">
      <w:startOverride w:val="5"/>
    </w:lvlOverride>
  </w:num>
  <w:num w:numId="23">
    <w:abstractNumId w:val="29"/>
    <w:lvlOverride w:ilvl="2">
      <w:startOverride w:val="6"/>
    </w:lvlOverride>
  </w:num>
  <w:num w:numId="24">
    <w:abstractNumId w:val="29"/>
    <w:lvlOverride w:ilvl="2">
      <w:startOverride w:val="7"/>
    </w:lvlOverride>
  </w:num>
  <w:num w:numId="25">
    <w:abstractNumId w:val="29"/>
    <w:lvlOverride w:ilvl="2">
      <w:startOverride w:val="8"/>
    </w:lvlOverride>
  </w:num>
  <w:num w:numId="26">
    <w:abstractNumId w:val="29"/>
    <w:lvlOverride w:ilvl="2">
      <w:startOverride w:val="9"/>
    </w:lvlOverride>
  </w:num>
  <w:num w:numId="27">
    <w:abstractNumId w:val="29"/>
    <w:lvlOverride w:ilvl="2">
      <w:startOverride w:val="10"/>
    </w:lvlOverride>
  </w:num>
  <w:num w:numId="28">
    <w:abstractNumId w:val="29"/>
    <w:lvlOverride w:ilvl="1">
      <w:startOverride w:val="3"/>
    </w:lvlOverride>
  </w:num>
  <w:num w:numId="29">
    <w:abstractNumId w:val="29"/>
    <w:lvlOverride w:ilvl="3">
      <w:startOverride w:val="2"/>
    </w:lvlOverride>
  </w:num>
  <w:num w:numId="30">
    <w:abstractNumId w:val="14"/>
  </w:num>
  <w:num w:numId="31">
    <w:abstractNumId w:val="14"/>
    <w:lvlOverride w:ilvl="4">
      <w:startOverride w:val="2"/>
    </w:lvlOverride>
  </w:num>
  <w:num w:numId="32">
    <w:abstractNumId w:val="29"/>
    <w:lvlOverride w:ilvl="2">
      <w:startOverride w:val="2"/>
    </w:lvlOverride>
  </w:num>
  <w:num w:numId="33">
    <w:abstractNumId w:val="29"/>
    <w:lvlOverride w:ilvl="2">
      <w:startOverride w:val="3"/>
    </w:lvlOverride>
  </w:num>
  <w:num w:numId="34">
    <w:abstractNumId w:val="29"/>
    <w:lvlOverride w:ilvl="2">
      <w:startOverride w:val="4"/>
    </w:lvlOverride>
  </w:num>
  <w:num w:numId="35">
    <w:abstractNumId w:val="29"/>
    <w:lvlOverride w:ilvl="2">
      <w:startOverride w:val="5"/>
    </w:lvlOverride>
  </w:num>
  <w:num w:numId="36">
    <w:abstractNumId w:val="29"/>
    <w:lvlOverride w:ilvl="2">
      <w:startOverride w:val="6"/>
    </w:lvlOverride>
  </w:num>
  <w:num w:numId="37">
    <w:abstractNumId w:val="23"/>
  </w:num>
  <w:num w:numId="38">
    <w:abstractNumId w:val="29"/>
    <w:lvlOverride w:ilvl="2">
      <w:startOverride w:val="8"/>
    </w:lvlOverride>
  </w:num>
  <w:num w:numId="39">
    <w:abstractNumId w:val="29"/>
    <w:lvlOverride w:ilvl="2">
      <w:startOverride w:val="9"/>
    </w:lvlOverride>
  </w:num>
  <w:num w:numId="40">
    <w:abstractNumId w:val="29"/>
    <w:lvlOverride w:ilvl="2">
      <w:startOverride w:val="10"/>
    </w:lvlOverride>
  </w:num>
  <w:num w:numId="41">
    <w:abstractNumId w:val="29"/>
    <w:lvlOverride w:ilvl="1">
      <w:startOverride w:val="4"/>
    </w:lvlOverride>
  </w:num>
  <w:num w:numId="42">
    <w:abstractNumId w:val="29"/>
    <w:lvlOverride w:ilvl="2">
      <w:startOverride w:val="2"/>
    </w:lvlOverride>
  </w:num>
  <w:num w:numId="43">
    <w:abstractNumId w:val="29"/>
    <w:lvlOverride w:ilvl="1">
      <w:startOverride w:val="5"/>
    </w:lvlOverride>
  </w:num>
  <w:num w:numId="44">
    <w:abstractNumId w:val="29"/>
    <w:lvlOverride w:ilvl="2">
      <w:startOverride w:val="2"/>
    </w:lvlOverride>
  </w:num>
  <w:num w:numId="45">
    <w:abstractNumId w:val="20"/>
  </w:num>
  <w:num w:numId="46">
    <w:abstractNumId w:val="20"/>
    <w:lvlOverride w:ilvl="1">
      <w:startOverride w:val="2"/>
    </w:lvlOverride>
  </w:num>
  <w:num w:numId="47">
    <w:abstractNumId w:val="20"/>
    <w:lvlOverride w:ilvl="1">
      <w:startOverride w:val="4"/>
    </w:lvlOverride>
  </w:num>
  <w:num w:numId="48">
    <w:abstractNumId w:val="20"/>
    <w:lvlOverride w:ilvl="0">
      <w:startOverride w:val="2"/>
    </w:lvlOverride>
  </w:num>
  <w:num w:numId="49">
    <w:abstractNumId w:val="20"/>
    <w:lvlOverride w:ilvl="1">
      <w:startOverride w:val="2"/>
    </w:lvlOverride>
  </w:num>
  <w:num w:numId="50">
    <w:abstractNumId w:val="20"/>
    <w:lvlOverride w:ilvl="0">
      <w:startOverride w:val="3"/>
    </w:lvlOverride>
  </w:num>
  <w:num w:numId="51">
    <w:abstractNumId w:val="20"/>
    <w:lvlOverride w:ilvl="1">
      <w:startOverride w:val="2"/>
    </w:lvlOverride>
  </w:num>
  <w:num w:numId="52">
    <w:abstractNumId w:val="20"/>
    <w:lvlOverride w:ilvl="1">
      <w:startOverride w:val="3"/>
    </w:lvlOverride>
  </w:num>
  <w:num w:numId="53">
    <w:abstractNumId w:val="20"/>
    <w:lvlOverride w:ilvl="1">
      <w:startOverride w:val="4"/>
    </w:lvlOverride>
  </w:num>
  <w:num w:numId="54">
    <w:abstractNumId w:val="20"/>
    <w:lvlOverride w:ilvl="0">
      <w:startOverride w:val="4"/>
    </w:lvlOverride>
  </w:num>
  <w:num w:numId="55">
    <w:abstractNumId w:val="20"/>
    <w:lvlOverride w:ilvl="1">
      <w:startOverride w:val="2"/>
    </w:lvlOverride>
  </w:num>
  <w:num w:numId="56">
    <w:abstractNumId w:val="20"/>
    <w:lvlOverride w:ilvl="1">
      <w:startOverride w:val="3"/>
    </w:lvlOverride>
  </w:num>
  <w:num w:numId="57">
    <w:abstractNumId w:val="20"/>
    <w:lvlOverride w:ilvl="1">
      <w:startOverride w:val="4"/>
    </w:lvlOverride>
  </w:num>
  <w:num w:numId="58">
    <w:abstractNumId w:val="20"/>
    <w:lvlOverride w:ilvl="1">
      <w:startOverride w:val="5"/>
    </w:lvlOverride>
  </w:num>
  <w:num w:numId="59">
    <w:abstractNumId w:val="20"/>
    <w:lvlOverride w:ilvl="0">
      <w:startOverride w:val="5"/>
    </w:lvlOverride>
  </w:num>
  <w:num w:numId="60">
    <w:abstractNumId w:val="20"/>
    <w:lvlOverride w:ilvl="3">
      <w:startOverride w:val="2"/>
    </w:lvlOverride>
  </w:num>
  <w:num w:numId="61">
    <w:abstractNumId w:val="20"/>
    <w:lvlOverride w:ilvl="1">
      <w:startOverride w:val="2"/>
    </w:lvlOverride>
  </w:num>
  <w:num w:numId="62">
    <w:abstractNumId w:val="20"/>
    <w:lvlOverride w:ilvl="3">
      <w:startOverride w:val="2"/>
    </w:lvlOverride>
  </w:num>
  <w:num w:numId="63">
    <w:abstractNumId w:val="20"/>
    <w:lvlOverride w:ilvl="2">
      <w:startOverride w:val="2"/>
    </w:lvlOverride>
  </w:num>
  <w:num w:numId="64">
    <w:abstractNumId w:val="20"/>
    <w:lvlOverride w:ilvl="2">
      <w:startOverride w:val="3"/>
    </w:lvlOverride>
  </w:num>
  <w:num w:numId="65">
    <w:abstractNumId w:val="20"/>
    <w:lvlOverride w:ilvl="2">
      <w:startOverride w:val="4"/>
    </w:lvlOverride>
  </w:num>
  <w:num w:numId="66">
    <w:abstractNumId w:val="20"/>
    <w:lvlOverride w:ilvl="2">
      <w:startOverride w:val="5"/>
    </w:lvlOverride>
  </w:num>
  <w:num w:numId="67">
    <w:abstractNumId w:val="20"/>
    <w:lvlOverride w:ilvl="2">
      <w:startOverride w:val="6"/>
    </w:lvlOverride>
  </w:num>
  <w:num w:numId="68">
    <w:abstractNumId w:val="20"/>
    <w:lvlOverride w:ilvl="2">
      <w:startOverride w:val="7"/>
    </w:lvlOverride>
  </w:num>
  <w:num w:numId="69">
    <w:abstractNumId w:val="20"/>
    <w:lvlOverride w:ilvl="2">
      <w:startOverride w:val="8"/>
    </w:lvlOverride>
  </w:num>
  <w:num w:numId="70">
    <w:abstractNumId w:val="20"/>
    <w:lvlOverride w:ilvl="2">
      <w:startOverride w:val="9"/>
    </w:lvlOverride>
  </w:num>
  <w:num w:numId="71">
    <w:abstractNumId w:val="20"/>
    <w:lvlOverride w:ilvl="2">
      <w:startOverride w:val="10"/>
    </w:lvlOverride>
  </w:num>
  <w:num w:numId="72">
    <w:abstractNumId w:val="20"/>
    <w:lvlOverride w:ilvl="1">
      <w:startOverride w:val="3"/>
    </w:lvlOverride>
  </w:num>
  <w:num w:numId="73">
    <w:abstractNumId w:val="20"/>
    <w:lvlOverride w:ilvl="3">
      <w:startOverride w:val="2"/>
    </w:lvlOverride>
  </w:num>
  <w:num w:numId="74">
    <w:abstractNumId w:val="20"/>
    <w:lvlOverride w:ilvl="2">
      <w:startOverride w:val="2"/>
    </w:lvlOverride>
  </w:num>
  <w:num w:numId="75">
    <w:abstractNumId w:val="20"/>
    <w:lvlOverride w:ilvl="2">
      <w:startOverride w:val="3"/>
    </w:lvlOverride>
  </w:num>
  <w:num w:numId="76">
    <w:abstractNumId w:val="20"/>
    <w:lvlOverride w:ilvl="2">
      <w:startOverride w:val="4"/>
    </w:lvlOverride>
  </w:num>
  <w:num w:numId="77">
    <w:abstractNumId w:val="20"/>
    <w:lvlOverride w:ilvl="2">
      <w:startOverride w:val="5"/>
    </w:lvlOverride>
  </w:num>
  <w:num w:numId="78">
    <w:abstractNumId w:val="20"/>
    <w:lvlOverride w:ilvl="2">
      <w:startOverride w:val="6"/>
    </w:lvlOverride>
  </w:num>
  <w:num w:numId="79">
    <w:abstractNumId w:val="20"/>
    <w:lvlOverride w:ilvl="2">
      <w:startOverride w:val="8"/>
    </w:lvlOverride>
  </w:num>
  <w:num w:numId="80">
    <w:abstractNumId w:val="20"/>
    <w:lvlOverride w:ilvl="2">
      <w:startOverride w:val="9"/>
    </w:lvlOverride>
  </w:num>
  <w:num w:numId="81">
    <w:abstractNumId w:val="20"/>
    <w:lvlOverride w:ilvl="2">
      <w:startOverride w:val="10"/>
    </w:lvlOverride>
  </w:num>
  <w:num w:numId="82">
    <w:abstractNumId w:val="20"/>
    <w:lvlOverride w:ilvl="1">
      <w:startOverride w:val="4"/>
    </w:lvlOverride>
  </w:num>
  <w:num w:numId="83">
    <w:abstractNumId w:val="20"/>
    <w:lvlOverride w:ilvl="2">
      <w:startOverride w:val="2"/>
    </w:lvlOverride>
  </w:num>
  <w:num w:numId="84">
    <w:abstractNumId w:val="20"/>
    <w:lvlOverride w:ilvl="1">
      <w:startOverride w:val="5"/>
    </w:lvlOverride>
  </w:num>
  <w:num w:numId="85">
    <w:abstractNumId w:val="20"/>
    <w:lvlOverride w:ilvl="2">
      <w:startOverride w:val="2"/>
    </w:lvlOverride>
  </w:num>
  <w:num w:numId="86">
    <w:abstractNumId w:val="11"/>
  </w:num>
  <w:num w:numId="87">
    <w:abstractNumId w:val="30"/>
  </w:num>
  <w:num w:numId="88">
    <w:abstractNumId w:val="44"/>
  </w:num>
  <w:num w:numId="89">
    <w:abstractNumId w:val="6"/>
  </w:num>
  <w:num w:numId="90">
    <w:abstractNumId w:val="30"/>
    <w:lvlOverride w:ilvl="1">
      <w:startOverride w:val="2"/>
    </w:lvlOverride>
  </w:num>
  <w:num w:numId="91">
    <w:abstractNumId w:val="30"/>
    <w:lvlOverride w:ilvl="1">
      <w:startOverride w:val="4"/>
    </w:lvlOverride>
  </w:num>
  <w:num w:numId="92">
    <w:abstractNumId w:val="15"/>
  </w:num>
  <w:num w:numId="93">
    <w:abstractNumId w:val="41"/>
  </w:num>
  <w:num w:numId="94">
    <w:abstractNumId w:val="41"/>
    <w:lvlOverride w:ilvl="0">
      <w:lvl w:ilvl="0" w:tplc="6E82E328">
        <w:start w:val="1"/>
        <w:numFmt w:val="bullet"/>
        <w:lvlText w:val="Табл"/>
        <w:lvlJc w:val="left"/>
        <w:pPr>
          <w:ind w:left="224" w:hanging="22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44CBF12">
        <w:start w:val="1"/>
        <w:numFmt w:val="bullet"/>
        <w:lvlText w:val="Табл"/>
        <w:lvlJc w:val="left"/>
        <w:pPr>
          <w:ind w:left="944" w:hanging="22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CDC7BE0">
        <w:start w:val="1"/>
        <w:numFmt w:val="bullet"/>
        <w:lvlText w:val="Табл"/>
        <w:lvlJc w:val="left"/>
        <w:pPr>
          <w:ind w:left="1664" w:hanging="22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2088C22">
        <w:start w:val="1"/>
        <w:numFmt w:val="bullet"/>
        <w:lvlText w:val="Табл"/>
        <w:lvlJc w:val="left"/>
        <w:pPr>
          <w:ind w:left="2384" w:hanging="22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74E027E">
        <w:start w:val="1"/>
        <w:numFmt w:val="bullet"/>
        <w:lvlText w:val="Табл"/>
        <w:lvlJc w:val="left"/>
        <w:pPr>
          <w:ind w:left="3104" w:hanging="22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6D2660C">
        <w:start w:val="1"/>
        <w:numFmt w:val="bullet"/>
        <w:lvlText w:val="Табл"/>
        <w:lvlJc w:val="left"/>
        <w:pPr>
          <w:ind w:left="3824" w:hanging="22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92A2202">
        <w:start w:val="1"/>
        <w:numFmt w:val="bullet"/>
        <w:lvlText w:val="Табл"/>
        <w:lvlJc w:val="left"/>
        <w:pPr>
          <w:ind w:left="4544" w:hanging="22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0A40D8E">
        <w:start w:val="1"/>
        <w:numFmt w:val="bullet"/>
        <w:lvlText w:val="Табл"/>
        <w:lvlJc w:val="left"/>
        <w:pPr>
          <w:ind w:left="5264" w:hanging="22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821C84">
        <w:start w:val="1"/>
        <w:numFmt w:val="bullet"/>
        <w:lvlText w:val="Табл"/>
        <w:lvlJc w:val="left"/>
        <w:pPr>
          <w:ind w:left="5984" w:hanging="224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5">
    <w:abstractNumId w:val="30"/>
    <w:lvlOverride w:ilvl="0">
      <w:startOverride w:val="2"/>
    </w:lvlOverride>
  </w:num>
  <w:num w:numId="96">
    <w:abstractNumId w:val="30"/>
    <w:lvlOverride w:ilvl="1">
      <w:startOverride w:val="2"/>
    </w:lvlOverride>
  </w:num>
  <w:num w:numId="97">
    <w:abstractNumId w:val="30"/>
    <w:lvlOverride w:ilvl="0">
      <w:startOverride w:val="3"/>
    </w:lvlOverride>
  </w:num>
  <w:num w:numId="98">
    <w:abstractNumId w:val="43"/>
  </w:num>
  <w:num w:numId="99">
    <w:abstractNumId w:val="3"/>
  </w:num>
  <w:num w:numId="100">
    <w:abstractNumId w:val="17"/>
  </w:num>
  <w:num w:numId="101">
    <w:abstractNumId w:val="16"/>
  </w:num>
  <w:num w:numId="102">
    <w:abstractNumId w:val="3"/>
    <w:lvlOverride w:ilvl="0">
      <w:startOverride w:val="2"/>
    </w:lvlOverride>
  </w:num>
  <w:num w:numId="103">
    <w:abstractNumId w:val="3"/>
    <w:lvlOverride w:ilvl="0">
      <w:startOverride w:val="3"/>
    </w:lvlOverride>
  </w:num>
  <w:num w:numId="104">
    <w:abstractNumId w:val="3"/>
    <w:lvlOverride w:ilvl="0">
      <w:startOverride w:val="4"/>
    </w:lvlOverride>
  </w:num>
  <w:num w:numId="105">
    <w:abstractNumId w:val="30"/>
    <w:lvlOverride w:ilvl="1">
      <w:startOverride w:val="2"/>
    </w:lvlOverride>
  </w:num>
  <w:num w:numId="106">
    <w:abstractNumId w:val="25"/>
  </w:num>
  <w:num w:numId="107">
    <w:abstractNumId w:val="36"/>
  </w:num>
  <w:num w:numId="108">
    <w:abstractNumId w:val="30"/>
    <w:lvlOverride w:ilvl="1">
      <w:startOverride w:val="3"/>
    </w:lvlOverride>
  </w:num>
  <w:num w:numId="109">
    <w:abstractNumId w:val="30"/>
    <w:lvlOverride w:ilvl="1">
      <w:startOverride w:val="4"/>
    </w:lvlOverride>
  </w:num>
  <w:num w:numId="110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1">
    <w:abstractNumId w:val="30"/>
    <w:lvlOverride w:ilvl="0">
      <w:startOverride w:val="4"/>
    </w:lvlOverride>
  </w:num>
  <w:num w:numId="112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3">
    <w:abstractNumId w:val="30"/>
    <w:lvlOverride w:ilvl="1">
      <w:startOverride w:val="2"/>
    </w:lvlOverride>
  </w:num>
  <w:num w:numId="114">
    <w:abstractNumId w:val="30"/>
    <w:lvlOverride w:ilvl="1">
      <w:startOverride w:val="3"/>
    </w:lvlOverride>
  </w:num>
  <w:num w:numId="115">
    <w:abstractNumId w:val="30"/>
    <w:lvlOverride w:ilvl="1">
      <w:startOverride w:val="4"/>
    </w:lvlOverride>
  </w:num>
  <w:num w:numId="116">
    <w:abstractNumId w:val="30"/>
    <w:lvlOverride w:ilvl="1">
      <w:startOverride w:val="5"/>
    </w:lvlOverride>
  </w:num>
  <w:num w:numId="117">
    <w:abstractNumId w:val="30"/>
    <w:lvlOverride w:ilvl="0">
      <w:startOverride w:val="5"/>
    </w:lvlOverride>
  </w:num>
  <w:num w:numId="118">
    <w:abstractNumId w:val="30"/>
    <w:lvlOverride w:ilvl="3">
      <w:startOverride w:val="2"/>
    </w:lvlOverride>
  </w:num>
  <w:num w:numId="119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0">
    <w:abstractNumId w:val="3"/>
    <w:lvlOverride w:ilvl="0">
      <w:startOverride w:val="3"/>
    </w:lvlOverride>
  </w:num>
  <w:num w:numId="121">
    <w:abstractNumId w:val="3"/>
    <w:lvlOverride w:ilvl="0">
      <w:startOverride w:val="4"/>
    </w:lvlOverride>
  </w:num>
  <w:num w:numId="122">
    <w:abstractNumId w:val="30"/>
    <w:lvlOverride w:ilvl="1">
      <w:startOverride w:val="2"/>
    </w:lvlOverride>
  </w:num>
  <w:num w:numId="123">
    <w:abstractNumId w:val="30"/>
    <w:lvlOverride w:ilvl="3">
      <w:startOverride w:val="2"/>
    </w:lvlOverride>
  </w:num>
  <w:num w:numId="124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5">
    <w:abstractNumId w:val="3"/>
    <w:lvlOverride w:ilvl="0">
      <w:startOverride w:val="2"/>
    </w:lvlOverride>
  </w:num>
  <w:num w:numId="126">
    <w:abstractNumId w:val="33"/>
  </w:num>
  <w:num w:numId="127">
    <w:abstractNumId w:val="1"/>
  </w:num>
  <w:num w:numId="128">
    <w:abstractNumId w:val="30"/>
    <w:lvlOverride w:ilvl="2">
      <w:startOverride w:val="2"/>
    </w:lvlOverride>
  </w:num>
  <w:num w:numId="129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0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1">
    <w:abstractNumId w:val="0"/>
  </w:num>
  <w:num w:numId="132">
    <w:abstractNumId w:val="34"/>
  </w:num>
  <w:num w:numId="133">
    <w:abstractNumId w:val="21"/>
  </w:num>
  <w:num w:numId="134">
    <w:abstractNumId w:val="45"/>
  </w:num>
  <w:num w:numId="135">
    <w:abstractNumId w:val="24"/>
  </w:num>
  <w:num w:numId="136">
    <w:abstractNumId w:val="8"/>
  </w:num>
  <w:num w:numId="137">
    <w:abstractNumId w:val="27"/>
  </w:num>
  <w:num w:numId="138">
    <w:abstractNumId w:val="12"/>
  </w:num>
  <w:num w:numId="139">
    <w:abstractNumId w:val="10"/>
  </w:num>
  <w:num w:numId="140">
    <w:abstractNumId w:val="3"/>
    <w:lvlOverride w:ilvl="0">
      <w:startOverride w:val="5"/>
    </w:lvlOverride>
  </w:num>
  <w:num w:numId="141">
    <w:abstractNumId w:val="3"/>
    <w:lvlOverride w:ilvl="0">
      <w:startOverride w:val="6"/>
    </w:lvlOverride>
  </w:num>
  <w:num w:numId="142">
    <w:abstractNumId w:val="3"/>
    <w:lvlOverride w:ilvl="0">
      <w:startOverride w:val="8"/>
    </w:lvlOverride>
  </w:num>
  <w:num w:numId="143">
    <w:abstractNumId w:val="3"/>
    <w:lvlOverride w:ilvl="0">
      <w:startOverride w:val="10"/>
    </w:lvlOverride>
  </w:num>
  <w:num w:numId="144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5">
    <w:abstractNumId w:val="30"/>
    <w:lvlOverride w:ilvl="2">
      <w:startOverride w:val="3"/>
    </w:lvlOverride>
  </w:num>
  <w:num w:numId="146">
    <w:abstractNumId w:val="32"/>
  </w:num>
  <w:num w:numId="147">
    <w:abstractNumId w:val="19"/>
  </w:num>
  <w:num w:numId="148">
    <w:abstractNumId w:val="30"/>
    <w:lvlOverride w:ilvl="2">
      <w:startOverride w:val="4"/>
    </w:lvlOverride>
  </w:num>
  <w:num w:numId="149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0">
    <w:abstractNumId w:val="3"/>
    <w:lvlOverride w:ilvl="0">
      <w:startOverride w:val="2"/>
    </w:lvlOverride>
  </w:num>
  <w:num w:numId="151">
    <w:abstractNumId w:val="3"/>
    <w:lvlOverride w:ilvl="0">
      <w:startOverride w:val="4"/>
    </w:lvlOverride>
  </w:num>
  <w:num w:numId="152">
    <w:abstractNumId w:val="30"/>
    <w:lvlOverride w:ilvl="2">
      <w:startOverride w:val="5"/>
    </w:lvlOverride>
  </w:num>
  <w:num w:numId="153">
    <w:abstractNumId w:val="22"/>
  </w:num>
  <w:num w:numId="154">
    <w:abstractNumId w:val="31"/>
  </w:num>
  <w:num w:numId="155">
    <w:abstractNumId w:val="30"/>
    <w:lvlOverride w:ilvl="2">
      <w:startOverride w:val="6"/>
    </w:lvlOverride>
  </w:num>
  <w:num w:numId="156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7">
    <w:abstractNumId w:val="3"/>
    <w:lvlOverride w:ilvl="0">
      <w:startOverride w:val="4"/>
    </w:lvlOverride>
  </w:num>
  <w:num w:numId="158">
    <w:abstractNumId w:val="3"/>
    <w:lvlOverride w:ilvl="0">
      <w:startOverride w:val="5"/>
    </w:lvlOverride>
  </w:num>
  <w:num w:numId="159">
    <w:abstractNumId w:val="30"/>
    <w:lvlOverride w:ilvl="2">
      <w:startOverride w:val="7"/>
    </w:lvlOverride>
  </w:num>
  <w:num w:numId="160">
    <w:abstractNumId w:val="42"/>
  </w:num>
  <w:num w:numId="161">
    <w:abstractNumId w:val="4"/>
  </w:num>
  <w:num w:numId="162">
    <w:abstractNumId w:val="30"/>
    <w:lvlOverride w:ilvl="2">
      <w:startOverride w:val="8"/>
    </w:lvlOverride>
  </w:num>
  <w:num w:numId="163">
    <w:abstractNumId w:val="30"/>
    <w:lvlOverride w:ilvl="2">
      <w:startOverride w:val="9"/>
    </w:lvlOverride>
  </w:num>
  <w:num w:numId="164">
    <w:abstractNumId w:val="30"/>
    <w:lvlOverride w:ilvl="2">
      <w:startOverride w:val="10"/>
    </w:lvlOverride>
  </w:num>
  <w:num w:numId="165">
    <w:abstractNumId w:val="30"/>
    <w:lvlOverride w:ilvl="1">
      <w:startOverride w:val="3"/>
    </w:lvlOverride>
  </w:num>
  <w:num w:numId="166">
    <w:abstractNumId w:val="30"/>
    <w:lvlOverride w:ilvl="3">
      <w:startOverride w:val="2"/>
    </w:lvlOverride>
  </w:num>
  <w:num w:numId="167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8">
    <w:abstractNumId w:val="3"/>
    <w:lvlOverride w:ilvl="0">
      <w:startOverride w:val="2"/>
    </w:lvlOverride>
  </w:num>
  <w:num w:numId="169">
    <w:abstractNumId w:val="2"/>
  </w:num>
  <w:num w:numId="170">
    <w:abstractNumId w:val="7"/>
  </w:num>
  <w:num w:numId="171">
    <w:abstractNumId w:val="28"/>
  </w:num>
  <w:num w:numId="172">
    <w:abstractNumId w:val="40"/>
  </w:num>
  <w:num w:numId="173">
    <w:abstractNumId w:val="35"/>
  </w:num>
  <w:num w:numId="174">
    <w:abstractNumId w:val="40"/>
    <w:lvlOverride w:ilvl="4">
      <w:startOverride w:val="2"/>
    </w:lvlOverride>
  </w:num>
  <w:num w:numId="175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6">
    <w:abstractNumId w:val="3"/>
    <w:lvlOverride w:ilvl="0">
      <w:startOverride w:val="7"/>
    </w:lvlOverride>
  </w:num>
  <w:num w:numId="177">
    <w:abstractNumId w:val="30"/>
    <w:lvlOverride w:ilvl="2">
      <w:startOverride w:val="2"/>
    </w:lvlOverride>
  </w:num>
  <w:num w:numId="178">
    <w:abstractNumId w:val="5"/>
  </w:num>
  <w:num w:numId="179">
    <w:abstractNumId w:val="9"/>
  </w:num>
  <w:num w:numId="180">
    <w:abstractNumId w:val="30"/>
    <w:lvlOverride w:ilvl="2">
      <w:startOverride w:val="3"/>
    </w:lvlOverride>
  </w:num>
  <w:num w:numId="181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2">
    <w:abstractNumId w:val="3"/>
    <w:lvlOverride w:ilvl="0">
      <w:startOverride w:val="2"/>
    </w:lvlOverride>
  </w:num>
  <w:num w:numId="183">
    <w:abstractNumId w:val="3"/>
    <w:lvlOverride w:ilvl="0">
      <w:startOverride w:val="4"/>
    </w:lvlOverride>
  </w:num>
  <w:num w:numId="184">
    <w:abstractNumId w:val="30"/>
    <w:lvlOverride w:ilvl="2">
      <w:startOverride w:val="4"/>
    </w:lvlOverride>
  </w:num>
  <w:num w:numId="185">
    <w:abstractNumId w:val="38"/>
  </w:num>
  <w:num w:numId="186">
    <w:abstractNumId w:val="37"/>
  </w:num>
  <w:num w:numId="187">
    <w:abstractNumId w:val="30"/>
    <w:lvlOverride w:ilvl="2">
      <w:startOverride w:val="5"/>
    </w:lvlOverride>
  </w:num>
  <w:num w:numId="188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9">
    <w:abstractNumId w:val="3"/>
    <w:lvlOverride w:ilvl="0">
      <w:startOverride w:val="2"/>
    </w:lvlOverride>
  </w:num>
  <w:num w:numId="190">
    <w:abstractNumId w:val="3"/>
    <w:lvlOverride w:ilvl="0">
      <w:startOverride w:val="4"/>
    </w:lvlOverride>
  </w:num>
  <w:num w:numId="191">
    <w:abstractNumId w:val="30"/>
    <w:lvlOverride w:ilvl="2">
      <w:startOverride w:val="6"/>
    </w:lvlOverride>
  </w:num>
  <w:num w:numId="192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3">
    <w:abstractNumId w:val="3"/>
    <w:lvlOverride w:ilvl="0">
      <w:startOverride w:val="2"/>
      <w:lvl w:ilvl="0">
        <w:start w:val="2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4">
    <w:abstractNumId w:val="26"/>
  </w:num>
  <w:num w:numId="195">
    <w:abstractNumId w:val="39"/>
  </w:num>
  <w:num w:numId="196">
    <w:abstractNumId w:val="13"/>
  </w:num>
  <w:num w:numId="197">
    <w:abstractNumId w:val="18"/>
  </w:num>
  <w:num w:numId="198">
    <w:abstractNumId w:val="30"/>
    <w:lvlOverride w:ilvl="2">
      <w:startOverride w:val="8"/>
    </w:lvlOverride>
  </w:num>
  <w:num w:numId="199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0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4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58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242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2272" w:hanging="1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2826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1021" w:hanging="5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1">
    <w:abstractNumId w:val="30"/>
    <w:lvlOverride w:ilvl="2">
      <w:startOverride w:val="9"/>
    </w:lvlOverride>
  </w:num>
  <w:num w:numId="202">
    <w:abstractNumId w:val="30"/>
    <w:lvlOverride w:ilvl="2">
      <w:startOverride w:val="10"/>
    </w:lvlOverride>
  </w:num>
  <w:num w:numId="203">
    <w:abstractNumId w:val="30"/>
    <w:lvlOverride w:ilvl="1">
      <w:startOverride w:val="4"/>
    </w:lvlOverride>
  </w:num>
  <w:num w:numId="204">
    <w:abstractNumId w:val="30"/>
    <w:lvlOverride w:ilvl="2">
      <w:startOverride w:val="2"/>
    </w:lvlOverride>
  </w:num>
  <w:num w:numId="205">
    <w:abstractNumId w:val="30"/>
    <w:lvlOverride w:ilvl="1">
      <w:startOverride w:val="5"/>
    </w:lvlOverride>
  </w:num>
  <w:num w:numId="206">
    <w:abstractNumId w:val="30"/>
    <w:lvlOverride w:ilvl="2">
      <w:startOverride w:val="2"/>
    </w:lvlOverride>
  </w:num>
  <w:numIdMacAtCleanup w:val="2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113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66425"/>
    <w:rsid w:val="00036331"/>
    <w:rsid w:val="000B6F6F"/>
    <w:rsid w:val="00106B25"/>
    <w:rsid w:val="001E265C"/>
    <w:rsid w:val="00266425"/>
    <w:rsid w:val="003D13B8"/>
    <w:rsid w:val="005A7D00"/>
    <w:rsid w:val="005B4B92"/>
    <w:rsid w:val="00683D79"/>
    <w:rsid w:val="0080063B"/>
    <w:rsid w:val="008D3D14"/>
    <w:rsid w:val="00995D42"/>
    <w:rsid w:val="00A349BF"/>
    <w:rsid w:val="00B93037"/>
    <w:rsid w:val="00BC0B80"/>
    <w:rsid w:val="00BD42E1"/>
    <w:rsid w:val="00D61D2E"/>
    <w:rsid w:val="00E82CCA"/>
    <w:rsid w:val="00EB2B83"/>
    <w:rsid w:val="00F6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Times New Roman"/>
      <w:color w:val="000000"/>
      <w:sz w:val="24"/>
      <w:szCs w:val="24"/>
      <w:u w:color="000000"/>
    </w:rPr>
  </w:style>
  <w:style w:type="paragraph" w:styleId="1">
    <w:name w:val="heading 1"/>
    <w:next w:val="EBNormal"/>
    <w:link w:val="12"/>
    <w:pPr>
      <w:keepNext/>
      <w:pageBreakBefore/>
      <w:tabs>
        <w:tab w:val="left" w:pos="567"/>
      </w:tabs>
      <w:suppressAutoHyphens/>
      <w:spacing w:before="240" w:after="480"/>
      <w:jc w:val="center"/>
      <w:outlineLvl w:val="0"/>
    </w:pPr>
    <w:rPr>
      <w:rFonts w:eastAsia="Times New Roman"/>
      <w:b/>
      <w:bCs/>
      <w:caps/>
      <w:color w:val="000000"/>
      <w:sz w:val="32"/>
      <w:szCs w:val="32"/>
      <w:u w:color="000000"/>
    </w:rPr>
  </w:style>
  <w:style w:type="paragraph" w:styleId="23">
    <w:name w:val="heading 2"/>
    <w:next w:val="EBNormal"/>
    <w:link w:val="24"/>
    <w:pPr>
      <w:keepNext/>
      <w:tabs>
        <w:tab w:val="left" w:pos="567"/>
        <w:tab w:val="left" w:pos="851"/>
      </w:tabs>
      <w:suppressAutoHyphens/>
      <w:spacing w:before="240" w:after="240"/>
      <w:ind w:left="284" w:hanging="284"/>
      <w:outlineLvl w:val="1"/>
    </w:pPr>
    <w:rPr>
      <w:rFonts w:eastAsia="Times New Roman"/>
      <w:b/>
      <w:bCs/>
      <w:color w:val="000000"/>
      <w:sz w:val="32"/>
      <w:szCs w:val="32"/>
      <w:u w:color="000000"/>
    </w:rPr>
  </w:style>
  <w:style w:type="paragraph" w:styleId="3">
    <w:name w:val="heading 3"/>
    <w:next w:val="EBNormal"/>
    <w:link w:val="30"/>
    <w:pPr>
      <w:keepNext/>
      <w:keepLines/>
      <w:tabs>
        <w:tab w:val="left" w:pos="567"/>
        <w:tab w:val="left" w:pos="851"/>
        <w:tab w:val="left" w:pos="1134"/>
      </w:tabs>
      <w:suppressAutoHyphens/>
      <w:spacing w:before="240" w:after="240"/>
      <w:ind w:left="567" w:hanging="567"/>
      <w:outlineLvl w:val="2"/>
    </w:pPr>
    <w:rPr>
      <w:rFonts w:eastAsia="Times New Roman"/>
      <w:b/>
      <w:bCs/>
      <w:color w:val="000000"/>
      <w:sz w:val="28"/>
      <w:szCs w:val="28"/>
      <w:u w:color="000000"/>
    </w:rPr>
  </w:style>
  <w:style w:type="paragraph" w:styleId="4">
    <w:name w:val="heading 4"/>
    <w:next w:val="EBNormal"/>
    <w:link w:val="40"/>
    <w:pPr>
      <w:keepNext/>
      <w:keepLines/>
      <w:tabs>
        <w:tab w:val="left" w:pos="567"/>
        <w:tab w:val="left" w:pos="851"/>
        <w:tab w:val="left" w:pos="1134"/>
        <w:tab w:val="left" w:pos="1304"/>
      </w:tabs>
      <w:suppressAutoHyphens/>
      <w:spacing w:before="240" w:after="240"/>
      <w:ind w:left="737" w:hanging="737"/>
      <w:outlineLvl w:val="3"/>
    </w:pPr>
    <w:rPr>
      <w:rFonts w:eastAsia="Times New Roman"/>
      <w:b/>
      <w:bCs/>
      <w:color w:val="000000"/>
      <w:sz w:val="28"/>
      <w:szCs w:val="28"/>
      <w:u w:color="000000"/>
    </w:rPr>
  </w:style>
  <w:style w:type="paragraph" w:styleId="50">
    <w:name w:val="heading 5"/>
    <w:next w:val="EBNormal"/>
    <w:link w:val="51"/>
    <w:pPr>
      <w:keepNext/>
      <w:keepLines/>
      <w:tabs>
        <w:tab w:val="left" w:pos="567"/>
        <w:tab w:val="left" w:pos="851"/>
        <w:tab w:val="left" w:pos="1134"/>
        <w:tab w:val="left" w:pos="1304"/>
      </w:tabs>
      <w:suppressAutoHyphens/>
      <w:spacing w:before="240" w:after="180"/>
      <w:outlineLvl w:val="4"/>
    </w:pPr>
    <w:rPr>
      <w:rFonts w:eastAsia="Times New Roman"/>
      <w:b/>
      <w:bCs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EBTitul0">
    <w:name w:val="_EB_Titul_0"/>
    <w:pPr>
      <w:spacing w:line="360" w:lineRule="auto"/>
      <w:jc w:val="center"/>
    </w:pPr>
    <w:rPr>
      <w:rFonts w:cs="Arial Unicode MS"/>
      <w:color w:val="000000"/>
      <w:sz w:val="28"/>
      <w:szCs w:val="28"/>
      <w:u w:color="000000"/>
    </w:rPr>
  </w:style>
  <w:style w:type="paragraph" w:customStyle="1" w:styleId="a5">
    <w:name w:val="Текстовый блок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z-label">
    <w:name w:val="z-label"/>
    <w:rPr>
      <w:lang w:val="ru-RU"/>
    </w:rPr>
  </w:style>
  <w:style w:type="paragraph" w:customStyle="1" w:styleId="EBTitul1">
    <w:name w:val="_EB_Titul_1"/>
    <w:pPr>
      <w:spacing w:before="240" w:after="240"/>
      <w:jc w:val="center"/>
    </w:pPr>
    <w:rPr>
      <w:rFonts w:cs="Arial Unicode MS"/>
      <w:color w:val="000000"/>
      <w:sz w:val="32"/>
      <w:szCs w:val="32"/>
      <w:u w:color="000000"/>
    </w:rPr>
  </w:style>
  <w:style w:type="paragraph" w:customStyle="1" w:styleId="EBTitul2">
    <w:name w:val="_EB_Titul_2"/>
    <w:pPr>
      <w:jc w:val="center"/>
    </w:pPr>
    <w:rPr>
      <w:rFonts w:cs="Arial Unicode MS"/>
      <w:b/>
      <w:bCs/>
      <w:caps/>
      <w:color w:val="000000"/>
      <w:sz w:val="32"/>
      <w:szCs w:val="32"/>
      <w:u w:color="000000"/>
    </w:rPr>
  </w:style>
  <w:style w:type="paragraph" w:customStyle="1" w:styleId="EBTitulnamedoc">
    <w:name w:val="_EB_Titul_name_doc"/>
    <w:pPr>
      <w:spacing w:before="200" w:after="400"/>
      <w:jc w:val="center"/>
    </w:pPr>
    <w:rPr>
      <w:rFonts w:cs="Arial Unicode MS"/>
      <w:b/>
      <w:bCs/>
      <w:color w:val="000000"/>
      <w:sz w:val="32"/>
      <w:szCs w:val="32"/>
      <w:u w:color="000000"/>
    </w:rPr>
  </w:style>
  <w:style w:type="paragraph" w:customStyle="1" w:styleId="OTRTITULnew">
    <w:name w:val="OTR_TITUL_new"/>
    <w:pPr>
      <w:spacing w:line="360" w:lineRule="auto"/>
      <w:jc w:val="center"/>
    </w:pPr>
    <w:rPr>
      <w:rFonts w:cs="Arial Unicode MS"/>
      <w:color w:val="000000"/>
      <w:sz w:val="28"/>
      <w:szCs w:val="28"/>
      <w:u w:color="000000"/>
    </w:rPr>
  </w:style>
  <w:style w:type="paragraph" w:customStyle="1" w:styleId="EBheader">
    <w:name w:val="_EB_header"/>
    <w:pPr>
      <w:suppressAutoHyphens/>
    </w:pPr>
    <w:rPr>
      <w:rFonts w:cs="Arial Unicode MS"/>
      <w:b/>
      <w:bCs/>
      <w:color w:val="808080"/>
      <w:sz w:val="24"/>
      <w:szCs w:val="24"/>
      <w:u w:color="808080"/>
    </w:rPr>
  </w:style>
  <w:style w:type="paragraph" w:customStyle="1" w:styleId="EBAn">
    <w:name w:val="_EB_An"/>
    <w:next w:val="EBNormal"/>
    <w:pPr>
      <w:keepNext/>
      <w:spacing w:before="120" w:after="240"/>
      <w:jc w:val="center"/>
    </w:pPr>
    <w:rPr>
      <w:rFonts w:cs="Arial Unicode MS"/>
      <w:b/>
      <w:bCs/>
      <w:color w:val="000000"/>
      <w:sz w:val="32"/>
      <w:szCs w:val="32"/>
      <w:u w:color="000000"/>
    </w:rPr>
  </w:style>
  <w:style w:type="paragraph" w:customStyle="1" w:styleId="EBNormal">
    <w:name w:val="_EB_Normal"/>
    <w:pPr>
      <w:spacing w:before="120" w:after="60"/>
      <w:ind w:firstLine="567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EBSign">
    <w:name w:val="_EB_Sign"/>
    <w:pPr>
      <w:keepNext/>
      <w:spacing w:before="120" w:after="120"/>
      <w:jc w:val="center"/>
    </w:pPr>
    <w:rPr>
      <w:rFonts w:cs="Arial Unicode MS"/>
      <w:b/>
      <w:bCs/>
      <w:color w:val="000000"/>
      <w:sz w:val="28"/>
      <w:szCs w:val="28"/>
      <w:u w:color="000000"/>
    </w:rPr>
  </w:style>
  <w:style w:type="paragraph" w:styleId="18">
    <w:name w:val="toc 1"/>
    <w:uiPriority w:val="39"/>
    <w:pPr>
      <w:keepNext/>
      <w:keepLines/>
      <w:tabs>
        <w:tab w:val="right" w:leader="dot" w:pos="9612"/>
      </w:tabs>
      <w:spacing w:before="80" w:after="80"/>
      <w:ind w:left="284" w:hanging="284"/>
    </w:pPr>
    <w:rPr>
      <w:rFonts w:eastAsia="Times New Roman"/>
      <w:b/>
      <w:bCs/>
      <w:caps/>
      <w:color w:val="000000"/>
      <w:sz w:val="24"/>
      <w:szCs w:val="24"/>
      <w:u w:color="000000"/>
    </w:rPr>
  </w:style>
  <w:style w:type="paragraph" w:customStyle="1" w:styleId="EBReg">
    <w:name w:val="_EB_Reg"/>
    <w:pPr>
      <w:keepNext/>
      <w:pageBreakBefore/>
      <w:spacing w:before="120" w:after="120"/>
      <w:jc w:val="center"/>
      <w:outlineLvl w:val="0"/>
    </w:pPr>
    <w:rPr>
      <w:rFonts w:eastAsia="Times New Roman"/>
      <w:b/>
      <w:bCs/>
      <w:caps/>
      <w:color w:val="000000"/>
      <w:sz w:val="28"/>
      <w:szCs w:val="28"/>
      <w:u w:color="000000"/>
    </w:rPr>
  </w:style>
  <w:style w:type="paragraph" w:styleId="25">
    <w:name w:val="toc 2"/>
    <w:uiPriority w:val="39"/>
    <w:pPr>
      <w:tabs>
        <w:tab w:val="right" w:leader="dot" w:pos="9612"/>
      </w:tabs>
      <w:spacing w:before="60" w:after="60"/>
      <w:ind w:left="851" w:hanging="567"/>
    </w:pPr>
    <w:rPr>
      <w:rFonts w:eastAsia="Times New Roman"/>
      <w:color w:val="000000"/>
      <w:sz w:val="24"/>
      <w:szCs w:val="24"/>
      <w:u w:color="000000"/>
    </w:rPr>
  </w:style>
  <w:style w:type="paragraph" w:styleId="31">
    <w:name w:val="toc 3"/>
    <w:uiPriority w:val="39"/>
    <w:pPr>
      <w:tabs>
        <w:tab w:val="right" w:leader="dot" w:pos="9612"/>
      </w:tabs>
      <w:spacing w:before="60" w:after="60"/>
      <w:ind w:left="1418" w:hanging="851"/>
    </w:pPr>
    <w:rPr>
      <w:rFonts w:eastAsia="Times New Roman"/>
      <w:color w:val="000000"/>
      <w:sz w:val="24"/>
      <w:szCs w:val="24"/>
      <w:u w:color="000000"/>
    </w:rPr>
  </w:style>
  <w:style w:type="paragraph" w:styleId="41">
    <w:name w:val="toc 4"/>
    <w:uiPriority w:val="39"/>
    <w:pPr>
      <w:tabs>
        <w:tab w:val="right" w:leader="dot" w:pos="9612"/>
      </w:tabs>
      <w:ind w:left="1815" w:hanging="964"/>
    </w:pPr>
    <w:rPr>
      <w:rFonts w:eastAsia="Times New Roman"/>
      <w:color w:val="000000"/>
      <w:sz w:val="24"/>
      <w:szCs w:val="24"/>
      <w:u w:color="000000"/>
    </w:rPr>
  </w:style>
  <w:style w:type="paragraph" w:styleId="52">
    <w:name w:val="toc 5"/>
    <w:pPr>
      <w:tabs>
        <w:tab w:val="right" w:leader="dot" w:pos="9612"/>
      </w:tabs>
      <w:ind w:left="960"/>
    </w:pPr>
    <w:rPr>
      <w:rFonts w:eastAsia="Times New Roman"/>
      <w:color w:val="000000"/>
      <w:sz w:val="22"/>
      <w:szCs w:val="22"/>
      <w:u w:color="000000"/>
    </w:rPr>
  </w:style>
  <w:style w:type="paragraph" w:styleId="60">
    <w:name w:val="toc 6"/>
    <w:pPr>
      <w:tabs>
        <w:tab w:val="right" w:leader="dot" w:pos="9612"/>
      </w:tabs>
      <w:ind w:left="960"/>
    </w:pPr>
    <w:rPr>
      <w:rFonts w:eastAsia="Times New Roman"/>
      <w:color w:val="000000"/>
      <w:sz w:val="22"/>
      <w:szCs w:val="22"/>
      <w:u w:color="000000"/>
    </w:rPr>
  </w:style>
  <w:style w:type="paragraph" w:customStyle="1" w:styleId="1EB1h1h1appTF-Overskrift1H1H11R1Titre01SectionASFK1">
    <w:name w:val="Заголовок 1;_EB_1;h:1;h:1app;TF-Overskrift 1;H1;H11;R1;Titre 0;.;Название спецификации;1;Section;ASFK_1;Название организации"/>
    <w:basedOn w:val="1"/>
  </w:style>
  <w:style w:type="paragraph" w:customStyle="1" w:styleId="2EB222122211h2h2appT2TF-Overskrit2H2Title2ITTt2PAMajorSectionTEHeading2Livello2R2H21heading2IndentLeft025inttulo2TITRE2h21stlevelheadingl2level2notocA2ndlevelTitre2ABCTable2">
    <w:name w:val="Заголовок 2;_EB_2;Подраздел;2;21;22;211;h:2;h:2app;T2;TF-Overskrit 2;H2;Title2;ITT t2;PA Major Section;TE Heading 2;Livello 2;R2;H21;heading 2+ Indent: Left 0.25 in;título 2;TITRE 2;h2;1st level heading;l2;level 2 no toc;A;2nd level;Titre2;A.B.C.;Table2"/>
    <w:basedOn w:val="23"/>
  </w:style>
  <w:style w:type="paragraph" w:customStyle="1" w:styleId="3EB3oh3h331ITTt3PAMinorSectionTEHeadingH3Title3listl3Level3Headheading3h3H31H32H33H34H35ttulo3subhead1TF-Overskrift3Titre3alltocTable33headingHeading3-oldorderpara2l3132l3233l3334l3435">
    <w:name w:val="Заголовок 3;_EB_3;o;h:3;h;3;31;ITT t3;PA Minor Section;TE Heading;H3;Title3;list;l3;Level 3 Head;heading 3;h3;H31;H32;H33;H34;H35;título 3;subhead;1.;TF-Overskrift 3;Titre3;alltoc;Table3;3heading;Heading 3 - old;orderpara2;l31;32;l32;33;l33;34;l34;35"/>
    <w:basedOn w:val="3"/>
  </w:style>
  <w:style w:type="paragraph" w:customStyle="1" w:styleId="4EB4H44Sub-Minor4h4h4ITTt4PAMicroSectionTEHeading44heading4IndentLeft05inaI4l4heading4MapTitleheadingASFK4heading4">
    <w:name w:val="Заголовок 4;_EB_4;H4;Заголовок 4 (Приложение);Sub-Minor;????????? 4 (??????????);h:4;h4;ITT t4;PA Micro Section;TE Heading 4;4;heading 4 + Indent: Left 0.5 in;a.;I4;l4;heading4;Map Title;heading;ASFK_4;heading4 Знак"/>
    <w:basedOn w:val="4"/>
  </w:style>
  <w:style w:type="numbering" w:customStyle="1" w:styleId="2">
    <w:name w:val="Импортированный стиль 2"/>
    <w:pPr>
      <w:numPr>
        <w:numId w:val="86"/>
      </w:numPr>
    </w:pPr>
  </w:style>
  <w:style w:type="paragraph" w:customStyle="1" w:styleId="EBListmark1">
    <w:name w:val="_EB_List_mark1"/>
    <w:pPr>
      <w:tabs>
        <w:tab w:val="left" w:pos="851"/>
      </w:tabs>
      <w:spacing w:after="60"/>
      <w:ind w:left="194" w:hanging="194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5">
    <w:name w:val="Импортированный стиль 5"/>
    <w:pPr>
      <w:numPr>
        <w:numId w:val="88"/>
      </w:numPr>
    </w:pPr>
  </w:style>
  <w:style w:type="character" w:customStyle="1" w:styleId="Hyperlink0">
    <w:name w:val="Hyperlink.0"/>
    <w:basedOn w:val="a3"/>
    <w:rPr>
      <w:u w:val="single"/>
    </w:rPr>
  </w:style>
  <w:style w:type="paragraph" w:customStyle="1" w:styleId="EBNameTable">
    <w:name w:val="_EB_Name_Table"/>
    <w:pPr>
      <w:keepNext/>
      <w:tabs>
        <w:tab w:val="left" w:pos="567"/>
      </w:tabs>
      <w:suppressAutoHyphens/>
      <w:spacing w:before="240" w:after="120"/>
      <w:ind w:firstLine="567"/>
    </w:pPr>
    <w:rPr>
      <w:rFonts w:eastAsia="Times New Roman"/>
      <w:b/>
      <w:bCs/>
      <w:color w:val="000000"/>
      <w:sz w:val="28"/>
      <w:szCs w:val="28"/>
      <w:u w:color="000000"/>
    </w:rPr>
  </w:style>
  <w:style w:type="numbering" w:customStyle="1" w:styleId="6">
    <w:name w:val="Импортированный стиль 6"/>
    <w:pPr>
      <w:numPr>
        <w:numId w:val="92"/>
      </w:numPr>
    </w:pPr>
  </w:style>
  <w:style w:type="paragraph" w:customStyle="1" w:styleId="EBTableHead">
    <w:name w:val="_EB_Table_Head"/>
    <w:pPr>
      <w:keepNext/>
      <w:suppressAutoHyphens/>
      <w:spacing w:before="60" w:after="60"/>
      <w:ind w:left="113" w:right="113"/>
      <w:jc w:val="center"/>
    </w:pPr>
    <w:rPr>
      <w:rFonts w:eastAsia="Times New Roman"/>
      <w:b/>
      <w:bCs/>
      <w:color w:val="000000"/>
      <w:sz w:val="24"/>
      <w:szCs w:val="24"/>
      <w:u w:color="000000"/>
    </w:rPr>
  </w:style>
  <w:style w:type="paragraph" w:customStyle="1" w:styleId="EBTablenorm">
    <w:name w:val="_EB_Table_norm"/>
    <w:pPr>
      <w:spacing w:before="60" w:after="60"/>
      <w:ind w:left="113" w:right="113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EBNormalWithout">
    <w:name w:val="_EB_Normal_Without"/>
    <w:next w:val="EBNormal"/>
    <w:pPr>
      <w:keepNext/>
      <w:spacing w:before="120" w:after="60"/>
      <w:jc w:val="both"/>
    </w:pPr>
    <w:rPr>
      <w:rFonts w:cs="Arial Unicode MS"/>
      <w:b/>
      <w:bCs/>
      <w:color w:val="000000"/>
      <w:sz w:val="28"/>
      <w:szCs w:val="28"/>
      <w:u w:color="000000"/>
    </w:rPr>
  </w:style>
  <w:style w:type="paragraph" w:customStyle="1" w:styleId="EBListnum">
    <w:name w:val="_EB_List_num"/>
    <w:pPr>
      <w:tabs>
        <w:tab w:val="left" w:pos="1021"/>
      </w:tabs>
      <w:spacing w:before="120" w:after="120"/>
    </w:pPr>
    <w:rPr>
      <w:rFonts w:cs="Arial Unicode MS"/>
      <w:color w:val="000000"/>
      <w:sz w:val="28"/>
      <w:szCs w:val="28"/>
      <w:u w:color="000000"/>
    </w:rPr>
  </w:style>
  <w:style w:type="numbering" w:customStyle="1" w:styleId="8">
    <w:name w:val="Импортированный стиль 8"/>
    <w:pPr>
      <w:numPr>
        <w:numId w:val="98"/>
      </w:numPr>
    </w:pPr>
  </w:style>
  <w:style w:type="character" w:customStyle="1" w:styleId="Hyperlink1">
    <w:name w:val="Hyperlink.1"/>
    <w:basedOn w:val="a3"/>
    <w:rPr>
      <w:u w:val="single"/>
    </w:rPr>
  </w:style>
  <w:style w:type="paragraph" w:customStyle="1" w:styleId="EBFigName">
    <w:name w:val="_EB_Fig_Name"/>
    <w:next w:val="a"/>
    <w:pPr>
      <w:suppressAutoHyphens/>
      <w:spacing w:before="120" w:after="120"/>
      <w:jc w:val="center"/>
    </w:pPr>
    <w:rPr>
      <w:rFonts w:eastAsia="Times New Roman"/>
      <w:b/>
      <w:bCs/>
      <w:color w:val="000000"/>
      <w:sz w:val="28"/>
      <w:szCs w:val="28"/>
      <w:u w:color="000000"/>
    </w:rPr>
  </w:style>
  <w:style w:type="numbering" w:customStyle="1" w:styleId="9">
    <w:name w:val="Импортированный стиль 9"/>
    <w:pPr>
      <w:numPr>
        <w:numId w:val="100"/>
      </w:numPr>
    </w:pPr>
  </w:style>
  <w:style w:type="character" w:customStyle="1" w:styleId="Hyperlink2">
    <w:name w:val="Hyperlink.2"/>
    <w:basedOn w:val="a3"/>
    <w:rPr>
      <w:u w:val="single"/>
    </w:rPr>
  </w:style>
  <w:style w:type="paragraph" w:customStyle="1" w:styleId="EBFigure">
    <w:name w:val="_EB_Figure"/>
    <w:next w:val="a"/>
    <w:pPr>
      <w:keepNext/>
      <w:suppressAutoHyphens/>
      <w:spacing w:before="120" w:after="120"/>
      <w:jc w:val="center"/>
    </w:pPr>
    <w:rPr>
      <w:rFonts w:cs="Arial Unicode MS"/>
      <w:color w:val="000000"/>
      <w:sz w:val="24"/>
      <w:szCs w:val="24"/>
      <w:u w:color="000000"/>
    </w:rPr>
  </w:style>
  <w:style w:type="character" w:customStyle="1" w:styleId="Hyperlink3">
    <w:name w:val="Hyperlink.3"/>
    <w:basedOn w:val="a3"/>
    <w:rPr>
      <w:u w:val="single"/>
    </w:rPr>
  </w:style>
  <w:style w:type="character" w:customStyle="1" w:styleId="Hyperlink4">
    <w:name w:val="Hyperlink.4"/>
    <w:basedOn w:val="a3"/>
    <w:rPr>
      <w:u w:val="single"/>
    </w:rPr>
  </w:style>
  <w:style w:type="paragraph" w:customStyle="1" w:styleId="EBListmark2">
    <w:name w:val="_EB_List_mark2"/>
    <w:pPr>
      <w:tabs>
        <w:tab w:val="left" w:pos="1134"/>
      </w:tabs>
      <w:spacing w:after="60"/>
      <w:ind w:left="1" w:hanging="1"/>
      <w:jc w:val="both"/>
    </w:pPr>
    <w:rPr>
      <w:rFonts w:cs="Arial Unicode MS"/>
      <w:color w:val="000000"/>
      <w:sz w:val="28"/>
      <w:szCs w:val="28"/>
      <w:u w:color="000000"/>
      <w:lang w:val="it-IT"/>
    </w:rPr>
  </w:style>
  <w:style w:type="numbering" w:customStyle="1" w:styleId="10">
    <w:name w:val="Импортированный стиль 10"/>
    <w:pPr>
      <w:numPr>
        <w:numId w:val="106"/>
      </w:numPr>
    </w:pPr>
  </w:style>
  <w:style w:type="character" w:customStyle="1" w:styleId="Hyperlink5">
    <w:name w:val="Hyperlink.5"/>
    <w:basedOn w:val="a3"/>
    <w:rPr>
      <w:u w:val="single"/>
    </w:rPr>
  </w:style>
  <w:style w:type="character" w:customStyle="1" w:styleId="Hyperlink6">
    <w:name w:val="Hyperlink.6"/>
    <w:basedOn w:val="a3"/>
    <w:rPr>
      <w:u w:val="single"/>
    </w:rPr>
  </w:style>
  <w:style w:type="character" w:customStyle="1" w:styleId="Hyperlink7">
    <w:name w:val="Hyperlink.7"/>
    <w:basedOn w:val="a3"/>
    <w:rPr>
      <w:u w:val="single"/>
    </w:rPr>
  </w:style>
  <w:style w:type="character" w:customStyle="1" w:styleId="Hyperlink8">
    <w:name w:val="Hyperlink.8"/>
    <w:basedOn w:val="a3"/>
    <w:rPr>
      <w:u w:val="single"/>
    </w:rPr>
  </w:style>
  <w:style w:type="character" w:customStyle="1" w:styleId="Hyperlink9">
    <w:name w:val="Hyperlink.9"/>
    <w:basedOn w:val="a3"/>
    <w:rPr>
      <w:u w:val="single"/>
    </w:rPr>
  </w:style>
  <w:style w:type="character" w:customStyle="1" w:styleId="Hyperlink10">
    <w:name w:val="Hyperlink.10"/>
    <w:basedOn w:val="a3"/>
    <w:rPr>
      <w:u w:val="single"/>
    </w:rPr>
  </w:style>
  <w:style w:type="character" w:customStyle="1" w:styleId="Hyperlink11">
    <w:name w:val="Hyperlink.11"/>
    <w:basedOn w:val="a3"/>
    <w:rPr>
      <w:u w:val="single"/>
    </w:rPr>
  </w:style>
  <w:style w:type="character" w:customStyle="1" w:styleId="Hyperlink12">
    <w:name w:val="Hyperlink.12"/>
    <w:basedOn w:val="z-label"/>
    <w:rPr>
      <w:lang w:val="ru-RU"/>
    </w:rPr>
  </w:style>
  <w:style w:type="character" w:customStyle="1" w:styleId="Hyperlink13">
    <w:name w:val="Hyperlink.13"/>
    <w:basedOn w:val="a3"/>
    <w:rPr>
      <w:u w:val="single"/>
    </w:rPr>
  </w:style>
  <w:style w:type="character" w:customStyle="1" w:styleId="Hyperlink14">
    <w:name w:val="Hyperlink.14"/>
    <w:basedOn w:val="a3"/>
    <w:rPr>
      <w:u w:val="single"/>
    </w:rPr>
  </w:style>
  <w:style w:type="character" w:customStyle="1" w:styleId="Hyperlink15">
    <w:name w:val="Hyperlink.15"/>
    <w:basedOn w:val="a3"/>
    <w:rPr>
      <w:u w:val="single"/>
    </w:rPr>
  </w:style>
  <w:style w:type="character" w:customStyle="1" w:styleId="Hyperlink16">
    <w:name w:val="Hyperlink.16"/>
    <w:basedOn w:val="a3"/>
    <w:rPr>
      <w:u w:val="single"/>
    </w:rPr>
  </w:style>
  <w:style w:type="character" w:customStyle="1" w:styleId="Hyperlink17">
    <w:name w:val="Hyperlink.17"/>
    <w:basedOn w:val="a3"/>
    <w:rPr>
      <w:u w:val="single"/>
    </w:rPr>
  </w:style>
  <w:style w:type="character" w:customStyle="1" w:styleId="Hyperlink18">
    <w:name w:val="Hyperlink.18"/>
    <w:basedOn w:val="a3"/>
    <w:rPr>
      <w:u w:val="single"/>
    </w:rPr>
  </w:style>
  <w:style w:type="paragraph" w:customStyle="1" w:styleId="EBNote">
    <w:name w:val="_EB_Note"/>
    <w:pPr>
      <w:spacing w:before="120" w:after="120"/>
      <w:ind w:left="1701" w:hanging="1701"/>
      <w:jc w:val="both"/>
    </w:pPr>
    <w:rPr>
      <w:rFonts w:cs="Arial Unicode MS"/>
      <w:color w:val="000000"/>
      <w:sz w:val="28"/>
      <w:szCs w:val="28"/>
      <w:u w:color="000000"/>
    </w:rPr>
  </w:style>
  <w:style w:type="character" w:customStyle="1" w:styleId="Hyperlink19">
    <w:name w:val="Hyperlink.19"/>
    <w:basedOn w:val="a3"/>
    <w:rPr>
      <w:u w:val="single"/>
    </w:rPr>
  </w:style>
  <w:style w:type="character" w:customStyle="1" w:styleId="Hyperlink20">
    <w:name w:val="Hyperlink.20"/>
    <w:basedOn w:val="a3"/>
    <w:rPr>
      <w:u w:val="single"/>
    </w:rPr>
  </w:style>
  <w:style w:type="paragraph" w:customStyle="1" w:styleId="EBListnormal">
    <w:name w:val="_EB_List_normal"/>
    <w:pPr>
      <w:tabs>
        <w:tab w:val="left" w:pos="284"/>
      </w:tabs>
      <w:spacing w:after="60"/>
      <w:ind w:left="1021"/>
      <w:jc w:val="both"/>
    </w:pPr>
    <w:rPr>
      <w:rFonts w:cs="Arial Unicode MS"/>
      <w:color w:val="000000"/>
      <w:sz w:val="28"/>
      <w:szCs w:val="28"/>
      <w:u w:color="000000"/>
    </w:rPr>
  </w:style>
  <w:style w:type="character" w:customStyle="1" w:styleId="Hyperlink21">
    <w:name w:val="Hyperlink.21"/>
    <w:basedOn w:val="a3"/>
    <w:rPr>
      <w:u w:val="single"/>
    </w:rPr>
  </w:style>
  <w:style w:type="character" w:customStyle="1" w:styleId="Hyperlink22">
    <w:name w:val="Hyperlink.22"/>
    <w:basedOn w:val="a3"/>
    <w:rPr>
      <w:u w:val="single"/>
    </w:rPr>
  </w:style>
  <w:style w:type="character" w:customStyle="1" w:styleId="Hyperlink23">
    <w:name w:val="Hyperlink.23"/>
    <w:basedOn w:val="a3"/>
    <w:rPr>
      <w:u w:val="single"/>
    </w:rPr>
  </w:style>
  <w:style w:type="numbering" w:customStyle="1" w:styleId="11">
    <w:name w:val="Импортированный стиль 11"/>
    <w:pPr>
      <w:numPr>
        <w:numId w:val="126"/>
      </w:numPr>
    </w:pPr>
  </w:style>
  <w:style w:type="character" w:customStyle="1" w:styleId="Hyperlink24">
    <w:name w:val="Hyperlink.24"/>
    <w:basedOn w:val="a3"/>
    <w:rPr>
      <w:u w:val="single"/>
    </w:rPr>
  </w:style>
  <w:style w:type="character" w:customStyle="1" w:styleId="Hyperlink25">
    <w:name w:val="Hyperlink.25"/>
    <w:basedOn w:val="a3"/>
    <w:rPr>
      <w:u w:val="single"/>
    </w:rPr>
  </w:style>
  <w:style w:type="character" w:customStyle="1" w:styleId="Hyperlink26">
    <w:name w:val="Hyperlink.26"/>
    <w:basedOn w:val="a3"/>
    <w:rPr>
      <w:u w:val="single"/>
    </w:rPr>
  </w:style>
  <w:style w:type="character" w:customStyle="1" w:styleId="Hyperlink27">
    <w:name w:val="Hyperlink.27"/>
    <w:basedOn w:val="z-label"/>
    <w:rPr>
      <w:lang w:val="ru-RU"/>
    </w:rPr>
  </w:style>
  <w:style w:type="character" w:customStyle="1" w:styleId="Hyperlink28">
    <w:name w:val="Hyperlink.28"/>
    <w:basedOn w:val="a3"/>
    <w:rPr>
      <w:u w:val="single"/>
    </w:rPr>
  </w:style>
  <w:style w:type="character" w:customStyle="1" w:styleId="Hyperlink29">
    <w:name w:val="Hyperlink.29"/>
    <w:basedOn w:val="a3"/>
    <w:rPr>
      <w:u w:val="single"/>
    </w:rPr>
  </w:style>
  <w:style w:type="character" w:customStyle="1" w:styleId="Hyperlink30">
    <w:name w:val="Hyperlink.30"/>
    <w:basedOn w:val="a3"/>
    <w:rPr>
      <w:u w:val="single"/>
    </w:rPr>
  </w:style>
  <w:style w:type="character" w:customStyle="1" w:styleId="Hyperlink31">
    <w:name w:val="Hyperlink.31"/>
    <w:basedOn w:val="a3"/>
    <w:rPr>
      <w:u w:val="single"/>
    </w:rPr>
  </w:style>
  <w:style w:type="character" w:customStyle="1" w:styleId="Hyperlink32">
    <w:name w:val="Hyperlink.32"/>
    <w:basedOn w:val="a3"/>
    <w:rPr>
      <w:u w:val="single"/>
    </w:rPr>
  </w:style>
  <w:style w:type="character" w:customStyle="1" w:styleId="Hyperlink33">
    <w:name w:val="Hyperlink.33"/>
    <w:basedOn w:val="a3"/>
    <w:rPr>
      <w:u w:val="single"/>
    </w:rPr>
  </w:style>
  <w:style w:type="character" w:customStyle="1" w:styleId="Hyperlink34">
    <w:name w:val="Hyperlink.34"/>
    <w:basedOn w:val="a3"/>
    <w:rPr>
      <w:u w:val="single"/>
    </w:rPr>
  </w:style>
  <w:style w:type="character" w:customStyle="1" w:styleId="Hyperlink35">
    <w:name w:val="Hyperlink.35"/>
    <w:basedOn w:val="a3"/>
    <w:rPr>
      <w:u w:val="single"/>
    </w:rPr>
  </w:style>
  <w:style w:type="character" w:customStyle="1" w:styleId="Hyperlink36">
    <w:name w:val="Hyperlink.36"/>
    <w:basedOn w:val="a3"/>
    <w:rPr>
      <w:u w:val="single"/>
    </w:rPr>
  </w:style>
  <w:style w:type="character" w:customStyle="1" w:styleId="Hyperlink37">
    <w:name w:val="Hyperlink.37"/>
    <w:basedOn w:val="a3"/>
    <w:rPr>
      <w:u w:val="single"/>
    </w:rPr>
  </w:style>
  <w:style w:type="character" w:customStyle="1" w:styleId="Hyperlink38">
    <w:name w:val="Hyperlink.38"/>
    <w:basedOn w:val="a3"/>
    <w:rPr>
      <w:u w:val="single"/>
    </w:rPr>
  </w:style>
  <w:style w:type="character" w:customStyle="1" w:styleId="Hyperlink39">
    <w:name w:val="Hyperlink.39"/>
    <w:basedOn w:val="a3"/>
    <w:rPr>
      <w:u w:val="single"/>
    </w:rPr>
  </w:style>
  <w:style w:type="paragraph" w:customStyle="1" w:styleId="EBTableListNum">
    <w:name w:val="_EB_Table_List_Num"/>
    <w:pPr>
      <w:tabs>
        <w:tab w:val="left" w:pos="284"/>
      </w:tabs>
      <w:spacing w:before="60" w:after="60"/>
      <w:ind w:right="57"/>
    </w:pPr>
    <w:rPr>
      <w:rFonts w:cs="Arial Unicode MS"/>
      <w:color w:val="000000"/>
      <w:sz w:val="24"/>
      <w:szCs w:val="24"/>
      <w:u w:color="000000"/>
    </w:rPr>
  </w:style>
  <w:style w:type="character" w:customStyle="1" w:styleId="Hyperlink40">
    <w:name w:val="Hyperlink.40"/>
    <w:basedOn w:val="a3"/>
    <w:rPr>
      <w:u w:val="single"/>
    </w:rPr>
  </w:style>
  <w:style w:type="character" w:customStyle="1" w:styleId="Hyperlink41">
    <w:name w:val="Hyperlink.41"/>
    <w:basedOn w:val="a3"/>
    <w:rPr>
      <w:u w:val="single"/>
    </w:rPr>
  </w:style>
  <w:style w:type="character" w:customStyle="1" w:styleId="Hyperlink42">
    <w:name w:val="Hyperlink.42"/>
    <w:basedOn w:val="a3"/>
    <w:rPr>
      <w:u w:val="single"/>
    </w:rPr>
  </w:style>
  <w:style w:type="character" w:customStyle="1" w:styleId="Hyperlink43">
    <w:name w:val="Hyperlink.43"/>
    <w:basedOn w:val="a3"/>
    <w:rPr>
      <w:u w:val="single"/>
    </w:rPr>
  </w:style>
  <w:style w:type="character" w:customStyle="1" w:styleId="Hyperlink44">
    <w:name w:val="Hyperlink.44"/>
    <w:basedOn w:val="a3"/>
    <w:rPr>
      <w:u w:val="single"/>
    </w:rPr>
  </w:style>
  <w:style w:type="character" w:customStyle="1" w:styleId="Hyperlink45">
    <w:name w:val="Hyperlink.45"/>
    <w:basedOn w:val="a3"/>
    <w:rPr>
      <w:u w:val="single"/>
    </w:rPr>
  </w:style>
  <w:style w:type="character" w:customStyle="1" w:styleId="Hyperlink46">
    <w:name w:val="Hyperlink.46"/>
    <w:basedOn w:val="a3"/>
    <w:rPr>
      <w:u w:val="single"/>
    </w:rPr>
  </w:style>
  <w:style w:type="character" w:customStyle="1" w:styleId="Hyperlink47">
    <w:name w:val="Hyperlink.47"/>
    <w:basedOn w:val="a3"/>
    <w:rPr>
      <w:u w:val="single"/>
    </w:rPr>
  </w:style>
  <w:style w:type="character" w:customStyle="1" w:styleId="Hyperlink48">
    <w:name w:val="Hyperlink.48"/>
    <w:basedOn w:val="a3"/>
    <w:rPr>
      <w:u w:val="single"/>
    </w:rPr>
  </w:style>
  <w:style w:type="character" w:customStyle="1" w:styleId="Hyperlink49">
    <w:name w:val="Hyperlink.49"/>
    <w:basedOn w:val="a3"/>
    <w:rPr>
      <w:u w:val="single"/>
    </w:rPr>
  </w:style>
  <w:style w:type="character" w:customStyle="1" w:styleId="Hyperlink50">
    <w:name w:val="Hyperlink.50"/>
    <w:basedOn w:val="a3"/>
    <w:rPr>
      <w:u w:val="single"/>
    </w:rPr>
  </w:style>
  <w:style w:type="numbering" w:customStyle="1" w:styleId="13">
    <w:name w:val="Импортированный стиль 13"/>
    <w:pPr>
      <w:numPr>
        <w:numId w:val="146"/>
      </w:numPr>
    </w:pPr>
  </w:style>
  <w:style w:type="character" w:customStyle="1" w:styleId="Hyperlink51">
    <w:name w:val="Hyperlink.51"/>
    <w:basedOn w:val="a3"/>
    <w:rPr>
      <w:u w:val="single"/>
    </w:rPr>
  </w:style>
  <w:style w:type="character" w:customStyle="1" w:styleId="Hyperlink52">
    <w:name w:val="Hyperlink.52"/>
    <w:basedOn w:val="a3"/>
    <w:rPr>
      <w:u w:val="single"/>
    </w:rPr>
  </w:style>
  <w:style w:type="character" w:customStyle="1" w:styleId="Hyperlink53">
    <w:name w:val="Hyperlink.53"/>
    <w:basedOn w:val="a3"/>
    <w:rPr>
      <w:u w:val="single"/>
    </w:rPr>
  </w:style>
  <w:style w:type="character" w:customStyle="1" w:styleId="Hyperlink54">
    <w:name w:val="Hyperlink.54"/>
    <w:basedOn w:val="a3"/>
    <w:rPr>
      <w:u w:val="single"/>
    </w:rPr>
  </w:style>
  <w:style w:type="character" w:customStyle="1" w:styleId="Hyperlink55">
    <w:name w:val="Hyperlink.55"/>
    <w:basedOn w:val="a3"/>
    <w:rPr>
      <w:u w:val="single"/>
    </w:rPr>
  </w:style>
  <w:style w:type="character" w:customStyle="1" w:styleId="Hyperlink56">
    <w:name w:val="Hyperlink.56"/>
    <w:basedOn w:val="a3"/>
    <w:rPr>
      <w:u w:val="single"/>
    </w:rPr>
  </w:style>
  <w:style w:type="numbering" w:customStyle="1" w:styleId="14">
    <w:name w:val="Импортированный стиль 14"/>
    <w:pPr>
      <w:numPr>
        <w:numId w:val="153"/>
      </w:numPr>
    </w:pPr>
  </w:style>
  <w:style w:type="character" w:customStyle="1" w:styleId="Hyperlink57">
    <w:name w:val="Hyperlink.57"/>
    <w:basedOn w:val="a3"/>
    <w:rPr>
      <w:u w:val="single"/>
    </w:rPr>
  </w:style>
  <w:style w:type="character" w:customStyle="1" w:styleId="Hyperlink58">
    <w:name w:val="Hyperlink.58"/>
    <w:basedOn w:val="a3"/>
    <w:rPr>
      <w:u w:val="single"/>
    </w:rPr>
  </w:style>
  <w:style w:type="character" w:customStyle="1" w:styleId="Hyperlink59">
    <w:name w:val="Hyperlink.59"/>
    <w:basedOn w:val="a3"/>
    <w:rPr>
      <w:u w:val="single"/>
    </w:rPr>
  </w:style>
  <w:style w:type="character" w:customStyle="1" w:styleId="Hyperlink60">
    <w:name w:val="Hyperlink.60"/>
    <w:basedOn w:val="a3"/>
    <w:rPr>
      <w:u w:val="single"/>
    </w:rPr>
  </w:style>
  <w:style w:type="character" w:customStyle="1" w:styleId="Hyperlink61">
    <w:name w:val="Hyperlink.61"/>
    <w:basedOn w:val="a3"/>
    <w:rPr>
      <w:u w:val="single"/>
    </w:rPr>
  </w:style>
  <w:style w:type="numbering" w:customStyle="1" w:styleId="15">
    <w:name w:val="Импортированный стиль 15"/>
    <w:pPr>
      <w:numPr>
        <w:numId w:val="160"/>
      </w:numPr>
    </w:pPr>
  </w:style>
  <w:style w:type="character" w:customStyle="1" w:styleId="Hyperlink62">
    <w:name w:val="Hyperlink.62"/>
    <w:basedOn w:val="a3"/>
    <w:rPr>
      <w:u w:val="single"/>
    </w:rPr>
  </w:style>
  <w:style w:type="character" w:customStyle="1" w:styleId="Hyperlink63">
    <w:name w:val="Hyperlink.63"/>
    <w:basedOn w:val="a3"/>
    <w:rPr>
      <w:u w:val="single"/>
    </w:rPr>
  </w:style>
  <w:style w:type="character" w:customStyle="1" w:styleId="Hyperlink64">
    <w:name w:val="Hyperlink.64"/>
    <w:basedOn w:val="a3"/>
    <w:rPr>
      <w:u w:val="single"/>
    </w:rPr>
  </w:style>
  <w:style w:type="character" w:customStyle="1" w:styleId="Hyperlink65">
    <w:name w:val="Hyperlink.65"/>
    <w:basedOn w:val="a3"/>
    <w:rPr>
      <w:u w:val="single"/>
    </w:rPr>
  </w:style>
  <w:style w:type="character" w:customStyle="1" w:styleId="Hyperlink66">
    <w:name w:val="Hyperlink.66"/>
    <w:basedOn w:val="a3"/>
    <w:rPr>
      <w:u w:val="single"/>
    </w:rPr>
  </w:style>
  <w:style w:type="character" w:customStyle="1" w:styleId="Hyperlink67">
    <w:name w:val="Hyperlink.67"/>
    <w:basedOn w:val="a3"/>
    <w:rPr>
      <w:u w:val="single"/>
    </w:rPr>
  </w:style>
  <w:style w:type="character" w:customStyle="1" w:styleId="Hyperlink68">
    <w:name w:val="Hyperlink.68"/>
    <w:basedOn w:val="a3"/>
    <w:rPr>
      <w:u w:val="single"/>
    </w:rPr>
  </w:style>
  <w:style w:type="numbering" w:customStyle="1" w:styleId="16">
    <w:name w:val="Импортированный стиль 16"/>
    <w:pPr>
      <w:numPr>
        <w:numId w:val="169"/>
      </w:numPr>
    </w:pPr>
  </w:style>
  <w:style w:type="numbering" w:customStyle="1" w:styleId="17">
    <w:name w:val="Импортированный стиль 17"/>
    <w:pPr>
      <w:numPr>
        <w:numId w:val="171"/>
      </w:numPr>
    </w:pPr>
  </w:style>
  <w:style w:type="character" w:customStyle="1" w:styleId="Hyperlink69">
    <w:name w:val="Hyperlink.69"/>
    <w:basedOn w:val="a3"/>
    <w:rPr>
      <w:u w:val="single"/>
    </w:rPr>
  </w:style>
  <w:style w:type="character" w:customStyle="1" w:styleId="Hyperlink70">
    <w:name w:val="Hyperlink.70"/>
    <w:basedOn w:val="a3"/>
    <w:rPr>
      <w:u w:val="single"/>
    </w:rPr>
  </w:style>
  <w:style w:type="character" w:customStyle="1" w:styleId="Hyperlink71">
    <w:name w:val="Hyperlink.71"/>
    <w:basedOn w:val="a3"/>
    <w:rPr>
      <w:u w:val="single"/>
    </w:rPr>
  </w:style>
  <w:style w:type="character" w:customStyle="1" w:styleId="Hyperlink72">
    <w:name w:val="Hyperlink.72"/>
    <w:basedOn w:val="a3"/>
    <w:rPr>
      <w:u w:val="single"/>
    </w:rPr>
  </w:style>
  <w:style w:type="character" w:customStyle="1" w:styleId="Hyperlink73">
    <w:name w:val="Hyperlink.73"/>
    <w:basedOn w:val="a3"/>
    <w:rPr>
      <w:u w:val="single"/>
    </w:rPr>
  </w:style>
  <w:style w:type="character" w:customStyle="1" w:styleId="Hyperlink74">
    <w:name w:val="Hyperlink.74"/>
    <w:basedOn w:val="a3"/>
    <w:rPr>
      <w:u w:val="single"/>
    </w:rPr>
  </w:style>
  <w:style w:type="character" w:customStyle="1" w:styleId="Hyperlink75">
    <w:name w:val="Hyperlink.75"/>
    <w:basedOn w:val="a3"/>
    <w:rPr>
      <w:u w:val="single"/>
    </w:rPr>
  </w:style>
  <w:style w:type="character" w:customStyle="1" w:styleId="Hyperlink76">
    <w:name w:val="Hyperlink.76"/>
    <w:basedOn w:val="a3"/>
    <w:rPr>
      <w:u w:val="single"/>
    </w:rPr>
  </w:style>
  <w:style w:type="paragraph" w:styleId="a6">
    <w:name w:val="caption"/>
    <w:next w:val="a"/>
    <w:pPr>
      <w:ind w:left="142" w:right="90"/>
    </w:pPr>
    <w:rPr>
      <w:rFonts w:eastAsia="Times New Roman"/>
      <w:b/>
      <w:bCs/>
      <w:color w:val="000000"/>
      <w:u w:color="000000"/>
      <w:lang w:val="en-US"/>
    </w:rPr>
  </w:style>
  <w:style w:type="character" w:customStyle="1" w:styleId="Hyperlink77">
    <w:name w:val="Hyperlink.77"/>
    <w:basedOn w:val="a3"/>
    <w:rPr>
      <w:u w:val="single"/>
    </w:rPr>
  </w:style>
  <w:style w:type="numbering" w:customStyle="1" w:styleId="19">
    <w:name w:val="Импортированный стиль 19"/>
    <w:pPr>
      <w:numPr>
        <w:numId w:val="178"/>
      </w:numPr>
    </w:pPr>
  </w:style>
  <w:style w:type="character" w:customStyle="1" w:styleId="Hyperlink78">
    <w:name w:val="Hyperlink.78"/>
    <w:basedOn w:val="a3"/>
    <w:rPr>
      <w:u w:val="single"/>
    </w:rPr>
  </w:style>
  <w:style w:type="character" w:customStyle="1" w:styleId="Hyperlink79">
    <w:name w:val="Hyperlink.79"/>
    <w:basedOn w:val="a3"/>
    <w:rPr>
      <w:u w:val="single"/>
    </w:rPr>
  </w:style>
  <w:style w:type="character" w:customStyle="1" w:styleId="Hyperlink80">
    <w:name w:val="Hyperlink.80"/>
    <w:basedOn w:val="a3"/>
    <w:rPr>
      <w:u w:val="single"/>
    </w:rPr>
  </w:style>
  <w:style w:type="character" w:customStyle="1" w:styleId="Hyperlink81">
    <w:name w:val="Hyperlink.81"/>
    <w:basedOn w:val="a3"/>
    <w:rPr>
      <w:u w:val="single"/>
    </w:rPr>
  </w:style>
  <w:style w:type="numbering" w:customStyle="1" w:styleId="20">
    <w:name w:val="Импортированный стиль 20"/>
    <w:pPr>
      <w:numPr>
        <w:numId w:val="185"/>
      </w:numPr>
    </w:pPr>
  </w:style>
  <w:style w:type="character" w:customStyle="1" w:styleId="Hyperlink82">
    <w:name w:val="Hyperlink.82"/>
    <w:basedOn w:val="a3"/>
    <w:rPr>
      <w:u w:val="single"/>
    </w:rPr>
  </w:style>
  <w:style w:type="character" w:customStyle="1" w:styleId="Hyperlink83">
    <w:name w:val="Hyperlink.83"/>
    <w:basedOn w:val="a3"/>
    <w:rPr>
      <w:u w:val="single"/>
    </w:rPr>
  </w:style>
  <w:style w:type="character" w:customStyle="1" w:styleId="Hyperlink84">
    <w:name w:val="Hyperlink.84"/>
    <w:basedOn w:val="a3"/>
    <w:rPr>
      <w:u w:val="single"/>
    </w:rPr>
  </w:style>
  <w:style w:type="character" w:customStyle="1" w:styleId="Hyperlink85">
    <w:name w:val="Hyperlink.85"/>
    <w:basedOn w:val="a3"/>
    <w:rPr>
      <w:u w:val="single"/>
    </w:rPr>
  </w:style>
  <w:style w:type="character" w:customStyle="1" w:styleId="Hyperlink86">
    <w:name w:val="Hyperlink.86"/>
    <w:basedOn w:val="a3"/>
    <w:rPr>
      <w:u w:val="single"/>
    </w:rPr>
  </w:style>
  <w:style w:type="character" w:customStyle="1" w:styleId="Hyperlink87">
    <w:name w:val="Hyperlink.87"/>
    <w:basedOn w:val="a3"/>
    <w:rPr>
      <w:u w:val="single"/>
    </w:rPr>
  </w:style>
  <w:style w:type="character" w:customStyle="1" w:styleId="Hyperlink88">
    <w:name w:val="Hyperlink.88"/>
    <w:basedOn w:val="a3"/>
    <w:rPr>
      <w:u w:val="single"/>
    </w:rPr>
  </w:style>
  <w:style w:type="numbering" w:customStyle="1" w:styleId="21">
    <w:name w:val="Импортированный стиль 21"/>
    <w:pPr>
      <w:numPr>
        <w:numId w:val="194"/>
      </w:numPr>
    </w:pPr>
  </w:style>
  <w:style w:type="numbering" w:customStyle="1" w:styleId="22">
    <w:name w:val="Импортированный стиль 22"/>
    <w:pPr>
      <w:numPr>
        <w:numId w:val="196"/>
      </w:numPr>
    </w:pPr>
  </w:style>
  <w:style w:type="character" w:customStyle="1" w:styleId="Hyperlink89">
    <w:name w:val="Hyperlink.89"/>
    <w:basedOn w:val="a3"/>
    <w:rPr>
      <w:u w:val="single"/>
    </w:rPr>
  </w:style>
  <w:style w:type="character" w:customStyle="1" w:styleId="Hyperlink90">
    <w:name w:val="Hyperlink.90"/>
    <w:basedOn w:val="a3"/>
    <w:rPr>
      <w:u w:val="single"/>
    </w:rPr>
  </w:style>
  <w:style w:type="character" w:customStyle="1" w:styleId="Hyperlink91">
    <w:name w:val="Hyperlink.91"/>
    <w:basedOn w:val="a3"/>
    <w:rPr>
      <w:u w:val="single"/>
    </w:rPr>
  </w:style>
  <w:style w:type="character" w:customStyle="1" w:styleId="Hyperlink92">
    <w:name w:val="Hyperlink.92"/>
    <w:basedOn w:val="a3"/>
    <w:rPr>
      <w:u w:val="single"/>
    </w:rPr>
  </w:style>
  <w:style w:type="character" w:customStyle="1" w:styleId="Hyperlink93">
    <w:name w:val="Hyperlink.93"/>
    <w:basedOn w:val="a3"/>
    <w:rPr>
      <w:u w:val="single"/>
    </w:rPr>
  </w:style>
  <w:style w:type="character" w:customStyle="1" w:styleId="Hyperlink94">
    <w:name w:val="Hyperlink.94"/>
    <w:basedOn w:val="a3"/>
    <w:rPr>
      <w:u w:val="single"/>
    </w:rPr>
  </w:style>
  <w:style w:type="character" w:customStyle="1" w:styleId="Hyperlink95">
    <w:name w:val="Hyperlink.95"/>
    <w:basedOn w:val="z-label"/>
    <w:rPr>
      <w:sz w:val="28"/>
      <w:szCs w:val="28"/>
      <w:lang w:val="ru-RU"/>
    </w:rPr>
  </w:style>
  <w:style w:type="character" w:customStyle="1" w:styleId="Hyperlink96">
    <w:name w:val="Hyperlink.96"/>
    <w:basedOn w:val="a3"/>
    <w:rPr>
      <w:u w:val="single"/>
    </w:rPr>
  </w:style>
  <w:style w:type="character" w:customStyle="1" w:styleId="Hyperlink97">
    <w:name w:val="Hyperlink.97"/>
    <w:basedOn w:val="a3"/>
    <w:rPr>
      <w:u w:val="single"/>
    </w:rPr>
  </w:style>
  <w:style w:type="character" w:customStyle="1" w:styleId="Hyperlink98">
    <w:name w:val="Hyperlink.98"/>
    <w:basedOn w:val="a3"/>
    <w:rPr>
      <w:u w:val="single"/>
    </w:rPr>
  </w:style>
  <w:style w:type="character" w:customStyle="1" w:styleId="Hyperlink99">
    <w:name w:val="Hyperlink.99"/>
    <w:basedOn w:val="a3"/>
    <w:rPr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6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265C"/>
    <w:rPr>
      <w:rFonts w:ascii="Tahoma" w:eastAsia="Times New Roman" w:hAnsi="Tahoma" w:cs="Tahoma"/>
      <w:color w:val="000000"/>
      <w:sz w:val="16"/>
      <w:szCs w:val="16"/>
      <w:u w:color="000000"/>
    </w:rPr>
  </w:style>
  <w:style w:type="paragraph" w:styleId="a9">
    <w:name w:val="header"/>
    <w:basedOn w:val="a"/>
    <w:link w:val="aa"/>
    <w:uiPriority w:val="99"/>
    <w:unhideWhenUsed/>
    <w:rsid w:val="00BD42E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2E1"/>
    <w:rPr>
      <w:rFonts w:eastAsia="Times New Roman"/>
      <w:color w:val="000000"/>
      <w:sz w:val="24"/>
      <w:szCs w:val="24"/>
      <w:u w:color="000000"/>
    </w:rPr>
  </w:style>
  <w:style w:type="paragraph" w:styleId="ab">
    <w:name w:val="footer"/>
    <w:basedOn w:val="a"/>
    <w:link w:val="ac"/>
    <w:uiPriority w:val="99"/>
    <w:unhideWhenUsed/>
    <w:rsid w:val="00BD42E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2E1"/>
    <w:rPr>
      <w:rFonts w:eastAsia="Times New Roman"/>
      <w:color w:val="000000"/>
      <w:sz w:val="24"/>
      <w:szCs w:val="24"/>
      <w:u w:color="000000"/>
    </w:rPr>
  </w:style>
  <w:style w:type="character" w:customStyle="1" w:styleId="12">
    <w:name w:val="Заголовок 1 Знак"/>
    <w:basedOn w:val="a0"/>
    <w:link w:val="1"/>
    <w:rsid w:val="00995D42"/>
    <w:rPr>
      <w:rFonts w:eastAsia="Times New Roman"/>
      <w:b/>
      <w:bCs/>
      <w:caps/>
      <w:color w:val="000000"/>
      <w:sz w:val="32"/>
      <w:szCs w:val="32"/>
      <w:u w:color="000000"/>
    </w:rPr>
  </w:style>
  <w:style w:type="character" w:customStyle="1" w:styleId="24">
    <w:name w:val="Заголовок 2 Знак"/>
    <w:basedOn w:val="a0"/>
    <w:link w:val="23"/>
    <w:rsid w:val="00995D42"/>
    <w:rPr>
      <w:rFonts w:eastAsia="Times New Roman"/>
      <w:b/>
      <w:bCs/>
      <w:color w:val="000000"/>
      <w:sz w:val="32"/>
      <w:szCs w:val="32"/>
      <w:u w:color="000000"/>
    </w:rPr>
  </w:style>
  <w:style w:type="character" w:customStyle="1" w:styleId="30">
    <w:name w:val="Заголовок 3 Знак"/>
    <w:basedOn w:val="a0"/>
    <w:link w:val="3"/>
    <w:rsid w:val="00995D42"/>
    <w:rPr>
      <w:rFonts w:eastAsia="Times New Roman"/>
      <w:b/>
      <w:bCs/>
      <w:color w:val="000000"/>
      <w:sz w:val="28"/>
      <w:szCs w:val="28"/>
      <w:u w:color="000000"/>
    </w:rPr>
  </w:style>
  <w:style w:type="character" w:customStyle="1" w:styleId="40">
    <w:name w:val="Заголовок 4 Знак"/>
    <w:basedOn w:val="a0"/>
    <w:link w:val="4"/>
    <w:rsid w:val="00995D42"/>
    <w:rPr>
      <w:rFonts w:eastAsia="Times New Roman"/>
      <w:b/>
      <w:bCs/>
      <w:color w:val="000000"/>
      <w:sz w:val="28"/>
      <w:szCs w:val="28"/>
      <w:u w:color="000000"/>
    </w:rPr>
  </w:style>
  <w:style w:type="character" w:customStyle="1" w:styleId="51">
    <w:name w:val="Заголовок 5 Знак"/>
    <w:basedOn w:val="a0"/>
    <w:link w:val="50"/>
    <w:rsid w:val="00995D42"/>
    <w:rPr>
      <w:rFonts w:eastAsia="Times New Roman"/>
      <w:b/>
      <w:bCs/>
      <w:color w:val="000000"/>
      <w:sz w:val="28"/>
      <w:szCs w:val="28"/>
      <w:u w:color="000000"/>
    </w:rPr>
  </w:style>
  <w:style w:type="paragraph" w:styleId="7">
    <w:name w:val="toc 7"/>
    <w:basedOn w:val="a"/>
    <w:next w:val="a"/>
    <w:autoRedefine/>
    <w:uiPriority w:val="39"/>
    <w:unhideWhenUsed/>
    <w:rsid w:val="00995D42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80">
    <w:name w:val="toc 8"/>
    <w:basedOn w:val="a"/>
    <w:next w:val="a"/>
    <w:autoRedefine/>
    <w:uiPriority w:val="39"/>
    <w:unhideWhenUsed/>
    <w:rsid w:val="00995D42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90">
    <w:name w:val="toc 9"/>
    <w:basedOn w:val="a"/>
    <w:next w:val="a"/>
    <w:autoRedefine/>
    <w:uiPriority w:val="39"/>
    <w:unhideWhenUsed/>
    <w:rsid w:val="00995D42"/>
    <w:pPr>
      <w:ind w:left="1920"/>
    </w:pPr>
    <w:rPr>
      <w:rFonts w:asciiTheme="minorHAnsi" w:hAnsiTheme="minorHAnsi" w:cstheme="minorHAns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Times New Roman"/>
      <w:color w:val="000000"/>
      <w:sz w:val="24"/>
      <w:szCs w:val="24"/>
      <w:u w:color="000000"/>
    </w:rPr>
  </w:style>
  <w:style w:type="paragraph" w:styleId="1">
    <w:name w:val="heading 1"/>
    <w:next w:val="EBNormal"/>
    <w:link w:val="12"/>
    <w:pPr>
      <w:keepNext/>
      <w:pageBreakBefore/>
      <w:tabs>
        <w:tab w:val="left" w:pos="567"/>
      </w:tabs>
      <w:suppressAutoHyphens/>
      <w:spacing w:before="240" w:after="480"/>
      <w:jc w:val="center"/>
      <w:outlineLvl w:val="0"/>
    </w:pPr>
    <w:rPr>
      <w:rFonts w:eastAsia="Times New Roman"/>
      <w:b/>
      <w:bCs/>
      <w:caps/>
      <w:color w:val="000000"/>
      <w:sz w:val="32"/>
      <w:szCs w:val="32"/>
      <w:u w:color="000000"/>
    </w:rPr>
  </w:style>
  <w:style w:type="paragraph" w:styleId="23">
    <w:name w:val="heading 2"/>
    <w:next w:val="EBNormal"/>
    <w:link w:val="24"/>
    <w:pPr>
      <w:keepNext/>
      <w:tabs>
        <w:tab w:val="left" w:pos="567"/>
        <w:tab w:val="left" w:pos="851"/>
      </w:tabs>
      <w:suppressAutoHyphens/>
      <w:spacing w:before="240" w:after="240"/>
      <w:ind w:left="284" w:hanging="284"/>
      <w:outlineLvl w:val="1"/>
    </w:pPr>
    <w:rPr>
      <w:rFonts w:eastAsia="Times New Roman"/>
      <w:b/>
      <w:bCs/>
      <w:color w:val="000000"/>
      <w:sz w:val="32"/>
      <w:szCs w:val="32"/>
      <w:u w:color="000000"/>
    </w:rPr>
  </w:style>
  <w:style w:type="paragraph" w:styleId="3">
    <w:name w:val="heading 3"/>
    <w:next w:val="EBNormal"/>
    <w:link w:val="30"/>
    <w:pPr>
      <w:keepNext/>
      <w:keepLines/>
      <w:tabs>
        <w:tab w:val="left" w:pos="567"/>
        <w:tab w:val="left" w:pos="851"/>
        <w:tab w:val="left" w:pos="1134"/>
      </w:tabs>
      <w:suppressAutoHyphens/>
      <w:spacing w:before="240" w:after="240"/>
      <w:ind w:left="567" w:hanging="567"/>
      <w:outlineLvl w:val="2"/>
    </w:pPr>
    <w:rPr>
      <w:rFonts w:eastAsia="Times New Roman"/>
      <w:b/>
      <w:bCs/>
      <w:color w:val="000000"/>
      <w:sz w:val="28"/>
      <w:szCs w:val="28"/>
      <w:u w:color="000000"/>
    </w:rPr>
  </w:style>
  <w:style w:type="paragraph" w:styleId="4">
    <w:name w:val="heading 4"/>
    <w:next w:val="EBNormal"/>
    <w:link w:val="40"/>
    <w:pPr>
      <w:keepNext/>
      <w:keepLines/>
      <w:tabs>
        <w:tab w:val="left" w:pos="567"/>
        <w:tab w:val="left" w:pos="851"/>
        <w:tab w:val="left" w:pos="1134"/>
        <w:tab w:val="left" w:pos="1304"/>
      </w:tabs>
      <w:suppressAutoHyphens/>
      <w:spacing w:before="240" w:after="240"/>
      <w:ind w:left="737" w:hanging="737"/>
      <w:outlineLvl w:val="3"/>
    </w:pPr>
    <w:rPr>
      <w:rFonts w:eastAsia="Times New Roman"/>
      <w:b/>
      <w:bCs/>
      <w:color w:val="000000"/>
      <w:sz w:val="28"/>
      <w:szCs w:val="28"/>
      <w:u w:color="000000"/>
    </w:rPr>
  </w:style>
  <w:style w:type="paragraph" w:styleId="50">
    <w:name w:val="heading 5"/>
    <w:next w:val="EBNormal"/>
    <w:link w:val="51"/>
    <w:pPr>
      <w:keepNext/>
      <w:keepLines/>
      <w:tabs>
        <w:tab w:val="left" w:pos="567"/>
        <w:tab w:val="left" w:pos="851"/>
        <w:tab w:val="left" w:pos="1134"/>
        <w:tab w:val="left" w:pos="1304"/>
      </w:tabs>
      <w:suppressAutoHyphens/>
      <w:spacing w:before="240" w:after="180"/>
      <w:outlineLvl w:val="4"/>
    </w:pPr>
    <w:rPr>
      <w:rFonts w:eastAsia="Times New Roman"/>
      <w:b/>
      <w:bCs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EBTitul0">
    <w:name w:val="_EB_Titul_0"/>
    <w:pPr>
      <w:spacing w:line="360" w:lineRule="auto"/>
      <w:jc w:val="center"/>
    </w:pPr>
    <w:rPr>
      <w:rFonts w:cs="Arial Unicode MS"/>
      <w:color w:val="000000"/>
      <w:sz w:val="28"/>
      <w:szCs w:val="28"/>
      <w:u w:color="000000"/>
    </w:rPr>
  </w:style>
  <w:style w:type="paragraph" w:customStyle="1" w:styleId="a5">
    <w:name w:val="Текстовый блок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z-label">
    <w:name w:val="z-label"/>
    <w:rPr>
      <w:lang w:val="ru-RU"/>
    </w:rPr>
  </w:style>
  <w:style w:type="paragraph" w:customStyle="1" w:styleId="EBTitul1">
    <w:name w:val="_EB_Titul_1"/>
    <w:pPr>
      <w:spacing w:before="240" w:after="240"/>
      <w:jc w:val="center"/>
    </w:pPr>
    <w:rPr>
      <w:rFonts w:cs="Arial Unicode MS"/>
      <w:color w:val="000000"/>
      <w:sz w:val="32"/>
      <w:szCs w:val="32"/>
      <w:u w:color="000000"/>
    </w:rPr>
  </w:style>
  <w:style w:type="paragraph" w:customStyle="1" w:styleId="EBTitul2">
    <w:name w:val="_EB_Titul_2"/>
    <w:pPr>
      <w:jc w:val="center"/>
    </w:pPr>
    <w:rPr>
      <w:rFonts w:cs="Arial Unicode MS"/>
      <w:b/>
      <w:bCs/>
      <w:caps/>
      <w:color w:val="000000"/>
      <w:sz w:val="32"/>
      <w:szCs w:val="32"/>
      <w:u w:color="000000"/>
    </w:rPr>
  </w:style>
  <w:style w:type="paragraph" w:customStyle="1" w:styleId="EBTitulnamedoc">
    <w:name w:val="_EB_Titul_name_doc"/>
    <w:pPr>
      <w:spacing w:before="200" w:after="400"/>
      <w:jc w:val="center"/>
    </w:pPr>
    <w:rPr>
      <w:rFonts w:cs="Arial Unicode MS"/>
      <w:b/>
      <w:bCs/>
      <w:color w:val="000000"/>
      <w:sz w:val="32"/>
      <w:szCs w:val="32"/>
      <w:u w:color="000000"/>
    </w:rPr>
  </w:style>
  <w:style w:type="paragraph" w:customStyle="1" w:styleId="OTRTITULnew">
    <w:name w:val="OTR_TITUL_new"/>
    <w:pPr>
      <w:spacing w:line="360" w:lineRule="auto"/>
      <w:jc w:val="center"/>
    </w:pPr>
    <w:rPr>
      <w:rFonts w:cs="Arial Unicode MS"/>
      <w:color w:val="000000"/>
      <w:sz w:val="28"/>
      <w:szCs w:val="28"/>
      <w:u w:color="000000"/>
    </w:rPr>
  </w:style>
  <w:style w:type="paragraph" w:customStyle="1" w:styleId="EBheader">
    <w:name w:val="_EB_header"/>
    <w:pPr>
      <w:suppressAutoHyphens/>
    </w:pPr>
    <w:rPr>
      <w:rFonts w:cs="Arial Unicode MS"/>
      <w:b/>
      <w:bCs/>
      <w:color w:val="808080"/>
      <w:sz w:val="24"/>
      <w:szCs w:val="24"/>
      <w:u w:color="808080"/>
    </w:rPr>
  </w:style>
  <w:style w:type="paragraph" w:customStyle="1" w:styleId="EBAn">
    <w:name w:val="_EB_An"/>
    <w:next w:val="EBNormal"/>
    <w:pPr>
      <w:keepNext/>
      <w:spacing w:before="120" w:after="240"/>
      <w:jc w:val="center"/>
    </w:pPr>
    <w:rPr>
      <w:rFonts w:cs="Arial Unicode MS"/>
      <w:b/>
      <w:bCs/>
      <w:color w:val="000000"/>
      <w:sz w:val="32"/>
      <w:szCs w:val="32"/>
      <w:u w:color="000000"/>
    </w:rPr>
  </w:style>
  <w:style w:type="paragraph" w:customStyle="1" w:styleId="EBNormal">
    <w:name w:val="_EB_Normal"/>
    <w:pPr>
      <w:spacing w:before="120" w:after="60"/>
      <w:ind w:firstLine="567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EBSign">
    <w:name w:val="_EB_Sign"/>
    <w:pPr>
      <w:keepNext/>
      <w:spacing w:before="120" w:after="120"/>
      <w:jc w:val="center"/>
    </w:pPr>
    <w:rPr>
      <w:rFonts w:cs="Arial Unicode MS"/>
      <w:b/>
      <w:bCs/>
      <w:color w:val="000000"/>
      <w:sz w:val="28"/>
      <w:szCs w:val="28"/>
      <w:u w:color="000000"/>
    </w:rPr>
  </w:style>
  <w:style w:type="paragraph" w:styleId="18">
    <w:name w:val="toc 1"/>
    <w:uiPriority w:val="39"/>
    <w:pPr>
      <w:keepNext/>
      <w:keepLines/>
      <w:tabs>
        <w:tab w:val="right" w:leader="dot" w:pos="9612"/>
      </w:tabs>
      <w:spacing w:before="80" w:after="80"/>
      <w:ind w:left="284" w:hanging="284"/>
    </w:pPr>
    <w:rPr>
      <w:rFonts w:eastAsia="Times New Roman"/>
      <w:b/>
      <w:bCs/>
      <w:caps/>
      <w:color w:val="000000"/>
      <w:sz w:val="24"/>
      <w:szCs w:val="24"/>
      <w:u w:color="000000"/>
    </w:rPr>
  </w:style>
  <w:style w:type="paragraph" w:customStyle="1" w:styleId="EBReg">
    <w:name w:val="_EB_Reg"/>
    <w:pPr>
      <w:keepNext/>
      <w:pageBreakBefore/>
      <w:spacing w:before="120" w:after="120"/>
      <w:jc w:val="center"/>
      <w:outlineLvl w:val="0"/>
    </w:pPr>
    <w:rPr>
      <w:rFonts w:eastAsia="Times New Roman"/>
      <w:b/>
      <w:bCs/>
      <w:caps/>
      <w:color w:val="000000"/>
      <w:sz w:val="28"/>
      <w:szCs w:val="28"/>
      <w:u w:color="000000"/>
    </w:rPr>
  </w:style>
  <w:style w:type="paragraph" w:styleId="25">
    <w:name w:val="toc 2"/>
    <w:uiPriority w:val="39"/>
    <w:pPr>
      <w:tabs>
        <w:tab w:val="right" w:leader="dot" w:pos="9612"/>
      </w:tabs>
      <w:spacing w:before="60" w:after="60"/>
      <w:ind w:left="851" w:hanging="567"/>
    </w:pPr>
    <w:rPr>
      <w:rFonts w:eastAsia="Times New Roman"/>
      <w:color w:val="000000"/>
      <w:sz w:val="24"/>
      <w:szCs w:val="24"/>
      <w:u w:color="000000"/>
    </w:rPr>
  </w:style>
  <w:style w:type="paragraph" w:styleId="31">
    <w:name w:val="toc 3"/>
    <w:uiPriority w:val="39"/>
    <w:pPr>
      <w:tabs>
        <w:tab w:val="right" w:leader="dot" w:pos="9612"/>
      </w:tabs>
      <w:spacing w:before="60" w:after="60"/>
      <w:ind w:left="1418" w:hanging="851"/>
    </w:pPr>
    <w:rPr>
      <w:rFonts w:eastAsia="Times New Roman"/>
      <w:color w:val="000000"/>
      <w:sz w:val="24"/>
      <w:szCs w:val="24"/>
      <w:u w:color="000000"/>
    </w:rPr>
  </w:style>
  <w:style w:type="paragraph" w:styleId="41">
    <w:name w:val="toc 4"/>
    <w:uiPriority w:val="39"/>
    <w:pPr>
      <w:tabs>
        <w:tab w:val="right" w:leader="dot" w:pos="9612"/>
      </w:tabs>
      <w:ind w:left="1815" w:hanging="964"/>
    </w:pPr>
    <w:rPr>
      <w:rFonts w:eastAsia="Times New Roman"/>
      <w:color w:val="000000"/>
      <w:sz w:val="24"/>
      <w:szCs w:val="24"/>
      <w:u w:color="000000"/>
    </w:rPr>
  </w:style>
  <w:style w:type="paragraph" w:styleId="52">
    <w:name w:val="toc 5"/>
    <w:pPr>
      <w:tabs>
        <w:tab w:val="right" w:leader="dot" w:pos="9612"/>
      </w:tabs>
      <w:ind w:left="960"/>
    </w:pPr>
    <w:rPr>
      <w:rFonts w:eastAsia="Times New Roman"/>
      <w:color w:val="000000"/>
      <w:sz w:val="22"/>
      <w:szCs w:val="22"/>
      <w:u w:color="000000"/>
    </w:rPr>
  </w:style>
  <w:style w:type="paragraph" w:styleId="60">
    <w:name w:val="toc 6"/>
    <w:pPr>
      <w:tabs>
        <w:tab w:val="right" w:leader="dot" w:pos="9612"/>
      </w:tabs>
      <w:ind w:left="960"/>
    </w:pPr>
    <w:rPr>
      <w:rFonts w:eastAsia="Times New Roman"/>
      <w:color w:val="000000"/>
      <w:sz w:val="22"/>
      <w:szCs w:val="22"/>
      <w:u w:color="000000"/>
    </w:rPr>
  </w:style>
  <w:style w:type="paragraph" w:customStyle="1" w:styleId="1EB1h1h1appTF-Overskrift1H1H11R1Titre01SectionASFK1">
    <w:name w:val="Заголовок 1;_EB_1;h:1;h:1app;TF-Overskrift 1;H1;H11;R1;Titre 0;.;Название спецификации;1;Section;ASFK_1;Название организации"/>
    <w:basedOn w:val="1"/>
  </w:style>
  <w:style w:type="paragraph" w:customStyle="1" w:styleId="2EB222122211h2h2appT2TF-Overskrit2H2Title2ITTt2PAMajorSectionTEHeading2Livello2R2H21heading2IndentLeft025inttulo2TITRE2h21stlevelheadingl2level2notocA2ndlevelTitre2ABCTable2">
    <w:name w:val="Заголовок 2;_EB_2;Подраздел;2;21;22;211;h:2;h:2app;T2;TF-Overskrit 2;H2;Title2;ITT t2;PA Major Section;TE Heading 2;Livello 2;R2;H21;heading 2+ Indent: Left 0.25 in;título 2;TITRE 2;h2;1st level heading;l2;level 2 no toc;A;2nd level;Titre2;A.B.C.;Table2"/>
    <w:basedOn w:val="23"/>
  </w:style>
  <w:style w:type="paragraph" w:customStyle="1" w:styleId="3EB3oh3h331ITTt3PAMinorSectionTEHeadingH3Title3listl3Level3Headheading3h3H31H32H33H34H35ttulo3subhead1TF-Overskrift3Titre3alltocTable33headingHeading3-oldorderpara2l3132l3233l3334l3435">
    <w:name w:val="Заголовок 3;_EB_3;o;h:3;h;3;31;ITT t3;PA Minor Section;TE Heading;H3;Title3;list;l3;Level 3 Head;heading 3;h3;H31;H32;H33;H34;H35;título 3;subhead;1.;TF-Overskrift 3;Titre3;alltoc;Table3;3heading;Heading 3 - old;orderpara2;l31;32;l32;33;l33;34;l34;35"/>
    <w:basedOn w:val="3"/>
  </w:style>
  <w:style w:type="paragraph" w:customStyle="1" w:styleId="4EB4H44Sub-Minor4h4h4ITTt4PAMicroSectionTEHeading44heading4IndentLeft05inaI4l4heading4MapTitleheadingASFK4heading4">
    <w:name w:val="Заголовок 4;_EB_4;H4;Заголовок 4 (Приложение);Sub-Minor;????????? 4 (??????????);h:4;h4;ITT t4;PA Micro Section;TE Heading 4;4;heading 4 + Indent: Left 0.5 in;a.;I4;l4;heading4;Map Title;heading;ASFK_4;heading4 Знак"/>
    <w:basedOn w:val="4"/>
  </w:style>
  <w:style w:type="numbering" w:customStyle="1" w:styleId="2">
    <w:name w:val="Импортированный стиль 2"/>
    <w:pPr>
      <w:numPr>
        <w:numId w:val="86"/>
      </w:numPr>
    </w:pPr>
  </w:style>
  <w:style w:type="paragraph" w:customStyle="1" w:styleId="EBListmark1">
    <w:name w:val="_EB_List_mark1"/>
    <w:pPr>
      <w:tabs>
        <w:tab w:val="left" w:pos="851"/>
      </w:tabs>
      <w:spacing w:after="60"/>
      <w:ind w:left="194" w:hanging="194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5">
    <w:name w:val="Импортированный стиль 5"/>
    <w:pPr>
      <w:numPr>
        <w:numId w:val="88"/>
      </w:numPr>
    </w:pPr>
  </w:style>
  <w:style w:type="character" w:customStyle="1" w:styleId="Hyperlink0">
    <w:name w:val="Hyperlink.0"/>
    <w:basedOn w:val="a3"/>
    <w:rPr>
      <w:u w:val="single"/>
    </w:rPr>
  </w:style>
  <w:style w:type="paragraph" w:customStyle="1" w:styleId="EBNameTable">
    <w:name w:val="_EB_Name_Table"/>
    <w:pPr>
      <w:keepNext/>
      <w:tabs>
        <w:tab w:val="left" w:pos="567"/>
      </w:tabs>
      <w:suppressAutoHyphens/>
      <w:spacing w:before="240" w:after="120"/>
      <w:ind w:firstLine="567"/>
    </w:pPr>
    <w:rPr>
      <w:rFonts w:eastAsia="Times New Roman"/>
      <w:b/>
      <w:bCs/>
      <w:color w:val="000000"/>
      <w:sz w:val="28"/>
      <w:szCs w:val="28"/>
      <w:u w:color="000000"/>
    </w:rPr>
  </w:style>
  <w:style w:type="numbering" w:customStyle="1" w:styleId="6">
    <w:name w:val="Импортированный стиль 6"/>
    <w:pPr>
      <w:numPr>
        <w:numId w:val="92"/>
      </w:numPr>
    </w:pPr>
  </w:style>
  <w:style w:type="paragraph" w:customStyle="1" w:styleId="EBTableHead">
    <w:name w:val="_EB_Table_Head"/>
    <w:pPr>
      <w:keepNext/>
      <w:suppressAutoHyphens/>
      <w:spacing w:before="60" w:after="60"/>
      <w:ind w:left="113" w:right="113"/>
      <w:jc w:val="center"/>
    </w:pPr>
    <w:rPr>
      <w:rFonts w:eastAsia="Times New Roman"/>
      <w:b/>
      <w:bCs/>
      <w:color w:val="000000"/>
      <w:sz w:val="24"/>
      <w:szCs w:val="24"/>
      <w:u w:color="000000"/>
    </w:rPr>
  </w:style>
  <w:style w:type="paragraph" w:customStyle="1" w:styleId="EBTablenorm">
    <w:name w:val="_EB_Table_norm"/>
    <w:pPr>
      <w:spacing w:before="60" w:after="60"/>
      <w:ind w:left="113" w:right="113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EBNormalWithout">
    <w:name w:val="_EB_Normal_Without"/>
    <w:next w:val="EBNormal"/>
    <w:pPr>
      <w:keepNext/>
      <w:spacing w:before="120" w:after="60"/>
      <w:jc w:val="both"/>
    </w:pPr>
    <w:rPr>
      <w:rFonts w:cs="Arial Unicode MS"/>
      <w:b/>
      <w:bCs/>
      <w:color w:val="000000"/>
      <w:sz w:val="28"/>
      <w:szCs w:val="28"/>
      <w:u w:color="000000"/>
    </w:rPr>
  </w:style>
  <w:style w:type="paragraph" w:customStyle="1" w:styleId="EBListnum">
    <w:name w:val="_EB_List_num"/>
    <w:pPr>
      <w:tabs>
        <w:tab w:val="left" w:pos="1021"/>
      </w:tabs>
      <w:spacing w:before="120" w:after="120"/>
    </w:pPr>
    <w:rPr>
      <w:rFonts w:cs="Arial Unicode MS"/>
      <w:color w:val="000000"/>
      <w:sz w:val="28"/>
      <w:szCs w:val="28"/>
      <w:u w:color="000000"/>
    </w:rPr>
  </w:style>
  <w:style w:type="numbering" w:customStyle="1" w:styleId="8">
    <w:name w:val="Импортированный стиль 8"/>
    <w:pPr>
      <w:numPr>
        <w:numId w:val="98"/>
      </w:numPr>
    </w:pPr>
  </w:style>
  <w:style w:type="character" w:customStyle="1" w:styleId="Hyperlink1">
    <w:name w:val="Hyperlink.1"/>
    <w:basedOn w:val="a3"/>
    <w:rPr>
      <w:u w:val="single"/>
    </w:rPr>
  </w:style>
  <w:style w:type="paragraph" w:customStyle="1" w:styleId="EBFigName">
    <w:name w:val="_EB_Fig_Name"/>
    <w:next w:val="a"/>
    <w:pPr>
      <w:suppressAutoHyphens/>
      <w:spacing w:before="120" w:after="120"/>
      <w:jc w:val="center"/>
    </w:pPr>
    <w:rPr>
      <w:rFonts w:eastAsia="Times New Roman"/>
      <w:b/>
      <w:bCs/>
      <w:color w:val="000000"/>
      <w:sz w:val="28"/>
      <w:szCs w:val="28"/>
      <w:u w:color="000000"/>
    </w:rPr>
  </w:style>
  <w:style w:type="numbering" w:customStyle="1" w:styleId="9">
    <w:name w:val="Импортированный стиль 9"/>
    <w:pPr>
      <w:numPr>
        <w:numId w:val="100"/>
      </w:numPr>
    </w:pPr>
  </w:style>
  <w:style w:type="character" w:customStyle="1" w:styleId="Hyperlink2">
    <w:name w:val="Hyperlink.2"/>
    <w:basedOn w:val="a3"/>
    <w:rPr>
      <w:u w:val="single"/>
    </w:rPr>
  </w:style>
  <w:style w:type="paragraph" w:customStyle="1" w:styleId="EBFigure">
    <w:name w:val="_EB_Figure"/>
    <w:next w:val="a"/>
    <w:pPr>
      <w:keepNext/>
      <w:suppressAutoHyphens/>
      <w:spacing w:before="120" w:after="120"/>
      <w:jc w:val="center"/>
    </w:pPr>
    <w:rPr>
      <w:rFonts w:cs="Arial Unicode MS"/>
      <w:color w:val="000000"/>
      <w:sz w:val="24"/>
      <w:szCs w:val="24"/>
      <w:u w:color="000000"/>
    </w:rPr>
  </w:style>
  <w:style w:type="character" w:customStyle="1" w:styleId="Hyperlink3">
    <w:name w:val="Hyperlink.3"/>
    <w:basedOn w:val="a3"/>
    <w:rPr>
      <w:u w:val="single"/>
    </w:rPr>
  </w:style>
  <w:style w:type="character" w:customStyle="1" w:styleId="Hyperlink4">
    <w:name w:val="Hyperlink.4"/>
    <w:basedOn w:val="a3"/>
    <w:rPr>
      <w:u w:val="single"/>
    </w:rPr>
  </w:style>
  <w:style w:type="paragraph" w:customStyle="1" w:styleId="EBListmark2">
    <w:name w:val="_EB_List_mark2"/>
    <w:pPr>
      <w:tabs>
        <w:tab w:val="left" w:pos="1134"/>
      </w:tabs>
      <w:spacing w:after="60"/>
      <w:ind w:left="1" w:hanging="1"/>
      <w:jc w:val="both"/>
    </w:pPr>
    <w:rPr>
      <w:rFonts w:cs="Arial Unicode MS"/>
      <w:color w:val="000000"/>
      <w:sz w:val="28"/>
      <w:szCs w:val="28"/>
      <w:u w:color="000000"/>
      <w:lang w:val="it-IT"/>
    </w:rPr>
  </w:style>
  <w:style w:type="numbering" w:customStyle="1" w:styleId="10">
    <w:name w:val="Импортированный стиль 10"/>
    <w:pPr>
      <w:numPr>
        <w:numId w:val="106"/>
      </w:numPr>
    </w:pPr>
  </w:style>
  <w:style w:type="character" w:customStyle="1" w:styleId="Hyperlink5">
    <w:name w:val="Hyperlink.5"/>
    <w:basedOn w:val="a3"/>
    <w:rPr>
      <w:u w:val="single"/>
    </w:rPr>
  </w:style>
  <w:style w:type="character" w:customStyle="1" w:styleId="Hyperlink6">
    <w:name w:val="Hyperlink.6"/>
    <w:basedOn w:val="a3"/>
    <w:rPr>
      <w:u w:val="single"/>
    </w:rPr>
  </w:style>
  <w:style w:type="character" w:customStyle="1" w:styleId="Hyperlink7">
    <w:name w:val="Hyperlink.7"/>
    <w:basedOn w:val="a3"/>
    <w:rPr>
      <w:u w:val="single"/>
    </w:rPr>
  </w:style>
  <w:style w:type="character" w:customStyle="1" w:styleId="Hyperlink8">
    <w:name w:val="Hyperlink.8"/>
    <w:basedOn w:val="a3"/>
    <w:rPr>
      <w:u w:val="single"/>
    </w:rPr>
  </w:style>
  <w:style w:type="character" w:customStyle="1" w:styleId="Hyperlink9">
    <w:name w:val="Hyperlink.9"/>
    <w:basedOn w:val="a3"/>
    <w:rPr>
      <w:u w:val="single"/>
    </w:rPr>
  </w:style>
  <w:style w:type="character" w:customStyle="1" w:styleId="Hyperlink10">
    <w:name w:val="Hyperlink.10"/>
    <w:basedOn w:val="a3"/>
    <w:rPr>
      <w:u w:val="single"/>
    </w:rPr>
  </w:style>
  <w:style w:type="character" w:customStyle="1" w:styleId="Hyperlink11">
    <w:name w:val="Hyperlink.11"/>
    <w:basedOn w:val="a3"/>
    <w:rPr>
      <w:u w:val="single"/>
    </w:rPr>
  </w:style>
  <w:style w:type="character" w:customStyle="1" w:styleId="Hyperlink12">
    <w:name w:val="Hyperlink.12"/>
    <w:basedOn w:val="z-label"/>
    <w:rPr>
      <w:lang w:val="ru-RU"/>
    </w:rPr>
  </w:style>
  <w:style w:type="character" w:customStyle="1" w:styleId="Hyperlink13">
    <w:name w:val="Hyperlink.13"/>
    <w:basedOn w:val="a3"/>
    <w:rPr>
      <w:u w:val="single"/>
    </w:rPr>
  </w:style>
  <w:style w:type="character" w:customStyle="1" w:styleId="Hyperlink14">
    <w:name w:val="Hyperlink.14"/>
    <w:basedOn w:val="a3"/>
    <w:rPr>
      <w:u w:val="single"/>
    </w:rPr>
  </w:style>
  <w:style w:type="character" w:customStyle="1" w:styleId="Hyperlink15">
    <w:name w:val="Hyperlink.15"/>
    <w:basedOn w:val="a3"/>
    <w:rPr>
      <w:u w:val="single"/>
    </w:rPr>
  </w:style>
  <w:style w:type="character" w:customStyle="1" w:styleId="Hyperlink16">
    <w:name w:val="Hyperlink.16"/>
    <w:basedOn w:val="a3"/>
    <w:rPr>
      <w:u w:val="single"/>
    </w:rPr>
  </w:style>
  <w:style w:type="character" w:customStyle="1" w:styleId="Hyperlink17">
    <w:name w:val="Hyperlink.17"/>
    <w:basedOn w:val="a3"/>
    <w:rPr>
      <w:u w:val="single"/>
    </w:rPr>
  </w:style>
  <w:style w:type="character" w:customStyle="1" w:styleId="Hyperlink18">
    <w:name w:val="Hyperlink.18"/>
    <w:basedOn w:val="a3"/>
    <w:rPr>
      <w:u w:val="single"/>
    </w:rPr>
  </w:style>
  <w:style w:type="paragraph" w:customStyle="1" w:styleId="EBNote">
    <w:name w:val="_EB_Note"/>
    <w:pPr>
      <w:spacing w:before="120" w:after="120"/>
      <w:ind w:left="1701" w:hanging="1701"/>
      <w:jc w:val="both"/>
    </w:pPr>
    <w:rPr>
      <w:rFonts w:cs="Arial Unicode MS"/>
      <w:color w:val="000000"/>
      <w:sz w:val="28"/>
      <w:szCs w:val="28"/>
      <w:u w:color="000000"/>
    </w:rPr>
  </w:style>
  <w:style w:type="character" w:customStyle="1" w:styleId="Hyperlink19">
    <w:name w:val="Hyperlink.19"/>
    <w:basedOn w:val="a3"/>
    <w:rPr>
      <w:u w:val="single"/>
    </w:rPr>
  </w:style>
  <w:style w:type="character" w:customStyle="1" w:styleId="Hyperlink20">
    <w:name w:val="Hyperlink.20"/>
    <w:basedOn w:val="a3"/>
    <w:rPr>
      <w:u w:val="single"/>
    </w:rPr>
  </w:style>
  <w:style w:type="paragraph" w:customStyle="1" w:styleId="EBListnormal">
    <w:name w:val="_EB_List_normal"/>
    <w:pPr>
      <w:tabs>
        <w:tab w:val="left" w:pos="284"/>
      </w:tabs>
      <w:spacing w:after="60"/>
      <w:ind w:left="1021"/>
      <w:jc w:val="both"/>
    </w:pPr>
    <w:rPr>
      <w:rFonts w:cs="Arial Unicode MS"/>
      <w:color w:val="000000"/>
      <w:sz w:val="28"/>
      <w:szCs w:val="28"/>
      <w:u w:color="000000"/>
    </w:rPr>
  </w:style>
  <w:style w:type="character" w:customStyle="1" w:styleId="Hyperlink21">
    <w:name w:val="Hyperlink.21"/>
    <w:basedOn w:val="a3"/>
    <w:rPr>
      <w:u w:val="single"/>
    </w:rPr>
  </w:style>
  <w:style w:type="character" w:customStyle="1" w:styleId="Hyperlink22">
    <w:name w:val="Hyperlink.22"/>
    <w:basedOn w:val="a3"/>
    <w:rPr>
      <w:u w:val="single"/>
    </w:rPr>
  </w:style>
  <w:style w:type="character" w:customStyle="1" w:styleId="Hyperlink23">
    <w:name w:val="Hyperlink.23"/>
    <w:basedOn w:val="a3"/>
    <w:rPr>
      <w:u w:val="single"/>
    </w:rPr>
  </w:style>
  <w:style w:type="numbering" w:customStyle="1" w:styleId="11">
    <w:name w:val="Импортированный стиль 11"/>
    <w:pPr>
      <w:numPr>
        <w:numId w:val="126"/>
      </w:numPr>
    </w:pPr>
  </w:style>
  <w:style w:type="character" w:customStyle="1" w:styleId="Hyperlink24">
    <w:name w:val="Hyperlink.24"/>
    <w:basedOn w:val="a3"/>
    <w:rPr>
      <w:u w:val="single"/>
    </w:rPr>
  </w:style>
  <w:style w:type="character" w:customStyle="1" w:styleId="Hyperlink25">
    <w:name w:val="Hyperlink.25"/>
    <w:basedOn w:val="a3"/>
    <w:rPr>
      <w:u w:val="single"/>
    </w:rPr>
  </w:style>
  <w:style w:type="character" w:customStyle="1" w:styleId="Hyperlink26">
    <w:name w:val="Hyperlink.26"/>
    <w:basedOn w:val="a3"/>
    <w:rPr>
      <w:u w:val="single"/>
    </w:rPr>
  </w:style>
  <w:style w:type="character" w:customStyle="1" w:styleId="Hyperlink27">
    <w:name w:val="Hyperlink.27"/>
    <w:basedOn w:val="z-label"/>
    <w:rPr>
      <w:lang w:val="ru-RU"/>
    </w:rPr>
  </w:style>
  <w:style w:type="character" w:customStyle="1" w:styleId="Hyperlink28">
    <w:name w:val="Hyperlink.28"/>
    <w:basedOn w:val="a3"/>
    <w:rPr>
      <w:u w:val="single"/>
    </w:rPr>
  </w:style>
  <w:style w:type="character" w:customStyle="1" w:styleId="Hyperlink29">
    <w:name w:val="Hyperlink.29"/>
    <w:basedOn w:val="a3"/>
    <w:rPr>
      <w:u w:val="single"/>
    </w:rPr>
  </w:style>
  <w:style w:type="character" w:customStyle="1" w:styleId="Hyperlink30">
    <w:name w:val="Hyperlink.30"/>
    <w:basedOn w:val="a3"/>
    <w:rPr>
      <w:u w:val="single"/>
    </w:rPr>
  </w:style>
  <w:style w:type="character" w:customStyle="1" w:styleId="Hyperlink31">
    <w:name w:val="Hyperlink.31"/>
    <w:basedOn w:val="a3"/>
    <w:rPr>
      <w:u w:val="single"/>
    </w:rPr>
  </w:style>
  <w:style w:type="character" w:customStyle="1" w:styleId="Hyperlink32">
    <w:name w:val="Hyperlink.32"/>
    <w:basedOn w:val="a3"/>
    <w:rPr>
      <w:u w:val="single"/>
    </w:rPr>
  </w:style>
  <w:style w:type="character" w:customStyle="1" w:styleId="Hyperlink33">
    <w:name w:val="Hyperlink.33"/>
    <w:basedOn w:val="a3"/>
    <w:rPr>
      <w:u w:val="single"/>
    </w:rPr>
  </w:style>
  <w:style w:type="character" w:customStyle="1" w:styleId="Hyperlink34">
    <w:name w:val="Hyperlink.34"/>
    <w:basedOn w:val="a3"/>
    <w:rPr>
      <w:u w:val="single"/>
    </w:rPr>
  </w:style>
  <w:style w:type="character" w:customStyle="1" w:styleId="Hyperlink35">
    <w:name w:val="Hyperlink.35"/>
    <w:basedOn w:val="a3"/>
    <w:rPr>
      <w:u w:val="single"/>
    </w:rPr>
  </w:style>
  <w:style w:type="character" w:customStyle="1" w:styleId="Hyperlink36">
    <w:name w:val="Hyperlink.36"/>
    <w:basedOn w:val="a3"/>
    <w:rPr>
      <w:u w:val="single"/>
    </w:rPr>
  </w:style>
  <w:style w:type="character" w:customStyle="1" w:styleId="Hyperlink37">
    <w:name w:val="Hyperlink.37"/>
    <w:basedOn w:val="a3"/>
    <w:rPr>
      <w:u w:val="single"/>
    </w:rPr>
  </w:style>
  <w:style w:type="character" w:customStyle="1" w:styleId="Hyperlink38">
    <w:name w:val="Hyperlink.38"/>
    <w:basedOn w:val="a3"/>
    <w:rPr>
      <w:u w:val="single"/>
    </w:rPr>
  </w:style>
  <w:style w:type="character" w:customStyle="1" w:styleId="Hyperlink39">
    <w:name w:val="Hyperlink.39"/>
    <w:basedOn w:val="a3"/>
    <w:rPr>
      <w:u w:val="single"/>
    </w:rPr>
  </w:style>
  <w:style w:type="paragraph" w:customStyle="1" w:styleId="EBTableListNum">
    <w:name w:val="_EB_Table_List_Num"/>
    <w:pPr>
      <w:tabs>
        <w:tab w:val="left" w:pos="284"/>
      </w:tabs>
      <w:spacing w:before="60" w:after="60"/>
      <w:ind w:right="57"/>
    </w:pPr>
    <w:rPr>
      <w:rFonts w:cs="Arial Unicode MS"/>
      <w:color w:val="000000"/>
      <w:sz w:val="24"/>
      <w:szCs w:val="24"/>
      <w:u w:color="000000"/>
    </w:rPr>
  </w:style>
  <w:style w:type="character" w:customStyle="1" w:styleId="Hyperlink40">
    <w:name w:val="Hyperlink.40"/>
    <w:basedOn w:val="a3"/>
    <w:rPr>
      <w:u w:val="single"/>
    </w:rPr>
  </w:style>
  <w:style w:type="character" w:customStyle="1" w:styleId="Hyperlink41">
    <w:name w:val="Hyperlink.41"/>
    <w:basedOn w:val="a3"/>
    <w:rPr>
      <w:u w:val="single"/>
    </w:rPr>
  </w:style>
  <w:style w:type="character" w:customStyle="1" w:styleId="Hyperlink42">
    <w:name w:val="Hyperlink.42"/>
    <w:basedOn w:val="a3"/>
    <w:rPr>
      <w:u w:val="single"/>
    </w:rPr>
  </w:style>
  <w:style w:type="character" w:customStyle="1" w:styleId="Hyperlink43">
    <w:name w:val="Hyperlink.43"/>
    <w:basedOn w:val="a3"/>
    <w:rPr>
      <w:u w:val="single"/>
    </w:rPr>
  </w:style>
  <w:style w:type="character" w:customStyle="1" w:styleId="Hyperlink44">
    <w:name w:val="Hyperlink.44"/>
    <w:basedOn w:val="a3"/>
    <w:rPr>
      <w:u w:val="single"/>
    </w:rPr>
  </w:style>
  <w:style w:type="character" w:customStyle="1" w:styleId="Hyperlink45">
    <w:name w:val="Hyperlink.45"/>
    <w:basedOn w:val="a3"/>
    <w:rPr>
      <w:u w:val="single"/>
    </w:rPr>
  </w:style>
  <w:style w:type="character" w:customStyle="1" w:styleId="Hyperlink46">
    <w:name w:val="Hyperlink.46"/>
    <w:basedOn w:val="a3"/>
    <w:rPr>
      <w:u w:val="single"/>
    </w:rPr>
  </w:style>
  <w:style w:type="character" w:customStyle="1" w:styleId="Hyperlink47">
    <w:name w:val="Hyperlink.47"/>
    <w:basedOn w:val="a3"/>
    <w:rPr>
      <w:u w:val="single"/>
    </w:rPr>
  </w:style>
  <w:style w:type="character" w:customStyle="1" w:styleId="Hyperlink48">
    <w:name w:val="Hyperlink.48"/>
    <w:basedOn w:val="a3"/>
    <w:rPr>
      <w:u w:val="single"/>
    </w:rPr>
  </w:style>
  <w:style w:type="character" w:customStyle="1" w:styleId="Hyperlink49">
    <w:name w:val="Hyperlink.49"/>
    <w:basedOn w:val="a3"/>
    <w:rPr>
      <w:u w:val="single"/>
    </w:rPr>
  </w:style>
  <w:style w:type="character" w:customStyle="1" w:styleId="Hyperlink50">
    <w:name w:val="Hyperlink.50"/>
    <w:basedOn w:val="a3"/>
    <w:rPr>
      <w:u w:val="single"/>
    </w:rPr>
  </w:style>
  <w:style w:type="numbering" w:customStyle="1" w:styleId="13">
    <w:name w:val="Импортированный стиль 13"/>
    <w:pPr>
      <w:numPr>
        <w:numId w:val="146"/>
      </w:numPr>
    </w:pPr>
  </w:style>
  <w:style w:type="character" w:customStyle="1" w:styleId="Hyperlink51">
    <w:name w:val="Hyperlink.51"/>
    <w:basedOn w:val="a3"/>
    <w:rPr>
      <w:u w:val="single"/>
    </w:rPr>
  </w:style>
  <w:style w:type="character" w:customStyle="1" w:styleId="Hyperlink52">
    <w:name w:val="Hyperlink.52"/>
    <w:basedOn w:val="a3"/>
    <w:rPr>
      <w:u w:val="single"/>
    </w:rPr>
  </w:style>
  <w:style w:type="character" w:customStyle="1" w:styleId="Hyperlink53">
    <w:name w:val="Hyperlink.53"/>
    <w:basedOn w:val="a3"/>
    <w:rPr>
      <w:u w:val="single"/>
    </w:rPr>
  </w:style>
  <w:style w:type="character" w:customStyle="1" w:styleId="Hyperlink54">
    <w:name w:val="Hyperlink.54"/>
    <w:basedOn w:val="a3"/>
    <w:rPr>
      <w:u w:val="single"/>
    </w:rPr>
  </w:style>
  <w:style w:type="character" w:customStyle="1" w:styleId="Hyperlink55">
    <w:name w:val="Hyperlink.55"/>
    <w:basedOn w:val="a3"/>
    <w:rPr>
      <w:u w:val="single"/>
    </w:rPr>
  </w:style>
  <w:style w:type="character" w:customStyle="1" w:styleId="Hyperlink56">
    <w:name w:val="Hyperlink.56"/>
    <w:basedOn w:val="a3"/>
    <w:rPr>
      <w:u w:val="single"/>
    </w:rPr>
  </w:style>
  <w:style w:type="numbering" w:customStyle="1" w:styleId="14">
    <w:name w:val="Импортированный стиль 14"/>
    <w:pPr>
      <w:numPr>
        <w:numId w:val="153"/>
      </w:numPr>
    </w:pPr>
  </w:style>
  <w:style w:type="character" w:customStyle="1" w:styleId="Hyperlink57">
    <w:name w:val="Hyperlink.57"/>
    <w:basedOn w:val="a3"/>
    <w:rPr>
      <w:u w:val="single"/>
    </w:rPr>
  </w:style>
  <w:style w:type="character" w:customStyle="1" w:styleId="Hyperlink58">
    <w:name w:val="Hyperlink.58"/>
    <w:basedOn w:val="a3"/>
    <w:rPr>
      <w:u w:val="single"/>
    </w:rPr>
  </w:style>
  <w:style w:type="character" w:customStyle="1" w:styleId="Hyperlink59">
    <w:name w:val="Hyperlink.59"/>
    <w:basedOn w:val="a3"/>
    <w:rPr>
      <w:u w:val="single"/>
    </w:rPr>
  </w:style>
  <w:style w:type="character" w:customStyle="1" w:styleId="Hyperlink60">
    <w:name w:val="Hyperlink.60"/>
    <w:basedOn w:val="a3"/>
    <w:rPr>
      <w:u w:val="single"/>
    </w:rPr>
  </w:style>
  <w:style w:type="character" w:customStyle="1" w:styleId="Hyperlink61">
    <w:name w:val="Hyperlink.61"/>
    <w:basedOn w:val="a3"/>
    <w:rPr>
      <w:u w:val="single"/>
    </w:rPr>
  </w:style>
  <w:style w:type="numbering" w:customStyle="1" w:styleId="15">
    <w:name w:val="Импортированный стиль 15"/>
    <w:pPr>
      <w:numPr>
        <w:numId w:val="160"/>
      </w:numPr>
    </w:pPr>
  </w:style>
  <w:style w:type="character" w:customStyle="1" w:styleId="Hyperlink62">
    <w:name w:val="Hyperlink.62"/>
    <w:basedOn w:val="a3"/>
    <w:rPr>
      <w:u w:val="single"/>
    </w:rPr>
  </w:style>
  <w:style w:type="character" w:customStyle="1" w:styleId="Hyperlink63">
    <w:name w:val="Hyperlink.63"/>
    <w:basedOn w:val="a3"/>
    <w:rPr>
      <w:u w:val="single"/>
    </w:rPr>
  </w:style>
  <w:style w:type="character" w:customStyle="1" w:styleId="Hyperlink64">
    <w:name w:val="Hyperlink.64"/>
    <w:basedOn w:val="a3"/>
    <w:rPr>
      <w:u w:val="single"/>
    </w:rPr>
  </w:style>
  <w:style w:type="character" w:customStyle="1" w:styleId="Hyperlink65">
    <w:name w:val="Hyperlink.65"/>
    <w:basedOn w:val="a3"/>
    <w:rPr>
      <w:u w:val="single"/>
    </w:rPr>
  </w:style>
  <w:style w:type="character" w:customStyle="1" w:styleId="Hyperlink66">
    <w:name w:val="Hyperlink.66"/>
    <w:basedOn w:val="a3"/>
    <w:rPr>
      <w:u w:val="single"/>
    </w:rPr>
  </w:style>
  <w:style w:type="character" w:customStyle="1" w:styleId="Hyperlink67">
    <w:name w:val="Hyperlink.67"/>
    <w:basedOn w:val="a3"/>
    <w:rPr>
      <w:u w:val="single"/>
    </w:rPr>
  </w:style>
  <w:style w:type="character" w:customStyle="1" w:styleId="Hyperlink68">
    <w:name w:val="Hyperlink.68"/>
    <w:basedOn w:val="a3"/>
    <w:rPr>
      <w:u w:val="single"/>
    </w:rPr>
  </w:style>
  <w:style w:type="numbering" w:customStyle="1" w:styleId="16">
    <w:name w:val="Импортированный стиль 16"/>
    <w:pPr>
      <w:numPr>
        <w:numId w:val="169"/>
      </w:numPr>
    </w:pPr>
  </w:style>
  <w:style w:type="numbering" w:customStyle="1" w:styleId="17">
    <w:name w:val="Импортированный стиль 17"/>
    <w:pPr>
      <w:numPr>
        <w:numId w:val="171"/>
      </w:numPr>
    </w:pPr>
  </w:style>
  <w:style w:type="character" w:customStyle="1" w:styleId="Hyperlink69">
    <w:name w:val="Hyperlink.69"/>
    <w:basedOn w:val="a3"/>
    <w:rPr>
      <w:u w:val="single"/>
    </w:rPr>
  </w:style>
  <w:style w:type="character" w:customStyle="1" w:styleId="Hyperlink70">
    <w:name w:val="Hyperlink.70"/>
    <w:basedOn w:val="a3"/>
    <w:rPr>
      <w:u w:val="single"/>
    </w:rPr>
  </w:style>
  <w:style w:type="character" w:customStyle="1" w:styleId="Hyperlink71">
    <w:name w:val="Hyperlink.71"/>
    <w:basedOn w:val="a3"/>
    <w:rPr>
      <w:u w:val="single"/>
    </w:rPr>
  </w:style>
  <w:style w:type="character" w:customStyle="1" w:styleId="Hyperlink72">
    <w:name w:val="Hyperlink.72"/>
    <w:basedOn w:val="a3"/>
    <w:rPr>
      <w:u w:val="single"/>
    </w:rPr>
  </w:style>
  <w:style w:type="character" w:customStyle="1" w:styleId="Hyperlink73">
    <w:name w:val="Hyperlink.73"/>
    <w:basedOn w:val="a3"/>
    <w:rPr>
      <w:u w:val="single"/>
    </w:rPr>
  </w:style>
  <w:style w:type="character" w:customStyle="1" w:styleId="Hyperlink74">
    <w:name w:val="Hyperlink.74"/>
    <w:basedOn w:val="a3"/>
    <w:rPr>
      <w:u w:val="single"/>
    </w:rPr>
  </w:style>
  <w:style w:type="character" w:customStyle="1" w:styleId="Hyperlink75">
    <w:name w:val="Hyperlink.75"/>
    <w:basedOn w:val="a3"/>
    <w:rPr>
      <w:u w:val="single"/>
    </w:rPr>
  </w:style>
  <w:style w:type="character" w:customStyle="1" w:styleId="Hyperlink76">
    <w:name w:val="Hyperlink.76"/>
    <w:basedOn w:val="a3"/>
    <w:rPr>
      <w:u w:val="single"/>
    </w:rPr>
  </w:style>
  <w:style w:type="paragraph" w:styleId="a6">
    <w:name w:val="caption"/>
    <w:next w:val="a"/>
    <w:pPr>
      <w:ind w:left="142" w:right="90"/>
    </w:pPr>
    <w:rPr>
      <w:rFonts w:eastAsia="Times New Roman"/>
      <w:b/>
      <w:bCs/>
      <w:color w:val="000000"/>
      <w:u w:color="000000"/>
      <w:lang w:val="en-US"/>
    </w:rPr>
  </w:style>
  <w:style w:type="character" w:customStyle="1" w:styleId="Hyperlink77">
    <w:name w:val="Hyperlink.77"/>
    <w:basedOn w:val="a3"/>
    <w:rPr>
      <w:u w:val="single"/>
    </w:rPr>
  </w:style>
  <w:style w:type="numbering" w:customStyle="1" w:styleId="19">
    <w:name w:val="Импортированный стиль 19"/>
    <w:pPr>
      <w:numPr>
        <w:numId w:val="178"/>
      </w:numPr>
    </w:pPr>
  </w:style>
  <w:style w:type="character" w:customStyle="1" w:styleId="Hyperlink78">
    <w:name w:val="Hyperlink.78"/>
    <w:basedOn w:val="a3"/>
    <w:rPr>
      <w:u w:val="single"/>
    </w:rPr>
  </w:style>
  <w:style w:type="character" w:customStyle="1" w:styleId="Hyperlink79">
    <w:name w:val="Hyperlink.79"/>
    <w:basedOn w:val="a3"/>
    <w:rPr>
      <w:u w:val="single"/>
    </w:rPr>
  </w:style>
  <w:style w:type="character" w:customStyle="1" w:styleId="Hyperlink80">
    <w:name w:val="Hyperlink.80"/>
    <w:basedOn w:val="a3"/>
    <w:rPr>
      <w:u w:val="single"/>
    </w:rPr>
  </w:style>
  <w:style w:type="character" w:customStyle="1" w:styleId="Hyperlink81">
    <w:name w:val="Hyperlink.81"/>
    <w:basedOn w:val="a3"/>
    <w:rPr>
      <w:u w:val="single"/>
    </w:rPr>
  </w:style>
  <w:style w:type="numbering" w:customStyle="1" w:styleId="20">
    <w:name w:val="Импортированный стиль 20"/>
    <w:pPr>
      <w:numPr>
        <w:numId w:val="185"/>
      </w:numPr>
    </w:pPr>
  </w:style>
  <w:style w:type="character" w:customStyle="1" w:styleId="Hyperlink82">
    <w:name w:val="Hyperlink.82"/>
    <w:basedOn w:val="a3"/>
    <w:rPr>
      <w:u w:val="single"/>
    </w:rPr>
  </w:style>
  <w:style w:type="character" w:customStyle="1" w:styleId="Hyperlink83">
    <w:name w:val="Hyperlink.83"/>
    <w:basedOn w:val="a3"/>
    <w:rPr>
      <w:u w:val="single"/>
    </w:rPr>
  </w:style>
  <w:style w:type="character" w:customStyle="1" w:styleId="Hyperlink84">
    <w:name w:val="Hyperlink.84"/>
    <w:basedOn w:val="a3"/>
    <w:rPr>
      <w:u w:val="single"/>
    </w:rPr>
  </w:style>
  <w:style w:type="character" w:customStyle="1" w:styleId="Hyperlink85">
    <w:name w:val="Hyperlink.85"/>
    <w:basedOn w:val="a3"/>
    <w:rPr>
      <w:u w:val="single"/>
    </w:rPr>
  </w:style>
  <w:style w:type="character" w:customStyle="1" w:styleId="Hyperlink86">
    <w:name w:val="Hyperlink.86"/>
    <w:basedOn w:val="a3"/>
    <w:rPr>
      <w:u w:val="single"/>
    </w:rPr>
  </w:style>
  <w:style w:type="character" w:customStyle="1" w:styleId="Hyperlink87">
    <w:name w:val="Hyperlink.87"/>
    <w:basedOn w:val="a3"/>
    <w:rPr>
      <w:u w:val="single"/>
    </w:rPr>
  </w:style>
  <w:style w:type="character" w:customStyle="1" w:styleId="Hyperlink88">
    <w:name w:val="Hyperlink.88"/>
    <w:basedOn w:val="a3"/>
    <w:rPr>
      <w:u w:val="single"/>
    </w:rPr>
  </w:style>
  <w:style w:type="numbering" w:customStyle="1" w:styleId="21">
    <w:name w:val="Импортированный стиль 21"/>
    <w:pPr>
      <w:numPr>
        <w:numId w:val="194"/>
      </w:numPr>
    </w:pPr>
  </w:style>
  <w:style w:type="numbering" w:customStyle="1" w:styleId="22">
    <w:name w:val="Импортированный стиль 22"/>
    <w:pPr>
      <w:numPr>
        <w:numId w:val="196"/>
      </w:numPr>
    </w:pPr>
  </w:style>
  <w:style w:type="character" w:customStyle="1" w:styleId="Hyperlink89">
    <w:name w:val="Hyperlink.89"/>
    <w:basedOn w:val="a3"/>
    <w:rPr>
      <w:u w:val="single"/>
    </w:rPr>
  </w:style>
  <w:style w:type="character" w:customStyle="1" w:styleId="Hyperlink90">
    <w:name w:val="Hyperlink.90"/>
    <w:basedOn w:val="a3"/>
    <w:rPr>
      <w:u w:val="single"/>
    </w:rPr>
  </w:style>
  <w:style w:type="character" w:customStyle="1" w:styleId="Hyperlink91">
    <w:name w:val="Hyperlink.91"/>
    <w:basedOn w:val="a3"/>
    <w:rPr>
      <w:u w:val="single"/>
    </w:rPr>
  </w:style>
  <w:style w:type="character" w:customStyle="1" w:styleId="Hyperlink92">
    <w:name w:val="Hyperlink.92"/>
    <w:basedOn w:val="a3"/>
    <w:rPr>
      <w:u w:val="single"/>
    </w:rPr>
  </w:style>
  <w:style w:type="character" w:customStyle="1" w:styleId="Hyperlink93">
    <w:name w:val="Hyperlink.93"/>
    <w:basedOn w:val="a3"/>
    <w:rPr>
      <w:u w:val="single"/>
    </w:rPr>
  </w:style>
  <w:style w:type="character" w:customStyle="1" w:styleId="Hyperlink94">
    <w:name w:val="Hyperlink.94"/>
    <w:basedOn w:val="a3"/>
    <w:rPr>
      <w:u w:val="single"/>
    </w:rPr>
  </w:style>
  <w:style w:type="character" w:customStyle="1" w:styleId="Hyperlink95">
    <w:name w:val="Hyperlink.95"/>
    <w:basedOn w:val="z-label"/>
    <w:rPr>
      <w:sz w:val="28"/>
      <w:szCs w:val="28"/>
      <w:lang w:val="ru-RU"/>
    </w:rPr>
  </w:style>
  <w:style w:type="character" w:customStyle="1" w:styleId="Hyperlink96">
    <w:name w:val="Hyperlink.96"/>
    <w:basedOn w:val="a3"/>
    <w:rPr>
      <w:u w:val="single"/>
    </w:rPr>
  </w:style>
  <w:style w:type="character" w:customStyle="1" w:styleId="Hyperlink97">
    <w:name w:val="Hyperlink.97"/>
    <w:basedOn w:val="a3"/>
    <w:rPr>
      <w:u w:val="single"/>
    </w:rPr>
  </w:style>
  <w:style w:type="character" w:customStyle="1" w:styleId="Hyperlink98">
    <w:name w:val="Hyperlink.98"/>
    <w:basedOn w:val="a3"/>
    <w:rPr>
      <w:u w:val="single"/>
    </w:rPr>
  </w:style>
  <w:style w:type="character" w:customStyle="1" w:styleId="Hyperlink99">
    <w:name w:val="Hyperlink.99"/>
    <w:basedOn w:val="a3"/>
    <w:rPr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6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265C"/>
    <w:rPr>
      <w:rFonts w:ascii="Tahoma" w:eastAsia="Times New Roman" w:hAnsi="Tahoma" w:cs="Tahoma"/>
      <w:color w:val="000000"/>
      <w:sz w:val="16"/>
      <w:szCs w:val="16"/>
      <w:u w:color="000000"/>
    </w:rPr>
  </w:style>
  <w:style w:type="paragraph" w:styleId="a9">
    <w:name w:val="header"/>
    <w:basedOn w:val="a"/>
    <w:link w:val="aa"/>
    <w:uiPriority w:val="99"/>
    <w:unhideWhenUsed/>
    <w:rsid w:val="00BD42E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2E1"/>
    <w:rPr>
      <w:rFonts w:eastAsia="Times New Roman"/>
      <w:color w:val="000000"/>
      <w:sz w:val="24"/>
      <w:szCs w:val="24"/>
      <w:u w:color="000000"/>
    </w:rPr>
  </w:style>
  <w:style w:type="paragraph" w:styleId="ab">
    <w:name w:val="footer"/>
    <w:basedOn w:val="a"/>
    <w:link w:val="ac"/>
    <w:uiPriority w:val="99"/>
    <w:unhideWhenUsed/>
    <w:rsid w:val="00BD42E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2E1"/>
    <w:rPr>
      <w:rFonts w:eastAsia="Times New Roman"/>
      <w:color w:val="000000"/>
      <w:sz w:val="24"/>
      <w:szCs w:val="24"/>
      <w:u w:color="000000"/>
    </w:rPr>
  </w:style>
  <w:style w:type="character" w:customStyle="1" w:styleId="12">
    <w:name w:val="Заголовок 1 Знак"/>
    <w:basedOn w:val="a0"/>
    <w:link w:val="1"/>
    <w:rsid w:val="00995D42"/>
    <w:rPr>
      <w:rFonts w:eastAsia="Times New Roman"/>
      <w:b/>
      <w:bCs/>
      <w:caps/>
      <w:color w:val="000000"/>
      <w:sz w:val="32"/>
      <w:szCs w:val="32"/>
      <w:u w:color="000000"/>
    </w:rPr>
  </w:style>
  <w:style w:type="character" w:customStyle="1" w:styleId="24">
    <w:name w:val="Заголовок 2 Знак"/>
    <w:basedOn w:val="a0"/>
    <w:link w:val="23"/>
    <w:rsid w:val="00995D42"/>
    <w:rPr>
      <w:rFonts w:eastAsia="Times New Roman"/>
      <w:b/>
      <w:bCs/>
      <w:color w:val="000000"/>
      <w:sz w:val="32"/>
      <w:szCs w:val="32"/>
      <w:u w:color="000000"/>
    </w:rPr>
  </w:style>
  <w:style w:type="character" w:customStyle="1" w:styleId="30">
    <w:name w:val="Заголовок 3 Знак"/>
    <w:basedOn w:val="a0"/>
    <w:link w:val="3"/>
    <w:rsid w:val="00995D42"/>
    <w:rPr>
      <w:rFonts w:eastAsia="Times New Roman"/>
      <w:b/>
      <w:bCs/>
      <w:color w:val="000000"/>
      <w:sz w:val="28"/>
      <w:szCs w:val="28"/>
      <w:u w:color="000000"/>
    </w:rPr>
  </w:style>
  <w:style w:type="character" w:customStyle="1" w:styleId="40">
    <w:name w:val="Заголовок 4 Знак"/>
    <w:basedOn w:val="a0"/>
    <w:link w:val="4"/>
    <w:rsid w:val="00995D42"/>
    <w:rPr>
      <w:rFonts w:eastAsia="Times New Roman"/>
      <w:b/>
      <w:bCs/>
      <w:color w:val="000000"/>
      <w:sz w:val="28"/>
      <w:szCs w:val="28"/>
      <w:u w:color="000000"/>
    </w:rPr>
  </w:style>
  <w:style w:type="character" w:customStyle="1" w:styleId="51">
    <w:name w:val="Заголовок 5 Знак"/>
    <w:basedOn w:val="a0"/>
    <w:link w:val="50"/>
    <w:rsid w:val="00995D42"/>
    <w:rPr>
      <w:rFonts w:eastAsia="Times New Roman"/>
      <w:b/>
      <w:bCs/>
      <w:color w:val="000000"/>
      <w:sz w:val="28"/>
      <w:szCs w:val="28"/>
      <w:u w:color="000000"/>
    </w:rPr>
  </w:style>
  <w:style w:type="paragraph" w:styleId="7">
    <w:name w:val="toc 7"/>
    <w:basedOn w:val="a"/>
    <w:next w:val="a"/>
    <w:autoRedefine/>
    <w:uiPriority w:val="39"/>
    <w:unhideWhenUsed/>
    <w:rsid w:val="00995D42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80">
    <w:name w:val="toc 8"/>
    <w:basedOn w:val="a"/>
    <w:next w:val="a"/>
    <w:autoRedefine/>
    <w:uiPriority w:val="39"/>
    <w:unhideWhenUsed/>
    <w:rsid w:val="00995D42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90">
    <w:name w:val="toc 9"/>
    <w:basedOn w:val="a"/>
    <w:next w:val="a"/>
    <w:autoRedefine/>
    <w:uiPriority w:val="39"/>
    <w:unhideWhenUsed/>
    <w:rsid w:val="00995D42"/>
    <w:pPr>
      <w:ind w:left="1920"/>
    </w:pPr>
    <w:rPr>
      <w:rFonts w:asciiTheme="minorHAnsi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117" Type="http://schemas.openxmlformats.org/officeDocument/2006/relationships/image" Target="media/image109.png"/><Relationship Id="rId21" Type="http://schemas.openxmlformats.org/officeDocument/2006/relationships/image" Target="media/image13.jpe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fontTable" Target="fontTable.xml"/><Relationship Id="rId16" Type="http://schemas.openxmlformats.org/officeDocument/2006/relationships/image" Target="media/image8.jpeg"/><Relationship Id="rId107" Type="http://schemas.openxmlformats.org/officeDocument/2006/relationships/image" Target="media/image99.png"/><Relationship Id="rId11" Type="http://schemas.openxmlformats.org/officeDocument/2006/relationships/image" Target="media/image3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53" Type="http://schemas.openxmlformats.org/officeDocument/2006/relationships/image" Target="media/image45.jpe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28" Type="http://schemas.openxmlformats.org/officeDocument/2006/relationships/image" Target="media/image120.png"/><Relationship Id="rId5" Type="http://schemas.openxmlformats.org/officeDocument/2006/relationships/settings" Target="settings.xml"/><Relationship Id="rId90" Type="http://schemas.openxmlformats.org/officeDocument/2006/relationships/image" Target="media/image82.jpeg"/><Relationship Id="rId95" Type="http://schemas.openxmlformats.org/officeDocument/2006/relationships/image" Target="media/image87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13" Type="http://schemas.openxmlformats.org/officeDocument/2006/relationships/image" Target="media/image105.png"/><Relationship Id="rId118" Type="http://schemas.openxmlformats.org/officeDocument/2006/relationships/image" Target="media/image110.png"/><Relationship Id="rId126" Type="http://schemas.openxmlformats.org/officeDocument/2006/relationships/image" Target="media/image118.png"/><Relationship Id="rId13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jpe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16" Type="http://schemas.openxmlformats.org/officeDocument/2006/relationships/image" Target="media/image108.png"/><Relationship Id="rId124" Type="http://schemas.openxmlformats.org/officeDocument/2006/relationships/image" Target="media/image116.png"/><Relationship Id="rId129" Type="http://schemas.openxmlformats.org/officeDocument/2006/relationships/image" Target="media/image121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jpe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96" Type="http://schemas.openxmlformats.org/officeDocument/2006/relationships/image" Target="media/image88.jpeg"/><Relationship Id="rId111" Type="http://schemas.openxmlformats.org/officeDocument/2006/relationships/image" Target="media/image103.png"/><Relationship Id="rId13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jpeg"/><Relationship Id="rId106" Type="http://schemas.openxmlformats.org/officeDocument/2006/relationships/image" Target="media/image98.png"/><Relationship Id="rId114" Type="http://schemas.openxmlformats.org/officeDocument/2006/relationships/image" Target="media/image106.jpeg"/><Relationship Id="rId119" Type="http://schemas.openxmlformats.org/officeDocument/2006/relationships/image" Target="media/image111.png"/><Relationship Id="rId127" Type="http://schemas.openxmlformats.org/officeDocument/2006/relationships/image" Target="media/image119.jpeg"/><Relationship Id="rId10" Type="http://schemas.openxmlformats.org/officeDocument/2006/relationships/image" Target="media/image2.png"/><Relationship Id="rId31" Type="http://schemas.openxmlformats.org/officeDocument/2006/relationships/image" Target="media/image23.jpe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30" Type="http://schemas.openxmlformats.org/officeDocument/2006/relationships/image" Target="media/image12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jpe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image" Target="media/image117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image" Target="media/image123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354A4-21BD-41F2-B978-68F3357DC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106</Pages>
  <Words>16967</Words>
  <Characters>96712</Characters>
  <Application>Microsoft Office Word</Application>
  <DocSecurity>0</DocSecurity>
  <Lines>805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Срибный Константин Владимирович</cp:lastModifiedBy>
  <cp:revision>12</cp:revision>
  <dcterms:created xsi:type="dcterms:W3CDTF">2017-07-13T07:25:00Z</dcterms:created>
  <dcterms:modified xsi:type="dcterms:W3CDTF">2017-07-13T15:58:00Z</dcterms:modified>
</cp:coreProperties>
</file>