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00"/>
      </w:tblPr>
      <w:tblGrid>
        <w:gridCol w:w="5494"/>
        <w:gridCol w:w="284"/>
        <w:gridCol w:w="4359"/>
      </w:tblGrid>
      <w:tr w:rsidR="00F15A0C" w:rsidRPr="00F15A0C" w:rsidTr="00236C2D">
        <w:trPr>
          <w:trHeight w:val="2267"/>
        </w:trPr>
        <w:tc>
          <w:tcPr>
            <w:tcW w:w="2710" w:type="pct"/>
          </w:tcPr>
          <w:p w:rsidR="00D45C06" w:rsidRPr="00F15A0C" w:rsidRDefault="00D45C06">
            <w:pPr>
              <w:pStyle w:val="GOSTTitul0"/>
            </w:pPr>
            <w:r w:rsidRPr="00F15A0C">
              <w:t>Утвержден</w:t>
            </w:r>
          </w:p>
          <w:p w:rsidR="00D45C06" w:rsidRPr="00F15A0C" w:rsidRDefault="007579BD" w:rsidP="00A14702">
            <w:pPr>
              <w:pStyle w:val="GOSTTitul0"/>
            </w:pPr>
            <w:r w:rsidRPr="007579BD">
              <w:t>54819512.20.05,00.ИЗ.009-</w:t>
            </w:r>
            <w:r w:rsidR="00A14702">
              <w:t>7</w:t>
            </w:r>
            <w:r w:rsidRPr="007579BD">
              <w:t>.0 1(2,5,6,7)</w:t>
            </w:r>
            <w:r w:rsidR="00D45C06" w:rsidRPr="00F15A0C">
              <w:t>-ЛУ</w:t>
            </w:r>
          </w:p>
        </w:tc>
        <w:tc>
          <w:tcPr>
            <w:tcW w:w="140" w:type="pct"/>
          </w:tcPr>
          <w:p w:rsidR="00D45C06" w:rsidRPr="00F15A0C" w:rsidRDefault="00D45C06">
            <w:pPr>
              <w:pStyle w:val="GOSTTitul0"/>
            </w:pPr>
          </w:p>
        </w:tc>
        <w:tc>
          <w:tcPr>
            <w:tcW w:w="2150" w:type="pct"/>
          </w:tcPr>
          <w:p w:rsidR="00D45C06" w:rsidRPr="00F15A0C" w:rsidRDefault="00D45C06">
            <w:pPr>
              <w:pStyle w:val="GOSTTitul0"/>
            </w:pPr>
          </w:p>
        </w:tc>
      </w:tr>
      <w:tr w:rsidR="00F15A0C" w:rsidRPr="00F15A0C" w:rsidTr="00264930">
        <w:trPr>
          <w:trHeight w:val="1661"/>
        </w:trPr>
        <w:tc>
          <w:tcPr>
            <w:tcW w:w="5000" w:type="pct"/>
            <w:gridSpan w:val="3"/>
            <w:vAlign w:val="center"/>
          </w:tcPr>
          <w:p w:rsidR="00C91931" w:rsidRPr="00F15A0C" w:rsidRDefault="00264930" w:rsidP="00264930">
            <w:pPr>
              <w:pStyle w:val="GOSTTitul1"/>
            </w:pPr>
            <w:r w:rsidRPr="00264930"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F15A0C" w:rsidRPr="00F15A0C" w:rsidTr="00B42DF0">
        <w:trPr>
          <w:trHeight w:val="1510"/>
        </w:trPr>
        <w:tc>
          <w:tcPr>
            <w:tcW w:w="5000" w:type="pct"/>
            <w:gridSpan w:val="3"/>
            <w:vAlign w:val="center"/>
          </w:tcPr>
          <w:p w:rsidR="00C91931" w:rsidRPr="00F15A0C" w:rsidRDefault="00D76880" w:rsidP="00D76880">
            <w:pPr>
              <w:pStyle w:val="GOSTTitulnamedoc"/>
            </w:pPr>
            <w:r w:rsidRPr="00D76880">
              <w:t>Руководство работников (представителей) участников системы «Электронный бюджет» по работе с компонентом распределения и доведения бюджетных ассигнований,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F15A0C" w:rsidRPr="00F15A0C" w:rsidTr="007D3B97">
        <w:tc>
          <w:tcPr>
            <w:tcW w:w="5000" w:type="pct"/>
            <w:gridSpan w:val="3"/>
            <w:vAlign w:val="bottom"/>
          </w:tcPr>
          <w:p w:rsidR="00FB57A1" w:rsidRPr="00F15A0C" w:rsidRDefault="007579BD" w:rsidP="00204758">
            <w:pPr>
              <w:pStyle w:val="GOSTTitulnamedoc"/>
            </w:pPr>
            <w:r>
              <w:t xml:space="preserve">Том 1. </w:t>
            </w:r>
            <w:r w:rsidR="00B50813" w:rsidRPr="00B50813">
              <w:t xml:space="preserve">Руководство для сотрудников </w:t>
            </w:r>
            <w:r w:rsidR="00204758">
              <w:t xml:space="preserve">ГРБС, </w:t>
            </w:r>
            <w:r w:rsidR="00AD7BB3">
              <w:t xml:space="preserve">ГАИФДБ, </w:t>
            </w:r>
            <w:r w:rsidR="00204758">
              <w:t xml:space="preserve">РБС, </w:t>
            </w:r>
            <w:r w:rsidR="00AD7BB3">
              <w:t xml:space="preserve">АИФДБ, </w:t>
            </w:r>
            <w:r w:rsidR="00204758">
              <w:t>ПБС</w:t>
            </w:r>
          </w:p>
        </w:tc>
      </w:tr>
      <w:tr w:rsidR="00F15A0C" w:rsidRPr="00F15A0C" w:rsidTr="007D3B97">
        <w:tc>
          <w:tcPr>
            <w:tcW w:w="5000" w:type="pct"/>
            <w:gridSpan w:val="3"/>
            <w:vAlign w:val="center"/>
          </w:tcPr>
          <w:p w:rsidR="00D45C06" w:rsidRPr="00F15A0C" w:rsidRDefault="00D45C06">
            <w:pPr>
              <w:pStyle w:val="GOSTTitul0"/>
            </w:pPr>
          </w:p>
        </w:tc>
      </w:tr>
      <w:tr w:rsidR="00F15A0C" w:rsidRPr="00F15A0C" w:rsidTr="007D3B97">
        <w:tc>
          <w:tcPr>
            <w:tcW w:w="5000" w:type="pct"/>
            <w:gridSpan w:val="3"/>
            <w:vAlign w:val="center"/>
          </w:tcPr>
          <w:p w:rsidR="00D45C06" w:rsidRPr="00F15A0C" w:rsidRDefault="00D45C06" w:rsidP="00A14702">
            <w:pPr>
              <w:pStyle w:val="GOSTTitul0"/>
            </w:pPr>
            <w:r w:rsidRPr="00F15A0C">
              <w:t xml:space="preserve">Код документа: </w:t>
            </w:r>
            <w:r w:rsidR="007579BD" w:rsidRPr="007579BD">
              <w:t>54819512.20.05,00.ИЗ.009-</w:t>
            </w:r>
            <w:r w:rsidR="00A14702">
              <w:t>7</w:t>
            </w:r>
            <w:r w:rsidR="007579BD" w:rsidRPr="007579BD">
              <w:t>.0 1(2,5,6,7)</w:t>
            </w:r>
          </w:p>
        </w:tc>
      </w:tr>
      <w:tr w:rsidR="00F15A0C" w:rsidRPr="00F15A0C" w:rsidTr="007D3B97">
        <w:tc>
          <w:tcPr>
            <w:tcW w:w="5000" w:type="pct"/>
            <w:gridSpan w:val="3"/>
            <w:vAlign w:val="center"/>
          </w:tcPr>
          <w:p w:rsidR="00D45C06" w:rsidRPr="00F15A0C" w:rsidRDefault="00D45C06" w:rsidP="00124067">
            <w:pPr>
              <w:pStyle w:val="GOSTTitul0"/>
            </w:pPr>
          </w:p>
        </w:tc>
      </w:tr>
      <w:tr w:rsidR="00F15A0C" w:rsidRPr="00F15A0C" w:rsidTr="007D3B97">
        <w:tc>
          <w:tcPr>
            <w:tcW w:w="5000" w:type="pct"/>
            <w:gridSpan w:val="3"/>
            <w:vAlign w:val="center"/>
          </w:tcPr>
          <w:p w:rsidR="00D45C06" w:rsidRPr="00F15A0C" w:rsidRDefault="00D45C06" w:rsidP="00B63B93">
            <w:pPr>
              <w:pStyle w:val="GOSTTitul0"/>
            </w:pPr>
            <w:r w:rsidRPr="00F15A0C">
              <w:t xml:space="preserve">Листов: </w:t>
            </w:r>
            <w:r w:rsidR="00E644B5">
              <w:t>6</w:t>
            </w:r>
            <w:r w:rsidR="00B63B93">
              <w:t>3</w:t>
            </w:r>
          </w:p>
        </w:tc>
      </w:tr>
      <w:tr w:rsidR="00F15A0C" w:rsidRPr="00F15A0C" w:rsidTr="007579BD">
        <w:trPr>
          <w:trHeight w:val="80"/>
        </w:trPr>
        <w:tc>
          <w:tcPr>
            <w:tcW w:w="5000" w:type="pct"/>
            <w:gridSpan w:val="3"/>
          </w:tcPr>
          <w:p w:rsidR="00D45C06" w:rsidRPr="00F15A0C" w:rsidRDefault="00D45C06" w:rsidP="00124067">
            <w:pPr>
              <w:pStyle w:val="GOSTTitul0"/>
            </w:pPr>
          </w:p>
          <w:p w:rsidR="00D45C06" w:rsidRPr="00F15A0C" w:rsidRDefault="00D45C06" w:rsidP="00124067">
            <w:pPr>
              <w:pStyle w:val="GOSTTitul0"/>
            </w:pPr>
          </w:p>
          <w:p w:rsidR="006D7595" w:rsidRDefault="006D7595" w:rsidP="00124067">
            <w:pPr>
              <w:pStyle w:val="GOSTTitul0"/>
            </w:pPr>
          </w:p>
          <w:p w:rsidR="006D7595" w:rsidRPr="006D7595" w:rsidRDefault="006D7595" w:rsidP="0061388A"/>
          <w:p w:rsidR="006D7595" w:rsidRPr="006D7595" w:rsidRDefault="006D7595" w:rsidP="0061388A"/>
          <w:p w:rsidR="006D7595" w:rsidRPr="006D7595" w:rsidRDefault="006D7595" w:rsidP="0061388A"/>
          <w:p w:rsidR="006D7595" w:rsidRPr="00E633CC" w:rsidRDefault="006D7595" w:rsidP="0061388A"/>
          <w:p w:rsidR="006D7595" w:rsidRPr="00E633CC" w:rsidRDefault="006D7595" w:rsidP="0061388A"/>
          <w:p w:rsidR="006D7595" w:rsidRPr="00F43496" w:rsidRDefault="006D7595" w:rsidP="0061388A"/>
          <w:p w:rsidR="00D45C06" w:rsidRPr="00E6468C" w:rsidRDefault="00D45C06" w:rsidP="0061388A">
            <w:pPr>
              <w:jc w:val="center"/>
            </w:pPr>
          </w:p>
        </w:tc>
      </w:tr>
    </w:tbl>
    <w:p w:rsidR="00D45C06" w:rsidRPr="00F15A0C" w:rsidRDefault="00D45C06" w:rsidP="0061114A">
      <w:pPr>
        <w:pStyle w:val="GOSTNormalWithout"/>
        <w:sectPr w:rsidR="00D45C06" w:rsidRPr="00F15A0C" w:rsidSect="00CB37C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851" w:bottom="851" w:left="1134" w:header="567" w:footer="283" w:gutter="0"/>
          <w:cols w:space="708"/>
          <w:docGrid w:linePitch="360"/>
        </w:sectPr>
      </w:pPr>
    </w:p>
    <w:p w:rsidR="00C97134" w:rsidRPr="00F15A0C" w:rsidRDefault="009A3C13">
      <w:pPr>
        <w:pStyle w:val="GOSTSign"/>
        <w:outlineLvl w:val="4"/>
        <w:rPr>
          <w:lang w:val="en-US"/>
        </w:rPr>
      </w:pPr>
      <w:bookmarkStart w:id="0" w:name="_Toc176584673"/>
      <w:bookmarkStart w:id="1" w:name="_Toc176584802"/>
      <w:bookmarkStart w:id="2" w:name="_Toc180297702"/>
      <w:bookmarkStart w:id="3" w:name="_Toc180308527"/>
      <w:r w:rsidRPr="00F15A0C">
        <w:lastRenderedPageBreak/>
        <w:t>Аннотация</w:t>
      </w:r>
    </w:p>
    <w:p w:rsidR="00B42DF0" w:rsidRPr="00F15A0C" w:rsidRDefault="00B42DF0" w:rsidP="00B42DF0">
      <w:pPr>
        <w:pStyle w:val="GOSTNormal"/>
        <w:rPr>
          <w:lang w:val="en-US"/>
        </w:rPr>
      </w:pPr>
    </w:p>
    <w:p w:rsidR="009A3C13" w:rsidRPr="00F15A0C" w:rsidRDefault="00B42DF0" w:rsidP="00357A73">
      <w:pPr>
        <w:pStyle w:val="GOSTNormal"/>
      </w:pPr>
      <w:r w:rsidRPr="00F15A0C">
        <w:t xml:space="preserve">В документе приводится описание </w:t>
      </w:r>
      <w:r w:rsidR="00E65186" w:rsidRPr="00F15A0C">
        <w:t xml:space="preserve">операций, выполняемых </w:t>
      </w:r>
      <w:r w:rsidR="00B50813">
        <w:t>сотрудниками</w:t>
      </w:r>
      <w:r w:rsidR="00357A73">
        <w:t>главных расп</w:t>
      </w:r>
      <w:r w:rsidR="00357A73">
        <w:t>о</w:t>
      </w:r>
      <w:r w:rsidR="00357A73">
        <w:t>рядителей</w:t>
      </w:r>
      <w:r w:rsidR="00357A73" w:rsidRPr="00F15A0C">
        <w:t xml:space="preserve"> бюджетных средств</w:t>
      </w:r>
      <w:r w:rsidR="002F6E63" w:rsidRPr="002F6E63">
        <w:t>,</w:t>
      </w:r>
      <w:r w:rsidR="00357A73">
        <w:t xml:space="preserve"> главных </w:t>
      </w:r>
      <w:r w:rsidR="00357A73" w:rsidRPr="00F15A0C">
        <w:t>администратор</w:t>
      </w:r>
      <w:r w:rsidR="00357A73">
        <w:t>ов</w:t>
      </w:r>
      <w:r w:rsidR="00357A73" w:rsidRPr="00F15A0C">
        <w:t xml:space="preserve"> источников финансирования дефиц</w:t>
      </w:r>
      <w:r w:rsidR="00357A73" w:rsidRPr="00F15A0C">
        <w:t>и</w:t>
      </w:r>
      <w:r w:rsidR="00357A73" w:rsidRPr="00F15A0C">
        <w:t>та бюджета</w:t>
      </w:r>
      <w:r w:rsidR="00AD7BB3">
        <w:t xml:space="preserve">, </w:t>
      </w:r>
      <w:r w:rsidR="00357A73">
        <w:t>р</w:t>
      </w:r>
      <w:r w:rsidR="00357A73" w:rsidRPr="00F15A0C">
        <w:t>аспорядител</w:t>
      </w:r>
      <w:r w:rsidR="00357A73">
        <w:t>ей бюджетных средств</w:t>
      </w:r>
      <w:r w:rsidR="002F6E63" w:rsidRPr="002F6E63">
        <w:t xml:space="preserve">, </w:t>
      </w:r>
      <w:r w:rsidR="00357A73">
        <w:t>а</w:t>
      </w:r>
      <w:r w:rsidR="00357A73" w:rsidRPr="00F15A0C">
        <w:t>дминистратор</w:t>
      </w:r>
      <w:r w:rsidR="00357A73">
        <w:t>ов</w:t>
      </w:r>
      <w:r w:rsidR="00357A73" w:rsidRPr="00F15A0C">
        <w:t xml:space="preserve"> источников финансиров</w:t>
      </w:r>
      <w:r w:rsidR="00357A73" w:rsidRPr="00F15A0C">
        <w:t>а</w:t>
      </w:r>
      <w:r w:rsidR="00357A73" w:rsidRPr="00F15A0C">
        <w:t>ния дефицита бюджета</w:t>
      </w:r>
      <w:r w:rsidR="00AD7BB3">
        <w:t xml:space="preserve">, </w:t>
      </w:r>
      <w:r w:rsidR="00357A73">
        <w:t>получателей бюджетных средств</w:t>
      </w:r>
      <w:r w:rsidR="00E65186" w:rsidRPr="00F15A0C">
        <w:t>при работе</w:t>
      </w:r>
      <w:r w:rsidR="00FB57A1" w:rsidRPr="00F15A0C">
        <w:t xml:space="preserve"> с</w:t>
      </w:r>
      <w:r w:rsidR="00236C2D" w:rsidRPr="00F15A0C">
        <w:t xml:space="preserve"> компонентом распред</w:t>
      </w:r>
      <w:r w:rsidR="00236C2D" w:rsidRPr="00F15A0C">
        <w:t>е</w:t>
      </w:r>
      <w:r w:rsidR="00236C2D" w:rsidRPr="00F15A0C">
        <w:t>ления и доведения бюджетных ассигнований,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бюджет».</w:t>
      </w:r>
    </w:p>
    <w:p w:rsidR="00D45C06" w:rsidRPr="00F15A0C" w:rsidRDefault="009A3C13">
      <w:pPr>
        <w:pStyle w:val="GOSTSign"/>
        <w:outlineLvl w:val="4"/>
      </w:pPr>
      <w:r w:rsidRPr="00F15A0C">
        <w:br w:type="page"/>
      </w:r>
      <w:r w:rsidR="00D45C06" w:rsidRPr="00F15A0C">
        <w:lastRenderedPageBreak/>
        <w:t>С</w:t>
      </w:r>
      <w:bookmarkEnd w:id="0"/>
      <w:bookmarkEnd w:id="1"/>
      <w:bookmarkEnd w:id="2"/>
      <w:bookmarkEnd w:id="3"/>
      <w:r w:rsidR="00055930">
        <w:t>одержание</w:t>
      </w:r>
    </w:p>
    <w:bookmarkStart w:id="4" w:name="_Toc490478086"/>
    <w:p w:rsidR="0038266C" w:rsidRDefault="00F54C6B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F54C6B">
        <w:rPr>
          <w:b w:val="0"/>
          <w:caps w:val="0"/>
        </w:rPr>
        <w:fldChar w:fldCharType="begin"/>
      </w:r>
      <w:r w:rsidR="007B146C">
        <w:rPr>
          <w:b w:val="0"/>
          <w:caps w:val="0"/>
        </w:rPr>
        <w:instrText xml:space="preserve"> TOC \o "1-3" \h \z \u </w:instrText>
      </w:r>
      <w:r w:rsidRPr="00F54C6B">
        <w:rPr>
          <w:b w:val="0"/>
          <w:caps w:val="0"/>
        </w:rPr>
        <w:fldChar w:fldCharType="separate"/>
      </w:r>
      <w:hyperlink w:anchor="_Toc525838947" w:history="1">
        <w:r w:rsidR="0038266C" w:rsidRPr="00B71FB3">
          <w:rPr>
            <w:rStyle w:val="af1"/>
          </w:rPr>
          <w:t>Перечень терминов и сокращений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5838948" w:history="1">
        <w:r w:rsidR="0038266C" w:rsidRPr="00B71FB3">
          <w:rPr>
            <w:rStyle w:val="af1"/>
          </w:rPr>
          <w:t>1.</w:t>
        </w:r>
        <w:r w:rsidR="0038266C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8266C" w:rsidRPr="00B71FB3">
          <w:rPr>
            <w:rStyle w:val="af1"/>
          </w:rPr>
          <w:t>Общие сведения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49" w:history="1">
        <w:r w:rsidR="0038266C" w:rsidRPr="00B71FB3">
          <w:rPr>
            <w:rStyle w:val="af1"/>
          </w:rPr>
          <w:t>1.1.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Назначение Компонента ДБД ПУР ЭБ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50" w:history="1">
        <w:r w:rsidR="0038266C" w:rsidRPr="00B71FB3">
          <w:rPr>
            <w:rStyle w:val="af1"/>
          </w:rPr>
          <w:t>1.2.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Условия применения</w:t>
        </w:r>
        <w:r w:rsidR="0038266C" w:rsidRPr="00B71FB3">
          <w:rPr>
            <w:rStyle w:val="af1"/>
            <w:shd w:val="clear" w:color="auto" w:fill="FFFFFF"/>
          </w:rPr>
          <w:t xml:space="preserve"> Компонента </w:t>
        </w:r>
        <w:r w:rsidR="0038266C" w:rsidRPr="00B71FB3">
          <w:rPr>
            <w:rStyle w:val="af1"/>
          </w:rPr>
          <w:t>ДБД ПУР ЭБ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51" w:history="1">
        <w:r w:rsidR="0038266C" w:rsidRPr="00B71FB3">
          <w:rPr>
            <w:rStyle w:val="af1"/>
          </w:rPr>
          <w:t>1.3.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Описание требуемого уровня подготовки работника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52" w:history="1">
        <w:r w:rsidR="0038266C" w:rsidRPr="00B71FB3">
          <w:rPr>
            <w:rStyle w:val="af1"/>
          </w:rPr>
          <w:t>1.4.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Перечень эксплуатационной документации, с которой необходимо ознакомиться работнику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5838953" w:history="1">
        <w:r w:rsidR="0038266C" w:rsidRPr="00B71FB3">
          <w:rPr>
            <w:rStyle w:val="af1"/>
          </w:rPr>
          <w:t>2.</w:t>
        </w:r>
        <w:r w:rsidR="0038266C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8266C" w:rsidRPr="00B71FB3">
          <w:rPr>
            <w:rStyle w:val="af1"/>
          </w:rPr>
          <w:t>Описание порядка работы с Компонентом ДБД ПУР ЭБ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5838954" w:history="1">
        <w:r w:rsidR="0038266C" w:rsidRPr="00B71FB3">
          <w:rPr>
            <w:rStyle w:val="af1"/>
          </w:rPr>
          <w:t>3.</w:t>
        </w:r>
        <w:r w:rsidR="0038266C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8266C" w:rsidRPr="00B71FB3">
          <w:rPr>
            <w:rStyle w:val="af1"/>
          </w:rPr>
          <w:t>Перечень, структура, описание порядка поступления и способа передачи информации в Компоненте ДБД ПУР ЭБ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5838955" w:history="1">
        <w:r w:rsidR="0038266C" w:rsidRPr="00B71FB3">
          <w:rPr>
            <w:rStyle w:val="af1"/>
          </w:rPr>
          <w:t>4.</w:t>
        </w:r>
        <w:r w:rsidR="0038266C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8266C" w:rsidRPr="00B71FB3">
          <w:rPr>
            <w:rStyle w:val="af1"/>
          </w:rPr>
          <w:t>Описание функций и бизнес-процессов Компонента ДБД ПУР ЭБ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56" w:history="1">
        <w:r w:rsidR="0038266C" w:rsidRPr="00B71FB3">
          <w:rPr>
            <w:rStyle w:val="af1"/>
          </w:rPr>
          <w:t>4.1.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Бизнес-процесс «Просмотр КУ (ф. 0531721)»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57" w:history="1">
        <w:r w:rsidR="0038266C" w:rsidRPr="00B71FB3">
          <w:rPr>
            <w:rStyle w:val="af1"/>
          </w:rPr>
          <w:t>4.2.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Бизнес-процесс «Формирование и обработка Расходных расписаний (ф. 0531722), Реестров расходных расписаний (ф. 0531723) для доведения и распределения бюджетных данных, не содержащих сведения, составляющие государственную тайну»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58" w:history="1">
        <w:r w:rsidR="0038266C" w:rsidRPr="00B71FB3">
          <w:rPr>
            <w:rStyle w:val="af1"/>
          </w:rPr>
          <w:t>4.3.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Бизнес-процесс «Формирование и обработка Расходных расписаний (ф. 0531722) при проведении внутриведомственной реорганизации, в случае, когда реорганизуемый получатель средств федерального бюджета не находится в непосредственном ведении главного распорядителя (распорядителя) средств федерального бюджета».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59" w:history="1">
        <w:r w:rsidR="0038266C" w:rsidRPr="00B71FB3">
          <w:rPr>
            <w:rStyle w:val="af1"/>
            <w:i/>
          </w:rPr>
          <w:t>4.4.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Бизнес-процесс «Приостановление операций на Л/С и отзыв ЛБО»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60" w:history="1">
        <w:r w:rsidR="0038266C" w:rsidRPr="00B71FB3">
          <w:rPr>
            <w:rStyle w:val="af1"/>
          </w:rPr>
          <w:t>4.4.1.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Формирование ГРБС и ПБС документов «Информация (ф. 0506113)», «Информация (ф. 0506114)», «Информация (ф. 0506115)», «Информация (ф. 0506117)»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61" w:history="1">
        <w:r w:rsidR="0038266C" w:rsidRPr="00B71FB3">
          <w:rPr>
            <w:rStyle w:val="af1"/>
          </w:rPr>
          <w:t>4.4.2.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Отзыв ЛБО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62" w:history="1">
        <w:r w:rsidR="0038266C" w:rsidRPr="00B71FB3">
          <w:rPr>
            <w:rStyle w:val="af1"/>
          </w:rPr>
          <w:t>4.5.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Бизнес-процесс «Просмотр отчетности по ЛС ГРБС, РБС, ГАИФДБ»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63" w:history="1">
        <w:r w:rsidR="0038266C" w:rsidRPr="00B71FB3">
          <w:rPr>
            <w:rStyle w:val="af1"/>
          </w:rPr>
          <w:t>4.6.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Бизнес-процесс «Просмотр отчетов ПБС»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5838964" w:history="1">
        <w:r w:rsidR="0038266C" w:rsidRPr="00B71FB3">
          <w:rPr>
            <w:rStyle w:val="af1"/>
          </w:rPr>
          <w:t>5.</w:t>
        </w:r>
        <w:r w:rsidR="0038266C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8266C" w:rsidRPr="00B71FB3">
          <w:rPr>
            <w:rStyle w:val="af1"/>
          </w:rPr>
          <w:t>Описание последовательности действий работника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65" w:history="1">
        <w:r w:rsidR="0038266C" w:rsidRPr="00B71FB3">
          <w:rPr>
            <w:rStyle w:val="af1"/>
          </w:rPr>
          <w:t>5.1.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Авторизация в Личном кабинете веб-портала, предоставляющего доступ пользователям к функциям ППО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66" w:history="1">
        <w:r w:rsidR="0038266C" w:rsidRPr="00B71FB3">
          <w:rPr>
            <w:rStyle w:val="af1"/>
          </w:rPr>
          <w:t>5.2.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Справочники Подсистемы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67" w:history="1">
        <w:r w:rsidR="0038266C" w:rsidRPr="00B71FB3">
          <w:rPr>
            <w:rStyle w:val="af1"/>
          </w:rPr>
          <w:t>5.2.1.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Заполнение справочника «Шаблон листа согласования»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68" w:history="1">
        <w:r w:rsidR="0038266C" w:rsidRPr="00B71FB3">
          <w:rPr>
            <w:rStyle w:val="af1"/>
          </w:rPr>
          <w:t>5.2.2.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Просмотр записей справочника «Контрольные сроки обработки документов» в ПУР ЭБ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69" w:history="1">
        <w:r w:rsidR="0038266C" w:rsidRPr="00B71FB3">
          <w:rPr>
            <w:rStyle w:val="af1"/>
          </w:rPr>
          <w:t>5.3.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Описание операций бизнес-процесса «Просмотр КУ (ф. 0531721)»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70" w:history="1">
        <w:r w:rsidR="0038266C" w:rsidRPr="00B71FB3">
          <w:rPr>
            <w:rStyle w:val="af1"/>
          </w:rPr>
          <w:t>5.3.1.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Просмотр КУ (ф. 0531721)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71" w:history="1">
        <w:r w:rsidR="0038266C" w:rsidRPr="00B71FB3">
          <w:rPr>
            <w:rStyle w:val="af1"/>
          </w:rPr>
          <w:t>5.4.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Описание операций бизнес-процесса «Формирование и обработка Расходных расписаний (ф. 0531722), Реестров расходных расписаний (ф. 0531723) для доведения и распределения бюджетных данных, не содержащих сведения, составляющие государственную тайну»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72" w:history="1">
        <w:r w:rsidR="0038266C" w:rsidRPr="00B71FB3">
          <w:rPr>
            <w:rStyle w:val="af1"/>
          </w:rPr>
          <w:t>5.4.1.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Формирование и обработка РР (ф. 0531722)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73" w:history="1">
        <w:r w:rsidR="0038266C" w:rsidRPr="00B71FB3">
          <w:rPr>
            <w:rStyle w:val="af1"/>
          </w:rPr>
          <w:t>5.4.2.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Формирование и обработка РРР (ф. 0531723)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74" w:history="1">
        <w:r w:rsidR="0038266C" w:rsidRPr="00B71FB3">
          <w:rPr>
            <w:rStyle w:val="af1"/>
          </w:rPr>
          <w:t>5.5.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Описание операций бизнес-процесса «Приостановление операций на Л/С и отзыв ЛБО»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75" w:history="1">
        <w:r w:rsidR="0038266C" w:rsidRPr="00B71FB3">
          <w:rPr>
            <w:rStyle w:val="af1"/>
          </w:rPr>
          <w:t>5.5.1.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Просмотр документа «Уведомление (ф.0506107)»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76" w:history="1">
        <w:r w:rsidR="0038266C" w:rsidRPr="00B71FB3">
          <w:rPr>
            <w:rStyle w:val="af1"/>
          </w:rPr>
          <w:t>5.5.2.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Просмотр документа «Уведомление об отмене приостановления»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77" w:history="1">
        <w:r w:rsidR="0038266C" w:rsidRPr="00B71FB3">
          <w:rPr>
            <w:rStyle w:val="af1"/>
          </w:rPr>
          <w:t>5.5.3.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Формирование и обработка Информации (ф. 0506113)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78" w:history="1">
        <w:r w:rsidR="0038266C" w:rsidRPr="00B71FB3">
          <w:rPr>
            <w:rStyle w:val="af1"/>
          </w:rPr>
          <w:t>5.5.4.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Формирование и обработка Информации (ф. 0506114)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79" w:history="1">
        <w:r w:rsidR="0038266C" w:rsidRPr="00B71FB3">
          <w:rPr>
            <w:rStyle w:val="af1"/>
          </w:rPr>
          <w:t>5.5.5.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Формирование и обработка Информации (ф. 0506115)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80" w:history="1">
        <w:r w:rsidR="0038266C" w:rsidRPr="00B71FB3">
          <w:rPr>
            <w:rStyle w:val="af1"/>
          </w:rPr>
          <w:t>5.5.6.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Формирование и обработка Информации (ф. 0506117)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81" w:history="1">
        <w:r w:rsidR="0038266C" w:rsidRPr="00B71FB3">
          <w:rPr>
            <w:rStyle w:val="af1"/>
          </w:rPr>
          <w:t>5.6.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Описание операций бизнес-процесса «Просмотр отчетности по ЛС ГРБС, РБС, ГАИФДБ»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82" w:history="1">
        <w:r w:rsidR="0038266C" w:rsidRPr="00B71FB3">
          <w:rPr>
            <w:rStyle w:val="af1"/>
          </w:rPr>
          <w:t>5.6.1.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Условие выполнения операции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83" w:history="1">
        <w:r w:rsidR="0038266C" w:rsidRPr="00B71FB3">
          <w:rPr>
            <w:rStyle w:val="af1"/>
          </w:rPr>
          <w:t>5.6.2.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Последовательность действий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84" w:history="1">
        <w:r w:rsidR="0038266C" w:rsidRPr="00B71FB3">
          <w:rPr>
            <w:rStyle w:val="af1"/>
          </w:rPr>
          <w:t>5.7.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Описание операций бизнес-процесса «Просмотр отчетов ПБС»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85" w:history="1">
        <w:r w:rsidR="0038266C" w:rsidRPr="00B71FB3">
          <w:rPr>
            <w:rStyle w:val="af1"/>
          </w:rPr>
          <w:t>5.7.1.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Просмотр отчета «Выписки из лицевого счета получателя бюджетных средств» (ф. 0531759)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86" w:history="1">
        <w:r w:rsidR="0038266C" w:rsidRPr="00B71FB3">
          <w:rPr>
            <w:rStyle w:val="af1"/>
          </w:rPr>
          <w:t>5.7.2.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Просмотр отчета «Отчет о состоянии лицевого счета получателя бюджетных средств» (ф. 0531786)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25838987" w:history="1">
        <w:r w:rsidR="0038266C" w:rsidRPr="00B71FB3">
          <w:rPr>
            <w:rStyle w:val="af1"/>
          </w:rPr>
          <w:t>5.7.3.</w:t>
        </w:r>
        <w:r w:rsidR="0038266C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38266C" w:rsidRPr="00B71FB3">
          <w:rPr>
            <w:rStyle w:val="af1"/>
          </w:rPr>
          <w:t>Формирование отчета «Сводных данных по лицевым счетам подведомственных учреждений главного распорядителя (распорядителя) бюджетных средств» (ф. 0531822)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5838988" w:history="1">
        <w:r w:rsidR="0038266C" w:rsidRPr="00B71FB3">
          <w:rPr>
            <w:rStyle w:val="af1"/>
          </w:rPr>
          <w:t>6.</w:t>
        </w:r>
        <w:r w:rsidR="0038266C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8266C" w:rsidRPr="00B71FB3">
          <w:rPr>
            <w:rStyle w:val="af1"/>
          </w:rPr>
          <w:t>Описание интерфейса, управляющих элементов и сообщений компонента ДБД ПУР ЭБ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89" w:history="1">
        <w:r w:rsidR="0038266C" w:rsidRPr="00B71FB3">
          <w:rPr>
            <w:rStyle w:val="af1"/>
          </w:rPr>
          <w:t>6.1.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Навигация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90" w:history="1">
        <w:r w:rsidR="0038266C" w:rsidRPr="00B71FB3">
          <w:rPr>
            <w:rStyle w:val="af1"/>
          </w:rPr>
          <w:t>6.2.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Списковая форма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91" w:history="1">
        <w:r w:rsidR="0038266C" w:rsidRPr="00B71FB3">
          <w:rPr>
            <w:rStyle w:val="af1"/>
          </w:rPr>
          <w:t>6.3.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Фильтр-папки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25838992" w:history="1">
        <w:r w:rsidR="0038266C" w:rsidRPr="00B71FB3">
          <w:rPr>
            <w:rStyle w:val="af1"/>
          </w:rPr>
          <w:t>6.4.</w:t>
        </w:r>
        <w:r w:rsidR="0038266C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38266C" w:rsidRPr="00B71FB3">
          <w:rPr>
            <w:rStyle w:val="af1"/>
          </w:rPr>
          <w:t>Панель инструментов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5838993" w:history="1">
        <w:r w:rsidR="0038266C" w:rsidRPr="00B71FB3">
          <w:rPr>
            <w:rStyle w:val="af1"/>
          </w:rPr>
          <w:t>7.</w:t>
        </w:r>
        <w:r w:rsidR="0038266C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38266C" w:rsidRPr="00B71FB3">
          <w:rPr>
            <w:rStyle w:val="af1"/>
          </w:rPr>
          <w:t>Описание действий работника в случае аварийных ситуаций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38266C" w:rsidRDefault="00F54C6B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25838994" w:history="1">
        <w:r w:rsidR="0038266C" w:rsidRPr="00B71FB3">
          <w:rPr>
            <w:rStyle w:val="af1"/>
          </w:rPr>
          <w:t>ЛИСТ РЕГИСТРАЦИИ ИЗМЕНЕНИЙ</w:t>
        </w:r>
        <w:r w:rsidR="0038266C">
          <w:rPr>
            <w:webHidden/>
          </w:rPr>
          <w:tab/>
        </w:r>
        <w:r>
          <w:rPr>
            <w:webHidden/>
          </w:rPr>
          <w:fldChar w:fldCharType="begin"/>
        </w:r>
        <w:r w:rsidR="0038266C">
          <w:rPr>
            <w:webHidden/>
          </w:rPr>
          <w:instrText xml:space="preserve"> PAGEREF _Toc525838994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8266C"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2455EF" w:rsidRPr="00F15A0C" w:rsidRDefault="00F54C6B" w:rsidP="002455EF">
      <w:pPr>
        <w:pStyle w:val="GOSTReg"/>
        <w:rPr>
          <w:lang w:val="en-US"/>
        </w:rPr>
      </w:pPr>
      <w:r>
        <w:rPr>
          <w:b w:val="0"/>
          <w:caps w:val="0"/>
          <w:noProof/>
          <w:sz w:val="24"/>
          <w:szCs w:val="24"/>
        </w:rPr>
        <w:lastRenderedPageBreak/>
        <w:fldChar w:fldCharType="end"/>
      </w:r>
      <w:bookmarkStart w:id="5" w:name="_Toc525838947"/>
      <w:r w:rsidR="00055930">
        <w:t>Перечень терминов и сокращени</w:t>
      </w:r>
      <w:r w:rsidR="002455EF" w:rsidRPr="00F15A0C">
        <w:t>й</w:t>
      </w:r>
      <w:bookmarkEnd w:id="4"/>
      <w:bookmarkEnd w:id="5"/>
    </w:p>
    <w:tbl>
      <w:tblPr>
        <w:tblStyle w:val="GOSTTable"/>
        <w:tblW w:w="5000" w:type="pct"/>
        <w:tblLook w:val="01E0"/>
      </w:tblPr>
      <w:tblGrid>
        <w:gridCol w:w="2462"/>
        <w:gridCol w:w="7515"/>
      </w:tblGrid>
      <w:tr w:rsidR="00F15A0C" w:rsidRPr="00F15A0C" w:rsidTr="00802B23">
        <w:trPr>
          <w:cnfStyle w:val="100000000000"/>
        </w:trPr>
        <w:tc>
          <w:tcPr>
            <w:tcW w:w="123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top"/>
          </w:tcPr>
          <w:p w:rsidR="00104155" w:rsidRPr="00F15A0C" w:rsidRDefault="00104155" w:rsidP="00104155">
            <w:pPr>
              <w:pStyle w:val="GOSTTableHead"/>
            </w:pPr>
            <w:bookmarkStart w:id="6" w:name="_Ref190858709"/>
            <w:r w:rsidRPr="00F15A0C">
              <w:t>Термин</w:t>
            </w:r>
          </w:p>
        </w:tc>
        <w:tc>
          <w:tcPr>
            <w:tcW w:w="376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top"/>
          </w:tcPr>
          <w:p w:rsidR="00104155" w:rsidRPr="00F15A0C" w:rsidRDefault="00104155" w:rsidP="00104155">
            <w:pPr>
              <w:pStyle w:val="GOSTTableHead"/>
            </w:pPr>
            <w:r w:rsidRPr="00F15A0C">
              <w:t>Содержание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GUID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Globally Unique Identifier – уникальный 128-битный идентификатор, пре</w:t>
            </w:r>
            <w:r w:rsidRPr="00F15A0C">
              <w:t>д</w:t>
            </w:r>
            <w:r w:rsidRPr="00F15A0C">
              <w:t>ставляется в виде строки из шестнадцатеричных цифр, разбитых на пять групп по 8, 4, 4, 4 и 12 символов соответственно, разделенных дефисами:  XXXXXXXX-XXXX-XXXX-XXXX-XXXXXXXXXXXX.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Java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Язык программирования и платформа создания приложений.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Jinn-Client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Программа доверенной визуализации и подписи.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SSO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Single Sign-On. Технология, обеспечивающая однократный ввод идентиф</w:t>
            </w:r>
            <w:r w:rsidRPr="00F15A0C">
              <w:t>и</w:t>
            </w:r>
            <w:r w:rsidRPr="00F15A0C">
              <w:t>цирующей и аутентифицирующей информации для аутентификации и авт</w:t>
            </w:r>
            <w:r w:rsidRPr="00F15A0C">
              <w:t>о</w:t>
            </w:r>
            <w:r w:rsidRPr="00F15A0C">
              <w:t>ризации пользователей на доступ к нескольким функциональным и технол</w:t>
            </w:r>
            <w:r w:rsidRPr="00F15A0C">
              <w:t>о</w:t>
            </w:r>
            <w:r w:rsidRPr="00F15A0C">
              <w:t>гическим подсистемам.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XML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eXtensible Markup Language. Расширяемый язык разметки – текстовый фо</w:t>
            </w:r>
            <w:r w:rsidRPr="00F15A0C">
              <w:t>р</w:t>
            </w:r>
            <w:r w:rsidRPr="00F15A0C">
              <w:t>мат, предназначенный для хранения структурированных данных и обмена информацией между программами.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АИФДБ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Администратор источников финансирования дефицита бюджета (админис</w:t>
            </w:r>
            <w:r w:rsidRPr="00F15A0C">
              <w:t>т</w:t>
            </w:r>
            <w:r w:rsidRPr="00F15A0C">
              <w:t>ратор источников финансирования дефицита соответствующего бюджета) – орган государственной власти (государственный орган), орган местного с</w:t>
            </w:r>
            <w:r w:rsidRPr="00F15A0C">
              <w:t>а</w:t>
            </w:r>
            <w:r w:rsidRPr="00F15A0C">
              <w:t>моуправления, орган местной администрации, орган управления государс</w:t>
            </w:r>
            <w:r w:rsidRPr="00F15A0C">
              <w:t>т</w:t>
            </w:r>
            <w:r w:rsidRPr="00F15A0C">
              <w:t>венным внебюджетным фондом, иная организация, имеющие право в соо</w:t>
            </w:r>
            <w:r w:rsidRPr="00F15A0C">
              <w:t>т</w:t>
            </w:r>
            <w:r w:rsidRPr="00F15A0C">
              <w:t>ветствии с Бюджетным кодексом Российской Федерации осуществлять оп</w:t>
            </w:r>
            <w:r w:rsidRPr="00F15A0C">
              <w:t>е</w:t>
            </w:r>
            <w:r w:rsidRPr="00F15A0C">
              <w:t>рации с источниками финансирования дефицита бюджета.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АРМ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Автоматизированное рабочее место.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АСФК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Автоматизированная система Федерального казначейства.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БД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База данных.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Бизнес-процесс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Процесс финансово-хозяйственной деятельности организаций сектора гос</w:t>
            </w:r>
            <w:r w:rsidRPr="00F15A0C">
              <w:t>у</w:t>
            </w:r>
            <w:r w:rsidRPr="00F15A0C">
              <w:t>дарственного управления, регламентируемый законодательными и иными нормативными правовыми актами государственных органов исполнительной власти Российской Федерации.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БП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Подсистема бюджетного планирования государственной интегрированной информационной системы управления общественными финансами «Эле</w:t>
            </w:r>
            <w:r w:rsidRPr="00F15A0C">
              <w:t>к</w:t>
            </w:r>
            <w:r w:rsidRPr="00F15A0C">
              <w:t>тронный бюджет».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ГАИФДБ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Главный администратор источников финансирования дефицита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иная организация, имеющие в своем ведении администраторов источников финансирования дефицита бюджета и (или) являющиеся администраторами источников финансирования дефицита бюджета.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 xml:space="preserve">ГИИС «Электронный </w:t>
            </w:r>
            <w:r w:rsidRPr="00F15A0C">
              <w:lastRenderedPageBreak/>
              <w:t>бюджет»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lastRenderedPageBreak/>
              <w:t>Государственная интегрированная информационная система управления о</w:t>
            </w:r>
            <w:r w:rsidRPr="00F15A0C">
              <w:t>б</w:t>
            </w:r>
            <w:r w:rsidRPr="00F15A0C">
              <w:lastRenderedPageBreak/>
              <w:t>щественными финансами «Электронный бюджет».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lastRenderedPageBreak/>
              <w:t>ГРБС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</w:t>
            </w:r>
            <w:r w:rsidRPr="00F15A0C">
              <w:t>н</w:t>
            </w:r>
            <w:r w:rsidRPr="00F15A0C">
              <w:t>ный орган), орган управления государственным внебюджетным фондом, о</w:t>
            </w:r>
            <w:r w:rsidRPr="00F15A0C">
              <w:t>р</w:t>
            </w:r>
            <w:r w:rsidRPr="00F15A0C">
              <w:t>ган местного самоуправления, орган местной администрации, а также наиб</w:t>
            </w:r>
            <w:r w:rsidRPr="00F15A0C">
              <w:t>о</w:t>
            </w:r>
            <w:r w:rsidRPr="00F15A0C">
              <w:t>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</w:t>
            </w:r>
            <w:r w:rsidRPr="00F15A0C">
              <w:t>т</w:t>
            </w:r>
            <w:r w:rsidRPr="00F15A0C">
              <w:t>ных средств, если иное не установлено Бюджетным кодексом Российской Федерации.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ИНН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Идентификационный номер налогоплательщика.</w:t>
            </w:r>
          </w:p>
        </w:tc>
      </w:tr>
      <w:tr w:rsidR="00E11233" w:rsidRPr="00F15A0C" w:rsidTr="00104155">
        <w:trPr>
          <w:cnfStyle w:val="000000010000"/>
        </w:trPr>
        <w:tc>
          <w:tcPr>
            <w:tcW w:w="1234" w:type="pct"/>
          </w:tcPr>
          <w:p w:rsidR="00E11233" w:rsidRPr="00F15A0C" w:rsidRDefault="00E11233" w:rsidP="00104155">
            <w:pPr>
              <w:pStyle w:val="GOSTTablenorm"/>
            </w:pPr>
            <w:r>
              <w:t>Информация (ф. 0506113)</w:t>
            </w:r>
          </w:p>
        </w:tc>
        <w:tc>
          <w:tcPr>
            <w:tcW w:w="3766" w:type="pct"/>
          </w:tcPr>
          <w:p w:rsidR="00E11233" w:rsidRPr="00F15A0C" w:rsidRDefault="00E11233" w:rsidP="00104155">
            <w:pPr>
              <w:pStyle w:val="GOSTTablenorm"/>
            </w:pPr>
            <w:r>
              <w:t>Документ «Информация о решениях Президента Российской Федерации или решениях Правительства Российской Федерации, устанавливающих возмо</w:t>
            </w:r>
            <w:r>
              <w:t>ж</w:t>
            </w:r>
            <w:r>
              <w:t>ность завершения расчетов по государственным контрактам на поставку т</w:t>
            </w:r>
            <w:r>
              <w:t>о</w:t>
            </w:r>
            <w:r>
              <w:t>варов, выполнение работ, оказания услуг после 1 июня текущего финансов</w:t>
            </w:r>
            <w:r>
              <w:t>о</w:t>
            </w:r>
            <w:r>
              <w:t>го года или последнего рабочего дня до указанной даты (ф. 0506113)».</w:t>
            </w:r>
          </w:p>
        </w:tc>
      </w:tr>
      <w:tr w:rsidR="00E11233" w:rsidRPr="00F15A0C" w:rsidTr="00104155">
        <w:trPr>
          <w:cnfStyle w:val="00000010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>
              <w:t>Информация (ф. 0506114)</w:t>
            </w:r>
          </w:p>
        </w:tc>
        <w:tc>
          <w:tcPr>
            <w:tcW w:w="3766" w:type="pct"/>
          </w:tcPr>
          <w:p w:rsidR="00E11233" w:rsidRPr="00F15A0C" w:rsidRDefault="00E11233" w:rsidP="00104155">
            <w:pPr>
              <w:pStyle w:val="GOSTTablenorm"/>
            </w:pPr>
            <w:r>
              <w:t>Документ «</w:t>
            </w:r>
            <w:r w:rsidRPr="003E1863">
              <w:t xml:space="preserve">Информация </w:t>
            </w:r>
            <w:r>
              <w:t>о</w:t>
            </w:r>
            <w:r w:rsidRPr="003E1863">
              <w:t xml:space="preserve"> решения</w:t>
            </w:r>
            <w:r>
              <w:t>х</w:t>
            </w:r>
            <w:r w:rsidRPr="003E1863">
              <w:t xml:space="preserve"> Президента Российской Федерации </w:t>
            </w:r>
            <w:r>
              <w:t>ил</w:t>
            </w:r>
            <w:r w:rsidRPr="003E1863">
              <w:t>и</w:t>
            </w:r>
            <w:r>
              <w:t xml:space="preserve"> решениях</w:t>
            </w:r>
            <w:r w:rsidRPr="003E1863">
              <w:t xml:space="preserve"> Правительства Российской Федерации, устанавливающи</w:t>
            </w:r>
            <w:r>
              <w:t>х</w:t>
            </w:r>
            <w:r w:rsidRPr="003E1863">
              <w:t xml:space="preserve"> возмо</w:t>
            </w:r>
            <w:r w:rsidRPr="003E1863">
              <w:t>ж</w:t>
            </w:r>
            <w:r w:rsidRPr="003E1863">
              <w:t xml:space="preserve">ность принятия </w:t>
            </w:r>
            <w:r>
              <w:t xml:space="preserve">бюджетных </w:t>
            </w:r>
            <w:r w:rsidRPr="003E1863">
              <w:t>обязательств</w:t>
            </w:r>
            <w:r>
              <w:t>, связанныхс</w:t>
            </w:r>
            <w:r w:rsidRPr="003E1863">
              <w:t xml:space="preserve"> поставк</w:t>
            </w:r>
            <w:r>
              <w:t>ой</w:t>
            </w:r>
            <w:r w:rsidRPr="003E1863">
              <w:t xml:space="preserve"> товаров, выполнение</w:t>
            </w:r>
            <w:r>
              <w:t>м</w:t>
            </w:r>
            <w:r w:rsidRPr="003E1863">
              <w:t xml:space="preserve"> работ, оказани</w:t>
            </w:r>
            <w:r>
              <w:t>ем</w:t>
            </w:r>
            <w:r w:rsidRPr="003E1863">
              <w:t xml:space="preserve"> услуг после </w:t>
            </w:r>
            <w:r>
              <w:t>1</w:t>
            </w:r>
            <w:r w:rsidRPr="003E1863">
              <w:t xml:space="preserve"> октября </w:t>
            </w:r>
            <w:r>
              <w:t>текущего финансового</w:t>
            </w:r>
            <w:r w:rsidRPr="003E1863">
              <w:t xml:space="preserve"> года</w:t>
            </w:r>
            <w:r>
              <w:t xml:space="preserve"> или последнего рабочего дня до указанной даты (ф. 0506114)».</w:t>
            </w:r>
          </w:p>
        </w:tc>
      </w:tr>
      <w:tr w:rsidR="00E11233" w:rsidRPr="00F15A0C" w:rsidTr="00104155">
        <w:trPr>
          <w:cnfStyle w:val="00000001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>
              <w:t>Информация (ф. 0506115)</w:t>
            </w:r>
          </w:p>
        </w:tc>
        <w:tc>
          <w:tcPr>
            <w:tcW w:w="3766" w:type="pct"/>
          </w:tcPr>
          <w:p w:rsidR="00E11233" w:rsidRPr="00F15A0C" w:rsidRDefault="00E11233" w:rsidP="00104155">
            <w:pPr>
              <w:pStyle w:val="GOSTTablenorm"/>
            </w:pPr>
            <w:r>
              <w:t>Документ «</w:t>
            </w:r>
            <w:r w:rsidRPr="003E1863">
              <w:t xml:space="preserve">Информация о государственных контрактах на поставку товаров, выполнение работ, оказание услуг, заключаемых в </w:t>
            </w:r>
            <w:r>
              <w:t>текущем финансовом</w:t>
            </w:r>
            <w:r w:rsidRPr="003E1863">
              <w:t xml:space="preserve"> году в связи с расторжением </w:t>
            </w:r>
            <w:r>
              <w:t xml:space="preserve">ранее заключенных </w:t>
            </w:r>
            <w:r w:rsidRPr="003E1863">
              <w:t>государственных контрактов на поставку товаров, выполнение работ, оказание услуг, подлежавших в соо</w:t>
            </w:r>
            <w:r w:rsidRPr="003E1863">
              <w:t>т</w:t>
            </w:r>
            <w:r w:rsidRPr="003E1863">
              <w:t xml:space="preserve">ветствии с условиями этих государственных контрактов оплате в </w:t>
            </w:r>
            <w:r>
              <w:t>отчетном финансовом</w:t>
            </w:r>
            <w:r w:rsidRPr="003E1863">
              <w:t xml:space="preserve"> году, по соглашению сторон, решению суда или односторонн</w:t>
            </w:r>
            <w:r w:rsidRPr="003E1863">
              <w:t>е</w:t>
            </w:r>
            <w:r w:rsidRPr="003E1863">
              <w:t xml:space="preserve">му отказу стороны государственного контракта </w:t>
            </w:r>
            <w:r>
              <w:t>на поставку товаров, выпо</w:t>
            </w:r>
            <w:r>
              <w:t>л</w:t>
            </w:r>
            <w:r>
              <w:t xml:space="preserve">нение работ, оказание услуг </w:t>
            </w:r>
            <w:r w:rsidRPr="003E1863">
              <w:t>от</w:t>
            </w:r>
            <w:r>
              <w:t xml:space="preserve"> его</w:t>
            </w:r>
            <w:r w:rsidRPr="003E1863">
              <w:t xml:space="preserve"> исполнения в соответствии с гражданским законодательством Российской Федерации, в том числе в связи с введением процедур, применяемых в деле о </w:t>
            </w:r>
            <w:r>
              <w:t>несостоятельности (</w:t>
            </w:r>
            <w:r w:rsidRPr="003E1863">
              <w:t>банкротстве</w:t>
            </w:r>
            <w:r>
              <w:t>)</w:t>
            </w:r>
            <w:r w:rsidRPr="003E1863">
              <w:t xml:space="preserve"> поставщ</w:t>
            </w:r>
            <w:r w:rsidRPr="003E1863">
              <w:t>и</w:t>
            </w:r>
            <w:r w:rsidRPr="003E1863">
              <w:t>ка (</w:t>
            </w:r>
            <w:r>
              <w:t xml:space="preserve">подрядчика, </w:t>
            </w:r>
            <w:r w:rsidRPr="003E1863">
              <w:t>исполнителя)</w:t>
            </w:r>
            <w:r>
              <w:t xml:space="preserve"> (ф. 0506115)».</w:t>
            </w:r>
          </w:p>
        </w:tc>
      </w:tr>
      <w:tr w:rsidR="00E11233" w:rsidRPr="00F15A0C" w:rsidTr="00104155">
        <w:trPr>
          <w:cnfStyle w:val="00000010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>
              <w:t>Информация (ф. 0506117)</w:t>
            </w:r>
          </w:p>
        </w:tc>
        <w:tc>
          <w:tcPr>
            <w:tcW w:w="3766" w:type="pct"/>
          </w:tcPr>
          <w:p w:rsidR="00E11233" w:rsidRPr="00F15A0C" w:rsidRDefault="00E11233" w:rsidP="00104155">
            <w:pPr>
              <w:pStyle w:val="GOSTTablenorm"/>
            </w:pPr>
            <w:r>
              <w:t>Документ «</w:t>
            </w:r>
            <w:r w:rsidRPr="000D4724">
              <w:t xml:space="preserve">Информация </w:t>
            </w:r>
            <w:r w:rsidRPr="003E1863">
              <w:t xml:space="preserve">о </w:t>
            </w:r>
            <w:r>
              <w:t>бюджетных обязательствах, связанных с поста</w:t>
            </w:r>
            <w:r>
              <w:t>в</w:t>
            </w:r>
            <w:r>
              <w:t xml:space="preserve">кой </w:t>
            </w:r>
            <w:r w:rsidRPr="003E1863">
              <w:t>товаров, выполнение</w:t>
            </w:r>
            <w:r>
              <w:t>м</w:t>
            </w:r>
            <w:r w:rsidRPr="003E1863">
              <w:t xml:space="preserve"> работ, оказание</w:t>
            </w:r>
            <w:r>
              <w:t>м</w:t>
            </w:r>
            <w:r w:rsidRPr="003E1863">
              <w:t xml:space="preserve"> услуг</w:t>
            </w:r>
            <w:r>
              <w:t>, планируемых к принятию после 1 октября текущего финансового года или последнего рабочего дня до указанной даты (ф. 05061117)».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ИПБС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Иной получатель бюджетных средств – получатель бюджетных средств, осуществляющий в соответствии с бюджетным законодательством Росси</w:t>
            </w:r>
            <w:r w:rsidRPr="00F15A0C">
              <w:t>й</w:t>
            </w:r>
            <w:r w:rsidRPr="00F15A0C">
              <w:t>ской Федерации операции с бюджетными средствами (в том числе в ин</w:t>
            </w:r>
            <w:r w:rsidRPr="00F15A0C">
              <w:t>о</w:t>
            </w:r>
            <w:r w:rsidRPr="00F15A0C">
              <w:t>странной валюте) на счете, открытом ему в учреждении Центрального банка Российской Федерации или кредитной организации, а также казенное учре</w:t>
            </w:r>
            <w:r w:rsidRPr="00F15A0C">
              <w:t>ж</w:t>
            </w:r>
            <w:r w:rsidRPr="00F15A0C">
              <w:t xml:space="preserve">дение, находящееся за пределами Российской Федерации и получающее </w:t>
            </w:r>
            <w:r w:rsidRPr="00F15A0C">
              <w:lastRenderedPageBreak/>
              <w:t>бюджетные средства от главного распорядителя бюджетных средств в ин</w:t>
            </w:r>
            <w:r w:rsidRPr="00F15A0C">
              <w:t>о</w:t>
            </w:r>
            <w:r w:rsidRPr="00F15A0C">
              <w:t>странной валюте.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lastRenderedPageBreak/>
              <w:t>Кнопка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Активизируемый щелчком левой кнопки мыши управляющий элемент пол</w:t>
            </w:r>
            <w:r w:rsidRPr="00F15A0C">
              <w:t>ь</w:t>
            </w:r>
            <w:r w:rsidRPr="00F15A0C">
              <w:t>зовательского интерфейса, размещенный на панели инструментов или раб</w:t>
            </w:r>
            <w:r w:rsidRPr="00F15A0C">
              <w:t>о</w:t>
            </w:r>
            <w:r w:rsidRPr="00F15A0C">
              <w:t>чей области окна системы.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Код ОрФК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Код органа Федерального казначейства по классификатору органов Фед</w:t>
            </w:r>
            <w:r w:rsidRPr="00F15A0C">
              <w:t>е</w:t>
            </w:r>
            <w:r w:rsidRPr="00F15A0C">
              <w:t>рального казначейства.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Код по БК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Код бюджетной классификации Российской Федерации.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Компонент ДБД ПУР ЭБ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Компонент распределения и доведения бюджетных ассигнований, лимитов бюджетных обязательств и предельных объемов финансирования модуля в</w:t>
            </w:r>
            <w:r w:rsidRPr="00F15A0C">
              <w:t>е</w:t>
            </w:r>
            <w:r w:rsidRPr="00F15A0C">
              <w:t>дения операций по исполнению обязательств участников бюджетного пр</w:t>
            </w:r>
            <w:r w:rsidRPr="00F15A0C">
              <w:t>о</w:t>
            </w:r>
            <w:r w:rsidRPr="00F15A0C">
              <w:t>цесса подсистемы управления расходами государственной интегрированной информационной системы управления общественными финансами «Эле</w:t>
            </w:r>
            <w:r w:rsidRPr="00F15A0C">
              <w:t>к</w:t>
            </w:r>
            <w:r w:rsidRPr="00F15A0C">
              <w:t>тронный бюджет».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КОФК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Классификатор органов Федерального казначейства.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КПП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Код причины постановки на налоговый учет.</w:t>
            </w:r>
          </w:p>
        </w:tc>
      </w:tr>
      <w:tr w:rsidR="00CC53A9" w:rsidRPr="00F15A0C" w:rsidTr="00104155">
        <w:trPr>
          <w:cnfStyle w:val="000000100000"/>
        </w:trPr>
        <w:tc>
          <w:tcPr>
            <w:tcW w:w="1234" w:type="pct"/>
          </w:tcPr>
          <w:p w:rsidR="00CC53A9" w:rsidRPr="00F15A0C" w:rsidRDefault="00CC53A9" w:rsidP="00104155">
            <w:pPr>
              <w:pStyle w:val="GOSTTablenorm"/>
            </w:pPr>
            <w:r>
              <w:t>КУ</w:t>
            </w:r>
          </w:p>
        </w:tc>
        <w:tc>
          <w:tcPr>
            <w:tcW w:w="3766" w:type="pct"/>
          </w:tcPr>
          <w:p w:rsidR="00CC53A9" w:rsidRPr="00F15A0C" w:rsidRDefault="00CC53A9" w:rsidP="00104155">
            <w:pPr>
              <w:pStyle w:val="GOSTTablenorm"/>
            </w:pPr>
            <w:r>
              <w:t xml:space="preserve">Казначейское уведомление </w:t>
            </w:r>
            <w:r w:rsidRPr="00CC53A9">
              <w:t>(ф. 0531721)</w:t>
            </w:r>
            <w:r>
              <w:t>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КФД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Классификатор форм документов.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B20D8" w:rsidP="00104155">
            <w:pPr>
              <w:pStyle w:val="GOSTTablenorm"/>
            </w:pPr>
            <w:r>
              <w:t>ЛС (</w:t>
            </w:r>
            <w:r w:rsidR="00104155" w:rsidRPr="00F15A0C">
              <w:t>л/с</w:t>
            </w:r>
            <w:r>
              <w:t>)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Лицевой счет, открытый территориальным органом Федерального казначе</w:t>
            </w:r>
            <w:r w:rsidRPr="00F15A0C">
              <w:t>й</w:t>
            </w:r>
            <w:r w:rsidRPr="00F15A0C">
              <w:t>ства.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ЛБО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Лимит бюджетных обязательств – объем прав в денежном выражении на принятие казенным учреждением бюджетных обязательств и (или) их испо</w:t>
            </w:r>
            <w:r w:rsidRPr="00F15A0C">
              <w:t>л</w:t>
            </w:r>
            <w:r w:rsidRPr="00F15A0C">
              <w:t>нение в текущем финансовом году (текущем финансовом году и плановом периоде).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ЛК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Личный кабинет пользователя. Компонент предназначенный для обеспеч</w:t>
            </w:r>
            <w:r w:rsidRPr="00F15A0C">
              <w:t>е</w:t>
            </w:r>
            <w:r w:rsidRPr="00F15A0C">
              <w:t>ния доступа пользователей к функциям и данным всех подсистем системы «Электронный бюджет» посредством web-интерфейса, в соответствии с по</w:t>
            </w:r>
            <w:r w:rsidRPr="00F15A0C">
              <w:t>л</w:t>
            </w:r>
            <w:r w:rsidRPr="00F15A0C">
              <w:t>номочиями пользователя.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Минфин России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Министерство финансов Российской Федерации.</w:t>
            </w:r>
          </w:p>
        </w:tc>
      </w:tr>
      <w:tr w:rsidR="006C25C6" w:rsidRPr="00F15A0C" w:rsidTr="008471EE">
        <w:trPr>
          <w:cnfStyle w:val="000000100000"/>
        </w:trPr>
        <w:tc>
          <w:tcPr>
            <w:tcW w:w="1234" w:type="pct"/>
          </w:tcPr>
          <w:p w:rsidR="006C25C6" w:rsidRPr="0037798F" w:rsidRDefault="006C25C6" w:rsidP="008471EE">
            <w:pPr>
              <w:pStyle w:val="GOSTTablenorm"/>
              <w:rPr>
                <w:szCs w:val="22"/>
              </w:rPr>
            </w:pPr>
            <w:r w:rsidRPr="0037798F">
              <w:rPr>
                <w:szCs w:val="22"/>
              </w:rPr>
              <w:t>Модуль учета ПУиО ЭБ</w:t>
            </w:r>
          </w:p>
        </w:tc>
        <w:tc>
          <w:tcPr>
            <w:tcW w:w="3766" w:type="pct"/>
            <w:vAlign w:val="center"/>
          </w:tcPr>
          <w:p w:rsidR="006C25C6" w:rsidRPr="0037798F" w:rsidRDefault="006C25C6" w:rsidP="008471EE">
            <w:pPr>
              <w:ind w:firstLine="0"/>
              <w:rPr>
                <w:sz w:val="22"/>
                <w:szCs w:val="22"/>
              </w:rPr>
            </w:pPr>
            <w:r w:rsidRPr="0037798F">
              <w:rPr>
                <w:sz w:val="22"/>
                <w:szCs w:val="22"/>
              </w:rPr>
              <w:t>Модуль ведения бюджетного (бухгалтерского) учета подсистемы учета и о</w:t>
            </w:r>
            <w:r w:rsidRPr="0037798F">
              <w:rPr>
                <w:sz w:val="22"/>
                <w:szCs w:val="22"/>
              </w:rPr>
              <w:t>т</w:t>
            </w:r>
            <w:r w:rsidRPr="0037798F">
              <w:rPr>
                <w:sz w:val="22"/>
                <w:szCs w:val="22"/>
              </w:rPr>
              <w:t>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МОУ ФК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Межрегиональное операционное управление Федерального казначейства.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ОГРН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Основной государственный регистрационный номер – государственный р</w:t>
            </w:r>
            <w:r w:rsidRPr="00F15A0C">
              <w:t>е</w:t>
            </w:r>
            <w:r w:rsidRPr="00F15A0C">
              <w:t>гистрационный номер записи, вносимой в Единый государственный реестр юридических лиц.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ОКЕИ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Общероссийский классификатор единиц измерения.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Операция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Последовательность действий автоматизированной системы над бизнес-</w:t>
            </w:r>
            <w:r w:rsidRPr="00F15A0C">
              <w:lastRenderedPageBreak/>
              <w:t>объектом системы (документом, отчетом), выполняемая компонентами пр</w:t>
            </w:r>
            <w:r w:rsidRPr="00F15A0C">
              <w:t>и</w:t>
            </w:r>
            <w:r w:rsidRPr="00F15A0C">
              <w:t>кладного программного обеспечения (программами, контролями, процедур</w:t>
            </w:r>
            <w:r w:rsidRPr="00F15A0C">
              <w:t>а</w:t>
            </w:r>
            <w:r w:rsidRPr="00F15A0C">
              <w:t>ми), приводящая к изменению статуса, свойств объекта или осуществляющая проверку атрибутов объекта.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lastRenderedPageBreak/>
              <w:t>ОрФК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Органы Федерального казначейства – Межрегиональное операционное управление Федерального казначейства, управления Федерального казначе</w:t>
            </w:r>
            <w:r w:rsidRPr="00F15A0C">
              <w:t>й</w:t>
            </w:r>
            <w:r w:rsidRPr="00F15A0C">
              <w:t>ства по субъектам Российской Федерации и отделы управлений Федеральн</w:t>
            </w:r>
            <w:r w:rsidRPr="00F15A0C">
              <w:t>о</w:t>
            </w:r>
            <w:r w:rsidRPr="00F15A0C">
              <w:t>го казначейства по субъектам Российской Федерации.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ПБС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</w:t>
            </w:r>
            <w:r w:rsidRPr="00F15A0C">
              <w:t>о</w:t>
            </w:r>
            <w:r w:rsidRPr="00F15A0C">
              <w:t>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ПОИ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Подсистема обеспечения интеграции подсистем (компонентов, модулей) г</w:t>
            </w:r>
            <w:r w:rsidRPr="00F15A0C">
              <w:t>о</w:t>
            </w:r>
            <w:r w:rsidRPr="00F15A0C">
              <w:t>сударственной интегрированной информационной системы управления о</w:t>
            </w:r>
            <w:r w:rsidRPr="00F15A0C">
              <w:t>б</w:t>
            </w:r>
            <w:r w:rsidRPr="00F15A0C">
              <w:t>щественными финансами «Электронный бюджет», оператором которых я</w:t>
            </w:r>
            <w:r w:rsidRPr="00F15A0C">
              <w:t>в</w:t>
            </w:r>
            <w:r w:rsidRPr="00F15A0C">
              <w:t>ляется Федеральное казначейство.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Пользователь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Лицо или организация, которое использует действующую систему для в</w:t>
            </w:r>
            <w:r w:rsidRPr="00F15A0C">
              <w:t>ы</w:t>
            </w:r>
            <w:r w:rsidRPr="00F15A0C">
              <w:t>полнения конкретной функции.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ПОФР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Аналитический показатель. Предельные объемы финансирования расходов.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ППО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Прикладное программное обеспечение.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ПУР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Подсистема управления расходами государственной интегрированной и</w:t>
            </w:r>
            <w:r w:rsidRPr="00F15A0C">
              <w:t>н</w:t>
            </w:r>
            <w:r w:rsidRPr="00F15A0C">
              <w:t>формационной системы управления общественными финансами «Электро</w:t>
            </w:r>
            <w:r w:rsidRPr="00F15A0C">
              <w:t>н</w:t>
            </w:r>
            <w:r w:rsidRPr="00F15A0C">
              <w:t>ный бюджет».</w:t>
            </w:r>
          </w:p>
        </w:tc>
      </w:tr>
      <w:tr w:rsidR="00F15A0C" w:rsidRPr="00F15A0C" w:rsidTr="00104155">
        <w:trPr>
          <w:cnfStyle w:val="00000010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ПУЭ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Подсистема управления эксплуатацией системы «Электронный бюджет».</w:t>
            </w:r>
          </w:p>
        </w:tc>
      </w:tr>
      <w:tr w:rsidR="00F15A0C" w:rsidRPr="00F15A0C" w:rsidTr="00104155">
        <w:trPr>
          <w:cnfStyle w:val="000000010000"/>
        </w:trPr>
        <w:tc>
          <w:tcPr>
            <w:tcW w:w="1234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РБС</w:t>
            </w:r>
          </w:p>
        </w:tc>
        <w:tc>
          <w:tcPr>
            <w:tcW w:w="3766" w:type="pct"/>
          </w:tcPr>
          <w:p w:rsidR="00104155" w:rsidRPr="00F15A0C" w:rsidRDefault="00104155" w:rsidP="00104155">
            <w:pPr>
              <w:pStyle w:val="GOSTTablenorm"/>
            </w:pPr>
            <w:r w:rsidRPr="00F15A0C">
              <w:t>Распорядитель бюджетных средств (распорядитель средств соответствующ</w:t>
            </w:r>
            <w:r w:rsidRPr="00F15A0C">
              <w:t>е</w:t>
            </w:r>
            <w:r w:rsidRPr="00F15A0C">
              <w:t>го бюджета) – орган государственной власти (государственный орган), орган управления государственным внебюджетным фондом, орган местного сам</w:t>
            </w:r>
            <w:r w:rsidRPr="00F15A0C">
              <w:t>о</w:t>
            </w:r>
            <w:r w:rsidRPr="00F15A0C">
              <w:t>управления, орган местной администрации, казенное учреждение, имеющие право распределять бюджетные ассигнования и лимиты бюджетных обяз</w:t>
            </w:r>
            <w:r w:rsidRPr="00F15A0C">
              <w:t>а</w:t>
            </w:r>
            <w:r w:rsidRPr="00F15A0C">
              <w:t>тельств между подведомственными распорядителями и (или) получателями бюджетных средств.</w:t>
            </w:r>
          </w:p>
        </w:tc>
      </w:tr>
      <w:tr w:rsidR="00E11233" w:rsidRPr="00F15A0C" w:rsidTr="00104155">
        <w:trPr>
          <w:cnfStyle w:val="00000010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>
              <w:t>Р</w:t>
            </w:r>
            <w:r w:rsidRPr="00F15A0C">
              <w:t>Р</w:t>
            </w:r>
            <w:r w:rsidRPr="00AD62EA">
              <w:t>(ф. 053172</w:t>
            </w:r>
            <w:r>
              <w:t>2</w:t>
            </w:r>
            <w:r w:rsidRPr="00AD62EA">
              <w:t>)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AD62EA">
              <w:t>Документ «</w:t>
            </w:r>
            <w:r>
              <w:t>Расходное</w:t>
            </w:r>
            <w:r w:rsidRPr="00AD62EA">
              <w:t xml:space="preserve"> расписани</w:t>
            </w:r>
            <w:r>
              <w:t>е</w:t>
            </w:r>
            <w:r w:rsidRPr="00AD62EA">
              <w:t xml:space="preserve"> (ф. 053172</w:t>
            </w:r>
            <w:r>
              <w:t>2</w:t>
            </w:r>
            <w:r w:rsidRPr="00AD62EA">
              <w:t>)».</w:t>
            </w:r>
          </w:p>
        </w:tc>
      </w:tr>
      <w:tr w:rsidR="00E11233" w:rsidRPr="00F15A0C" w:rsidTr="00104155">
        <w:trPr>
          <w:cnfStyle w:val="00000001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>
              <w:t>Р</w:t>
            </w:r>
            <w:r w:rsidRPr="00F15A0C">
              <w:t>РР</w:t>
            </w:r>
            <w:r w:rsidRPr="00AD62EA">
              <w:t>(ф. 0531723)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AD62EA">
              <w:t>Документ «Реестр расходных расписаний (ф. 0531723)».</w:t>
            </w:r>
          </w:p>
        </w:tc>
      </w:tr>
      <w:tr w:rsidR="00E11233" w:rsidRPr="00F15A0C" w:rsidTr="00104155">
        <w:trPr>
          <w:cnfStyle w:val="00000010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СБР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Сводная бюджетная роспись.</w:t>
            </w:r>
          </w:p>
        </w:tc>
      </w:tr>
      <w:tr w:rsidR="00E11233" w:rsidRPr="00F15A0C" w:rsidTr="00104155">
        <w:trPr>
          <w:cnfStyle w:val="00000001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СКЗИ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Средство криптографической защиты информации.</w:t>
            </w:r>
          </w:p>
        </w:tc>
      </w:tr>
      <w:tr w:rsidR="00E11233" w:rsidRPr="00F15A0C" w:rsidTr="00104155">
        <w:trPr>
          <w:cnfStyle w:val="00000010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lastRenderedPageBreak/>
              <w:t>СПЗ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Справочник «Сводный перечень заказчиков».</w:t>
            </w:r>
          </w:p>
        </w:tc>
      </w:tr>
      <w:tr w:rsidR="00E11233" w:rsidRPr="00F15A0C" w:rsidTr="00104155">
        <w:trPr>
          <w:cnfStyle w:val="00000001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СУЭ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Система управления эксплуатацией Федерального казначейства.</w:t>
            </w:r>
          </w:p>
        </w:tc>
      </w:tr>
      <w:tr w:rsidR="00E11233" w:rsidRPr="00F15A0C" w:rsidTr="00104155">
        <w:trPr>
          <w:cnfStyle w:val="00000010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ТОФК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Территориальный орган Федерального казначейства. К территориальным о</w:t>
            </w:r>
            <w:r w:rsidRPr="00F15A0C">
              <w:t>р</w:t>
            </w:r>
            <w:r w:rsidRPr="00F15A0C">
              <w:t>ганам Федерального казначейства относятся – Межрегиональное операцио</w:t>
            </w:r>
            <w:r w:rsidRPr="00F15A0C">
              <w:t>н</w:t>
            </w:r>
            <w:r w:rsidRPr="00F15A0C">
              <w:t>ное управление Федерального казначейства, управления Федерального к</w:t>
            </w:r>
            <w:r w:rsidRPr="00F15A0C">
              <w:t>а</w:t>
            </w:r>
            <w:r w:rsidRPr="00F15A0C">
              <w:t>значейства по субъектам Российской Федерации.</w:t>
            </w:r>
          </w:p>
        </w:tc>
      </w:tr>
      <w:tr w:rsidR="00E11233" w:rsidRPr="00F15A0C" w:rsidTr="00104155">
        <w:trPr>
          <w:cnfStyle w:val="00000001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УБП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</w:t>
            </w:r>
            <w:r w:rsidRPr="00F15A0C">
              <w:t>д</w:t>
            </w:r>
            <w:r w:rsidRPr="00F15A0C">
              <w:t>жета, администратор доходов бюджета с полномочиями главного админис</w:t>
            </w:r>
            <w:r w:rsidRPr="00F15A0C">
              <w:t>т</w:t>
            </w:r>
            <w:r w:rsidRPr="00F15A0C">
              <w:t>ратора, администратор доходов бюджета; главный администратор источн</w:t>
            </w:r>
            <w:r w:rsidRPr="00F15A0C">
              <w:t>и</w:t>
            </w:r>
            <w:r w:rsidRPr="00F15A0C">
              <w:t>ков финансирования дефицита бюджета, администратор источников фина</w:t>
            </w:r>
            <w:r w:rsidRPr="00F15A0C">
              <w:t>н</w:t>
            </w:r>
            <w:r w:rsidRPr="00F15A0C">
              <w:t>сирования дефицита бюджета с полномочиями главного администратора, а</w:t>
            </w:r>
            <w:r w:rsidRPr="00F15A0C">
              <w:t>д</w:t>
            </w:r>
            <w:r w:rsidRPr="00F15A0C">
              <w:t>министратор источников финансирования дефицита бюджета, финансовый орган, орган управления государственным внебюджетным фондом Росси</w:t>
            </w:r>
            <w:r w:rsidRPr="00F15A0C">
              <w:t>й</w:t>
            </w:r>
            <w:r w:rsidRPr="00F15A0C">
              <w:t>ской Федерации, территориальный орган государственного внебюджетного фонда Российской Федерации, орган управления территориальным госуда</w:t>
            </w:r>
            <w:r w:rsidRPr="00F15A0C">
              <w:t>р</w:t>
            </w:r>
            <w:r w:rsidRPr="00F15A0C">
              <w:t>ственным внебюджетным фондом.</w:t>
            </w:r>
          </w:p>
        </w:tc>
      </w:tr>
      <w:tr w:rsidR="00E11233" w:rsidRPr="00F15A0C" w:rsidTr="00104155">
        <w:trPr>
          <w:cnfStyle w:val="00000010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>
              <w:t>Уведомление (ф. 0506107)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>
              <w:rPr>
                <w:szCs w:val="22"/>
              </w:rPr>
              <w:t>Документ «</w:t>
            </w:r>
            <w:r w:rsidRPr="001A2B8F">
              <w:rPr>
                <w:szCs w:val="22"/>
              </w:rPr>
              <w:t>Уведомление о приостановлении (отмене приостановления) оп</w:t>
            </w:r>
            <w:r w:rsidRPr="001A2B8F">
              <w:rPr>
                <w:szCs w:val="22"/>
              </w:rPr>
              <w:t>е</w:t>
            </w:r>
            <w:r w:rsidRPr="001A2B8F">
              <w:rPr>
                <w:szCs w:val="22"/>
              </w:rPr>
              <w:t>раций на лицевых счетах, открытых в территориальных органах Федеральн</w:t>
            </w:r>
            <w:r w:rsidRPr="001A2B8F">
              <w:rPr>
                <w:szCs w:val="22"/>
              </w:rPr>
              <w:t>о</w:t>
            </w:r>
            <w:r w:rsidRPr="001A2B8F">
              <w:rPr>
                <w:szCs w:val="22"/>
              </w:rPr>
              <w:t>го казначейства</w:t>
            </w:r>
            <w:r>
              <w:rPr>
                <w:szCs w:val="22"/>
              </w:rPr>
              <w:t xml:space="preserve"> (ф. </w:t>
            </w:r>
            <w:r w:rsidRPr="003E1863">
              <w:rPr>
                <w:bCs/>
                <w:szCs w:val="22"/>
              </w:rPr>
              <w:t>0506107</w:t>
            </w:r>
            <w:r>
              <w:rPr>
                <w:bCs/>
                <w:szCs w:val="22"/>
              </w:rPr>
              <w:t>)»</w:t>
            </w:r>
          </w:p>
        </w:tc>
      </w:tr>
      <w:tr w:rsidR="00E11233" w:rsidRPr="00F15A0C" w:rsidTr="00104155">
        <w:trPr>
          <w:cnfStyle w:val="00000001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УЦ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Удостоверяющий центр – юридическое лицо, индивидуальный предприн</w:t>
            </w:r>
            <w:r w:rsidRPr="00F15A0C">
              <w:t>и</w:t>
            </w:r>
            <w:r w:rsidRPr="00F15A0C">
              <w:t>матель либо государственный орган или орган местного самоуправления, осуществляющие функции по созданию и выдаче сертификатов ключей пр</w:t>
            </w:r>
            <w:r w:rsidRPr="00F15A0C">
              <w:t>о</w:t>
            </w:r>
            <w:r w:rsidRPr="00F15A0C">
              <w:t>верки электронных подписей, а также иные функции, предусмотренные Ф</w:t>
            </w:r>
            <w:r w:rsidRPr="00F15A0C">
              <w:t>е</w:t>
            </w:r>
            <w:r w:rsidRPr="00F15A0C">
              <w:t>деральным законом от 6 апреля 2011 г. № 63-ФЗ «Об электронной подписи».</w:t>
            </w:r>
          </w:p>
        </w:tc>
      </w:tr>
      <w:tr w:rsidR="00E11233" w:rsidRPr="00F15A0C" w:rsidTr="00104155">
        <w:trPr>
          <w:cnfStyle w:val="00000010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ФБ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Федеральный бюджет.</w:t>
            </w:r>
          </w:p>
        </w:tc>
      </w:tr>
      <w:tr w:rsidR="00E11233" w:rsidRPr="00F15A0C" w:rsidTr="00104155">
        <w:trPr>
          <w:cnfStyle w:val="00000001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ФИО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Фамилия, имя, отчество.</w:t>
            </w:r>
          </w:p>
        </w:tc>
      </w:tr>
      <w:tr w:rsidR="00E11233" w:rsidRPr="00F15A0C" w:rsidTr="00104155">
        <w:trPr>
          <w:cnfStyle w:val="00000010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ФК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Федеральное казначейство.</w:t>
            </w:r>
          </w:p>
        </w:tc>
      </w:tr>
      <w:tr w:rsidR="00E11233" w:rsidRPr="00F15A0C" w:rsidTr="00104155">
        <w:trPr>
          <w:cnfStyle w:val="00000001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ФО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Финансовые органы – Министерство финансов Российской Федерации, орг</w:t>
            </w:r>
            <w:r w:rsidRPr="00F15A0C">
              <w:t>а</w:t>
            </w:r>
            <w:r w:rsidRPr="00F15A0C">
              <w:t>ны исполнительной власти субъектов Российской Федерации, осуществля</w:t>
            </w:r>
            <w:r w:rsidRPr="00F15A0C">
              <w:t>ю</w:t>
            </w:r>
            <w:r w:rsidRPr="00F15A0C">
              <w:t>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E11233" w:rsidRPr="00F15A0C" w:rsidTr="00104155">
        <w:trPr>
          <w:cnfStyle w:val="00000010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ЭБ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Государственная интегрированная информационная система управления о</w:t>
            </w:r>
            <w:r w:rsidRPr="00F15A0C">
              <w:t>б</w:t>
            </w:r>
            <w:r w:rsidRPr="00F15A0C">
              <w:t>щественными финансами «Электронный бюджет».</w:t>
            </w:r>
          </w:p>
        </w:tc>
      </w:tr>
      <w:tr w:rsidR="00E11233" w:rsidRPr="00F15A0C" w:rsidTr="00104155">
        <w:trPr>
          <w:cnfStyle w:val="00000001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Экземпляр формуляра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Электронный документ, отчет, запись справочника, формируемый пользов</w:t>
            </w:r>
            <w:r w:rsidRPr="00F15A0C">
              <w:t>а</w:t>
            </w:r>
            <w:r w:rsidRPr="00F15A0C">
              <w:t>телем Системы «Электронный бюджет» (либо поступающий из внешних и</w:t>
            </w:r>
            <w:r w:rsidRPr="00F15A0C">
              <w:t>н</w:t>
            </w:r>
            <w:r w:rsidRPr="00F15A0C">
              <w:t>формационных систем) в ходе исполнения бизнес-процессов.</w:t>
            </w:r>
          </w:p>
        </w:tc>
      </w:tr>
      <w:tr w:rsidR="00E11233" w:rsidRPr="00F15A0C" w:rsidTr="00104155">
        <w:trPr>
          <w:cnfStyle w:val="000000100000"/>
        </w:trPr>
        <w:tc>
          <w:tcPr>
            <w:tcW w:w="1234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lastRenderedPageBreak/>
              <w:t>ЭП</w:t>
            </w:r>
          </w:p>
        </w:tc>
        <w:tc>
          <w:tcPr>
            <w:tcW w:w="3766" w:type="pct"/>
          </w:tcPr>
          <w:p w:rsidR="00E11233" w:rsidRPr="00F15A0C" w:rsidRDefault="00E11233" w:rsidP="00E11233">
            <w:pPr>
              <w:pStyle w:val="GOSTTablenorm"/>
            </w:pPr>
            <w:r w:rsidRPr="00F15A0C">
              <w:t>Электронная подпись - информация в электронной форме, которая присоед</w:t>
            </w:r>
            <w:r w:rsidRPr="00F15A0C">
              <w:t>и</w:t>
            </w:r>
            <w:r w:rsidRPr="00F15A0C">
              <w:t>нена к другой информации в электронной форме (подписываемой информ</w:t>
            </w:r>
            <w:r w:rsidRPr="00F15A0C">
              <w:t>а</w:t>
            </w:r>
            <w:r w:rsidRPr="00F15A0C">
              <w:t>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  <w:bookmarkEnd w:id="6"/>
    </w:tbl>
    <w:p w:rsidR="00B42DF0" w:rsidRPr="00F15A0C" w:rsidRDefault="00B42DF0" w:rsidP="00B42DF0">
      <w:pPr>
        <w:pStyle w:val="GOSTNormal"/>
      </w:pPr>
    </w:p>
    <w:p w:rsidR="004F4E29" w:rsidRPr="00F15A0C" w:rsidRDefault="004F4E29" w:rsidP="004F4E29">
      <w:pPr>
        <w:pStyle w:val="10"/>
      </w:pPr>
      <w:bookmarkStart w:id="7" w:name="_Toc525838948"/>
      <w:r w:rsidRPr="00F15A0C">
        <w:lastRenderedPageBreak/>
        <w:t>Общие сведения</w:t>
      </w:r>
      <w:bookmarkEnd w:id="7"/>
    </w:p>
    <w:p w:rsidR="00D1543D" w:rsidRPr="00F15A0C" w:rsidRDefault="00D1543D" w:rsidP="00B67683">
      <w:pPr>
        <w:pStyle w:val="21"/>
      </w:pPr>
      <w:bookmarkStart w:id="8" w:name="_Toc525838949"/>
      <w:r w:rsidRPr="00F15A0C">
        <w:t xml:space="preserve">Назначение Компонента </w:t>
      </w:r>
      <w:r w:rsidR="00236C2D" w:rsidRPr="00F15A0C">
        <w:t>ДБД ПУР ЭБ</w:t>
      </w:r>
      <w:bookmarkEnd w:id="8"/>
    </w:p>
    <w:p w:rsidR="00236C2D" w:rsidRPr="00F15A0C" w:rsidRDefault="007F04D0" w:rsidP="007F04D0">
      <w:pPr>
        <w:pStyle w:val="GOSTNormal"/>
      </w:pPr>
      <w:r w:rsidRPr="007F04D0">
        <w:t>Компонент ДБД ПУР ЭБ предназначен для распределения и доведения бюджетных асси</w:t>
      </w:r>
      <w:r w:rsidRPr="007F04D0">
        <w:t>г</w:t>
      </w:r>
      <w:r w:rsidRPr="007F04D0">
        <w:t>нований, лимитов бюджетных обязательств и предельных объемов финансирования до учас</w:t>
      </w:r>
      <w:r w:rsidRPr="007F04D0">
        <w:t>т</w:t>
      </w:r>
      <w:r w:rsidRPr="007F04D0">
        <w:t>ников бюджетного процесса федерального уровня.</w:t>
      </w:r>
    </w:p>
    <w:p w:rsidR="004F4E29" w:rsidRPr="00F15A0C" w:rsidRDefault="00D1543D" w:rsidP="00F31CA0">
      <w:pPr>
        <w:pStyle w:val="21"/>
      </w:pPr>
      <w:bookmarkStart w:id="9" w:name="_Toc488013148"/>
      <w:bookmarkStart w:id="10" w:name="_Toc525838950"/>
      <w:r w:rsidRPr="00F15A0C">
        <w:rPr>
          <w:rStyle w:val="mw-headline"/>
          <w:szCs w:val="28"/>
        </w:rPr>
        <w:t xml:space="preserve">Условия </w:t>
      </w:r>
      <w:r w:rsidR="00F31CA0" w:rsidRPr="00F15A0C">
        <w:rPr>
          <w:rStyle w:val="mw-headline"/>
          <w:szCs w:val="28"/>
        </w:rPr>
        <w:t>применения</w:t>
      </w:r>
      <w:bookmarkEnd w:id="9"/>
      <w:r w:rsidR="00FB57A1" w:rsidRPr="00F15A0C">
        <w:rPr>
          <w:rStyle w:val="CharStyle21"/>
          <w:sz w:val="32"/>
          <w:szCs w:val="28"/>
        </w:rPr>
        <w:t>Компонента</w:t>
      </w:r>
      <w:r w:rsidR="00236C2D" w:rsidRPr="00F15A0C">
        <w:t>ДБД ПУР ЭБ</w:t>
      </w:r>
      <w:bookmarkEnd w:id="10"/>
    </w:p>
    <w:p w:rsidR="00236C2D" w:rsidRPr="00F15A0C" w:rsidRDefault="00236C2D" w:rsidP="00236C2D">
      <w:pPr>
        <w:pStyle w:val="GOSTNormal"/>
      </w:pPr>
      <w:r w:rsidRPr="00F15A0C">
        <w:t>Для успешной работы с Компонентом ДБД ПУР ЭБ на рабочей машине пользователя должно быть установлено следующее программное обеспечение:</w:t>
      </w:r>
    </w:p>
    <w:p w:rsidR="00236C2D" w:rsidRPr="00F15A0C" w:rsidRDefault="00236C2D" w:rsidP="00236C2D">
      <w:pPr>
        <w:pStyle w:val="GOSTListmark1"/>
      </w:pPr>
      <w:r w:rsidRPr="00F15A0C">
        <w:t>Процессор: CPUPentiumIV 2 ГГц; рекомендуется – Core 2 Duo;</w:t>
      </w:r>
    </w:p>
    <w:p w:rsidR="00236C2D" w:rsidRPr="00F15A0C" w:rsidRDefault="00236C2D" w:rsidP="00236C2D">
      <w:pPr>
        <w:pStyle w:val="GOSTListmark1"/>
      </w:pPr>
      <w:r w:rsidRPr="00F15A0C">
        <w:t>1 ГБ оперативной памяти;</w:t>
      </w:r>
    </w:p>
    <w:p w:rsidR="00236C2D" w:rsidRPr="00F15A0C" w:rsidRDefault="00236C2D" w:rsidP="00236C2D">
      <w:pPr>
        <w:pStyle w:val="GOSTListmark1"/>
      </w:pPr>
      <w:r w:rsidRPr="00F15A0C">
        <w:t>500 Мб дискового пространства;</w:t>
      </w:r>
    </w:p>
    <w:p w:rsidR="00236C2D" w:rsidRPr="00F15A0C" w:rsidRDefault="00236C2D" w:rsidP="00236C2D">
      <w:pPr>
        <w:pStyle w:val="GOSTListmark1"/>
      </w:pPr>
      <w:r w:rsidRPr="00F15A0C">
        <w:t xml:space="preserve">разрешение экрана не менее 1024x768 точек; </w:t>
      </w:r>
    </w:p>
    <w:p w:rsidR="00236C2D" w:rsidRPr="00F15A0C" w:rsidRDefault="00236C2D" w:rsidP="00236C2D">
      <w:pPr>
        <w:pStyle w:val="GOSTListmark1"/>
      </w:pPr>
      <w:r w:rsidRPr="00F15A0C">
        <w:t>сетевой доступ к компонентам ПОИ по каналу связи, соответствующему минимальным требованиям.</w:t>
      </w:r>
    </w:p>
    <w:p w:rsidR="00236C2D" w:rsidRPr="00F15A0C" w:rsidRDefault="00236C2D" w:rsidP="00236C2D">
      <w:pPr>
        <w:pStyle w:val="GOSTNormal"/>
      </w:pPr>
      <w:r w:rsidRPr="00F15A0C">
        <w:t>На АРМ пользователя Системой должно быть установлено следующее программное обе</w:t>
      </w:r>
      <w:r w:rsidRPr="00F15A0C">
        <w:t>с</w:t>
      </w:r>
      <w:r w:rsidRPr="00F15A0C">
        <w:t xml:space="preserve">печение: </w:t>
      </w:r>
    </w:p>
    <w:p w:rsidR="00236C2D" w:rsidRPr="00F15A0C" w:rsidRDefault="00236C2D" w:rsidP="00236C2D">
      <w:pPr>
        <w:pStyle w:val="GOSTListmark1"/>
      </w:pPr>
      <w:r w:rsidRPr="00F15A0C">
        <w:t>Интернет-обозреватель (браузер);</w:t>
      </w:r>
    </w:p>
    <w:p w:rsidR="00236C2D" w:rsidRPr="00F15A0C" w:rsidRDefault="00236C2D" w:rsidP="00236C2D">
      <w:pPr>
        <w:pStyle w:val="GOSTNormal"/>
      </w:pPr>
      <w:r w:rsidRPr="00F15A0C">
        <w:t>Список допустимых браузеров и их версий:</w:t>
      </w:r>
    </w:p>
    <w:p w:rsidR="00236C2D" w:rsidRPr="00F15A0C" w:rsidRDefault="00236C2D" w:rsidP="00236C2D">
      <w:pPr>
        <w:pStyle w:val="GOSTListmark3"/>
      </w:pPr>
      <w:r w:rsidRPr="00F15A0C">
        <w:t>Internet Explorer от 10 версии;</w:t>
      </w:r>
    </w:p>
    <w:p w:rsidR="00236C2D" w:rsidRPr="00F15A0C" w:rsidRDefault="00236C2D" w:rsidP="00236C2D">
      <w:pPr>
        <w:pStyle w:val="GOSTListmark3"/>
      </w:pPr>
      <w:r w:rsidRPr="00F15A0C">
        <w:t xml:space="preserve">Mozilla Firefox от </w:t>
      </w:r>
      <w:r w:rsidR="00832E8F">
        <w:rPr>
          <w:lang w:val="en-US"/>
        </w:rPr>
        <w:t>5</w:t>
      </w:r>
      <w:r w:rsidRPr="00F15A0C">
        <w:t>2 версии;</w:t>
      </w:r>
    </w:p>
    <w:p w:rsidR="00236C2D" w:rsidRPr="00F15A0C" w:rsidRDefault="00236C2D" w:rsidP="00236C2D">
      <w:pPr>
        <w:pStyle w:val="GOSTListmark3"/>
      </w:pPr>
      <w:r w:rsidRPr="00F15A0C">
        <w:t>Google Chrome от 38 версии;</w:t>
      </w:r>
    </w:p>
    <w:p w:rsidR="00236C2D" w:rsidRPr="00F15A0C" w:rsidRDefault="00236C2D" w:rsidP="00236C2D">
      <w:pPr>
        <w:pStyle w:val="GOSTListmark3"/>
      </w:pPr>
      <w:r w:rsidRPr="00F15A0C">
        <w:t>Opera от 25 версии.</w:t>
      </w:r>
    </w:p>
    <w:p w:rsidR="00236C2D" w:rsidRPr="00F15A0C" w:rsidRDefault="00236C2D" w:rsidP="00236C2D">
      <w:pPr>
        <w:pStyle w:val="GOSTListmark1"/>
      </w:pPr>
      <w:r w:rsidRPr="00F15A0C">
        <w:t>JRE Java не ниже 1.</w:t>
      </w:r>
      <w:r w:rsidR="00832E8F">
        <w:rPr>
          <w:lang w:val="en-US"/>
        </w:rPr>
        <w:t>7</w:t>
      </w:r>
      <w:r w:rsidRPr="00F15A0C">
        <w:t>;</w:t>
      </w:r>
    </w:p>
    <w:p w:rsidR="00236C2D" w:rsidRPr="00F15A0C" w:rsidRDefault="00236C2D" w:rsidP="00236C2D">
      <w:pPr>
        <w:pStyle w:val="GOSTListmark1"/>
      </w:pPr>
      <w:r w:rsidRPr="00F15A0C">
        <w:t>СКЗИ Jinn-Client;</w:t>
      </w:r>
    </w:p>
    <w:p w:rsidR="00236C2D" w:rsidRPr="00F15A0C" w:rsidRDefault="00236C2D" w:rsidP="00236C2D">
      <w:pPr>
        <w:pStyle w:val="GOSTListmark1"/>
      </w:pPr>
      <w:r w:rsidRPr="00F15A0C">
        <w:t>ключевой носитель ruToken или eToken с действующим сертификатом, выданным а</w:t>
      </w:r>
      <w:r w:rsidRPr="00F15A0C">
        <w:t>к</w:t>
      </w:r>
      <w:r w:rsidRPr="00F15A0C">
        <w:t>кредитованным УЦ.</w:t>
      </w:r>
    </w:p>
    <w:p w:rsidR="00236C2D" w:rsidRPr="00F15A0C" w:rsidRDefault="00236C2D" w:rsidP="00236C2D">
      <w:pPr>
        <w:pStyle w:val="GOSTNormal"/>
      </w:pPr>
      <w:r w:rsidRPr="00F15A0C">
        <w:rPr>
          <w:rStyle w:val="GOSTSymBold"/>
        </w:rPr>
        <w:t>Примечание.</w:t>
      </w:r>
      <w:r w:rsidRPr="00F15A0C">
        <w:rPr>
          <w:rStyle w:val="GOSTSymBold"/>
        </w:rPr>
        <w:tab/>
      </w:r>
      <w:r w:rsidRPr="00F15A0C">
        <w:t xml:space="preserve">В используемом интернет-обозревателе должна быть включена поддержка </w:t>
      </w:r>
      <w:r w:rsidRPr="00F15A0C">
        <w:rPr>
          <w:lang w:val="en-US"/>
        </w:rPr>
        <w:t>JavaScript</w:t>
      </w:r>
      <w:r w:rsidRPr="00F15A0C">
        <w:t xml:space="preserve"> и поддержка </w:t>
      </w:r>
      <w:r w:rsidRPr="00F15A0C">
        <w:rPr>
          <w:lang w:val="en-US"/>
        </w:rPr>
        <w:t>java</w:t>
      </w:r>
      <w:r w:rsidRPr="00F15A0C">
        <w:t>.</w:t>
      </w:r>
    </w:p>
    <w:p w:rsidR="00B42DF0" w:rsidRPr="00F15A0C" w:rsidRDefault="00B42DF0" w:rsidP="009E7C85">
      <w:pPr>
        <w:pStyle w:val="GOSTNormal"/>
      </w:pPr>
    </w:p>
    <w:p w:rsidR="004F4E29" w:rsidRPr="00F15A0C" w:rsidRDefault="00D1543D" w:rsidP="004F4E29">
      <w:pPr>
        <w:pStyle w:val="21"/>
      </w:pPr>
      <w:bookmarkStart w:id="11" w:name="_Toc525838951"/>
      <w:r w:rsidRPr="00F15A0C">
        <w:t>Описание требуемого уровня подготовки работника</w:t>
      </w:r>
      <w:bookmarkEnd w:id="11"/>
    </w:p>
    <w:p w:rsidR="00236C2D" w:rsidRPr="00F15A0C" w:rsidRDefault="00236C2D" w:rsidP="00236C2D">
      <w:pPr>
        <w:pStyle w:val="GOSTNormal"/>
      </w:pPr>
      <w:r w:rsidRPr="00F15A0C">
        <w:t>Пользователи, работающие с прикладным программным обеспечением Подсистемы должны обладать практическими навыками работы с графическим пользовательским интерфе</w:t>
      </w:r>
      <w:r w:rsidRPr="00F15A0C">
        <w:t>й</w:t>
      </w:r>
      <w:r w:rsidRPr="00F15A0C">
        <w:t>сом операционных систем семейства Windows.</w:t>
      </w:r>
    </w:p>
    <w:p w:rsidR="004F4E29" w:rsidRPr="00F15A0C" w:rsidRDefault="00D1543D" w:rsidP="004F4E29">
      <w:pPr>
        <w:pStyle w:val="21"/>
      </w:pPr>
      <w:bookmarkStart w:id="12" w:name="_Toc525838952"/>
      <w:r w:rsidRPr="00F15A0C">
        <w:lastRenderedPageBreak/>
        <w:t>Перечень эксплуатационной документации, с которой необходимо ознакомиться работнику</w:t>
      </w:r>
      <w:bookmarkEnd w:id="12"/>
    </w:p>
    <w:p w:rsidR="00236C2D" w:rsidRPr="00F15A0C" w:rsidRDefault="00236C2D" w:rsidP="00236C2D">
      <w:pPr>
        <w:pStyle w:val="GOSTNormal"/>
      </w:pPr>
      <w:r w:rsidRPr="00F15A0C">
        <w:t>Для облегчения понимания материала, изложенного в данном документе, необходимо предварительно ознакомиться с документами:</w:t>
      </w:r>
    </w:p>
    <w:p w:rsidR="00236C2D" w:rsidRPr="00F15A0C" w:rsidRDefault="00952005" w:rsidP="00236C2D">
      <w:pPr>
        <w:pStyle w:val="GOSTListmark1"/>
      </w:pPr>
      <w:r w:rsidRPr="00952005">
        <w:t>Технологическая инструкция (регламент) работы с компонентом распределения и д</w:t>
      </w:r>
      <w:r w:rsidRPr="00952005">
        <w:t>о</w:t>
      </w:r>
      <w:r w:rsidRPr="00952005">
        <w:t>ведения бюджетных ассигнований, лимитов бюджетных обязательств и предельных объемов финансирования модуля ведения операций по исполнению обязательств уч</w:t>
      </w:r>
      <w:r w:rsidRPr="00952005">
        <w:t>а</w:t>
      </w:r>
      <w:r w:rsidRPr="00952005">
        <w:t>стников бюджетного процесса подсистемы управления расходами государственной и</w:t>
      </w:r>
      <w:r w:rsidRPr="00952005">
        <w:t>н</w:t>
      </w:r>
      <w:r w:rsidRPr="00952005">
        <w:t>тегрированной информационной системы управления общественным</w:t>
      </w:r>
      <w:r>
        <w:t>и финансами «Электронный бюджет</w:t>
      </w:r>
      <w:r w:rsidR="00C07B09" w:rsidRPr="00F15A0C">
        <w:t>»</w:t>
      </w:r>
      <w:r w:rsidR="00FC681D">
        <w:t>.</w:t>
      </w:r>
    </w:p>
    <w:p w:rsidR="00D1543D" w:rsidRPr="00F15A0C" w:rsidRDefault="00D1543D" w:rsidP="00D1543D">
      <w:pPr>
        <w:pStyle w:val="GOSTNormal"/>
      </w:pPr>
    </w:p>
    <w:p w:rsidR="00B42DF0" w:rsidRPr="00F15A0C" w:rsidRDefault="00B42DF0" w:rsidP="0005273C">
      <w:pPr>
        <w:pStyle w:val="GOSTNormal"/>
      </w:pPr>
    </w:p>
    <w:p w:rsidR="00D1543D" w:rsidRPr="00F15A0C" w:rsidRDefault="00D1543D" w:rsidP="00DC1BE6">
      <w:pPr>
        <w:pStyle w:val="10"/>
      </w:pPr>
      <w:bookmarkStart w:id="13" w:name="_Toc525838953"/>
      <w:r w:rsidRPr="00F15A0C">
        <w:lastRenderedPageBreak/>
        <w:t xml:space="preserve">Описание </w:t>
      </w:r>
      <w:r w:rsidR="00DC158B" w:rsidRPr="00F15A0C">
        <w:t>п</w:t>
      </w:r>
      <w:r w:rsidR="00236C2D" w:rsidRPr="00F15A0C">
        <w:t>оряд</w:t>
      </w:r>
      <w:r w:rsidRPr="00F15A0C">
        <w:t xml:space="preserve">ка работы с Компонентом </w:t>
      </w:r>
      <w:r w:rsidR="00236C2D" w:rsidRPr="00F15A0C">
        <w:t>ДБД ПУР ЭБ</w:t>
      </w:r>
      <w:bookmarkEnd w:id="13"/>
    </w:p>
    <w:p w:rsidR="003E52D7" w:rsidRDefault="00236C2D" w:rsidP="003E52D7">
      <w:pPr>
        <w:pStyle w:val="GOSTNormal"/>
      </w:pPr>
      <w:r w:rsidRPr="00F15A0C">
        <w:t>Для начала сеанса работы с Компонентом ДБД ПУР ЭБ необходимо выполнить послед</w:t>
      </w:r>
      <w:r w:rsidRPr="00F15A0C">
        <w:t>о</w:t>
      </w:r>
      <w:r w:rsidRPr="00F15A0C">
        <w:t xml:space="preserve">вательность действий, описанную в разделе </w:t>
      </w:r>
      <w:r w:rsidR="00802B23">
        <w:t>5</w:t>
      </w:r>
      <w:r w:rsidRPr="00F15A0C">
        <w:t xml:space="preserve">настоящего документа. При появлении сообщения об ошибке необходимо выполнить действия, описанные в разделе </w:t>
      </w:r>
      <w:r w:rsidR="00802B23">
        <w:t>7</w:t>
      </w:r>
      <w:r w:rsidRPr="00F15A0C">
        <w:t>настоящего документа.</w:t>
      </w:r>
    </w:p>
    <w:p w:rsidR="00F27F20" w:rsidRDefault="00F27F20" w:rsidP="00F27F20">
      <w:pPr>
        <w:pStyle w:val="10"/>
      </w:pPr>
      <w:bookmarkStart w:id="14" w:name="_Toc525838954"/>
      <w:r>
        <w:lastRenderedPageBreak/>
        <w:t>Перечень, структура</w:t>
      </w:r>
      <w:r w:rsidRPr="00AE1B30">
        <w:t>, описание порядка поступления и способа передачи информации в</w:t>
      </w:r>
      <w:r>
        <w:t xml:space="preserve"> Компоненте</w:t>
      </w:r>
      <w:r w:rsidRPr="00F27F20">
        <w:t xml:space="preserve"> ДБД ПУР ЭБ</w:t>
      </w:r>
      <w:bookmarkEnd w:id="14"/>
    </w:p>
    <w:p w:rsidR="00F27F20" w:rsidRDefault="00F27F20" w:rsidP="00F27F20">
      <w:pPr>
        <w:pStyle w:val="GOSTNormal"/>
      </w:pPr>
      <w:r w:rsidRPr="00F27F20">
        <w:t>Перечень, структура, описания порядка поступления и способа передачи информации описаны в документах</w:t>
      </w:r>
      <w:r>
        <w:t>:</w:t>
      </w:r>
    </w:p>
    <w:p w:rsidR="00F27F20" w:rsidRDefault="00F27F20" w:rsidP="00F27F20">
      <w:pPr>
        <w:pStyle w:val="GOSTListmark1"/>
      </w:pPr>
      <w:r>
        <w:t>«</w:t>
      </w:r>
      <w:r w:rsidRPr="00F27F20">
        <w:t>Описание информационного обеспечения компонента распределения и доведения бюджетных ассигнований,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подсистемы управления расходами государственной интегрир</w:t>
      </w:r>
      <w:r w:rsidRPr="00F27F20">
        <w:t>о</w:t>
      </w:r>
      <w:r w:rsidRPr="00F27F20">
        <w:t>ванной информационной системы управления общественными финансами «Электро</w:t>
      </w:r>
      <w:r w:rsidRPr="00F27F20">
        <w:t>н</w:t>
      </w:r>
      <w:r w:rsidRPr="00F27F20">
        <w:t>ный бюджет»</w:t>
      </w:r>
      <w:r>
        <w:t>;</w:t>
      </w:r>
    </w:p>
    <w:p w:rsidR="00F27F20" w:rsidRDefault="00F27F20" w:rsidP="00F27F20">
      <w:pPr>
        <w:pStyle w:val="GOSTListmark1"/>
      </w:pPr>
      <w:r>
        <w:t>«Описание организации информационной базы компонента распределения и доведения бюджетных ассигнований,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подсистемы управления расходами государственной интегрир</w:t>
      </w:r>
      <w:r>
        <w:t>о</w:t>
      </w:r>
      <w:r>
        <w:t>ванной информационной системы управления общественными финансами «Электро</w:t>
      </w:r>
      <w:r>
        <w:t>н</w:t>
      </w:r>
      <w:r>
        <w:t>ный бюджет»;</w:t>
      </w:r>
    </w:p>
    <w:p w:rsidR="00F27F20" w:rsidRPr="00F27F20" w:rsidRDefault="00F27F20" w:rsidP="00F27F20">
      <w:pPr>
        <w:pStyle w:val="GOSTListmark1"/>
      </w:pPr>
      <w:r>
        <w:t>«</w:t>
      </w:r>
      <w:r w:rsidRPr="00F27F20">
        <w:t>Требования к информационному взаимодействию компонента ведения бюджетных обязательств модуля ведения операций по исполнению обязательств участников бю</w:t>
      </w:r>
      <w:r w:rsidRPr="00F27F20">
        <w:t>д</w:t>
      </w:r>
      <w:r w:rsidRPr="00F27F20">
        <w:t>жетного процесса подсистемы управления расходами государс</w:t>
      </w:r>
      <w:r>
        <w:t>твенной интегрирова</w:t>
      </w:r>
      <w:r>
        <w:t>н</w:t>
      </w:r>
      <w:r>
        <w:t>ной информа</w:t>
      </w:r>
      <w:r w:rsidRPr="00F27F20">
        <w:t>ционной системы управлени</w:t>
      </w:r>
      <w:r>
        <w:t>я общественными финансами «Элек</w:t>
      </w:r>
      <w:r w:rsidRPr="00F27F20">
        <w:t>тронный бюджет» с внешними информационными системами</w:t>
      </w:r>
      <w:r>
        <w:t>».</w:t>
      </w:r>
    </w:p>
    <w:p w:rsidR="004F4E29" w:rsidRPr="00F15A0C" w:rsidRDefault="003E52D7" w:rsidP="003E52D7">
      <w:pPr>
        <w:pStyle w:val="10"/>
      </w:pPr>
      <w:bookmarkStart w:id="15" w:name="_Toc525838955"/>
      <w:r w:rsidRPr="00F15A0C">
        <w:lastRenderedPageBreak/>
        <w:t xml:space="preserve">Описание </w:t>
      </w:r>
      <w:r w:rsidR="00DC158B" w:rsidRPr="00F15A0C">
        <w:t>ф</w:t>
      </w:r>
      <w:r w:rsidR="004F4E29" w:rsidRPr="00F15A0C">
        <w:t>ункци</w:t>
      </w:r>
      <w:r w:rsidRPr="00F15A0C">
        <w:t>й</w:t>
      </w:r>
      <w:r w:rsidR="004F4E29" w:rsidRPr="00F15A0C">
        <w:t xml:space="preserve"> и бизнес-процесс</w:t>
      </w:r>
      <w:r w:rsidRPr="00F15A0C">
        <w:t>ов</w:t>
      </w:r>
      <w:r w:rsidR="00FB57A1" w:rsidRPr="00F15A0C">
        <w:t>Компонента</w:t>
      </w:r>
      <w:r w:rsidR="00236C2D" w:rsidRPr="00F15A0C">
        <w:t>ДБД ПУР ЭБ</w:t>
      </w:r>
      <w:bookmarkEnd w:id="15"/>
    </w:p>
    <w:p w:rsidR="0058633B" w:rsidRPr="00C608A8" w:rsidRDefault="0058633B" w:rsidP="002E1389">
      <w:pPr>
        <w:pStyle w:val="21"/>
      </w:pPr>
      <w:bookmarkStart w:id="16" w:name="_Toc508577115"/>
      <w:bookmarkStart w:id="17" w:name="_Toc525838956"/>
      <w:bookmarkStart w:id="18" w:name="_Toc494470857"/>
      <w:bookmarkStart w:id="19" w:name="_Toc502248766"/>
      <w:bookmarkStart w:id="20" w:name="_Toc508798722"/>
      <w:r w:rsidRPr="00C608A8">
        <w:t>Бизнес-процесс «</w:t>
      </w:r>
      <w:r w:rsidR="00AD7BB3">
        <w:t>Просмотр</w:t>
      </w:r>
      <w:r w:rsidRPr="00C608A8">
        <w:t>КУ (ф. 0531721)»</w:t>
      </w:r>
      <w:bookmarkEnd w:id="16"/>
      <w:bookmarkEnd w:id="17"/>
    </w:p>
    <w:p w:rsidR="0058633B" w:rsidRPr="00C608A8" w:rsidRDefault="0058633B" w:rsidP="0058633B">
      <w:pPr>
        <w:pStyle w:val="GOSTNormal"/>
      </w:pPr>
      <w:r w:rsidRPr="00C608A8">
        <w:t>Бизнес-процесс «</w:t>
      </w:r>
      <w:r w:rsidR="00AD7BB3">
        <w:t>Просмотр</w:t>
      </w:r>
      <w:r w:rsidRPr="00C608A8">
        <w:t>КУ (ф. 0531721)» предназначен для автоматизации доведения бюджетных данных.</w:t>
      </w:r>
    </w:p>
    <w:p w:rsidR="0058633B" w:rsidRPr="00C608A8" w:rsidRDefault="0058633B" w:rsidP="0058633B">
      <w:pPr>
        <w:pStyle w:val="GOSTNormal"/>
      </w:pPr>
      <w:r w:rsidRPr="00C608A8">
        <w:t xml:space="preserve">Формирование документа «КУ (ф. 0531721)» осуществляется в ПУР ЭБ </w:t>
      </w:r>
      <w:r>
        <w:t xml:space="preserve">МОУ ФК </w:t>
      </w:r>
      <w:r w:rsidRPr="00C608A8">
        <w:t>автом</w:t>
      </w:r>
      <w:r w:rsidRPr="00C608A8">
        <w:t>а</w:t>
      </w:r>
      <w:r w:rsidRPr="00C608A8">
        <w:t>тически на основании зарегистрированных документов:</w:t>
      </w:r>
    </w:p>
    <w:p w:rsidR="0058633B" w:rsidRPr="00224971" w:rsidRDefault="0058633B" w:rsidP="0058633B">
      <w:pPr>
        <w:pStyle w:val="GOSTListmark1"/>
      </w:pPr>
      <w:r w:rsidRPr="00224971">
        <w:t>СБР (ф. 0501050);</w:t>
      </w:r>
    </w:p>
    <w:p w:rsidR="0058633B" w:rsidRPr="00224971" w:rsidRDefault="0058633B" w:rsidP="0058633B">
      <w:pPr>
        <w:pStyle w:val="GOSTListmark1"/>
      </w:pPr>
      <w:r w:rsidRPr="00224971">
        <w:t>ЛБО (ф. 0501052);</w:t>
      </w:r>
    </w:p>
    <w:p w:rsidR="0058633B" w:rsidRPr="00224971" w:rsidRDefault="0058633B" w:rsidP="0058633B">
      <w:pPr>
        <w:pStyle w:val="GOSTListmark1"/>
      </w:pPr>
      <w:r w:rsidRPr="00224971">
        <w:t>Справка об изменении СБР (ф. 0501051);</w:t>
      </w:r>
    </w:p>
    <w:p w:rsidR="0058633B" w:rsidRPr="00224971" w:rsidRDefault="0058633B" w:rsidP="0058633B">
      <w:pPr>
        <w:pStyle w:val="GOSTListmark1"/>
      </w:pPr>
      <w:r>
        <w:t>ПОФР</w:t>
      </w:r>
      <w:r w:rsidRPr="00224971">
        <w:t xml:space="preserve"> (ф. 0501079);</w:t>
      </w:r>
    </w:p>
    <w:p w:rsidR="0058633B" w:rsidRDefault="0058633B" w:rsidP="0058633B">
      <w:pPr>
        <w:pStyle w:val="GOSTListmark1"/>
      </w:pPr>
      <w:r w:rsidRPr="00224971">
        <w:t>Решение об изменении СБР (ф. 0501066)</w:t>
      </w:r>
      <w:r>
        <w:t>;</w:t>
      </w:r>
    </w:p>
    <w:p w:rsidR="0058633B" w:rsidRPr="00224971" w:rsidRDefault="0058633B" w:rsidP="0058633B">
      <w:pPr>
        <w:pStyle w:val="GOSTListmark1"/>
      </w:pPr>
      <w:r w:rsidRPr="00427238">
        <w:t>БА, ЛБО (</w:t>
      </w:r>
      <w:r>
        <w:t>ф. 0</w:t>
      </w:r>
      <w:r w:rsidRPr="00427238">
        <w:t>501062)</w:t>
      </w:r>
      <w:r w:rsidRPr="00224971">
        <w:t>.</w:t>
      </w:r>
    </w:p>
    <w:p w:rsidR="002E1389" w:rsidRDefault="0058633B">
      <w:pPr>
        <w:pStyle w:val="GOSTNormal"/>
      </w:pPr>
      <w:r w:rsidRPr="00224971">
        <w:t>После завершения процедуры формирования документа «КУ (ф. 0531721)» осуществляе</w:t>
      </w:r>
      <w:r w:rsidRPr="00224971">
        <w:t>т</w:t>
      </w:r>
      <w:r w:rsidRPr="00224971">
        <w:t>ся автоматическая регистрация и автоматическое подписание ЭП по кодам ГРБС в зависимости от настроек многоуровневого утверждения. По результатам успешного завершения операции регистрации и подписания ЭП, зарегистрированные экземпляры формуляра документа «КУ (ф. 0531721)» становятся доступными для просмотра в личных кабинетах ГРБС ФБ, ГАИФ ФБ ПУР ЭБ.</w:t>
      </w:r>
      <w:bookmarkStart w:id="21" w:name="_Toc493782424"/>
      <w:bookmarkStart w:id="22" w:name="_Toc493855900"/>
      <w:bookmarkStart w:id="23" w:name="_Toc493858662"/>
      <w:bookmarkStart w:id="24" w:name="_Toc493865686"/>
      <w:bookmarkStart w:id="25" w:name="_Toc493865729"/>
      <w:bookmarkStart w:id="26" w:name="_Toc493869040"/>
      <w:bookmarkStart w:id="27" w:name="_Toc494114347"/>
      <w:bookmarkStart w:id="28" w:name="_Toc494115253"/>
      <w:bookmarkStart w:id="29" w:name="_Toc494119271"/>
      <w:bookmarkStart w:id="30" w:name="_Toc494120437"/>
      <w:bookmarkStart w:id="31" w:name="_Toc494120588"/>
      <w:bookmarkStart w:id="32" w:name="_Toc493782425"/>
      <w:bookmarkStart w:id="33" w:name="_Toc493855901"/>
      <w:bookmarkStart w:id="34" w:name="_Toc493858663"/>
      <w:bookmarkStart w:id="35" w:name="_Toc493865687"/>
      <w:bookmarkStart w:id="36" w:name="_Toc493865730"/>
      <w:bookmarkStart w:id="37" w:name="_Toc493869041"/>
      <w:bookmarkStart w:id="38" w:name="_Toc494114348"/>
      <w:bookmarkStart w:id="39" w:name="_Toc494115254"/>
      <w:bookmarkStart w:id="40" w:name="_Toc494119272"/>
      <w:bookmarkStart w:id="41" w:name="_Toc494120438"/>
      <w:bookmarkStart w:id="42" w:name="_Toc494120589"/>
      <w:bookmarkStart w:id="43" w:name="_Toc493782426"/>
      <w:bookmarkStart w:id="44" w:name="_Toc493855902"/>
      <w:bookmarkStart w:id="45" w:name="_Toc493858664"/>
      <w:bookmarkStart w:id="46" w:name="_Toc493865688"/>
      <w:bookmarkStart w:id="47" w:name="_Toc493865731"/>
      <w:bookmarkStart w:id="48" w:name="_Toc493869042"/>
      <w:bookmarkStart w:id="49" w:name="_Toc494114349"/>
      <w:bookmarkStart w:id="50" w:name="_Toc494115255"/>
      <w:bookmarkStart w:id="51" w:name="_Toc494119273"/>
      <w:bookmarkStart w:id="52" w:name="_Toc494120439"/>
      <w:bookmarkStart w:id="53" w:name="_Toc494120590"/>
      <w:bookmarkStart w:id="54" w:name="_Toc493782427"/>
      <w:bookmarkStart w:id="55" w:name="_Toc493855903"/>
      <w:bookmarkStart w:id="56" w:name="_Toc493858665"/>
      <w:bookmarkStart w:id="57" w:name="_Toc493865689"/>
      <w:bookmarkStart w:id="58" w:name="_Toc493865732"/>
      <w:bookmarkStart w:id="59" w:name="_Toc493869043"/>
      <w:bookmarkStart w:id="60" w:name="_Toc494114350"/>
      <w:bookmarkStart w:id="61" w:name="_Toc494115256"/>
      <w:bookmarkStart w:id="62" w:name="_Toc494119274"/>
      <w:bookmarkStart w:id="63" w:name="_Toc494120440"/>
      <w:bookmarkStart w:id="64" w:name="_Toc494120591"/>
      <w:bookmarkStart w:id="65" w:name="_Toc493782432"/>
      <w:bookmarkStart w:id="66" w:name="_Toc493855908"/>
      <w:bookmarkStart w:id="67" w:name="_Toc493858670"/>
      <w:bookmarkStart w:id="68" w:name="_Toc493865694"/>
      <w:bookmarkStart w:id="69" w:name="_Toc493865737"/>
      <w:bookmarkStart w:id="70" w:name="_Toc493869048"/>
      <w:bookmarkStart w:id="71" w:name="_Toc494114355"/>
      <w:bookmarkStart w:id="72" w:name="_Toc494115261"/>
      <w:bookmarkStart w:id="73" w:name="_Toc494119279"/>
      <w:bookmarkStart w:id="74" w:name="_Toc494120445"/>
      <w:bookmarkStart w:id="75" w:name="_Toc494120596"/>
      <w:bookmarkStart w:id="76" w:name="_Toc493782434"/>
      <w:bookmarkStart w:id="77" w:name="_Toc493855910"/>
      <w:bookmarkStart w:id="78" w:name="_Toc493858672"/>
      <w:bookmarkStart w:id="79" w:name="_Toc493865696"/>
      <w:bookmarkStart w:id="80" w:name="_Toc493865739"/>
      <w:bookmarkStart w:id="81" w:name="_Toc493869050"/>
      <w:bookmarkStart w:id="82" w:name="_Toc494114357"/>
      <w:bookmarkStart w:id="83" w:name="_Toc494115263"/>
      <w:bookmarkStart w:id="84" w:name="_Toc494119281"/>
      <w:bookmarkStart w:id="85" w:name="_Toc494120447"/>
      <w:bookmarkStart w:id="86" w:name="_Toc494120598"/>
      <w:bookmarkStart w:id="87" w:name="_Toc493782435"/>
      <w:bookmarkStart w:id="88" w:name="_Toc493855911"/>
      <w:bookmarkStart w:id="89" w:name="_Toc493858673"/>
      <w:bookmarkStart w:id="90" w:name="_Toc493865697"/>
      <w:bookmarkStart w:id="91" w:name="_Toc493865740"/>
      <w:bookmarkStart w:id="92" w:name="_Toc493869051"/>
      <w:bookmarkStart w:id="93" w:name="_Toc494114358"/>
      <w:bookmarkStart w:id="94" w:name="_Toc494115264"/>
      <w:bookmarkStart w:id="95" w:name="_Toc494119282"/>
      <w:bookmarkStart w:id="96" w:name="_Toc494120448"/>
      <w:bookmarkStart w:id="97" w:name="_Toc494120599"/>
      <w:bookmarkStart w:id="98" w:name="_Toc493782436"/>
      <w:bookmarkStart w:id="99" w:name="_Toc493855912"/>
      <w:bookmarkStart w:id="100" w:name="_Toc493858674"/>
      <w:bookmarkStart w:id="101" w:name="_Toc493865698"/>
      <w:bookmarkStart w:id="102" w:name="_Toc493865741"/>
      <w:bookmarkStart w:id="103" w:name="_Toc493869052"/>
      <w:bookmarkStart w:id="104" w:name="_Toc494114359"/>
      <w:bookmarkStart w:id="105" w:name="_Toc494115265"/>
      <w:bookmarkStart w:id="106" w:name="_Toc494119283"/>
      <w:bookmarkStart w:id="107" w:name="_Toc494120449"/>
      <w:bookmarkStart w:id="108" w:name="_Toc494120600"/>
      <w:bookmarkStart w:id="109" w:name="_Toc493782447"/>
      <w:bookmarkStart w:id="110" w:name="_Toc493855923"/>
      <w:bookmarkStart w:id="111" w:name="_Toc493858685"/>
      <w:bookmarkStart w:id="112" w:name="_Toc493865709"/>
      <w:bookmarkStart w:id="113" w:name="_Toc493865752"/>
      <w:bookmarkStart w:id="114" w:name="_Toc493869063"/>
      <w:bookmarkStart w:id="115" w:name="_Toc494114370"/>
      <w:bookmarkStart w:id="116" w:name="_Toc494115276"/>
      <w:bookmarkStart w:id="117" w:name="_Toc494119294"/>
      <w:bookmarkStart w:id="118" w:name="_Toc494120460"/>
      <w:bookmarkStart w:id="119" w:name="_Toc494120611"/>
      <w:bookmarkStart w:id="120" w:name="_Toc494470887"/>
      <w:bookmarkStart w:id="121" w:name="_Toc502248774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</w:p>
    <w:p w:rsidR="0073590B" w:rsidRPr="00C608A8" w:rsidRDefault="0073590B" w:rsidP="0073590B">
      <w:pPr>
        <w:pStyle w:val="21"/>
      </w:pPr>
      <w:bookmarkStart w:id="122" w:name="_Toc525838957"/>
      <w:r w:rsidRPr="00C608A8">
        <w:t>Бизнес-процесс «Формирование и обработка Расходных расписаний (ф. 0531722), Реестров расходных расписаний (ф. 0531723) для доведения и распределения бюджетных данных, не содержащих сведения, составляющие государственную тайну»</w:t>
      </w:r>
      <w:bookmarkEnd w:id="120"/>
      <w:bookmarkEnd w:id="121"/>
      <w:bookmarkEnd w:id="122"/>
    </w:p>
    <w:p w:rsidR="006C25C6" w:rsidRPr="00C608A8" w:rsidRDefault="006C25C6" w:rsidP="006C25C6">
      <w:pPr>
        <w:pStyle w:val="GOSTNormal"/>
      </w:pPr>
      <w:r w:rsidRPr="00C608A8">
        <w:t>Бизнес-процесс «Формирование и обработка Расходных расписаний (ф. 0531722), Реес</w:t>
      </w:r>
      <w:r w:rsidRPr="00C608A8">
        <w:t>т</w:t>
      </w:r>
      <w:r w:rsidRPr="00C608A8">
        <w:t>ров расходных расписаний (ф. 0531723) для доведения и распределения бюджетных данных, не содержащих сведения, составляющие государственную тайну» предназначен для автоматиз</w:t>
      </w:r>
      <w:r w:rsidRPr="00C608A8">
        <w:t>а</w:t>
      </w:r>
      <w:r w:rsidRPr="00C608A8">
        <w:t>ции доведения бюджетных данных.</w:t>
      </w:r>
    </w:p>
    <w:p w:rsidR="006C25C6" w:rsidRPr="006F6FDF" w:rsidRDefault="006C25C6" w:rsidP="006C25C6">
      <w:r w:rsidRPr="006F6FDF">
        <w:t xml:space="preserve">ГРБС (РБС) ФБ, ГАИФ ФБ формируют </w:t>
      </w:r>
      <w:r>
        <w:t>РР</w:t>
      </w:r>
      <w:r w:rsidRPr="006F6FDF">
        <w:t xml:space="preserve"> (ф. 0531722), </w:t>
      </w:r>
      <w:r>
        <w:t>РРР</w:t>
      </w:r>
      <w:r w:rsidRPr="006F6FDF">
        <w:t xml:space="preserve"> (ф. 0531723) для доведения бюджетных данных до ПБС ФБ, ИПБС ФБ, АИФ ФБ:</w:t>
      </w:r>
    </w:p>
    <w:p w:rsidR="006C25C6" w:rsidRPr="006F6FDF" w:rsidRDefault="006C25C6" w:rsidP="006C25C6">
      <w:pPr>
        <w:pStyle w:val="GOSTListmark1"/>
      </w:pPr>
      <w:r w:rsidRPr="006F6FDF">
        <w:t xml:space="preserve">в БП ЭБ и направляют в </w:t>
      </w:r>
      <w:r>
        <w:t>ПУР ЭБ</w:t>
      </w:r>
      <w:r w:rsidRPr="006F6FDF">
        <w:t xml:space="preserve">; </w:t>
      </w:r>
    </w:p>
    <w:p w:rsidR="006C25C6" w:rsidRPr="006F6FDF" w:rsidRDefault="006C25C6" w:rsidP="006C25C6">
      <w:pPr>
        <w:pStyle w:val="GOSTListmark1"/>
      </w:pPr>
      <w:r w:rsidRPr="006F6FDF">
        <w:t xml:space="preserve">в личном кабинете в </w:t>
      </w:r>
      <w:r>
        <w:t>ПУР ЭБ</w:t>
      </w:r>
      <w:r w:rsidRPr="006F6FDF">
        <w:t>.</w:t>
      </w:r>
    </w:p>
    <w:p w:rsidR="006C25C6" w:rsidRPr="006F6FDF" w:rsidRDefault="006C25C6" w:rsidP="006C25C6">
      <w:r w:rsidRPr="006F6FDF">
        <w:t xml:space="preserve">В штатном режиме обеспечивается сервисное взаимодействие между БП ЭБ и </w:t>
      </w:r>
      <w:r>
        <w:t>ПУР ЭБ</w:t>
      </w:r>
      <w:r w:rsidRPr="006F6FDF">
        <w:t xml:space="preserve">. В случае отсутствия сервисного взаимодействия, вышеуказанные документы выгружаются </w:t>
      </w:r>
      <w:r w:rsidRPr="00872B77">
        <w:t xml:space="preserve">ГРБС (РБС) ФБ, ГАИФ ФБ </w:t>
      </w:r>
      <w:r w:rsidRPr="006F6FDF">
        <w:t xml:space="preserve">в каталог обмена, откуда автоматически осуществляется загрузка файлов в </w:t>
      </w:r>
      <w:r>
        <w:t>ПУР ЭБ</w:t>
      </w:r>
      <w:r w:rsidRPr="006F6FDF">
        <w:t>.</w:t>
      </w:r>
    </w:p>
    <w:p w:rsidR="006C25C6" w:rsidRPr="006F6FDF" w:rsidRDefault="006C25C6" w:rsidP="006C25C6">
      <w:r w:rsidRPr="006F6FDF">
        <w:lastRenderedPageBreak/>
        <w:t xml:space="preserve">В </w:t>
      </w:r>
      <w:r>
        <w:t xml:space="preserve">ПУРЭБ </w:t>
      </w:r>
      <w:r w:rsidRPr="006F6FDF">
        <w:t>по результатам приема экземпляров формуляров</w:t>
      </w:r>
      <w:r>
        <w:t xml:space="preserve"> РР</w:t>
      </w:r>
      <w:r w:rsidRPr="006F6FDF">
        <w:t xml:space="preserve"> (ф. 0531722), </w:t>
      </w:r>
      <w:r>
        <w:t>РРР</w:t>
      </w:r>
      <w:r w:rsidRPr="006F6FDF">
        <w:t xml:space="preserve"> (ф. 0531723), полученных из БП ЭБ, автоматически формируется синхронный ответ о результате приема и автоматически направляется в БП ЭБ. В случае успешной загрузки документ стан</w:t>
      </w:r>
      <w:r w:rsidRPr="006F6FDF">
        <w:t>о</w:t>
      </w:r>
      <w:r w:rsidRPr="006F6FDF">
        <w:t xml:space="preserve">вится доступным для просмотра и обработки в личном кабинете ОрФК. </w:t>
      </w:r>
    </w:p>
    <w:p w:rsidR="006C25C6" w:rsidRPr="006F6FDF" w:rsidRDefault="006C25C6" w:rsidP="006C25C6">
      <w:r w:rsidRPr="006F6FDF">
        <w:t>Сформированные в лично</w:t>
      </w:r>
      <w:r>
        <w:t>м кабинете ГРБС (РБС) ФБ, ГАИФ</w:t>
      </w:r>
      <w:r w:rsidRPr="006F6FDF">
        <w:t xml:space="preserve"> ФБ </w:t>
      </w:r>
      <w:r>
        <w:t>РР (ф. 0531722), РРР (ф. 0531723)</w:t>
      </w:r>
      <w:r w:rsidRPr="006F6FDF">
        <w:t xml:space="preserve"> проходят форматно-логические контроли в </w:t>
      </w:r>
      <w:r>
        <w:t>ПУРЭБ на соответствие требованиям П</w:t>
      </w:r>
      <w:r w:rsidRPr="006F6FDF">
        <w:t>р</w:t>
      </w:r>
      <w:r w:rsidRPr="006F6FDF">
        <w:t>и</w:t>
      </w:r>
      <w:r w:rsidRPr="006F6FDF">
        <w:t xml:space="preserve">каза </w:t>
      </w:r>
      <w:r>
        <w:t xml:space="preserve">Минфина России </w:t>
      </w:r>
      <w:r w:rsidRPr="006F6FDF">
        <w:t>№104н.</w:t>
      </w:r>
    </w:p>
    <w:p w:rsidR="006C25C6" w:rsidRDefault="006C25C6" w:rsidP="006C25C6">
      <w:r>
        <w:t>РР (ф. 0531722), РРР (ф. 0531723)</w:t>
      </w:r>
      <w:r w:rsidRPr="006F6FDF">
        <w:t>, сформированные ГРБС (РБС) ФБ, ГАИФ ФБ в личном кабинете в ПУР</w:t>
      </w:r>
      <w:r>
        <w:t xml:space="preserve"> ЭБ</w:t>
      </w:r>
      <w:r w:rsidRPr="006F6FDF">
        <w:t xml:space="preserve"> и успешно прошедшие форматно-логический контроль, утверждаются и подпис</w:t>
      </w:r>
      <w:r>
        <w:t>ываются ЭП ГРБС (РБС) ФБ, ГАИФ</w:t>
      </w:r>
      <w:r w:rsidRPr="006F6FDF">
        <w:t xml:space="preserve"> ФБ в личном кабинете в </w:t>
      </w:r>
      <w:r>
        <w:t>ПУР ЭБ</w:t>
      </w:r>
      <w:r w:rsidRPr="006F6FDF">
        <w:t xml:space="preserve">. </w:t>
      </w:r>
      <w:r>
        <w:t>РР (ф. 0531722), РРР (ф. 0531723),у</w:t>
      </w:r>
      <w:r w:rsidRPr="006F6FDF">
        <w:t>твержденные в лично</w:t>
      </w:r>
      <w:r>
        <w:t>м кабинете ГРБС (РБС) ФБ, ГАИФ</w:t>
      </w:r>
      <w:r w:rsidRPr="006F6FDF">
        <w:t xml:space="preserve"> ФБ в </w:t>
      </w:r>
      <w:r>
        <w:t xml:space="preserve">ПУРЭБ, </w:t>
      </w:r>
      <w:r w:rsidRPr="006F6FDF">
        <w:t>авт</w:t>
      </w:r>
      <w:r w:rsidRPr="006F6FDF">
        <w:t>о</w:t>
      </w:r>
      <w:r w:rsidRPr="006F6FDF">
        <w:t>матически становятся доступными сотрудникам ОрФК в личном кабинете ОрФК по месту о</w:t>
      </w:r>
      <w:r w:rsidRPr="006F6FDF">
        <w:t>б</w:t>
      </w:r>
      <w:r w:rsidRPr="006F6FDF">
        <w:t xml:space="preserve">служивания </w:t>
      </w:r>
      <w:r>
        <w:t>Л/С ГРБС (РБС) ФБ, ГАИФ</w:t>
      </w:r>
      <w:r w:rsidRPr="006F6FDF">
        <w:t xml:space="preserve"> ФБ.</w:t>
      </w:r>
    </w:p>
    <w:p w:rsidR="006C25C6" w:rsidRPr="006F6FDF" w:rsidRDefault="00AE0AAE" w:rsidP="006C25C6">
      <w:r>
        <w:t>В результате обработки РР (ф. 0531722), РРР (ф. 0531723) в ОрФК ГРБС (РБС) ФБ, ГАИФ</w:t>
      </w:r>
      <w:r w:rsidRPr="006F6FDF">
        <w:t xml:space="preserve"> ФБ</w:t>
      </w:r>
      <w:r w:rsidR="00746911">
        <w:t xml:space="preserve">формируетсяи утверждается </w:t>
      </w:r>
      <w:r>
        <w:t>Протокол (ф. 0531805)</w:t>
      </w:r>
      <w:r w:rsidR="00746911">
        <w:t xml:space="preserve"> об исполнении документа, либо отказе в исполнении.В</w:t>
      </w:r>
      <w:r w:rsidR="006C25C6" w:rsidRPr="006F6FDF">
        <w:t xml:space="preserve"> случае если </w:t>
      </w:r>
      <w:r w:rsidR="00746911">
        <w:t>РР (ф. 0531722), РРР (ф. 0531723)</w:t>
      </w:r>
      <w:r w:rsidR="006C25C6" w:rsidRPr="006F6FDF">
        <w:t xml:space="preserve"> были приняты из БП</w:t>
      </w:r>
      <w:r w:rsidR="006C25C6">
        <w:t xml:space="preserve"> ЭБ</w:t>
      </w:r>
      <w:r w:rsidR="00746911">
        <w:t>утве</w:t>
      </w:r>
      <w:r w:rsidR="00746911">
        <w:t>р</w:t>
      </w:r>
      <w:r w:rsidR="00746911">
        <w:t>жденный Протокол (ф. 0531805) направляется в БП ЭБ, если РР (ф. 0531722), РРР (ф. 0531723) были сформированы в Компоненте ДБД ПУР ЭБ, утвержденный Протокол (ф. 0531805) стан</w:t>
      </w:r>
      <w:r w:rsidR="00746911">
        <w:t>о</w:t>
      </w:r>
      <w:r w:rsidR="00746911">
        <w:t>вится доступным для просмотра в личном кабинете ГРБС (РБС) ФБ, ГАИФ</w:t>
      </w:r>
      <w:r w:rsidR="00746911" w:rsidRPr="006F6FDF">
        <w:t xml:space="preserve"> ФБ</w:t>
      </w:r>
      <w:r w:rsidR="00746911">
        <w:t>.</w:t>
      </w:r>
    </w:p>
    <w:p w:rsidR="006C25C6" w:rsidRDefault="006C25C6" w:rsidP="006C25C6">
      <w:pPr>
        <w:pStyle w:val="GOSTNormal"/>
      </w:pPr>
      <w:r w:rsidRPr="006F6FDF">
        <w:t xml:space="preserve">ПБС ФБ, АИФ ФБ в личном кабинете в </w:t>
      </w:r>
      <w:r>
        <w:t>ПУР ЭБ</w:t>
      </w:r>
      <w:r w:rsidRPr="006F6FDF">
        <w:t xml:space="preserve"> формируют </w:t>
      </w:r>
      <w:r w:rsidRPr="00872B77">
        <w:t>РР (ф. 0531722) в аналоги</w:t>
      </w:r>
      <w:r w:rsidRPr="00872B77">
        <w:t>ч</w:t>
      </w:r>
      <w:r w:rsidRPr="00872B77">
        <w:t>ном порядке.</w:t>
      </w:r>
    </w:p>
    <w:p w:rsidR="0073590B" w:rsidRPr="00C608A8" w:rsidRDefault="0073590B" w:rsidP="0073590B">
      <w:pPr>
        <w:pStyle w:val="21"/>
      </w:pPr>
      <w:bookmarkStart w:id="123" w:name="_Toc494470890"/>
      <w:bookmarkStart w:id="124" w:name="_Toc502248775"/>
      <w:bookmarkStart w:id="125" w:name="_Toc525838958"/>
      <w:r w:rsidRPr="00C608A8">
        <w:t>Бизнес-процесс «Формирование и обработка Расходных расписаний (ф. 0531722) при проведении внутриведомственной реорганизации, в случае, когда реорганизуемый получатель средств федерального бюджета не находится в непосредственном ведении главного распорядителя (распорядителя) средств федерального бюджета».</w:t>
      </w:r>
      <w:bookmarkEnd w:id="123"/>
      <w:bookmarkEnd w:id="124"/>
      <w:bookmarkEnd w:id="125"/>
    </w:p>
    <w:p w:rsidR="006C25C6" w:rsidRPr="00C608A8" w:rsidRDefault="006C25C6" w:rsidP="006C25C6">
      <w:pPr>
        <w:pStyle w:val="GOSTNormal"/>
      </w:pPr>
      <w:r w:rsidRPr="00C608A8">
        <w:t>Бизнес-процесс «Формирование и обработка Расходных расписаний (ф. 0531722) при пр</w:t>
      </w:r>
      <w:r w:rsidRPr="00C608A8">
        <w:t>о</w:t>
      </w:r>
      <w:r w:rsidRPr="00C608A8">
        <w:t>ведении внутриведомственной реорганизации, в случае, когда реорганизуемый получатель средств федерального бюджета не находится в непосредственном ведении главного распоряд</w:t>
      </w:r>
      <w:r w:rsidRPr="00C608A8">
        <w:t>и</w:t>
      </w:r>
      <w:r w:rsidRPr="00C608A8">
        <w:t>теля (распорядителя) средств федерального бюджета» предназначен для автоматизации довед</w:t>
      </w:r>
      <w:r w:rsidRPr="00C608A8">
        <w:t>е</w:t>
      </w:r>
      <w:r w:rsidRPr="00C608A8">
        <w:t>ния бюджетных данных.</w:t>
      </w:r>
    </w:p>
    <w:p w:rsidR="006C25C6" w:rsidRPr="00B853C4" w:rsidRDefault="006C25C6" w:rsidP="006C25C6">
      <w:r>
        <w:t>ГРБС (РБС) ФБ, ГАИФ</w:t>
      </w:r>
      <w:r w:rsidRPr="00B853C4">
        <w:t xml:space="preserve"> ФБ формируют «отрицательное» и «положительное» РР (ф. 0531722) при внутриведомственной реорганизации:</w:t>
      </w:r>
    </w:p>
    <w:p w:rsidR="006C25C6" w:rsidRPr="00B853C4" w:rsidRDefault="006C25C6" w:rsidP="006C25C6">
      <w:pPr>
        <w:pStyle w:val="GOSTListmark1"/>
      </w:pPr>
      <w:r w:rsidRPr="00B853C4">
        <w:t>в БП ЭБ и направляют в ПУР</w:t>
      </w:r>
      <w:r>
        <w:t xml:space="preserve"> ЭБ</w:t>
      </w:r>
      <w:r w:rsidRPr="00B853C4">
        <w:t xml:space="preserve">; </w:t>
      </w:r>
    </w:p>
    <w:p w:rsidR="006C25C6" w:rsidRPr="00B853C4" w:rsidRDefault="006C25C6" w:rsidP="006C25C6">
      <w:pPr>
        <w:pStyle w:val="GOSTListmark1"/>
      </w:pPr>
      <w:r w:rsidRPr="00B853C4">
        <w:t>в личном кабинете в ПУР</w:t>
      </w:r>
      <w:r>
        <w:t xml:space="preserve"> ЭБ</w:t>
      </w:r>
      <w:r w:rsidRPr="00B853C4">
        <w:t>.</w:t>
      </w:r>
    </w:p>
    <w:p w:rsidR="006C25C6" w:rsidRPr="007250C7" w:rsidRDefault="006C25C6" w:rsidP="006C25C6">
      <w:r w:rsidRPr="007250C7">
        <w:t xml:space="preserve">В штатном режиме обеспечивается сервисное взаимодействие между БП ЭБ и </w:t>
      </w:r>
      <w:r>
        <w:t>ПУР ЭБ</w:t>
      </w:r>
      <w:r w:rsidRPr="007250C7">
        <w:t xml:space="preserve">. В случае отсутствия сервисного взаимодействия, вышеуказанные документы выгружаются </w:t>
      </w:r>
      <w:r>
        <w:t>ГРБС (РБС) ФБ, ГАИФ</w:t>
      </w:r>
      <w:r w:rsidRPr="00B853C4">
        <w:t xml:space="preserve"> ФБ </w:t>
      </w:r>
      <w:r w:rsidRPr="007250C7">
        <w:t xml:space="preserve">в каталог обмена, откуда автоматически осуществляется загрузка файлов в </w:t>
      </w:r>
      <w:r>
        <w:t>ПУР ЭБ</w:t>
      </w:r>
      <w:r w:rsidRPr="007250C7">
        <w:t>.</w:t>
      </w:r>
    </w:p>
    <w:p w:rsidR="006C25C6" w:rsidRPr="007250C7" w:rsidRDefault="006C25C6" w:rsidP="006C25C6">
      <w:r w:rsidRPr="007250C7">
        <w:lastRenderedPageBreak/>
        <w:t xml:space="preserve">В </w:t>
      </w:r>
      <w:r>
        <w:t xml:space="preserve">ПУРЭБ </w:t>
      </w:r>
      <w:r w:rsidRPr="007250C7">
        <w:t>по результатам приема экземпляров формуляров, полученных из БП ЭБ, авт</w:t>
      </w:r>
      <w:r w:rsidRPr="007250C7">
        <w:t>о</w:t>
      </w:r>
      <w:r w:rsidRPr="007250C7">
        <w:t>матически формируется синхронный ответ о результате приема и автоматически направляется в БП ЭБ. В случае успешной загрузки документ становится доступным для просмотра и обрабо</w:t>
      </w:r>
      <w:r w:rsidRPr="007250C7">
        <w:t>т</w:t>
      </w:r>
      <w:r w:rsidRPr="007250C7">
        <w:t xml:space="preserve">ки в личном кабинете ОрФК. </w:t>
      </w:r>
    </w:p>
    <w:p w:rsidR="006C25C6" w:rsidRPr="007250C7" w:rsidRDefault="006C25C6" w:rsidP="006C25C6">
      <w:r w:rsidRPr="007250C7">
        <w:t>Сформированные в лично</w:t>
      </w:r>
      <w:r>
        <w:t>м кабинете ГРБС (РБС) ФБ, ГАИФ</w:t>
      </w:r>
      <w:r w:rsidRPr="007250C7">
        <w:t xml:space="preserve"> ФБ </w:t>
      </w:r>
      <w:r>
        <w:t>«отрицательное» и «п</w:t>
      </w:r>
      <w:r>
        <w:t>о</w:t>
      </w:r>
      <w:r>
        <w:t>ложительное» РР (ф. 0531722)</w:t>
      </w:r>
      <w:r w:rsidRPr="007250C7">
        <w:t xml:space="preserve"> проходят форматно-логические контроли в </w:t>
      </w:r>
      <w:r>
        <w:t xml:space="preserve">ПУРЭБ </w:t>
      </w:r>
      <w:r w:rsidRPr="007250C7">
        <w:t>на соответс</w:t>
      </w:r>
      <w:r w:rsidRPr="007250C7">
        <w:t>т</w:t>
      </w:r>
      <w:r w:rsidRPr="007250C7">
        <w:t xml:space="preserve">вие требованиям </w:t>
      </w:r>
      <w:r w:rsidRPr="00B853C4">
        <w:t>Приказа Минфина России</w:t>
      </w:r>
      <w:r w:rsidRPr="007250C7">
        <w:t xml:space="preserve"> №104н.</w:t>
      </w:r>
    </w:p>
    <w:p w:rsidR="006C25C6" w:rsidRDefault="006C25C6" w:rsidP="006C25C6">
      <w:r>
        <w:t>«Отрицательные» и «положительные» РР (ф. 0531722)</w:t>
      </w:r>
      <w:r w:rsidRPr="007250C7">
        <w:t>, сформ</w:t>
      </w:r>
      <w:r>
        <w:t xml:space="preserve">ированные </w:t>
      </w:r>
      <w:r w:rsidRPr="007250C7">
        <w:t>в личном каб</w:t>
      </w:r>
      <w:r w:rsidRPr="007250C7">
        <w:t>и</w:t>
      </w:r>
      <w:r w:rsidRPr="007250C7">
        <w:t xml:space="preserve">нете </w:t>
      </w:r>
      <w:r>
        <w:t xml:space="preserve">ГРБС (РБС) ФБ, ГАИФ </w:t>
      </w:r>
      <w:r w:rsidRPr="007250C7">
        <w:t>ФБ в ПУР</w:t>
      </w:r>
      <w:r>
        <w:t xml:space="preserve"> ЭБ</w:t>
      </w:r>
      <w:r w:rsidRPr="007250C7">
        <w:t xml:space="preserve"> и успешно прошедшие форматно-логический ко</w:t>
      </w:r>
      <w:r w:rsidRPr="007250C7">
        <w:t>н</w:t>
      </w:r>
      <w:r w:rsidRPr="007250C7">
        <w:t>троль, утверждаются и подпис</w:t>
      </w:r>
      <w:r>
        <w:t>ываются ЭП ГРБС (РБС) ФБ, ГАИФ</w:t>
      </w:r>
      <w:r w:rsidRPr="007250C7">
        <w:t xml:space="preserve"> ФБ.</w:t>
      </w:r>
      <w:r>
        <w:t xml:space="preserve"> РР (ф. 0531722), у</w:t>
      </w:r>
      <w:r w:rsidRPr="007250C7">
        <w:t>тве</w:t>
      </w:r>
      <w:r w:rsidRPr="007250C7">
        <w:t>р</w:t>
      </w:r>
      <w:r w:rsidRPr="007250C7">
        <w:t>жденные в личном ка</w:t>
      </w:r>
      <w:r>
        <w:t>бинете ГРБС (РБС) ФБ, ГАИФ</w:t>
      </w:r>
      <w:r w:rsidRPr="007250C7">
        <w:t xml:space="preserve"> ФБ в </w:t>
      </w:r>
      <w:r>
        <w:t xml:space="preserve">ПУРЭБ, </w:t>
      </w:r>
      <w:r w:rsidRPr="007250C7">
        <w:t xml:space="preserve">автоматически становятся доступными сотрудникам ОрФК в личном кабинете ОрФК по месту обслуживания </w:t>
      </w:r>
      <w:r>
        <w:t>Л/С ГРБС (РБС) ФБ, ГАИФ</w:t>
      </w:r>
      <w:r w:rsidRPr="007250C7">
        <w:t xml:space="preserve"> ФБ.</w:t>
      </w:r>
    </w:p>
    <w:p w:rsidR="002E1389" w:rsidRDefault="002660A7">
      <w:r>
        <w:t>В результате обработки «Отрицательного» и «положительного» РР (ф. 0531722) в ОрФК ГРБС (РБС) ФБ, ГАИФ</w:t>
      </w:r>
      <w:r w:rsidRPr="006F6FDF">
        <w:t xml:space="preserve"> ФБ</w:t>
      </w:r>
      <w:r>
        <w:t xml:space="preserve"> формируется и утверждается Протокол (ф. 0531805) об исполнении документа, либо отказе в исполнении.В</w:t>
      </w:r>
      <w:r w:rsidRPr="006F6FDF">
        <w:t xml:space="preserve"> случае если </w:t>
      </w:r>
      <w:r>
        <w:t>РР (ф. 0531722), РРР (ф. 0531723)</w:t>
      </w:r>
      <w:r w:rsidRPr="006F6FDF">
        <w:t xml:space="preserve"> были приняты из БП</w:t>
      </w:r>
      <w:r>
        <w:t xml:space="preserve"> ЭБутвержденный Протокол (ф. 0531805) направляется в БП ЭБ, если РР (ф. 0531722) были сформированы в Компоненте ДБД ПУР ЭБ, утвержденный Протокол (ф. 0531805) становится доступным для просмотра в личном кабинете ГРБС (РБС) ФБ, ГАИФ</w:t>
      </w:r>
      <w:r w:rsidRPr="006F6FDF">
        <w:t xml:space="preserve"> ФБ</w:t>
      </w:r>
      <w:r>
        <w:t>.</w:t>
      </w:r>
    </w:p>
    <w:p w:rsidR="006C25C6" w:rsidRPr="00052F91" w:rsidRDefault="006C25C6" w:rsidP="0018230E">
      <w:pPr>
        <w:pStyle w:val="21"/>
        <w:rPr>
          <w:i/>
        </w:rPr>
      </w:pPr>
      <w:bookmarkStart w:id="126" w:name="_Toc500838637"/>
      <w:bookmarkStart w:id="127" w:name="_Toc506296878"/>
      <w:bookmarkStart w:id="128" w:name="_Toc525838959"/>
      <w:r>
        <w:t>Бизнес-процесс «Приостановление операций на Л/С и отзыв ЛБО»</w:t>
      </w:r>
      <w:bookmarkEnd w:id="126"/>
      <w:bookmarkEnd w:id="127"/>
      <w:bookmarkEnd w:id="128"/>
    </w:p>
    <w:p w:rsidR="00105E31" w:rsidRPr="00761EE3" w:rsidRDefault="00105E31" w:rsidP="00761EE3">
      <w:pPr>
        <w:pStyle w:val="31"/>
        <w:rPr>
          <w:rStyle w:val="GOSTSymBold"/>
          <w:b/>
        </w:rPr>
      </w:pPr>
      <w:bookmarkStart w:id="129" w:name="_Toc525838960"/>
      <w:r w:rsidRPr="00761EE3">
        <w:rPr>
          <w:rStyle w:val="GOSTSymBold"/>
          <w:b/>
        </w:rPr>
        <w:t>Формирование ГРБС и ПБС документов «Информация (ф. 0506113)», «Информация (ф. 0506114)», «Информация (ф. 0506115)», «Информация (ф. 0506117)»</w:t>
      </w:r>
      <w:bookmarkEnd w:id="129"/>
    </w:p>
    <w:p w:rsidR="00105E31" w:rsidRPr="00FC1F6C" w:rsidRDefault="00105E31" w:rsidP="00105E31">
      <w:pPr>
        <w:pStyle w:val="GOSTNormal"/>
      </w:pPr>
      <w:r w:rsidRPr="00FC1F6C">
        <w:t xml:space="preserve">ГРБС в личном кабинете в ПУР ЭБ формирует документ </w:t>
      </w:r>
      <w:r>
        <w:t>«</w:t>
      </w:r>
      <w:r w:rsidRPr="00FC1F6C">
        <w:t>Информация (ф. 0506113)». Сформированный документ проходит:</w:t>
      </w:r>
    </w:p>
    <w:p w:rsidR="00105E31" w:rsidRDefault="00105E31" w:rsidP="00105E31">
      <w:pPr>
        <w:pStyle w:val="GOSTListmark1"/>
      </w:pPr>
      <w:r w:rsidRPr="00FC1F6C">
        <w:t>форматно-логические контроли;</w:t>
      </w:r>
    </w:p>
    <w:p w:rsidR="00105E31" w:rsidRPr="00FC1F6C" w:rsidRDefault="00105E31" w:rsidP="00105E31">
      <w:pPr>
        <w:pStyle w:val="GOSTListmark1"/>
      </w:pPr>
      <w:r>
        <w:t>контроли сроков предоставления документа;</w:t>
      </w:r>
    </w:p>
    <w:p w:rsidR="00105E31" w:rsidRPr="00FC1F6C" w:rsidRDefault="00105E31" w:rsidP="00105E31">
      <w:pPr>
        <w:pStyle w:val="GOSTListmark1"/>
      </w:pPr>
      <w:r w:rsidRPr="00FC1F6C">
        <w:t xml:space="preserve">контроль на </w:t>
      </w:r>
      <w:r>
        <w:t>наличие</w:t>
      </w:r>
      <w:r w:rsidRPr="00FC1F6C">
        <w:t xml:space="preserve"> в ранее </w:t>
      </w:r>
      <w:r>
        <w:t xml:space="preserve">созданных и </w:t>
      </w:r>
      <w:r w:rsidRPr="00FC1F6C">
        <w:t>утвержденных документах.</w:t>
      </w:r>
    </w:p>
    <w:p w:rsidR="00DA1495" w:rsidRDefault="00105E31" w:rsidP="00105E31">
      <w:pPr>
        <w:pStyle w:val="GOSTNormal"/>
      </w:pPr>
      <w:r w:rsidRPr="00FC1F6C">
        <w:t xml:space="preserve">При отрицательном результате прохождения контролей ответственным сотрудником ГРБС осуществляется анализ причин, корректировка документа и повторный запуск контроля документа. </w:t>
      </w:r>
    </w:p>
    <w:p w:rsidR="00105E31" w:rsidRPr="00FC1F6C" w:rsidRDefault="00105E31" w:rsidP="00105E31">
      <w:pPr>
        <w:pStyle w:val="GOSTNormal"/>
      </w:pPr>
      <w:r w:rsidRPr="00FC1F6C">
        <w:t>При успешном прохождении контролей документ согласовывается, утверждается в соо</w:t>
      </w:r>
      <w:r w:rsidRPr="00FC1F6C">
        <w:t>т</w:t>
      </w:r>
      <w:r w:rsidRPr="00FC1F6C">
        <w:t>ветствии с Листом согласования и подписывается ЭП в личном кабинете ГРБС.</w:t>
      </w:r>
    </w:p>
    <w:p w:rsidR="00105E31" w:rsidRPr="00FC1F6C" w:rsidRDefault="00105E31" w:rsidP="00105E31">
      <w:pPr>
        <w:pStyle w:val="GOSTNormal"/>
      </w:pPr>
      <w:r w:rsidRPr="00FC1F6C">
        <w:t xml:space="preserve">Утвержденный документ автоматически становится доступным сотрудникам </w:t>
      </w:r>
      <w:r w:rsidR="00DA1495">
        <w:t>ТОФ</w:t>
      </w:r>
      <w:r w:rsidRPr="00FC1F6C">
        <w:t xml:space="preserve">К в личном кабинете </w:t>
      </w:r>
      <w:r w:rsidR="00DA1495">
        <w:t>ТОФК</w:t>
      </w:r>
      <w:r w:rsidRPr="00FC1F6C">
        <w:t xml:space="preserve"> ПУР ЭБ</w:t>
      </w:r>
      <w:r w:rsidR="007319F4">
        <w:t xml:space="preserve"> по месту открытия лицевого счета ГРБС и лицевых счетов ПБС, указанных в </w:t>
      </w:r>
      <w:r w:rsidR="001D2F2C" w:rsidRPr="00FC1F6C">
        <w:t>документ</w:t>
      </w:r>
      <w:r w:rsidR="001D2F2C">
        <w:t>е«</w:t>
      </w:r>
      <w:r w:rsidR="001D2F2C" w:rsidRPr="00FC1F6C">
        <w:t>Информация (ф. 0506113)»</w:t>
      </w:r>
      <w:r w:rsidRPr="00FC1F6C">
        <w:t>.</w:t>
      </w:r>
    </w:p>
    <w:p w:rsidR="00105E31" w:rsidRDefault="00105E31" w:rsidP="00105E31">
      <w:pPr>
        <w:pStyle w:val="GOSTNormal"/>
      </w:pPr>
      <w:r>
        <w:t>При необходимости внес</w:t>
      </w:r>
      <w:r w:rsidR="002D340C">
        <w:t>ения</w:t>
      </w:r>
      <w:r>
        <w:t xml:space="preserve"> изменения в утвержденный документ «Информация (ф. 0506113)» ГРБС в личном кабинете в ПУР ЭБ выбирает из списковой формы документов тот </w:t>
      </w:r>
      <w:r>
        <w:lastRenderedPageBreak/>
        <w:t>документ, в который необходимо внести изменения, и на его основании формирует новый д</w:t>
      </w:r>
      <w:r>
        <w:t>о</w:t>
      </w:r>
      <w:r>
        <w:t>кумент «Информация (ф. 0506113)». При этом:</w:t>
      </w:r>
    </w:p>
    <w:p w:rsidR="00105E31" w:rsidRDefault="00105E31" w:rsidP="00AB5EC9">
      <w:pPr>
        <w:pStyle w:val="GOSTListmark1"/>
        <w:numPr>
          <w:ilvl w:val="0"/>
          <w:numId w:val="47"/>
        </w:numPr>
        <w:snapToGrid w:val="0"/>
      </w:pPr>
      <w:r>
        <w:t>на основании поданного документа «Информация (ф. 0506113)» создается новый э</w:t>
      </w:r>
      <w:r>
        <w:t>к</w:t>
      </w:r>
      <w:r>
        <w:t>земпляр, в который переносятся данные из табличных частей предыдущего экземпляра;</w:t>
      </w:r>
    </w:p>
    <w:p w:rsidR="00105E31" w:rsidRDefault="00105E31" w:rsidP="00AB5EC9">
      <w:pPr>
        <w:pStyle w:val="GOSTListmark1"/>
        <w:numPr>
          <w:ilvl w:val="0"/>
          <w:numId w:val="47"/>
        </w:numPr>
        <w:snapToGrid w:val="0"/>
      </w:pPr>
      <w:r>
        <w:t>клиент удаляет и/или вносит новые строки в табличные части;</w:t>
      </w:r>
    </w:p>
    <w:p w:rsidR="00105E31" w:rsidRDefault="00105E31" w:rsidP="00AB5EC9">
      <w:pPr>
        <w:pStyle w:val="GOSTListmark1"/>
        <w:numPr>
          <w:ilvl w:val="0"/>
          <w:numId w:val="47"/>
        </w:numPr>
        <w:snapToGrid w:val="0"/>
      </w:pPr>
      <w:r>
        <w:t>документ проходит обычный маршрут согласования и утверждения;</w:t>
      </w:r>
    </w:p>
    <w:p w:rsidR="00105E31" w:rsidRDefault="00105E31" w:rsidP="00AB5EC9">
      <w:pPr>
        <w:pStyle w:val="GOSTListmark1"/>
        <w:numPr>
          <w:ilvl w:val="0"/>
          <w:numId w:val="47"/>
        </w:numPr>
        <w:snapToGrid w:val="0"/>
      </w:pPr>
      <w:r>
        <w:t>после утверждения нового документа формируются новые Уведомления (ф. 0506107), предыдущие Уведомления (ф. 0506107) и предыдущий документ «Информация (</w:t>
      </w:r>
      <w:r w:rsidR="003C47B3">
        <w:t>ф. 0506113)» переводятся в статус Отменен</w:t>
      </w:r>
      <w:r>
        <w:t>.</w:t>
      </w:r>
    </w:p>
    <w:p w:rsidR="002E1389" w:rsidRDefault="00105E31">
      <w:pPr>
        <w:pStyle w:val="GOSTNormal"/>
      </w:pPr>
      <w:r w:rsidRPr="00FC1F6C">
        <w:t xml:space="preserve">Также ГРБС в личном кабинете в ПУР ЭБ формируют документ </w:t>
      </w:r>
      <w:r>
        <w:t>«</w:t>
      </w:r>
      <w:r w:rsidRPr="00FC1F6C">
        <w:t xml:space="preserve">Информация (ф. 0506114)». Последовательность и содержание действий с документом аналогичны действиям с документом </w:t>
      </w:r>
      <w:r>
        <w:t>«</w:t>
      </w:r>
      <w:r w:rsidRPr="00FC1F6C">
        <w:t>Информация (ф. 0506113)».</w:t>
      </w:r>
    </w:p>
    <w:p w:rsidR="002E1389" w:rsidRDefault="00105E31">
      <w:pPr>
        <w:pStyle w:val="GOSTNormal"/>
      </w:pPr>
      <w:r w:rsidRPr="00FC1F6C">
        <w:t xml:space="preserve">ПБС в личном кабинете в ПУР ЭБ формирует документ </w:t>
      </w:r>
      <w:r>
        <w:t>«</w:t>
      </w:r>
      <w:r w:rsidRPr="00FC1F6C">
        <w:t>Информация (ф. 0506115)». П</w:t>
      </w:r>
      <w:r w:rsidRPr="00FC1F6C">
        <w:t>о</w:t>
      </w:r>
      <w:r w:rsidRPr="00FC1F6C">
        <w:t>следовательность и содержание действий с документом аналогичны действиям с документом</w:t>
      </w:r>
      <w:r>
        <w:t xml:space="preserve"> «</w:t>
      </w:r>
      <w:r w:rsidRPr="00FC1F6C">
        <w:t>Информация (ф. 0506114)».</w:t>
      </w:r>
    </w:p>
    <w:p w:rsidR="002E1389" w:rsidRDefault="00105E31">
      <w:pPr>
        <w:pStyle w:val="GOSTNormal"/>
      </w:pPr>
      <w:r w:rsidRPr="00FC1F6C">
        <w:t xml:space="preserve">ПБС в личном кабинете в ПУР ЭБ формируют документ </w:t>
      </w:r>
      <w:r>
        <w:t>«</w:t>
      </w:r>
      <w:r w:rsidRPr="00FC1F6C">
        <w:t>Информация (ф. 0506117)». П</w:t>
      </w:r>
      <w:r w:rsidRPr="00FC1F6C">
        <w:t>о</w:t>
      </w:r>
      <w:r w:rsidRPr="00FC1F6C">
        <w:t xml:space="preserve">следовательность и содержание действий с документом аналогичны действиям с документом </w:t>
      </w:r>
      <w:r>
        <w:t>«</w:t>
      </w:r>
      <w:r w:rsidRPr="00FC1F6C">
        <w:t>Информация (ф. 0506115)».</w:t>
      </w:r>
    </w:p>
    <w:p w:rsidR="007319F4" w:rsidRPr="00FC1F6C" w:rsidRDefault="007319F4" w:rsidP="007319F4">
      <w:pPr>
        <w:pStyle w:val="GOSTNormal"/>
      </w:pPr>
      <w:r>
        <w:t>Н</w:t>
      </w:r>
      <w:r w:rsidR="00396AC3">
        <w:t>а основании документов</w:t>
      </w:r>
      <w:r>
        <w:t xml:space="preserve"> «</w:t>
      </w:r>
      <w:r w:rsidRPr="00FC1F6C">
        <w:t>Информация (ф. 050611</w:t>
      </w:r>
      <w:r w:rsidR="00396AC3">
        <w:t>3</w:t>
      </w:r>
      <w:r w:rsidRPr="00FC1F6C">
        <w:t>)»</w:t>
      </w:r>
      <w:r w:rsidR="00396AC3">
        <w:t xml:space="preserve"> и «</w:t>
      </w:r>
      <w:r w:rsidR="00396AC3" w:rsidRPr="00FC1F6C">
        <w:t>Информация (ф. 0506115)»</w:t>
      </w:r>
      <w:r w:rsidR="00396AC3">
        <w:t xml:space="preserve"> или документов «</w:t>
      </w:r>
      <w:r w:rsidR="00396AC3" w:rsidRPr="00FC1F6C">
        <w:t>Информация (ф. 050611</w:t>
      </w:r>
      <w:r w:rsidR="00396AC3">
        <w:t>4</w:t>
      </w:r>
      <w:r w:rsidR="00396AC3" w:rsidRPr="00FC1F6C">
        <w:t>)»</w:t>
      </w:r>
      <w:r w:rsidR="00396AC3">
        <w:t xml:space="preserve"> и «</w:t>
      </w:r>
      <w:r w:rsidR="00396AC3" w:rsidRPr="00FC1F6C">
        <w:t>Информация (ф. 050611</w:t>
      </w:r>
      <w:r w:rsidR="00396AC3">
        <w:t>7</w:t>
      </w:r>
      <w:r w:rsidR="00396AC3" w:rsidRPr="00FC1F6C">
        <w:t>)»</w:t>
      </w:r>
      <w:r w:rsidR="0014509C">
        <w:t xml:space="preserve">, </w:t>
      </w:r>
      <w:r w:rsidR="0014509C" w:rsidRPr="004E7532">
        <w:rPr>
          <w:szCs w:val="24"/>
        </w:rPr>
        <w:t>если указанные док</w:t>
      </w:r>
      <w:r w:rsidR="0014509C" w:rsidRPr="004E7532">
        <w:rPr>
          <w:szCs w:val="24"/>
        </w:rPr>
        <w:t>у</w:t>
      </w:r>
      <w:r w:rsidR="0014509C" w:rsidRPr="004E7532">
        <w:rPr>
          <w:szCs w:val="24"/>
        </w:rPr>
        <w:t>менты были</w:t>
      </w:r>
      <w:r w:rsidR="0014509C">
        <w:rPr>
          <w:szCs w:val="24"/>
        </w:rPr>
        <w:t xml:space="preserve"> представлены до даты </w:t>
      </w:r>
      <w:r w:rsidR="0014509C" w:rsidRPr="00266726">
        <w:rPr>
          <w:szCs w:val="24"/>
        </w:rPr>
        <w:t>окончания представления Информаций</w:t>
      </w:r>
      <w:r w:rsidR="0014509C">
        <w:rPr>
          <w:szCs w:val="24"/>
        </w:rPr>
        <w:t>,</w:t>
      </w:r>
      <w:bookmarkStart w:id="130" w:name="_GoBack"/>
      <w:bookmarkEnd w:id="130"/>
      <w:r>
        <w:t>в ОрФК автоматич</w:t>
      </w:r>
      <w:r>
        <w:t>е</w:t>
      </w:r>
      <w:r>
        <w:t>ски формируются Уведомления (ф. 0506107) об отмене приостановления операций</w:t>
      </w:r>
      <w:r w:rsidRPr="00FC1F6C">
        <w:t>.</w:t>
      </w:r>
    </w:p>
    <w:p w:rsidR="007319F4" w:rsidRDefault="007319F4" w:rsidP="007319F4">
      <w:pPr>
        <w:pStyle w:val="GOSTNormal"/>
      </w:pPr>
      <w:r w:rsidRPr="00FC1F6C">
        <w:t>Сформированн</w:t>
      </w:r>
      <w:r>
        <w:t xml:space="preserve">ые </w:t>
      </w:r>
      <w:r w:rsidRPr="00FC1F6C">
        <w:t>Уведомлени</w:t>
      </w:r>
      <w:r>
        <w:t>я</w:t>
      </w:r>
      <w:r w:rsidRPr="00FC1F6C">
        <w:t xml:space="preserve"> (ф. 0506107) </w:t>
      </w:r>
      <w:r>
        <w:t xml:space="preserve">об отмене приостановления операций </w:t>
      </w:r>
      <w:r w:rsidRPr="00FC1F6C">
        <w:t>прох</w:t>
      </w:r>
      <w:r w:rsidRPr="00FC1F6C">
        <w:t>о</w:t>
      </w:r>
      <w:r w:rsidRPr="00FC1F6C">
        <w:t>д</w:t>
      </w:r>
      <w:r>
        <w:t>я</w:t>
      </w:r>
      <w:r w:rsidRPr="00FC1F6C">
        <w:t>т согласование и утверждение</w:t>
      </w:r>
      <w:r w:rsidR="00A31B8A">
        <w:t xml:space="preserve"> ответственным сотрудником</w:t>
      </w:r>
      <w:r w:rsidR="003C47B3">
        <w:t xml:space="preserve"> ОрФК</w:t>
      </w:r>
      <w:r w:rsidRPr="00FC1F6C">
        <w:t>, после чего становится доступным в личном кабинете ПБС</w:t>
      </w:r>
      <w:r>
        <w:t>, РБС и ГРБС</w:t>
      </w:r>
      <w:r w:rsidRPr="00FC1F6C">
        <w:t xml:space="preserve"> ПУР ЭБ.</w:t>
      </w:r>
    </w:p>
    <w:p w:rsidR="00105E31" w:rsidRPr="00761EE3" w:rsidRDefault="00105E31" w:rsidP="00761EE3">
      <w:pPr>
        <w:pStyle w:val="31"/>
        <w:rPr>
          <w:rStyle w:val="GOSTSymBold"/>
          <w:b/>
        </w:rPr>
      </w:pPr>
      <w:bookmarkStart w:id="131" w:name="_Toc525838961"/>
      <w:r w:rsidRPr="00761EE3">
        <w:rPr>
          <w:rStyle w:val="GOSTSymBold"/>
          <w:b/>
        </w:rPr>
        <w:t>Отзыв ЛБО</w:t>
      </w:r>
      <w:bookmarkEnd w:id="131"/>
    </w:p>
    <w:p w:rsidR="00105E31" w:rsidRPr="00FC1F6C" w:rsidRDefault="00105E31" w:rsidP="00105E31">
      <w:pPr>
        <w:pStyle w:val="GOSTNormal"/>
      </w:pPr>
      <w:r w:rsidRPr="00FC1F6C">
        <w:t>При наступлении сроков отзыва лимитов согласно План-графику реализации меропри</w:t>
      </w:r>
      <w:r w:rsidRPr="00FC1F6C">
        <w:t>я</w:t>
      </w:r>
      <w:r w:rsidRPr="00FC1F6C">
        <w:t xml:space="preserve">тий, предусмотренных положениями постановления Правительства Российской Федерации, </w:t>
      </w:r>
      <w:r w:rsidR="008E48EC">
        <w:t>О</w:t>
      </w:r>
      <w:r w:rsidR="002872B6">
        <w:t>р</w:t>
      </w:r>
      <w:r w:rsidR="008E48EC">
        <w:t xml:space="preserve">ФК формируются </w:t>
      </w:r>
      <w:r w:rsidR="008E48EC" w:rsidRPr="00FC1F6C">
        <w:t>Р</w:t>
      </w:r>
      <w:r w:rsidR="008E48EC">
        <w:t>Р (ф. 0531722) на отзыв ЛБО с Л/С ПБС на Л/С РБС/ГРБС, которые</w:t>
      </w:r>
      <w:r w:rsidRPr="00FC1F6C">
        <w:t xml:space="preserve"> ст</w:t>
      </w:r>
      <w:r w:rsidRPr="00FC1F6C">
        <w:t>а</w:t>
      </w:r>
      <w:r w:rsidRPr="00FC1F6C">
        <w:t>н</w:t>
      </w:r>
      <w:r>
        <w:t>о</w:t>
      </w:r>
      <w:r w:rsidRPr="00FC1F6C">
        <w:t xml:space="preserve">вятся доступными </w:t>
      </w:r>
      <w:r w:rsidR="00A31B8A">
        <w:t xml:space="preserve">на просмотр </w:t>
      </w:r>
      <w:r w:rsidRPr="00FC1F6C">
        <w:t>в личных кабинетах ПБС и РБС/ГРБС</w:t>
      </w:r>
      <w:r>
        <w:t>.</w:t>
      </w:r>
    </w:p>
    <w:p w:rsidR="002872B6" w:rsidRDefault="00105E31" w:rsidP="00105E31">
      <w:pPr>
        <w:pStyle w:val="GOSTNormal"/>
      </w:pPr>
      <w:r w:rsidRPr="00FC1F6C">
        <w:t xml:space="preserve">После отзыва ЛБО с </w:t>
      </w:r>
      <w:r>
        <w:t>Л/С</w:t>
      </w:r>
      <w:r w:rsidRPr="00FC1F6C">
        <w:t xml:space="preserve"> ПБС согласно План-графику реализации мероприятий, пред</w:t>
      </w:r>
      <w:r w:rsidRPr="00FC1F6C">
        <w:t>у</w:t>
      </w:r>
      <w:r w:rsidRPr="00FC1F6C">
        <w:t>смотренных положениями постановления Правительства Российской Федерации, осуществл</w:t>
      </w:r>
      <w:r w:rsidRPr="00FC1F6C">
        <w:t>я</w:t>
      </w:r>
      <w:r w:rsidRPr="00FC1F6C">
        <w:t xml:space="preserve">ется отзыв ЛБО с </w:t>
      </w:r>
      <w:r>
        <w:t>Л/С</w:t>
      </w:r>
      <w:r w:rsidRPr="00FC1F6C">
        <w:t xml:space="preserve"> РБС на </w:t>
      </w:r>
      <w:r>
        <w:t>Л/С</w:t>
      </w:r>
      <w:r w:rsidRPr="00FC1F6C">
        <w:t xml:space="preserve"> ГРБС. </w:t>
      </w:r>
      <w:r w:rsidR="008E48EC">
        <w:t xml:space="preserve">ОрФК формируются </w:t>
      </w:r>
      <w:r w:rsidRPr="00FC1F6C">
        <w:t>Р</w:t>
      </w:r>
      <w:r>
        <w:t>Р (ф. 0531722)</w:t>
      </w:r>
      <w:r w:rsidR="008E48EC">
        <w:t>, которые</w:t>
      </w:r>
      <w:r w:rsidRPr="00FC1F6C">
        <w:t xml:space="preserve"> стан</w:t>
      </w:r>
      <w:r w:rsidRPr="00FC1F6C">
        <w:t>о</w:t>
      </w:r>
      <w:r w:rsidRPr="00FC1F6C">
        <w:t>вятся доступными в личных кабинетах РБС и ГРБС</w:t>
      </w:r>
      <w:r w:rsidR="002872B6">
        <w:t>.</w:t>
      </w:r>
    </w:p>
    <w:p w:rsidR="002E1389" w:rsidRDefault="002872B6">
      <w:pPr>
        <w:pStyle w:val="GOSTNormal"/>
      </w:pPr>
      <w:r>
        <w:t>Н</w:t>
      </w:r>
      <w:r w:rsidR="00105E31" w:rsidRPr="00FC1F6C">
        <w:t xml:space="preserve">а основании </w:t>
      </w:r>
      <w:r w:rsidR="00DA1495">
        <w:t xml:space="preserve">сформированных ОрФК </w:t>
      </w:r>
      <w:r w:rsidR="00105E31" w:rsidRPr="00FC1F6C">
        <w:t>Р</w:t>
      </w:r>
      <w:r w:rsidR="00105E31">
        <w:t>Р (ф. 0531722)</w:t>
      </w:r>
      <w:r w:rsidR="00DA1495">
        <w:t xml:space="preserve">автоматически </w:t>
      </w:r>
      <w:r>
        <w:t>формирую</w:t>
      </w:r>
      <w:r w:rsidR="00105E31" w:rsidRPr="00FC1F6C">
        <w:t>тся Ув</w:t>
      </w:r>
      <w:r w:rsidR="00105E31" w:rsidRPr="00FC1F6C">
        <w:t>е</w:t>
      </w:r>
      <w:r w:rsidR="00105E31" w:rsidRPr="00FC1F6C">
        <w:t>домлени</w:t>
      </w:r>
      <w:r w:rsidR="00DA1495">
        <w:t>я</w:t>
      </w:r>
      <w:r w:rsidR="00105E31" w:rsidRPr="00FC1F6C">
        <w:t xml:space="preserve"> (ф. 0506107) об отмене приостановления операций</w:t>
      </w:r>
      <w:r w:rsidR="00DA1495">
        <w:t xml:space="preserve">. </w:t>
      </w:r>
      <w:r w:rsidR="00105E31" w:rsidRPr="00FC1F6C">
        <w:t>Сформированн</w:t>
      </w:r>
      <w:r w:rsidR="00DA1495">
        <w:t>ы</w:t>
      </w:r>
      <w:r w:rsidR="00105E31" w:rsidRPr="00FC1F6C">
        <w:t>е Уведомлени</w:t>
      </w:r>
      <w:r w:rsidR="00DA1495">
        <w:t>я</w:t>
      </w:r>
      <w:r w:rsidR="00105E31" w:rsidRPr="00FC1F6C">
        <w:t xml:space="preserve"> (ф. 0506107) проходит согласование и утверждение ответс</w:t>
      </w:r>
      <w:r w:rsidR="00105E31">
        <w:t>т</w:t>
      </w:r>
      <w:r w:rsidR="00105E31" w:rsidRPr="00FC1F6C">
        <w:t>венным сотрудником ТОФК, после чего становится доступным в личном кабинете РБС</w:t>
      </w:r>
      <w:r w:rsidR="008E48EC">
        <w:t xml:space="preserve"> и ГРБС</w:t>
      </w:r>
      <w:r w:rsidR="00105E31" w:rsidRPr="00FC1F6C">
        <w:t xml:space="preserve"> ПУР ЭБ. </w:t>
      </w:r>
    </w:p>
    <w:p w:rsidR="005B6797" w:rsidRPr="00E7549A" w:rsidRDefault="005B6797" w:rsidP="005B6797">
      <w:pPr>
        <w:pStyle w:val="21"/>
      </w:pPr>
      <w:bookmarkStart w:id="132" w:name="_Toc501353480"/>
      <w:bookmarkStart w:id="133" w:name="_Toc502325597"/>
      <w:bookmarkStart w:id="134" w:name="_Toc504614112"/>
      <w:bookmarkStart w:id="135" w:name="_Toc508622816"/>
      <w:bookmarkStart w:id="136" w:name="_Toc508623959"/>
      <w:bookmarkStart w:id="137" w:name="_Toc525838962"/>
      <w:r>
        <w:lastRenderedPageBreak/>
        <w:t>Бизнес-процесс «</w:t>
      </w:r>
      <w:r w:rsidR="00AD7BB3">
        <w:t>Просмотр</w:t>
      </w:r>
      <w:r w:rsidR="003C47B3">
        <w:t xml:space="preserve"> </w:t>
      </w:r>
      <w:r w:rsidRPr="00E7549A">
        <w:t xml:space="preserve">отчетности по </w:t>
      </w:r>
      <w:r>
        <w:t>ЛС</w:t>
      </w:r>
      <w:r w:rsidRPr="00E7549A">
        <w:t xml:space="preserve"> ГРБС, РБС, ГАИФДБ</w:t>
      </w:r>
      <w:r>
        <w:t>»</w:t>
      </w:r>
      <w:bookmarkEnd w:id="132"/>
      <w:bookmarkEnd w:id="133"/>
      <w:bookmarkEnd w:id="134"/>
      <w:bookmarkEnd w:id="135"/>
      <w:bookmarkEnd w:id="136"/>
      <w:bookmarkEnd w:id="137"/>
    </w:p>
    <w:p w:rsidR="005B6797" w:rsidRPr="002D7CA0" w:rsidRDefault="005B6797" w:rsidP="005F44C3">
      <w:pPr>
        <w:pStyle w:val="GOSTNormal"/>
      </w:pPr>
      <w:r w:rsidRPr="0082097A">
        <w:rPr>
          <w:bCs/>
          <w:szCs w:val="24"/>
        </w:rPr>
        <w:t>В рамках выполнения бизнес-процесса «</w:t>
      </w:r>
      <w:r w:rsidR="00AD7BB3">
        <w:t>Просмотр</w:t>
      </w:r>
      <w:r w:rsidRPr="0082097A">
        <w:t xml:space="preserve">отчетности по </w:t>
      </w:r>
      <w:r>
        <w:t>ЛС</w:t>
      </w:r>
      <w:r w:rsidRPr="0082097A">
        <w:t xml:space="preserve"> ГРБС, РБС, ГАИФДБ» </w:t>
      </w:r>
      <w:r w:rsidR="00AD7BB3">
        <w:t>ГРБС, РБС, ГАИФДБ, АИФДБ просматривают</w:t>
      </w:r>
      <w:r w:rsidRPr="002D7CA0">
        <w:t>оперативн</w:t>
      </w:r>
      <w:r w:rsidR="00AD7BB3">
        <w:t>ую</w:t>
      </w:r>
      <w:r w:rsidRPr="002D7CA0">
        <w:t xml:space="preserve"> отчетност</w:t>
      </w:r>
      <w:r w:rsidR="00AD7BB3">
        <w:t>ь, сформир</w:t>
      </w:r>
      <w:r w:rsidR="00AD7BB3">
        <w:t>о</w:t>
      </w:r>
      <w:r w:rsidR="00AD7BB3">
        <w:t>ванную</w:t>
      </w:r>
      <w:r w:rsidR="00E92286">
        <w:t xml:space="preserve"> ОрФК</w:t>
      </w:r>
      <w:r w:rsidR="005F44C3">
        <w:t>на основании запроса, поступившего из БП ЭБ,</w:t>
      </w:r>
      <w:r w:rsidR="004E180D">
        <w:t xml:space="preserve"> либо по преднастроенному ра</w:t>
      </w:r>
      <w:r w:rsidR="004E180D">
        <w:t>с</w:t>
      </w:r>
      <w:r w:rsidR="004E180D">
        <w:t>писанию</w:t>
      </w:r>
      <w:r w:rsidR="00AD7BB3">
        <w:t>. Для просмотра ГРБС, РБС, ГАИФДБ, АИФДБ доступны следующие отчеты</w:t>
      </w:r>
      <w:r w:rsidRPr="002D7CA0">
        <w:t>:</w:t>
      </w:r>
    </w:p>
    <w:p w:rsidR="005B6797" w:rsidRPr="00E7549A" w:rsidRDefault="005B6797" w:rsidP="005B6797">
      <w:pPr>
        <w:pStyle w:val="GOSTListnum"/>
        <w:rPr>
          <w:lang w:eastAsia="en-US"/>
        </w:rPr>
      </w:pPr>
      <w:r w:rsidRPr="00E7549A">
        <w:t>отчет «Выписка из лицевого счета главного распорядителя (распорядителя) бюдже</w:t>
      </w:r>
      <w:r w:rsidRPr="00E7549A">
        <w:t>т</w:t>
      </w:r>
      <w:r w:rsidRPr="00E7549A">
        <w:t>ных средств» (ф. 0531758) с использованием входных парам</w:t>
      </w:r>
      <w:r>
        <w:t xml:space="preserve">етров. </w:t>
      </w:r>
      <w:r w:rsidRPr="00E7549A">
        <w:rPr>
          <w:lang w:eastAsia="en-US"/>
        </w:rPr>
        <w:t xml:space="preserve">Отчет доступен для </w:t>
      </w:r>
      <w:r w:rsidRPr="00E7549A">
        <w:rPr>
          <w:bCs/>
        </w:rPr>
        <w:t>формирования</w:t>
      </w:r>
      <w:r w:rsidRPr="00E7549A">
        <w:rPr>
          <w:lang w:eastAsia="en-US"/>
        </w:rPr>
        <w:t xml:space="preserve"> по </w:t>
      </w:r>
      <w:r>
        <w:rPr>
          <w:lang w:eastAsia="en-US"/>
        </w:rPr>
        <w:t>ЛС</w:t>
      </w:r>
      <w:r w:rsidRPr="00E7549A">
        <w:rPr>
          <w:lang w:eastAsia="en-US"/>
        </w:rPr>
        <w:t xml:space="preserve"> с кодом «01»</w:t>
      </w:r>
      <w:r>
        <w:rPr>
          <w:lang w:eastAsia="en-US"/>
        </w:rPr>
        <w:t>;</w:t>
      </w:r>
    </w:p>
    <w:p w:rsidR="005B6797" w:rsidRPr="00E7549A" w:rsidRDefault="005B6797" w:rsidP="005B6797">
      <w:pPr>
        <w:pStyle w:val="GOSTListnum"/>
        <w:rPr>
          <w:lang w:eastAsia="en-US"/>
        </w:rPr>
      </w:pPr>
      <w:r>
        <w:rPr>
          <w:lang w:eastAsia="en-US"/>
        </w:rPr>
        <w:t>о</w:t>
      </w:r>
      <w:r w:rsidRPr="00E7549A">
        <w:t>тчет «Выписка из лицевого счета главного распорядителя (распорядителя) бюдже</w:t>
      </w:r>
      <w:r w:rsidRPr="00E7549A">
        <w:t>т</w:t>
      </w:r>
      <w:r w:rsidRPr="00E7549A">
        <w:t>ных средств (для отражения операций за ____ - ____ годы)» (ф. 0531715) с использ</w:t>
      </w:r>
      <w:r w:rsidRPr="00E7549A">
        <w:t>о</w:t>
      </w:r>
      <w:r w:rsidRPr="00E7549A">
        <w:t>ванием входных параме</w:t>
      </w:r>
      <w:r>
        <w:t>тров</w:t>
      </w:r>
      <w:r w:rsidRPr="00E7549A">
        <w:t>.</w:t>
      </w:r>
      <w:r w:rsidRPr="00E7549A">
        <w:rPr>
          <w:lang w:eastAsia="en-US"/>
        </w:rPr>
        <w:t xml:space="preserve"> Отчет доступен для </w:t>
      </w:r>
      <w:r w:rsidRPr="00E7549A">
        <w:rPr>
          <w:bCs/>
        </w:rPr>
        <w:t>формирования</w:t>
      </w:r>
      <w:r w:rsidRPr="00E7549A">
        <w:rPr>
          <w:lang w:eastAsia="en-US"/>
        </w:rPr>
        <w:t xml:space="preserve"> по </w:t>
      </w:r>
      <w:r>
        <w:rPr>
          <w:lang w:eastAsia="en-US"/>
        </w:rPr>
        <w:t>ЛС с кодом «01»;</w:t>
      </w:r>
    </w:p>
    <w:p w:rsidR="005B6797" w:rsidRPr="00E7549A" w:rsidRDefault="005B6797" w:rsidP="005B6797">
      <w:pPr>
        <w:pStyle w:val="GOSTListnum"/>
        <w:rPr>
          <w:lang w:eastAsia="en-US"/>
        </w:rPr>
      </w:pPr>
      <w:r>
        <w:rPr>
          <w:lang w:eastAsia="en-US"/>
        </w:rPr>
        <w:t>о</w:t>
      </w:r>
      <w:r w:rsidRPr="00E7549A">
        <w:t>тчет «Приложение к Выписке из лицевого счета главного распорядителя (распоряд</w:t>
      </w:r>
      <w:r w:rsidRPr="00E7549A">
        <w:t>и</w:t>
      </w:r>
      <w:r w:rsidRPr="00E7549A">
        <w:t>теля) бюджетных средств» (ф. 0531777) с использованием входных парам</w:t>
      </w:r>
      <w:r>
        <w:t>етров</w:t>
      </w:r>
      <w:r w:rsidRPr="00E7549A">
        <w:t>.</w:t>
      </w:r>
      <w:r w:rsidRPr="00E7549A">
        <w:rPr>
          <w:lang w:eastAsia="en-US"/>
        </w:rPr>
        <w:t xml:space="preserve"> Отчет доступен для </w:t>
      </w:r>
      <w:r w:rsidRPr="00E7549A">
        <w:rPr>
          <w:bCs/>
        </w:rPr>
        <w:t>формирования</w:t>
      </w:r>
      <w:r w:rsidRPr="00E7549A">
        <w:rPr>
          <w:lang w:eastAsia="en-US"/>
        </w:rPr>
        <w:t xml:space="preserve"> по </w:t>
      </w:r>
      <w:r>
        <w:rPr>
          <w:lang w:eastAsia="en-US"/>
        </w:rPr>
        <w:t>ЛС</w:t>
      </w:r>
      <w:r w:rsidRPr="00E7549A">
        <w:rPr>
          <w:lang w:eastAsia="en-US"/>
        </w:rPr>
        <w:t xml:space="preserve"> с кодом «0</w:t>
      </w:r>
      <w:r>
        <w:rPr>
          <w:lang w:eastAsia="en-US"/>
        </w:rPr>
        <w:t>1»;</w:t>
      </w:r>
    </w:p>
    <w:p w:rsidR="005B6797" w:rsidRPr="00E7549A" w:rsidRDefault="005B6797" w:rsidP="005B6797">
      <w:pPr>
        <w:pStyle w:val="GOSTListnum"/>
        <w:rPr>
          <w:lang w:eastAsia="en-US"/>
        </w:rPr>
      </w:pPr>
      <w:r>
        <w:rPr>
          <w:lang w:eastAsia="en-US"/>
        </w:rPr>
        <w:t>о</w:t>
      </w:r>
      <w:r>
        <w:t xml:space="preserve">тчет </w:t>
      </w:r>
      <w:r w:rsidRPr="00E7549A">
        <w:t>«Приложение к Выписке из лицевого счета главного распорядителя (распоряд</w:t>
      </w:r>
      <w:r w:rsidRPr="00E7549A">
        <w:t>и</w:t>
      </w:r>
      <w:r w:rsidRPr="00E7549A">
        <w:t>теля) бюджетных средств (для отражения операций за ____ - ____ годы)» (ф. 0531746) с использованием входных парам</w:t>
      </w:r>
      <w:r>
        <w:t>етров</w:t>
      </w:r>
      <w:r w:rsidRPr="00E7549A">
        <w:t>.</w:t>
      </w:r>
      <w:r w:rsidRPr="00E7549A">
        <w:rPr>
          <w:lang w:eastAsia="en-US"/>
        </w:rPr>
        <w:t xml:space="preserve"> Отчет доступен для </w:t>
      </w:r>
      <w:r w:rsidRPr="00E7549A">
        <w:rPr>
          <w:bCs/>
        </w:rPr>
        <w:t>формирования</w:t>
      </w:r>
      <w:r w:rsidRPr="00E7549A">
        <w:rPr>
          <w:lang w:eastAsia="en-US"/>
        </w:rPr>
        <w:t xml:space="preserve"> по </w:t>
      </w:r>
      <w:r>
        <w:rPr>
          <w:lang w:eastAsia="en-US"/>
        </w:rPr>
        <w:t>ЛС</w:t>
      </w:r>
      <w:r w:rsidRPr="00E7549A">
        <w:rPr>
          <w:lang w:eastAsia="en-US"/>
        </w:rPr>
        <w:t xml:space="preserve"> с кодом «01</w:t>
      </w:r>
      <w:r>
        <w:rPr>
          <w:lang w:eastAsia="en-US"/>
        </w:rPr>
        <w:t>»;</w:t>
      </w:r>
    </w:p>
    <w:p w:rsidR="005B6797" w:rsidRPr="00E7549A" w:rsidRDefault="005B6797" w:rsidP="005B6797">
      <w:pPr>
        <w:pStyle w:val="GOSTListnum"/>
        <w:rPr>
          <w:lang w:eastAsia="en-US"/>
        </w:rPr>
      </w:pPr>
      <w:r>
        <w:rPr>
          <w:lang w:eastAsia="en-US"/>
        </w:rPr>
        <w:t>о</w:t>
      </w:r>
      <w:r>
        <w:t xml:space="preserve">тчет </w:t>
      </w:r>
      <w:r w:rsidRPr="00E7549A">
        <w:t>«Отчет о состоянии лицевого счета главного распорядителя (распорядителя) бюджетных средств» (ф. 0531785) с использованием входных парам</w:t>
      </w:r>
      <w:r>
        <w:t>етров</w:t>
      </w:r>
      <w:r w:rsidRPr="00E7549A">
        <w:t>.</w:t>
      </w:r>
      <w:r w:rsidRPr="00E7549A">
        <w:rPr>
          <w:lang w:eastAsia="en-US"/>
        </w:rPr>
        <w:t xml:space="preserve"> Отчет до</w:t>
      </w:r>
      <w:r w:rsidRPr="00E7549A">
        <w:rPr>
          <w:lang w:eastAsia="en-US"/>
        </w:rPr>
        <w:t>с</w:t>
      </w:r>
      <w:r w:rsidRPr="00E7549A">
        <w:rPr>
          <w:lang w:eastAsia="en-US"/>
        </w:rPr>
        <w:t xml:space="preserve">тупен для </w:t>
      </w:r>
      <w:r w:rsidRPr="00E7549A">
        <w:rPr>
          <w:bCs/>
        </w:rPr>
        <w:t>формирования</w:t>
      </w:r>
      <w:r w:rsidRPr="00E7549A">
        <w:rPr>
          <w:lang w:eastAsia="en-US"/>
        </w:rPr>
        <w:t xml:space="preserve"> по </w:t>
      </w:r>
      <w:r>
        <w:rPr>
          <w:lang w:eastAsia="en-US"/>
        </w:rPr>
        <w:t>ЛС с кодом «01»;</w:t>
      </w:r>
    </w:p>
    <w:p w:rsidR="005B6797" w:rsidRPr="00E7549A" w:rsidRDefault="005B6797" w:rsidP="005B6797">
      <w:pPr>
        <w:pStyle w:val="GOSTListnum"/>
        <w:rPr>
          <w:lang w:eastAsia="en-US"/>
        </w:rPr>
      </w:pPr>
      <w:r>
        <w:rPr>
          <w:lang w:eastAsia="en-US"/>
        </w:rPr>
        <w:t>о</w:t>
      </w:r>
      <w:r w:rsidRPr="00E7549A">
        <w:t>тчет «Отчет о состоянии лицевого счета главного распорядителя (распорядителя) бюджетных средств (для отражения операций за ____ - ____ годы)» (ф. 0531754) с и</w:t>
      </w:r>
      <w:r w:rsidRPr="00E7549A">
        <w:t>с</w:t>
      </w:r>
      <w:r w:rsidRPr="00E7549A">
        <w:t>пользованием входных парам</w:t>
      </w:r>
      <w:r>
        <w:t>етров</w:t>
      </w:r>
      <w:r w:rsidRPr="00E7549A">
        <w:t>.</w:t>
      </w:r>
      <w:r w:rsidRPr="00E7549A">
        <w:rPr>
          <w:lang w:eastAsia="en-US"/>
        </w:rPr>
        <w:t xml:space="preserve"> Отчет доступен для </w:t>
      </w:r>
      <w:r w:rsidRPr="00E7549A">
        <w:rPr>
          <w:bCs/>
        </w:rPr>
        <w:t>формирования</w:t>
      </w:r>
      <w:r w:rsidRPr="00E7549A">
        <w:rPr>
          <w:lang w:eastAsia="en-US"/>
        </w:rPr>
        <w:t xml:space="preserve"> по </w:t>
      </w:r>
      <w:r>
        <w:rPr>
          <w:lang w:eastAsia="en-US"/>
        </w:rPr>
        <w:t>ЛС</w:t>
      </w:r>
      <w:r w:rsidRPr="00E7549A">
        <w:rPr>
          <w:lang w:eastAsia="en-US"/>
        </w:rPr>
        <w:t xml:space="preserve"> с кодом «01»</w:t>
      </w:r>
      <w:r>
        <w:rPr>
          <w:lang w:eastAsia="en-US"/>
        </w:rPr>
        <w:t>;</w:t>
      </w:r>
    </w:p>
    <w:p w:rsidR="005B6797" w:rsidRPr="00E7549A" w:rsidRDefault="005B6797" w:rsidP="005B6797">
      <w:pPr>
        <w:pStyle w:val="GOSTListnum"/>
        <w:rPr>
          <w:szCs w:val="24"/>
          <w:lang w:eastAsia="en-US"/>
        </w:rPr>
      </w:pPr>
      <w:r>
        <w:rPr>
          <w:lang w:eastAsia="en-US"/>
        </w:rPr>
        <w:t>о</w:t>
      </w:r>
      <w:r w:rsidRPr="00E7549A">
        <w:t>тчет «Выписка из лицевого счета главного администратора источников финансир</w:t>
      </w:r>
      <w:r w:rsidRPr="00E7549A">
        <w:t>о</w:t>
      </w:r>
      <w:r w:rsidRPr="00E7549A">
        <w:t xml:space="preserve">вания дефицита бюджета (администратора источников </w:t>
      </w:r>
      <w:r w:rsidRPr="00E7549A">
        <w:rPr>
          <w:snapToGrid w:val="0"/>
        </w:rPr>
        <w:t>финансирования</w:t>
      </w:r>
      <w:r w:rsidRPr="00E7549A">
        <w:t xml:space="preserve"> дефицита бюджета с полномочиями главного</w:t>
      </w:r>
      <w:r>
        <w:t xml:space="preserve"> администратора)» (ф. 0531763) </w:t>
      </w:r>
      <w:r w:rsidRPr="00E7549A">
        <w:t>с использованием входных парам</w:t>
      </w:r>
      <w:r>
        <w:t>етров</w:t>
      </w:r>
      <w:r w:rsidRPr="00E7549A">
        <w:t>.</w:t>
      </w:r>
      <w:r w:rsidRPr="00E7549A">
        <w:rPr>
          <w:szCs w:val="24"/>
          <w:lang w:eastAsia="en-US"/>
        </w:rPr>
        <w:t xml:space="preserve"> Отчет доступен для </w:t>
      </w:r>
      <w:r w:rsidRPr="00E7549A">
        <w:rPr>
          <w:bCs/>
          <w:szCs w:val="24"/>
        </w:rPr>
        <w:t>формирования</w:t>
      </w:r>
      <w:r w:rsidRPr="00E7549A">
        <w:rPr>
          <w:szCs w:val="24"/>
          <w:lang w:eastAsia="en-US"/>
        </w:rPr>
        <w:t xml:space="preserve"> по </w:t>
      </w:r>
      <w:r>
        <w:rPr>
          <w:szCs w:val="24"/>
          <w:lang w:eastAsia="en-US"/>
        </w:rPr>
        <w:t>ЛС с кодами «06», «07»;</w:t>
      </w:r>
    </w:p>
    <w:p w:rsidR="005B6797" w:rsidRPr="00E7549A" w:rsidRDefault="005B6797" w:rsidP="005B6797">
      <w:pPr>
        <w:pStyle w:val="GOSTListnum"/>
        <w:rPr>
          <w:szCs w:val="24"/>
          <w:lang w:eastAsia="en-US"/>
        </w:rPr>
      </w:pPr>
      <w:r>
        <w:rPr>
          <w:szCs w:val="24"/>
          <w:lang w:eastAsia="en-US"/>
        </w:rPr>
        <w:t>о</w:t>
      </w:r>
      <w:r w:rsidRPr="00E7549A">
        <w:rPr>
          <w:szCs w:val="24"/>
        </w:rPr>
        <w:t xml:space="preserve">тчет «Выписка из лицевого </w:t>
      </w:r>
      <w:r w:rsidRPr="00E7549A">
        <w:rPr>
          <w:snapToGrid w:val="0"/>
          <w:szCs w:val="24"/>
        </w:rPr>
        <w:t>счета</w:t>
      </w:r>
      <w:r w:rsidRPr="00E7549A">
        <w:rPr>
          <w:szCs w:val="24"/>
        </w:rPr>
        <w:t xml:space="preserve"> главного администратора источников финансир</w:t>
      </w:r>
      <w:r w:rsidRPr="00E7549A">
        <w:rPr>
          <w:szCs w:val="24"/>
        </w:rPr>
        <w:t>о</w:t>
      </w:r>
      <w:r w:rsidRPr="00E7549A">
        <w:rPr>
          <w:szCs w:val="24"/>
        </w:rPr>
        <w:t>вания дефицита бюджета (администратора источников финансирования дефицита бюджета с полномочиями главного администратора) (для отражения операций за ____ - ____ годы)» (ф. 0531717) с использованием входных параметров.</w:t>
      </w:r>
      <w:r w:rsidRPr="00E7549A">
        <w:rPr>
          <w:szCs w:val="24"/>
          <w:lang w:eastAsia="en-US"/>
        </w:rPr>
        <w:t xml:space="preserve"> Отчет доступен для </w:t>
      </w:r>
      <w:r w:rsidRPr="00E7549A">
        <w:rPr>
          <w:bCs/>
          <w:szCs w:val="24"/>
        </w:rPr>
        <w:t>формирования</w:t>
      </w:r>
      <w:r w:rsidRPr="00E7549A">
        <w:rPr>
          <w:szCs w:val="24"/>
          <w:lang w:eastAsia="en-US"/>
        </w:rPr>
        <w:t xml:space="preserve"> по </w:t>
      </w:r>
      <w:r>
        <w:rPr>
          <w:szCs w:val="24"/>
          <w:lang w:eastAsia="en-US"/>
        </w:rPr>
        <w:t>ЛС</w:t>
      </w:r>
      <w:r w:rsidRPr="00E7549A">
        <w:rPr>
          <w:szCs w:val="24"/>
          <w:lang w:eastAsia="en-US"/>
        </w:rPr>
        <w:t xml:space="preserve"> с кодами</w:t>
      </w:r>
      <w:r>
        <w:rPr>
          <w:szCs w:val="24"/>
          <w:lang w:eastAsia="en-US"/>
        </w:rPr>
        <w:t xml:space="preserve"> «06», «07»;</w:t>
      </w:r>
    </w:p>
    <w:p w:rsidR="005B6797" w:rsidRPr="00E7549A" w:rsidRDefault="005B6797" w:rsidP="005B6797">
      <w:pPr>
        <w:pStyle w:val="GOSTListnum"/>
        <w:rPr>
          <w:szCs w:val="24"/>
          <w:lang w:eastAsia="en-US"/>
        </w:rPr>
      </w:pPr>
      <w:r>
        <w:rPr>
          <w:szCs w:val="24"/>
          <w:lang w:eastAsia="en-US"/>
        </w:rPr>
        <w:t>о</w:t>
      </w:r>
      <w:r w:rsidRPr="00E7549A">
        <w:rPr>
          <w:szCs w:val="24"/>
        </w:rPr>
        <w:t>тчет «Приложение к Выписке из лицевого счета главного администратора источн</w:t>
      </w:r>
      <w:r w:rsidRPr="00E7549A">
        <w:rPr>
          <w:szCs w:val="24"/>
        </w:rPr>
        <w:t>и</w:t>
      </w:r>
      <w:r w:rsidRPr="00E7549A">
        <w:rPr>
          <w:szCs w:val="24"/>
        </w:rPr>
        <w:t>ков финансирования дефицита бюджета (администратора источников финансиров</w:t>
      </w:r>
      <w:r w:rsidRPr="00E7549A">
        <w:rPr>
          <w:szCs w:val="24"/>
        </w:rPr>
        <w:t>а</w:t>
      </w:r>
      <w:r w:rsidRPr="00E7549A">
        <w:rPr>
          <w:szCs w:val="24"/>
        </w:rPr>
        <w:t>ния дефицита бюджета с полномочиями главного администратора)» (ф. 0531781) с использованием входных параме</w:t>
      </w:r>
      <w:r>
        <w:rPr>
          <w:szCs w:val="24"/>
        </w:rPr>
        <w:t>тров</w:t>
      </w:r>
      <w:r w:rsidRPr="00E7549A">
        <w:rPr>
          <w:szCs w:val="24"/>
        </w:rPr>
        <w:t>.</w:t>
      </w:r>
      <w:r w:rsidRPr="00E7549A">
        <w:rPr>
          <w:szCs w:val="24"/>
          <w:lang w:eastAsia="en-US"/>
        </w:rPr>
        <w:t xml:space="preserve"> Отчет доступен для </w:t>
      </w:r>
      <w:r w:rsidRPr="00E7549A">
        <w:rPr>
          <w:bCs/>
          <w:szCs w:val="24"/>
        </w:rPr>
        <w:t>формирования</w:t>
      </w:r>
      <w:r w:rsidRPr="00E7549A">
        <w:rPr>
          <w:szCs w:val="24"/>
          <w:lang w:eastAsia="en-US"/>
        </w:rPr>
        <w:t xml:space="preserve"> по </w:t>
      </w:r>
      <w:r>
        <w:rPr>
          <w:szCs w:val="24"/>
          <w:lang w:eastAsia="en-US"/>
        </w:rPr>
        <w:t>ЛС</w:t>
      </w:r>
      <w:r w:rsidRPr="00E7549A">
        <w:rPr>
          <w:szCs w:val="24"/>
          <w:lang w:eastAsia="en-US"/>
        </w:rPr>
        <w:t xml:space="preserve"> с к</w:t>
      </w:r>
      <w:r w:rsidRPr="00E7549A">
        <w:rPr>
          <w:szCs w:val="24"/>
          <w:lang w:eastAsia="en-US"/>
        </w:rPr>
        <w:t>о</w:t>
      </w:r>
      <w:r w:rsidRPr="00E7549A">
        <w:rPr>
          <w:szCs w:val="24"/>
          <w:lang w:eastAsia="en-US"/>
        </w:rPr>
        <w:t>дами</w:t>
      </w:r>
      <w:r>
        <w:rPr>
          <w:szCs w:val="24"/>
          <w:lang w:eastAsia="en-US"/>
        </w:rPr>
        <w:t xml:space="preserve"> «06», «07»;</w:t>
      </w:r>
    </w:p>
    <w:p w:rsidR="005B6797" w:rsidRPr="00E7549A" w:rsidRDefault="005B6797" w:rsidP="005B6797">
      <w:pPr>
        <w:pStyle w:val="GOSTListnum"/>
        <w:rPr>
          <w:szCs w:val="24"/>
          <w:lang w:eastAsia="en-US"/>
        </w:rPr>
      </w:pPr>
      <w:r>
        <w:rPr>
          <w:szCs w:val="24"/>
          <w:lang w:eastAsia="en-US"/>
        </w:rPr>
        <w:t>о</w:t>
      </w:r>
      <w:r>
        <w:rPr>
          <w:szCs w:val="24"/>
        </w:rPr>
        <w:t xml:space="preserve">тчет </w:t>
      </w:r>
      <w:r w:rsidRPr="00E7549A">
        <w:rPr>
          <w:szCs w:val="24"/>
        </w:rPr>
        <w:t xml:space="preserve">«Приложение к Выписке из лицевого счета главного </w:t>
      </w:r>
      <w:r w:rsidRPr="00E7549A">
        <w:rPr>
          <w:snapToGrid w:val="0"/>
          <w:szCs w:val="24"/>
        </w:rPr>
        <w:t>администратора</w:t>
      </w:r>
      <w:r w:rsidRPr="00E7549A">
        <w:rPr>
          <w:szCs w:val="24"/>
        </w:rPr>
        <w:t xml:space="preserve"> источн</w:t>
      </w:r>
      <w:r w:rsidRPr="00E7549A">
        <w:rPr>
          <w:szCs w:val="24"/>
        </w:rPr>
        <w:t>и</w:t>
      </w:r>
      <w:r w:rsidRPr="00E7549A">
        <w:rPr>
          <w:szCs w:val="24"/>
        </w:rPr>
        <w:t>ков финансирования дефицита бюджета (администратора источников финансиров</w:t>
      </w:r>
      <w:r w:rsidRPr="00E7549A">
        <w:rPr>
          <w:szCs w:val="24"/>
        </w:rPr>
        <w:t>а</w:t>
      </w:r>
      <w:r w:rsidRPr="00E7549A">
        <w:rPr>
          <w:szCs w:val="24"/>
        </w:rPr>
        <w:lastRenderedPageBreak/>
        <w:t>ния дефицита бюджета с полномочиями главного администратора) (для отражения операций за ____ - ____ годы)» (ф. 0531798) с использованием входных парам</w:t>
      </w:r>
      <w:r>
        <w:rPr>
          <w:szCs w:val="24"/>
        </w:rPr>
        <w:t>етров</w:t>
      </w:r>
      <w:r w:rsidRPr="00E7549A">
        <w:rPr>
          <w:szCs w:val="24"/>
        </w:rPr>
        <w:t>.</w:t>
      </w:r>
      <w:r w:rsidRPr="00E7549A">
        <w:rPr>
          <w:szCs w:val="24"/>
          <w:lang w:eastAsia="en-US"/>
        </w:rPr>
        <w:t xml:space="preserve"> Отчет доступен для </w:t>
      </w:r>
      <w:r w:rsidRPr="00E7549A">
        <w:rPr>
          <w:bCs/>
          <w:szCs w:val="24"/>
        </w:rPr>
        <w:t>формирования</w:t>
      </w:r>
      <w:r w:rsidRPr="00E7549A">
        <w:rPr>
          <w:szCs w:val="24"/>
          <w:lang w:eastAsia="en-US"/>
        </w:rPr>
        <w:t xml:space="preserve"> по </w:t>
      </w:r>
      <w:r>
        <w:rPr>
          <w:szCs w:val="24"/>
          <w:lang w:eastAsia="en-US"/>
        </w:rPr>
        <w:t>ЛС</w:t>
      </w:r>
      <w:r w:rsidRPr="00E7549A">
        <w:rPr>
          <w:szCs w:val="24"/>
          <w:lang w:eastAsia="en-US"/>
        </w:rPr>
        <w:t xml:space="preserve"> с кодами</w:t>
      </w:r>
      <w:r>
        <w:rPr>
          <w:szCs w:val="24"/>
          <w:lang w:eastAsia="en-US"/>
        </w:rPr>
        <w:t xml:space="preserve"> «06», «07»;</w:t>
      </w:r>
    </w:p>
    <w:p w:rsidR="005B6797" w:rsidRPr="00E7549A" w:rsidRDefault="005B6797" w:rsidP="005B6797">
      <w:pPr>
        <w:pStyle w:val="GOSTListnum"/>
        <w:rPr>
          <w:szCs w:val="24"/>
          <w:lang w:eastAsia="en-US"/>
        </w:rPr>
      </w:pPr>
      <w:r>
        <w:rPr>
          <w:szCs w:val="24"/>
          <w:lang w:eastAsia="en-US"/>
        </w:rPr>
        <w:t>о</w:t>
      </w:r>
      <w:r w:rsidRPr="00E7549A">
        <w:rPr>
          <w:szCs w:val="24"/>
        </w:rPr>
        <w:t xml:space="preserve">тчет «Отчет о состоянии лицевого счета главного администратора </w:t>
      </w:r>
      <w:r w:rsidRPr="00E7549A">
        <w:rPr>
          <w:snapToGrid w:val="0"/>
          <w:szCs w:val="24"/>
        </w:rPr>
        <w:t>источников</w:t>
      </w:r>
      <w:r w:rsidRPr="00E7549A">
        <w:rPr>
          <w:szCs w:val="24"/>
        </w:rPr>
        <w:t xml:space="preserve"> ф</w:t>
      </w:r>
      <w:r w:rsidRPr="00E7549A">
        <w:rPr>
          <w:szCs w:val="24"/>
        </w:rPr>
        <w:t>и</w:t>
      </w:r>
      <w:r w:rsidRPr="00E7549A">
        <w:rPr>
          <w:szCs w:val="24"/>
        </w:rPr>
        <w:t>нансирования дефицита бюджета (администратора источников финансирования д</w:t>
      </w:r>
      <w:r w:rsidRPr="00E7549A">
        <w:rPr>
          <w:szCs w:val="24"/>
        </w:rPr>
        <w:t>е</w:t>
      </w:r>
      <w:r w:rsidRPr="00E7549A">
        <w:rPr>
          <w:szCs w:val="24"/>
        </w:rPr>
        <w:t>фицита бюджета с полномочиями главного администратора)» (ф. 0531789) с испол</w:t>
      </w:r>
      <w:r w:rsidRPr="00E7549A">
        <w:rPr>
          <w:szCs w:val="24"/>
        </w:rPr>
        <w:t>ь</w:t>
      </w:r>
      <w:r w:rsidRPr="00E7549A">
        <w:rPr>
          <w:szCs w:val="24"/>
        </w:rPr>
        <w:t>зованием входных параметров.</w:t>
      </w:r>
      <w:r w:rsidRPr="00E7549A">
        <w:rPr>
          <w:szCs w:val="24"/>
          <w:lang w:eastAsia="en-US"/>
        </w:rPr>
        <w:t xml:space="preserve"> Отчет доступен для </w:t>
      </w:r>
      <w:r w:rsidRPr="00E7549A">
        <w:rPr>
          <w:bCs/>
          <w:szCs w:val="24"/>
        </w:rPr>
        <w:t>формирования</w:t>
      </w:r>
      <w:r w:rsidRPr="00E7549A">
        <w:rPr>
          <w:szCs w:val="24"/>
          <w:lang w:eastAsia="en-US"/>
        </w:rPr>
        <w:t xml:space="preserve"> по </w:t>
      </w:r>
      <w:r>
        <w:rPr>
          <w:szCs w:val="24"/>
          <w:lang w:eastAsia="en-US"/>
        </w:rPr>
        <w:t>ЛС</w:t>
      </w:r>
      <w:r w:rsidRPr="00E7549A">
        <w:rPr>
          <w:szCs w:val="24"/>
          <w:lang w:eastAsia="en-US"/>
        </w:rPr>
        <w:t xml:space="preserve"> с кодами</w:t>
      </w:r>
      <w:r>
        <w:rPr>
          <w:szCs w:val="24"/>
          <w:lang w:eastAsia="en-US"/>
        </w:rPr>
        <w:t xml:space="preserve"> «06», «07»;</w:t>
      </w:r>
    </w:p>
    <w:p w:rsidR="00C8660F" w:rsidRPr="00E758CC" w:rsidRDefault="005B6797" w:rsidP="00E758CC">
      <w:pPr>
        <w:pStyle w:val="GOSTListnum"/>
      </w:pPr>
      <w:r w:rsidRPr="00B70FE7">
        <w:rPr>
          <w:szCs w:val="24"/>
          <w:lang w:eastAsia="en-US"/>
        </w:rPr>
        <w:t>о</w:t>
      </w:r>
      <w:r w:rsidRPr="00B70FE7">
        <w:rPr>
          <w:szCs w:val="24"/>
        </w:rPr>
        <w:t>тчет «Отчет о состоянии лицевого счета главного администратора источников ф</w:t>
      </w:r>
      <w:r w:rsidRPr="00B70FE7">
        <w:rPr>
          <w:szCs w:val="24"/>
        </w:rPr>
        <w:t>и</w:t>
      </w:r>
      <w:r w:rsidRPr="00B70FE7">
        <w:rPr>
          <w:szCs w:val="24"/>
        </w:rPr>
        <w:t>нансирования дефицита бюджета (администратора источников финансирования д</w:t>
      </w:r>
      <w:r w:rsidRPr="00B70FE7">
        <w:rPr>
          <w:szCs w:val="24"/>
        </w:rPr>
        <w:t>е</w:t>
      </w:r>
      <w:r w:rsidRPr="00B70FE7">
        <w:rPr>
          <w:szCs w:val="24"/>
        </w:rPr>
        <w:t>фицита бюджета с полномочиями главного администратора) (для отражения опер</w:t>
      </w:r>
      <w:r w:rsidRPr="00B70FE7">
        <w:rPr>
          <w:szCs w:val="24"/>
        </w:rPr>
        <w:t>а</w:t>
      </w:r>
      <w:r w:rsidRPr="00B70FE7">
        <w:rPr>
          <w:szCs w:val="24"/>
        </w:rPr>
        <w:t>ций за ____ - ____ годы)» (ф. 0531795) с использованием входных параметров.</w:t>
      </w:r>
      <w:r w:rsidRPr="00B70FE7">
        <w:rPr>
          <w:szCs w:val="24"/>
          <w:lang w:eastAsia="en-US"/>
        </w:rPr>
        <w:t xml:space="preserve"> Отчет доступен для </w:t>
      </w:r>
      <w:r w:rsidRPr="00B70FE7">
        <w:rPr>
          <w:bCs/>
          <w:szCs w:val="24"/>
        </w:rPr>
        <w:t>формирования</w:t>
      </w:r>
      <w:r w:rsidRPr="00B70FE7">
        <w:rPr>
          <w:szCs w:val="24"/>
          <w:lang w:eastAsia="en-US"/>
        </w:rPr>
        <w:t xml:space="preserve"> по ЛС с кодами «06», «07».</w:t>
      </w:r>
    </w:p>
    <w:p w:rsidR="00802B23" w:rsidRDefault="005F44C3">
      <w:pPr>
        <w:pStyle w:val="21"/>
      </w:pPr>
      <w:bookmarkStart w:id="138" w:name="_Toc488246575"/>
      <w:bookmarkStart w:id="139" w:name="_Toc496865744"/>
      <w:bookmarkStart w:id="140" w:name="_Toc497132079"/>
      <w:bookmarkStart w:id="141" w:name="_Ref499306348"/>
      <w:bookmarkStart w:id="142" w:name="_Toc508210141"/>
      <w:bookmarkStart w:id="143" w:name="_Toc525838963"/>
      <w:bookmarkStart w:id="144" w:name="_Toc443665898"/>
      <w:r>
        <w:t>Бизнес-процесс «</w:t>
      </w:r>
      <w:r w:rsidR="00AD7BB3">
        <w:t>Просмотр</w:t>
      </w:r>
      <w:r w:rsidRPr="00FA3CEE">
        <w:t xml:space="preserve"> отчетов </w:t>
      </w:r>
      <w:bookmarkEnd w:id="138"/>
      <w:bookmarkEnd w:id="139"/>
      <w:bookmarkEnd w:id="140"/>
      <w:r w:rsidR="00AD7BB3">
        <w:t>ПБС</w:t>
      </w:r>
      <w:r>
        <w:t>»</w:t>
      </w:r>
      <w:bookmarkEnd w:id="141"/>
      <w:bookmarkEnd w:id="142"/>
      <w:bookmarkEnd w:id="143"/>
    </w:p>
    <w:p w:rsidR="005F44C3" w:rsidRDefault="005F44C3" w:rsidP="005F44C3">
      <w:pPr>
        <w:pStyle w:val="EBNormal"/>
        <w:rPr>
          <w:sz w:val="24"/>
          <w:szCs w:val="24"/>
        </w:rPr>
      </w:pPr>
      <w:r w:rsidRPr="00F75D8A">
        <w:rPr>
          <w:sz w:val="24"/>
          <w:szCs w:val="24"/>
        </w:rPr>
        <w:t>В рамках</w:t>
      </w:r>
      <w:r>
        <w:rPr>
          <w:sz w:val="24"/>
          <w:szCs w:val="24"/>
        </w:rPr>
        <w:t xml:space="preserve"> выполнения бизнес-процесса </w:t>
      </w:r>
      <w:r w:rsidRPr="00F75D8A">
        <w:rPr>
          <w:sz w:val="24"/>
          <w:szCs w:val="24"/>
        </w:rPr>
        <w:t>«</w:t>
      </w:r>
      <w:r w:rsidR="00AD7BB3">
        <w:rPr>
          <w:sz w:val="24"/>
          <w:szCs w:val="24"/>
        </w:rPr>
        <w:t>Просмотр</w:t>
      </w:r>
      <w:r w:rsidRPr="00F75D8A">
        <w:rPr>
          <w:sz w:val="24"/>
          <w:szCs w:val="24"/>
        </w:rPr>
        <w:t xml:space="preserve"> отчетов </w:t>
      </w:r>
      <w:r w:rsidR="00AD7BB3">
        <w:rPr>
          <w:sz w:val="24"/>
          <w:szCs w:val="24"/>
        </w:rPr>
        <w:t>ПБС</w:t>
      </w:r>
      <w:r w:rsidRPr="00F75D8A">
        <w:rPr>
          <w:sz w:val="24"/>
          <w:szCs w:val="24"/>
        </w:rPr>
        <w:t>»</w:t>
      </w:r>
      <w:r w:rsidR="00AD7BB3">
        <w:rPr>
          <w:sz w:val="24"/>
          <w:szCs w:val="24"/>
        </w:rPr>
        <w:t>ПБС просматривают сл</w:t>
      </w:r>
      <w:r w:rsidR="00AD7BB3">
        <w:rPr>
          <w:sz w:val="24"/>
          <w:szCs w:val="24"/>
        </w:rPr>
        <w:t>е</w:t>
      </w:r>
      <w:r w:rsidR="00AD7BB3">
        <w:rPr>
          <w:sz w:val="24"/>
          <w:szCs w:val="24"/>
        </w:rPr>
        <w:t>дующие отчеты,сформированны</w:t>
      </w:r>
      <w:r>
        <w:rPr>
          <w:sz w:val="24"/>
          <w:szCs w:val="24"/>
        </w:rPr>
        <w:t xml:space="preserve">е ОрФК по </w:t>
      </w:r>
      <w:r w:rsidRPr="00041865">
        <w:rPr>
          <w:sz w:val="24"/>
          <w:szCs w:val="24"/>
        </w:rPr>
        <w:t>лицевы</w:t>
      </w:r>
      <w:r>
        <w:rPr>
          <w:sz w:val="24"/>
          <w:szCs w:val="24"/>
        </w:rPr>
        <w:t>м</w:t>
      </w:r>
      <w:r w:rsidRPr="00041865">
        <w:rPr>
          <w:sz w:val="24"/>
          <w:szCs w:val="24"/>
        </w:rPr>
        <w:t xml:space="preserve"> счета</w:t>
      </w:r>
      <w:r>
        <w:rPr>
          <w:sz w:val="24"/>
          <w:szCs w:val="24"/>
        </w:rPr>
        <w:t>м</w:t>
      </w:r>
      <w:r w:rsidRPr="00041865">
        <w:rPr>
          <w:sz w:val="24"/>
          <w:szCs w:val="24"/>
        </w:rPr>
        <w:t xml:space="preserve"> с кодом «03», «14»</w:t>
      </w:r>
      <w:r>
        <w:rPr>
          <w:sz w:val="24"/>
          <w:szCs w:val="24"/>
        </w:rPr>
        <w:t>:</w:t>
      </w:r>
    </w:p>
    <w:p w:rsidR="005F44C3" w:rsidRPr="00357293" w:rsidRDefault="005F44C3" w:rsidP="005F44C3">
      <w:pPr>
        <w:pStyle w:val="EBListmark1"/>
        <w:numPr>
          <w:ilvl w:val="0"/>
          <w:numId w:val="6"/>
        </w:numPr>
        <w:rPr>
          <w:sz w:val="24"/>
          <w:szCs w:val="24"/>
        </w:rPr>
      </w:pPr>
      <w:r w:rsidRPr="00357293">
        <w:rPr>
          <w:sz w:val="24"/>
          <w:szCs w:val="24"/>
        </w:rPr>
        <w:t>«Выписка из лицевого счета получателя бюджетных средств» (ф. 0531759);</w:t>
      </w:r>
    </w:p>
    <w:p w:rsidR="005F44C3" w:rsidRPr="00357293" w:rsidRDefault="005F44C3" w:rsidP="005F44C3">
      <w:pPr>
        <w:pStyle w:val="EBListmark1"/>
        <w:numPr>
          <w:ilvl w:val="0"/>
          <w:numId w:val="6"/>
        </w:numPr>
        <w:rPr>
          <w:sz w:val="24"/>
          <w:szCs w:val="24"/>
        </w:rPr>
      </w:pPr>
      <w:r w:rsidRPr="00357293">
        <w:rPr>
          <w:sz w:val="24"/>
          <w:szCs w:val="24"/>
        </w:rPr>
        <w:t>«Отчет о состоянии лицевого счета получателя бюджетных средств» (ф. 0531786);</w:t>
      </w:r>
    </w:p>
    <w:p w:rsidR="005F44C3" w:rsidRDefault="005F44C3" w:rsidP="005F44C3">
      <w:pPr>
        <w:pStyle w:val="EBListmark1"/>
        <w:numPr>
          <w:ilvl w:val="0"/>
          <w:numId w:val="6"/>
        </w:numPr>
        <w:rPr>
          <w:sz w:val="24"/>
          <w:szCs w:val="24"/>
        </w:rPr>
      </w:pPr>
      <w:r w:rsidRPr="00357293">
        <w:rPr>
          <w:sz w:val="24"/>
          <w:szCs w:val="24"/>
        </w:rPr>
        <w:t>«Сводные данные по лицевым счетам подведомственных учреждений главного расп</w:t>
      </w:r>
      <w:r w:rsidRPr="00357293">
        <w:rPr>
          <w:sz w:val="24"/>
          <w:szCs w:val="24"/>
        </w:rPr>
        <w:t>о</w:t>
      </w:r>
      <w:r w:rsidRPr="00357293">
        <w:rPr>
          <w:sz w:val="24"/>
          <w:szCs w:val="24"/>
        </w:rPr>
        <w:t>рядителя (распорядителя) бюджетных средств)» (ф. 0531822).</w:t>
      </w:r>
    </w:p>
    <w:p w:rsidR="00FB57A1" w:rsidRPr="00F15A0C" w:rsidRDefault="003E52D7" w:rsidP="003E52D7">
      <w:pPr>
        <w:pStyle w:val="10"/>
      </w:pPr>
      <w:bookmarkStart w:id="145" w:name="_Toc508885470"/>
      <w:bookmarkStart w:id="146" w:name="_Toc508886662"/>
      <w:bookmarkStart w:id="147" w:name="_Toc508886734"/>
      <w:bookmarkStart w:id="148" w:name="_Toc508888211"/>
      <w:bookmarkStart w:id="149" w:name="_Toc508888345"/>
      <w:bookmarkStart w:id="150" w:name="_Toc525838964"/>
      <w:bookmarkEnd w:id="144"/>
      <w:bookmarkEnd w:id="145"/>
      <w:bookmarkEnd w:id="146"/>
      <w:bookmarkEnd w:id="147"/>
      <w:bookmarkEnd w:id="148"/>
      <w:bookmarkEnd w:id="149"/>
      <w:r w:rsidRPr="00F15A0C">
        <w:lastRenderedPageBreak/>
        <w:t>Описание последовательности действий работника</w:t>
      </w:r>
      <w:bookmarkEnd w:id="150"/>
    </w:p>
    <w:p w:rsidR="00236C2D" w:rsidRPr="00F15A0C" w:rsidRDefault="00236C2D" w:rsidP="00D94C16">
      <w:pPr>
        <w:pStyle w:val="21"/>
      </w:pPr>
      <w:bookmarkStart w:id="151" w:name="_Ref366757751"/>
      <w:bookmarkStart w:id="152" w:name="_Toc368649088"/>
      <w:bookmarkStart w:id="153" w:name="_Toc371665991"/>
      <w:bookmarkStart w:id="154" w:name="_Toc436849416"/>
      <w:bookmarkStart w:id="155" w:name="_Toc460236928"/>
      <w:bookmarkStart w:id="156" w:name="_Toc492562786"/>
      <w:bookmarkStart w:id="157" w:name="_Toc494634330"/>
      <w:bookmarkStart w:id="158" w:name="_Toc525838965"/>
      <w:r w:rsidRPr="00F15A0C">
        <w:t>Авторизация в Личном кабинете веб-портала, предоставляющего доступ пользователям к функциям ППО</w:t>
      </w:r>
      <w:bookmarkEnd w:id="151"/>
      <w:bookmarkEnd w:id="152"/>
      <w:bookmarkEnd w:id="153"/>
      <w:bookmarkEnd w:id="154"/>
      <w:bookmarkEnd w:id="155"/>
      <w:bookmarkEnd w:id="156"/>
      <w:bookmarkEnd w:id="157"/>
      <w:bookmarkEnd w:id="158"/>
    </w:p>
    <w:p w:rsidR="00236C2D" w:rsidRPr="00F15A0C" w:rsidRDefault="00236C2D" w:rsidP="00236C2D">
      <w:pPr>
        <w:pStyle w:val="GOSTNormal"/>
      </w:pPr>
      <w:r w:rsidRPr="00F15A0C">
        <w:t>Операция предназначена для обеспечения доступа пользователя к функциям ППО через интерфейс Личного кабинета веб-портала с использованием механизмов однократной автор</w:t>
      </w:r>
      <w:r w:rsidRPr="00F15A0C">
        <w:t>и</w:t>
      </w:r>
      <w:r w:rsidRPr="00F15A0C">
        <w:t>зации (SSO).</w:t>
      </w:r>
    </w:p>
    <w:p w:rsidR="00236C2D" w:rsidRPr="00F15A0C" w:rsidRDefault="00236C2D" w:rsidP="00236C2D">
      <w:pPr>
        <w:pStyle w:val="GOSTNormal"/>
      </w:pPr>
      <w:r w:rsidRPr="00F15A0C">
        <w:t>Для выполнения операции необходимо выполнить следующие действия:</w:t>
      </w:r>
    </w:p>
    <w:p w:rsidR="00236C2D" w:rsidRPr="00F15A0C" w:rsidRDefault="00236C2D" w:rsidP="00AB5EC9">
      <w:pPr>
        <w:pStyle w:val="GOSTListnum"/>
        <w:numPr>
          <w:ilvl w:val="0"/>
          <w:numId w:val="44"/>
        </w:numPr>
      </w:pPr>
      <w:r w:rsidRPr="00F15A0C">
        <w:t>Перейти в интернет-браузере в «Личный кабинет пользователя». В результате откр</w:t>
      </w:r>
      <w:r w:rsidRPr="00F15A0C">
        <w:t>о</w:t>
      </w:r>
      <w:r w:rsidRPr="00F15A0C">
        <w:t>ется страница авторизации веб-портала (рис. </w:t>
      </w:r>
      <w:fldSimple w:instr=" REF _Ref366070051 \h  \* MERGEFORMAT ">
        <w:r w:rsidR="0038266C">
          <w:t>1</w:t>
        </w:r>
      </w:fldSimple>
      <w:r w:rsidRPr="00F15A0C">
        <w:t>).</w:t>
      </w:r>
    </w:p>
    <w:p w:rsidR="00236C2D" w:rsidRPr="00F15A0C" w:rsidRDefault="00236C2D" w:rsidP="00236C2D">
      <w:pPr>
        <w:pStyle w:val="GOSTFigure"/>
      </w:pPr>
      <w:r w:rsidRPr="00F15A0C">
        <w:rPr>
          <w:noProof/>
        </w:rPr>
        <w:drawing>
          <wp:inline distT="0" distB="0" distL="0" distR="0">
            <wp:extent cx="6076950" cy="4867275"/>
            <wp:effectExtent l="19050" t="0" r="0" b="0"/>
            <wp:docPr id="93" name="Рисунок 3" descr="рис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486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59" w:name="_Ref492130118"/>
    <w:p w:rsidR="00236C2D" w:rsidRPr="00F15A0C" w:rsidRDefault="00F54C6B" w:rsidP="00236C2D">
      <w:pPr>
        <w:pStyle w:val="GOSTFigName"/>
      </w:pPr>
      <w:r w:rsidRPr="00F15A0C">
        <w:fldChar w:fldCharType="begin"/>
      </w:r>
      <w:r w:rsidR="00236C2D" w:rsidRPr="00F15A0C">
        <w:instrText xml:space="preserve"> SEQ Рисунок \* ARABIC </w:instrText>
      </w:r>
      <w:r w:rsidRPr="00F15A0C">
        <w:fldChar w:fldCharType="separate"/>
      </w:r>
      <w:bookmarkStart w:id="160" w:name="_Ref366070051"/>
      <w:bookmarkStart w:id="161" w:name="_Toc494634392"/>
      <w:r w:rsidR="0038266C">
        <w:rPr>
          <w:noProof/>
        </w:rPr>
        <w:t>1</w:t>
      </w:r>
      <w:bookmarkEnd w:id="160"/>
      <w:r w:rsidRPr="00F15A0C">
        <w:fldChar w:fldCharType="end"/>
      </w:r>
      <w:r w:rsidR="00236C2D" w:rsidRPr="00F15A0C">
        <w:t>. Страница авторизации</w:t>
      </w:r>
      <w:bookmarkEnd w:id="159"/>
      <w:bookmarkEnd w:id="161"/>
    </w:p>
    <w:p w:rsidR="00236C2D" w:rsidRPr="00F15A0C" w:rsidRDefault="00236C2D" w:rsidP="006C25C6">
      <w:pPr>
        <w:pStyle w:val="GOSTListnum"/>
      </w:pPr>
      <w:r w:rsidRPr="00F15A0C">
        <w:lastRenderedPageBreak/>
        <w:t>В открывшемся окне (см. рис. </w:t>
      </w:r>
      <w:fldSimple w:instr=" REF _Ref366070051 \h  \* MERGEFORMAT ">
        <w:r w:rsidR="0038266C">
          <w:t>1</w:t>
        </w:r>
      </w:fldSimple>
      <w:r w:rsidRPr="00F15A0C">
        <w:t>) указать имя пользователя и пароль. Нажать кнопку «Войти».</w:t>
      </w:r>
    </w:p>
    <w:p w:rsidR="00236C2D" w:rsidRPr="00F15A0C" w:rsidRDefault="00236C2D" w:rsidP="00236C2D">
      <w:pPr>
        <w:pStyle w:val="GOSTListnormal18"/>
      </w:pPr>
      <w:r w:rsidRPr="00F15A0C">
        <w:t>После прохождения авторизации откроется Главная страница «Личного кабинета пользователя», пример вида которой представлен на рисунке </w:t>
      </w:r>
      <w:fldSimple w:instr=" REF _Ref366070222 \h  \* MERGEFORMAT ">
        <w:r w:rsidR="0038266C">
          <w:t>2</w:t>
        </w:r>
      </w:fldSimple>
      <w:r w:rsidRPr="00F15A0C">
        <w:t>.</w:t>
      </w:r>
    </w:p>
    <w:p w:rsidR="00236C2D" w:rsidRPr="00F15A0C" w:rsidRDefault="0018230E" w:rsidP="00236C2D">
      <w:pPr>
        <w:pStyle w:val="GOSTFigure"/>
      </w:pPr>
      <w:r>
        <w:rPr>
          <w:noProof/>
        </w:rPr>
        <w:drawing>
          <wp:inline distT="0" distB="0" distL="0" distR="0">
            <wp:extent cx="6299835" cy="3258535"/>
            <wp:effectExtent l="19050" t="0" r="5715" b="0"/>
            <wp:docPr id="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25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62" w:name="_Ref492130128"/>
    <w:p w:rsidR="00236C2D" w:rsidRPr="00F15A0C" w:rsidRDefault="00F54C6B" w:rsidP="00236C2D">
      <w:pPr>
        <w:pStyle w:val="GOSTFigName"/>
      </w:pPr>
      <w:r w:rsidRPr="00F15A0C">
        <w:fldChar w:fldCharType="begin"/>
      </w:r>
      <w:r w:rsidR="00236C2D" w:rsidRPr="00F15A0C">
        <w:instrText xml:space="preserve"> SEQ Рисунок \* ARABIC </w:instrText>
      </w:r>
      <w:r w:rsidRPr="00F15A0C">
        <w:fldChar w:fldCharType="separate"/>
      </w:r>
      <w:bookmarkStart w:id="163" w:name="_Ref366070222"/>
      <w:bookmarkStart w:id="164" w:name="_Toc494634393"/>
      <w:r w:rsidR="0038266C">
        <w:rPr>
          <w:noProof/>
        </w:rPr>
        <w:t>2</w:t>
      </w:r>
      <w:bookmarkEnd w:id="163"/>
      <w:r w:rsidRPr="00F15A0C">
        <w:fldChar w:fldCharType="end"/>
      </w:r>
      <w:r w:rsidR="00236C2D" w:rsidRPr="00F15A0C">
        <w:t>. Главная страница веб-портала</w:t>
      </w:r>
      <w:bookmarkEnd w:id="162"/>
      <w:bookmarkEnd w:id="164"/>
    </w:p>
    <w:p w:rsidR="00236C2D" w:rsidRPr="00F15A0C" w:rsidRDefault="00236C2D" w:rsidP="00236C2D">
      <w:pPr>
        <w:pStyle w:val="GOSTNormal"/>
      </w:pPr>
      <w:r w:rsidRPr="00F15A0C">
        <w:t>Подробные сведения о Личном кабинете пользователя приведены в документе «Руков</w:t>
      </w:r>
      <w:r w:rsidRPr="00F15A0C">
        <w:t>о</w:t>
      </w:r>
      <w:r w:rsidRPr="00F15A0C">
        <w:t>дство пользователя. Подсистема обеспечения интеграции, ведения реестров и формуляров си</w:t>
      </w:r>
      <w:r w:rsidRPr="00F15A0C">
        <w:t>с</w:t>
      </w:r>
      <w:r w:rsidRPr="00F15A0C">
        <w:t>темы «Электронный бюджет» (код документа: 54819512.20.13,00.09.005-1.1 1).</w:t>
      </w:r>
    </w:p>
    <w:p w:rsidR="00236C2D" w:rsidRPr="00F15A0C" w:rsidRDefault="00236C2D" w:rsidP="00802B23">
      <w:pPr>
        <w:pStyle w:val="21"/>
      </w:pPr>
      <w:bookmarkStart w:id="165" w:name="_Toc444863240"/>
      <w:bookmarkStart w:id="166" w:name="_Toc460236929"/>
      <w:bookmarkStart w:id="167" w:name="_Toc492562787"/>
      <w:bookmarkStart w:id="168" w:name="_Toc494634331"/>
      <w:bookmarkStart w:id="169" w:name="_Toc525838966"/>
      <w:r w:rsidRPr="00F15A0C">
        <w:t>Справочники Подсистемы</w:t>
      </w:r>
      <w:bookmarkEnd w:id="165"/>
      <w:bookmarkEnd w:id="166"/>
      <w:bookmarkEnd w:id="167"/>
      <w:bookmarkEnd w:id="168"/>
      <w:bookmarkEnd w:id="169"/>
    </w:p>
    <w:p w:rsidR="00236C2D" w:rsidRPr="00F15A0C" w:rsidRDefault="00236C2D" w:rsidP="00236C2D">
      <w:pPr>
        <w:pStyle w:val="GOSTNormal"/>
      </w:pPr>
      <w:r w:rsidRPr="00F15A0C">
        <w:t>В Подсистеме используются следующие справочники:</w:t>
      </w:r>
    </w:p>
    <w:p w:rsidR="00ED4152" w:rsidRDefault="00ED4152" w:rsidP="00487830">
      <w:pPr>
        <w:pStyle w:val="GOSTListmark2"/>
      </w:pPr>
      <w:bookmarkStart w:id="170" w:name="_Toc508833339"/>
      <w:bookmarkStart w:id="171" w:name="_Toc508833816"/>
      <w:bookmarkStart w:id="172" w:name="_Toc508833340"/>
      <w:bookmarkStart w:id="173" w:name="_Toc508833817"/>
      <w:bookmarkStart w:id="174" w:name="_Toc508833341"/>
      <w:bookmarkStart w:id="175" w:name="_Toc508833818"/>
      <w:bookmarkStart w:id="176" w:name="_Toc508833342"/>
      <w:bookmarkStart w:id="177" w:name="_Toc508833819"/>
      <w:bookmarkStart w:id="178" w:name="_Toc508833343"/>
      <w:bookmarkStart w:id="179" w:name="_Toc508833820"/>
      <w:bookmarkStart w:id="180" w:name="_Toc508833344"/>
      <w:bookmarkStart w:id="181" w:name="_Toc508833821"/>
      <w:bookmarkStart w:id="182" w:name="_Toc508833345"/>
      <w:bookmarkStart w:id="183" w:name="_Toc508833822"/>
      <w:bookmarkStart w:id="184" w:name="_Toc508833346"/>
      <w:bookmarkStart w:id="185" w:name="_Toc508833823"/>
      <w:bookmarkStart w:id="186" w:name="_Toc508833347"/>
      <w:bookmarkStart w:id="187" w:name="_Toc508833824"/>
      <w:bookmarkStart w:id="188" w:name="_Toc454564412"/>
      <w:bookmarkStart w:id="189" w:name="_Toc487026055"/>
      <w:bookmarkStart w:id="190" w:name="_Toc487028691"/>
      <w:bookmarkStart w:id="191" w:name="_Toc503778923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r>
        <w:t>«Сводный реестр 2.0»;</w:t>
      </w:r>
    </w:p>
    <w:p w:rsidR="00ED4152" w:rsidRDefault="00ED4152" w:rsidP="00487830">
      <w:pPr>
        <w:pStyle w:val="GOSTListmark2"/>
      </w:pPr>
      <w:r>
        <w:t>«Лицевые счета 2.0»;</w:t>
      </w:r>
    </w:p>
    <w:p w:rsidR="00ED4152" w:rsidRDefault="00ED4152" w:rsidP="00487830">
      <w:pPr>
        <w:pStyle w:val="GOSTListmark2"/>
      </w:pPr>
      <w:r>
        <w:t>«Бюджеты»;</w:t>
      </w:r>
    </w:p>
    <w:p w:rsidR="00ED4152" w:rsidRDefault="00ED4152" w:rsidP="00487830">
      <w:pPr>
        <w:pStyle w:val="GOSTListmark2"/>
      </w:pPr>
      <w:r>
        <w:t>«КБК Главы 2.0»;</w:t>
      </w:r>
    </w:p>
    <w:p w:rsidR="00ED4152" w:rsidRDefault="00ED4152" w:rsidP="00487830">
      <w:pPr>
        <w:pStyle w:val="GOSTListmark2"/>
      </w:pPr>
      <w:r>
        <w:t>«КБК ФКР 2.0»;</w:t>
      </w:r>
    </w:p>
    <w:p w:rsidR="00ED4152" w:rsidRDefault="00ED4152" w:rsidP="00487830">
      <w:pPr>
        <w:pStyle w:val="GOSTListmark2"/>
      </w:pPr>
      <w:r>
        <w:t>«КБК Виды расходов»;</w:t>
      </w:r>
    </w:p>
    <w:p w:rsidR="00ED4152" w:rsidRDefault="00ED4152" w:rsidP="00487830">
      <w:pPr>
        <w:pStyle w:val="GOSTListmark2"/>
      </w:pPr>
      <w:r>
        <w:t>«КБК КЦСР 2.0»;</w:t>
      </w:r>
    </w:p>
    <w:p w:rsidR="00ED4152" w:rsidRDefault="00ED4152" w:rsidP="00487830">
      <w:pPr>
        <w:pStyle w:val="GOSTListmark2"/>
      </w:pPr>
      <w:r>
        <w:t>«КБК Расходы»;</w:t>
      </w:r>
    </w:p>
    <w:p w:rsidR="00487830" w:rsidRDefault="00487830" w:rsidP="00487830">
      <w:pPr>
        <w:pStyle w:val="GOSTListmark2"/>
      </w:pPr>
      <w:r>
        <w:t>«Виды специальных указаний»;</w:t>
      </w:r>
    </w:p>
    <w:p w:rsidR="00ED4152" w:rsidRDefault="00487830" w:rsidP="00FC681D">
      <w:pPr>
        <w:pStyle w:val="GOSTListmark2"/>
      </w:pPr>
      <w:r>
        <w:t>«Аналитические коды»</w:t>
      </w:r>
      <w:r w:rsidR="00ED4152">
        <w:t>;</w:t>
      </w:r>
    </w:p>
    <w:p w:rsidR="00ED4152" w:rsidRDefault="00ED4152" w:rsidP="00FC681D">
      <w:pPr>
        <w:pStyle w:val="GOSTListmark2"/>
      </w:pPr>
      <w:r>
        <w:t>«Шаблон листа согласования ДБД»;</w:t>
      </w:r>
    </w:p>
    <w:p w:rsidR="00ED4152" w:rsidRDefault="00ED4152" w:rsidP="00FC681D">
      <w:pPr>
        <w:pStyle w:val="GOSTListmark2"/>
      </w:pPr>
      <w:r>
        <w:lastRenderedPageBreak/>
        <w:t>«КБК_Источники»;</w:t>
      </w:r>
    </w:p>
    <w:p w:rsidR="00ED4152" w:rsidRDefault="00ED4152" w:rsidP="00FC681D">
      <w:pPr>
        <w:pStyle w:val="GOSTListmark2"/>
      </w:pPr>
      <w:r>
        <w:t>«Календарь»;</w:t>
      </w:r>
    </w:p>
    <w:p w:rsidR="00487830" w:rsidRDefault="00ED4152" w:rsidP="00FC681D">
      <w:pPr>
        <w:pStyle w:val="GOSTListmark2"/>
      </w:pPr>
      <w:r>
        <w:t>«КБК Виды источников 2.0»</w:t>
      </w:r>
      <w:r w:rsidR="00FC681D">
        <w:t>.</w:t>
      </w:r>
    </w:p>
    <w:p w:rsidR="007B1010" w:rsidRPr="00923100" w:rsidRDefault="007B1010" w:rsidP="007B1010">
      <w:pPr>
        <w:pStyle w:val="31"/>
        <w:tabs>
          <w:tab w:val="clear" w:pos="720"/>
          <w:tab w:val="num" w:pos="1134"/>
        </w:tabs>
        <w:ind w:left="1134" w:hanging="1134"/>
      </w:pPr>
      <w:bookmarkStart w:id="192" w:name="_Toc487019707"/>
      <w:bookmarkStart w:id="193" w:name="_Toc487028497"/>
      <w:bookmarkStart w:id="194" w:name="_Toc513450905"/>
      <w:bookmarkStart w:id="195" w:name="_Toc525838967"/>
      <w:r w:rsidRPr="00923100">
        <w:t>Заполнение справочника «Шаблон листа согласования»</w:t>
      </w:r>
      <w:bookmarkEnd w:id="192"/>
      <w:bookmarkEnd w:id="193"/>
      <w:bookmarkEnd w:id="194"/>
      <w:bookmarkEnd w:id="195"/>
    </w:p>
    <w:p w:rsidR="007B1010" w:rsidRPr="00923100" w:rsidRDefault="007B1010" w:rsidP="007B1010">
      <w:pPr>
        <w:pStyle w:val="41"/>
        <w:tabs>
          <w:tab w:val="clear" w:pos="864"/>
          <w:tab w:val="num" w:pos="1304"/>
        </w:tabs>
        <w:ind w:left="1304" w:hanging="1304"/>
      </w:pPr>
      <w:bookmarkStart w:id="196" w:name="_Toc486936334"/>
      <w:bookmarkStart w:id="197" w:name="_Toc487019708"/>
      <w:bookmarkStart w:id="198" w:name="_Toc487028498"/>
      <w:bookmarkStart w:id="199" w:name="_Toc513450906"/>
      <w:r w:rsidRPr="00923100">
        <w:t>Условия выполнения операции</w:t>
      </w:r>
      <w:bookmarkEnd w:id="196"/>
      <w:bookmarkEnd w:id="197"/>
      <w:bookmarkEnd w:id="198"/>
      <w:bookmarkEnd w:id="199"/>
    </w:p>
    <w:p w:rsidR="007B1010" w:rsidRPr="00923100" w:rsidRDefault="007B1010" w:rsidP="007B1010">
      <w:pPr>
        <w:pStyle w:val="GOSTNormal"/>
      </w:pPr>
      <w:r w:rsidRPr="00923100">
        <w:t>Для выполнения операции необходимо соблюдение следующего условия:</w:t>
      </w:r>
    </w:p>
    <w:p w:rsidR="007B1010" w:rsidRPr="00923100" w:rsidRDefault="007B1010" w:rsidP="007B1010">
      <w:pPr>
        <w:numPr>
          <w:ilvl w:val="0"/>
          <w:numId w:val="6"/>
        </w:numPr>
        <w:tabs>
          <w:tab w:val="left" w:pos="851"/>
        </w:tabs>
        <w:ind w:left="1211" w:hanging="360"/>
      </w:pPr>
      <w:r>
        <w:t xml:space="preserve">наличие у пользователя </w:t>
      </w:r>
      <w:r w:rsidRPr="00923100">
        <w:t>П</w:t>
      </w:r>
      <w:r>
        <w:t>БС</w:t>
      </w:r>
      <w:r w:rsidRPr="00923100">
        <w:t xml:space="preserve"> соответствующих полномочий.</w:t>
      </w:r>
    </w:p>
    <w:p w:rsidR="007B1010" w:rsidRPr="00923100" w:rsidRDefault="007B1010" w:rsidP="007B1010">
      <w:pPr>
        <w:pStyle w:val="41"/>
        <w:tabs>
          <w:tab w:val="clear" w:pos="864"/>
          <w:tab w:val="num" w:pos="1304"/>
        </w:tabs>
        <w:ind w:left="1304" w:hanging="1304"/>
      </w:pPr>
      <w:bookmarkStart w:id="200" w:name="_Toc486936335"/>
      <w:bookmarkStart w:id="201" w:name="_Toc487019709"/>
      <w:bookmarkStart w:id="202" w:name="_Toc487028499"/>
      <w:bookmarkStart w:id="203" w:name="_Toc513450907"/>
      <w:r w:rsidRPr="00923100">
        <w:t>Последовательность действий</w:t>
      </w:r>
      <w:bookmarkEnd w:id="200"/>
      <w:bookmarkEnd w:id="201"/>
      <w:bookmarkEnd w:id="202"/>
      <w:bookmarkEnd w:id="203"/>
    </w:p>
    <w:p w:rsidR="007B1010" w:rsidRPr="00923100" w:rsidRDefault="007B1010" w:rsidP="007B1010">
      <w:pPr>
        <w:pStyle w:val="GOSTNormal"/>
      </w:pPr>
      <w:r w:rsidRPr="00923100">
        <w:t>Для начала работы со справочником «Шаблон листа согласования» необходимо выпо</w:t>
      </w:r>
      <w:r w:rsidRPr="00923100">
        <w:t>л</w:t>
      </w:r>
      <w:r w:rsidRPr="00923100">
        <w:t>нить следующие действия:</w:t>
      </w:r>
    </w:p>
    <w:p w:rsidR="007B1010" w:rsidRPr="00923100" w:rsidRDefault="007B1010" w:rsidP="00AB5EC9">
      <w:pPr>
        <w:pStyle w:val="GOSTListnum"/>
        <w:numPr>
          <w:ilvl w:val="0"/>
          <w:numId w:val="56"/>
        </w:numPr>
      </w:pPr>
      <w:r w:rsidRPr="00923100">
        <w:t>Выбрать пункт меню «Шаблон листа согласования» (Навигатор – Управление расх</w:t>
      </w:r>
      <w:r w:rsidRPr="00923100">
        <w:t>о</w:t>
      </w:r>
      <w:r w:rsidRPr="00923100">
        <w:t>дами – Справочники – Шаблон листа согласования».</w:t>
      </w:r>
    </w:p>
    <w:p w:rsidR="007B1010" w:rsidRPr="00923100" w:rsidRDefault="007B1010" w:rsidP="007B1010">
      <w:pPr>
        <w:pStyle w:val="GOSTListnum"/>
      </w:pPr>
      <w:r w:rsidRPr="00923100">
        <w:t xml:space="preserve">Нажать кнопку </w:t>
      </w:r>
      <w:r>
        <w:rPr>
          <w:noProof/>
        </w:rPr>
        <w:drawing>
          <wp:inline distT="0" distB="0" distL="0" distR="0">
            <wp:extent cx="371475" cy="3905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100">
        <w:t xml:space="preserve"> (Создать новый документ).</w:t>
      </w:r>
    </w:p>
    <w:p w:rsidR="007B1010" w:rsidRDefault="007B1010" w:rsidP="007B1010">
      <w:pPr>
        <w:pStyle w:val="GOSTNormal"/>
      </w:pPr>
      <w:r w:rsidRPr="00923100">
        <w:t>Откроется визуальная форма экземпляра формуляра «Шаблон листа согласования» с во</w:t>
      </w:r>
      <w:r w:rsidRPr="00923100">
        <w:t>з</w:t>
      </w:r>
      <w:r w:rsidRPr="00923100">
        <w:t>можностью ее редактирования (рис.</w:t>
      </w:r>
      <w:r w:rsidR="00F54C6B">
        <w:fldChar w:fldCharType="begin"/>
      </w:r>
      <w:r>
        <w:instrText xml:space="preserve"> REF _Ref513452219 \h </w:instrText>
      </w:r>
      <w:r w:rsidR="00F54C6B">
        <w:fldChar w:fldCharType="separate"/>
      </w:r>
      <w:r w:rsidR="0038266C">
        <w:rPr>
          <w:noProof/>
        </w:rPr>
        <w:t>3</w:t>
      </w:r>
      <w:r w:rsidR="00F54C6B">
        <w:fldChar w:fldCharType="end"/>
      </w:r>
      <w:r w:rsidRPr="00923100">
        <w:t>).</w:t>
      </w:r>
    </w:p>
    <w:p w:rsidR="007B1010" w:rsidRDefault="007B1010" w:rsidP="007B1010">
      <w:pPr>
        <w:pStyle w:val="GOSTNormal"/>
      </w:pPr>
    </w:p>
    <w:p w:rsidR="007B1010" w:rsidRDefault="00726E11" w:rsidP="007B1010">
      <w:pPr>
        <w:pStyle w:val="GOSTFigure"/>
      </w:pPr>
      <w:r w:rsidRPr="00726E11">
        <w:rPr>
          <w:noProof/>
        </w:rPr>
        <w:lastRenderedPageBreak/>
        <w:drawing>
          <wp:inline distT="0" distB="0" distL="0" distR="0">
            <wp:extent cx="6299835" cy="3377231"/>
            <wp:effectExtent l="19050" t="0" r="5715" b="0"/>
            <wp:docPr id="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377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6E11">
        <w:rPr>
          <w:noProof/>
        </w:rPr>
        <w:drawing>
          <wp:inline distT="0" distB="0" distL="0" distR="0">
            <wp:extent cx="6299835" cy="2523211"/>
            <wp:effectExtent l="19050" t="0" r="5715" b="0"/>
            <wp:docPr id="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523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010" w:rsidRPr="009909C6" w:rsidRDefault="00F54C6B" w:rsidP="007B1010">
      <w:pPr>
        <w:pStyle w:val="GOSTFigName"/>
      </w:pPr>
      <w:r>
        <w:rPr>
          <w:noProof/>
        </w:rPr>
        <w:fldChar w:fldCharType="begin"/>
      </w:r>
      <w:r w:rsidR="002872B6"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4" w:name="_Ref513452219"/>
      <w:r w:rsidR="0038266C">
        <w:rPr>
          <w:noProof/>
        </w:rPr>
        <w:t>3</w:t>
      </w:r>
      <w:bookmarkEnd w:id="204"/>
      <w:r>
        <w:rPr>
          <w:noProof/>
        </w:rPr>
        <w:fldChar w:fldCharType="end"/>
      </w:r>
      <w:r w:rsidR="007B1010" w:rsidRPr="009909C6">
        <w:t>. Визуальная форма экземпляра формуляра «Шаблон листа согласования»</w:t>
      </w:r>
    </w:p>
    <w:p w:rsidR="00726E11" w:rsidRPr="00726E11" w:rsidRDefault="00726E11" w:rsidP="00726E11">
      <w:pPr>
        <w:numPr>
          <w:ilvl w:val="0"/>
          <w:numId w:val="28"/>
        </w:numPr>
        <w:spacing w:before="120" w:after="120"/>
        <w:contextualSpacing/>
      </w:pPr>
      <w:bookmarkStart w:id="205" w:name="_Toc511117235"/>
      <w:bookmarkStart w:id="206" w:name="_Toc513450909"/>
      <w:r w:rsidRPr="00726E11">
        <w:t>В открывшейся визуальной форме экземпляра формуляра «Шаблон листа согласов</w:t>
      </w:r>
      <w:r w:rsidRPr="00726E11">
        <w:t>а</w:t>
      </w:r>
      <w:r w:rsidRPr="00726E11">
        <w:t>ния» необходимо заполнить реквизиты, приведённые в таблице </w:t>
      </w:r>
      <w:fldSimple w:instr=" REF _Ref454455728 \h  \* MERGEFORMAT ">
        <w:r w:rsidR="0038266C" w:rsidRPr="0038266C">
          <w:t>1</w:t>
        </w:r>
      </w:fldSimple>
      <w:r w:rsidRPr="00726E11">
        <w:t>.</w:t>
      </w:r>
    </w:p>
    <w:p w:rsidR="00726E11" w:rsidRPr="00726E11" w:rsidRDefault="00F54C6B" w:rsidP="00726E11">
      <w:pPr>
        <w:keepNext/>
        <w:numPr>
          <w:ilvl w:val="0"/>
          <w:numId w:val="10"/>
        </w:numPr>
        <w:tabs>
          <w:tab w:val="clear" w:pos="567"/>
          <w:tab w:val="num" w:pos="360"/>
        </w:tabs>
        <w:suppressAutoHyphens/>
        <w:spacing w:before="240" w:after="120"/>
        <w:jc w:val="left"/>
        <w:rPr>
          <w:b/>
        </w:rPr>
      </w:pPr>
      <w:r w:rsidRPr="00726E11">
        <w:rPr>
          <w:b/>
        </w:rPr>
        <w:fldChar w:fldCharType="begin"/>
      </w:r>
      <w:r w:rsidR="00726E11" w:rsidRPr="00726E11">
        <w:rPr>
          <w:b/>
        </w:rPr>
        <w:instrText xml:space="preserve"> SEQ "Таблица" \*Arabic </w:instrText>
      </w:r>
      <w:r w:rsidRPr="00726E11">
        <w:rPr>
          <w:b/>
        </w:rPr>
        <w:fldChar w:fldCharType="separate"/>
      </w:r>
      <w:bookmarkStart w:id="207" w:name="_Ref454455728"/>
      <w:r w:rsidR="0038266C">
        <w:rPr>
          <w:b/>
          <w:noProof/>
        </w:rPr>
        <w:t>1</w:t>
      </w:r>
      <w:bookmarkEnd w:id="207"/>
      <w:r w:rsidRPr="00726E11">
        <w:rPr>
          <w:b/>
        </w:rPr>
        <w:fldChar w:fldCharType="end"/>
      </w:r>
      <w:r w:rsidR="00726E11" w:rsidRPr="00726E11">
        <w:rPr>
          <w:b/>
        </w:rPr>
        <w:t>. Описание полей формуляра «Шаблон листа согласования»</w:t>
      </w:r>
    </w:p>
    <w:tbl>
      <w:tblPr>
        <w:tblStyle w:val="GOSTTable5"/>
        <w:tblW w:w="9650" w:type="dxa"/>
        <w:tblLook w:val="01E0"/>
      </w:tblPr>
      <w:tblGrid>
        <w:gridCol w:w="4676"/>
        <w:gridCol w:w="4974"/>
      </w:tblGrid>
      <w:tr w:rsidR="00726E11" w:rsidRPr="00726E11" w:rsidTr="00FC7DC4">
        <w:trPr>
          <w:cnfStyle w:val="1000000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Head"/>
              <w:rPr>
                <w:lang w:val="en-US"/>
              </w:rPr>
            </w:pPr>
            <w:r w:rsidRPr="00726E11">
              <w:t xml:space="preserve">Наименование </w:t>
            </w:r>
            <w:r w:rsidRPr="00726E11">
              <w:rPr>
                <w:lang w:val="en-US"/>
              </w:rPr>
              <w:t>реквизита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Head"/>
              <w:rPr>
                <w:lang w:val="en-US"/>
              </w:rPr>
            </w:pPr>
            <w:r w:rsidRPr="00726E11">
              <w:t xml:space="preserve">Описание </w:t>
            </w:r>
            <w:r w:rsidRPr="00726E11">
              <w:rPr>
                <w:lang w:val="en-US"/>
              </w:rPr>
              <w:t>реквизита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9650" w:type="dxa"/>
            <w:gridSpan w:val="2"/>
          </w:tcPr>
          <w:p w:rsidR="00726E11" w:rsidRPr="00726E11" w:rsidRDefault="00726E11" w:rsidP="00726E11">
            <w:pPr>
              <w:pStyle w:val="GOSTTablenorm"/>
            </w:pPr>
            <w:r w:rsidRPr="00726E11">
              <w:t>Блок «Общая информация»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Дата начала действия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Выбор из календаря или автоматическое заполн</w:t>
            </w:r>
            <w:r w:rsidRPr="00726E11">
              <w:t>е</w:t>
            </w:r>
            <w:r w:rsidRPr="00726E11">
              <w:lastRenderedPageBreak/>
              <w:t>ние текущей датой.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lastRenderedPageBreak/>
              <w:t>Дата окончания действия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Выбор из календаря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 xml:space="preserve">Статус записи 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Поле будет заполнено при сохранении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rPr>
                <w:lang w:val="en-US"/>
              </w:rPr>
              <w:t>GUID документа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Номер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Возможно заполнение пользователем вручную. Если вручную значение не задано - при сохран</w:t>
            </w:r>
            <w:r w:rsidRPr="00726E11">
              <w:t>е</w:t>
            </w:r>
            <w:r w:rsidRPr="00726E11">
              <w:t>нии номер будет присвоен автоматически.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9650" w:type="dxa"/>
            <w:gridSpan w:val="2"/>
          </w:tcPr>
          <w:p w:rsidR="00726E11" w:rsidRPr="00726E11" w:rsidRDefault="00726E11" w:rsidP="00726E11">
            <w:pPr>
              <w:pStyle w:val="GOSTTablenorm"/>
            </w:pPr>
            <w:r w:rsidRPr="00726E11">
              <w:t>Блок реквизитов в табличной части «Данные об организации»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Тип документа по справочнику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Выбор значения из справочника.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Код по Сводному реестру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Указывается код текущего ТОФК.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Наименование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Код ТОФК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Выбор из справочника, пользователь указывает свою организацию.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Наименование ТОФК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 после выбора из спр</w:t>
            </w:r>
            <w:r w:rsidRPr="00726E11">
              <w:t>а</w:t>
            </w:r>
            <w:r w:rsidRPr="00726E11">
              <w:t>вочника Кода ТОФК.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Признак автоподписи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Чекбокс. Проставляется в случаях, когда докуме</w:t>
            </w:r>
            <w:r w:rsidRPr="00726E11">
              <w:t>н</w:t>
            </w:r>
            <w:r w:rsidRPr="00726E11">
              <w:t>ту нет необходимости проходить согласование и утверждение в ФК, означает сразу переход на ст</w:t>
            </w:r>
            <w:r w:rsidRPr="00726E11">
              <w:t>а</w:t>
            </w:r>
            <w:r w:rsidRPr="00726E11">
              <w:t>тус «Утвержден ФК».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Шаблон по умолчанию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Чекбокс. При выборе этого чекбокса сохраненный шаблон будет автоматически использоваться при вводе значения в поле «Код по Сводному реес</w:t>
            </w:r>
            <w:r w:rsidRPr="00726E11">
              <w:t>т</w:t>
            </w:r>
            <w:r w:rsidRPr="00726E11">
              <w:t>ру». Используется для документов Отчетности по ЛС.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9650" w:type="dxa"/>
            <w:gridSpan w:val="2"/>
          </w:tcPr>
          <w:p w:rsidR="00726E11" w:rsidRPr="00726E11" w:rsidRDefault="00726E11" w:rsidP="00726E11">
            <w:pPr>
              <w:pStyle w:val="GOSTTablenorm"/>
              <w:rPr>
                <w:i/>
              </w:rPr>
            </w:pPr>
            <w:r w:rsidRPr="00726E11">
              <w:rPr>
                <w:i/>
              </w:rPr>
              <w:t>Табличная часть «Исполнитель»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Логин Исполнителя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Выбрать из справочника.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ФИО Исполнителя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Должность исполнителя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Порядок исполнения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Структурное подразделение исполнителя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9650" w:type="dxa"/>
            <w:gridSpan w:val="2"/>
          </w:tcPr>
          <w:p w:rsidR="00726E11" w:rsidRPr="00726E11" w:rsidRDefault="00726E11" w:rsidP="00726E11">
            <w:pPr>
              <w:pStyle w:val="GOSTTablenorm"/>
            </w:pPr>
            <w:r w:rsidRPr="00726E11">
              <w:t>Блок «Согласующие»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Логин Согласующего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Выбрать из справочника.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ФИО Согласующего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Должность согласующего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Порядок согласования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lastRenderedPageBreak/>
              <w:t>Структурное подразделение согласующего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Необходимость подписания ЭП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Чекбокс. При выборе чекбокса в сохраненном шаблоне будет значение «Да».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rPr>
                <w:i/>
              </w:rPr>
              <w:t>Табличная часть «Утверждение»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Логин утверждающего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ФИО утверждающего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Выбрать из справочника.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Должность утверждающего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Порядок утверждения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10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Структурное подразделение утверждающего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Заполнится автоматически.</w:t>
            </w:r>
          </w:p>
        </w:tc>
      </w:tr>
      <w:tr w:rsidR="00726E11" w:rsidRPr="00726E11" w:rsidTr="00FC7DC4">
        <w:trPr>
          <w:cnfStyle w:val="000000010000"/>
        </w:trPr>
        <w:tc>
          <w:tcPr>
            <w:tcW w:w="4676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Необходимость подписания ЭП</w:t>
            </w:r>
          </w:p>
        </w:tc>
        <w:tc>
          <w:tcPr>
            <w:tcW w:w="4974" w:type="dxa"/>
          </w:tcPr>
          <w:p w:rsidR="00726E11" w:rsidRPr="00726E11" w:rsidRDefault="00726E11" w:rsidP="00726E11">
            <w:pPr>
              <w:pStyle w:val="GOSTTablenorm"/>
            </w:pPr>
            <w:r w:rsidRPr="00726E11">
              <w:t>Чекбокс. При выборе чекбокса в сохраненном шаблоне будет значение «Да».</w:t>
            </w:r>
          </w:p>
        </w:tc>
      </w:tr>
    </w:tbl>
    <w:p w:rsidR="00726E11" w:rsidRPr="00726E11" w:rsidRDefault="00726E11" w:rsidP="00726E11">
      <w:pPr>
        <w:numPr>
          <w:ilvl w:val="0"/>
          <w:numId w:val="28"/>
        </w:numPr>
        <w:spacing w:before="120" w:after="120"/>
        <w:contextualSpacing/>
      </w:pPr>
      <w:r w:rsidRPr="00726E11">
        <w:t>В разделах «Исполнитель», «Утверждение», «Согласование» добавить (по необход</w:t>
      </w:r>
      <w:r w:rsidRPr="00726E11">
        <w:t>и</w:t>
      </w:r>
      <w:r w:rsidRPr="00726E11">
        <w:t>мости) табличную часть пользователей, имеющих на это права. Блок «Исполнитель» обязателен для заполнения, т.к. данные о подписанте из данного блока переносятся в печатную форму. После добавления пользователя в табличную часть в документе з</w:t>
      </w:r>
      <w:r w:rsidRPr="00726E11">
        <w:t>а</w:t>
      </w:r>
      <w:r w:rsidRPr="00726E11">
        <w:t>полнится вкладка Лист согласования.</w:t>
      </w:r>
    </w:p>
    <w:p w:rsidR="00726E11" w:rsidRPr="00726E11" w:rsidRDefault="00726E11" w:rsidP="00726E11">
      <w:pPr>
        <w:numPr>
          <w:ilvl w:val="0"/>
          <w:numId w:val="28"/>
        </w:numPr>
        <w:spacing w:before="120" w:after="120"/>
        <w:contextualSpacing/>
      </w:pPr>
      <w:r w:rsidRPr="00726E11">
        <w:t>Существуют последовательные и параллельные процессы исполн</w:t>
      </w:r>
      <w:r w:rsidRPr="00726E11">
        <w:t>е</w:t>
      </w:r>
      <w:r w:rsidRPr="00726E11">
        <w:t>ния/согласования/утверждения.</w:t>
      </w:r>
    </w:p>
    <w:p w:rsidR="00726E11" w:rsidRPr="00726E11" w:rsidRDefault="00726E11" w:rsidP="00726E11">
      <w:pPr>
        <w:tabs>
          <w:tab w:val="left" w:pos="1021"/>
        </w:tabs>
        <w:ind w:left="1021" w:firstLine="0"/>
        <w:rPr>
          <w:snapToGrid w:val="0"/>
        </w:rPr>
      </w:pPr>
      <w:r w:rsidRPr="00726E11">
        <w:rPr>
          <w:snapToGrid w:val="0"/>
        </w:rPr>
        <w:t>Последовательное согласование необходимо в случае, если нескольким пользоват</w:t>
      </w:r>
      <w:r w:rsidRPr="00726E11">
        <w:rPr>
          <w:snapToGrid w:val="0"/>
        </w:rPr>
        <w:t>е</w:t>
      </w:r>
      <w:r w:rsidRPr="00726E11">
        <w:rPr>
          <w:snapToGrid w:val="0"/>
        </w:rPr>
        <w:t>лям нужно выполнить операцию по исполнению/согласованию/утверждению друг за другом. Для этого в поле «Порядок согласования» указывают цифры по порядку, н</w:t>
      </w:r>
      <w:r w:rsidRPr="00726E11">
        <w:rPr>
          <w:snapToGrid w:val="0"/>
        </w:rPr>
        <w:t>а</w:t>
      </w:r>
      <w:r w:rsidRPr="00726E11">
        <w:rPr>
          <w:snapToGrid w:val="0"/>
        </w:rPr>
        <w:t>пример, 1, 2, 3, в зависимости от количества пользователей.</w:t>
      </w:r>
    </w:p>
    <w:p w:rsidR="00726E11" w:rsidRPr="00726E11" w:rsidRDefault="00726E11" w:rsidP="00726E11">
      <w:pPr>
        <w:tabs>
          <w:tab w:val="left" w:pos="1021"/>
        </w:tabs>
        <w:ind w:left="1021" w:firstLine="0"/>
        <w:rPr>
          <w:snapToGrid w:val="0"/>
        </w:rPr>
      </w:pPr>
      <w:r w:rsidRPr="00726E11">
        <w:rPr>
          <w:snapToGrid w:val="0"/>
        </w:rPr>
        <w:t>Процесс параллельного исполнения/согласования/утверждения необходим в случае:</w:t>
      </w:r>
    </w:p>
    <w:p w:rsidR="00726E11" w:rsidRPr="00726E11" w:rsidRDefault="00726E11" w:rsidP="00726E11">
      <w:pPr>
        <w:pStyle w:val="GOSTListmark3"/>
      </w:pPr>
      <w:r w:rsidRPr="00726E11">
        <w:t>если у нескольких пользователей есть возможность в исполн</w:t>
      </w:r>
      <w:r w:rsidRPr="00726E11">
        <w:t>е</w:t>
      </w:r>
      <w:r w:rsidRPr="00726E11">
        <w:t>нии/согласовании/утверждении, но при этом выполнять данную функцию должен один;</w:t>
      </w:r>
    </w:p>
    <w:p w:rsidR="00726E11" w:rsidRPr="00726E11" w:rsidRDefault="00726E11" w:rsidP="00726E11">
      <w:pPr>
        <w:pStyle w:val="GOSTListmark3"/>
      </w:pPr>
      <w:r w:rsidRPr="00726E11">
        <w:t>если один из пользователей отсутствует, например в отпуске.</w:t>
      </w:r>
    </w:p>
    <w:p w:rsidR="00726E11" w:rsidRPr="00726E11" w:rsidRDefault="00726E11" w:rsidP="00726E11">
      <w:pPr>
        <w:tabs>
          <w:tab w:val="left" w:pos="1021"/>
        </w:tabs>
        <w:ind w:left="1021" w:firstLine="0"/>
        <w:rPr>
          <w:snapToGrid w:val="0"/>
        </w:rPr>
      </w:pPr>
      <w:r w:rsidRPr="00726E11">
        <w:rPr>
          <w:snapToGrid w:val="0"/>
        </w:rPr>
        <w:t>В поле «Порядок согласования» указываются одинаковые цифры, например, 1, 1, 1, в зависимости от количества пользователей. В этом случае последовательный характер процессов исполнения/согласования/утверждения отсутствует и операции выполн</w:t>
      </w:r>
      <w:r w:rsidRPr="00726E11">
        <w:rPr>
          <w:snapToGrid w:val="0"/>
        </w:rPr>
        <w:t>я</w:t>
      </w:r>
      <w:r w:rsidRPr="00726E11">
        <w:rPr>
          <w:snapToGrid w:val="0"/>
        </w:rPr>
        <w:t>ются не зависимо друг от друга.</w:t>
      </w:r>
    </w:p>
    <w:p w:rsidR="00726E11" w:rsidRPr="00726E11" w:rsidRDefault="00726E11" w:rsidP="00726E11">
      <w:pPr>
        <w:numPr>
          <w:ilvl w:val="0"/>
          <w:numId w:val="28"/>
        </w:numPr>
        <w:spacing w:before="120" w:after="120"/>
        <w:contextualSpacing/>
      </w:pPr>
      <w:r w:rsidRPr="00726E11">
        <w:t xml:space="preserve">Для проверки документа нажать на кнопку </w:t>
      </w:r>
      <w:r w:rsidRPr="00726E11">
        <w:rPr>
          <w:noProof/>
        </w:rPr>
        <w:drawing>
          <wp:inline distT="0" distB="0" distL="0" distR="0">
            <wp:extent cx="381000" cy="289560"/>
            <wp:effectExtent l="19050" t="0" r="0" b="0"/>
            <wp:docPr id="2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8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6E11">
        <w:t xml:space="preserve"> (Проверить документ).</w:t>
      </w:r>
    </w:p>
    <w:p w:rsidR="00726E11" w:rsidRPr="00726E11" w:rsidRDefault="00726E11" w:rsidP="00726E11">
      <w:pPr>
        <w:numPr>
          <w:ilvl w:val="0"/>
          <w:numId w:val="28"/>
        </w:numPr>
        <w:spacing w:before="120" w:after="120"/>
        <w:contextualSpacing/>
      </w:pPr>
      <w:r w:rsidRPr="00726E11">
        <w:t>После прохождения всех контролей необходимо сохранить экземпляр формуляра «Шаблон листа согласования», нажав на кнопку «Сохранить» окна «Результаты пр</w:t>
      </w:r>
      <w:r w:rsidRPr="00726E11">
        <w:t>о</w:t>
      </w:r>
      <w:r w:rsidRPr="00726E11">
        <w:t>верки».</w:t>
      </w:r>
    </w:p>
    <w:p w:rsidR="00726E11" w:rsidRPr="00726E11" w:rsidRDefault="00726E11" w:rsidP="00726E11">
      <w:pPr>
        <w:numPr>
          <w:ilvl w:val="0"/>
          <w:numId w:val="28"/>
        </w:numPr>
        <w:spacing w:before="120" w:after="120"/>
        <w:contextualSpacing/>
      </w:pPr>
      <w:r w:rsidRPr="00726E11">
        <w:t>Далее необходимо закрыть экземпляр формуляра «Шаблон листа согласования», н</w:t>
      </w:r>
      <w:r w:rsidRPr="00726E11">
        <w:t>а</w:t>
      </w:r>
      <w:r w:rsidRPr="00726E11">
        <w:t xml:space="preserve">жав на кнопку </w:t>
      </w:r>
      <w:r w:rsidRPr="00726E11">
        <w:rPr>
          <w:noProof/>
        </w:rPr>
        <w:drawing>
          <wp:inline distT="0" distB="0" distL="0" distR="0">
            <wp:extent cx="243840" cy="190500"/>
            <wp:effectExtent l="19050" t="0" r="3810" b="0"/>
            <wp:docPr id="27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6E11">
        <w:t xml:space="preserve"> (Закрыть окно редактирования) в верхнем правом углу.</w:t>
      </w:r>
    </w:p>
    <w:p w:rsidR="00726E11" w:rsidRPr="00726E11" w:rsidRDefault="00726E11" w:rsidP="00726E11">
      <w:pPr>
        <w:numPr>
          <w:ilvl w:val="0"/>
          <w:numId w:val="28"/>
        </w:numPr>
        <w:spacing w:before="120" w:after="120"/>
        <w:contextualSpacing/>
      </w:pPr>
      <w:r w:rsidRPr="00726E11">
        <w:lastRenderedPageBreak/>
        <w:t xml:space="preserve">Можно также воспользоваться кнопкой </w:t>
      </w:r>
      <w:r w:rsidRPr="00726E11">
        <w:rPr>
          <w:noProof/>
        </w:rPr>
        <w:drawing>
          <wp:inline distT="0" distB="0" distL="0" distR="0">
            <wp:extent cx="175260" cy="190500"/>
            <wp:effectExtent l="19050" t="0" r="0" b="0"/>
            <wp:docPr id="29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6E11">
        <w:t xml:space="preserve"> (Сохранить изменения и закрыть окно) или кнопкой </w:t>
      </w:r>
      <w:r w:rsidRPr="00726E11">
        <w:rPr>
          <w:noProof/>
        </w:rPr>
        <w:drawing>
          <wp:inline distT="0" distB="0" distL="0" distR="0">
            <wp:extent cx="213360" cy="236220"/>
            <wp:effectExtent l="19050" t="0" r="0" b="0"/>
            <wp:docPr id="30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6E11">
        <w:t xml:space="preserve"> (Сохранить изменения) и кнопкой</w:t>
      </w:r>
      <w:r w:rsidRPr="00726E11">
        <w:rPr>
          <w:noProof/>
        </w:rPr>
        <w:drawing>
          <wp:inline distT="0" distB="0" distL="0" distR="0">
            <wp:extent cx="243840" cy="190500"/>
            <wp:effectExtent l="19050" t="0" r="3810" b="0"/>
            <wp:docPr id="31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6E11">
        <w:t xml:space="preserve"> (Закрыть окно редактиров</w:t>
      </w:r>
      <w:r w:rsidRPr="00726E11">
        <w:t>а</w:t>
      </w:r>
      <w:r w:rsidRPr="00726E11">
        <w:t>ния).</w:t>
      </w:r>
    </w:p>
    <w:p w:rsidR="00726E11" w:rsidRPr="00726E11" w:rsidRDefault="00726E11" w:rsidP="00726E11">
      <w:pPr>
        <w:pStyle w:val="41"/>
        <w:rPr>
          <w:rFonts w:eastAsiaTheme="majorEastAsia"/>
        </w:rPr>
      </w:pPr>
      <w:r w:rsidRPr="00726E11">
        <w:rPr>
          <w:rFonts w:eastAsiaTheme="majorEastAsia"/>
        </w:rPr>
        <w:t>Использование сохраненных записей справочника «Шаблон листа согласования»</w:t>
      </w:r>
    </w:p>
    <w:p w:rsidR="00F272F9" w:rsidRDefault="00726E11" w:rsidP="00726E11">
      <w:pPr>
        <w:pStyle w:val="GOSTNormal"/>
      </w:pPr>
      <w:r w:rsidRPr="00726E11">
        <w:t>При создании новых документов формуляра «Отчетность ЛС» для настройки листа согл</w:t>
      </w:r>
      <w:r w:rsidRPr="00726E11">
        <w:t>а</w:t>
      </w:r>
      <w:r w:rsidRPr="00726E11">
        <w:t>сования можно воспользоваться сохраненными записями справочника «Шаблон листа соглас</w:t>
      </w:r>
      <w:r w:rsidRPr="00726E11">
        <w:t>о</w:t>
      </w:r>
      <w:r w:rsidRPr="00726E11">
        <w:t xml:space="preserve">вания». Для этого необходимо на вкладке «Лист согласования» в верхнем левом углу нажать на активную ссылку </w:t>
      </w:r>
      <w:r w:rsidRPr="00726E11">
        <w:rPr>
          <w:noProof/>
        </w:rPr>
        <w:drawing>
          <wp:inline distT="0" distB="0" distL="0" distR="0">
            <wp:extent cx="1724025" cy="219075"/>
            <wp:effectExtent l="19050" t="0" r="9525" b="0"/>
            <wp:docPr id="3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6E11">
        <w:t>. Для выбора будут доступны шаблоны, в которых исполнителем указан текущий пользователь.</w:t>
      </w:r>
    </w:p>
    <w:p w:rsidR="007B1010" w:rsidRDefault="00670299" w:rsidP="007B1010">
      <w:pPr>
        <w:pStyle w:val="31"/>
        <w:tabs>
          <w:tab w:val="clear" w:pos="720"/>
          <w:tab w:val="num" w:pos="964"/>
        </w:tabs>
        <w:ind w:left="964" w:hanging="964"/>
      </w:pPr>
      <w:bookmarkStart w:id="208" w:name="_Toc525838968"/>
      <w:r>
        <w:t>Просмотр записей</w:t>
      </w:r>
      <w:r w:rsidR="007B1010">
        <w:t xml:space="preserve"> справочника «Контрольные сроки обработки документов» в ПУР ЭБ</w:t>
      </w:r>
      <w:bookmarkEnd w:id="205"/>
      <w:bookmarkEnd w:id="206"/>
      <w:bookmarkEnd w:id="208"/>
    </w:p>
    <w:p w:rsidR="007B1010" w:rsidRDefault="007B1010" w:rsidP="00AB5EC9">
      <w:pPr>
        <w:pStyle w:val="GOSTListnum"/>
        <w:numPr>
          <w:ilvl w:val="0"/>
          <w:numId w:val="57"/>
        </w:numPr>
      </w:pPr>
      <w:r>
        <w:t>В</w:t>
      </w:r>
      <w:r w:rsidRPr="00A16F7F">
        <w:t xml:space="preserve"> главно</w:t>
      </w:r>
      <w:r>
        <w:t>м меню</w:t>
      </w:r>
      <w:r w:rsidRPr="00A16F7F">
        <w:t xml:space="preserve"> выбрать подсистему </w:t>
      </w:r>
      <w:r>
        <w:t>«Управление</w:t>
      </w:r>
      <w:r w:rsidRPr="00A16F7F">
        <w:t xml:space="preserve"> расходами</w:t>
      </w:r>
      <w:r>
        <w:t>»</w:t>
      </w:r>
      <w:r w:rsidRPr="00A16F7F">
        <w:t>, развернуть ветку «Справочники».</w:t>
      </w:r>
    </w:p>
    <w:p w:rsidR="00670299" w:rsidRDefault="00670299" w:rsidP="00670299">
      <w:pPr>
        <w:pStyle w:val="GOSTListnum"/>
      </w:pPr>
      <w:r w:rsidRPr="00A16F7F">
        <w:t>Выбрать фильтр-папку «Контрольные сроки обработки документов в ПУР ЭБ».</w:t>
      </w:r>
      <w:r>
        <w:t xml:space="preserve"> О</w:t>
      </w:r>
      <w:r>
        <w:t>т</w:t>
      </w:r>
      <w:r>
        <w:t xml:space="preserve">кроется </w:t>
      </w:r>
      <w:r w:rsidRPr="00A16F7F">
        <w:t>списковая форма документов.</w:t>
      </w:r>
    </w:p>
    <w:p w:rsidR="00670299" w:rsidRPr="00BA6B3A" w:rsidRDefault="00670299" w:rsidP="00670299">
      <w:pPr>
        <w:pStyle w:val="GOSTListnum"/>
      </w:pPr>
      <w:r>
        <w:t>Нажать на нужную запись, затем на кнопку «Открыть для просмотра». Появится э</w:t>
      </w:r>
      <w:r>
        <w:t>к</w:t>
      </w:r>
      <w:r>
        <w:t xml:space="preserve">ранная форма справочника, представленная на рисунке </w:t>
      </w:r>
      <w:r w:rsidR="00F54C6B">
        <w:fldChar w:fldCharType="begin"/>
      </w:r>
      <w:r>
        <w:instrText xml:space="preserve"> REF _Ref517277326 \h </w:instrText>
      </w:r>
      <w:r w:rsidR="00F54C6B">
        <w:fldChar w:fldCharType="separate"/>
      </w:r>
      <w:r w:rsidR="0038266C">
        <w:rPr>
          <w:noProof/>
        </w:rPr>
        <w:t>4</w:t>
      </w:r>
      <w:r w:rsidR="00F54C6B">
        <w:fldChar w:fldCharType="end"/>
      </w:r>
      <w:r>
        <w:t>.</w:t>
      </w:r>
    </w:p>
    <w:p w:rsidR="00670299" w:rsidRPr="00BA6B3A" w:rsidRDefault="00CC53A9" w:rsidP="00670299">
      <w:pPr>
        <w:pStyle w:val="GOSTFigure"/>
        <w:rPr>
          <w:lang w:val="en-US"/>
        </w:rPr>
      </w:pPr>
      <w:r w:rsidRPr="00CC53A9">
        <w:rPr>
          <w:noProof/>
        </w:rPr>
        <w:drawing>
          <wp:inline distT="0" distB="0" distL="0" distR="0">
            <wp:extent cx="6299835" cy="1407716"/>
            <wp:effectExtent l="19050" t="0" r="571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1407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299" w:rsidRDefault="00F54C6B" w:rsidP="00670299">
      <w:pPr>
        <w:pStyle w:val="GOSTFigName"/>
      </w:pPr>
      <w:r>
        <w:rPr>
          <w:noProof/>
        </w:rPr>
        <w:fldChar w:fldCharType="begin"/>
      </w:r>
      <w:r w:rsidR="002872B6"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9" w:name="_Ref517277326"/>
      <w:r w:rsidR="0038266C">
        <w:rPr>
          <w:noProof/>
        </w:rPr>
        <w:t>4</w:t>
      </w:r>
      <w:bookmarkEnd w:id="209"/>
      <w:r>
        <w:rPr>
          <w:noProof/>
        </w:rPr>
        <w:fldChar w:fldCharType="end"/>
      </w:r>
      <w:r w:rsidR="00670299">
        <w:t>. Справочник «Контрольные сроки обработки документов»</w:t>
      </w:r>
    </w:p>
    <w:p w:rsidR="00670299" w:rsidRDefault="00670299" w:rsidP="00670299">
      <w:pPr>
        <w:pStyle w:val="GOSTNormal"/>
      </w:pPr>
      <w:r>
        <w:t>Справочник содержит следующие реквизиты:</w:t>
      </w:r>
    </w:p>
    <w:p w:rsidR="00670299" w:rsidRDefault="00670299" w:rsidP="00CC53A9">
      <w:pPr>
        <w:pStyle w:val="GOSTListmark1"/>
      </w:pPr>
      <w:r>
        <w:t>Пользователь;</w:t>
      </w:r>
    </w:p>
    <w:p w:rsidR="00670299" w:rsidRDefault="00670299" w:rsidP="00CC53A9">
      <w:pPr>
        <w:pStyle w:val="GOSTListmark1"/>
      </w:pPr>
      <w:r>
        <w:t>Наименование документа;</w:t>
      </w:r>
    </w:p>
    <w:p w:rsidR="00670299" w:rsidRDefault="00670299" w:rsidP="00CC53A9">
      <w:pPr>
        <w:pStyle w:val="GOSTListmark1"/>
      </w:pPr>
      <w:r>
        <w:t>Системное наименование документа, для которого определяется контрольный срок;</w:t>
      </w:r>
    </w:p>
    <w:p w:rsidR="00670299" w:rsidRDefault="00670299" w:rsidP="00CC53A9">
      <w:pPr>
        <w:pStyle w:val="GOSTListmark1"/>
      </w:pPr>
      <w:r>
        <w:t>Контрольный срок обработки документа (рабочих дней, включая день возникнов</w:t>
      </w:r>
      <w:r>
        <w:t>е</w:t>
      </w:r>
      <w:r>
        <w:t>ния/поступления на обработку документа);</w:t>
      </w:r>
    </w:p>
    <w:p w:rsidR="00670299" w:rsidRDefault="00670299" w:rsidP="00CC53A9">
      <w:pPr>
        <w:pStyle w:val="GOSTListmark1"/>
      </w:pPr>
      <w:r>
        <w:t>НПА;</w:t>
      </w:r>
    </w:p>
    <w:p w:rsidR="00670299" w:rsidRDefault="00670299" w:rsidP="00CC53A9">
      <w:pPr>
        <w:pStyle w:val="GOSTListmark1"/>
      </w:pPr>
      <w:r>
        <w:t>Наименование документа, от которого рассчитывается контрольный срок;</w:t>
      </w:r>
    </w:p>
    <w:p w:rsidR="00670299" w:rsidRDefault="00670299" w:rsidP="00CC53A9">
      <w:pPr>
        <w:pStyle w:val="GOSTListmark1"/>
      </w:pPr>
      <w:r>
        <w:t>Системное наименование документа, от которого рассчитывается контрольный срок;</w:t>
      </w:r>
    </w:p>
    <w:p w:rsidR="00670299" w:rsidRDefault="00670299" w:rsidP="00CC53A9">
      <w:pPr>
        <w:pStyle w:val="GOSTListmark1"/>
      </w:pPr>
      <w:r>
        <w:t>Реквизит документа, от которого рассчитывается контрольный срок;</w:t>
      </w:r>
    </w:p>
    <w:p w:rsidR="00670299" w:rsidRDefault="00670299" w:rsidP="00CC53A9">
      <w:pPr>
        <w:pStyle w:val="GOSTListmark1"/>
      </w:pPr>
      <w:r>
        <w:t>Срок обработки документа по НПА (в данном поле указывается конкретная дата);</w:t>
      </w:r>
    </w:p>
    <w:p w:rsidR="00670299" w:rsidRDefault="00670299" w:rsidP="00CC53A9">
      <w:pPr>
        <w:pStyle w:val="GOSTListmark1"/>
      </w:pPr>
      <w:r>
        <w:lastRenderedPageBreak/>
        <w:t>Условия отбора документов;</w:t>
      </w:r>
    </w:p>
    <w:p w:rsidR="00670299" w:rsidRDefault="00670299" w:rsidP="00CC53A9">
      <w:pPr>
        <w:pStyle w:val="GOSTListmark1"/>
      </w:pPr>
      <w:r>
        <w:t>С учетом дня наступления события (чекбокс);</w:t>
      </w:r>
    </w:p>
    <w:p w:rsidR="00670299" w:rsidRDefault="00670299" w:rsidP="00CC53A9">
      <w:pPr>
        <w:pStyle w:val="GOSTListmark2"/>
      </w:pPr>
      <w:r w:rsidRPr="001A2A61">
        <w:t xml:space="preserve">Время окончания раб. </w:t>
      </w:r>
      <w:r>
        <w:t>д</w:t>
      </w:r>
      <w:r w:rsidRPr="001A2A61">
        <w:t>ня</w:t>
      </w:r>
      <w:r>
        <w:t xml:space="preserve"> (доступно для редактирования при установке чекбокса «С учетом дня наступления события»);</w:t>
      </w:r>
    </w:p>
    <w:p w:rsidR="007B1010" w:rsidRDefault="00670299" w:rsidP="00CC53A9">
      <w:pPr>
        <w:pStyle w:val="GOSTListmark2"/>
      </w:pPr>
      <w:r w:rsidRPr="001A2A61">
        <w:t>Время окончания сокращенного дня(доступно для редактирования при установке чекбокса «С учетом дня наступления события»)</w:t>
      </w:r>
      <w:r>
        <w:t>.</w:t>
      </w:r>
    </w:p>
    <w:p w:rsidR="002E1389" w:rsidRDefault="00C95559" w:rsidP="00802B23">
      <w:pPr>
        <w:pStyle w:val="21"/>
      </w:pPr>
      <w:bookmarkStart w:id="210" w:name="_Toc508833349"/>
      <w:bookmarkStart w:id="211" w:name="_Toc508833826"/>
      <w:bookmarkStart w:id="212" w:name="_Toc508833350"/>
      <w:bookmarkStart w:id="213" w:name="_Toc508833827"/>
      <w:bookmarkStart w:id="214" w:name="_Toc508833351"/>
      <w:bookmarkStart w:id="215" w:name="_Toc508833828"/>
      <w:bookmarkStart w:id="216" w:name="_Toc508833352"/>
      <w:bookmarkStart w:id="217" w:name="_Toc508833829"/>
      <w:bookmarkStart w:id="218" w:name="_Toc508833353"/>
      <w:bookmarkStart w:id="219" w:name="_Toc508833830"/>
      <w:bookmarkStart w:id="220" w:name="_Toc508833354"/>
      <w:bookmarkStart w:id="221" w:name="_Toc508833831"/>
      <w:bookmarkStart w:id="222" w:name="_Toc508833355"/>
      <w:bookmarkStart w:id="223" w:name="_Toc508833832"/>
      <w:bookmarkStart w:id="224" w:name="_Toc508833356"/>
      <w:bookmarkStart w:id="225" w:name="_Toc508833833"/>
      <w:bookmarkStart w:id="226" w:name="_Toc508833357"/>
      <w:bookmarkStart w:id="227" w:name="_Toc508833834"/>
      <w:bookmarkStart w:id="228" w:name="_Toc508833358"/>
      <w:bookmarkStart w:id="229" w:name="_Toc508833835"/>
      <w:bookmarkStart w:id="230" w:name="_Toc508833359"/>
      <w:bookmarkStart w:id="231" w:name="_Toc508833836"/>
      <w:bookmarkStart w:id="232" w:name="_Toc508833360"/>
      <w:bookmarkStart w:id="233" w:name="_Toc508833837"/>
      <w:bookmarkStart w:id="234" w:name="_Toc508833361"/>
      <w:bookmarkStart w:id="235" w:name="_Toc508833838"/>
      <w:bookmarkStart w:id="236" w:name="_Toc508833362"/>
      <w:bookmarkStart w:id="237" w:name="_Toc508833839"/>
      <w:bookmarkStart w:id="238" w:name="_Toc508833363"/>
      <w:bookmarkStart w:id="239" w:name="_Toc508833840"/>
      <w:bookmarkStart w:id="240" w:name="_Toc508833364"/>
      <w:bookmarkStart w:id="241" w:name="_Toc508833841"/>
      <w:bookmarkStart w:id="242" w:name="_Toc508833365"/>
      <w:bookmarkStart w:id="243" w:name="_Toc508833842"/>
      <w:bookmarkStart w:id="244" w:name="_Toc508833366"/>
      <w:bookmarkStart w:id="245" w:name="_Toc508833843"/>
      <w:bookmarkStart w:id="246" w:name="_Toc508833367"/>
      <w:bookmarkStart w:id="247" w:name="_Toc508833844"/>
      <w:bookmarkStart w:id="248" w:name="_Toc508833368"/>
      <w:bookmarkStart w:id="249" w:name="_Toc508833845"/>
      <w:bookmarkStart w:id="250" w:name="_Toc508833369"/>
      <w:bookmarkStart w:id="251" w:name="_Toc508833846"/>
      <w:bookmarkStart w:id="252" w:name="_Toc508833370"/>
      <w:bookmarkStart w:id="253" w:name="_Toc508833847"/>
      <w:bookmarkStart w:id="254" w:name="_Toc508833371"/>
      <w:bookmarkStart w:id="255" w:name="_Toc508833848"/>
      <w:bookmarkStart w:id="256" w:name="_Toc508833372"/>
      <w:bookmarkStart w:id="257" w:name="_Toc508833849"/>
      <w:bookmarkStart w:id="258" w:name="_Toc508833373"/>
      <w:bookmarkStart w:id="259" w:name="_Toc508833850"/>
      <w:bookmarkStart w:id="260" w:name="_Toc508833374"/>
      <w:bookmarkStart w:id="261" w:name="_Toc508833851"/>
      <w:bookmarkStart w:id="262" w:name="_Toc508833375"/>
      <w:bookmarkStart w:id="263" w:name="_Toc508833852"/>
      <w:bookmarkStart w:id="264" w:name="_Toc508833376"/>
      <w:bookmarkStart w:id="265" w:name="_Toc508833853"/>
      <w:bookmarkStart w:id="266" w:name="_Toc508833377"/>
      <w:bookmarkStart w:id="267" w:name="_Toc508833854"/>
      <w:bookmarkStart w:id="268" w:name="_Toc508833378"/>
      <w:bookmarkStart w:id="269" w:name="_Toc508833855"/>
      <w:bookmarkStart w:id="270" w:name="_Toc508833379"/>
      <w:bookmarkStart w:id="271" w:name="_Toc508833856"/>
      <w:bookmarkStart w:id="272" w:name="_Toc508833380"/>
      <w:bookmarkStart w:id="273" w:name="_Toc508833857"/>
      <w:bookmarkStart w:id="274" w:name="_Toc508833381"/>
      <w:bookmarkStart w:id="275" w:name="_Toc508833858"/>
      <w:bookmarkStart w:id="276" w:name="_Toc508833382"/>
      <w:bookmarkStart w:id="277" w:name="_Toc508833859"/>
      <w:bookmarkStart w:id="278" w:name="_Toc508833383"/>
      <w:bookmarkStart w:id="279" w:name="_Toc508833860"/>
      <w:bookmarkStart w:id="280" w:name="_Toc508833384"/>
      <w:bookmarkStart w:id="281" w:name="_Toc508833861"/>
      <w:bookmarkStart w:id="282" w:name="_Toc508833385"/>
      <w:bookmarkStart w:id="283" w:name="_Toc508833862"/>
      <w:bookmarkStart w:id="284" w:name="_Toc508833386"/>
      <w:bookmarkStart w:id="285" w:name="_Toc508833863"/>
      <w:bookmarkStart w:id="286" w:name="_Toc508833387"/>
      <w:bookmarkStart w:id="287" w:name="_Toc508833864"/>
      <w:bookmarkStart w:id="288" w:name="_Toc508833388"/>
      <w:bookmarkStart w:id="289" w:name="_Toc508833865"/>
      <w:bookmarkStart w:id="290" w:name="_Toc508833389"/>
      <w:bookmarkStart w:id="291" w:name="_Toc508833866"/>
      <w:bookmarkStart w:id="292" w:name="_Toc508833390"/>
      <w:bookmarkStart w:id="293" w:name="_Toc508833867"/>
      <w:bookmarkStart w:id="294" w:name="_Toc508833391"/>
      <w:bookmarkStart w:id="295" w:name="_Toc508833868"/>
      <w:bookmarkStart w:id="296" w:name="_Toc508833392"/>
      <w:bookmarkStart w:id="297" w:name="_Toc508833869"/>
      <w:bookmarkStart w:id="298" w:name="_Toc508833393"/>
      <w:bookmarkStart w:id="299" w:name="_Toc508833870"/>
      <w:bookmarkStart w:id="300" w:name="_Toc508833394"/>
      <w:bookmarkStart w:id="301" w:name="_Toc508833871"/>
      <w:bookmarkStart w:id="302" w:name="_Toc508833395"/>
      <w:bookmarkStart w:id="303" w:name="_Toc508833872"/>
      <w:bookmarkStart w:id="304" w:name="_Toc508833396"/>
      <w:bookmarkStart w:id="305" w:name="_Toc508833873"/>
      <w:bookmarkStart w:id="306" w:name="_Toc508833397"/>
      <w:bookmarkStart w:id="307" w:name="_Toc508833874"/>
      <w:bookmarkStart w:id="308" w:name="_Toc508833398"/>
      <w:bookmarkStart w:id="309" w:name="_Toc508833875"/>
      <w:bookmarkStart w:id="310" w:name="_Toc508833399"/>
      <w:bookmarkStart w:id="311" w:name="_Toc508833876"/>
      <w:bookmarkStart w:id="312" w:name="_Toc508833400"/>
      <w:bookmarkStart w:id="313" w:name="_Toc508833877"/>
      <w:bookmarkStart w:id="314" w:name="_Toc508833401"/>
      <w:bookmarkStart w:id="315" w:name="_Toc508833878"/>
      <w:bookmarkStart w:id="316" w:name="_Toc508833402"/>
      <w:bookmarkStart w:id="317" w:name="_Toc508833879"/>
      <w:bookmarkStart w:id="318" w:name="_Toc508833403"/>
      <w:bookmarkStart w:id="319" w:name="_Toc508833880"/>
      <w:bookmarkStart w:id="320" w:name="_Toc508833404"/>
      <w:bookmarkStart w:id="321" w:name="_Toc508833881"/>
      <w:bookmarkStart w:id="322" w:name="_Toc508833405"/>
      <w:bookmarkStart w:id="323" w:name="_Toc508833882"/>
      <w:bookmarkStart w:id="324" w:name="_Toc508833406"/>
      <w:bookmarkStart w:id="325" w:name="_Toc508833883"/>
      <w:bookmarkStart w:id="326" w:name="_Toc508833407"/>
      <w:bookmarkStart w:id="327" w:name="_Toc508833884"/>
      <w:bookmarkStart w:id="328" w:name="_Toc508833408"/>
      <w:bookmarkStart w:id="329" w:name="_Toc508833885"/>
      <w:bookmarkStart w:id="330" w:name="_Toc508833409"/>
      <w:bookmarkStart w:id="331" w:name="_Toc508833886"/>
      <w:bookmarkStart w:id="332" w:name="_Toc508833410"/>
      <w:bookmarkStart w:id="333" w:name="_Toc508833887"/>
      <w:bookmarkStart w:id="334" w:name="_Toc508833411"/>
      <w:bookmarkStart w:id="335" w:name="_Toc508833888"/>
      <w:bookmarkStart w:id="336" w:name="_Toc508833412"/>
      <w:bookmarkStart w:id="337" w:name="_Toc508833889"/>
      <w:bookmarkStart w:id="338" w:name="_Toc508833413"/>
      <w:bookmarkStart w:id="339" w:name="_Toc508833890"/>
      <w:bookmarkStart w:id="340" w:name="_Toc508833414"/>
      <w:bookmarkStart w:id="341" w:name="_Toc508833891"/>
      <w:bookmarkStart w:id="342" w:name="_Toc508833415"/>
      <w:bookmarkStart w:id="343" w:name="_Toc508833892"/>
      <w:bookmarkStart w:id="344" w:name="_Toc508833416"/>
      <w:bookmarkStart w:id="345" w:name="_Toc508833893"/>
      <w:bookmarkStart w:id="346" w:name="_Toc508833417"/>
      <w:bookmarkStart w:id="347" w:name="_Toc508833894"/>
      <w:bookmarkStart w:id="348" w:name="_Toc508833418"/>
      <w:bookmarkStart w:id="349" w:name="_Toc508833895"/>
      <w:bookmarkStart w:id="350" w:name="_Toc508833419"/>
      <w:bookmarkStart w:id="351" w:name="_Toc508833896"/>
      <w:bookmarkStart w:id="352" w:name="_Toc508833420"/>
      <w:bookmarkStart w:id="353" w:name="_Toc508833897"/>
      <w:bookmarkStart w:id="354" w:name="_Toc508833421"/>
      <w:bookmarkStart w:id="355" w:name="_Toc508833898"/>
      <w:bookmarkStart w:id="356" w:name="_Toc508833422"/>
      <w:bookmarkStart w:id="357" w:name="_Toc508833899"/>
      <w:bookmarkStart w:id="358" w:name="_Toc508833423"/>
      <w:bookmarkStart w:id="359" w:name="_Toc508833900"/>
      <w:bookmarkStart w:id="360" w:name="_Toc508833424"/>
      <w:bookmarkStart w:id="361" w:name="_Toc508833901"/>
      <w:bookmarkStart w:id="362" w:name="_Toc508833425"/>
      <w:bookmarkStart w:id="363" w:name="_Toc508833902"/>
      <w:bookmarkStart w:id="364" w:name="_Toc508833426"/>
      <w:bookmarkStart w:id="365" w:name="_Toc508833903"/>
      <w:bookmarkStart w:id="366" w:name="_Toc508833427"/>
      <w:bookmarkStart w:id="367" w:name="_Toc508833904"/>
      <w:bookmarkStart w:id="368" w:name="_Toc508833428"/>
      <w:bookmarkStart w:id="369" w:name="_Toc508833905"/>
      <w:bookmarkStart w:id="370" w:name="_Toc508833429"/>
      <w:bookmarkStart w:id="371" w:name="_Toc508833906"/>
      <w:bookmarkStart w:id="372" w:name="_Toc508833430"/>
      <w:bookmarkStart w:id="373" w:name="_Toc508833907"/>
      <w:bookmarkStart w:id="374" w:name="_Toc508833431"/>
      <w:bookmarkStart w:id="375" w:name="_Toc508833908"/>
      <w:bookmarkStart w:id="376" w:name="_Toc508833432"/>
      <w:bookmarkStart w:id="377" w:name="_Toc508833909"/>
      <w:bookmarkStart w:id="378" w:name="_Toc508833433"/>
      <w:bookmarkStart w:id="379" w:name="_Toc508833910"/>
      <w:bookmarkStart w:id="380" w:name="_Toc508833434"/>
      <w:bookmarkStart w:id="381" w:name="_Toc508833911"/>
      <w:bookmarkStart w:id="382" w:name="_Toc508833435"/>
      <w:bookmarkStart w:id="383" w:name="_Toc508833912"/>
      <w:bookmarkStart w:id="384" w:name="_Toc508833436"/>
      <w:bookmarkStart w:id="385" w:name="_Toc508833913"/>
      <w:bookmarkStart w:id="386" w:name="_Toc508833437"/>
      <w:bookmarkStart w:id="387" w:name="_Toc508833914"/>
      <w:bookmarkStart w:id="388" w:name="_Toc508833438"/>
      <w:bookmarkStart w:id="389" w:name="_Toc508833915"/>
      <w:bookmarkStart w:id="390" w:name="_Toc508833439"/>
      <w:bookmarkStart w:id="391" w:name="_Toc508833916"/>
      <w:bookmarkStart w:id="392" w:name="_Toc508833440"/>
      <w:bookmarkStart w:id="393" w:name="_Toc508833917"/>
      <w:bookmarkStart w:id="394" w:name="_Toc508833441"/>
      <w:bookmarkStart w:id="395" w:name="_Toc508833918"/>
      <w:bookmarkStart w:id="396" w:name="_Toc508833442"/>
      <w:bookmarkStart w:id="397" w:name="_Toc508833919"/>
      <w:bookmarkStart w:id="398" w:name="_Toc508833443"/>
      <w:bookmarkStart w:id="399" w:name="_Toc508833920"/>
      <w:bookmarkStart w:id="400" w:name="_Toc508833444"/>
      <w:bookmarkStart w:id="401" w:name="_Toc508833921"/>
      <w:bookmarkStart w:id="402" w:name="_Toc508833445"/>
      <w:bookmarkStart w:id="403" w:name="_Toc508833922"/>
      <w:bookmarkStart w:id="404" w:name="_Toc508833446"/>
      <w:bookmarkStart w:id="405" w:name="_Toc508833923"/>
      <w:bookmarkStart w:id="406" w:name="_Toc508833447"/>
      <w:bookmarkStart w:id="407" w:name="_Toc508833924"/>
      <w:bookmarkStart w:id="408" w:name="_Toc508833448"/>
      <w:bookmarkStart w:id="409" w:name="_Toc508833925"/>
      <w:bookmarkStart w:id="410" w:name="_Toc508833449"/>
      <w:bookmarkStart w:id="411" w:name="_Toc508833926"/>
      <w:bookmarkStart w:id="412" w:name="_Toc508833450"/>
      <w:bookmarkStart w:id="413" w:name="_Toc508833927"/>
      <w:bookmarkStart w:id="414" w:name="_Toc508833451"/>
      <w:bookmarkStart w:id="415" w:name="_Toc508833928"/>
      <w:bookmarkStart w:id="416" w:name="_Toc508833452"/>
      <w:bookmarkStart w:id="417" w:name="_Toc508833929"/>
      <w:bookmarkStart w:id="418" w:name="_Toc508833453"/>
      <w:bookmarkStart w:id="419" w:name="_Toc508833930"/>
      <w:bookmarkStart w:id="420" w:name="_Toc508833454"/>
      <w:bookmarkStart w:id="421" w:name="_Toc508833931"/>
      <w:bookmarkStart w:id="422" w:name="_Toc508833455"/>
      <w:bookmarkStart w:id="423" w:name="_Toc508833932"/>
      <w:bookmarkStart w:id="424" w:name="_Toc508833456"/>
      <w:bookmarkStart w:id="425" w:name="_Toc508833933"/>
      <w:bookmarkStart w:id="426" w:name="_Toc508833457"/>
      <w:bookmarkStart w:id="427" w:name="_Toc508833934"/>
      <w:bookmarkStart w:id="428" w:name="_Toc508833458"/>
      <w:bookmarkStart w:id="429" w:name="_Toc508833935"/>
      <w:bookmarkStart w:id="430" w:name="_Toc508833459"/>
      <w:bookmarkStart w:id="431" w:name="_Toc508833936"/>
      <w:bookmarkStart w:id="432" w:name="_Toc508833460"/>
      <w:bookmarkStart w:id="433" w:name="_Toc508833937"/>
      <w:bookmarkStart w:id="434" w:name="_Toc508833461"/>
      <w:bookmarkStart w:id="435" w:name="_Toc508833938"/>
      <w:bookmarkStart w:id="436" w:name="_Toc508833462"/>
      <w:bookmarkStart w:id="437" w:name="_Toc508833939"/>
      <w:bookmarkStart w:id="438" w:name="_Toc508833463"/>
      <w:bookmarkStart w:id="439" w:name="_Toc508833940"/>
      <w:bookmarkStart w:id="440" w:name="_Toc508833464"/>
      <w:bookmarkStart w:id="441" w:name="_Toc508833941"/>
      <w:bookmarkStart w:id="442" w:name="_Toc508833465"/>
      <w:bookmarkStart w:id="443" w:name="_Toc508833942"/>
      <w:bookmarkStart w:id="444" w:name="_Toc508833466"/>
      <w:bookmarkStart w:id="445" w:name="_Toc508833943"/>
      <w:bookmarkStart w:id="446" w:name="_Toc508833467"/>
      <w:bookmarkStart w:id="447" w:name="_Toc508833944"/>
      <w:bookmarkStart w:id="448" w:name="_Toc508833468"/>
      <w:bookmarkStart w:id="449" w:name="_Toc508833945"/>
      <w:bookmarkStart w:id="450" w:name="_Toc508833469"/>
      <w:bookmarkStart w:id="451" w:name="_Toc508833946"/>
      <w:bookmarkStart w:id="452" w:name="_Toc508833470"/>
      <w:bookmarkStart w:id="453" w:name="_Toc508833947"/>
      <w:bookmarkStart w:id="454" w:name="_Toc508833471"/>
      <w:bookmarkStart w:id="455" w:name="_Toc508833948"/>
      <w:bookmarkStart w:id="456" w:name="_Toc508833472"/>
      <w:bookmarkStart w:id="457" w:name="_Toc508833949"/>
      <w:bookmarkStart w:id="458" w:name="_Toc508833473"/>
      <w:bookmarkStart w:id="459" w:name="_Toc508833950"/>
      <w:bookmarkStart w:id="460" w:name="_Toc508833474"/>
      <w:bookmarkStart w:id="461" w:name="_Toc508833951"/>
      <w:bookmarkStart w:id="462" w:name="_Toc508833475"/>
      <w:bookmarkStart w:id="463" w:name="_Toc508833952"/>
      <w:bookmarkStart w:id="464" w:name="_Toc508833476"/>
      <w:bookmarkStart w:id="465" w:name="_Toc508833953"/>
      <w:bookmarkStart w:id="466" w:name="_Toc508833477"/>
      <w:bookmarkStart w:id="467" w:name="_Toc508833954"/>
      <w:bookmarkStart w:id="468" w:name="_Toc508833478"/>
      <w:bookmarkStart w:id="469" w:name="_Toc508833955"/>
      <w:bookmarkStart w:id="470" w:name="_Toc508833479"/>
      <w:bookmarkStart w:id="471" w:name="_Toc508833956"/>
      <w:bookmarkStart w:id="472" w:name="_Toc508833480"/>
      <w:bookmarkStart w:id="473" w:name="_Toc508833957"/>
      <w:bookmarkStart w:id="474" w:name="_Toc508833481"/>
      <w:bookmarkStart w:id="475" w:name="_Toc508833958"/>
      <w:bookmarkStart w:id="476" w:name="_Toc508833482"/>
      <w:bookmarkStart w:id="477" w:name="_Toc508833959"/>
      <w:bookmarkStart w:id="478" w:name="_Toc508833483"/>
      <w:bookmarkStart w:id="479" w:name="_Toc508833960"/>
      <w:bookmarkStart w:id="480" w:name="_Toc508833484"/>
      <w:bookmarkStart w:id="481" w:name="_Toc508833961"/>
      <w:bookmarkStart w:id="482" w:name="_Toc508833485"/>
      <w:bookmarkStart w:id="483" w:name="_Toc508833962"/>
      <w:bookmarkStart w:id="484" w:name="_Toc508833486"/>
      <w:bookmarkStart w:id="485" w:name="_Toc508833963"/>
      <w:bookmarkStart w:id="486" w:name="_Toc508833487"/>
      <w:bookmarkStart w:id="487" w:name="_Toc508833964"/>
      <w:bookmarkStart w:id="488" w:name="_Toc508833488"/>
      <w:bookmarkStart w:id="489" w:name="_Toc508833965"/>
      <w:bookmarkStart w:id="490" w:name="_Toc508833489"/>
      <w:bookmarkStart w:id="491" w:name="_Toc508833966"/>
      <w:bookmarkStart w:id="492" w:name="_Toc508833490"/>
      <w:bookmarkStart w:id="493" w:name="_Toc508833967"/>
      <w:bookmarkStart w:id="494" w:name="_Toc508833491"/>
      <w:bookmarkStart w:id="495" w:name="_Toc508833968"/>
      <w:bookmarkStart w:id="496" w:name="_Toc508833492"/>
      <w:bookmarkStart w:id="497" w:name="_Toc508833969"/>
      <w:bookmarkStart w:id="498" w:name="_Toc508833493"/>
      <w:bookmarkStart w:id="499" w:name="_Toc508833970"/>
      <w:bookmarkStart w:id="500" w:name="_Toc508833494"/>
      <w:bookmarkStart w:id="501" w:name="_Toc508833971"/>
      <w:bookmarkStart w:id="502" w:name="_Toc508833495"/>
      <w:bookmarkStart w:id="503" w:name="_Toc508833972"/>
      <w:bookmarkStart w:id="504" w:name="_Toc508833496"/>
      <w:bookmarkStart w:id="505" w:name="_Toc508833973"/>
      <w:bookmarkStart w:id="506" w:name="_Toc508833497"/>
      <w:bookmarkStart w:id="507" w:name="_Toc508833974"/>
      <w:bookmarkStart w:id="508" w:name="_Toc508833498"/>
      <w:bookmarkStart w:id="509" w:name="_Toc508833975"/>
      <w:bookmarkStart w:id="510" w:name="_Toc508833499"/>
      <w:bookmarkStart w:id="511" w:name="_Toc508833976"/>
      <w:bookmarkStart w:id="512" w:name="_Toc508833500"/>
      <w:bookmarkStart w:id="513" w:name="_Toc508833977"/>
      <w:bookmarkStart w:id="514" w:name="_Toc508833501"/>
      <w:bookmarkStart w:id="515" w:name="_Toc508833978"/>
      <w:bookmarkStart w:id="516" w:name="_Toc508833502"/>
      <w:bookmarkStart w:id="517" w:name="_Toc508833979"/>
      <w:bookmarkStart w:id="518" w:name="_Toc508833503"/>
      <w:bookmarkStart w:id="519" w:name="_Toc508833980"/>
      <w:bookmarkStart w:id="520" w:name="_Toc508833504"/>
      <w:bookmarkStart w:id="521" w:name="_Toc508833981"/>
      <w:bookmarkStart w:id="522" w:name="_Toc508833505"/>
      <w:bookmarkStart w:id="523" w:name="_Toc508833982"/>
      <w:bookmarkStart w:id="524" w:name="_Toc508833506"/>
      <w:bookmarkStart w:id="525" w:name="_Toc508833983"/>
      <w:bookmarkStart w:id="526" w:name="_Toc508833507"/>
      <w:bookmarkStart w:id="527" w:name="_Toc508833984"/>
      <w:bookmarkStart w:id="528" w:name="_Toc508833508"/>
      <w:bookmarkStart w:id="529" w:name="_Toc508833985"/>
      <w:bookmarkStart w:id="530" w:name="_Toc525838969"/>
      <w:bookmarkEnd w:id="188"/>
      <w:bookmarkEnd w:id="189"/>
      <w:bookmarkEnd w:id="190"/>
      <w:bookmarkEnd w:id="191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r>
        <w:t>Описание операций б</w:t>
      </w:r>
      <w:r w:rsidRPr="00C608A8">
        <w:t>изнес-процесс</w:t>
      </w:r>
      <w:r>
        <w:t>а</w:t>
      </w:r>
      <w:r w:rsidRPr="00C608A8">
        <w:t xml:space="preserve"> «</w:t>
      </w:r>
      <w:r w:rsidR="00AD7BB3">
        <w:t>Просмотр</w:t>
      </w:r>
      <w:r w:rsidRPr="00C608A8">
        <w:t>КУ (ф. 0531721)»</w:t>
      </w:r>
      <w:bookmarkEnd w:id="530"/>
    </w:p>
    <w:p w:rsidR="002E1389" w:rsidRDefault="002960E4" w:rsidP="00802B23">
      <w:pPr>
        <w:pStyle w:val="31"/>
      </w:pPr>
      <w:bookmarkStart w:id="531" w:name="_Toc525838970"/>
      <w:r>
        <w:t>Просмотр</w:t>
      </w:r>
      <w:r w:rsidR="00C95559" w:rsidRPr="00C608A8">
        <w:t>КУ (ф. 0531721)</w:t>
      </w:r>
      <w:bookmarkEnd w:id="531"/>
    </w:p>
    <w:p w:rsidR="00C95559" w:rsidRDefault="00C95559" w:rsidP="00802B23">
      <w:pPr>
        <w:pStyle w:val="41"/>
      </w:pPr>
      <w:r>
        <w:t>Условие выполнения операции</w:t>
      </w:r>
    </w:p>
    <w:p w:rsidR="002E1389" w:rsidRDefault="00C95559">
      <w:pPr>
        <w:pStyle w:val="GOSTNormal"/>
      </w:pPr>
      <w:r>
        <w:t xml:space="preserve">В личном кабинете в Компоненте ДБД ПУР ЭБ </w:t>
      </w:r>
      <w:r w:rsidR="00583004">
        <w:t>ГРБС ФБ/ ГАИФДБдоступны для пр</w:t>
      </w:r>
      <w:r w:rsidR="00583004">
        <w:t>о</w:t>
      </w:r>
      <w:r w:rsidR="00583004">
        <w:t>смотра</w:t>
      </w:r>
      <w:r w:rsidRPr="00C608A8">
        <w:t>КУ (ф. 0531721)</w:t>
      </w:r>
      <w:r w:rsidR="00583004">
        <w:t>, сформированные МОУ ФК.</w:t>
      </w:r>
    </w:p>
    <w:p w:rsidR="00C95559" w:rsidRDefault="00C95559" w:rsidP="00802B23">
      <w:pPr>
        <w:pStyle w:val="41"/>
      </w:pPr>
      <w:r>
        <w:t>Последовательность действий</w:t>
      </w:r>
    </w:p>
    <w:p w:rsidR="00B15323" w:rsidRDefault="00B15323" w:rsidP="00583004">
      <w:pPr>
        <w:pStyle w:val="GOSTNormal"/>
      </w:pPr>
      <w:r>
        <w:t xml:space="preserve">Для </w:t>
      </w:r>
      <w:r w:rsidRPr="00C608A8">
        <w:t>КУ (ф. 0531721)</w:t>
      </w:r>
      <w:r>
        <w:t xml:space="preserve"> в Компоненте ДБД ПУР ЭБ доступны следующие операции:</w:t>
      </w:r>
    </w:p>
    <w:p w:rsidR="00D923A7" w:rsidRDefault="00B15323" w:rsidP="00583004">
      <w:pPr>
        <w:pStyle w:val="GOSTListmark1"/>
      </w:pPr>
      <w:r>
        <w:t>просмотр;</w:t>
      </w:r>
    </w:p>
    <w:p w:rsidR="00D923A7" w:rsidRDefault="00B15323" w:rsidP="00583004">
      <w:pPr>
        <w:pStyle w:val="GOSTListmark1"/>
      </w:pPr>
      <w:r>
        <w:t>печать</w:t>
      </w:r>
      <w:r w:rsidR="00E00DB1">
        <w:t>.</w:t>
      </w:r>
    </w:p>
    <w:p w:rsidR="00C95559" w:rsidRPr="00280336" w:rsidRDefault="00C95559" w:rsidP="00583004">
      <w:pPr>
        <w:pStyle w:val="GOSTNormal"/>
      </w:pPr>
      <w:r>
        <w:t xml:space="preserve">Для </w:t>
      </w:r>
      <w:r w:rsidR="00E00DB1">
        <w:t>осуществления вышеуказанных операций</w:t>
      </w:r>
      <w:r w:rsidRPr="00280336">
        <w:t xml:space="preserve">в </w:t>
      </w:r>
      <w:r>
        <w:t>Компоненте ДБД ПУР ЭБ</w:t>
      </w:r>
      <w:r w:rsidRPr="00280336">
        <w:t xml:space="preserve"> необходимо выполнить следующие действия:</w:t>
      </w:r>
    </w:p>
    <w:p w:rsidR="00D923A7" w:rsidRDefault="00C95559" w:rsidP="00AB5EC9">
      <w:pPr>
        <w:pStyle w:val="GOSTListnum"/>
        <w:numPr>
          <w:ilvl w:val="0"/>
          <w:numId w:val="51"/>
        </w:numPr>
      </w:pPr>
      <w:r w:rsidRPr="00280336">
        <w:t xml:space="preserve">Выполнить вход в рабочее место: «Меню – </w:t>
      </w:r>
      <w:r>
        <w:t>Управление расходами</w:t>
      </w:r>
      <w:r w:rsidRPr="00280336">
        <w:t xml:space="preserve"> – </w:t>
      </w:r>
      <w:r>
        <w:t>Бюджетная ро</w:t>
      </w:r>
      <w:r>
        <w:t>с</w:t>
      </w:r>
      <w:r>
        <w:t xml:space="preserve">пись – </w:t>
      </w:r>
      <w:r w:rsidR="00B57EA6">
        <w:t>Казначейское уведомление</w:t>
      </w:r>
      <w:r>
        <w:t xml:space="preserve"> – Все документы». Откроется списковая форма д</w:t>
      </w:r>
      <w:r>
        <w:t>о</w:t>
      </w:r>
      <w:r>
        <w:t xml:space="preserve">кумента (рис. </w:t>
      </w:r>
      <w:r w:rsidR="00F54C6B">
        <w:fldChar w:fldCharType="begin"/>
      </w:r>
      <w:r w:rsidR="007B146C">
        <w:instrText xml:space="preserve"> REF _Ref504577118 \h </w:instrText>
      </w:r>
      <w:r w:rsidR="00F54C6B">
        <w:fldChar w:fldCharType="separate"/>
      </w:r>
      <w:r w:rsidR="0038266C">
        <w:rPr>
          <w:noProof/>
        </w:rPr>
        <w:t>5</w:t>
      </w:r>
      <w:r w:rsidR="00F54C6B">
        <w:fldChar w:fldCharType="end"/>
      </w:r>
      <w:r>
        <w:t>).</w:t>
      </w:r>
    </w:p>
    <w:p w:rsidR="00D923A7" w:rsidRDefault="00C12240" w:rsidP="00583004">
      <w:pPr>
        <w:pStyle w:val="GOSTFigure"/>
      </w:pPr>
      <w:r>
        <w:rPr>
          <w:noProof/>
        </w:rPr>
        <w:drawing>
          <wp:inline distT="0" distB="0" distL="0" distR="0">
            <wp:extent cx="6111240" cy="211074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A7" w:rsidRDefault="00F54C6B" w:rsidP="00583004">
      <w:pPr>
        <w:pStyle w:val="GOSTFigName"/>
      </w:pPr>
      <w:r>
        <w:fldChar w:fldCharType="begin"/>
      </w:r>
      <w:r w:rsidR="00E11FF3">
        <w:instrText xml:space="preserve"> SEQ Рисунок \* ARABIC </w:instrText>
      </w:r>
      <w:r>
        <w:fldChar w:fldCharType="separate"/>
      </w:r>
      <w:bookmarkStart w:id="532" w:name="_Ref504577118"/>
      <w:r w:rsidR="0038266C">
        <w:rPr>
          <w:noProof/>
        </w:rPr>
        <w:t>5</w:t>
      </w:r>
      <w:bookmarkEnd w:id="532"/>
      <w:r>
        <w:fldChar w:fldCharType="end"/>
      </w:r>
      <w:r w:rsidR="00E11FF3">
        <w:t xml:space="preserve">. Списковая форма </w:t>
      </w:r>
      <w:r w:rsidR="00E11FF3" w:rsidRPr="00C608A8">
        <w:t>КУ (ф. 0531721)</w:t>
      </w:r>
    </w:p>
    <w:p w:rsidR="00C95559" w:rsidRDefault="008D6EB1" w:rsidP="00C8660F">
      <w:pPr>
        <w:pStyle w:val="GOSTListnum"/>
      </w:pPr>
      <w:r>
        <w:rPr>
          <w:lang w:eastAsia="zh-CN"/>
        </w:rPr>
        <w:lastRenderedPageBreak/>
        <w:t>Для просмотра документа</w:t>
      </w:r>
      <w:r w:rsidR="003B5F98">
        <w:rPr>
          <w:lang w:eastAsia="zh-CN"/>
        </w:rPr>
        <w:t xml:space="preserve"> в</w:t>
      </w:r>
      <w:r w:rsidR="00C95559" w:rsidRPr="00090707">
        <w:rPr>
          <w:lang w:eastAsia="zh-CN"/>
        </w:rPr>
        <w:t xml:space="preserve"> списковой форме курсором мыши выделить строку с э</w:t>
      </w:r>
      <w:r w:rsidR="00C95559" w:rsidRPr="00090707">
        <w:rPr>
          <w:lang w:eastAsia="zh-CN"/>
        </w:rPr>
        <w:t>к</w:t>
      </w:r>
      <w:r w:rsidR="00C95559" w:rsidRPr="00090707">
        <w:rPr>
          <w:lang w:eastAsia="zh-CN"/>
        </w:rPr>
        <w:t>земпляром формуляра</w:t>
      </w:r>
      <w:r w:rsidR="00C95559">
        <w:rPr>
          <w:lang w:eastAsia="zh-CN"/>
        </w:rPr>
        <w:t xml:space="preserve"> «</w:t>
      </w:r>
      <w:r w:rsidR="00B57EA6" w:rsidRPr="00C608A8">
        <w:t>КУ (ф. 0531721)</w:t>
      </w:r>
      <w:r w:rsidR="00C95559">
        <w:t xml:space="preserve">»и нажать кнопку «Просмотреть» на панели инструментов. Откроется экранная форма документа (рис. </w:t>
      </w:r>
      <w:r w:rsidR="00F54C6B">
        <w:fldChar w:fldCharType="begin"/>
      </w:r>
      <w:r w:rsidR="007B146C">
        <w:instrText xml:space="preserve"> REF _Ref504577125 \h </w:instrText>
      </w:r>
      <w:r w:rsidR="00F54C6B">
        <w:fldChar w:fldCharType="separate"/>
      </w:r>
      <w:r w:rsidR="0038266C">
        <w:rPr>
          <w:noProof/>
        </w:rPr>
        <w:t>6</w:t>
      </w:r>
      <w:r w:rsidR="00F54C6B">
        <w:fldChar w:fldCharType="end"/>
      </w:r>
      <w:r w:rsidR="00C95559">
        <w:t>).</w:t>
      </w:r>
    </w:p>
    <w:p w:rsidR="00D923A7" w:rsidRDefault="00C12240" w:rsidP="00583004">
      <w:pPr>
        <w:pStyle w:val="GOSTFigure"/>
      </w:pPr>
      <w:r>
        <w:rPr>
          <w:noProof/>
        </w:rPr>
        <w:drawing>
          <wp:inline distT="0" distB="0" distL="0" distR="0">
            <wp:extent cx="6111240" cy="157734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A7" w:rsidRDefault="00F54C6B" w:rsidP="00583004">
      <w:pPr>
        <w:pStyle w:val="GOSTFigName"/>
      </w:pPr>
      <w:r>
        <w:fldChar w:fldCharType="begin"/>
      </w:r>
      <w:r w:rsidR="00E833AA">
        <w:instrText xml:space="preserve"> SEQ Рисунок \* ARABIC </w:instrText>
      </w:r>
      <w:r>
        <w:fldChar w:fldCharType="separate"/>
      </w:r>
      <w:bookmarkStart w:id="533" w:name="_Ref504577125"/>
      <w:r w:rsidR="0038266C">
        <w:rPr>
          <w:noProof/>
        </w:rPr>
        <w:t>6</w:t>
      </w:r>
      <w:bookmarkEnd w:id="533"/>
      <w:r>
        <w:fldChar w:fldCharType="end"/>
      </w:r>
      <w:r w:rsidR="00E833AA">
        <w:t xml:space="preserve">. Экранная форма </w:t>
      </w:r>
      <w:r w:rsidR="00E833AA" w:rsidRPr="00C608A8">
        <w:t>КУ (ф. 0531721)</w:t>
      </w:r>
    </w:p>
    <w:p w:rsidR="00C95559" w:rsidRDefault="00E00DB1" w:rsidP="00C8660F">
      <w:pPr>
        <w:pStyle w:val="GOSTListnum"/>
      </w:pPr>
      <w:r>
        <w:rPr>
          <w:lang w:eastAsia="zh-CN"/>
        </w:rPr>
        <w:t>Для формирования</w:t>
      </w:r>
      <w:r w:rsidR="00C95559">
        <w:rPr>
          <w:lang w:eastAsia="zh-CN"/>
        </w:rPr>
        <w:t xml:space="preserve"> печатн</w:t>
      </w:r>
      <w:r>
        <w:rPr>
          <w:lang w:eastAsia="zh-CN"/>
        </w:rPr>
        <w:t>ой формы</w:t>
      </w:r>
      <w:r w:rsidR="00C95559">
        <w:rPr>
          <w:lang w:eastAsia="zh-CN"/>
        </w:rPr>
        <w:t xml:space="preserve"> документа </w:t>
      </w:r>
      <w:r>
        <w:rPr>
          <w:lang w:eastAsia="zh-CN"/>
        </w:rPr>
        <w:t>необходимо нажать кнопку</w:t>
      </w:r>
      <w:r w:rsidR="00C95559">
        <w:rPr>
          <w:lang w:eastAsia="zh-CN"/>
        </w:rPr>
        <w:t xml:space="preserve"> «Печать» из экранной формы документа или кнопк</w:t>
      </w:r>
      <w:r>
        <w:rPr>
          <w:lang w:eastAsia="zh-CN"/>
        </w:rPr>
        <w:t>у</w:t>
      </w:r>
      <w:r w:rsidR="00C95559">
        <w:rPr>
          <w:lang w:eastAsia="zh-CN"/>
        </w:rPr>
        <w:t xml:space="preserve"> «Печать документа» из списковой формы документа</w:t>
      </w:r>
      <w:r w:rsidR="00C95559">
        <w:t>.</w:t>
      </w:r>
      <w:r>
        <w:t xml:space="preserve"> В результате выполнения операции в Компоненте ДБД ПУР ЭБ формир</w:t>
      </w:r>
      <w:r>
        <w:t>у</w:t>
      </w:r>
      <w:r>
        <w:t>ется печатная форма документа.</w:t>
      </w:r>
    </w:p>
    <w:p w:rsidR="002E1389" w:rsidRDefault="0063539E" w:rsidP="00802B23">
      <w:pPr>
        <w:pStyle w:val="21"/>
      </w:pPr>
      <w:bookmarkStart w:id="534" w:name="_Toc508833510"/>
      <w:bookmarkStart w:id="535" w:name="_Toc508833987"/>
      <w:bookmarkStart w:id="536" w:name="_Toc508833511"/>
      <w:bookmarkStart w:id="537" w:name="_Toc508833988"/>
      <w:bookmarkStart w:id="538" w:name="_Toc508833512"/>
      <w:bookmarkStart w:id="539" w:name="_Toc508833989"/>
      <w:bookmarkStart w:id="540" w:name="_Toc508833513"/>
      <w:bookmarkStart w:id="541" w:name="_Toc508833990"/>
      <w:bookmarkStart w:id="542" w:name="_Toc508833514"/>
      <w:bookmarkStart w:id="543" w:name="_Toc508833991"/>
      <w:bookmarkStart w:id="544" w:name="_Toc508833515"/>
      <w:bookmarkStart w:id="545" w:name="_Toc508833992"/>
      <w:bookmarkStart w:id="546" w:name="_Toc508833516"/>
      <w:bookmarkStart w:id="547" w:name="_Toc508833993"/>
      <w:bookmarkStart w:id="548" w:name="_Toc508833517"/>
      <w:bookmarkStart w:id="549" w:name="_Toc508833994"/>
      <w:bookmarkStart w:id="550" w:name="_Toc508833518"/>
      <w:bookmarkStart w:id="551" w:name="_Toc508833995"/>
      <w:bookmarkStart w:id="552" w:name="_Toc508833519"/>
      <w:bookmarkStart w:id="553" w:name="_Toc508833996"/>
      <w:bookmarkStart w:id="554" w:name="_Toc508833520"/>
      <w:bookmarkStart w:id="555" w:name="_Toc508833997"/>
      <w:bookmarkStart w:id="556" w:name="_Toc508833521"/>
      <w:bookmarkStart w:id="557" w:name="_Toc508833998"/>
      <w:bookmarkStart w:id="558" w:name="_Toc508833522"/>
      <w:bookmarkStart w:id="559" w:name="_Toc508833999"/>
      <w:bookmarkStart w:id="560" w:name="_Toc508833523"/>
      <w:bookmarkStart w:id="561" w:name="_Toc508834000"/>
      <w:bookmarkStart w:id="562" w:name="_Toc508833524"/>
      <w:bookmarkStart w:id="563" w:name="_Toc508834001"/>
      <w:bookmarkStart w:id="564" w:name="_Toc508833525"/>
      <w:bookmarkStart w:id="565" w:name="_Toc508834002"/>
      <w:bookmarkStart w:id="566" w:name="_Toc508833526"/>
      <w:bookmarkStart w:id="567" w:name="_Toc508834003"/>
      <w:bookmarkStart w:id="568" w:name="_Toc508833527"/>
      <w:bookmarkStart w:id="569" w:name="_Toc508834004"/>
      <w:bookmarkStart w:id="570" w:name="_Toc508833528"/>
      <w:bookmarkStart w:id="571" w:name="_Toc508834005"/>
      <w:bookmarkStart w:id="572" w:name="_Toc508833529"/>
      <w:bookmarkStart w:id="573" w:name="_Toc508834006"/>
      <w:bookmarkStart w:id="574" w:name="_Toc508833530"/>
      <w:bookmarkStart w:id="575" w:name="_Toc508834007"/>
      <w:bookmarkStart w:id="576" w:name="_Toc508833531"/>
      <w:bookmarkStart w:id="577" w:name="_Toc508834008"/>
      <w:bookmarkStart w:id="578" w:name="_Toc508833532"/>
      <w:bookmarkStart w:id="579" w:name="_Toc508834009"/>
      <w:bookmarkStart w:id="580" w:name="_Toc508833533"/>
      <w:bookmarkStart w:id="581" w:name="_Toc508834010"/>
      <w:bookmarkStart w:id="582" w:name="_Toc508833534"/>
      <w:bookmarkStart w:id="583" w:name="_Toc508834011"/>
      <w:bookmarkStart w:id="584" w:name="_Toc508833535"/>
      <w:bookmarkStart w:id="585" w:name="_Toc508834012"/>
      <w:bookmarkStart w:id="586" w:name="_Toc508833536"/>
      <w:bookmarkStart w:id="587" w:name="_Toc508834013"/>
      <w:bookmarkStart w:id="588" w:name="_Toc508833537"/>
      <w:bookmarkStart w:id="589" w:name="_Toc508834014"/>
      <w:bookmarkStart w:id="590" w:name="_Toc508833538"/>
      <w:bookmarkStart w:id="591" w:name="_Toc508834015"/>
      <w:bookmarkStart w:id="592" w:name="_Toc508833539"/>
      <w:bookmarkStart w:id="593" w:name="_Toc508834016"/>
      <w:bookmarkStart w:id="594" w:name="_Toc508833540"/>
      <w:bookmarkStart w:id="595" w:name="_Toc508834017"/>
      <w:bookmarkStart w:id="596" w:name="_Toc508833541"/>
      <w:bookmarkStart w:id="597" w:name="_Toc508834018"/>
      <w:bookmarkStart w:id="598" w:name="_Toc508833542"/>
      <w:bookmarkStart w:id="599" w:name="_Toc508834019"/>
      <w:bookmarkStart w:id="600" w:name="_Toc508833543"/>
      <w:bookmarkStart w:id="601" w:name="_Toc508834020"/>
      <w:bookmarkStart w:id="602" w:name="_Toc508833544"/>
      <w:bookmarkStart w:id="603" w:name="_Toc508834021"/>
      <w:bookmarkStart w:id="604" w:name="_Toc508833545"/>
      <w:bookmarkStart w:id="605" w:name="_Toc508834022"/>
      <w:bookmarkStart w:id="606" w:name="_Toc508833546"/>
      <w:bookmarkStart w:id="607" w:name="_Toc508834023"/>
      <w:bookmarkStart w:id="608" w:name="_Toc508833547"/>
      <w:bookmarkStart w:id="609" w:name="_Toc508834024"/>
      <w:bookmarkStart w:id="610" w:name="_Toc508833548"/>
      <w:bookmarkStart w:id="611" w:name="_Toc508834025"/>
      <w:bookmarkStart w:id="612" w:name="_Toc508833549"/>
      <w:bookmarkStart w:id="613" w:name="_Toc508834026"/>
      <w:bookmarkStart w:id="614" w:name="_Toc508833550"/>
      <w:bookmarkStart w:id="615" w:name="_Toc508834027"/>
      <w:bookmarkStart w:id="616" w:name="_Toc508833551"/>
      <w:bookmarkStart w:id="617" w:name="_Toc508834028"/>
      <w:bookmarkStart w:id="618" w:name="_Toc508833552"/>
      <w:bookmarkStart w:id="619" w:name="_Toc508834029"/>
      <w:bookmarkStart w:id="620" w:name="_Toc508833553"/>
      <w:bookmarkStart w:id="621" w:name="_Toc508834030"/>
      <w:bookmarkStart w:id="622" w:name="_Toc508833554"/>
      <w:bookmarkStart w:id="623" w:name="_Toc508834031"/>
      <w:bookmarkStart w:id="624" w:name="_Toc508833555"/>
      <w:bookmarkStart w:id="625" w:name="_Toc508834032"/>
      <w:bookmarkStart w:id="626" w:name="_Toc508833556"/>
      <w:bookmarkStart w:id="627" w:name="_Toc508834033"/>
      <w:bookmarkStart w:id="628" w:name="_Toc508833557"/>
      <w:bookmarkStart w:id="629" w:name="_Toc508834034"/>
      <w:bookmarkStart w:id="630" w:name="_Toc508833558"/>
      <w:bookmarkStart w:id="631" w:name="_Toc508834035"/>
      <w:bookmarkStart w:id="632" w:name="_Toc508833559"/>
      <w:bookmarkStart w:id="633" w:name="_Toc508834036"/>
      <w:bookmarkStart w:id="634" w:name="_Toc508833560"/>
      <w:bookmarkStart w:id="635" w:name="_Toc508834037"/>
      <w:bookmarkStart w:id="636" w:name="_Toc508833561"/>
      <w:bookmarkStart w:id="637" w:name="_Toc508834038"/>
      <w:bookmarkStart w:id="638" w:name="_Toc508833562"/>
      <w:bookmarkStart w:id="639" w:name="_Toc508834039"/>
      <w:bookmarkStart w:id="640" w:name="_Toc508833563"/>
      <w:bookmarkStart w:id="641" w:name="_Toc508834040"/>
      <w:bookmarkStart w:id="642" w:name="_Toc508833564"/>
      <w:bookmarkStart w:id="643" w:name="_Toc508834041"/>
      <w:bookmarkStart w:id="644" w:name="_Toc508833565"/>
      <w:bookmarkStart w:id="645" w:name="_Toc508834042"/>
      <w:bookmarkStart w:id="646" w:name="_Toc508833566"/>
      <w:bookmarkStart w:id="647" w:name="_Toc508834043"/>
      <w:bookmarkStart w:id="648" w:name="_Toc508833567"/>
      <w:bookmarkStart w:id="649" w:name="_Toc508834044"/>
      <w:bookmarkStart w:id="650" w:name="_Toc508833568"/>
      <w:bookmarkStart w:id="651" w:name="_Toc508834045"/>
      <w:bookmarkStart w:id="652" w:name="_Toc508833569"/>
      <w:bookmarkStart w:id="653" w:name="_Toc508834046"/>
      <w:bookmarkStart w:id="654" w:name="_Toc508833570"/>
      <w:bookmarkStart w:id="655" w:name="_Toc508834047"/>
      <w:bookmarkStart w:id="656" w:name="_Toc508833571"/>
      <w:bookmarkStart w:id="657" w:name="_Toc508834048"/>
      <w:bookmarkStart w:id="658" w:name="_Toc508833572"/>
      <w:bookmarkStart w:id="659" w:name="_Toc508834049"/>
      <w:bookmarkStart w:id="660" w:name="_Toc508833573"/>
      <w:bookmarkStart w:id="661" w:name="_Toc508834050"/>
      <w:bookmarkStart w:id="662" w:name="_Toc508833574"/>
      <w:bookmarkStart w:id="663" w:name="_Toc508834051"/>
      <w:bookmarkStart w:id="664" w:name="_Toc508833575"/>
      <w:bookmarkStart w:id="665" w:name="_Toc508834052"/>
      <w:bookmarkStart w:id="666" w:name="_Toc508833576"/>
      <w:bookmarkStart w:id="667" w:name="_Toc508834053"/>
      <w:bookmarkStart w:id="668" w:name="_Toc508833577"/>
      <w:bookmarkStart w:id="669" w:name="_Toc508834054"/>
      <w:bookmarkStart w:id="670" w:name="_Toc508833578"/>
      <w:bookmarkStart w:id="671" w:name="_Toc508834055"/>
      <w:bookmarkStart w:id="672" w:name="_Toc508833579"/>
      <w:bookmarkStart w:id="673" w:name="_Toc508834056"/>
      <w:bookmarkStart w:id="674" w:name="_Toc508833580"/>
      <w:bookmarkStart w:id="675" w:name="_Toc508834057"/>
      <w:bookmarkStart w:id="676" w:name="_Toc508833581"/>
      <w:bookmarkStart w:id="677" w:name="_Toc508834058"/>
      <w:bookmarkStart w:id="678" w:name="_Toc508833582"/>
      <w:bookmarkStart w:id="679" w:name="_Toc508834059"/>
      <w:bookmarkStart w:id="680" w:name="_Toc508833583"/>
      <w:bookmarkStart w:id="681" w:name="_Toc508834060"/>
      <w:bookmarkStart w:id="682" w:name="_Toc508833584"/>
      <w:bookmarkStart w:id="683" w:name="_Toc508834061"/>
      <w:bookmarkStart w:id="684" w:name="_Toc508833585"/>
      <w:bookmarkStart w:id="685" w:name="_Toc508834062"/>
      <w:bookmarkStart w:id="686" w:name="_Toc508833586"/>
      <w:bookmarkStart w:id="687" w:name="_Toc508834063"/>
      <w:bookmarkStart w:id="688" w:name="_Toc508833587"/>
      <w:bookmarkStart w:id="689" w:name="_Toc508834064"/>
      <w:bookmarkStart w:id="690" w:name="_Toc508833588"/>
      <w:bookmarkStart w:id="691" w:name="_Toc508834065"/>
      <w:bookmarkStart w:id="692" w:name="_Toc508833589"/>
      <w:bookmarkStart w:id="693" w:name="_Toc508834066"/>
      <w:bookmarkStart w:id="694" w:name="_Toc508833590"/>
      <w:bookmarkStart w:id="695" w:name="_Toc508834067"/>
      <w:bookmarkStart w:id="696" w:name="_Toc508833591"/>
      <w:bookmarkStart w:id="697" w:name="_Toc508834068"/>
      <w:bookmarkStart w:id="698" w:name="_Toc508833592"/>
      <w:bookmarkStart w:id="699" w:name="_Toc508834069"/>
      <w:bookmarkStart w:id="700" w:name="_Toc508833593"/>
      <w:bookmarkStart w:id="701" w:name="_Toc508834070"/>
      <w:bookmarkStart w:id="702" w:name="_Toc508833594"/>
      <w:bookmarkStart w:id="703" w:name="_Toc508834071"/>
      <w:bookmarkStart w:id="704" w:name="_Toc508833595"/>
      <w:bookmarkStart w:id="705" w:name="_Toc508834072"/>
      <w:bookmarkStart w:id="706" w:name="_Toc508833596"/>
      <w:bookmarkStart w:id="707" w:name="_Toc508834073"/>
      <w:bookmarkStart w:id="708" w:name="_Toc508833597"/>
      <w:bookmarkStart w:id="709" w:name="_Toc508834074"/>
      <w:bookmarkStart w:id="710" w:name="_Toc508833598"/>
      <w:bookmarkStart w:id="711" w:name="_Toc508834075"/>
      <w:bookmarkStart w:id="712" w:name="_Toc508833599"/>
      <w:bookmarkStart w:id="713" w:name="_Toc508834076"/>
      <w:bookmarkStart w:id="714" w:name="_Toc508833600"/>
      <w:bookmarkStart w:id="715" w:name="_Toc508834077"/>
      <w:bookmarkStart w:id="716" w:name="_Toc508833601"/>
      <w:bookmarkStart w:id="717" w:name="_Toc508834078"/>
      <w:bookmarkStart w:id="718" w:name="_Toc508833602"/>
      <w:bookmarkStart w:id="719" w:name="_Toc508834079"/>
      <w:bookmarkStart w:id="720" w:name="_Toc508833603"/>
      <w:bookmarkStart w:id="721" w:name="_Toc508834080"/>
      <w:bookmarkStart w:id="722" w:name="_Toc508833604"/>
      <w:bookmarkStart w:id="723" w:name="_Toc508834081"/>
      <w:bookmarkStart w:id="724" w:name="_Toc508833605"/>
      <w:bookmarkStart w:id="725" w:name="_Toc508834082"/>
      <w:bookmarkStart w:id="726" w:name="_Toc508833606"/>
      <w:bookmarkStart w:id="727" w:name="_Toc508834083"/>
      <w:bookmarkStart w:id="728" w:name="_Toc508833607"/>
      <w:bookmarkStart w:id="729" w:name="_Toc508834084"/>
      <w:bookmarkStart w:id="730" w:name="_Toc508833608"/>
      <w:bookmarkStart w:id="731" w:name="_Toc508834085"/>
      <w:bookmarkStart w:id="732" w:name="_Toc508833609"/>
      <w:bookmarkStart w:id="733" w:name="_Toc508834086"/>
      <w:bookmarkStart w:id="734" w:name="_Toc508833610"/>
      <w:bookmarkStart w:id="735" w:name="_Toc508834087"/>
      <w:bookmarkStart w:id="736" w:name="_Toc508833611"/>
      <w:bookmarkStart w:id="737" w:name="_Toc508834088"/>
      <w:bookmarkStart w:id="738" w:name="_Toc508833612"/>
      <w:bookmarkStart w:id="739" w:name="_Toc508834089"/>
      <w:bookmarkStart w:id="740" w:name="_Toc508833613"/>
      <w:bookmarkStart w:id="741" w:name="_Toc508834090"/>
      <w:bookmarkStart w:id="742" w:name="_Toc508833614"/>
      <w:bookmarkStart w:id="743" w:name="_Toc508834091"/>
      <w:bookmarkStart w:id="744" w:name="_Toc508833615"/>
      <w:bookmarkStart w:id="745" w:name="_Toc508834092"/>
      <w:bookmarkStart w:id="746" w:name="_Toc508833616"/>
      <w:bookmarkStart w:id="747" w:name="_Toc508834093"/>
      <w:bookmarkStart w:id="748" w:name="_Toc508833617"/>
      <w:bookmarkStart w:id="749" w:name="_Toc508834094"/>
      <w:bookmarkStart w:id="750" w:name="_Toc508833618"/>
      <w:bookmarkStart w:id="751" w:name="_Toc508834095"/>
      <w:bookmarkStart w:id="752" w:name="_Toc508833619"/>
      <w:bookmarkStart w:id="753" w:name="_Toc508834096"/>
      <w:bookmarkStart w:id="754" w:name="_Toc508833620"/>
      <w:bookmarkStart w:id="755" w:name="_Toc508834097"/>
      <w:bookmarkStart w:id="756" w:name="_Toc508833621"/>
      <w:bookmarkStart w:id="757" w:name="_Toc508834098"/>
      <w:bookmarkStart w:id="758" w:name="_Toc508833622"/>
      <w:bookmarkStart w:id="759" w:name="_Toc508834099"/>
      <w:bookmarkStart w:id="760" w:name="_Toc508833623"/>
      <w:bookmarkStart w:id="761" w:name="_Toc508834100"/>
      <w:bookmarkStart w:id="762" w:name="_Toc508833624"/>
      <w:bookmarkStart w:id="763" w:name="_Toc508834101"/>
      <w:bookmarkStart w:id="764" w:name="_Toc508833625"/>
      <w:bookmarkStart w:id="765" w:name="_Toc508834102"/>
      <w:bookmarkStart w:id="766" w:name="_Toc508833626"/>
      <w:bookmarkStart w:id="767" w:name="_Toc508834103"/>
      <w:bookmarkStart w:id="768" w:name="_Toc508833627"/>
      <w:bookmarkStart w:id="769" w:name="_Toc508834104"/>
      <w:bookmarkStart w:id="770" w:name="_Toc508833628"/>
      <w:bookmarkStart w:id="771" w:name="_Toc508834105"/>
      <w:bookmarkStart w:id="772" w:name="_Toc508833629"/>
      <w:bookmarkStart w:id="773" w:name="_Toc508834106"/>
      <w:bookmarkStart w:id="774" w:name="_Toc508833630"/>
      <w:bookmarkStart w:id="775" w:name="_Toc508834107"/>
      <w:bookmarkStart w:id="776" w:name="_Toc508833631"/>
      <w:bookmarkStart w:id="777" w:name="_Toc508834108"/>
      <w:bookmarkStart w:id="778" w:name="_Toc508833632"/>
      <w:bookmarkStart w:id="779" w:name="_Toc508834109"/>
      <w:bookmarkStart w:id="780" w:name="_Toc508833633"/>
      <w:bookmarkStart w:id="781" w:name="_Toc508834110"/>
      <w:bookmarkStart w:id="782" w:name="_Toc508833634"/>
      <w:bookmarkStart w:id="783" w:name="_Toc508834111"/>
      <w:bookmarkStart w:id="784" w:name="_Toc508833635"/>
      <w:bookmarkStart w:id="785" w:name="_Toc508834112"/>
      <w:bookmarkStart w:id="786" w:name="_Toc508833636"/>
      <w:bookmarkStart w:id="787" w:name="_Toc508834113"/>
      <w:bookmarkStart w:id="788" w:name="_Toc508833637"/>
      <w:bookmarkStart w:id="789" w:name="_Toc508834114"/>
      <w:bookmarkStart w:id="790" w:name="_Toc508833638"/>
      <w:bookmarkStart w:id="791" w:name="_Toc508834115"/>
      <w:bookmarkStart w:id="792" w:name="_Toc508833639"/>
      <w:bookmarkStart w:id="793" w:name="_Toc508834116"/>
      <w:bookmarkStart w:id="794" w:name="_Toc508833640"/>
      <w:bookmarkStart w:id="795" w:name="_Toc508834117"/>
      <w:bookmarkStart w:id="796" w:name="_Toc508833641"/>
      <w:bookmarkStart w:id="797" w:name="_Toc508834118"/>
      <w:bookmarkStart w:id="798" w:name="_Toc508833642"/>
      <w:bookmarkStart w:id="799" w:name="_Toc508834119"/>
      <w:bookmarkStart w:id="800" w:name="_Toc508833643"/>
      <w:bookmarkStart w:id="801" w:name="_Toc508834120"/>
      <w:bookmarkStart w:id="802" w:name="_Toc508833644"/>
      <w:bookmarkStart w:id="803" w:name="_Toc508834121"/>
      <w:bookmarkStart w:id="804" w:name="_Toc508833645"/>
      <w:bookmarkStart w:id="805" w:name="_Toc508834122"/>
      <w:bookmarkStart w:id="806" w:name="_Toc508833646"/>
      <w:bookmarkStart w:id="807" w:name="_Toc508834123"/>
      <w:bookmarkStart w:id="808" w:name="_Toc508833647"/>
      <w:bookmarkStart w:id="809" w:name="_Toc508834124"/>
      <w:bookmarkStart w:id="810" w:name="_Toc508833648"/>
      <w:bookmarkStart w:id="811" w:name="_Toc508834125"/>
      <w:bookmarkStart w:id="812" w:name="_Toc508833649"/>
      <w:bookmarkStart w:id="813" w:name="_Toc508834126"/>
      <w:bookmarkStart w:id="814" w:name="_Toc508833650"/>
      <w:bookmarkStart w:id="815" w:name="_Toc508834127"/>
      <w:bookmarkStart w:id="816" w:name="_Toc508833651"/>
      <w:bookmarkStart w:id="817" w:name="_Toc508834128"/>
      <w:bookmarkStart w:id="818" w:name="_Toc508833652"/>
      <w:bookmarkStart w:id="819" w:name="_Toc508834129"/>
      <w:bookmarkStart w:id="820" w:name="_Toc508833653"/>
      <w:bookmarkStart w:id="821" w:name="_Toc508834130"/>
      <w:bookmarkStart w:id="822" w:name="_Toc508833654"/>
      <w:bookmarkStart w:id="823" w:name="_Toc508834131"/>
      <w:bookmarkStart w:id="824" w:name="_Toc508833655"/>
      <w:bookmarkStart w:id="825" w:name="_Toc508834132"/>
      <w:bookmarkStart w:id="826" w:name="_Toc508833656"/>
      <w:bookmarkStart w:id="827" w:name="_Toc508834133"/>
      <w:bookmarkStart w:id="828" w:name="_Toc508833657"/>
      <w:bookmarkStart w:id="829" w:name="_Toc508834134"/>
      <w:bookmarkStart w:id="830" w:name="_Toc508833658"/>
      <w:bookmarkStart w:id="831" w:name="_Toc508834135"/>
      <w:bookmarkStart w:id="832" w:name="_Toc508833659"/>
      <w:bookmarkStart w:id="833" w:name="_Toc508834136"/>
      <w:bookmarkStart w:id="834" w:name="_Toc508833660"/>
      <w:bookmarkStart w:id="835" w:name="_Toc508834137"/>
      <w:bookmarkStart w:id="836" w:name="_Toc508833661"/>
      <w:bookmarkStart w:id="837" w:name="_Toc508834138"/>
      <w:bookmarkStart w:id="838" w:name="_Toc508833662"/>
      <w:bookmarkStart w:id="839" w:name="_Toc508834139"/>
      <w:bookmarkStart w:id="840" w:name="_Toc508833663"/>
      <w:bookmarkStart w:id="841" w:name="_Toc508834140"/>
      <w:bookmarkStart w:id="842" w:name="_Toc508833664"/>
      <w:bookmarkStart w:id="843" w:name="_Toc508834141"/>
      <w:bookmarkStart w:id="844" w:name="_Toc508833665"/>
      <w:bookmarkStart w:id="845" w:name="_Toc508834142"/>
      <w:bookmarkStart w:id="846" w:name="_Toc508833666"/>
      <w:bookmarkStart w:id="847" w:name="_Toc508834143"/>
      <w:bookmarkStart w:id="848" w:name="_Toc508833667"/>
      <w:bookmarkStart w:id="849" w:name="_Toc508834144"/>
      <w:bookmarkStart w:id="850" w:name="_Toc508833668"/>
      <w:bookmarkStart w:id="851" w:name="_Toc508834145"/>
      <w:bookmarkStart w:id="852" w:name="_Toc508833669"/>
      <w:bookmarkStart w:id="853" w:name="_Toc508834146"/>
      <w:bookmarkStart w:id="854" w:name="_Toc508833670"/>
      <w:bookmarkStart w:id="855" w:name="_Toc508834147"/>
      <w:bookmarkStart w:id="856" w:name="_Toc508833671"/>
      <w:bookmarkStart w:id="857" w:name="_Toc508834148"/>
      <w:bookmarkStart w:id="858" w:name="_Toc508833672"/>
      <w:bookmarkStart w:id="859" w:name="_Toc508834149"/>
      <w:bookmarkStart w:id="860" w:name="_Toc508833673"/>
      <w:bookmarkStart w:id="861" w:name="_Toc508834150"/>
      <w:bookmarkStart w:id="862" w:name="_Toc508833674"/>
      <w:bookmarkStart w:id="863" w:name="_Toc508834151"/>
      <w:bookmarkStart w:id="864" w:name="_Toc508833675"/>
      <w:bookmarkStart w:id="865" w:name="_Toc508834152"/>
      <w:bookmarkStart w:id="866" w:name="_Toc508833676"/>
      <w:bookmarkStart w:id="867" w:name="_Toc508834153"/>
      <w:bookmarkStart w:id="868" w:name="_Toc508833677"/>
      <w:bookmarkStart w:id="869" w:name="_Toc508834154"/>
      <w:bookmarkStart w:id="870" w:name="_Toc508833678"/>
      <w:bookmarkStart w:id="871" w:name="_Toc508834155"/>
      <w:bookmarkStart w:id="872" w:name="_Toc508833679"/>
      <w:bookmarkStart w:id="873" w:name="_Toc508834156"/>
      <w:bookmarkStart w:id="874" w:name="_Ref504561279"/>
      <w:bookmarkStart w:id="875" w:name="_Toc525838971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r>
        <w:t>Описание операций б</w:t>
      </w:r>
      <w:r w:rsidRPr="00C608A8">
        <w:t>изнес-процесс</w:t>
      </w:r>
      <w:r>
        <w:t>а</w:t>
      </w:r>
      <w:r w:rsidRPr="00C608A8">
        <w:t xml:space="preserve"> «</w:t>
      </w:r>
      <w:r w:rsidR="008F6241" w:rsidRPr="00C608A8">
        <w:t xml:space="preserve">Формирование и обработка Расходных расписаний (ф. 0531722), Реестров расходных расписаний (ф. 0531723) для доведения и распределения бюджетных данных, не содержащих </w:t>
      </w:r>
      <w:r w:rsidR="008F6241" w:rsidRPr="006340B5">
        <w:t>сведения</w:t>
      </w:r>
      <w:r w:rsidR="008F6241" w:rsidRPr="00C608A8">
        <w:t>, составляющие государственную тайну</w:t>
      </w:r>
      <w:r w:rsidRPr="00C608A8">
        <w:t>»</w:t>
      </w:r>
      <w:bookmarkStart w:id="876" w:name="_Toc508833681"/>
      <w:bookmarkStart w:id="877" w:name="_Toc508834158"/>
      <w:bookmarkStart w:id="878" w:name="_Toc508833682"/>
      <w:bookmarkStart w:id="879" w:name="_Toc508834159"/>
      <w:bookmarkStart w:id="880" w:name="_Toc508833683"/>
      <w:bookmarkStart w:id="881" w:name="_Toc508834160"/>
      <w:bookmarkStart w:id="882" w:name="_Toc508833684"/>
      <w:bookmarkStart w:id="883" w:name="_Toc508834161"/>
      <w:bookmarkStart w:id="884" w:name="_Toc508833685"/>
      <w:bookmarkStart w:id="885" w:name="_Toc508834162"/>
      <w:bookmarkStart w:id="886" w:name="_Toc508833686"/>
      <w:bookmarkStart w:id="887" w:name="_Toc508834163"/>
      <w:bookmarkStart w:id="888" w:name="_Toc508833687"/>
      <w:bookmarkStart w:id="889" w:name="_Toc508834164"/>
      <w:bookmarkStart w:id="890" w:name="_Toc508833688"/>
      <w:bookmarkStart w:id="891" w:name="_Toc508834165"/>
      <w:bookmarkStart w:id="892" w:name="_Toc508833689"/>
      <w:bookmarkStart w:id="893" w:name="_Toc508834166"/>
      <w:bookmarkStart w:id="894" w:name="_Toc508833690"/>
      <w:bookmarkStart w:id="895" w:name="_Toc508834167"/>
      <w:bookmarkStart w:id="896" w:name="_Toc508833691"/>
      <w:bookmarkStart w:id="897" w:name="_Toc508834168"/>
      <w:bookmarkStart w:id="898" w:name="_Toc508833692"/>
      <w:bookmarkStart w:id="899" w:name="_Toc508834169"/>
      <w:bookmarkStart w:id="900" w:name="_Toc508833693"/>
      <w:bookmarkStart w:id="901" w:name="_Toc508834170"/>
      <w:bookmarkStart w:id="902" w:name="_Toc508833694"/>
      <w:bookmarkStart w:id="903" w:name="_Toc508834171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</w:p>
    <w:p w:rsidR="002E1389" w:rsidRDefault="008F6241" w:rsidP="00802B23">
      <w:pPr>
        <w:pStyle w:val="31"/>
      </w:pPr>
      <w:bookmarkStart w:id="904" w:name="_Toc525838972"/>
      <w:r>
        <w:t>Формирование</w:t>
      </w:r>
      <w:r w:rsidR="0063539E">
        <w:t xml:space="preserve">и обработка </w:t>
      </w:r>
      <w:r>
        <w:t>РР</w:t>
      </w:r>
      <w:r w:rsidRPr="006F6FDF">
        <w:t xml:space="preserve"> (ф. 0531722)</w:t>
      </w:r>
      <w:bookmarkEnd w:id="904"/>
    </w:p>
    <w:p w:rsidR="0063539E" w:rsidRDefault="0063539E" w:rsidP="00802B23">
      <w:pPr>
        <w:pStyle w:val="41"/>
      </w:pPr>
      <w:r>
        <w:t>Последовательность действий</w:t>
      </w:r>
    </w:p>
    <w:p w:rsidR="0063539E" w:rsidRDefault="0063539E" w:rsidP="0063539E">
      <w:pPr>
        <w:pStyle w:val="GOSTNormal"/>
      </w:pPr>
      <w:r>
        <w:t xml:space="preserve">Для </w:t>
      </w:r>
      <w:r w:rsidR="008F6241">
        <w:t>РР</w:t>
      </w:r>
      <w:r w:rsidR="008F6241" w:rsidRPr="006F6FDF">
        <w:t xml:space="preserve"> (ф. 0531722)</w:t>
      </w:r>
      <w:r>
        <w:t xml:space="preserve"> в Компоненте ДБД ПУР ЭБ доступны следующие операции:</w:t>
      </w:r>
    </w:p>
    <w:p w:rsidR="004736A9" w:rsidRDefault="004736A9" w:rsidP="0063539E">
      <w:pPr>
        <w:pStyle w:val="GOSTListmark1"/>
      </w:pPr>
      <w:r>
        <w:t>импорт;</w:t>
      </w:r>
    </w:p>
    <w:p w:rsidR="008F6241" w:rsidRDefault="008F6241" w:rsidP="0063539E">
      <w:pPr>
        <w:pStyle w:val="GOSTListmark1"/>
      </w:pPr>
      <w:r>
        <w:t>создание;</w:t>
      </w:r>
    </w:p>
    <w:p w:rsidR="008F6241" w:rsidRDefault="008F6241" w:rsidP="0063539E">
      <w:pPr>
        <w:pStyle w:val="GOSTListmark1"/>
      </w:pPr>
      <w:r>
        <w:t>контроль;</w:t>
      </w:r>
    </w:p>
    <w:p w:rsidR="008F6241" w:rsidRDefault="008F6241" w:rsidP="0063539E">
      <w:pPr>
        <w:pStyle w:val="GOSTListmark1"/>
      </w:pPr>
      <w:r>
        <w:t>передача на согласование;</w:t>
      </w:r>
    </w:p>
    <w:p w:rsidR="008F6241" w:rsidRDefault="008F6241" w:rsidP="0063539E">
      <w:pPr>
        <w:pStyle w:val="GOSTListmark1"/>
      </w:pPr>
      <w:r>
        <w:t>согласование;</w:t>
      </w:r>
    </w:p>
    <w:p w:rsidR="008F6241" w:rsidRDefault="008F6241" w:rsidP="0063539E">
      <w:pPr>
        <w:pStyle w:val="GOSTListmark1"/>
      </w:pPr>
      <w:r>
        <w:t>утверждение;</w:t>
      </w:r>
    </w:p>
    <w:p w:rsidR="008F6241" w:rsidRDefault="008F6241" w:rsidP="0063539E">
      <w:pPr>
        <w:pStyle w:val="GOSTListmark1"/>
      </w:pPr>
      <w:r>
        <w:t>передача на доработку;</w:t>
      </w:r>
    </w:p>
    <w:p w:rsidR="0063539E" w:rsidRDefault="0063539E" w:rsidP="0063539E">
      <w:pPr>
        <w:pStyle w:val="GOSTListmark1"/>
      </w:pPr>
      <w:r>
        <w:t>просмотр;</w:t>
      </w:r>
    </w:p>
    <w:p w:rsidR="0063539E" w:rsidRDefault="0063539E" w:rsidP="004736A9">
      <w:pPr>
        <w:pStyle w:val="GOSTListmark1"/>
      </w:pPr>
      <w:r>
        <w:t>печать.</w:t>
      </w:r>
    </w:p>
    <w:p w:rsidR="0063539E" w:rsidRPr="00280336" w:rsidRDefault="0063539E" w:rsidP="0063539E">
      <w:pPr>
        <w:pStyle w:val="GOSTNormal"/>
      </w:pPr>
      <w:r>
        <w:t xml:space="preserve">Для осуществления вышеуказанных операций </w:t>
      </w:r>
      <w:r w:rsidRPr="00280336">
        <w:t xml:space="preserve">в </w:t>
      </w:r>
      <w:r>
        <w:t>Компоненте ДБД ПУР ЭБ</w:t>
      </w:r>
      <w:r w:rsidRPr="00280336">
        <w:t xml:space="preserve"> необходимо выполнить следующие действия:</w:t>
      </w:r>
    </w:p>
    <w:p w:rsidR="00D923A7" w:rsidRDefault="0063539E" w:rsidP="00AB5EC9">
      <w:pPr>
        <w:pStyle w:val="GOSTListnum"/>
        <w:numPr>
          <w:ilvl w:val="0"/>
          <w:numId w:val="49"/>
        </w:numPr>
      </w:pPr>
      <w:r w:rsidRPr="00280336">
        <w:lastRenderedPageBreak/>
        <w:t xml:space="preserve">Выполнить вход в рабочее место: «Меню – </w:t>
      </w:r>
      <w:r>
        <w:t>Управление расходами</w:t>
      </w:r>
      <w:r w:rsidRPr="00280336">
        <w:t xml:space="preserve"> – </w:t>
      </w:r>
      <w:r w:rsidR="002E6FF3">
        <w:t>Распределение бюджетных данных</w:t>
      </w:r>
      <w:r>
        <w:t xml:space="preserve"> – </w:t>
      </w:r>
      <w:r w:rsidR="008F6241">
        <w:t>Расходное расписание</w:t>
      </w:r>
      <w:r>
        <w:t xml:space="preserve"> – </w:t>
      </w:r>
      <w:r w:rsidR="008F6241">
        <w:t>Все документы</w:t>
      </w:r>
      <w:r>
        <w:t xml:space="preserve">». Откроется списковая форма документа (рис. </w:t>
      </w:r>
      <w:r w:rsidR="00F54C6B">
        <w:fldChar w:fldCharType="begin"/>
      </w:r>
      <w:r w:rsidR="007B146C">
        <w:instrText xml:space="preserve"> REF _Ref504577264 \h </w:instrText>
      </w:r>
      <w:r w:rsidR="00F54C6B">
        <w:fldChar w:fldCharType="separate"/>
      </w:r>
      <w:r w:rsidR="0038266C">
        <w:rPr>
          <w:noProof/>
        </w:rPr>
        <w:t>7</w:t>
      </w:r>
      <w:r w:rsidR="00F54C6B">
        <w:fldChar w:fldCharType="end"/>
      </w:r>
      <w:r>
        <w:t>).</w:t>
      </w:r>
    </w:p>
    <w:p w:rsidR="00D923A7" w:rsidRDefault="002E6FF3">
      <w:pPr>
        <w:pStyle w:val="GOSTFigure"/>
      </w:pPr>
      <w:r>
        <w:rPr>
          <w:noProof/>
        </w:rPr>
        <w:drawing>
          <wp:inline distT="0" distB="0" distL="0" distR="0">
            <wp:extent cx="6299835" cy="2117695"/>
            <wp:effectExtent l="19050" t="0" r="571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117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3A7" w:rsidRDefault="00F54C6B">
      <w:pPr>
        <w:pStyle w:val="GOSTFigName"/>
      </w:pPr>
      <w:r>
        <w:fldChar w:fldCharType="begin"/>
      </w:r>
      <w:r w:rsidR="00C8459C">
        <w:instrText xml:space="preserve"> SEQ Рисунок \* ARABIC </w:instrText>
      </w:r>
      <w:r>
        <w:fldChar w:fldCharType="separate"/>
      </w:r>
      <w:bookmarkStart w:id="905" w:name="_Ref504577264"/>
      <w:r w:rsidR="0038266C">
        <w:rPr>
          <w:noProof/>
        </w:rPr>
        <w:t>7</w:t>
      </w:r>
      <w:bookmarkEnd w:id="905"/>
      <w:r>
        <w:fldChar w:fldCharType="end"/>
      </w:r>
      <w:r w:rsidR="00C8459C">
        <w:t>. Списковая форма РР</w:t>
      </w:r>
      <w:r w:rsidR="00C8459C" w:rsidRPr="006F6FDF">
        <w:t xml:space="preserve"> (ф. 0531722)</w:t>
      </w:r>
    </w:p>
    <w:p w:rsidR="004736A9" w:rsidRDefault="004736A9" w:rsidP="006C25C6">
      <w:pPr>
        <w:pStyle w:val="GOSTListnum"/>
      </w:pPr>
      <w:r>
        <w:t>Для импорта РР</w:t>
      </w:r>
      <w:r w:rsidRPr="006F6FDF">
        <w:t xml:space="preserve"> (ф. 0531722)</w:t>
      </w:r>
      <w:r>
        <w:t xml:space="preserve"> в списковой форме нажать кнопку «Импорт» на панели инструмента. Откроется окно выбора типа перечня документа. В открывшемся окне выбрать тип перечня документа и нажать кнопку «ОК». Откроется окно загрузки файлов. По кнопке «Загрузить» выбрать загружаемый файл и нажать кнопку «Сохр</w:t>
      </w:r>
      <w:r>
        <w:t>а</w:t>
      </w:r>
      <w:r>
        <w:t>нить». В результате выполнения операции в Компонент ДБД ПУР ЭБ импортируется документ и осуществляются автоматические контроли документа. В случае прохо</w:t>
      </w:r>
      <w:r>
        <w:t>ж</w:t>
      </w:r>
      <w:r>
        <w:t>дения контролей документ принимает статус «Проверен», в случае непрохождения контролей документ принимает статус «К отмене».</w:t>
      </w:r>
    </w:p>
    <w:p w:rsidR="008F6241" w:rsidRPr="00D26529" w:rsidRDefault="008F6241" w:rsidP="006C25C6">
      <w:pPr>
        <w:pStyle w:val="GOSTListnum"/>
      </w:pPr>
      <w:r>
        <w:t>Для создания документа в списковой форме на панели инструментов на</w:t>
      </w:r>
      <w:r w:rsidR="00B268F7">
        <w:t>ж</w:t>
      </w:r>
      <w:r>
        <w:t>ать кнопку «Создать». В результате от</w:t>
      </w:r>
      <w:r w:rsidR="00B268F7">
        <w:t>к</w:t>
      </w:r>
      <w:r>
        <w:t xml:space="preserve">роется экранная форма документа (рис. </w:t>
      </w:r>
      <w:r w:rsidR="00F54C6B">
        <w:fldChar w:fldCharType="begin"/>
      </w:r>
      <w:r w:rsidR="007B146C">
        <w:instrText xml:space="preserve"> REF _Ref504577272 \h </w:instrText>
      </w:r>
      <w:r w:rsidR="00F54C6B">
        <w:fldChar w:fldCharType="separate"/>
      </w:r>
      <w:r w:rsidR="0038266C">
        <w:rPr>
          <w:noProof/>
        </w:rPr>
        <w:t>8</w:t>
      </w:r>
      <w:r w:rsidR="00F54C6B">
        <w:fldChar w:fldCharType="end"/>
      </w:r>
      <w:r>
        <w:t>). В экранной форме РР</w:t>
      </w:r>
      <w:r w:rsidRPr="006F6FDF">
        <w:t xml:space="preserve"> (ф. 0531722)</w:t>
      </w:r>
      <w:r>
        <w:t xml:space="preserve"> заполнить все поля, доступные для редактирования и сохр</w:t>
      </w:r>
      <w:r>
        <w:t>а</w:t>
      </w:r>
      <w:r>
        <w:t>нить документ нажатием кнопки «</w:t>
      </w:r>
      <w:r w:rsidR="00D26529">
        <w:rPr>
          <w:color w:val="000000"/>
        </w:rPr>
        <w:t>Сохранить изменения».</w:t>
      </w:r>
    </w:p>
    <w:p w:rsidR="00D923A7" w:rsidRDefault="002E6FF3">
      <w:pPr>
        <w:pStyle w:val="GOSTFigure"/>
      </w:pPr>
      <w:r>
        <w:rPr>
          <w:noProof/>
        </w:rPr>
        <w:drawing>
          <wp:inline distT="0" distB="0" distL="0" distR="0">
            <wp:extent cx="6299835" cy="2051670"/>
            <wp:effectExtent l="19050" t="0" r="571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05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3A7" w:rsidRDefault="00F54C6B">
      <w:pPr>
        <w:pStyle w:val="GOSTFigName"/>
      </w:pPr>
      <w:r>
        <w:fldChar w:fldCharType="begin"/>
      </w:r>
      <w:r w:rsidR="00C8459C">
        <w:instrText xml:space="preserve"> SEQ Рисунок \* ARABIC </w:instrText>
      </w:r>
      <w:r>
        <w:fldChar w:fldCharType="separate"/>
      </w:r>
      <w:bookmarkStart w:id="906" w:name="_Ref504577272"/>
      <w:r w:rsidR="0038266C">
        <w:rPr>
          <w:noProof/>
        </w:rPr>
        <w:t>8</w:t>
      </w:r>
      <w:bookmarkEnd w:id="906"/>
      <w:r>
        <w:fldChar w:fldCharType="end"/>
      </w:r>
      <w:r w:rsidR="00C8459C">
        <w:t>. Экранная форма РР</w:t>
      </w:r>
      <w:r w:rsidR="00C8459C" w:rsidRPr="006F6FDF">
        <w:t xml:space="preserve"> (ф. 0531722)</w:t>
      </w:r>
    </w:p>
    <w:p w:rsidR="00D26529" w:rsidRDefault="00D26529" w:rsidP="006C25C6">
      <w:pPr>
        <w:pStyle w:val="GOSTListnum"/>
      </w:pPr>
      <w:r>
        <w:lastRenderedPageBreak/>
        <w:t>Для осуществления контроля РР</w:t>
      </w:r>
      <w:r w:rsidRPr="006F6FDF">
        <w:t xml:space="preserve"> (ф. 0531722)</w:t>
      </w:r>
      <w:r>
        <w:t xml:space="preserve"> нажать кнопку «Проверить документ» на панели инструментов экранной формы документа. В результате выполнения оп</w:t>
      </w:r>
      <w:r>
        <w:t>е</w:t>
      </w:r>
      <w:r>
        <w:t>рации выполняется контроль РР</w:t>
      </w:r>
      <w:r w:rsidRPr="006F6FDF">
        <w:t xml:space="preserve"> (ф. 0531722)</w:t>
      </w:r>
      <w:r>
        <w:t>.</w:t>
      </w:r>
    </w:p>
    <w:p w:rsidR="0063539E" w:rsidRDefault="00D26529" w:rsidP="006C25C6">
      <w:pPr>
        <w:pStyle w:val="GOSTListnum"/>
      </w:pPr>
      <w:r>
        <w:rPr>
          <w:lang w:eastAsia="zh-CN"/>
        </w:rPr>
        <w:t>Для передачи на согласование в</w:t>
      </w:r>
      <w:r w:rsidR="0063539E" w:rsidRPr="00090707">
        <w:rPr>
          <w:lang w:eastAsia="zh-CN"/>
        </w:rPr>
        <w:t xml:space="preserve"> списковой форме курсором мыши выделить строку с экземпляром формуляра</w:t>
      </w:r>
      <w:r w:rsidR="0063539E">
        <w:rPr>
          <w:lang w:eastAsia="zh-CN"/>
        </w:rPr>
        <w:t xml:space="preserve"> «</w:t>
      </w:r>
      <w:r>
        <w:t>РР</w:t>
      </w:r>
      <w:r w:rsidRPr="006F6FDF">
        <w:t xml:space="preserve"> (ф. 0531722)</w:t>
      </w:r>
      <w:r w:rsidR="0063539E">
        <w:t>»и нажать кнопку «</w:t>
      </w:r>
      <w:r>
        <w:t>Направить на согласов</w:t>
      </w:r>
      <w:r>
        <w:t>а</w:t>
      </w:r>
      <w:r>
        <w:t>ние</w:t>
      </w:r>
      <w:r w:rsidR="0063539E">
        <w:t xml:space="preserve">» на панели инструментов. </w:t>
      </w:r>
      <w:r>
        <w:rPr>
          <w:color w:val="000000"/>
        </w:rPr>
        <w:t>В сформированном окне с шаблоном листа согласов</w:t>
      </w:r>
      <w:r>
        <w:rPr>
          <w:color w:val="000000"/>
        </w:rPr>
        <w:t>а</w:t>
      </w:r>
      <w:r>
        <w:rPr>
          <w:color w:val="000000"/>
        </w:rPr>
        <w:t xml:space="preserve">ния нажать кнопку «ОК». </w:t>
      </w:r>
      <w:r>
        <w:t>В результате выполнения операции РР</w:t>
      </w:r>
      <w:r w:rsidRPr="006F6FDF">
        <w:t xml:space="preserve"> (ф. 0531722)</w:t>
      </w:r>
      <w:r>
        <w:t xml:space="preserve"> пере</w:t>
      </w:r>
      <w:r>
        <w:t>й</w:t>
      </w:r>
      <w:r>
        <w:t>дет на статус «На согласовании».</w:t>
      </w:r>
    </w:p>
    <w:p w:rsidR="00D26529" w:rsidRDefault="00D26529" w:rsidP="006C25C6">
      <w:pPr>
        <w:pStyle w:val="GOSTListnum"/>
      </w:pPr>
      <w:r>
        <w:t>Для согласования РР</w:t>
      </w:r>
      <w:r w:rsidRPr="006F6FDF">
        <w:t xml:space="preserve"> (ф. 0531722)</w:t>
      </w:r>
      <w:r w:rsidR="00E34F02">
        <w:t xml:space="preserve">в статусе «На согласовании» </w:t>
      </w:r>
      <w:r>
        <w:rPr>
          <w:color w:val="000000"/>
        </w:rPr>
        <w:t>в окне согласования выбрать утверждающего пользователя из списка и нажать кнопку «ОК».</w:t>
      </w:r>
      <w:r w:rsidR="00FB555C">
        <w:rPr>
          <w:color w:val="000000"/>
        </w:rPr>
        <w:t xml:space="preserve"> В результате выполнения операции</w:t>
      </w:r>
      <w:r w:rsidR="00E34F02">
        <w:t>РР</w:t>
      </w:r>
      <w:r w:rsidR="00E34F02" w:rsidRPr="006F6FDF">
        <w:t xml:space="preserve"> (ф. 0531722)</w:t>
      </w:r>
      <w:r w:rsidR="00E34F02">
        <w:t xml:space="preserve"> перейдет на статус «На утверждении».</w:t>
      </w:r>
    </w:p>
    <w:p w:rsidR="00E34F02" w:rsidRDefault="00E34F02" w:rsidP="006C25C6">
      <w:pPr>
        <w:pStyle w:val="GOSTListnum"/>
      </w:pPr>
      <w:r>
        <w:t>Для утверждения РР (ф. 0531722) в статусе «На утверждении» в списковой форме в</w:t>
      </w:r>
      <w:r>
        <w:t>ы</w:t>
      </w:r>
      <w:r>
        <w:t xml:space="preserve">делить </w:t>
      </w:r>
      <w:r w:rsidR="00F660D4">
        <w:t xml:space="preserve">курсором мыши </w:t>
      </w:r>
      <w:r>
        <w:t>утверждаемый документ и нажать кнопку «Утвердить». В р</w:t>
      </w:r>
      <w:r>
        <w:t>е</w:t>
      </w:r>
      <w:r>
        <w:t>зультате выполнения операции РР</w:t>
      </w:r>
      <w:r w:rsidRPr="006F6FDF">
        <w:t xml:space="preserve"> (ф. 0531722)</w:t>
      </w:r>
      <w:r>
        <w:t xml:space="preserve"> перейдет в статус «Утвержден»</w:t>
      </w:r>
      <w:r w:rsidR="00687EE8">
        <w:t xml:space="preserve"> и ст</w:t>
      </w:r>
      <w:r w:rsidR="00687EE8">
        <w:t>а</w:t>
      </w:r>
      <w:r w:rsidR="00687EE8">
        <w:t>нет доступным для просмотра и обработки в ОрФК</w:t>
      </w:r>
      <w:r>
        <w:t>.</w:t>
      </w:r>
    </w:p>
    <w:p w:rsidR="00E34F02" w:rsidRDefault="00E34F02" w:rsidP="006C25C6">
      <w:pPr>
        <w:pStyle w:val="GOSTListnum"/>
      </w:pPr>
      <w:r>
        <w:t>Для передачи на доработку РР</w:t>
      </w:r>
      <w:r w:rsidRPr="006F6FDF">
        <w:t xml:space="preserve"> (ф. 0531722)</w:t>
      </w:r>
      <w:r>
        <w:t xml:space="preserve"> в статусах «На согласовании», «На у</w:t>
      </w:r>
      <w:r>
        <w:t>т</w:t>
      </w:r>
      <w:r>
        <w:t xml:space="preserve">верждении» в списковой форме выделить </w:t>
      </w:r>
      <w:r w:rsidR="00F660D4">
        <w:t xml:space="preserve">курсором мыши </w:t>
      </w:r>
      <w:r>
        <w:t>документ, направляемый на доработку, и нажать кнопку «Вернуть». В результате выполнения операции РР</w:t>
      </w:r>
      <w:r w:rsidRPr="006F6FDF">
        <w:t xml:space="preserve"> (ф. 0531722)</w:t>
      </w:r>
      <w:r>
        <w:t xml:space="preserve"> перейдет на статус «Новый» и очистится вкладка «Подписи».</w:t>
      </w:r>
    </w:p>
    <w:p w:rsidR="002D4839" w:rsidRDefault="002D4839" w:rsidP="006C25C6">
      <w:pPr>
        <w:pStyle w:val="GOSTListnum"/>
      </w:pPr>
      <w:r>
        <w:t xml:space="preserve">Для просмотра </w:t>
      </w:r>
      <w:r w:rsidR="00F660D4">
        <w:t>РР</w:t>
      </w:r>
      <w:r w:rsidR="00F660D4" w:rsidRPr="006F6FDF">
        <w:t xml:space="preserve"> (ф. 0531722)</w:t>
      </w:r>
      <w:r w:rsidR="00F660D4">
        <w:t xml:space="preserve"> в списковой форме выделить курсором мыши док</w:t>
      </w:r>
      <w:r w:rsidR="00F660D4">
        <w:t>у</w:t>
      </w:r>
      <w:r w:rsidR="00F660D4">
        <w:t>мент начать кнопку «Просмотреть». В результате выполнения операции откроется э</w:t>
      </w:r>
      <w:r w:rsidR="00F660D4">
        <w:t>к</w:t>
      </w:r>
      <w:r w:rsidR="00F660D4">
        <w:t>ранная форма документа.</w:t>
      </w:r>
    </w:p>
    <w:p w:rsidR="004736A9" w:rsidRDefault="0063539E" w:rsidP="004736A9">
      <w:pPr>
        <w:pStyle w:val="GOSTListnum"/>
      </w:pPr>
      <w:r>
        <w:rPr>
          <w:lang w:eastAsia="zh-CN"/>
        </w:rPr>
        <w:t>Для формирования печатной формы документа необходимо нажать кнопку «Печать» из экранной формы документа или кнопку «Печать документа» из списковой формы документа</w:t>
      </w:r>
      <w:r>
        <w:t>. В результате выполнения операции в Компоненте ДБД ПУР ЭБ формир</w:t>
      </w:r>
      <w:r>
        <w:t>у</w:t>
      </w:r>
      <w:r>
        <w:t>ется печатная форма документа.</w:t>
      </w:r>
    </w:p>
    <w:p w:rsidR="00A806F6" w:rsidRDefault="00A806F6" w:rsidP="00802B23">
      <w:pPr>
        <w:pStyle w:val="31"/>
      </w:pPr>
      <w:bookmarkStart w:id="907" w:name="_Toc525838973"/>
      <w:r>
        <w:t>Формированиеи обработка РРР</w:t>
      </w:r>
      <w:r w:rsidRPr="006F6FDF">
        <w:t xml:space="preserve"> (ф. 0531723)</w:t>
      </w:r>
      <w:bookmarkEnd w:id="907"/>
    </w:p>
    <w:p w:rsidR="00A806F6" w:rsidRDefault="00A806F6" w:rsidP="00802B23">
      <w:pPr>
        <w:pStyle w:val="41"/>
      </w:pPr>
      <w:r>
        <w:t>Последовательность действий</w:t>
      </w:r>
    </w:p>
    <w:p w:rsidR="00A806F6" w:rsidRDefault="00A806F6" w:rsidP="00A806F6">
      <w:pPr>
        <w:pStyle w:val="GOSTNormal"/>
      </w:pPr>
      <w:r>
        <w:t xml:space="preserve">Для </w:t>
      </w:r>
      <w:r w:rsidR="00A25E8D">
        <w:t>РРР</w:t>
      </w:r>
      <w:r w:rsidR="00A25E8D" w:rsidRPr="006F6FDF">
        <w:t xml:space="preserve"> (ф. 0531723)</w:t>
      </w:r>
      <w:r>
        <w:t xml:space="preserve"> в Компоненте ДБД ПУР ЭБ доступны следующие операции:</w:t>
      </w:r>
    </w:p>
    <w:p w:rsidR="00007E69" w:rsidRDefault="00007E69" w:rsidP="00A806F6">
      <w:pPr>
        <w:pStyle w:val="GOSTListmark1"/>
      </w:pPr>
      <w:r>
        <w:t>импорт;</w:t>
      </w:r>
    </w:p>
    <w:p w:rsidR="00A806F6" w:rsidRDefault="00A806F6" w:rsidP="00A806F6">
      <w:pPr>
        <w:pStyle w:val="GOSTListmark1"/>
      </w:pPr>
      <w:r>
        <w:t>создание;</w:t>
      </w:r>
    </w:p>
    <w:p w:rsidR="00A806F6" w:rsidRDefault="00A806F6" w:rsidP="00A806F6">
      <w:pPr>
        <w:pStyle w:val="GOSTListmark1"/>
      </w:pPr>
      <w:r>
        <w:t>контроль;</w:t>
      </w:r>
    </w:p>
    <w:p w:rsidR="00A806F6" w:rsidRDefault="00A806F6" w:rsidP="00A806F6">
      <w:pPr>
        <w:pStyle w:val="GOSTListmark1"/>
      </w:pPr>
      <w:r>
        <w:t>передача на согласование;</w:t>
      </w:r>
    </w:p>
    <w:p w:rsidR="00A806F6" w:rsidRDefault="00A806F6" w:rsidP="00A806F6">
      <w:pPr>
        <w:pStyle w:val="GOSTListmark1"/>
      </w:pPr>
      <w:r>
        <w:t>согласование;</w:t>
      </w:r>
    </w:p>
    <w:p w:rsidR="00A806F6" w:rsidRDefault="00A806F6" w:rsidP="00A806F6">
      <w:pPr>
        <w:pStyle w:val="GOSTListmark1"/>
      </w:pPr>
      <w:r>
        <w:t>утверждение;</w:t>
      </w:r>
    </w:p>
    <w:p w:rsidR="00A806F6" w:rsidRDefault="00A806F6" w:rsidP="00A806F6">
      <w:pPr>
        <w:pStyle w:val="GOSTListmark1"/>
      </w:pPr>
      <w:r>
        <w:t>передача на доработку;</w:t>
      </w:r>
    </w:p>
    <w:p w:rsidR="00A806F6" w:rsidRDefault="00A806F6" w:rsidP="00A806F6">
      <w:pPr>
        <w:pStyle w:val="GOSTListmark1"/>
      </w:pPr>
      <w:r>
        <w:t>просмотр;</w:t>
      </w:r>
    </w:p>
    <w:p w:rsidR="00A806F6" w:rsidRDefault="00A806F6" w:rsidP="00687EE8">
      <w:pPr>
        <w:pStyle w:val="GOSTListmark1"/>
      </w:pPr>
      <w:r>
        <w:t>печать.</w:t>
      </w:r>
    </w:p>
    <w:p w:rsidR="00A806F6" w:rsidRPr="00280336" w:rsidRDefault="00A806F6" w:rsidP="00A806F6">
      <w:pPr>
        <w:pStyle w:val="GOSTNormal"/>
      </w:pPr>
      <w:r>
        <w:t xml:space="preserve">Для осуществления вышеуказанных операций </w:t>
      </w:r>
      <w:r w:rsidRPr="00280336">
        <w:t xml:space="preserve">в </w:t>
      </w:r>
      <w:r>
        <w:t>Компоненте ДБД ПУР ЭБ</w:t>
      </w:r>
      <w:r w:rsidRPr="00280336">
        <w:t xml:space="preserve"> необходимо выполнить следующие действия:</w:t>
      </w:r>
    </w:p>
    <w:p w:rsidR="00D923A7" w:rsidRDefault="00A806F6" w:rsidP="00AB5EC9">
      <w:pPr>
        <w:pStyle w:val="GOSTListnum"/>
        <w:numPr>
          <w:ilvl w:val="0"/>
          <w:numId w:val="38"/>
        </w:numPr>
      </w:pPr>
      <w:r w:rsidRPr="00280336">
        <w:lastRenderedPageBreak/>
        <w:t xml:space="preserve">Выполнить вход в рабочее место: «Меню – </w:t>
      </w:r>
      <w:r>
        <w:t>Управление расходами</w:t>
      </w:r>
      <w:r w:rsidRPr="00280336">
        <w:t xml:space="preserve"> – </w:t>
      </w:r>
      <w:r w:rsidR="002E6FF3">
        <w:t>Распределение бюджетных данных</w:t>
      </w:r>
      <w:r>
        <w:t xml:space="preserve"> – </w:t>
      </w:r>
      <w:r w:rsidR="00A25E8D">
        <w:t>Реестр р</w:t>
      </w:r>
      <w:r>
        <w:t>ас</w:t>
      </w:r>
      <w:r w:rsidR="00A25E8D">
        <w:t>ходных расписаний</w:t>
      </w:r>
      <w:r>
        <w:t xml:space="preserve"> – Все документы». Откроется списковая форма документа (рис. </w:t>
      </w:r>
      <w:r w:rsidR="00F54C6B">
        <w:fldChar w:fldCharType="begin"/>
      </w:r>
      <w:r w:rsidR="007B146C">
        <w:instrText xml:space="preserve"> REF _Ref504577284 \h </w:instrText>
      </w:r>
      <w:r w:rsidR="00F54C6B">
        <w:fldChar w:fldCharType="separate"/>
      </w:r>
      <w:r w:rsidR="0038266C">
        <w:rPr>
          <w:noProof/>
        </w:rPr>
        <w:t>9</w:t>
      </w:r>
      <w:r w:rsidR="00F54C6B">
        <w:fldChar w:fldCharType="end"/>
      </w:r>
      <w:r>
        <w:t>).</w:t>
      </w:r>
    </w:p>
    <w:p w:rsidR="00D923A7" w:rsidRDefault="002E6FF3">
      <w:pPr>
        <w:pStyle w:val="GOSTFigure"/>
      </w:pPr>
      <w:r>
        <w:rPr>
          <w:noProof/>
        </w:rPr>
        <w:drawing>
          <wp:inline distT="0" distB="0" distL="0" distR="0">
            <wp:extent cx="6299835" cy="2475740"/>
            <wp:effectExtent l="19050" t="0" r="571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4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3A7" w:rsidRDefault="00F54C6B">
      <w:pPr>
        <w:pStyle w:val="GOSTFigName"/>
      </w:pPr>
      <w:r>
        <w:fldChar w:fldCharType="begin"/>
      </w:r>
      <w:r w:rsidR="00CB5606">
        <w:instrText xml:space="preserve"> SEQ Рисунок \* ARABIC </w:instrText>
      </w:r>
      <w:r>
        <w:fldChar w:fldCharType="separate"/>
      </w:r>
      <w:bookmarkStart w:id="908" w:name="_Ref504577284"/>
      <w:r w:rsidR="0038266C">
        <w:rPr>
          <w:noProof/>
        </w:rPr>
        <w:t>9</w:t>
      </w:r>
      <w:bookmarkEnd w:id="908"/>
      <w:r>
        <w:fldChar w:fldCharType="end"/>
      </w:r>
      <w:r w:rsidR="00CB5606">
        <w:t>. Списковая форма РРР</w:t>
      </w:r>
      <w:r w:rsidR="00CB5606" w:rsidRPr="006F6FDF">
        <w:t xml:space="preserve"> (ф. 0531723)</w:t>
      </w:r>
    </w:p>
    <w:p w:rsidR="00007E69" w:rsidRDefault="00007E69" w:rsidP="006C25C6">
      <w:pPr>
        <w:pStyle w:val="GOSTListnum"/>
      </w:pPr>
      <w:r>
        <w:t>Для импорта РРР</w:t>
      </w:r>
      <w:r w:rsidRPr="006F6FDF">
        <w:t xml:space="preserve"> (ф. 053172</w:t>
      </w:r>
      <w:r>
        <w:t>3</w:t>
      </w:r>
      <w:r w:rsidRPr="006F6FDF">
        <w:t>)</w:t>
      </w:r>
      <w:r>
        <w:t xml:space="preserve"> в списковой форме нажать кнопку «Импорт» на панели инструмента. Откроется окно выбора типа перечня документа. В открывшемся окне выбрать тип перечня документа и нажать кнопку «ОК». Откроется окно загрузки файлов. По кнопке «Загрузить» выбрать загружаемый файл и нажать кнопку «Сохр</w:t>
      </w:r>
      <w:r>
        <w:t>а</w:t>
      </w:r>
      <w:r>
        <w:t>нить». В результате выполнения операции в Компонент ДБД ПУР ЭБ импортируется документ и осуществляются автоматические контроли документа. В случае прохо</w:t>
      </w:r>
      <w:r>
        <w:t>ж</w:t>
      </w:r>
      <w:r>
        <w:t>дения контролей документ принимает статус «Проверен», в случае непрохождения контролей документ принимает статус «К отмене».</w:t>
      </w:r>
    </w:p>
    <w:p w:rsidR="00A806F6" w:rsidRPr="003E502B" w:rsidRDefault="00A806F6" w:rsidP="006C25C6">
      <w:pPr>
        <w:pStyle w:val="GOSTListnum"/>
      </w:pPr>
      <w:r>
        <w:t xml:space="preserve">Для создания документа в списковой форме на панели инструментов начать кнопку «Создать». В результате отроется экранная форма документа (рис. </w:t>
      </w:r>
      <w:r w:rsidR="00F54C6B">
        <w:fldChar w:fldCharType="begin"/>
      </w:r>
      <w:r w:rsidR="007B146C">
        <w:instrText xml:space="preserve"> REF _Ref504577291 \h </w:instrText>
      </w:r>
      <w:r w:rsidR="00F54C6B">
        <w:fldChar w:fldCharType="separate"/>
      </w:r>
      <w:r w:rsidR="0038266C">
        <w:rPr>
          <w:noProof/>
        </w:rPr>
        <w:t>10</w:t>
      </w:r>
      <w:r w:rsidR="00F54C6B">
        <w:fldChar w:fldCharType="end"/>
      </w:r>
      <w:r>
        <w:t xml:space="preserve">). В экранной форме </w:t>
      </w:r>
      <w:r w:rsidR="00AD16D3">
        <w:t>РРР</w:t>
      </w:r>
      <w:r w:rsidR="00AD16D3" w:rsidRPr="006F6FDF">
        <w:t xml:space="preserve"> (ф. 0531723)</w:t>
      </w:r>
      <w:r>
        <w:t xml:space="preserve"> заполнить все поля, доступные для редактирования и сохр</w:t>
      </w:r>
      <w:r>
        <w:t>а</w:t>
      </w:r>
      <w:r>
        <w:t>нить документ нажатием кнопки «</w:t>
      </w:r>
      <w:r>
        <w:rPr>
          <w:color w:val="000000"/>
        </w:rPr>
        <w:t>Сохранить изменения».</w:t>
      </w:r>
    </w:p>
    <w:p w:rsidR="00D923A7" w:rsidRDefault="00C12240">
      <w:pPr>
        <w:pStyle w:val="GOSTFigure"/>
      </w:pPr>
      <w:r>
        <w:rPr>
          <w:noProof/>
        </w:rPr>
        <w:drawing>
          <wp:inline distT="0" distB="0" distL="0" distR="0">
            <wp:extent cx="6111240" cy="184404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A7" w:rsidRDefault="00F54C6B">
      <w:pPr>
        <w:pStyle w:val="GOSTFigName"/>
      </w:pPr>
      <w:r>
        <w:fldChar w:fldCharType="begin"/>
      </w:r>
      <w:r w:rsidR="004F226B">
        <w:instrText xml:space="preserve"> SEQ Рисунок \* ARABIC </w:instrText>
      </w:r>
      <w:r>
        <w:fldChar w:fldCharType="separate"/>
      </w:r>
      <w:bookmarkStart w:id="909" w:name="_Ref504577291"/>
      <w:r w:rsidR="0038266C">
        <w:rPr>
          <w:noProof/>
        </w:rPr>
        <w:t>10</w:t>
      </w:r>
      <w:bookmarkEnd w:id="909"/>
      <w:r>
        <w:fldChar w:fldCharType="end"/>
      </w:r>
      <w:r w:rsidR="004F226B">
        <w:t>. Экранная форма РРР</w:t>
      </w:r>
      <w:r w:rsidR="004F226B" w:rsidRPr="006F6FDF">
        <w:t xml:space="preserve"> (ф. 0531723)</w:t>
      </w:r>
    </w:p>
    <w:p w:rsidR="00A806F6" w:rsidRDefault="00A806F6" w:rsidP="006C25C6">
      <w:pPr>
        <w:pStyle w:val="GOSTListnum"/>
      </w:pPr>
      <w:r>
        <w:lastRenderedPageBreak/>
        <w:t xml:space="preserve">Для осуществления контроля </w:t>
      </w:r>
      <w:r w:rsidR="00AD16D3">
        <w:t>РРР</w:t>
      </w:r>
      <w:r w:rsidR="00AD16D3" w:rsidRPr="006F6FDF">
        <w:t xml:space="preserve"> (ф. 0531723)</w:t>
      </w:r>
      <w:r>
        <w:t xml:space="preserve"> нажать кнопку «Проверить документ» на панели инструментов экранной формы документа. В результате выполнения оп</w:t>
      </w:r>
      <w:r>
        <w:t>е</w:t>
      </w:r>
      <w:r>
        <w:t xml:space="preserve">рации выполняется контроль </w:t>
      </w:r>
      <w:r w:rsidR="00AD16D3">
        <w:t>РРР</w:t>
      </w:r>
      <w:r w:rsidR="00AD16D3" w:rsidRPr="006F6FDF">
        <w:t xml:space="preserve"> (ф. 0531723)</w:t>
      </w:r>
      <w:r>
        <w:t>.</w:t>
      </w:r>
    </w:p>
    <w:p w:rsidR="00A806F6" w:rsidRDefault="00A806F6" w:rsidP="006C25C6">
      <w:pPr>
        <w:pStyle w:val="GOSTListnum"/>
      </w:pPr>
      <w:r>
        <w:rPr>
          <w:lang w:eastAsia="zh-CN"/>
        </w:rPr>
        <w:t>Для передачи на согласование в</w:t>
      </w:r>
      <w:r w:rsidRPr="00090707">
        <w:rPr>
          <w:lang w:eastAsia="zh-CN"/>
        </w:rPr>
        <w:t xml:space="preserve"> списковой форме курсором мыши выделить строку с экземпляром формуляра</w:t>
      </w:r>
      <w:r>
        <w:rPr>
          <w:lang w:eastAsia="zh-CN"/>
        </w:rPr>
        <w:t xml:space="preserve"> «</w:t>
      </w:r>
      <w:r w:rsidR="00AD16D3">
        <w:t>РРР</w:t>
      </w:r>
      <w:r w:rsidR="00AD16D3" w:rsidRPr="006F6FDF">
        <w:t xml:space="preserve"> (ф. 0531723)</w:t>
      </w:r>
      <w:r>
        <w:t>»и нажать кнопку «Направить на соглас</w:t>
      </w:r>
      <w:r>
        <w:t>о</w:t>
      </w:r>
      <w:r>
        <w:t xml:space="preserve">вание» на панели инструментов. </w:t>
      </w:r>
      <w:r>
        <w:rPr>
          <w:color w:val="000000"/>
        </w:rPr>
        <w:t>В сформированном окне с шаблоном листа соглас</w:t>
      </w:r>
      <w:r>
        <w:rPr>
          <w:color w:val="000000"/>
        </w:rPr>
        <w:t>о</w:t>
      </w:r>
      <w:r>
        <w:rPr>
          <w:color w:val="000000"/>
        </w:rPr>
        <w:t xml:space="preserve">вания нажать кнопку «ОК». </w:t>
      </w:r>
      <w:r>
        <w:t xml:space="preserve">В результате выполнения операции </w:t>
      </w:r>
      <w:r w:rsidR="00AD16D3">
        <w:t>РРР</w:t>
      </w:r>
      <w:r w:rsidR="00AD16D3" w:rsidRPr="006F6FDF">
        <w:t xml:space="preserve"> (ф. 0531723)</w:t>
      </w:r>
      <w:r>
        <w:t xml:space="preserve"> п</w:t>
      </w:r>
      <w:r>
        <w:t>е</w:t>
      </w:r>
      <w:r>
        <w:t>рейдет на статус «На согласовании».</w:t>
      </w:r>
    </w:p>
    <w:p w:rsidR="00A806F6" w:rsidRDefault="00A806F6" w:rsidP="006C25C6">
      <w:pPr>
        <w:pStyle w:val="GOSTListnum"/>
      </w:pPr>
      <w:r>
        <w:t xml:space="preserve">Для согласования </w:t>
      </w:r>
      <w:r w:rsidR="00AD16D3">
        <w:t>РРР</w:t>
      </w:r>
      <w:r w:rsidR="00AD16D3" w:rsidRPr="006F6FDF">
        <w:t xml:space="preserve"> (ф. 0531723)</w:t>
      </w:r>
      <w:r>
        <w:t xml:space="preserve"> в статусе «На согласовании» </w:t>
      </w:r>
      <w:r>
        <w:rPr>
          <w:color w:val="000000"/>
        </w:rPr>
        <w:t xml:space="preserve">в окне согласования выбрать утверждающего пользователя из списка и нажать кнопку «ОК». В результате выполнения операции </w:t>
      </w:r>
      <w:r w:rsidR="00AD16D3">
        <w:t>РРР</w:t>
      </w:r>
      <w:r w:rsidR="00AD16D3" w:rsidRPr="006F6FDF">
        <w:t xml:space="preserve"> (ф. 0531723)</w:t>
      </w:r>
      <w:r>
        <w:t xml:space="preserve"> перейдет на статус «На утверждении».</w:t>
      </w:r>
    </w:p>
    <w:p w:rsidR="00A806F6" w:rsidRDefault="00A806F6" w:rsidP="006C25C6">
      <w:pPr>
        <w:pStyle w:val="GOSTListnum"/>
      </w:pPr>
      <w:r>
        <w:t xml:space="preserve">Для утверждения </w:t>
      </w:r>
      <w:r w:rsidR="00AD16D3">
        <w:t>РРР</w:t>
      </w:r>
      <w:r w:rsidR="00AD16D3" w:rsidRPr="006F6FDF">
        <w:t xml:space="preserve"> (ф. 0531723)</w:t>
      </w:r>
      <w:r>
        <w:t xml:space="preserve"> в статусе «На утверждении» в списковой форме выделить курсором мыши утверждаемый документ и нажать кнопку «Утвердить». В результате выполнения операции </w:t>
      </w:r>
      <w:r w:rsidR="00AD16D3">
        <w:t>РРР</w:t>
      </w:r>
      <w:r w:rsidR="00AD16D3" w:rsidRPr="006F6FDF">
        <w:t xml:space="preserve"> (ф. 0531723)</w:t>
      </w:r>
      <w:r>
        <w:t xml:space="preserve"> перейдет в статус «Утвержден»</w:t>
      </w:r>
      <w:r w:rsidR="00687EE8">
        <w:t>и станет доступным для просмотра и обработки в ОрФК</w:t>
      </w:r>
      <w:r>
        <w:t>.</w:t>
      </w:r>
    </w:p>
    <w:p w:rsidR="00A806F6" w:rsidRDefault="00A806F6" w:rsidP="006C25C6">
      <w:pPr>
        <w:pStyle w:val="GOSTListnum"/>
      </w:pPr>
      <w:r>
        <w:t xml:space="preserve">Для передачи на доработку </w:t>
      </w:r>
      <w:r w:rsidR="00AD16D3">
        <w:t>РРР</w:t>
      </w:r>
      <w:r w:rsidR="00AD16D3" w:rsidRPr="006F6FDF">
        <w:t xml:space="preserve"> (ф. 0531723)</w:t>
      </w:r>
      <w:r>
        <w:t xml:space="preserve"> в статусах «На согласовании», «На у</w:t>
      </w:r>
      <w:r>
        <w:t>т</w:t>
      </w:r>
      <w:r>
        <w:t xml:space="preserve">верждении» в списковой форме выделить курсором мыши документ, направляемый на доработку, и нажать кнопку «Вернуть». В результате выполнения операции </w:t>
      </w:r>
      <w:r w:rsidR="00AD16D3">
        <w:t>РРР</w:t>
      </w:r>
      <w:r w:rsidR="00AD16D3" w:rsidRPr="006F6FDF">
        <w:t xml:space="preserve"> (ф. 0531723)</w:t>
      </w:r>
      <w:r>
        <w:t xml:space="preserve"> перейдет на статус «Новый» и очистится вкладка «Подписи».</w:t>
      </w:r>
    </w:p>
    <w:p w:rsidR="00A806F6" w:rsidRDefault="00A806F6" w:rsidP="006C25C6">
      <w:pPr>
        <w:pStyle w:val="GOSTListnum"/>
      </w:pPr>
      <w:r>
        <w:t xml:space="preserve">Для просмотра </w:t>
      </w:r>
      <w:r w:rsidR="00AD16D3">
        <w:t>РРР</w:t>
      </w:r>
      <w:r w:rsidR="00AD16D3" w:rsidRPr="006F6FDF">
        <w:t xml:space="preserve"> (ф. 0531723)</w:t>
      </w:r>
      <w:r>
        <w:t xml:space="preserve"> в списковой форме выделить курсором мыши док</w:t>
      </w:r>
      <w:r>
        <w:t>у</w:t>
      </w:r>
      <w:r>
        <w:t>мент начать кнопку «Просмотреть». В результате выполнения операции откроется э</w:t>
      </w:r>
      <w:r>
        <w:t>к</w:t>
      </w:r>
      <w:r>
        <w:t>ранная форма документа.</w:t>
      </w:r>
    </w:p>
    <w:p w:rsidR="00A806F6" w:rsidRDefault="00A806F6" w:rsidP="006C25C6">
      <w:pPr>
        <w:pStyle w:val="GOSTListnum"/>
      </w:pPr>
      <w:r>
        <w:rPr>
          <w:lang w:eastAsia="zh-CN"/>
        </w:rPr>
        <w:t>Для формирования печатной формы документа необходимо нажать кнопку «Печать» из экранной формы документа или кнопку «Печать документа» из списковой формы документа</w:t>
      </w:r>
      <w:r>
        <w:t>. В результате выполнения операции в Компоненте ДБД ПУР ЭБ формир</w:t>
      </w:r>
      <w:r>
        <w:t>у</w:t>
      </w:r>
      <w:r>
        <w:t>ется печатная форма документа.</w:t>
      </w:r>
    </w:p>
    <w:p w:rsidR="00007E69" w:rsidRDefault="00007E69" w:rsidP="00007E69">
      <w:pPr>
        <w:pStyle w:val="GOSTListnum"/>
      </w:pPr>
      <w:r>
        <w:t>Для просмотра записей бухгалтерского учета в экранной форме документа нажать кнопку «Просмотр записей бухгалтерского учета». В результате выполнения опер</w:t>
      </w:r>
      <w:r>
        <w:t>а</w:t>
      </w:r>
      <w:r>
        <w:t>ции откроется окно просмотра записей бухгалтерского учета.</w:t>
      </w:r>
    </w:p>
    <w:p w:rsidR="002E1389" w:rsidRDefault="00007E69">
      <w:pPr>
        <w:pStyle w:val="GOSTListnum"/>
        <w:ind w:left="993"/>
      </w:pPr>
      <w:r>
        <w:t>Для просмотра записей состояния Л/С в экранной форме документа нажать кнопку «Просмотр записей состояния лицевого счета». В результате выполнения операции откроется окно просмотра записей состояния Л/С</w:t>
      </w:r>
      <w:r w:rsidR="00687EE8">
        <w:t>.</w:t>
      </w:r>
    </w:p>
    <w:p w:rsidR="005632D5" w:rsidRDefault="005632D5" w:rsidP="00802B23">
      <w:pPr>
        <w:pStyle w:val="21"/>
      </w:pPr>
      <w:bookmarkStart w:id="910" w:name="_Toc508833696"/>
      <w:bookmarkStart w:id="911" w:name="_Toc508834173"/>
      <w:bookmarkStart w:id="912" w:name="_Toc508833697"/>
      <w:bookmarkStart w:id="913" w:name="_Toc508834174"/>
      <w:bookmarkStart w:id="914" w:name="_Toc508833698"/>
      <w:bookmarkStart w:id="915" w:name="_Toc508834175"/>
      <w:bookmarkStart w:id="916" w:name="_Toc508833699"/>
      <w:bookmarkStart w:id="917" w:name="_Toc508834176"/>
      <w:bookmarkStart w:id="918" w:name="_Toc508833700"/>
      <w:bookmarkStart w:id="919" w:name="_Toc508834177"/>
      <w:bookmarkStart w:id="920" w:name="_Toc508833701"/>
      <w:bookmarkStart w:id="921" w:name="_Toc508834178"/>
      <w:bookmarkStart w:id="922" w:name="_Toc508833702"/>
      <w:bookmarkStart w:id="923" w:name="_Toc508834179"/>
      <w:bookmarkStart w:id="924" w:name="_Toc508833703"/>
      <w:bookmarkStart w:id="925" w:name="_Toc508834180"/>
      <w:bookmarkStart w:id="926" w:name="_Toc508833704"/>
      <w:bookmarkStart w:id="927" w:name="_Toc508834181"/>
      <w:bookmarkStart w:id="928" w:name="_Toc508833705"/>
      <w:bookmarkStart w:id="929" w:name="_Toc508834182"/>
      <w:bookmarkStart w:id="930" w:name="_Toc508833706"/>
      <w:bookmarkStart w:id="931" w:name="_Toc508834183"/>
      <w:bookmarkStart w:id="932" w:name="_Toc508833707"/>
      <w:bookmarkStart w:id="933" w:name="_Toc508834184"/>
      <w:bookmarkStart w:id="934" w:name="_Toc508833708"/>
      <w:bookmarkStart w:id="935" w:name="_Toc508834185"/>
      <w:bookmarkStart w:id="936" w:name="_Toc508833709"/>
      <w:bookmarkStart w:id="937" w:name="_Toc508834186"/>
      <w:bookmarkStart w:id="938" w:name="_Toc508833710"/>
      <w:bookmarkStart w:id="939" w:name="_Toc508834187"/>
      <w:bookmarkStart w:id="940" w:name="_Toc508833711"/>
      <w:bookmarkStart w:id="941" w:name="_Toc508834188"/>
      <w:bookmarkStart w:id="942" w:name="_Toc508833712"/>
      <w:bookmarkStart w:id="943" w:name="_Toc508834189"/>
      <w:bookmarkStart w:id="944" w:name="_Toc508833713"/>
      <w:bookmarkStart w:id="945" w:name="_Toc508834190"/>
      <w:bookmarkStart w:id="946" w:name="_Toc508833714"/>
      <w:bookmarkStart w:id="947" w:name="_Toc508834191"/>
      <w:bookmarkStart w:id="948" w:name="_Toc508833715"/>
      <w:bookmarkStart w:id="949" w:name="_Toc508834192"/>
      <w:bookmarkStart w:id="950" w:name="_Toc508833716"/>
      <w:bookmarkStart w:id="951" w:name="_Toc508834193"/>
      <w:bookmarkStart w:id="952" w:name="_Toc508833717"/>
      <w:bookmarkStart w:id="953" w:name="_Toc508834194"/>
      <w:bookmarkStart w:id="954" w:name="_Toc508833718"/>
      <w:bookmarkStart w:id="955" w:name="_Toc508834195"/>
      <w:bookmarkStart w:id="956" w:name="_Toc508833719"/>
      <w:bookmarkStart w:id="957" w:name="_Toc508834196"/>
      <w:bookmarkStart w:id="958" w:name="_Toc508833720"/>
      <w:bookmarkStart w:id="959" w:name="_Toc508834197"/>
      <w:bookmarkStart w:id="960" w:name="_Toc508833721"/>
      <w:bookmarkStart w:id="961" w:name="_Toc508834198"/>
      <w:bookmarkStart w:id="962" w:name="_Toc508833722"/>
      <w:bookmarkStart w:id="963" w:name="_Toc508834199"/>
      <w:bookmarkStart w:id="964" w:name="_Toc508833723"/>
      <w:bookmarkStart w:id="965" w:name="_Toc508834200"/>
      <w:bookmarkStart w:id="966" w:name="_Toc508833724"/>
      <w:bookmarkStart w:id="967" w:name="_Toc508834201"/>
      <w:bookmarkStart w:id="968" w:name="_Toc508833725"/>
      <w:bookmarkStart w:id="969" w:name="_Toc508834202"/>
      <w:bookmarkStart w:id="970" w:name="_Toc508833726"/>
      <w:bookmarkStart w:id="971" w:name="_Toc508834203"/>
      <w:bookmarkStart w:id="972" w:name="_Toc508833727"/>
      <w:bookmarkStart w:id="973" w:name="_Toc508834204"/>
      <w:bookmarkStart w:id="974" w:name="_Toc508833728"/>
      <w:bookmarkStart w:id="975" w:name="_Toc508834205"/>
      <w:bookmarkStart w:id="976" w:name="_Toc508833729"/>
      <w:bookmarkStart w:id="977" w:name="_Toc508834206"/>
      <w:bookmarkStart w:id="978" w:name="_Toc508833730"/>
      <w:bookmarkStart w:id="979" w:name="_Toc508834207"/>
      <w:bookmarkStart w:id="980" w:name="_Toc508833731"/>
      <w:bookmarkStart w:id="981" w:name="_Toc508834208"/>
      <w:bookmarkStart w:id="982" w:name="_Toc508833732"/>
      <w:bookmarkStart w:id="983" w:name="_Toc508834209"/>
      <w:bookmarkStart w:id="984" w:name="_Toc508833733"/>
      <w:bookmarkStart w:id="985" w:name="_Toc508834210"/>
      <w:bookmarkStart w:id="986" w:name="_Toc508833734"/>
      <w:bookmarkStart w:id="987" w:name="_Toc508834211"/>
      <w:bookmarkStart w:id="988" w:name="_Toc508833735"/>
      <w:bookmarkStart w:id="989" w:name="_Toc508834212"/>
      <w:bookmarkStart w:id="990" w:name="_Toc508833736"/>
      <w:bookmarkStart w:id="991" w:name="_Toc508834213"/>
      <w:bookmarkStart w:id="992" w:name="_Toc508833737"/>
      <w:bookmarkStart w:id="993" w:name="_Toc508834214"/>
      <w:bookmarkStart w:id="994" w:name="_Toc508833738"/>
      <w:bookmarkStart w:id="995" w:name="_Toc508834215"/>
      <w:bookmarkStart w:id="996" w:name="_Toc508833739"/>
      <w:bookmarkStart w:id="997" w:name="_Toc508834216"/>
      <w:bookmarkStart w:id="998" w:name="_Toc508833740"/>
      <w:bookmarkStart w:id="999" w:name="_Toc508834217"/>
      <w:bookmarkStart w:id="1000" w:name="_Toc508833741"/>
      <w:bookmarkStart w:id="1001" w:name="_Toc508834218"/>
      <w:bookmarkStart w:id="1002" w:name="_Toc508833742"/>
      <w:bookmarkStart w:id="1003" w:name="_Toc508834219"/>
      <w:bookmarkStart w:id="1004" w:name="_Toc508833743"/>
      <w:bookmarkStart w:id="1005" w:name="_Toc508834220"/>
      <w:bookmarkStart w:id="1006" w:name="_Toc508833744"/>
      <w:bookmarkStart w:id="1007" w:name="_Toc508834221"/>
      <w:bookmarkStart w:id="1008" w:name="_Toc508833745"/>
      <w:bookmarkStart w:id="1009" w:name="_Toc508834222"/>
      <w:bookmarkStart w:id="1010" w:name="_Toc508833746"/>
      <w:bookmarkStart w:id="1011" w:name="_Toc508834223"/>
      <w:bookmarkStart w:id="1012" w:name="_Toc508833747"/>
      <w:bookmarkStart w:id="1013" w:name="_Toc508834224"/>
      <w:bookmarkStart w:id="1014" w:name="_Toc508833748"/>
      <w:bookmarkStart w:id="1015" w:name="_Toc508834225"/>
      <w:bookmarkStart w:id="1016" w:name="_Toc508833749"/>
      <w:bookmarkStart w:id="1017" w:name="_Toc508834226"/>
      <w:bookmarkStart w:id="1018" w:name="_Toc508833750"/>
      <w:bookmarkStart w:id="1019" w:name="_Toc508834227"/>
      <w:bookmarkStart w:id="1020" w:name="_Toc508833751"/>
      <w:bookmarkStart w:id="1021" w:name="_Toc508834228"/>
      <w:bookmarkStart w:id="1022" w:name="_Toc508833752"/>
      <w:bookmarkStart w:id="1023" w:name="_Toc508834229"/>
      <w:bookmarkStart w:id="1024" w:name="_Toc508833753"/>
      <w:bookmarkStart w:id="1025" w:name="_Toc508834230"/>
      <w:bookmarkStart w:id="1026" w:name="_Toc508833754"/>
      <w:bookmarkStart w:id="1027" w:name="_Toc508834231"/>
      <w:bookmarkStart w:id="1028" w:name="_Toc508833755"/>
      <w:bookmarkStart w:id="1029" w:name="_Toc508834232"/>
      <w:bookmarkStart w:id="1030" w:name="_Toc508833756"/>
      <w:bookmarkStart w:id="1031" w:name="_Toc508834233"/>
      <w:bookmarkStart w:id="1032" w:name="_Toc508833757"/>
      <w:bookmarkStart w:id="1033" w:name="_Toc508834234"/>
      <w:bookmarkStart w:id="1034" w:name="_Toc508833758"/>
      <w:bookmarkStart w:id="1035" w:name="_Toc508834235"/>
      <w:bookmarkStart w:id="1036" w:name="_Toc508833759"/>
      <w:bookmarkStart w:id="1037" w:name="_Toc508834236"/>
      <w:bookmarkStart w:id="1038" w:name="_Toc508833760"/>
      <w:bookmarkStart w:id="1039" w:name="_Toc508834237"/>
      <w:bookmarkStart w:id="1040" w:name="_Toc508833761"/>
      <w:bookmarkStart w:id="1041" w:name="_Toc508834238"/>
      <w:bookmarkStart w:id="1042" w:name="_Toc508833762"/>
      <w:bookmarkStart w:id="1043" w:name="_Toc508834239"/>
      <w:bookmarkStart w:id="1044" w:name="_Toc508833763"/>
      <w:bookmarkStart w:id="1045" w:name="_Toc508834240"/>
      <w:bookmarkStart w:id="1046" w:name="_Toc508833764"/>
      <w:bookmarkStart w:id="1047" w:name="_Toc508834241"/>
      <w:bookmarkStart w:id="1048" w:name="_Toc508833765"/>
      <w:bookmarkStart w:id="1049" w:name="_Toc508834242"/>
      <w:bookmarkStart w:id="1050" w:name="_Toc508833766"/>
      <w:bookmarkStart w:id="1051" w:name="_Toc508834243"/>
      <w:bookmarkStart w:id="1052" w:name="_Toc508833767"/>
      <w:bookmarkStart w:id="1053" w:name="_Toc508834244"/>
      <w:bookmarkStart w:id="1054" w:name="_Toc508833768"/>
      <w:bookmarkStart w:id="1055" w:name="_Toc508834245"/>
      <w:bookmarkStart w:id="1056" w:name="_Toc508833769"/>
      <w:bookmarkStart w:id="1057" w:name="_Toc508834246"/>
      <w:bookmarkStart w:id="1058" w:name="_Toc508833770"/>
      <w:bookmarkStart w:id="1059" w:name="_Toc508834247"/>
      <w:bookmarkStart w:id="1060" w:name="_Toc508833771"/>
      <w:bookmarkStart w:id="1061" w:name="_Toc508834248"/>
      <w:bookmarkStart w:id="1062" w:name="_Toc508833772"/>
      <w:bookmarkStart w:id="1063" w:name="_Toc508834249"/>
      <w:bookmarkStart w:id="1064" w:name="_Toc508833773"/>
      <w:bookmarkStart w:id="1065" w:name="_Toc508834250"/>
      <w:bookmarkStart w:id="1066" w:name="_Toc508833774"/>
      <w:bookmarkStart w:id="1067" w:name="_Toc508834251"/>
      <w:bookmarkStart w:id="1068" w:name="_Toc508833775"/>
      <w:bookmarkStart w:id="1069" w:name="_Toc508834252"/>
      <w:bookmarkStart w:id="1070" w:name="_Toc508833776"/>
      <w:bookmarkStart w:id="1071" w:name="_Toc508834253"/>
      <w:bookmarkStart w:id="1072" w:name="_Toc508833777"/>
      <w:bookmarkStart w:id="1073" w:name="_Toc508834254"/>
      <w:bookmarkStart w:id="1074" w:name="_Toc508833778"/>
      <w:bookmarkStart w:id="1075" w:name="_Toc508834255"/>
      <w:bookmarkStart w:id="1076" w:name="_Toc508833779"/>
      <w:bookmarkStart w:id="1077" w:name="_Toc508834256"/>
      <w:bookmarkStart w:id="1078" w:name="_Toc508833780"/>
      <w:bookmarkStart w:id="1079" w:name="_Toc508834257"/>
      <w:bookmarkStart w:id="1080" w:name="_Toc508833781"/>
      <w:bookmarkStart w:id="1081" w:name="_Toc508834258"/>
      <w:bookmarkStart w:id="1082" w:name="_Toc508833782"/>
      <w:bookmarkStart w:id="1083" w:name="_Toc508834259"/>
      <w:bookmarkStart w:id="1084" w:name="_Toc508833783"/>
      <w:bookmarkStart w:id="1085" w:name="_Toc508834260"/>
      <w:bookmarkStart w:id="1086" w:name="_Toc508833784"/>
      <w:bookmarkStart w:id="1087" w:name="_Toc508834261"/>
      <w:bookmarkStart w:id="1088" w:name="_Toc508833785"/>
      <w:bookmarkStart w:id="1089" w:name="_Toc508834262"/>
      <w:bookmarkStart w:id="1090" w:name="_Toc525838974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r>
        <w:t>Описание операций б</w:t>
      </w:r>
      <w:r w:rsidRPr="00C608A8">
        <w:t>изнес-процесс</w:t>
      </w:r>
      <w:r>
        <w:t>а</w:t>
      </w:r>
      <w:r w:rsidRPr="00C608A8">
        <w:t xml:space="preserve"> «</w:t>
      </w:r>
      <w:r w:rsidR="00187F72">
        <w:t>Приостановление операций на Л/С и отзыв ЛБО</w:t>
      </w:r>
      <w:r w:rsidRPr="00C608A8">
        <w:t>»</w:t>
      </w:r>
      <w:bookmarkEnd w:id="1090"/>
    </w:p>
    <w:p w:rsidR="005632D5" w:rsidRDefault="00D94C16" w:rsidP="00802B23">
      <w:pPr>
        <w:pStyle w:val="31"/>
      </w:pPr>
      <w:bookmarkStart w:id="1091" w:name="_Toc525838975"/>
      <w:r>
        <w:t>Просмотр</w:t>
      </w:r>
      <w:r w:rsidR="005632D5">
        <w:t xml:space="preserve"> документа </w:t>
      </w:r>
      <w:r w:rsidR="005632D5" w:rsidRPr="00C608A8">
        <w:t>«</w:t>
      </w:r>
      <w:r w:rsidR="00A842E1" w:rsidRPr="00E42FCE">
        <w:t>Уведомление (ф.0506107)</w:t>
      </w:r>
      <w:r w:rsidR="00A842E1">
        <w:t>»</w:t>
      </w:r>
      <w:bookmarkEnd w:id="1091"/>
    </w:p>
    <w:p w:rsidR="005632D5" w:rsidRDefault="005632D5" w:rsidP="00802B23">
      <w:pPr>
        <w:pStyle w:val="41"/>
      </w:pPr>
      <w:r>
        <w:t>Условие выполнения операции</w:t>
      </w:r>
    </w:p>
    <w:p w:rsidR="005632D5" w:rsidRDefault="00D6175C" w:rsidP="005632D5">
      <w:r>
        <w:t>П</w:t>
      </w:r>
      <w:r w:rsidRPr="000D4724">
        <w:t>риостановлен</w:t>
      </w:r>
      <w:r>
        <w:t>ы</w:t>
      </w:r>
      <w:r w:rsidRPr="000D4724">
        <w:t xml:space="preserve"> операций на ЛС ГРБС, РБС, ПБС</w:t>
      </w:r>
      <w:r w:rsidR="003E249C">
        <w:t>.</w:t>
      </w:r>
    </w:p>
    <w:p w:rsidR="005632D5" w:rsidRDefault="005632D5" w:rsidP="00802B23">
      <w:pPr>
        <w:pStyle w:val="41"/>
      </w:pPr>
      <w:r>
        <w:lastRenderedPageBreak/>
        <w:t>Последовательность действий</w:t>
      </w:r>
    </w:p>
    <w:p w:rsidR="005632D5" w:rsidRDefault="005632D5" w:rsidP="005632D5">
      <w:pPr>
        <w:pStyle w:val="GOSTNormal"/>
      </w:pPr>
      <w:r>
        <w:t xml:space="preserve">Для документа </w:t>
      </w:r>
      <w:r w:rsidRPr="00C608A8">
        <w:t>«</w:t>
      </w:r>
      <w:r w:rsidR="00264ABC" w:rsidRPr="00E42FCE">
        <w:t>Уведомление (ф.0506107)</w:t>
      </w:r>
      <w:r w:rsidR="00264ABC">
        <w:t>»</w:t>
      </w:r>
      <w:r>
        <w:t xml:space="preserve"> в Компоненте ДБД ПУР ЭБ доступны сл</w:t>
      </w:r>
      <w:r>
        <w:t>е</w:t>
      </w:r>
      <w:r>
        <w:t>дующие операции:</w:t>
      </w:r>
    </w:p>
    <w:p w:rsidR="00264ABC" w:rsidRDefault="00264ABC" w:rsidP="00264ABC">
      <w:pPr>
        <w:pStyle w:val="GOSTListmark1"/>
      </w:pPr>
      <w:r>
        <w:t>просмотр;</w:t>
      </w:r>
    </w:p>
    <w:p w:rsidR="005632D5" w:rsidRDefault="00264ABC" w:rsidP="00264ABC">
      <w:pPr>
        <w:pStyle w:val="GOSTListmark1"/>
      </w:pPr>
      <w:r>
        <w:t>печать</w:t>
      </w:r>
      <w:r w:rsidR="005632D5">
        <w:t>.</w:t>
      </w:r>
    </w:p>
    <w:p w:rsidR="005632D5" w:rsidRPr="00280336" w:rsidRDefault="005632D5" w:rsidP="005632D5">
      <w:pPr>
        <w:pStyle w:val="GOSTNormal"/>
      </w:pPr>
      <w:r>
        <w:t xml:space="preserve">Для осуществления вышеуказанных операций </w:t>
      </w:r>
      <w:r w:rsidRPr="00280336">
        <w:t xml:space="preserve">в </w:t>
      </w:r>
      <w:r>
        <w:t>Компоненте ДБД ПУР ЭБ</w:t>
      </w:r>
      <w:r w:rsidRPr="00280336">
        <w:t xml:space="preserve"> необходимо выполнить следующие действия:</w:t>
      </w:r>
    </w:p>
    <w:p w:rsidR="00D923A7" w:rsidRDefault="005632D5" w:rsidP="00AB5EC9">
      <w:pPr>
        <w:pStyle w:val="GOSTListnum"/>
        <w:numPr>
          <w:ilvl w:val="0"/>
          <w:numId w:val="39"/>
        </w:numPr>
      </w:pPr>
      <w:r w:rsidRPr="00280336">
        <w:t xml:space="preserve">Выполнить вход в рабочее место: «Меню – </w:t>
      </w:r>
      <w:r>
        <w:t>Управление расходами</w:t>
      </w:r>
      <w:r w:rsidRPr="00280336">
        <w:t xml:space="preserve"> – </w:t>
      </w:r>
      <w:r w:rsidR="003B23CA">
        <w:t>Приостановл</w:t>
      </w:r>
      <w:r w:rsidR="003B23CA">
        <w:t>е</w:t>
      </w:r>
      <w:r w:rsidR="003B23CA">
        <w:t>ние операций на ЛС и отзыв ЛБО</w:t>
      </w:r>
      <w:r>
        <w:t xml:space="preserve"> – </w:t>
      </w:r>
      <w:r w:rsidR="00264ABC">
        <w:rPr>
          <w:color w:val="000000"/>
        </w:rPr>
        <w:t xml:space="preserve">Уведомление о приостановлении операций на </w:t>
      </w:r>
      <w:r w:rsidR="00EE46A9">
        <w:rPr>
          <w:color w:val="000000"/>
        </w:rPr>
        <w:t>ЛС</w:t>
      </w:r>
      <w:r>
        <w:t xml:space="preserve"> – Все документы». Откроется списковая форма документа.</w:t>
      </w:r>
    </w:p>
    <w:p w:rsidR="00462FE9" w:rsidRDefault="00462FE9" w:rsidP="006C25C6">
      <w:pPr>
        <w:pStyle w:val="GOSTListnum"/>
      </w:pPr>
      <w:r>
        <w:t xml:space="preserve">Для просмотра </w:t>
      </w:r>
      <w:r w:rsidRPr="00E42FCE">
        <w:t>Уведомлени</w:t>
      </w:r>
      <w:r>
        <w:t xml:space="preserve">я </w:t>
      </w:r>
      <w:r w:rsidRPr="00E42FCE">
        <w:t>(ф.0506107)</w:t>
      </w:r>
      <w:r>
        <w:t xml:space="preserve"> в списковой форме выделить курсором м</w:t>
      </w:r>
      <w:r>
        <w:t>ы</w:t>
      </w:r>
      <w:r>
        <w:t>ши документ начать кнопку «</w:t>
      </w:r>
      <w:r w:rsidR="00EE46A9">
        <w:t>Открыть документ на просмотр</w:t>
      </w:r>
      <w:r>
        <w:t>». В результате выпо</w:t>
      </w:r>
      <w:r>
        <w:t>л</w:t>
      </w:r>
      <w:r>
        <w:t>нения операции откроется экранная форма документа.</w:t>
      </w:r>
    </w:p>
    <w:p w:rsidR="005632D5" w:rsidRDefault="00462FE9" w:rsidP="006C25C6">
      <w:pPr>
        <w:pStyle w:val="GOSTListnum"/>
      </w:pPr>
      <w:r>
        <w:rPr>
          <w:lang w:eastAsia="zh-CN"/>
        </w:rPr>
        <w:t>Для формирования печатной формы документа необходимо нажать кнопку «Печать» из экранной формы документа или кнопку «Печать документа» из списковой формы документа</w:t>
      </w:r>
      <w:r>
        <w:t>. В результате выполнения операции в Компоненте ДБД ПУР ЭБ формир</w:t>
      </w:r>
      <w:r>
        <w:t>у</w:t>
      </w:r>
      <w:r>
        <w:t>ется печатная форма документа.</w:t>
      </w:r>
    </w:p>
    <w:p w:rsidR="003E249C" w:rsidRDefault="003E249C" w:rsidP="00802B23">
      <w:pPr>
        <w:pStyle w:val="31"/>
      </w:pPr>
      <w:bookmarkStart w:id="1092" w:name="_Toc525838976"/>
      <w:r>
        <w:t>Просмотр документа «Уведомление об отмене приостановления»</w:t>
      </w:r>
      <w:bookmarkEnd w:id="1092"/>
    </w:p>
    <w:p w:rsidR="00BE0E05" w:rsidRDefault="00BE0E05" w:rsidP="00BE0E05">
      <w:pPr>
        <w:pStyle w:val="41"/>
      </w:pPr>
      <w:r>
        <w:t>Условие выполнения операции</w:t>
      </w:r>
    </w:p>
    <w:p w:rsidR="00BE0E05" w:rsidRDefault="00BE0E05" w:rsidP="00BE0E05">
      <w:r>
        <w:t>Осуществлен вход в личный кабинет в Компоненте ДБД ПУР ЭБ.</w:t>
      </w:r>
    </w:p>
    <w:p w:rsidR="003E249C" w:rsidRDefault="00BE0E05" w:rsidP="00BE0E05">
      <w:pPr>
        <w:pStyle w:val="41"/>
      </w:pPr>
      <w:r>
        <w:t>Последовательность действий</w:t>
      </w:r>
    </w:p>
    <w:p w:rsidR="00BE0E05" w:rsidRDefault="00BE0E05" w:rsidP="00BE0E05">
      <w:pPr>
        <w:pStyle w:val="GOSTNormal"/>
      </w:pPr>
      <w:r>
        <w:t>Для документа «Уведомление об отмене приостановления» в Компоненте ДБД ПУР ЭБ доступны следующие операции:</w:t>
      </w:r>
    </w:p>
    <w:p w:rsidR="00BE0E05" w:rsidRDefault="00BE0E05" w:rsidP="00BE0E05">
      <w:pPr>
        <w:pStyle w:val="GOSTListmark1"/>
      </w:pPr>
      <w:r>
        <w:t>Просмотр;</w:t>
      </w:r>
    </w:p>
    <w:p w:rsidR="00BE0E05" w:rsidRPr="00BE0E05" w:rsidRDefault="00BE0E05" w:rsidP="00BE0E05">
      <w:pPr>
        <w:pStyle w:val="GOSTListmark1"/>
      </w:pPr>
      <w:r>
        <w:t>Просмотр записей состояния лицевого счета.</w:t>
      </w:r>
    </w:p>
    <w:p w:rsidR="00BE0E05" w:rsidRPr="00280336" w:rsidRDefault="00BE0E05" w:rsidP="00BE0E05">
      <w:pPr>
        <w:pStyle w:val="GOSTNormal"/>
      </w:pPr>
      <w:r>
        <w:t>Для осуществления вышеуказанных операций документа «Уведомление об отмене прио</w:t>
      </w:r>
      <w:r>
        <w:t>с</w:t>
      </w:r>
      <w:r>
        <w:t xml:space="preserve">тановления» </w:t>
      </w:r>
      <w:r w:rsidRPr="00280336">
        <w:t xml:space="preserve">в </w:t>
      </w:r>
      <w:r>
        <w:t>Компоненте ДБД ПУР ЭБ</w:t>
      </w:r>
      <w:r w:rsidRPr="00280336">
        <w:t xml:space="preserve"> необходимо выполнить следующие действия:</w:t>
      </w:r>
    </w:p>
    <w:p w:rsidR="00BE0E05" w:rsidRDefault="00BE0E05" w:rsidP="00BE0E05">
      <w:pPr>
        <w:pStyle w:val="GOSTListnum"/>
        <w:numPr>
          <w:ilvl w:val="0"/>
          <w:numId w:val="40"/>
        </w:numPr>
      </w:pPr>
      <w:r w:rsidRPr="00280336">
        <w:t xml:space="preserve">Выполнить вход в рабочее место: «Меню – </w:t>
      </w:r>
      <w:r>
        <w:t>Управление расходами</w:t>
      </w:r>
      <w:r w:rsidRPr="00280336">
        <w:t xml:space="preserve"> – </w:t>
      </w:r>
      <w:r>
        <w:rPr>
          <w:szCs w:val="24"/>
        </w:rPr>
        <w:t>Приостановл</w:t>
      </w:r>
      <w:r>
        <w:rPr>
          <w:szCs w:val="24"/>
        </w:rPr>
        <w:t>е</w:t>
      </w:r>
      <w:r>
        <w:rPr>
          <w:szCs w:val="24"/>
        </w:rPr>
        <w:t>нии операций на ЛС и отзыв ЛБО</w:t>
      </w:r>
      <w:r>
        <w:t xml:space="preserve"> – Уведомление о приостановлении (отмене прио</w:t>
      </w:r>
      <w:r>
        <w:t>с</w:t>
      </w:r>
      <w:r>
        <w:t>тановления) операций на ЛС – Уведомление об отмене приостановления операций на ЛС – Все документы». Откроется списковая форма документа.</w:t>
      </w:r>
    </w:p>
    <w:p w:rsidR="00BE0E05" w:rsidRDefault="00BE0E05" w:rsidP="00BE0E05">
      <w:pPr>
        <w:pStyle w:val="GOSTListnum"/>
        <w:numPr>
          <w:ilvl w:val="0"/>
          <w:numId w:val="40"/>
        </w:numPr>
      </w:pPr>
      <w:r>
        <w:t>Выделить на списковой форме нужный документ, нажать на кнопку «Открыть док</w:t>
      </w:r>
      <w:r>
        <w:t>у</w:t>
      </w:r>
      <w:r>
        <w:t>мент на просмотр».</w:t>
      </w:r>
    </w:p>
    <w:p w:rsidR="00BE0E05" w:rsidRPr="00BE0E05" w:rsidRDefault="00BE0E05" w:rsidP="00BE0E05">
      <w:pPr>
        <w:pStyle w:val="GOSTListnum"/>
        <w:numPr>
          <w:ilvl w:val="0"/>
          <w:numId w:val="40"/>
        </w:numPr>
      </w:pPr>
      <w:r>
        <w:t>Для просмотра записей состояний лицевого счета необходимо на визуальной форме документа нажать кнопку «Просмотр записей состояния лицевого счета».</w:t>
      </w:r>
    </w:p>
    <w:p w:rsidR="001F505E" w:rsidRDefault="008A3F0E" w:rsidP="00802B23">
      <w:pPr>
        <w:pStyle w:val="31"/>
      </w:pPr>
      <w:bookmarkStart w:id="1093" w:name="_Toc525838977"/>
      <w:r>
        <w:lastRenderedPageBreak/>
        <w:t>Формирование</w:t>
      </w:r>
      <w:r w:rsidR="001F505E">
        <w:t xml:space="preserve">и обработка </w:t>
      </w:r>
      <w:r w:rsidRPr="00E42FCE">
        <w:t>Информаци</w:t>
      </w:r>
      <w:r>
        <w:t>и</w:t>
      </w:r>
      <w:r w:rsidRPr="00E42FCE">
        <w:t xml:space="preserve"> (ф. 0506113)</w:t>
      </w:r>
      <w:bookmarkEnd w:id="1093"/>
    </w:p>
    <w:p w:rsidR="001F505E" w:rsidRDefault="001F505E" w:rsidP="00802B23">
      <w:pPr>
        <w:pStyle w:val="41"/>
      </w:pPr>
      <w:r>
        <w:t>Условие выполнения операции</w:t>
      </w:r>
    </w:p>
    <w:p w:rsidR="001F505E" w:rsidRDefault="00784407" w:rsidP="001F505E">
      <w:r>
        <w:t>Осуществлен вход в</w:t>
      </w:r>
      <w:r w:rsidR="001F505E">
        <w:t xml:space="preserve"> личный кабинет в Компоненте ДБД ПУР ЭБ.</w:t>
      </w:r>
    </w:p>
    <w:p w:rsidR="00BE44B6" w:rsidRDefault="00BE44B6" w:rsidP="00802B23">
      <w:pPr>
        <w:pStyle w:val="41"/>
      </w:pPr>
      <w:r>
        <w:t>Последовательность действий</w:t>
      </w:r>
    </w:p>
    <w:p w:rsidR="00BE44B6" w:rsidRDefault="00BE44B6" w:rsidP="00BE44B6">
      <w:pPr>
        <w:pStyle w:val="GOSTNormal"/>
      </w:pPr>
      <w:r>
        <w:t xml:space="preserve">Для </w:t>
      </w:r>
      <w:r w:rsidR="008A3F0E" w:rsidRPr="00E42FCE">
        <w:t>Информаци</w:t>
      </w:r>
      <w:r w:rsidR="008A3F0E">
        <w:t>и</w:t>
      </w:r>
      <w:r w:rsidR="008A3F0E" w:rsidRPr="00E42FCE">
        <w:t xml:space="preserve"> (ф. 0506113)</w:t>
      </w:r>
      <w:r>
        <w:t xml:space="preserve"> в Компоненте ДБД ПУР ЭБ доступны следующие опер</w:t>
      </w:r>
      <w:r>
        <w:t>а</w:t>
      </w:r>
      <w:r>
        <w:t>ции:</w:t>
      </w:r>
    </w:p>
    <w:p w:rsidR="00BE44B6" w:rsidRDefault="00BE44B6" w:rsidP="00BE44B6">
      <w:pPr>
        <w:pStyle w:val="GOSTListmark1"/>
      </w:pPr>
      <w:r>
        <w:t>создание;</w:t>
      </w:r>
    </w:p>
    <w:p w:rsidR="00BE44B6" w:rsidRDefault="00BE44B6" w:rsidP="00BE44B6">
      <w:pPr>
        <w:pStyle w:val="GOSTListmark1"/>
      </w:pPr>
      <w:r>
        <w:t>контроль;</w:t>
      </w:r>
    </w:p>
    <w:p w:rsidR="00BE44B6" w:rsidRDefault="00BE44B6" w:rsidP="00BE44B6">
      <w:pPr>
        <w:pStyle w:val="GOSTListmark1"/>
      </w:pPr>
      <w:r>
        <w:t>передача на согласование;</w:t>
      </w:r>
    </w:p>
    <w:p w:rsidR="00BE44B6" w:rsidRDefault="00BE44B6" w:rsidP="00BE44B6">
      <w:pPr>
        <w:pStyle w:val="GOSTListmark1"/>
      </w:pPr>
      <w:r>
        <w:t>согласование;</w:t>
      </w:r>
    </w:p>
    <w:p w:rsidR="00BE44B6" w:rsidRDefault="00BE44B6" w:rsidP="00BE44B6">
      <w:pPr>
        <w:pStyle w:val="GOSTListmark1"/>
      </w:pPr>
      <w:r>
        <w:t>утверждение;</w:t>
      </w:r>
    </w:p>
    <w:p w:rsidR="00BE44B6" w:rsidRDefault="00BE44B6" w:rsidP="00BE44B6">
      <w:pPr>
        <w:pStyle w:val="GOSTListmark1"/>
      </w:pPr>
      <w:r>
        <w:t>передача на доработку;</w:t>
      </w:r>
    </w:p>
    <w:p w:rsidR="00BE44B6" w:rsidRDefault="00BE44B6" w:rsidP="00BE44B6">
      <w:pPr>
        <w:pStyle w:val="GOSTListmark1"/>
      </w:pPr>
      <w:r>
        <w:t>просмотр;</w:t>
      </w:r>
    </w:p>
    <w:p w:rsidR="00BE44B6" w:rsidRDefault="00BE44B6" w:rsidP="00BE44B6">
      <w:pPr>
        <w:pStyle w:val="GOSTListmark1"/>
      </w:pPr>
      <w:r>
        <w:t>печать.</w:t>
      </w:r>
    </w:p>
    <w:p w:rsidR="00BE44B6" w:rsidRPr="00280336" w:rsidRDefault="00BE44B6" w:rsidP="00BE44B6">
      <w:pPr>
        <w:pStyle w:val="GOSTNormal"/>
      </w:pPr>
      <w:r>
        <w:t xml:space="preserve">Для осуществления вышеуказанных операций </w:t>
      </w:r>
      <w:r w:rsidRPr="00280336">
        <w:t xml:space="preserve">в </w:t>
      </w:r>
      <w:r>
        <w:t>Компоненте ДБД ПУР ЭБ</w:t>
      </w:r>
      <w:r w:rsidRPr="00280336">
        <w:t xml:space="preserve"> необходимо выполнить следующие действия:</w:t>
      </w:r>
    </w:p>
    <w:p w:rsidR="00D923A7" w:rsidRDefault="00BE44B6" w:rsidP="00D85B69">
      <w:pPr>
        <w:pStyle w:val="GOSTListnum"/>
        <w:numPr>
          <w:ilvl w:val="0"/>
          <w:numId w:val="71"/>
        </w:numPr>
      </w:pPr>
      <w:r w:rsidRPr="00280336">
        <w:t xml:space="preserve">Выполнить вход в рабочее место: «Меню – </w:t>
      </w:r>
      <w:r>
        <w:t>Управление расходами</w:t>
      </w:r>
      <w:r w:rsidRPr="00280336">
        <w:t xml:space="preserve"> – </w:t>
      </w:r>
      <w:r w:rsidR="003B23CA" w:rsidRPr="00D85B69">
        <w:rPr>
          <w:szCs w:val="24"/>
        </w:rPr>
        <w:t>Приостановл</w:t>
      </w:r>
      <w:r w:rsidR="003B23CA" w:rsidRPr="00D85B69">
        <w:rPr>
          <w:szCs w:val="24"/>
        </w:rPr>
        <w:t>е</w:t>
      </w:r>
      <w:r w:rsidR="003B23CA" w:rsidRPr="00D85B69">
        <w:rPr>
          <w:szCs w:val="24"/>
        </w:rPr>
        <w:t>нии операций на ЛС и отзыв ЛБО</w:t>
      </w:r>
      <w:r>
        <w:t xml:space="preserve"> – </w:t>
      </w:r>
      <w:r w:rsidR="003B23CA">
        <w:t>Информация о завершении расчетов по контра</w:t>
      </w:r>
      <w:r w:rsidR="003B23CA">
        <w:t>к</w:t>
      </w:r>
      <w:r w:rsidR="003B23CA">
        <w:t>там (ф. 0506113)</w:t>
      </w:r>
      <w:r>
        <w:t xml:space="preserve"> – Все документы». Откроется с</w:t>
      </w:r>
      <w:r w:rsidR="001F68FE">
        <w:t>писковая форма документа</w:t>
      </w:r>
      <w:r>
        <w:t>.</w:t>
      </w:r>
    </w:p>
    <w:p w:rsidR="00BE44B6" w:rsidRPr="003E502B" w:rsidRDefault="00BE44B6" w:rsidP="006C25C6">
      <w:pPr>
        <w:pStyle w:val="GOSTListnum"/>
      </w:pPr>
      <w:r>
        <w:t>Для создания документа в списковой форме на панели инструментов начать кнопку «Создать</w:t>
      </w:r>
      <w:r w:rsidR="00AB651D">
        <w:t xml:space="preserve"> новый документ</w:t>
      </w:r>
      <w:r>
        <w:t xml:space="preserve">». В результате отроется экранная форма документа (рис. </w:t>
      </w:r>
      <w:r w:rsidR="00F54C6B">
        <w:fldChar w:fldCharType="begin"/>
      </w:r>
      <w:r w:rsidR="007B146C">
        <w:instrText xml:space="preserve"> REF _Ref504577384 \h </w:instrText>
      </w:r>
      <w:r w:rsidR="00F54C6B">
        <w:fldChar w:fldCharType="separate"/>
      </w:r>
      <w:r w:rsidR="0038266C">
        <w:rPr>
          <w:noProof/>
        </w:rPr>
        <w:t>11</w:t>
      </w:r>
      <w:r w:rsidR="00F54C6B">
        <w:fldChar w:fldCharType="end"/>
      </w:r>
      <w:r>
        <w:t xml:space="preserve">). В экранной форме </w:t>
      </w:r>
      <w:r w:rsidR="00784407" w:rsidRPr="00E42FCE">
        <w:t>Информаци</w:t>
      </w:r>
      <w:r w:rsidR="00784407">
        <w:t>и</w:t>
      </w:r>
      <w:r w:rsidR="00784407" w:rsidRPr="00E42FCE">
        <w:t xml:space="preserve"> (ф. 0506113)</w:t>
      </w:r>
      <w:r>
        <w:t xml:space="preserve"> заполнить все поля, доступные для редактирования и сохранить документ нажатием кнопки «</w:t>
      </w:r>
      <w:r>
        <w:rPr>
          <w:color w:val="000000"/>
        </w:rPr>
        <w:t>Сохранить изменения».</w:t>
      </w:r>
    </w:p>
    <w:p w:rsidR="00D923A7" w:rsidRDefault="00C12240">
      <w:pPr>
        <w:pStyle w:val="GOSTFigure"/>
      </w:pPr>
      <w:r>
        <w:rPr>
          <w:noProof/>
        </w:rPr>
        <w:drawing>
          <wp:inline distT="0" distB="0" distL="0" distR="0">
            <wp:extent cx="6111240" cy="169164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A7" w:rsidRDefault="00F54C6B">
      <w:pPr>
        <w:pStyle w:val="GOSTFigName"/>
      </w:pPr>
      <w:r>
        <w:fldChar w:fldCharType="begin"/>
      </w:r>
      <w:r w:rsidR="00E7738E">
        <w:instrText xml:space="preserve"> SEQ Рисунок \* ARABIC </w:instrText>
      </w:r>
      <w:r>
        <w:fldChar w:fldCharType="separate"/>
      </w:r>
      <w:bookmarkStart w:id="1094" w:name="_Ref504577384"/>
      <w:r w:rsidR="0038266C">
        <w:rPr>
          <w:noProof/>
        </w:rPr>
        <w:t>11</w:t>
      </w:r>
      <w:bookmarkEnd w:id="1094"/>
      <w:r>
        <w:fldChar w:fldCharType="end"/>
      </w:r>
      <w:r w:rsidR="00E7738E">
        <w:t xml:space="preserve">. Экранная форма </w:t>
      </w:r>
      <w:r w:rsidR="00E7738E" w:rsidRPr="00E42FCE">
        <w:t>Информаци</w:t>
      </w:r>
      <w:r w:rsidR="00E7738E">
        <w:t>и</w:t>
      </w:r>
      <w:r w:rsidR="00E7738E" w:rsidRPr="00E42FCE">
        <w:t xml:space="preserve"> (ф. 0506113)</w:t>
      </w:r>
    </w:p>
    <w:p w:rsidR="00BE44B6" w:rsidRDefault="00BE44B6" w:rsidP="006C25C6">
      <w:pPr>
        <w:pStyle w:val="GOSTListnum"/>
      </w:pPr>
      <w:r>
        <w:t xml:space="preserve">Для осуществления контроля </w:t>
      </w:r>
      <w:r w:rsidR="00784407" w:rsidRPr="00E42FCE">
        <w:t>Информаци</w:t>
      </w:r>
      <w:r w:rsidR="00784407">
        <w:t>и</w:t>
      </w:r>
      <w:r w:rsidR="00784407" w:rsidRPr="00E42FCE">
        <w:t xml:space="preserve"> (ф. 0506113)</w:t>
      </w:r>
      <w:r>
        <w:t xml:space="preserve"> нажать кнопку «Проверить документ» на панели инструментов экранной формы документа. В результате выпо</w:t>
      </w:r>
      <w:r>
        <w:t>л</w:t>
      </w:r>
      <w:r>
        <w:t xml:space="preserve">нения операции выполняется контроль </w:t>
      </w:r>
      <w:r w:rsidR="00784407" w:rsidRPr="00E42FCE">
        <w:t>Информаци</w:t>
      </w:r>
      <w:r w:rsidR="00784407">
        <w:t>и</w:t>
      </w:r>
      <w:r w:rsidR="00784407" w:rsidRPr="00E42FCE">
        <w:t xml:space="preserve"> (ф. 0506113)</w:t>
      </w:r>
      <w:r>
        <w:t>.</w:t>
      </w:r>
    </w:p>
    <w:p w:rsidR="00BE44B6" w:rsidRDefault="00BE44B6" w:rsidP="006C25C6">
      <w:pPr>
        <w:pStyle w:val="GOSTListnum"/>
      </w:pPr>
      <w:r>
        <w:rPr>
          <w:lang w:eastAsia="zh-CN"/>
        </w:rPr>
        <w:lastRenderedPageBreak/>
        <w:t>Для передачи на согласование в</w:t>
      </w:r>
      <w:r w:rsidRPr="00090707">
        <w:rPr>
          <w:lang w:eastAsia="zh-CN"/>
        </w:rPr>
        <w:t xml:space="preserve"> списковой форме курсором мыши выделить строку с экземпляром формуляра</w:t>
      </w:r>
      <w:r>
        <w:rPr>
          <w:lang w:eastAsia="zh-CN"/>
        </w:rPr>
        <w:t xml:space="preserve"> «</w:t>
      </w:r>
      <w:r w:rsidR="00784407" w:rsidRPr="00E42FCE">
        <w:t>Информация (ф. 0506113)</w:t>
      </w:r>
      <w:r>
        <w:t xml:space="preserve">»и нажать кнопку «Направить на согласование» на панели инструментов. </w:t>
      </w:r>
      <w:r>
        <w:rPr>
          <w:color w:val="000000"/>
        </w:rPr>
        <w:t xml:space="preserve">В сформированном окне с шаблоном листа согласования нажать кнопку «ОК». </w:t>
      </w:r>
      <w:r>
        <w:t xml:space="preserve">В результате выполнения операции </w:t>
      </w:r>
      <w:r w:rsidR="00784407" w:rsidRPr="00E42FCE">
        <w:t>Информация (ф. 0506113)</w:t>
      </w:r>
      <w:r>
        <w:t xml:space="preserve"> перейдет на статус «На согласовании».</w:t>
      </w:r>
    </w:p>
    <w:p w:rsidR="00BE44B6" w:rsidRDefault="00BE44B6" w:rsidP="006C25C6">
      <w:pPr>
        <w:pStyle w:val="GOSTListnum"/>
      </w:pPr>
      <w:r>
        <w:t xml:space="preserve">Для согласования </w:t>
      </w:r>
      <w:r w:rsidR="00784407" w:rsidRPr="00E42FCE">
        <w:t>Информаци</w:t>
      </w:r>
      <w:r w:rsidR="00784407">
        <w:t>и</w:t>
      </w:r>
      <w:r w:rsidR="00784407" w:rsidRPr="00E42FCE">
        <w:t xml:space="preserve"> (ф. 0506113)</w:t>
      </w:r>
      <w:r>
        <w:t xml:space="preserve"> в статусе «На согласовании» </w:t>
      </w:r>
      <w:r>
        <w:rPr>
          <w:color w:val="000000"/>
        </w:rPr>
        <w:t>в окне с</w:t>
      </w:r>
      <w:r>
        <w:rPr>
          <w:color w:val="000000"/>
        </w:rPr>
        <w:t>о</w:t>
      </w:r>
      <w:r>
        <w:rPr>
          <w:color w:val="000000"/>
        </w:rPr>
        <w:t xml:space="preserve">гласования выбрать утверждающего пользователя из списка и нажать кнопку «ОК». В результате выполнения операции </w:t>
      </w:r>
      <w:r w:rsidR="00784407" w:rsidRPr="00E42FCE">
        <w:t>Информация (ф. 0506113)</w:t>
      </w:r>
      <w:r>
        <w:t xml:space="preserve"> перейдет на статус «На утверждении».</w:t>
      </w:r>
    </w:p>
    <w:p w:rsidR="00BE44B6" w:rsidRDefault="00BE44B6" w:rsidP="006C25C6">
      <w:pPr>
        <w:pStyle w:val="GOSTListnum"/>
      </w:pPr>
      <w:r>
        <w:t xml:space="preserve">Для утверждения </w:t>
      </w:r>
      <w:r w:rsidR="00784407" w:rsidRPr="00E42FCE">
        <w:t>Информаци</w:t>
      </w:r>
      <w:r w:rsidR="00784407">
        <w:t>и</w:t>
      </w:r>
      <w:r w:rsidR="00784407" w:rsidRPr="00E42FCE">
        <w:t xml:space="preserve"> (ф. 0506113)</w:t>
      </w:r>
      <w:r>
        <w:t xml:space="preserve"> в статусе «На утверждении» в списковой форме выделить курсором мыши утверждаемый документ и нажать кнопку «Утве</w:t>
      </w:r>
      <w:r>
        <w:t>р</w:t>
      </w:r>
      <w:r>
        <w:t xml:space="preserve">дить». В результате выполнения операции </w:t>
      </w:r>
      <w:r w:rsidR="00784407" w:rsidRPr="00E42FCE">
        <w:t>Информация (ф. 0506113)</w:t>
      </w:r>
      <w:r>
        <w:t xml:space="preserve"> перейдет в ст</w:t>
      </w:r>
      <w:r>
        <w:t>а</w:t>
      </w:r>
      <w:r>
        <w:t>тус «Утвержден».</w:t>
      </w:r>
    </w:p>
    <w:p w:rsidR="00BE44B6" w:rsidRDefault="00BE44B6" w:rsidP="006C25C6">
      <w:pPr>
        <w:pStyle w:val="GOSTListnum"/>
      </w:pPr>
      <w:r>
        <w:t xml:space="preserve">Для передачи на доработку </w:t>
      </w:r>
      <w:r w:rsidR="00784407" w:rsidRPr="00E42FCE">
        <w:t>Информаци</w:t>
      </w:r>
      <w:r w:rsidR="00784407">
        <w:t>и</w:t>
      </w:r>
      <w:r w:rsidR="00784407" w:rsidRPr="00E42FCE">
        <w:t xml:space="preserve"> (ф. 0506113)</w:t>
      </w:r>
      <w:r>
        <w:t xml:space="preserve"> в статусах «На согласовании», «На утверждении» в списковой форме выделить курсором мыши документ, напра</w:t>
      </w:r>
      <w:r>
        <w:t>в</w:t>
      </w:r>
      <w:r>
        <w:t>ляемый на доработку, и нажать кнопку «Вернуть». В результате выполнения опер</w:t>
      </w:r>
      <w:r>
        <w:t>а</w:t>
      </w:r>
      <w:r>
        <w:t xml:space="preserve">ции </w:t>
      </w:r>
      <w:r w:rsidR="00784407" w:rsidRPr="00E42FCE">
        <w:t>Информация (ф. 0506113)</w:t>
      </w:r>
      <w:r>
        <w:t xml:space="preserve"> перейдет на статус «Новый» и очистится вкладка «Подписи».</w:t>
      </w:r>
    </w:p>
    <w:p w:rsidR="00BE44B6" w:rsidRDefault="00BE44B6" w:rsidP="006C25C6">
      <w:pPr>
        <w:pStyle w:val="GOSTListnum"/>
      </w:pPr>
      <w:r>
        <w:t xml:space="preserve">Для просмотра </w:t>
      </w:r>
      <w:r w:rsidR="00784407" w:rsidRPr="00E42FCE">
        <w:t>Информаци</w:t>
      </w:r>
      <w:r w:rsidR="00784407">
        <w:t>и</w:t>
      </w:r>
      <w:r w:rsidR="00784407" w:rsidRPr="00E42FCE">
        <w:t xml:space="preserve"> (ф. 0506113)</w:t>
      </w:r>
      <w:r>
        <w:t xml:space="preserve"> в списковой форме выделить курсором мыши документ начать кнопку «Просмотреть». В результате выполнения операции откроется экранная форма документа.</w:t>
      </w:r>
    </w:p>
    <w:p w:rsidR="00BE44B6" w:rsidRDefault="00BE44B6" w:rsidP="006C25C6">
      <w:pPr>
        <w:pStyle w:val="GOSTListnum"/>
      </w:pPr>
      <w:r>
        <w:rPr>
          <w:lang w:eastAsia="zh-CN"/>
        </w:rPr>
        <w:t>Для формирования печатной формы документа необходимо нажать кнопку «Печать» из экранной формы документа или кнопку «Печать документа» из списковой формы документа</w:t>
      </w:r>
      <w:r>
        <w:t>. В результате выполнения операции в Компоненте ДБД ПУР ЭБ формир</w:t>
      </w:r>
      <w:r>
        <w:t>у</w:t>
      </w:r>
      <w:r>
        <w:t>ется печатная форма документа.</w:t>
      </w:r>
    </w:p>
    <w:p w:rsidR="00AB651D" w:rsidRDefault="00AB651D" w:rsidP="00802B23">
      <w:pPr>
        <w:pStyle w:val="31"/>
      </w:pPr>
      <w:bookmarkStart w:id="1095" w:name="_Toc525838978"/>
      <w:r>
        <w:t xml:space="preserve">Формированиеи обработка </w:t>
      </w:r>
      <w:r w:rsidRPr="00E42FCE">
        <w:t>Информаци</w:t>
      </w:r>
      <w:r>
        <w:t>и</w:t>
      </w:r>
      <w:r w:rsidRPr="00E42FCE">
        <w:t xml:space="preserve"> (ф. 050611</w:t>
      </w:r>
      <w:r>
        <w:t>4</w:t>
      </w:r>
      <w:r w:rsidRPr="00E42FCE">
        <w:t>)</w:t>
      </w:r>
      <w:bookmarkEnd w:id="1095"/>
    </w:p>
    <w:p w:rsidR="00AB651D" w:rsidRDefault="00AB651D" w:rsidP="00802B23">
      <w:pPr>
        <w:pStyle w:val="41"/>
      </w:pPr>
      <w:r>
        <w:t>Условие выполнения операции</w:t>
      </w:r>
    </w:p>
    <w:p w:rsidR="00AB651D" w:rsidRDefault="00AB651D" w:rsidP="00AB651D">
      <w:r>
        <w:t>Осуществлен вход в личный кабинет в Компоненте ДБД ПУР ЭБ.</w:t>
      </w:r>
    </w:p>
    <w:p w:rsidR="00AB651D" w:rsidRDefault="00AB651D" w:rsidP="00802B23">
      <w:pPr>
        <w:pStyle w:val="41"/>
      </w:pPr>
      <w:r>
        <w:t>Последовательность действий</w:t>
      </w:r>
    </w:p>
    <w:p w:rsidR="00AB651D" w:rsidRDefault="00AB651D" w:rsidP="00AB651D">
      <w:pPr>
        <w:pStyle w:val="GOSTNormal"/>
      </w:pPr>
      <w:r>
        <w:t xml:space="preserve">Для </w:t>
      </w:r>
      <w:r w:rsidRPr="00E42FCE">
        <w:t>Информаци</w:t>
      </w:r>
      <w:r>
        <w:t>и</w:t>
      </w:r>
      <w:r w:rsidRPr="00E42FCE">
        <w:t xml:space="preserve"> (ф. 050611</w:t>
      </w:r>
      <w:r>
        <w:t>4</w:t>
      </w:r>
      <w:r w:rsidRPr="00E42FCE">
        <w:t>)</w:t>
      </w:r>
      <w:r>
        <w:t xml:space="preserve"> в Компоненте ДБД ПУР ЭБ доступны следующие опер</w:t>
      </w:r>
      <w:r>
        <w:t>а</w:t>
      </w:r>
      <w:r>
        <w:t>ции:</w:t>
      </w:r>
    </w:p>
    <w:p w:rsidR="00AB651D" w:rsidRDefault="00AB651D" w:rsidP="00AB651D">
      <w:pPr>
        <w:pStyle w:val="GOSTListmark1"/>
      </w:pPr>
      <w:r>
        <w:t>создание;</w:t>
      </w:r>
    </w:p>
    <w:p w:rsidR="00AB651D" w:rsidRDefault="00AB651D" w:rsidP="00AB651D">
      <w:pPr>
        <w:pStyle w:val="GOSTListmark1"/>
      </w:pPr>
      <w:r>
        <w:t>передача на согласование;</w:t>
      </w:r>
    </w:p>
    <w:p w:rsidR="00AB651D" w:rsidRDefault="00AB651D" w:rsidP="00AB651D">
      <w:pPr>
        <w:pStyle w:val="GOSTListmark1"/>
      </w:pPr>
      <w:r>
        <w:t>согласование;</w:t>
      </w:r>
    </w:p>
    <w:p w:rsidR="00AB651D" w:rsidRDefault="00AB651D" w:rsidP="00AB651D">
      <w:pPr>
        <w:pStyle w:val="GOSTListmark1"/>
      </w:pPr>
      <w:r>
        <w:t>утверждение;</w:t>
      </w:r>
    </w:p>
    <w:p w:rsidR="00EE46A9" w:rsidRDefault="00EE46A9" w:rsidP="00AB651D">
      <w:pPr>
        <w:pStyle w:val="GOSTListmark1"/>
      </w:pPr>
      <w:r>
        <w:t>отзыв;</w:t>
      </w:r>
    </w:p>
    <w:p w:rsidR="00AB651D" w:rsidRDefault="00AB651D" w:rsidP="00AB651D">
      <w:pPr>
        <w:pStyle w:val="GOSTListmark1"/>
      </w:pPr>
      <w:r>
        <w:t>передача на доработку;</w:t>
      </w:r>
    </w:p>
    <w:p w:rsidR="00AB651D" w:rsidRDefault="00AB651D" w:rsidP="00AB651D">
      <w:pPr>
        <w:pStyle w:val="GOSTListmark1"/>
      </w:pPr>
      <w:r>
        <w:t>просмотр;</w:t>
      </w:r>
    </w:p>
    <w:p w:rsidR="00670E85" w:rsidRDefault="00670E85" w:rsidP="00AB651D">
      <w:pPr>
        <w:pStyle w:val="GOSTListmark1"/>
      </w:pPr>
      <w:r>
        <w:t>просмотр записей состояния лицевого счета;</w:t>
      </w:r>
    </w:p>
    <w:p w:rsidR="00AB651D" w:rsidRDefault="00AB651D" w:rsidP="00AB651D">
      <w:pPr>
        <w:pStyle w:val="GOSTListmark1"/>
      </w:pPr>
      <w:r>
        <w:lastRenderedPageBreak/>
        <w:t>печать.</w:t>
      </w:r>
    </w:p>
    <w:p w:rsidR="00AB651D" w:rsidRPr="00280336" w:rsidRDefault="00AB651D" w:rsidP="00AB651D">
      <w:pPr>
        <w:pStyle w:val="GOSTNormal"/>
      </w:pPr>
      <w:r>
        <w:t xml:space="preserve">Для осуществления вышеуказанных операций </w:t>
      </w:r>
      <w:r w:rsidRPr="00280336">
        <w:t xml:space="preserve">в </w:t>
      </w:r>
      <w:r>
        <w:t>Компоненте ДБД ПУР ЭБ</w:t>
      </w:r>
      <w:r w:rsidRPr="00280336">
        <w:t xml:space="preserve"> необходимо выполнить следующие действия:</w:t>
      </w:r>
    </w:p>
    <w:p w:rsidR="00D923A7" w:rsidRDefault="00AB651D" w:rsidP="00AB5EC9">
      <w:pPr>
        <w:pStyle w:val="GOSTListnum"/>
        <w:numPr>
          <w:ilvl w:val="0"/>
          <w:numId w:val="41"/>
        </w:numPr>
      </w:pPr>
      <w:r w:rsidRPr="00280336">
        <w:t xml:space="preserve">Выполнить вход в рабочее место: «Меню – </w:t>
      </w:r>
      <w:r>
        <w:t>Управление расходами</w:t>
      </w:r>
      <w:r w:rsidRPr="00280336">
        <w:t xml:space="preserve"> – </w:t>
      </w:r>
      <w:r w:rsidR="003B23CA">
        <w:rPr>
          <w:szCs w:val="24"/>
        </w:rPr>
        <w:t>Приостановл</w:t>
      </w:r>
      <w:r w:rsidR="003B23CA">
        <w:rPr>
          <w:szCs w:val="24"/>
        </w:rPr>
        <w:t>е</w:t>
      </w:r>
      <w:r w:rsidR="003B23CA">
        <w:rPr>
          <w:szCs w:val="24"/>
        </w:rPr>
        <w:t>ние операций на ЛС и отзыв ЛБО</w:t>
      </w:r>
      <w:r>
        <w:t xml:space="preserve"> – Информа</w:t>
      </w:r>
      <w:r w:rsidR="003B23CA">
        <w:t>ция о возможности принятия обяз</w:t>
      </w:r>
      <w:r w:rsidR="003B23CA">
        <w:t>а</w:t>
      </w:r>
      <w:r w:rsidR="003B23CA">
        <w:t xml:space="preserve">тельств по ГК (ф. 0506114) </w:t>
      </w:r>
      <w:r>
        <w:t>– Все документы». Откроется списковая форма документа.</w:t>
      </w:r>
    </w:p>
    <w:p w:rsidR="00AB651D" w:rsidRPr="003E502B" w:rsidRDefault="00AB651D" w:rsidP="006C25C6">
      <w:pPr>
        <w:pStyle w:val="GOSTListnum"/>
      </w:pPr>
      <w:r>
        <w:t xml:space="preserve">Для создания документа в списковой </w:t>
      </w:r>
      <w:r w:rsidR="00EE46A9">
        <w:t>форме на панели инструментов наж</w:t>
      </w:r>
      <w:r>
        <w:t xml:space="preserve">ать кнопку «Создать новый документ». В результате отроется экранная форма документа (рис. </w:t>
      </w:r>
      <w:r w:rsidR="00F54C6B">
        <w:fldChar w:fldCharType="begin"/>
      </w:r>
      <w:r w:rsidR="007B146C">
        <w:instrText xml:space="preserve"> REF _Ref504577393 \h </w:instrText>
      </w:r>
      <w:r w:rsidR="00F54C6B">
        <w:fldChar w:fldCharType="separate"/>
      </w:r>
      <w:r w:rsidR="0038266C">
        <w:rPr>
          <w:noProof/>
        </w:rPr>
        <w:t>12</w:t>
      </w:r>
      <w:r w:rsidR="00F54C6B">
        <w:fldChar w:fldCharType="end"/>
      </w:r>
      <w:r>
        <w:t xml:space="preserve">). В экранной форме </w:t>
      </w:r>
      <w:r w:rsidRPr="00E42FCE">
        <w:t>Информаци</w:t>
      </w:r>
      <w:r>
        <w:t>и</w:t>
      </w:r>
      <w:r w:rsidRPr="00E42FCE">
        <w:t xml:space="preserve"> (ф. 050611</w:t>
      </w:r>
      <w:r>
        <w:t>4</w:t>
      </w:r>
      <w:r w:rsidRPr="00E42FCE">
        <w:t>)</w:t>
      </w:r>
      <w:r>
        <w:t xml:space="preserve"> заполнить все поля, доступные для редактирования и сохранить документ нажатием кнопки «</w:t>
      </w:r>
      <w:r>
        <w:rPr>
          <w:color w:val="000000"/>
        </w:rPr>
        <w:t>Сохранить изменения».</w:t>
      </w:r>
    </w:p>
    <w:p w:rsidR="00D923A7" w:rsidRDefault="00C12240">
      <w:pPr>
        <w:pStyle w:val="GOSTFigure"/>
      </w:pPr>
      <w:r>
        <w:rPr>
          <w:noProof/>
        </w:rPr>
        <w:drawing>
          <wp:inline distT="0" distB="0" distL="0" distR="0">
            <wp:extent cx="6118860" cy="1470660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A7" w:rsidRDefault="00F54C6B">
      <w:pPr>
        <w:pStyle w:val="GOSTFigName"/>
      </w:pPr>
      <w:r>
        <w:fldChar w:fldCharType="begin"/>
      </w:r>
      <w:r w:rsidR="00E7738E">
        <w:instrText xml:space="preserve"> SEQ Рисунок \* ARABIC </w:instrText>
      </w:r>
      <w:r>
        <w:fldChar w:fldCharType="separate"/>
      </w:r>
      <w:bookmarkStart w:id="1096" w:name="_Ref504577393"/>
      <w:r w:rsidR="0038266C">
        <w:rPr>
          <w:noProof/>
        </w:rPr>
        <w:t>12</w:t>
      </w:r>
      <w:bookmarkEnd w:id="1096"/>
      <w:r>
        <w:fldChar w:fldCharType="end"/>
      </w:r>
      <w:r w:rsidR="00E7738E">
        <w:t xml:space="preserve">. Экранная форма </w:t>
      </w:r>
      <w:r w:rsidR="00E7738E" w:rsidRPr="00E42FCE">
        <w:t>Информаци</w:t>
      </w:r>
      <w:r w:rsidR="00E7738E">
        <w:t>и (ф. 0506114</w:t>
      </w:r>
      <w:r w:rsidR="00E7738E" w:rsidRPr="00E42FCE">
        <w:t>)</w:t>
      </w:r>
    </w:p>
    <w:p w:rsidR="00AB651D" w:rsidRDefault="00AB651D" w:rsidP="006C25C6">
      <w:pPr>
        <w:pStyle w:val="GOSTListnum"/>
      </w:pPr>
      <w:r>
        <w:rPr>
          <w:lang w:eastAsia="zh-CN"/>
        </w:rPr>
        <w:t>Для передачи на согласование в</w:t>
      </w:r>
      <w:r w:rsidRPr="00090707">
        <w:rPr>
          <w:lang w:eastAsia="zh-CN"/>
        </w:rPr>
        <w:t xml:space="preserve"> списковой форме курсором мыши выделить строку с экземпляром формуляра</w:t>
      </w:r>
      <w:r>
        <w:rPr>
          <w:lang w:eastAsia="zh-CN"/>
        </w:rPr>
        <w:t xml:space="preserve"> «</w:t>
      </w:r>
      <w:r w:rsidRPr="00E42FCE">
        <w:t>Информация (ф. 050611</w:t>
      </w:r>
      <w:r>
        <w:t>4</w:t>
      </w:r>
      <w:r w:rsidRPr="00E42FCE">
        <w:t>)</w:t>
      </w:r>
      <w:r>
        <w:t xml:space="preserve">»и нажать кнопку «Направить на согласование» на панели инструментов. </w:t>
      </w:r>
      <w:r>
        <w:rPr>
          <w:color w:val="000000"/>
        </w:rPr>
        <w:t xml:space="preserve">В сформированном окне с шаблоном листа согласования нажать кнопку «ОК». </w:t>
      </w:r>
      <w:r>
        <w:t xml:space="preserve">В результате выполнения операции </w:t>
      </w:r>
      <w:r w:rsidRPr="00E42FCE">
        <w:t>Информация (ф. 050611</w:t>
      </w:r>
      <w:r>
        <w:t>4</w:t>
      </w:r>
      <w:r w:rsidRPr="00E42FCE">
        <w:t>)</w:t>
      </w:r>
      <w:r>
        <w:t xml:space="preserve"> перейдет на статус «На согласовании».</w:t>
      </w:r>
    </w:p>
    <w:p w:rsidR="00AB651D" w:rsidRDefault="00AB651D" w:rsidP="006C25C6">
      <w:pPr>
        <w:pStyle w:val="GOSTListnum"/>
      </w:pPr>
      <w:r>
        <w:t xml:space="preserve">Для согласования </w:t>
      </w:r>
      <w:r w:rsidRPr="00E42FCE">
        <w:t>Информаци</w:t>
      </w:r>
      <w:r>
        <w:t>и</w:t>
      </w:r>
      <w:r w:rsidRPr="00E42FCE">
        <w:t xml:space="preserve"> (ф. 050611</w:t>
      </w:r>
      <w:r>
        <w:t>4</w:t>
      </w:r>
      <w:r w:rsidRPr="00E42FCE">
        <w:t>)</w:t>
      </w:r>
      <w:r>
        <w:t xml:space="preserve"> в статусе «На согласовании» </w:t>
      </w:r>
      <w:r>
        <w:rPr>
          <w:color w:val="000000"/>
        </w:rPr>
        <w:t>в окне с</w:t>
      </w:r>
      <w:r>
        <w:rPr>
          <w:color w:val="000000"/>
        </w:rPr>
        <w:t>о</w:t>
      </w:r>
      <w:r>
        <w:rPr>
          <w:color w:val="000000"/>
        </w:rPr>
        <w:t>гласования нажать кнопку «</w:t>
      </w:r>
      <w:r w:rsidR="00EE46A9">
        <w:rPr>
          <w:color w:val="000000"/>
        </w:rPr>
        <w:t>Согласовать</w:t>
      </w:r>
      <w:r>
        <w:rPr>
          <w:color w:val="000000"/>
        </w:rPr>
        <w:t xml:space="preserve">». В результате выполнения операции </w:t>
      </w:r>
      <w:r w:rsidRPr="00E42FCE">
        <w:t>И</w:t>
      </w:r>
      <w:r w:rsidRPr="00E42FCE">
        <w:t>н</w:t>
      </w:r>
      <w:r w:rsidRPr="00E42FCE">
        <w:t>формация (ф. 050611</w:t>
      </w:r>
      <w:r>
        <w:t>4</w:t>
      </w:r>
      <w:r w:rsidRPr="00E42FCE">
        <w:t>)</w:t>
      </w:r>
      <w:r>
        <w:t xml:space="preserve"> перейдет на статус «На утверждении».</w:t>
      </w:r>
      <w:r w:rsidR="00EE46A9">
        <w:t xml:space="preserve"> Также на этом этапе доступна кнопка «Отправить на доработку», которая переведет документ на статус «Новый».</w:t>
      </w:r>
    </w:p>
    <w:p w:rsidR="00AB651D" w:rsidRDefault="00AB651D" w:rsidP="006C25C6">
      <w:pPr>
        <w:pStyle w:val="GOSTListnum"/>
      </w:pPr>
      <w:r>
        <w:t xml:space="preserve">Для утверждения </w:t>
      </w:r>
      <w:r w:rsidRPr="00E42FCE">
        <w:t>Информаци</w:t>
      </w:r>
      <w:r>
        <w:t>и</w:t>
      </w:r>
      <w:r w:rsidRPr="00E42FCE">
        <w:t xml:space="preserve"> (ф. 050611</w:t>
      </w:r>
      <w:r>
        <w:t>4</w:t>
      </w:r>
      <w:r w:rsidRPr="00E42FCE">
        <w:t>)</w:t>
      </w:r>
      <w:r>
        <w:t xml:space="preserve"> в статусе «На утверждении» в списковой форме выделить курсором мыши утверждаемый документ и нажать кнопку «Утве</w:t>
      </w:r>
      <w:r>
        <w:t>р</w:t>
      </w:r>
      <w:r>
        <w:t xml:space="preserve">дить». В результате выполнения операции </w:t>
      </w:r>
      <w:r w:rsidRPr="00E42FCE">
        <w:t>Информация (ф. 050611</w:t>
      </w:r>
      <w:r>
        <w:t>4</w:t>
      </w:r>
      <w:r w:rsidRPr="00E42FCE">
        <w:t>)</w:t>
      </w:r>
      <w:r>
        <w:t xml:space="preserve"> перейдет в ст</w:t>
      </w:r>
      <w:r>
        <w:t>а</w:t>
      </w:r>
      <w:r>
        <w:t>тус «Утвержден».</w:t>
      </w:r>
      <w:r w:rsidR="00EE46A9">
        <w:t>Также на этом этапе доступна кнопка «Отправить на доработку», которая переведет документ на статус «Новый».</w:t>
      </w:r>
    </w:p>
    <w:p w:rsidR="00EE46A9" w:rsidRDefault="00EE46A9" w:rsidP="006C25C6">
      <w:pPr>
        <w:pStyle w:val="GOSTListnum"/>
      </w:pPr>
      <w:r>
        <w:t>Для отзыва документа на статусе «На согласовании» или «На утверждении» необх</w:t>
      </w:r>
      <w:r>
        <w:t>о</w:t>
      </w:r>
      <w:r>
        <w:t>димо на списковой форме выбрать нужный экземпляр и на панели инструментов н</w:t>
      </w:r>
      <w:r>
        <w:t>а</w:t>
      </w:r>
      <w:r>
        <w:t>жать кнопку «Отозвать». Документ перейдет на статус «Отозван».</w:t>
      </w:r>
    </w:p>
    <w:p w:rsidR="00AB651D" w:rsidRDefault="00AB651D" w:rsidP="006C25C6">
      <w:pPr>
        <w:pStyle w:val="GOSTListnum"/>
      </w:pPr>
      <w:r>
        <w:t xml:space="preserve">Для просмотра </w:t>
      </w:r>
      <w:r w:rsidRPr="00E42FCE">
        <w:t>Информаци</w:t>
      </w:r>
      <w:r>
        <w:t>и</w:t>
      </w:r>
      <w:r w:rsidRPr="00E42FCE">
        <w:t xml:space="preserve"> (ф. 050611</w:t>
      </w:r>
      <w:r>
        <w:t>4</w:t>
      </w:r>
      <w:r w:rsidRPr="00E42FCE">
        <w:t>)</w:t>
      </w:r>
      <w:r>
        <w:t xml:space="preserve"> в списковой форме выделить курсором мыши документ начать кнопку «</w:t>
      </w:r>
      <w:r w:rsidR="00670E85">
        <w:t>Открыть документ на просмотр</w:t>
      </w:r>
      <w:r>
        <w:t>». В результате в</w:t>
      </w:r>
      <w:r>
        <w:t>ы</w:t>
      </w:r>
      <w:r>
        <w:t>полнения операции откроется экранная форма документа.</w:t>
      </w:r>
    </w:p>
    <w:p w:rsidR="00670E85" w:rsidRDefault="00670E85" w:rsidP="006C25C6">
      <w:pPr>
        <w:pStyle w:val="GOSTListnum"/>
      </w:pPr>
      <w:r>
        <w:lastRenderedPageBreak/>
        <w:t>Для просмотра записей состоянии лицевого счета на визуальной форме документа н</w:t>
      </w:r>
      <w:r>
        <w:t>е</w:t>
      </w:r>
      <w:r>
        <w:t>обходимо нажать на кнопку «Просмотр записей состояния лицевого счета».</w:t>
      </w:r>
    </w:p>
    <w:p w:rsidR="00AB651D" w:rsidRDefault="00AB651D" w:rsidP="006C25C6">
      <w:pPr>
        <w:pStyle w:val="GOSTListnum"/>
      </w:pPr>
      <w:r>
        <w:rPr>
          <w:lang w:eastAsia="zh-CN"/>
        </w:rPr>
        <w:t>Для формирования печатной формы документа необходимо нажать кнопку «Печать» из экранной формы документа или кнопку «Печать документа» из списковой формы документа</w:t>
      </w:r>
      <w:r>
        <w:t>. В результате выполнения операции в Компоненте ДБД ПУР ЭБ формир</w:t>
      </w:r>
      <w:r>
        <w:t>у</w:t>
      </w:r>
      <w:r>
        <w:t>ется печатная форма документа.</w:t>
      </w:r>
    </w:p>
    <w:p w:rsidR="00406286" w:rsidRDefault="00406286" w:rsidP="00802B23">
      <w:pPr>
        <w:pStyle w:val="31"/>
      </w:pPr>
      <w:bookmarkStart w:id="1097" w:name="_Toc525838979"/>
      <w:r>
        <w:t xml:space="preserve">Формированиеи обработка </w:t>
      </w:r>
      <w:r w:rsidRPr="00E42FCE">
        <w:t>Информаци</w:t>
      </w:r>
      <w:r>
        <w:t>и</w:t>
      </w:r>
      <w:r w:rsidRPr="00E42FCE">
        <w:t xml:space="preserve"> (ф. 050611</w:t>
      </w:r>
      <w:r w:rsidR="00F33C4E">
        <w:t>5</w:t>
      </w:r>
      <w:r w:rsidRPr="00E42FCE">
        <w:t>)</w:t>
      </w:r>
      <w:bookmarkEnd w:id="1097"/>
    </w:p>
    <w:p w:rsidR="00406286" w:rsidRDefault="00406286" w:rsidP="00802B23">
      <w:pPr>
        <w:pStyle w:val="41"/>
      </w:pPr>
      <w:r>
        <w:t>Условие выполнения операции</w:t>
      </w:r>
    </w:p>
    <w:p w:rsidR="00406286" w:rsidRDefault="00406286" w:rsidP="00406286">
      <w:r>
        <w:t>Осуществлен вход в личный кабинет в Компоненте ДБД ПУР ЭБ.</w:t>
      </w:r>
    </w:p>
    <w:p w:rsidR="00406286" w:rsidRDefault="00406286" w:rsidP="00802B23">
      <w:pPr>
        <w:pStyle w:val="41"/>
      </w:pPr>
      <w:r>
        <w:t>Последовательность действий</w:t>
      </w:r>
    </w:p>
    <w:p w:rsidR="00406286" w:rsidRDefault="00406286" w:rsidP="00406286">
      <w:pPr>
        <w:pStyle w:val="GOSTNormal"/>
      </w:pPr>
      <w:r>
        <w:t xml:space="preserve">Для </w:t>
      </w:r>
      <w:r w:rsidRPr="00E42FCE">
        <w:t>Информаци</w:t>
      </w:r>
      <w:r>
        <w:t>и</w:t>
      </w:r>
      <w:r w:rsidRPr="00E42FCE">
        <w:t xml:space="preserve"> (ф. 050611</w:t>
      </w:r>
      <w:r w:rsidR="00F33C4E">
        <w:t>5</w:t>
      </w:r>
      <w:r w:rsidRPr="00E42FCE">
        <w:t>)</w:t>
      </w:r>
      <w:r>
        <w:t xml:space="preserve"> в Компоненте ДБД ПУР ЭБ доступны следующие опер</w:t>
      </w:r>
      <w:r>
        <w:t>а</w:t>
      </w:r>
      <w:r>
        <w:t>ции:</w:t>
      </w:r>
    </w:p>
    <w:p w:rsidR="00406286" w:rsidRDefault="00406286" w:rsidP="00406286">
      <w:pPr>
        <w:pStyle w:val="GOSTListmark1"/>
      </w:pPr>
      <w:r>
        <w:t>создание;</w:t>
      </w:r>
    </w:p>
    <w:p w:rsidR="00406286" w:rsidRDefault="00406286" w:rsidP="00406286">
      <w:pPr>
        <w:pStyle w:val="GOSTListmark1"/>
      </w:pPr>
      <w:r>
        <w:t>контроль;</w:t>
      </w:r>
    </w:p>
    <w:p w:rsidR="00406286" w:rsidRDefault="00406286" w:rsidP="00406286">
      <w:pPr>
        <w:pStyle w:val="GOSTListmark1"/>
      </w:pPr>
      <w:r>
        <w:t>передача на согласование;</w:t>
      </w:r>
    </w:p>
    <w:p w:rsidR="00406286" w:rsidRDefault="00406286" w:rsidP="00406286">
      <w:pPr>
        <w:pStyle w:val="GOSTListmark1"/>
      </w:pPr>
      <w:r>
        <w:t>согласование;</w:t>
      </w:r>
    </w:p>
    <w:p w:rsidR="00406286" w:rsidRDefault="00406286" w:rsidP="00406286">
      <w:pPr>
        <w:pStyle w:val="GOSTListmark1"/>
      </w:pPr>
      <w:r>
        <w:t>утверждение;</w:t>
      </w:r>
    </w:p>
    <w:p w:rsidR="00406286" w:rsidRDefault="00406286" w:rsidP="00406286">
      <w:pPr>
        <w:pStyle w:val="GOSTListmark1"/>
      </w:pPr>
      <w:r>
        <w:t>передача на доработку;</w:t>
      </w:r>
    </w:p>
    <w:p w:rsidR="00406286" w:rsidRDefault="00406286" w:rsidP="00406286">
      <w:pPr>
        <w:pStyle w:val="GOSTListmark1"/>
      </w:pPr>
      <w:r>
        <w:t>просмотр;</w:t>
      </w:r>
    </w:p>
    <w:p w:rsidR="00406286" w:rsidRDefault="00406286" w:rsidP="00406286">
      <w:pPr>
        <w:pStyle w:val="GOSTListmark1"/>
      </w:pPr>
      <w:r>
        <w:t>печать.</w:t>
      </w:r>
    </w:p>
    <w:p w:rsidR="00406286" w:rsidRPr="00280336" w:rsidRDefault="00406286" w:rsidP="00406286">
      <w:pPr>
        <w:pStyle w:val="GOSTNormal"/>
      </w:pPr>
      <w:r>
        <w:t xml:space="preserve">Для осуществления вышеуказанных операций </w:t>
      </w:r>
      <w:r w:rsidRPr="00280336">
        <w:t xml:space="preserve">в </w:t>
      </w:r>
      <w:r>
        <w:t>Компоненте ДБД ПУР ЭБ</w:t>
      </w:r>
      <w:r w:rsidRPr="00280336">
        <w:t xml:space="preserve"> необходимо выполнить следующие действия:</w:t>
      </w:r>
    </w:p>
    <w:p w:rsidR="00D923A7" w:rsidRDefault="00406286" w:rsidP="00AB5EC9">
      <w:pPr>
        <w:pStyle w:val="GOSTListnum"/>
        <w:numPr>
          <w:ilvl w:val="0"/>
          <w:numId w:val="42"/>
        </w:numPr>
      </w:pPr>
      <w:r w:rsidRPr="00280336">
        <w:t xml:space="preserve">Выполнить вход в рабочее место: «Меню – </w:t>
      </w:r>
      <w:r>
        <w:t>Управление расходами</w:t>
      </w:r>
      <w:r w:rsidRPr="00280336">
        <w:t xml:space="preserve"> – </w:t>
      </w:r>
      <w:r w:rsidR="003B23CA">
        <w:rPr>
          <w:szCs w:val="24"/>
        </w:rPr>
        <w:t>Приостановл</w:t>
      </w:r>
      <w:r w:rsidR="003B23CA">
        <w:rPr>
          <w:szCs w:val="24"/>
        </w:rPr>
        <w:t>е</w:t>
      </w:r>
      <w:r w:rsidR="003B23CA">
        <w:rPr>
          <w:szCs w:val="24"/>
        </w:rPr>
        <w:t>ние операций на ЛС и отзыв ЛБО</w:t>
      </w:r>
      <w:r>
        <w:t xml:space="preserve"> – Информация </w:t>
      </w:r>
      <w:r w:rsidR="00F33C4E">
        <w:t xml:space="preserve">о </w:t>
      </w:r>
      <w:r w:rsidR="003B23CA">
        <w:t>ГК (ф. 0506115)</w:t>
      </w:r>
      <w:r>
        <w:t xml:space="preserve"> – Все документы». Откр</w:t>
      </w:r>
      <w:r w:rsidR="003A6F23">
        <w:t>оется списковая форма документа</w:t>
      </w:r>
      <w:r>
        <w:t>.</w:t>
      </w:r>
    </w:p>
    <w:p w:rsidR="00406286" w:rsidRPr="003E502B" w:rsidRDefault="00406286" w:rsidP="006C25C6">
      <w:pPr>
        <w:pStyle w:val="GOSTListnum"/>
      </w:pPr>
      <w:r>
        <w:t xml:space="preserve">Для создания документа в списковой форме на панели инструментов начать кнопку «Создать новый документ». В результате отроется экранная форма документа (рис. </w:t>
      </w:r>
      <w:r w:rsidR="00F54C6B">
        <w:fldChar w:fldCharType="begin"/>
      </w:r>
      <w:r w:rsidR="007B146C">
        <w:instrText xml:space="preserve"> REF _Ref504577406 \h </w:instrText>
      </w:r>
      <w:r w:rsidR="00F54C6B">
        <w:fldChar w:fldCharType="separate"/>
      </w:r>
      <w:r w:rsidR="0038266C">
        <w:rPr>
          <w:noProof/>
        </w:rPr>
        <w:t>13</w:t>
      </w:r>
      <w:r w:rsidR="00F54C6B">
        <w:fldChar w:fldCharType="end"/>
      </w:r>
      <w:r>
        <w:t xml:space="preserve">). В экранной форме </w:t>
      </w:r>
      <w:r w:rsidRPr="00E42FCE">
        <w:t>Информаци</w:t>
      </w:r>
      <w:r>
        <w:t>и</w:t>
      </w:r>
      <w:r w:rsidRPr="00E42FCE">
        <w:t xml:space="preserve"> (ф. 050611</w:t>
      </w:r>
      <w:r w:rsidR="00DD0376">
        <w:t>5</w:t>
      </w:r>
      <w:r w:rsidRPr="00E42FCE">
        <w:t>)</w:t>
      </w:r>
      <w:r>
        <w:t xml:space="preserve"> заполнить все поля, доступные для редактирования и сохранить документ нажатием кнопки «</w:t>
      </w:r>
      <w:r>
        <w:rPr>
          <w:color w:val="000000"/>
        </w:rPr>
        <w:t>Сохранить изменения».</w:t>
      </w:r>
    </w:p>
    <w:p w:rsidR="00D923A7" w:rsidRDefault="00C12240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11240" cy="173736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A7" w:rsidRDefault="00F54C6B">
      <w:pPr>
        <w:pStyle w:val="GOSTFigName"/>
      </w:pPr>
      <w:r>
        <w:fldChar w:fldCharType="begin"/>
      </w:r>
      <w:r w:rsidR="00E7738E">
        <w:instrText xml:space="preserve"> SEQ Рисунок \* ARABIC </w:instrText>
      </w:r>
      <w:r>
        <w:fldChar w:fldCharType="separate"/>
      </w:r>
      <w:bookmarkStart w:id="1098" w:name="_Ref504577406"/>
      <w:r w:rsidR="0038266C">
        <w:rPr>
          <w:noProof/>
        </w:rPr>
        <w:t>13</w:t>
      </w:r>
      <w:bookmarkEnd w:id="1098"/>
      <w:r>
        <w:fldChar w:fldCharType="end"/>
      </w:r>
      <w:r w:rsidR="00E7738E">
        <w:t xml:space="preserve">. Экранная форма </w:t>
      </w:r>
      <w:r w:rsidR="00E7738E" w:rsidRPr="00E42FCE">
        <w:t>Информаци</w:t>
      </w:r>
      <w:r w:rsidR="00E7738E">
        <w:t>и</w:t>
      </w:r>
      <w:r w:rsidR="00E7738E" w:rsidRPr="00E42FCE">
        <w:t xml:space="preserve"> (ф. 050611</w:t>
      </w:r>
      <w:r w:rsidR="00E7738E">
        <w:t>5</w:t>
      </w:r>
      <w:r w:rsidR="00E7738E" w:rsidRPr="00E42FCE">
        <w:t>)</w:t>
      </w:r>
    </w:p>
    <w:p w:rsidR="00406286" w:rsidRDefault="00406286" w:rsidP="006C25C6">
      <w:pPr>
        <w:pStyle w:val="GOSTListnum"/>
      </w:pPr>
      <w:r>
        <w:t xml:space="preserve">Для осуществления контроля </w:t>
      </w:r>
      <w:r w:rsidRPr="00E42FCE">
        <w:t>Информаци</w:t>
      </w:r>
      <w:r>
        <w:t>и</w:t>
      </w:r>
      <w:r w:rsidRPr="00E42FCE">
        <w:t xml:space="preserve"> (ф. 050611</w:t>
      </w:r>
      <w:r w:rsidR="00DD0376">
        <w:t>5</w:t>
      </w:r>
      <w:r w:rsidRPr="00E42FCE">
        <w:t>)</w:t>
      </w:r>
      <w:r>
        <w:t xml:space="preserve"> нажать кнопку «Проверить документ» на панели инструментов экранной формы документа. В результате выпо</w:t>
      </w:r>
      <w:r>
        <w:t>л</w:t>
      </w:r>
      <w:r>
        <w:t xml:space="preserve">нения операции выполняется контроль </w:t>
      </w:r>
      <w:r w:rsidRPr="00E42FCE">
        <w:t>Информаци</w:t>
      </w:r>
      <w:r>
        <w:t>и</w:t>
      </w:r>
      <w:r w:rsidRPr="00E42FCE">
        <w:t xml:space="preserve"> (ф. 050611</w:t>
      </w:r>
      <w:r w:rsidR="00DD0376">
        <w:t>5</w:t>
      </w:r>
      <w:r w:rsidRPr="00E42FCE">
        <w:t>)</w:t>
      </w:r>
      <w:r>
        <w:t>.</w:t>
      </w:r>
    </w:p>
    <w:p w:rsidR="00406286" w:rsidRDefault="00406286" w:rsidP="006C25C6">
      <w:pPr>
        <w:pStyle w:val="GOSTListnum"/>
      </w:pPr>
      <w:r>
        <w:rPr>
          <w:lang w:eastAsia="zh-CN"/>
        </w:rPr>
        <w:t>Для передачи на согласование в</w:t>
      </w:r>
      <w:r w:rsidRPr="00090707">
        <w:rPr>
          <w:lang w:eastAsia="zh-CN"/>
        </w:rPr>
        <w:t xml:space="preserve"> списковой форме курсором мыши выделить строку с экземпляром формуляра</w:t>
      </w:r>
      <w:r>
        <w:rPr>
          <w:lang w:eastAsia="zh-CN"/>
        </w:rPr>
        <w:t xml:space="preserve"> «</w:t>
      </w:r>
      <w:r w:rsidRPr="00E42FCE">
        <w:t>Информация (ф. 050611</w:t>
      </w:r>
      <w:r w:rsidR="00DD0376">
        <w:t>5</w:t>
      </w:r>
      <w:r w:rsidRPr="00E42FCE">
        <w:t>)</w:t>
      </w:r>
      <w:r>
        <w:t xml:space="preserve">»и нажать кнопку «Направить на согласование» на панели инструментов. </w:t>
      </w:r>
      <w:r>
        <w:rPr>
          <w:color w:val="000000"/>
        </w:rPr>
        <w:t xml:space="preserve">В сформированном окне с шаблоном листа согласования нажать кнопку «ОК». </w:t>
      </w:r>
      <w:r>
        <w:t xml:space="preserve">В результате выполнения операции </w:t>
      </w:r>
      <w:r w:rsidRPr="00E42FCE">
        <w:t>Информация (ф. 050611</w:t>
      </w:r>
      <w:r w:rsidR="00DD0376">
        <w:t>5</w:t>
      </w:r>
      <w:r w:rsidRPr="00E42FCE">
        <w:t>)</w:t>
      </w:r>
      <w:r>
        <w:t xml:space="preserve"> перейдет на статус «На согласовании».</w:t>
      </w:r>
    </w:p>
    <w:p w:rsidR="00406286" w:rsidRDefault="00406286" w:rsidP="006C25C6">
      <w:pPr>
        <w:pStyle w:val="GOSTListnum"/>
      </w:pPr>
      <w:r>
        <w:t xml:space="preserve">Для согласования </w:t>
      </w:r>
      <w:r w:rsidRPr="00E42FCE">
        <w:t>Информаци</w:t>
      </w:r>
      <w:r>
        <w:t>и</w:t>
      </w:r>
      <w:r w:rsidRPr="00E42FCE">
        <w:t xml:space="preserve"> (ф. 050611</w:t>
      </w:r>
      <w:r w:rsidR="00DD0376">
        <w:t>5</w:t>
      </w:r>
      <w:r w:rsidRPr="00E42FCE">
        <w:t>)</w:t>
      </w:r>
      <w:r>
        <w:t xml:space="preserve"> в статусе «На согласовании» </w:t>
      </w:r>
      <w:r>
        <w:rPr>
          <w:color w:val="000000"/>
        </w:rPr>
        <w:t>в окне с</w:t>
      </w:r>
      <w:r>
        <w:rPr>
          <w:color w:val="000000"/>
        </w:rPr>
        <w:t>о</w:t>
      </w:r>
      <w:r>
        <w:rPr>
          <w:color w:val="000000"/>
        </w:rPr>
        <w:t xml:space="preserve">гласования выбрать утверждающего пользователя из списка и нажать кнопку «ОК». В результате выполнения операции </w:t>
      </w:r>
      <w:r w:rsidRPr="00E42FCE">
        <w:t>Информация (ф. 050611</w:t>
      </w:r>
      <w:r w:rsidR="00DD0376">
        <w:t>5</w:t>
      </w:r>
      <w:r w:rsidRPr="00E42FCE">
        <w:t>)</w:t>
      </w:r>
      <w:r>
        <w:t xml:space="preserve"> перейдет на статус «На утверждении».</w:t>
      </w:r>
    </w:p>
    <w:p w:rsidR="00406286" w:rsidRDefault="00406286" w:rsidP="006C25C6">
      <w:pPr>
        <w:pStyle w:val="GOSTListnum"/>
      </w:pPr>
      <w:r>
        <w:t xml:space="preserve">Для утверждения </w:t>
      </w:r>
      <w:r w:rsidRPr="00E42FCE">
        <w:t>Информаци</w:t>
      </w:r>
      <w:r>
        <w:t>и</w:t>
      </w:r>
      <w:r w:rsidRPr="00E42FCE">
        <w:t xml:space="preserve"> (ф. 050611</w:t>
      </w:r>
      <w:r w:rsidR="00DD0376">
        <w:t>5</w:t>
      </w:r>
      <w:r w:rsidRPr="00E42FCE">
        <w:t>)</w:t>
      </w:r>
      <w:r>
        <w:t xml:space="preserve"> в статусе «На утверждении» в списковой форме выделить курсором мыши утверждаемый документ и нажать кнопку «Утве</w:t>
      </w:r>
      <w:r>
        <w:t>р</w:t>
      </w:r>
      <w:r>
        <w:t xml:space="preserve">дить». В результате выполнения операции </w:t>
      </w:r>
      <w:r w:rsidRPr="00E42FCE">
        <w:t>Информация (ф. 050611</w:t>
      </w:r>
      <w:r w:rsidR="00DD0376">
        <w:t>5</w:t>
      </w:r>
      <w:r w:rsidRPr="00E42FCE">
        <w:t>)</w:t>
      </w:r>
      <w:r>
        <w:t xml:space="preserve"> перейдет в ст</w:t>
      </w:r>
      <w:r>
        <w:t>а</w:t>
      </w:r>
      <w:r>
        <w:t>тус «Утвержден».</w:t>
      </w:r>
    </w:p>
    <w:p w:rsidR="00406286" w:rsidRDefault="00406286" w:rsidP="006C25C6">
      <w:pPr>
        <w:pStyle w:val="GOSTListnum"/>
      </w:pPr>
      <w:r>
        <w:t xml:space="preserve">Для передачи на доработку </w:t>
      </w:r>
      <w:r w:rsidRPr="00E42FCE">
        <w:t>Информаци</w:t>
      </w:r>
      <w:r>
        <w:t>и</w:t>
      </w:r>
      <w:r w:rsidRPr="00E42FCE">
        <w:t xml:space="preserve"> (ф. 050611</w:t>
      </w:r>
      <w:r w:rsidR="00DD0376">
        <w:t>5</w:t>
      </w:r>
      <w:r w:rsidRPr="00E42FCE">
        <w:t>)</w:t>
      </w:r>
      <w:r>
        <w:t xml:space="preserve"> в статусах «На согласовании», «На утверждении» в списковой форме выделить курсором мыши документ, напра</w:t>
      </w:r>
      <w:r>
        <w:t>в</w:t>
      </w:r>
      <w:r>
        <w:t>ляемый на доработку, и нажать кнопку «Вернуть». В результате выполнения опер</w:t>
      </w:r>
      <w:r>
        <w:t>а</w:t>
      </w:r>
      <w:r>
        <w:t xml:space="preserve">ции </w:t>
      </w:r>
      <w:r w:rsidRPr="00E42FCE">
        <w:t>Информация (ф. 050611</w:t>
      </w:r>
      <w:r w:rsidR="00DD0376">
        <w:t>5</w:t>
      </w:r>
      <w:r w:rsidRPr="00E42FCE">
        <w:t>)</w:t>
      </w:r>
      <w:r>
        <w:t xml:space="preserve"> перейдет на статус «Новый» и очистится вкладка «Подписи».</w:t>
      </w:r>
    </w:p>
    <w:p w:rsidR="00406286" w:rsidRDefault="00406286" w:rsidP="006C25C6">
      <w:pPr>
        <w:pStyle w:val="GOSTListnum"/>
      </w:pPr>
      <w:r>
        <w:t xml:space="preserve">Для просмотра </w:t>
      </w:r>
      <w:r w:rsidRPr="00E42FCE">
        <w:t>Информаци</w:t>
      </w:r>
      <w:r>
        <w:t>и</w:t>
      </w:r>
      <w:r w:rsidRPr="00E42FCE">
        <w:t xml:space="preserve"> (ф. 050611</w:t>
      </w:r>
      <w:r w:rsidR="00DD0376">
        <w:t>5</w:t>
      </w:r>
      <w:r w:rsidRPr="00E42FCE">
        <w:t>)</w:t>
      </w:r>
      <w:r>
        <w:t xml:space="preserve"> в списковой форме выделить курсором мыши документ начать кнопку «Просмотреть». В результате выполнения операции откроется экранная форма документа.</w:t>
      </w:r>
    </w:p>
    <w:p w:rsidR="00DD0376" w:rsidRDefault="00DD0376" w:rsidP="006C25C6">
      <w:pPr>
        <w:pStyle w:val="GOSTListnum"/>
      </w:pPr>
      <w:r>
        <w:rPr>
          <w:lang w:eastAsia="zh-CN"/>
        </w:rPr>
        <w:t>Для формирования печатной формы документа необходимо нажать кнопку «Печать» из экранной формы документа или кнопку «Печать документа» из списковой формы документа</w:t>
      </w:r>
      <w:r>
        <w:t>. В результате выполнения операции в Компоненте ДБД ПУР ЭБ формир</w:t>
      </w:r>
      <w:r>
        <w:t>у</w:t>
      </w:r>
      <w:r>
        <w:t>ется печатная форма документа.</w:t>
      </w:r>
    </w:p>
    <w:p w:rsidR="00406286" w:rsidRDefault="00406286" w:rsidP="00802B23">
      <w:pPr>
        <w:pStyle w:val="31"/>
      </w:pPr>
      <w:bookmarkStart w:id="1099" w:name="_Toc525838980"/>
      <w:r>
        <w:lastRenderedPageBreak/>
        <w:t xml:space="preserve">Формированиеи обработка </w:t>
      </w:r>
      <w:r w:rsidRPr="00E42FCE">
        <w:t>Информаци</w:t>
      </w:r>
      <w:r>
        <w:t>и</w:t>
      </w:r>
      <w:r w:rsidRPr="00E42FCE">
        <w:t xml:space="preserve"> (ф. 050611</w:t>
      </w:r>
      <w:r w:rsidR="00DD0376">
        <w:t>7</w:t>
      </w:r>
      <w:r w:rsidRPr="00E42FCE">
        <w:t>)</w:t>
      </w:r>
      <w:bookmarkEnd w:id="1099"/>
    </w:p>
    <w:p w:rsidR="00406286" w:rsidRDefault="00406286" w:rsidP="00802B23">
      <w:pPr>
        <w:pStyle w:val="41"/>
      </w:pPr>
      <w:r>
        <w:t>Условие выполнения операции</w:t>
      </w:r>
    </w:p>
    <w:p w:rsidR="00406286" w:rsidRDefault="00406286" w:rsidP="00406286">
      <w:r>
        <w:t>Осуществлен вход в личный кабинет в Компоненте ДБД ПУР ЭБ.</w:t>
      </w:r>
    </w:p>
    <w:p w:rsidR="00406286" w:rsidRDefault="00406286" w:rsidP="00802B23">
      <w:pPr>
        <w:pStyle w:val="41"/>
      </w:pPr>
      <w:r>
        <w:t>Последовательность действий</w:t>
      </w:r>
    </w:p>
    <w:p w:rsidR="00406286" w:rsidRDefault="00406286" w:rsidP="00406286">
      <w:pPr>
        <w:pStyle w:val="GOSTNormal"/>
      </w:pPr>
      <w:r>
        <w:t xml:space="preserve">Для </w:t>
      </w:r>
      <w:r w:rsidRPr="00E42FCE">
        <w:t>Информаци</w:t>
      </w:r>
      <w:r>
        <w:t>и</w:t>
      </w:r>
      <w:r w:rsidRPr="00E42FCE">
        <w:t xml:space="preserve"> (ф. 050611</w:t>
      </w:r>
      <w:r w:rsidR="00DD0376">
        <w:t>7</w:t>
      </w:r>
      <w:r w:rsidRPr="00E42FCE">
        <w:t>)</w:t>
      </w:r>
      <w:r>
        <w:t xml:space="preserve"> в Компоненте ДБД ПУР ЭБ доступны следующие опер</w:t>
      </w:r>
      <w:r>
        <w:t>а</w:t>
      </w:r>
      <w:r>
        <w:t>ции:</w:t>
      </w:r>
    </w:p>
    <w:p w:rsidR="00406286" w:rsidRDefault="00406286" w:rsidP="00406286">
      <w:pPr>
        <w:pStyle w:val="GOSTListmark1"/>
      </w:pPr>
      <w:r>
        <w:t>создание;</w:t>
      </w:r>
    </w:p>
    <w:p w:rsidR="00406286" w:rsidRDefault="00406286" w:rsidP="00406286">
      <w:pPr>
        <w:pStyle w:val="GOSTListmark1"/>
      </w:pPr>
      <w:r>
        <w:t>контроль;</w:t>
      </w:r>
    </w:p>
    <w:p w:rsidR="00406286" w:rsidRDefault="00406286" w:rsidP="00406286">
      <w:pPr>
        <w:pStyle w:val="GOSTListmark1"/>
      </w:pPr>
      <w:r>
        <w:t>передача на согласование;</w:t>
      </w:r>
    </w:p>
    <w:p w:rsidR="00406286" w:rsidRDefault="00406286" w:rsidP="00406286">
      <w:pPr>
        <w:pStyle w:val="GOSTListmark1"/>
      </w:pPr>
      <w:r>
        <w:t>согласование;</w:t>
      </w:r>
    </w:p>
    <w:p w:rsidR="00406286" w:rsidRDefault="00406286" w:rsidP="00406286">
      <w:pPr>
        <w:pStyle w:val="GOSTListmark1"/>
      </w:pPr>
      <w:r>
        <w:t>утверждение;</w:t>
      </w:r>
    </w:p>
    <w:p w:rsidR="00F722EB" w:rsidRDefault="00F722EB" w:rsidP="00406286">
      <w:pPr>
        <w:pStyle w:val="GOSTListmark1"/>
      </w:pPr>
      <w:r>
        <w:t>отзыв;</w:t>
      </w:r>
    </w:p>
    <w:p w:rsidR="00406286" w:rsidRDefault="00406286" w:rsidP="00406286">
      <w:pPr>
        <w:pStyle w:val="GOSTListmark1"/>
      </w:pPr>
      <w:r>
        <w:t>передача на доработку;</w:t>
      </w:r>
    </w:p>
    <w:p w:rsidR="00406286" w:rsidRDefault="00406286" w:rsidP="00406286">
      <w:pPr>
        <w:pStyle w:val="GOSTListmark1"/>
      </w:pPr>
      <w:r>
        <w:t>просмотр;</w:t>
      </w:r>
    </w:p>
    <w:p w:rsidR="00406286" w:rsidRDefault="00406286" w:rsidP="00406286">
      <w:pPr>
        <w:pStyle w:val="GOSTListmark1"/>
      </w:pPr>
      <w:r>
        <w:t>печать.</w:t>
      </w:r>
    </w:p>
    <w:p w:rsidR="00406286" w:rsidRPr="00280336" w:rsidRDefault="00406286" w:rsidP="00406286">
      <w:pPr>
        <w:pStyle w:val="GOSTNormal"/>
      </w:pPr>
      <w:r>
        <w:t xml:space="preserve">Для осуществления вышеуказанных операций </w:t>
      </w:r>
      <w:r w:rsidRPr="00280336">
        <w:t xml:space="preserve">в </w:t>
      </w:r>
      <w:r>
        <w:t>Компоненте ДБД ПУР ЭБ</w:t>
      </w:r>
      <w:r w:rsidRPr="00280336">
        <w:t xml:space="preserve"> необходимо выполнить следующие действия:</w:t>
      </w:r>
    </w:p>
    <w:p w:rsidR="00D923A7" w:rsidRDefault="00406286" w:rsidP="00AB5EC9">
      <w:pPr>
        <w:pStyle w:val="GOSTListnum"/>
        <w:numPr>
          <w:ilvl w:val="0"/>
          <w:numId w:val="43"/>
        </w:numPr>
      </w:pPr>
      <w:r w:rsidRPr="00280336">
        <w:t xml:space="preserve">Выполнить вход в рабочее место: «Меню – </w:t>
      </w:r>
      <w:r>
        <w:t>Управление расходами</w:t>
      </w:r>
      <w:r w:rsidRPr="00280336">
        <w:t xml:space="preserve"> – </w:t>
      </w:r>
      <w:r w:rsidR="003B23CA">
        <w:rPr>
          <w:szCs w:val="24"/>
        </w:rPr>
        <w:t>Приостановл</w:t>
      </w:r>
      <w:r w:rsidR="003B23CA">
        <w:rPr>
          <w:szCs w:val="24"/>
        </w:rPr>
        <w:t>е</w:t>
      </w:r>
      <w:r w:rsidR="003B23CA">
        <w:rPr>
          <w:szCs w:val="24"/>
        </w:rPr>
        <w:t>ние операций на ЛС и отзыв ЛБО</w:t>
      </w:r>
      <w:r>
        <w:t xml:space="preserve"> – Информация </w:t>
      </w:r>
      <w:r w:rsidR="003B23CA">
        <w:t>о планируемых закупках (ф. 0506117)</w:t>
      </w:r>
      <w:r>
        <w:t xml:space="preserve"> – Все документы». Откр</w:t>
      </w:r>
      <w:r w:rsidR="003A6F23">
        <w:t>оется списковая форма документа</w:t>
      </w:r>
      <w:r>
        <w:t>.</w:t>
      </w:r>
    </w:p>
    <w:p w:rsidR="00406286" w:rsidRPr="003E502B" w:rsidRDefault="00406286" w:rsidP="006C25C6">
      <w:pPr>
        <w:pStyle w:val="GOSTListnum"/>
      </w:pPr>
      <w:r>
        <w:t xml:space="preserve">Для создания документа в списковой форме на панели инструментов начать кнопку «Создать новый документ». В результате отроется экранная форма документа (рис. </w:t>
      </w:r>
      <w:r w:rsidR="00F54C6B">
        <w:fldChar w:fldCharType="begin"/>
      </w:r>
      <w:r w:rsidR="007B146C">
        <w:instrText xml:space="preserve"> REF _Ref504577417 \h </w:instrText>
      </w:r>
      <w:r w:rsidR="00F54C6B">
        <w:fldChar w:fldCharType="separate"/>
      </w:r>
      <w:r w:rsidR="0038266C">
        <w:rPr>
          <w:noProof/>
        </w:rPr>
        <w:t>14</w:t>
      </w:r>
      <w:r w:rsidR="00F54C6B">
        <w:fldChar w:fldCharType="end"/>
      </w:r>
      <w:r>
        <w:t xml:space="preserve">). В экранной форме </w:t>
      </w:r>
      <w:r w:rsidRPr="00E42FCE">
        <w:t>Информаци</w:t>
      </w:r>
      <w:r>
        <w:t>и</w:t>
      </w:r>
      <w:r w:rsidRPr="00E42FCE">
        <w:t xml:space="preserve"> (ф. 050611</w:t>
      </w:r>
      <w:r w:rsidR="00617216">
        <w:t>7</w:t>
      </w:r>
      <w:r w:rsidRPr="00E42FCE">
        <w:t>)</w:t>
      </w:r>
      <w:r>
        <w:t xml:space="preserve"> заполнить все поля, доступные для редактирования и сохранить документ нажатием кнопки «</w:t>
      </w:r>
      <w:r>
        <w:rPr>
          <w:color w:val="000000"/>
        </w:rPr>
        <w:t>Сохранить изменения».</w:t>
      </w:r>
    </w:p>
    <w:p w:rsidR="00D923A7" w:rsidRDefault="00C12240">
      <w:pPr>
        <w:pStyle w:val="GOSTFigure"/>
      </w:pPr>
      <w:r>
        <w:rPr>
          <w:noProof/>
        </w:rPr>
        <w:drawing>
          <wp:inline distT="0" distB="0" distL="0" distR="0">
            <wp:extent cx="6111240" cy="1577340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A7" w:rsidRDefault="00F54C6B">
      <w:pPr>
        <w:pStyle w:val="GOSTFigName"/>
      </w:pPr>
      <w:r>
        <w:fldChar w:fldCharType="begin"/>
      </w:r>
      <w:r w:rsidR="002332A1">
        <w:instrText xml:space="preserve"> SEQ Рисунок \* ARABIC </w:instrText>
      </w:r>
      <w:r>
        <w:fldChar w:fldCharType="separate"/>
      </w:r>
      <w:bookmarkStart w:id="1100" w:name="_Ref504577417"/>
      <w:r w:rsidR="0038266C">
        <w:rPr>
          <w:noProof/>
        </w:rPr>
        <w:t>14</w:t>
      </w:r>
      <w:bookmarkEnd w:id="1100"/>
      <w:r>
        <w:fldChar w:fldCharType="end"/>
      </w:r>
      <w:r w:rsidR="002332A1">
        <w:t xml:space="preserve">. Экранная форма </w:t>
      </w:r>
      <w:r w:rsidR="002332A1" w:rsidRPr="00E42FCE">
        <w:t>Информаци</w:t>
      </w:r>
      <w:r w:rsidR="002332A1">
        <w:t>и (ф. 0506117</w:t>
      </w:r>
      <w:r w:rsidR="002332A1" w:rsidRPr="00E42FCE">
        <w:t>)</w:t>
      </w:r>
    </w:p>
    <w:p w:rsidR="00406286" w:rsidRDefault="00406286" w:rsidP="006C25C6">
      <w:pPr>
        <w:pStyle w:val="GOSTListnum"/>
      </w:pPr>
      <w:r>
        <w:rPr>
          <w:lang w:eastAsia="zh-CN"/>
        </w:rPr>
        <w:t>Для передачи на согласование в</w:t>
      </w:r>
      <w:r w:rsidRPr="00090707">
        <w:rPr>
          <w:lang w:eastAsia="zh-CN"/>
        </w:rPr>
        <w:t xml:space="preserve"> списковой форме курсором мыши выделить строку с экземпляром формуляра</w:t>
      </w:r>
      <w:r>
        <w:rPr>
          <w:lang w:eastAsia="zh-CN"/>
        </w:rPr>
        <w:t xml:space="preserve"> «</w:t>
      </w:r>
      <w:r w:rsidRPr="00E42FCE">
        <w:t>Информация (ф. 050611</w:t>
      </w:r>
      <w:r w:rsidR="008B3513">
        <w:t>7</w:t>
      </w:r>
      <w:r w:rsidRPr="00E42FCE">
        <w:t>)</w:t>
      </w:r>
      <w:r>
        <w:t xml:space="preserve">»и нажать кнопку «Направить на согласование» на панели инструментов. </w:t>
      </w:r>
      <w:r>
        <w:rPr>
          <w:color w:val="000000"/>
        </w:rPr>
        <w:t xml:space="preserve">В сформированном окне с шаблоном листа </w:t>
      </w:r>
      <w:r>
        <w:rPr>
          <w:color w:val="000000"/>
        </w:rPr>
        <w:lastRenderedPageBreak/>
        <w:t xml:space="preserve">согласования нажать кнопку «ОК». </w:t>
      </w:r>
      <w:r>
        <w:t xml:space="preserve">В результате выполнения операции </w:t>
      </w:r>
      <w:r w:rsidRPr="00E42FCE">
        <w:t>Информация (ф. 050611</w:t>
      </w:r>
      <w:r w:rsidR="008B3513">
        <w:t>7</w:t>
      </w:r>
      <w:r w:rsidRPr="00E42FCE">
        <w:t>)</w:t>
      </w:r>
      <w:r>
        <w:t xml:space="preserve"> перейдет на статус «На согласовании».</w:t>
      </w:r>
    </w:p>
    <w:p w:rsidR="00406286" w:rsidRDefault="00406286" w:rsidP="006C25C6">
      <w:pPr>
        <w:pStyle w:val="GOSTListnum"/>
      </w:pPr>
      <w:r>
        <w:t xml:space="preserve">Для согласования </w:t>
      </w:r>
      <w:r w:rsidRPr="00E42FCE">
        <w:t>Информаци</w:t>
      </w:r>
      <w:r>
        <w:t>и</w:t>
      </w:r>
      <w:r w:rsidRPr="00E42FCE">
        <w:t xml:space="preserve"> (ф. 050611</w:t>
      </w:r>
      <w:r w:rsidR="008B3513">
        <w:t>7</w:t>
      </w:r>
      <w:r w:rsidRPr="00E42FCE">
        <w:t>)</w:t>
      </w:r>
      <w:r w:rsidR="00F722EB">
        <w:t xml:space="preserve"> необходимо на списковой форме выбрать документ</w:t>
      </w:r>
      <w:r>
        <w:t xml:space="preserve"> в статусе «На согласовании»</w:t>
      </w:r>
      <w:r w:rsidR="00F722EB">
        <w:t>, нажать на кнопку «Согласовать».</w:t>
      </w:r>
      <w:r>
        <w:rPr>
          <w:color w:val="000000"/>
        </w:rPr>
        <w:t xml:space="preserve">В результате выполнения операции </w:t>
      </w:r>
      <w:r w:rsidRPr="00E42FCE">
        <w:t>Информация (ф. 050611</w:t>
      </w:r>
      <w:r w:rsidR="008B3513">
        <w:t>7</w:t>
      </w:r>
      <w:r w:rsidRPr="00E42FCE">
        <w:t>)</w:t>
      </w:r>
      <w:r>
        <w:t xml:space="preserve"> перейдет на статус «На утвержд</w:t>
      </w:r>
      <w:r>
        <w:t>е</w:t>
      </w:r>
      <w:r>
        <w:t>нии».</w:t>
      </w:r>
      <w:r w:rsidR="00F722EB">
        <w:t xml:space="preserve"> Также доступна кнопка «Отправить на доработку», которая переведет документ на статус «Новый».</w:t>
      </w:r>
    </w:p>
    <w:p w:rsidR="00406286" w:rsidRDefault="00406286" w:rsidP="006C25C6">
      <w:pPr>
        <w:pStyle w:val="GOSTListnum"/>
      </w:pPr>
      <w:r>
        <w:t xml:space="preserve">Для утверждения </w:t>
      </w:r>
      <w:r w:rsidRPr="00E42FCE">
        <w:t>Информаци</w:t>
      </w:r>
      <w:r>
        <w:t>и</w:t>
      </w:r>
      <w:r w:rsidRPr="00E42FCE">
        <w:t xml:space="preserve"> (ф. 050611</w:t>
      </w:r>
      <w:r w:rsidR="008B3513">
        <w:t>7</w:t>
      </w:r>
      <w:r w:rsidRPr="00E42FCE">
        <w:t>)</w:t>
      </w:r>
      <w:r>
        <w:t xml:space="preserve"> в статусе «На утверждении» в списковой форме выделить курсором мыши утверждаемый документ и нажать кнопку «Утве</w:t>
      </w:r>
      <w:r>
        <w:t>р</w:t>
      </w:r>
      <w:r>
        <w:t xml:space="preserve">дить». В результате выполнения операции </w:t>
      </w:r>
      <w:r w:rsidRPr="00E42FCE">
        <w:t>Информация (ф. 050611</w:t>
      </w:r>
      <w:r w:rsidR="008B3513">
        <w:t>7</w:t>
      </w:r>
      <w:r w:rsidRPr="00E42FCE">
        <w:t>)</w:t>
      </w:r>
      <w:r>
        <w:t xml:space="preserve"> перейдет в ст</w:t>
      </w:r>
      <w:r>
        <w:t>а</w:t>
      </w:r>
      <w:r>
        <w:t>тус «Утвержден».</w:t>
      </w:r>
      <w:r w:rsidR="00F722EB">
        <w:t>Также доступна кнопка «Отправить на доработку», которая перев</w:t>
      </w:r>
      <w:r w:rsidR="00F722EB">
        <w:t>е</w:t>
      </w:r>
      <w:r w:rsidR="00F722EB">
        <w:t>дет документ на статус «Новый».</w:t>
      </w:r>
    </w:p>
    <w:p w:rsidR="00406286" w:rsidRDefault="00F722EB" w:rsidP="006C25C6">
      <w:pPr>
        <w:pStyle w:val="GOSTListnum"/>
      </w:pPr>
      <w:r>
        <w:t>Для отзыва документа с этапов согласования и утверждения необходимо выбрать на списковой форме документ в статусе «На согласовании» или «На утверждении» и н</w:t>
      </w:r>
      <w:r>
        <w:t>а</w:t>
      </w:r>
      <w:r>
        <w:t xml:space="preserve">жать на кнопку </w:t>
      </w:r>
      <w:r w:rsidR="005A421E">
        <w:t>«Отозвать». Документ перейдет на статус «Отозван».</w:t>
      </w:r>
    </w:p>
    <w:p w:rsidR="00406286" w:rsidRDefault="00406286" w:rsidP="006C25C6">
      <w:pPr>
        <w:pStyle w:val="GOSTListnum"/>
      </w:pPr>
      <w:r>
        <w:t xml:space="preserve">Для просмотра </w:t>
      </w:r>
      <w:r w:rsidRPr="00E42FCE">
        <w:t>Информаци</w:t>
      </w:r>
      <w:r>
        <w:t>и</w:t>
      </w:r>
      <w:r w:rsidRPr="00E42FCE">
        <w:t xml:space="preserve"> (ф. 050611</w:t>
      </w:r>
      <w:r w:rsidR="008B3513">
        <w:t>7</w:t>
      </w:r>
      <w:r w:rsidRPr="00E42FCE">
        <w:t>)</w:t>
      </w:r>
      <w:r>
        <w:t xml:space="preserve"> в списковой форме выделить курсором мыши документ начать кнопку «</w:t>
      </w:r>
      <w:r w:rsidR="005A421E">
        <w:t>Открыть документ на просмотр</w:t>
      </w:r>
      <w:r>
        <w:t>». В результате в</w:t>
      </w:r>
      <w:r>
        <w:t>ы</w:t>
      </w:r>
      <w:r>
        <w:t>полнения операции откроется экранная форма документа.</w:t>
      </w:r>
    </w:p>
    <w:p w:rsidR="009E3199" w:rsidRDefault="009E3199" w:rsidP="006C25C6">
      <w:pPr>
        <w:pStyle w:val="GOSTListnum"/>
      </w:pPr>
      <w:r>
        <w:rPr>
          <w:lang w:eastAsia="zh-CN"/>
        </w:rPr>
        <w:t>Для формирования печатной формы документа необходимо нажать кнопку «Печать» из экранной формы документа или кнопку «Печать документа» из списковой формы документа</w:t>
      </w:r>
      <w:r>
        <w:t>. В результате выполнения операции в Компоненте ДБД ПУР ЭБ формир</w:t>
      </w:r>
      <w:r>
        <w:t>у</w:t>
      </w:r>
      <w:r>
        <w:t>ется печатная форма документа.</w:t>
      </w:r>
    </w:p>
    <w:p w:rsidR="005B6797" w:rsidRDefault="005B6797" w:rsidP="005B6797">
      <w:pPr>
        <w:pStyle w:val="21"/>
      </w:pPr>
      <w:bookmarkStart w:id="1101" w:name="_Toc508624011"/>
      <w:bookmarkStart w:id="1102" w:name="_Toc525838981"/>
      <w:r w:rsidRPr="00FC7FB4">
        <w:t xml:space="preserve">Описание операций </w:t>
      </w:r>
      <w:bookmarkEnd w:id="1101"/>
      <w:r>
        <w:t>бизнес-процесса «</w:t>
      </w:r>
      <w:r w:rsidR="00AD7BB3">
        <w:t>Просмотр</w:t>
      </w:r>
      <w:r w:rsidRPr="00E7549A">
        <w:t xml:space="preserve">отчетности по </w:t>
      </w:r>
      <w:r>
        <w:t>ЛС</w:t>
      </w:r>
      <w:r w:rsidRPr="00E7549A">
        <w:t xml:space="preserve"> ГРБС, РБС, ГАИФДБ</w:t>
      </w:r>
      <w:r>
        <w:t>»</w:t>
      </w:r>
      <w:bookmarkEnd w:id="1102"/>
    </w:p>
    <w:p w:rsidR="00802B23" w:rsidRDefault="00AD7BB3">
      <w:pPr>
        <w:pStyle w:val="31"/>
      </w:pPr>
      <w:bookmarkStart w:id="1103" w:name="_Toc525838982"/>
      <w:r>
        <w:t>Условие выполнения операции</w:t>
      </w:r>
      <w:bookmarkEnd w:id="1103"/>
    </w:p>
    <w:p w:rsidR="00802B23" w:rsidRDefault="00AD7BB3">
      <w:pPr>
        <w:pStyle w:val="GOSTNormal"/>
      </w:pPr>
      <w:r>
        <w:t>В ОрФК сформирована отчетность по лицевым счетам ГРБС, РБС, ГАИФДБ, АИФДБ.</w:t>
      </w:r>
    </w:p>
    <w:p w:rsidR="00802B23" w:rsidRDefault="005B6797">
      <w:pPr>
        <w:pStyle w:val="31"/>
      </w:pPr>
      <w:bookmarkStart w:id="1104" w:name="_Toc508885479"/>
      <w:bookmarkStart w:id="1105" w:name="_Toc508886671"/>
      <w:bookmarkStart w:id="1106" w:name="_Toc508886743"/>
      <w:bookmarkStart w:id="1107" w:name="_Toc508888220"/>
      <w:bookmarkStart w:id="1108" w:name="_Toc508888354"/>
      <w:bookmarkStart w:id="1109" w:name="_Toc508885480"/>
      <w:bookmarkStart w:id="1110" w:name="_Toc508886672"/>
      <w:bookmarkStart w:id="1111" w:name="_Toc508886744"/>
      <w:bookmarkStart w:id="1112" w:name="_Toc508888221"/>
      <w:bookmarkStart w:id="1113" w:name="_Toc508888355"/>
      <w:bookmarkStart w:id="1114" w:name="_Toc508885481"/>
      <w:bookmarkStart w:id="1115" w:name="_Toc508886673"/>
      <w:bookmarkStart w:id="1116" w:name="_Toc508886745"/>
      <w:bookmarkStart w:id="1117" w:name="_Toc508888222"/>
      <w:bookmarkStart w:id="1118" w:name="_Toc508888356"/>
      <w:bookmarkStart w:id="1119" w:name="_Toc508885482"/>
      <w:bookmarkStart w:id="1120" w:name="_Toc508886674"/>
      <w:bookmarkStart w:id="1121" w:name="_Toc508886746"/>
      <w:bookmarkStart w:id="1122" w:name="_Toc508888223"/>
      <w:bookmarkStart w:id="1123" w:name="_Toc508888357"/>
      <w:bookmarkStart w:id="1124" w:name="_Toc508885483"/>
      <w:bookmarkStart w:id="1125" w:name="_Toc508886675"/>
      <w:bookmarkStart w:id="1126" w:name="_Toc508886747"/>
      <w:bookmarkStart w:id="1127" w:name="_Toc508888224"/>
      <w:bookmarkStart w:id="1128" w:name="_Toc508888358"/>
      <w:bookmarkStart w:id="1129" w:name="_Toc508885484"/>
      <w:bookmarkStart w:id="1130" w:name="_Toc508886676"/>
      <w:bookmarkStart w:id="1131" w:name="_Toc508886748"/>
      <w:bookmarkStart w:id="1132" w:name="_Toc508888225"/>
      <w:bookmarkStart w:id="1133" w:name="_Toc508888359"/>
      <w:bookmarkStart w:id="1134" w:name="_Toc508885485"/>
      <w:bookmarkStart w:id="1135" w:name="_Toc508886677"/>
      <w:bookmarkStart w:id="1136" w:name="_Toc508886749"/>
      <w:bookmarkStart w:id="1137" w:name="_Toc508888226"/>
      <w:bookmarkStart w:id="1138" w:name="_Toc508888360"/>
      <w:bookmarkStart w:id="1139" w:name="_Toc508885486"/>
      <w:bookmarkStart w:id="1140" w:name="_Toc508886678"/>
      <w:bookmarkStart w:id="1141" w:name="_Toc508886750"/>
      <w:bookmarkStart w:id="1142" w:name="_Toc508888227"/>
      <w:bookmarkStart w:id="1143" w:name="_Toc508888361"/>
      <w:bookmarkStart w:id="1144" w:name="_Toc508885487"/>
      <w:bookmarkStart w:id="1145" w:name="_Toc508886679"/>
      <w:bookmarkStart w:id="1146" w:name="_Toc508886751"/>
      <w:bookmarkStart w:id="1147" w:name="_Toc508888228"/>
      <w:bookmarkStart w:id="1148" w:name="_Toc508888362"/>
      <w:bookmarkStart w:id="1149" w:name="_Toc508885488"/>
      <w:bookmarkStart w:id="1150" w:name="_Toc508886680"/>
      <w:bookmarkStart w:id="1151" w:name="_Toc508886752"/>
      <w:bookmarkStart w:id="1152" w:name="_Toc508888229"/>
      <w:bookmarkStart w:id="1153" w:name="_Toc508888363"/>
      <w:bookmarkStart w:id="1154" w:name="_Toc508885489"/>
      <w:bookmarkStart w:id="1155" w:name="_Toc508886681"/>
      <w:bookmarkStart w:id="1156" w:name="_Toc508886753"/>
      <w:bookmarkStart w:id="1157" w:name="_Toc508888230"/>
      <w:bookmarkStart w:id="1158" w:name="_Toc508888364"/>
      <w:bookmarkStart w:id="1159" w:name="_Toc508885490"/>
      <w:bookmarkStart w:id="1160" w:name="_Toc508886682"/>
      <w:bookmarkStart w:id="1161" w:name="_Toc508886754"/>
      <w:bookmarkStart w:id="1162" w:name="_Toc508888231"/>
      <w:bookmarkStart w:id="1163" w:name="_Toc508888365"/>
      <w:bookmarkStart w:id="1164" w:name="_Toc508885491"/>
      <w:bookmarkStart w:id="1165" w:name="_Toc508886683"/>
      <w:bookmarkStart w:id="1166" w:name="_Toc508886755"/>
      <w:bookmarkStart w:id="1167" w:name="_Toc508888232"/>
      <w:bookmarkStart w:id="1168" w:name="_Toc508888366"/>
      <w:bookmarkStart w:id="1169" w:name="_Toc508885492"/>
      <w:bookmarkStart w:id="1170" w:name="_Toc508886684"/>
      <w:bookmarkStart w:id="1171" w:name="_Toc508886756"/>
      <w:bookmarkStart w:id="1172" w:name="_Toc508888233"/>
      <w:bookmarkStart w:id="1173" w:name="_Toc508888367"/>
      <w:bookmarkStart w:id="1174" w:name="_Toc508885493"/>
      <w:bookmarkStart w:id="1175" w:name="_Toc508886685"/>
      <w:bookmarkStart w:id="1176" w:name="_Toc508886757"/>
      <w:bookmarkStart w:id="1177" w:name="_Toc508888234"/>
      <w:bookmarkStart w:id="1178" w:name="_Toc508888368"/>
      <w:bookmarkStart w:id="1179" w:name="_Toc508885494"/>
      <w:bookmarkStart w:id="1180" w:name="_Toc508886686"/>
      <w:bookmarkStart w:id="1181" w:name="_Toc508886758"/>
      <w:bookmarkStart w:id="1182" w:name="_Toc508888235"/>
      <w:bookmarkStart w:id="1183" w:name="_Toc508888369"/>
      <w:bookmarkStart w:id="1184" w:name="_Toc508885495"/>
      <w:bookmarkStart w:id="1185" w:name="_Toc508886687"/>
      <w:bookmarkStart w:id="1186" w:name="_Toc508886759"/>
      <w:bookmarkStart w:id="1187" w:name="_Toc508888236"/>
      <w:bookmarkStart w:id="1188" w:name="_Toc508888370"/>
      <w:bookmarkStart w:id="1189" w:name="_Toc508885496"/>
      <w:bookmarkStart w:id="1190" w:name="_Toc508886688"/>
      <w:bookmarkStart w:id="1191" w:name="_Toc508886760"/>
      <w:bookmarkStart w:id="1192" w:name="_Toc508888237"/>
      <w:bookmarkStart w:id="1193" w:name="_Toc508888371"/>
      <w:bookmarkStart w:id="1194" w:name="_Toc508885497"/>
      <w:bookmarkStart w:id="1195" w:name="_Toc508886689"/>
      <w:bookmarkStart w:id="1196" w:name="_Toc508886761"/>
      <w:bookmarkStart w:id="1197" w:name="_Toc508888238"/>
      <w:bookmarkStart w:id="1198" w:name="_Toc508888372"/>
      <w:bookmarkStart w:id="1199" w:name="_Toc508885498"/>
      <w:bookmarkStart w:id="1200" w:name="_Toc508886690"/>
      <w:bookmarkStart w:id="1201" w:name="_Toc508886762"/>
      <w:bookmarkStart w:id="1202" w:name="_Toc508888239"/>
      <w:bookmarkStart w:id="1203" w:name="_Toc508888373"/>
      <w:bookmarkStart w:id="1204" w:name="_Toc508885499"/>
      <w:bookmarkStart w:id="1205" w:name="_Toc508886691"/>
      <w:bookmarkStart w:id="1206" w:name="_Toc508886763"/>
      <w:bookmarkStart w:id="1207" w:name="_Toc508888240"/>
      <w:bookmarkStart w:id="1208" w:name="_Toc508888374"/>
      <w:bookmarkStart w:id="1209" w:name="_Toc508885500"/>
      <w:bookmarkStart w:id="1210" w:name="_Toc508886692"/>
      <w:bookmarkStart w:id="1211" w:name="_Toc508886764"/>
      <w:bookmarkStart w:id="1212" w:name="_Toc508888241"/>
      <w:bookmarkStart w:id="1213" w:name="_Toc508888375"/>
      <w:bookmarkStart w:id="1214" w:name="_Toc508885501"/>
      <w:bookmarkStart w:id="1215" w:name="_Toc508886693"/>
      <w:bookmarkStart w:id="1216" w:name="_Toc508886765"/>
      <w:bookmarkStart w:id="1217" w:name="_Toc508888242"/>
      <w:bookmarkStart w:id="1218" w:name="_Toc508888376"/>
      <w:bookmarkStart w:id="1219" w:name="_Toc508885502"/>
      <w:bookmarkStart w:id="1220" w:name="_Toc508886694"/>
      <w:bookmarkStart w:id="1221" w:name="_Toc508886766"/>
      <w:bookmarkStart w:id="1222" w:name="_Toc508888243"/>
      <w:bookmarkStart w:id="1223" w:name="_Toc508888377"/>
      <w:bookmarkStart w:id="1224" w:name="_Toc508885503"/>
      <w:bookmarkStart w:id="1225" w:name="_Toc508886695"/>
      <w:bookmarkStart w:id="1226" w:name="_Toc508886767"/>
      <w:bookmarkStart w:id="1227" w:name="_Toc508888244"/>
      <w:bookmarkStart w:id="1228" w:name="_Toc508888378"/>
      <w:bookmarkStart w:id="1229" w:name="_Toc508885504"/>
      <w:bookmarkStart w:id="1230" w:name="_Toc508886696"/>
      <w:bookmarkStart w:id="1231" w:name="_Toc508886768"/>
      <w:bookmarkStart w:id="1232" w:name="_Toc508888245"/>
      <w:bookmarkStart w:id="1233" w:name="_Toc508888379"/>
      <w:bookmarkStart w:id="1234" w:name="_Toc508885505"/>
      <w:bookmarkStart w:id="1235" w:name="_Toc508886697"/>
      <w:bookmarkStart w:id="1236" w:name="_Toc508886769"/>
      <w:bookmarkStart w:id="1237" w:name="_Toc508888246"/>
      <w:bookmarkStart w:id="1238" w:name="_Toc508888380"/>
      <w:bookmarkStart w:id="1239" w:name="_Toc508885506"/>
      <w:bookmarkStart w:id="1240" w:name="_Toc508886698"/>
      <w:bookmarkStart w:id="1241" w:name="_Toc508886770"/>
      <w:bookmarkStart w:id="1242" w:name="_Toc508888247"/>
      <w:bookmarkStart w:id="1243" w:name="_Toc508888381"/>
      <w:bookmarkStart w:id="1244" w:name="_Toc508885507"/>
      <w:bookmarkStart w:id="1245" w:name="_Toc508886699"/>
      <w:bookmarkStart w:id="1246" w:name="_Toc508886771"/>
      <w:bookmarkStart w:id="1247" w:name="_Toc508888248"/>
      <w:bookmarkStart w:id="1248" w:name="_Toc508888382"/>
      <w:bookmarkStart w:id="1249" w:name="_Toc508885508"/>
      <w:bookmarkStart w:id="1250" w:name="_Toc508886700"/>
      <w:bookmarkStart w:id="1251" w:name="_Toc508886772"/>
      <w:bookmarkStart w:id="1252" w:name="_Toc508888249"/>
      <w:bookmarkStart w:id="1253" w:name="_Toc508888383"/>
      <w:bookmarkStart w:id="1254" w:name="_Toc508885509"/>
      <w:bookmarkStart w:id="1255" w:name="_Toc508886701"/>
      <w:bookmarkStart w:id="1256" w:name="_Toc508886773"/>
      <w:bookmarkStart w:id="1257" w:name="_Toc508888250"/>
      <w:bookmarkStart w:id="1258" w:name="_Toc508888384"/>
      <w:bookmarkStart w:id="1259" w:name="_Toc508885510"/>
      <w:bookmarkStart w:id="1260" w:name="_Toc508886702"/>
      <w:bookmarkStart w:id="1261" w:name="_Toc508886774"/>
      <w:bookmarkStart w:id="1262" w:name="_Toc508888251"/>
      <w:bookmarkStart w:id="1263" w:name="_Toc508888385"/>
      <w:bookmarkStart w:id="1264" w:name="_Toc508885511"/>
      <w:bookmarkStart w:id="1265" w:name="_Toc508886703"/>
      <w:bookmarkStart w:id="1266" w:name="_Toc508886775"/>
      <w:bookmarkStart w:id="1267" w:name="_Toc508888252"/>
      <w:bookmarkStart w:id="1268" w:name="_Toc508888386"/>
      <w:bookmarkStart w:id="1269" w:name="_Toc508885512"/>
      <w:bookmarkStart w:id="1270" w:name="_Toc508886704"/>
      <w:bookmarkStart w:id="1271" w:name="_Toc508886776"/>
      <w:bookmarkStart w:id="1272" w:name="_Toc508888253"/>
      <w:bookmarkStart w:id="1273" w:name="_Toc508888387"/>
      <w:bookmarkStart w:id="1274" w:name="_Toc508624015"/>
      <w:bookmarkStart w:id="1275" w:name="_Toc525838983"/>
      <w:bookmarkStart w:id="1276" w:name="_Toc495413046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r>
        <w:t>Последовательность действий</w:t>
      </w:r>
      <w:bookmarkEnd w:id="1274"/>
      <w:bookmarkEnd w:id="1275"/>
    </w:p>
    <w:p w:rsidR="000D094F" w:rsidRDefault="000D094F" w:rsidP="000D094F">
      <w:pPr>
        <w:pStyle w:val="GOSTNormal"/>
      </w:pPr>
      <w:r>
        <w:t>Для отчетности по лицевым счетам ГРБС, РБС, ГАИФДБ, АИФДБ в Компоненте ДБД ПУР ЭБ доступны следующие операции:</w:t>
      </w:r>
    </w:p>
    <w:p w:rsidR="000D094F" w:rsidRDefault="000D094F" w:rsidP="000D094F">
      <w:pPr>
        <w:pStyle w:val="GOSTListmark1"/>
      </w:pPr>
      <w:r>
        <w:t>просмотр;</w:t>
      </w:r>
    </w:p>
    <w:p w:rsidR="00802B23" w:rsidRDefault="000D094F">
      <w:pPr>
        <w:pStyle w:val="GOSTListmark1"/>
      </w:pPr>
      <w:r>
        <w:t>печать.</w:t>
      </w:r>
    </w:p>
    <w:p w:rsidR="002E1389" w:rsidRDefault="005B6797" w:rsidP="00AB5EC9">
      <w:pPr>
        <w:pStyle w:val="GOSTListnum"/>
        <w:numPr>
          <w:ilvl w:val="0"/>
          <w:numId w:val="50"/>
        </w:numPr>
      </w:pPr>
      <w:r w:rsidRPr="00FC1FA4">
        <w:t>Авторизоваться в ЛК ЭБ. Перейти в главное меню, выбрать в навигации «Управление расходами</w:t>
      </w:r>
      <w:r>
        <w:t xml:space="preserve">» </w:t>
      </w:r>
      <w:r w:rsidRPr="00FC1FA4">
        <w:t xml:space="preserve">- </w:t>
      </w:r>
      <w:r>
        <w:t>«</w:t>
      </w:r>
      <w:r w:rsidRPr="00FC1FA4">
        <w:t>Отчетность по ЛС».</w:t>
      </w:r>
    </w:p>
    <w:p w:rsidR="005B6797" w:rsidRDefault="00B268F7" w:rsidP="00B268F7">
      <w:pPr>
        <w:pStyle w:val="GOSTFigure"/>
      </w:pPr>
      <w:r w:rsidRPr="00B268F7">
        <w:rPr>
          <w:noProof/>
        </w:rPr>
        <w:lastRenderedPageBreak/>
        <w:drawing>
          <wp:inline distT="0" distB="0" distL="0" distR="0">
            <wp:extent cx="4283346" cy="3533775"/>
            <wp:effectExtent l="19050" t="0" r="2904" b="0"/>
            <wp:docPr id="2" name="Рисунок 45" descr="C:\Users\OTR\Desktop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OTR\Desktop\1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45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125" cy="353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797" w:rsidRPr="00C137AF" w:rsidRDefault="00F54C6B" w:rsidP="005B6797">
      <w:pPr>
        <w:pStyle w:val="GOSTFigName"/>
      </w:pPr>
      <w:r>
        <w:fldChar w:fldCharType="begin"/>
      </w:r>
      <w:r w:rsidR="005B6797">
        <w:instrText xml:space="preserve"> SEQ Рисунок \* ARABIC </w:instrText>
      </w:r>
      <w:r>
        <w:fldChar w:fldCharType="separate"/>
      </w:r>
      <w:r w:rsidR="0038266C">
        <w:rPr>
          <w:noProof/>
        </w:rPr>
        <w:t>15</w:t>
      </w:r>
      <w:r>
        <w:fldChar w:fldCharType="end"/>
      </w:r>
      <w:r w:rsidR="005B6797">
        <w:t>. Пункт меню «Отчетность по ЛС»</w:t>
      </w:r>
    </w:p>
    <w:p w:rsidR="003B5F98" w:rsidRDefault="003B5F98" w:rsidP="006C25C6">
      <w:pPr>
        <w:pStyle w:val="GOSTListnum"/>
      </w:pPr>
      <w:r>
        <w:rPr>
          <w:lang w:eastAsia="zh-CN"/>
        </w:rPr>
        <w:t xml:space="preserve">Для просмотра отчетав </w:t>
      </w:r>
      <w:r w:rsidRPr="00090707">
        <w:rPr>
          <w:lang w:eastAsia="zh-CN"/>
        </w:rPr>
        <w:t>списковой форме курсором мыши выделить строку с экзем</w:t>
      </w:r>
      <w:r w:rsidRPr="00090707">
        <w:rPr>
          <w:lang w:eastAsia="zh-CN"/>
        </w:rPr>
        <w:t>п</w:t>
      </w:r>
      <w:r w:rsidRPr="00090707">
        <w:rPr>
          <w:lang w:eastAsia="zh-CN"/>
        </w:rPr>
        <w:t>ляром формуляра</w:t>
      </w:r>
      <w:r>
        <w:rPr>
          <w:lang w:eastAsia="zh-CN"/>
        </w:rPr>
        <w:t xml:space="preserve"> «</w:t>
      </w:r>
      <w:r w:rsidR="000D094F">
        <w:t>Отчетность по ЛС</w:t>
      </w:r>
      <w:r>
        <w:t>»и нажать кнопку «Открыть документ на пр</w:t>
      </w:r>
      <w:r>
        <w:t>о</w:t>
      </w:r>
      <w:r>
        <w:t xml:space="preserve">смотр» на панели инструментов. Откроется экранная форма документа (рис. </w:t>
      </w:r>
      <w:r w:rsidR="00F54C6B">
        <w:fldChar w:fldCharType="begin"/>
      </w:r>
      <w:r>
        <w:instrText xml:space="preserve"> REF _Ref508883984 \h </w:instrText>
      </w:r>
      <w:r w:rsidR="00F54C6B">
        <w:fldChar w:fldCharType="separate"/>
      </w:r>
      <w:r w:rsidR="0038266C">
        <w:rPr>
          <w:noProof/>
        </w:rPr>
        <w:t>16</w:t>
      </w:r>
      <w:r w:rsidR="00F54C6B">
        <w:fldChar w:fldCharType="end"/>
      </w:r>
      <w:r>
        <w:t>).</w:t>
      </w:r>
    </w:p>
    <w:p w:rsidR="003B5F98" w:rsidRDefault="00802B23" w:rsidP="003B5F98"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18860" cy="3436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B23" w:rsidRDefault="00F54C6B">
      <w:pPr>
        <w:pStyle w:val="GOSTFigName"/>
      </w:pPr>
      <w:r>
        <w:fldChar w:fldCharType="begin"/>
      </w:r>
      <w:r w:rsidR="003B5F98">
        <w:instrText xml:space="preserve"> SEQ Рисунок \* ARABIC </w:instrText>
      </w:r>
      <w:r>
        <w:fldChar w:fldCharType="separate"/>
      </w:r>
      <w:bookmarkStart w:id="1277" w:name="_Ref508883984"/>
      <w:r w:rsidR="0038266C">
        <w:rPr>
          <w:noProof/>
        </w:rPr>
        <w:t>16</w:t>
      </w:r>
      <w:bookmarkEnd w:id="1277"/>
      <w:r>
        <w:fldChar w:fldCharType="end"/>
      </w:r>
      <w:r w:rsidR="003B5F98">
        <w:t>. Экранная форма «Отчетность по ЛС»</w:t>
      </w:r>
    </w:p>
    <w:p w:rsidR="000D094F" w:rsidRDefault="003B5F98" w:rsidP="006C25C6">
      <w:pPr>
        <w:pStyle w:val="GOSTListnum"/>
      </w:pPr>
      <w:r>
        <w:rPr>
          <w:lang w:eastAsia="zh-CN"/>
        </w:rPr>
        <w:t>Для формирования печатной формы отчета необходимо в экранной форме документа выделить вложение</w:t>
      </w:r>
      <w:r w:rsidR="000D094F">
        <w:rPr>
          <w:lang w:eastAsia="zh-CN"/>
        </w:rPr>
        <w:t xml:space="preserve"> в необходимом формате и нажать </w:t>
      </w:r>
      <w:r>
        <w:rPr>
          <w:lang w:eastAsia="zh-CN"/>
        </w:rPr>
        <w:t>кнопку «</w:t>
      </w:r>
      <w:r w:rsidR="000D094F">
        <w:rPr>
          <w:lang w:eastAsia="zh-CN"/>
        </w:rPr>
        <w:t>Просмотреть</w:t>
      </w:r>
      <w:r>
        <w:rPr>
          <w:lang w:eastAsia="zh-CN"/>
        </w:rPr>
        <w:t>»</w:t>
      </w:r>
      <w:r>
        <w:t>. В р</w:t>
      </w:r>
      <w:r>
        <w:t>е</w:t>
      </w:r>
      <w:r>
        <w:t>зультате выполнения операции в Компоненте ДБД ПУР ЭБ формируется печатная форма документа.</w:t>
      </w:r>
    </w:p>
    <w:p w:rsidR="000D094F" w:rsidRDefault="000D094F" w:rsidP="000D094F">
      <w:pPr>
        <w:pStyle w:val="21"/>
      </w:pPr>
      <w:bookmarkStart w:id="1278" w:name="_Toc525838984"/>
      <w:r w:rsidRPr="00FC7FB4">
        <w:t xml:space="preserve">Описание операций </w:t>
      </w:r>
      <w:r>
        <w:t>бизнес-процесса «Просмотр</w:t>
      </w:r>
      <w:r w:rsidRPr="00FA3CEE">
        <w:t xml:space="preserve"> отчетов </w:t>
      </w:r>
      <w:r>
        <w:t>ПБС»</w:t>
      </w:r>
      <w:bookmarkEnd w:id="1278"/>
    </w:p>
    <w:p w:rsidR="000D094F" w:rsidRPr="00A3769A" w:rsidRDefault="000D094F" w:rsidP="002C539C">
      <w:pPr>
        <w:pStyle w:val="31"/>
      </w:pPr>
      <w:bookmarkStart w:id="1279" w:name="_Toc459984640"/>
      <w:bookmarkStart w:id="1280" w:name="_Toc488246576"/>
      <w:bookmarkStart w:id="1281" w:name="_Toc508623974"/>
      <w:bookmarkStart w:id="1282" w:name="_Toc525838985"/>
      <w:r>
        <w:t>Просмотротчета«</w:t>
      </w:r>
      <w:r w:rsidRPr="00A3769A">
        <w:t>Выписки из лицевого счета получателя бюджетных средств</w:t>
      </w:r>
      <w:r>
        <w:t>»</w:t>
      </w:r>
      <w:r w:rsidRPr="00A3769A">
        <w:t xml:space="preserve"> (ф. 0531759)</w:t>
      </w:r>
      <w:bookmarkEnd w:id="1279"/>
      <w:bookmarkEnd w:id="1280"/>
      <w:bookmarkEnd w:id="1281"/>
      <w:bookmarkEnd w:id="1282"/>
    </w:p>
    <w:p w:rsidR="000D094F" w:rsidRDefault="000D094F" w:rsidP="002C539C">
      <w:pPr>
        <w:pStyle w:val="41"/>
      </w:pPr>
      <w:bookmarkStart w:id="1283" w:name="_Toc468120528"/>
      <w:bookmarkStart w:id="1284" w:name="_Toc508623975"/>
      <w:r w:rsidRPr="00A56CA6">
        <w:t>Условия выполнения операции</w:t>
      </w:r>
      <w:bookmarkEnd w:id="1283"/>
      <w:bookmarkEnd w:id="1284"/>
    </w:p>
    <w:p w:rsidR="000D094F" w:rsidRDefault="000D094F" w:rsidP="002C539C">
      <w:pPr>
        <w:pStyle w:val="GOSTNormal"/>
      </w:pPr>
      <w:r w:rsidRPr="00E30F65">
        <w:t xml:space="preserve">В ПУР ГИИС ЭБ </w:t>
      </w:r>
      <w:r>
        <w:t>ОрФК сформирован</w:t>
      </w:r>
      <w:r w:rsidRPr="00E30F65">
        <w:t xml:space="preserve"> отчет «Выписка из лицевого счета получателя бю</w:t>
      </w:r>
      <w:r w:rsidRPr="00E30F65">
        <w:t>д</w:t>
      </w:r>
      <w:r w:rsidRPr="00E30F65">
        <w:t>жетных средств (код формы по КФД 0531759)».</w:t>
      </w:r>
    </w:p>
    <w:p w:rsidR="000D094F" w:rsidRDefault="000D094F" w:rsidP="002C539C">
      <w:pPr>
        <w:pStyle w:val="41"/>
      </w:pPr>
      <w:bookmarkStart w:id="1285" w:name="_Toc468120529"/>
      <w:bookmarkStart w:id="1286" w:name="_Toc508623976"/>
      <w:r w:rsidRPr="00B10FAB">
        <w:t>Последовательность действий</w:t>
      </w:r>
      <w:bookmarkEnd w:id="1285"/>
      <w:bookmarkEnd w:id="1286"/>
    </w:p>
    <w:p w:rsidR="000D094F" w:rsidRDefault="000D094F" w:rsidP="000D094F">
      <w:pPr>
        <w:pStyle w:val="GOSTNormal"/>
      </w:pPr>
      <w:r>
        <w:t xml:space="preserve">Для </w:t>
      </w:r>
      <w:r w:rsidR="00724B72" w:rsidRPr="00E30F65">
        <w:t>отчет</w:t>
      </w:r>
      <w:r w:rsidR="00724B72">
        <w:t>а</w:t>
      </w:r>
      <w:r w:rsidR="00724B72" w:rsidRPr="00E30F65">
        <w:t xml:space="preserve"> «Выписка из лицевого счета получателя бюджетных средств (код формы по КФД 0531759)»</w:t>
      </w:r>
      <w:r>
        <w:t xml:space="preserve"> в Компоненте ДБД ПУР ЭБ доступны следующие операции:</w:t>
      </w:r>
    </w:p>
    <w:p w:rsidR="000D094F" w:rsidRDefault="000D094F" w:rsidP="000D094F">
      <w:pPr>
        <w:pStyle w:val="GOSTListmark1"/>
      </w:pPr>
      <w:r>
        <w:t>просмотр;</w:t>
      </w:r>
    </w:p>
    <w:p w:rsidR="000D094F" w:rsidRPr="000D094F" w:rsidRDefault="000D094F" w:rsidP="002C539C">
      <w:pPr>
        <w:pStyle w:val="GOSTListmark1"/>
      </w:pPr>
      <w:r>
        <w:t>печать.</w:t>
      </w:r>
    </w:p>
    <w:p w:rsidR="000D094F" w:rsidRDefault="000D094F" w:rsidP="00AB5EC9">
      <w:pPr>
        <w:pStyle w:val="GOSTListnum"/>
        <w:numPr>
          <w:ilvl w:val="0"/>
          <w:numId w:val="52"/>
        </w:numPr>
      </w:pPr>
      <w:r w:rsidRPr="00B67683">
        <w:lastRenderedPageBreak/>
        <w:t xml:space="preserve">В главном меню ЛК выбрать пункт </w:t>
      </w:r>
      <w:r>
        <w:t>«По</w:t>
      </w:r>
      <w:r w:rsidRPr="00E30F65">
        <w:t>дсистем</w:t>
      </w:r>
      <w:r>
        <w:t xml:space="preserve">ауправления </w:t>
      </w:r>
      <w:r w:rsidRPr="00E30F65">
        <w:t>расходами</w:t>
      </w:r>
      <w:r>
        <w:t>»</w:t>
      </w:r>
      <w:r w:rsidRPr="00E30F65">
        <w:t>, развернуть ветку «Сведения об операциях на лицевых счетах», далее «Отчеты» и выбрать папку «Выписка из лицевого счета полу</w:t>
      </w:r>
      <w:r>
        <w:t>чателя бюджетных средств».В результате откроется списковая форма документов «</w:t>
      </w:r>
      <w:r w:rsidRPr="00E30F65">
        <w:t>Выписка из лицевого счета получателя бюджетных средств</w:t>
      </w:r>
      <w:r>
        <w:t>».</w:t>
      </w:r>
    </w:p>
    <w:p w:rsidR="000D094F" w:rsidRDefault="00802B23" w:rsidP="000D094F">
      <w:pPr>
        <w:pStyle w:val="GOSTFigure"/>
      </w:pPr>
      <w:r>
        <w:rPr>
          <w:noProof/>
        </w:rPr>
        <w:drawing>
          <wp:inline distT="0" distB="0" distL="0" distR="0">
            <wp:extent cx="3914775" cy="2657475"/>
            <wp:effectExtent l="19050" t="0" r="9525" b="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94F" w:rsidRPr="00080A8A" w:rsidRDefault="00F54C6B" w:rsidP="000D094F">
      <w:pPr>
        <w:pStyle w:val="GOSTFigName"/>
      </w:pPr>
      <w:r>
        <w:fldChar w:fldCharType="begin"/>
      </w:r>
      <w:r w:rsidR="000D094F">
        <w:instrText xml:space="preserve"> SEQ Рисунок \* ARABIC </w:instrText>
      </w:r>
      <w:r>
        <w:fldChar w:fldCharType="separate"/>
      </w:r>
      <w:r w:rsidR="0038266C">
        <w:rPr>
          <w:noProof/>
        </w:rPr>
        <w:t>17</w:t>
      </w:r>
      <w:r>
        <w:rPr>
          <w:noProof/>
        </w:rPr>
        <w:fldChar w:fldCharType="end"/>
      </w:r>
      <w:r w:rsidR="000D094F">
        <w:t>. Меню папки «Отчеты»</w:t>
      </w:r>
    </w:p>
    <w:p w:rsidR="000D094F" w:rsidRDefault="000D094F" w:rsidP="000D094F">
      <w:pPr>
        <w:pStyle w:val="GOSTListnum"/>
        <w:tabs>
          <w:tab w:val="clear" w:pos="1021"/>
          <w:tab w:val="num" w:pos="880"/>
        </w:tabs>
        <w:ind w:left="880"/>
      </w:pPr>
      <w:r>
        <w:t xml:space="preserve">Для </w:t>
      </w:r>
      <w:r w:rsidRPr="005254B4">
        <w:t xml:space="preserve">просмотра сформированного </w:t>
      </w:r>
      <w:r>
        <w:t>о</w:t>
      </w:r>
      <w:r w:rsidRPr="005254B4">
        <w:t>тчета можно вывести его на печать или же нажать кн</w:t>
      </w:r>
      <w:r>
        <w:t>опку «Открыть документ на просмотр». В результате</w:t>
      </w:r>
      <w:r w:rsidR="00724B72">
        <w:t xml:space="preserve"> выполнения операции будет открыта экранная форма отчета, либо сформирована печатная форма документа.</w:t>
      </w:r>
    </w:p>
    <w:p w:rsidR="00802B23" w:rsidRDefault="00724B72">
      <w:pPr>
        <w:pStyle w:val="31"/>
      </w:pPr>
      <w:bookmarkStart w:id="1287" w:name="_Toc443665899"/>
      <w:bookmarkStart w:id="1288" w:name="_Toc459984641"/>
      <w:bookmarkStart w:id="1289" w:name="_Toc488246577"/>
      <w:bookmarkStart w:id="1290" w:name="_Toc508623977"/>
      <w:bookmarkStart w:id="1291" w:name="_Toc525838986"/>
      <w:r>
        <w:t>Просмотр</w:t>
      </w:r>
      <w:r w:rsidR="000D094F">
        <w:t>отчета «Отчет</w:t>
      </w:r>
      <w:r w:rsidR="000D094F" w:rsidRPr="00A3769A">
        <w:t xml:space="preserve"> о состоянии лицевого счета получателя бюджетных средств</w:t>
      </w:r>
      <w:r w:rsidR="000D094F">
        <w:t>»</w:t>
      </w:r>
      <w:r w:rsidR="000D094F" w:rsidRPr="00A3769A">
        <w:t xml:space="preserve"> (ф. 0531786)</w:t>
      </w:r>
      <w:bookmarkEnd w:id="1287"/>
      <w:bookmarkEnd w:id="1288"/>
      <w:bookmarkEnd w:id="1289"/>
      <w:bookmarkEnd w:id="1290"/>
      <w:bookmarkEnd w:id="1291"/>
    </w:p>
    <w:p w:rsidR="00802B23" w:rsidRDefault="000D094F">
      <w:pPr>
        <w:pStyle w:val="41"/>
      </w:pPr>
      <w:bookmarkStart w:id="1292" w:name="_Toc468120532"/>
      <w:bookmarkStart w:id="1293" w:name="_Toc508623978"/>
      <w:bookmarkStart w:id="1294" w:name="_Toc443665900"/>
      <w:bookmarkStart w:id="1295" w:name="_Toc459984642"/>
      <w:bookmarkStart w:id="1296" w:name="_Toc488246578"/>
      <w:r>
        <w:t>Условия выполнения</w:t>
      </w:r>
      <w:bookmarkEnd w:id="1292"/>
      <w:r>
        <w:t xml:space="preserve"> операции</w:t>
      </w:r>
      <w:bookmarkEnd w:id="1293"/>
    </w:p>
    <w:p w:rsidR="00802B23" w:rsidRDefault="00724B72">
      <w:pPr>
        <w:pStyle w:val="GOSTNormal"/>
      </w:pPr>
      <w:r w:rsidRPr="00E30F65">
        <w:t xml:space="preserve">В ПУР ГИИС ЭБ </w:t>
      </w:r>
      <w:r>
        <w:t>ОрФК сформирован</w:t>
      </w:r>
      <w:r w:rsidRPr="00E30F65">
        <w:t xml:space="preserve"> отчет «</w:t>
      </w:r>
      <w:r>
        <w:t>Отчет</w:t>
      </w:r>
      <w:r w:rsidRPr="00A3769A">
        <w:t xml:space="preserve"> о состоянии лицевого счета получат</w:t>
      </w:r>
      <w:r w:rsidRPr="00A3769A">
        <w:t>е</w:t>
      </w:r>
      <w:r w:rsidRPr="00A3769A">
        <w:t>ля бюджетных средств</w:t>
      </w:r>
      <w:r w:rsidRPr="00E30F65">
        <w:t xml:space="preserve"> (код формы по КФД </w:t>
      </w:r>
      <w:r w:rsidRPr="00A3769A">
        <w:t>0531786</w:t>
      </w:r>
      <w:r w:rsidRPr="00E30F65">
        <w:t>)».</w:t>
      </w:r>
    </w:p>
    <w:p w:rsidR="00802B23" w:rsidRDefault="000D094F">
      <w:pPr>
        <w:pStyle w:val="41"/>
      </w:pPr>
      <w:bookmarkStart w:id="1297" w:name="_Toc468120533"/>
      <w:bookmarkStart w:id="1298" w:name="_Toc508623979"/>
      <w:r w:rsidRPr="007F2F1E">
        <w:t>Последовательность действий</w:t>
      </w:r>
      <w:bookmarkEnd w:id="1297"/>
      <w:bookmarkEnd w:id="1298"/>
    </w:p>
    <w:p w:rsidR="00724B72" w:rsidRDefault="00724B72" w:rsidP="00724B72">
      <w:pPr>
        <w:pStyle w:val="GOSTNormal"/>
      </w:pPr>
      <w:r>
        <w:t xml:space="preserve">Для </w:t>
      </w:r>
      <w:r w:rsidRPr="00E30F65">
        <w:t>отчет</w:t>
      </w:r>
      <w:r>
        <w:t>а</w:t>
      </w:r>
      <w:r w:rsidRPr="00E30F65">
        <w:t xml:space="preserve"> «</w:t>
      </w:r>
      <w:r>
        <w:t>Отчет</w:t>
      </w:r>
      <w:r w:rsidRPr="00A3769A">
        <w:t xml:space="preserve"> о состоянии лицевого счета получателя бюджетных средств</w:t>
      </w:r>
      <w:r w:rsidRPr="00E30F65">
        <w:t xml:space="preserve"> (код фо</w:t>
      </w:r>
      <w:r w:rsidRPr="00E30F65">
        <w:t>р</w:t>
      </w:r>
      <w:r w:rsidRPr="00E30F65">
        <w:t xml:space="preserve">мы по КФД </w:t>
      </w:r>
      <w:r w:rsidRPr="00A3769A">
        <w:t>0531786</w:t>
      </w:r>
      <w:r w:rsidRPr="00E30F65">
        <w:t>)»</w:t>
      </w:r>
      <w:r>
        <w:t xml:space="preserve"> в Компоненте ДБД ПУР ЭБ доступны следующие операции:</w:t>
      </w:r>
    </w:p>
    <w:p w:rsidR="00724B72" w:rsidRDefault="00724B72" w:rsidP="00724B72">
      <w:pPr>
        <w:pStyle w:val="GOSTListmark1"/>
      </w:pPr>
      <w:r>
        <w:t>просмотр;</w:t>
      </w:r>
    </w:p>
    <w:p w:rsidR="00802B23" w:rsidRDefault="00724B72">
      <w:pPr>
        <w:pStyle w:val="GOSTListmark1"/>
      </w:pPr>
      <w:r>
        <w:t>печать.</w:t>
      </w:r>
    </w:p>
    <w:p w:rsidR="00802B23" w:rsidRDefault="000D094F" w:rsidP="00AB5EC9">
      <w:pPr>
        <w:pStyle w:val="GOSTListnum"/>
        <w:numPr>
          <w:ilvl w:val="0"/>
          <w:numId w:val="53"/>
        </w:numPr>
      </w:pPr>
      <w:r w:rsidRPr="00E30F65">
        <w:t xml:space="preserve">Перейти в главное </w:t>
      </w:r>
      <w:r>
        <w:t>меню ЛК ЭБ, выбрать подсистему у</w:t>
      </w:r>
      <w:r w:rsidRPr="00E30F65">
        <w:t>правление расходами, разве</w:t>
      </w:r>
      <w:r w:rsidRPr="00E30F65">
        <w:t>р</w:t>
      </w:r>
      <w:r w:rsidRPr="00E30F65">
        <w:t xml:space="preserve">нуть ветку «Сведения об операциях на лицевых счетах», далее «Отчеты» и выбрать </w:t>
      </w:r>
      <w:r w:rsidRPr="00E30F65">
        <w:lastRenderedPageBreak/>
        <w:t>папку «Отчет о состоянии лицевого счета получателя бюджетных средств».</w:t>
      </w:r>
      <w:r w:rsidR="00724B72">
        <w:t>В резул</w:t>
      </w:r>
      <w:r w:rsidR="00724B72">
        <w:t>ь</w:t>
      </w:r>
      <w:r w:rsidR="00724B72">
        <w:t>тате откроется списковая форма отчетов.</w:t>
      </w:r>
    </w:p>
    <w:p w:rsidR="000D094F" w:rsidRDefault="00802B23" w:rsidP="000D094F">
      <w:pPr>
        <w:pStyle w:val="GOSTFigure"/>
      </w:pPr>
      <w:r>
        <w:rPr>
          <w:noProof/>
        </w:rPr>
        <w:drawing>
          <wp:inline distT="0" distB="0" distL="0" distR="0">
            <wp:extent cx="6299835" cy="817536"/>
            <wp:effectExtent l="19050" t="0" r="5715" b="0"/>
            <wp:docPr id="74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17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94F" w:rsidRPr="003453D6" w:rsidRDefault="00F54C6B" w:rsidP="000D094F">
      <w:pPr>
        <w:pStyle w:val="GOSTFigName"/>
      </w:pPr>
      <w:r>
        <w:fldChar w:fldCharType="begin"/>
      </w:r>
      <w:r w:rsidR="000D094F">
        <w:instrText xml:space="preserve"> SEQ Рисунок \* ARABIC </w:instrText>
      </w:r>
      <w:r>
        <w:fldChar w:fldCharType="separate"/>
      </w:r>
      <w:r w:rsidR="0038266C">
        <w:rPr>
          <w:noProof/>
        </w:rPr>
        <w:t>18</w:t>
      </w:r>
      <w:r>
        <w:rPr>
          <w:noProof/>
        </w:rPr>
        <w:fldChar w:fldCharType="end"/>
      </w:r>
      <w:r w:rsidR="000D094F">
        <w:t xml:space="preserve">. Списковая форма </w:t>
      </w:r>
    </w:p>
    <w:p w:rsidR="00802B23" w:rsidRDefault="00724B72">
      <w:pPr>
        <w:pStyle w:val="GOSTListnum"/>
        <w:tabs>
          <w:tab w:val="clear" w:pos="1021"/>
          <w:tab w:val="num" w:pos="880"/>
        </w:tabs>
        <w:ind w:left="880"/>
      </w:pPr>
      <w:r>
        <w:t xml:space="preserve">Для </w:t>
      </w:r>
      <w:r w:rsidRPr="005254B4">
        <w:t xml:space="preserve">просмотра сформированного </w:t>
      </w:r>
      <w:r>
        <w:t>о</w:t>
      </w:r>
      <w:r w:rsidRPr="005254B4">
        <w:t>тчета можно вывести его на печать или же нажать кн</w:t>
      </w:r>
      <w:r>
        <w:t>опку «Открыть документ на просмотр». В результате выполнения операции будет открыта экранная форма отчета, либо сформирована печатная форма документа.</w:t>
      </w:r>
    </w:p>
    <w:p w:rsidR="00802B23" w:rsidRDefault="000D094F">
      <w:pPr>
        <w:pStyle w:val="31"/>
      </w:pPr>
      <w:bookmarkStart w:id="1299" w:name="_Toc508623980"/>
      <w:bookmarkStart w:id="1300" w:name="_Toc525838987"/>
      <w:r w:rsidRPr="00A3769A">
        <w:t>Формирование</w:t>
      </w:r>
      <w:r>
        <w:t xml:space="preserve"> отчета«</w:t>
      </w:r>
      <w:r w:rsidRPr="00A3769A">
        <w:t>Сводных данных по лицевым счетам подведомственных учреждений главного распорядителя (распорядителя) бюджетных средств</w:t>
      </w:r>
      <w:r>
        <w:t>»</w:t>
      </w:r>
      <w:r w:rsidRPr="00A3769A">
        <w:t xml:space="preserve"> (ф. 0531822)</w:t>
      </w:r>
      <w:bookmarkEnd w:id="1294"/>
      <w:bookmarkEnd w:id="1295"/>
      <w:bookmarkEnd w:id="1296"/>
      <w:bookmarkEnd w:id="1299"/>
      <w:bookmarkEnd w:id="1300"/>
    </w:p>
    <w:p w:rsidR="00802B23" w:rsidRDefault="000D094F">
      <w:pPr>
        <w:pStyle w:val="41"/>
      </w:pPr>
      <w:bookmarkStart w:id="1301" w:name="_Toc468120536"/>
      <w:bookmarkStart w:id="1302" w:name="_Toc508623981"/>
      <w:r w:rsidRPr="00B10FAB">
        <w:t xml:space="preserve">Условия выполнения </w:t>
      </w:r>
      <w:bookmarkEnd w:id="1301"/>
      <w:r w:rsidRPr="00B10FAB">
        <w:t>операции</w:t>
      </w:r>
      <w:bookmarkEnd w:id="1302"/>
    </w:p>
    <w:p w:rsidR="002070CE" w:rsidRPr="00724B72" w:rsidRDefault="002070CE" w:rsidP="002070CE">
      <w:pPr>
        <w:pStyle w:val="GOSTNormal"/>
      </w:pPr>
      <w:r w:rsidRPr="00E30F65">
        <w:t xml:space="preserve">В ПУР ГИИС ЭБ </w:t>
      </w:r>
      <w:r>
        <w:t>ОрФК сформирован</w:t>
      </w:r>
      <w:r w:rsidRPr="00E30F65">
        <w:t xml:space="preserve"> отчет «Сводные данные по лицевым счетам подв</w:t>
      </w:r>
      <w:r w:rsidRPr="00E30F65">
        <w:t>е</w:t>
      </w:r>
      <w:r w:rsidRPr="00E30F65">
        <w:t>домственных учреждений главного распорядителя (распорядителя) бюджетных средст</w:t>
      </w:r>
      <w:r>
        <w:t>в) (код формы по КФД 0531822)</w:t>
      </w:r>
      <w:r w:rsidRPr="00E30F65">
        <w:t>».</w:t>
      </w:r>
    </w:p>
    <w:p w:rsidR="00802B23" w:rsidRDefault="000D094F">
      <w:pPr>
        <w:pStyle w:val="41"/>
      </w:pPr>
      <w:bookmarkStart w:id="1303" w:name="_Toc468120537"/>
      <w:bookmarkStart w:id="1304" w:name="_Toc508623982"/>
      <w:r w:rsidRPr="007F2F1E">
        <w:t>Последовательность действий</w:t>
      </w:r>
      <w:bookmarkEnd w:id="1303"/>
      <w:bookmarkEnd w:id="1304"/>
    </w:p>
    <w:p w:rsidR="002070CE" w:rsidRDefault="002070CE" w:rsidP="002070CE">
      <w:pPr>
        <w:pStyle w:val="GOSTNormal"/>
      </w:pPr>
      <w:r>
        <w:t xml:space="preserve">Для </w:t>
      </w:r>
      <w:r w:rsidRPr="00E30F65">
        <w:t>отчет</w:t>
      </w:r>
      <w:r>
        <w:t>а</w:t>
      </w:r>
      <w:r w:rsidRPr="00E30F65">
        <w:t xml:space="preserve"> «Сводные данные по лицевым счетам подведомственных учреждений главного распорядителя (распорядителя) бюджетных средст</w:t>
      </w:r>
      <w:r>
        <w:t>в) (код формы по КФД 0531822)</w:t>
      </w:r>
      <w:r w:rsidRPr="00E30F65">
        <w:t>»</w:t>
      </w:r>
      <w:r>
        <w:t xml:space="preserve"> в Комп</w:t>
      </w:r>
      <w:r>
        <w:t>о</w:t>
      </w:r>
      <w:r>
        <w:t>ненте ДБД ПУР ЭБ доступны следующие операции:</w:t>
      </w:r>
    </w:p>
    <w:p w:rsidR="002070CE" w:rsidRDefault="002070CE" w:rsidP="002070CE">
      <w:pPr>
        <w:pStyle w:val="GOSTListmark1"/>
      </w:pPr>
      <w:r>
        <w:t>просмотр;</w:t>
      </w:r>
    </w:p>
    <w:p w:rsidR="00802B23" w:rsidRDefault="002070CE">
      <w:pPr>
        <w:pStyle w:val="GOSTListmark1"/>
      </w:pPr>
      <w:r>
        <w:t>печать.</w:t>
      </w:r>
    </w:p>
    <w:p w:rsidR="00802B23" w:rsidRDefault="000D094F" w:rsidP="00AB5EC9">
      <w:pPr>
        <w:pStyle w:val="GOSTListnum"/>
        <w:numPr>
          <w:ilvl w:val="0"/>
          <w:numId w:val="54"/>
        </w:numPr>
      </w:pPr>
      <w:r w:rsidRPr="00E30F65">
        <w:t xml:space="preserve">Перейти в главное </w:t>
      </w:r>
      <w:r>
        <w:t>меню ЛК ЭБ, выбрать подсистему у</w:t>
      </w:r>
      <w:r w:rsidRPr="00E30F65">
        <w:t>правление расходами, разве</w:t>
      </w:r>
      <w:r w:rsidRPr="00E30F65">
        <w:t>р</w:t>
      </w:r>
      <w:r w:rsidRPr="00E30F65">
        <w:t>нуть ветку «Сведения об операциях на лицевых счетах», далее «Отчеты» и выбрать папку «</w:t>
      </w:r>
      <w:r w:rsidRPr="006B5447">
        <w:t>Сводные данные по лицевым счетам подведомственных учреждений ГРБС</w:t>
      </w:r>
      <w:r w:rsidRPr="00E30F65">
        <w:t>».</w:t>
      </w:r>
      <w:r w:rsidR="002070CE">
        <w:t>В результате откроется списковая форма Отчетов.</w:t>
      </w:r>
    </w:p>
    <w:p w:rsidR="000D094F" w:rsidRDefault="00802B23" w:rsidP="000D094F">
      <w:pPr>
        <w:pStyle w:val="GOSTFigure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057900" cy="3981450"/>
            <wp:effectExtent l="0" t="0" r="0" b="0"/>
            <wp:docPr id="77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94F" w:rsidRPr="006B5447" w:rsidRDefault="00F54C6B" w:rsidP="000D094F">
      <w:pPr>
        <w:pStyle w:val="GOSTFigName"/>
      </w:pPr>
      <w:r>
        <w:fldChar w:fldCharType="begin"/>
      </w:r>
      <w:r w:rsidR="000D094F">
        <w:instrText xml:space="preserve"> SEQ Рисунок \* ARABIC </w:instrText>
      </w:r>
      <w:r>
        <w:fldChar w:fldCharType="separate"/>
      </w:r>
      <w:r w:rsidR="0038266C">
        <w:rPr>
          <w:noProof/>
        </w:rPr>
        <w:t>19</w:t>
      </w:r>
      <w:r>
        <w:rPr>
          <w:noProof/>
        </w:rPr>
        <w:fldChar w:fldCharType="end"/>
      </w:r>
      <w:r w:rsidR="000D094F">
        <w:t>. Списковая форма</w:t>
      </w:r>
    </w:p>
    <w:p w:rsidR="000B21D9" w:rsidRDefault="0036250A" w:rsidP="006C25C6">
      <w:pPr>
        <w:pStyle w:val="GOSTListnum"/>
      </w:pPr>
      <w:r>
        <w:t xml:space="preserve">Для </w:t>
      </w:r>
      <w:r w:rsidRPr="005254B4">
        <w:t xml:space="preserve">просмотра сформированного </w:t>
      </w:r>
      <w:r>
        <w:t>о</w:t>
      </w:r>
      <w:r w:rsidRPr="005254B4">
        <w:t>тчета можно вывести его на печать или же нажать кн</w:t>
      </w:r>
      <w:r>
        <w:t>опку «Открыть документ на просмотр». В результате выполнения операции будет открыта экранная форма отчета, либо сформирована печатная форма документа.</w:t>
      </w:r>
      <w:bookmarkEnd w:id="1276"/>
    </w:p>
    <w:p w:rsidR="008317C4" w:rsidRPr="00F15A0C" w:rsidRDefault="00AD62EA" w:rsidP="008317C4">
      <w:pPr>
        <w:pStyle w:val="10"/>
      </w:pPr>
      <w:bookmarkStart w:id="1305" w:name="_Toc525838988"/>
      <w:r>
        <w:lastRenderedPageBreak/>
        <w:t>О</w:t>
      </w:r>
      <w:r w:rsidR="003E52D7" w:rsidRPr="00F15A0C">
        <w:t xml:space="preserve">писание интерфейса, </w:t>
      </w:r>
      <w:r w:rsidR="008317C4" w:rsidRPr="00F15A0C">
        <w:t>управляющи</w:t>
      </w:r>
      <w:r w:rsidR="003E52D7" w:rsidRPr="00F15A0C">
        <w:t>х</w:t>
      </w:r>
      <w:r w:rsidR="008317C4" w:rsidRPr="00F15A0C">
        <w:t xml:space="preserve"> элемент</w:t>
      </w:r>
      <w:r w:rsidR="003E52D7" w:rsidRPr="00F15A0C">
        <w:t xml:space="preserve">ов и сообщений компонента </w:t>
      </w:r>
      <w:r w:rsidR="00236C2D" w:rsidRPr="00F15A0C">
        <w:t>ДБД ПУР ЭБ</w:t>
      </w:r>
      <w:bookmarkEnd w:id="1305"/>
    </w:p>
    <w:p w:rsidR="00236C2D" w:rsidRPr="00F15A0C" w:rsidRDefault="00236C2D" w:rsidP="00236C2D">
      <w:pPr>
        <w:pStyle w:val="GOSTNormal"/>
      </w:pPr>
      <w:r w:rsidRPr="00F15A0C">
        <w:t>Для работы с Подсистемой пользователю необходимо войти в «Личный кабинет польз</w:t>
      </w:r>
      <w:r w:rsidRPr="00F15A0C">
        <w:t>о</w:t>
      </w:r>
      <w:r w:rsidRPr="00F15A0C">
        <w:t>вателя» в интернет-б</w:t>
      </w:r>
      <w:r w:rsidR="00A5178C">
        <w:t>раузере Mozilla Firefox версии 5</w:t>
      </w:r>
      <w:r w:rsidRPr="00F15A0C">
        <w:t>2.0 или выше.</w:t>
      </w:r>
    </w:p>
    <w:p w:rsidR="00236C2D" w:rsidRPr="00F15A0C" w:rsidRDefault="00236C2D" w:rsidP="00236C2D">
      <w:pPr>
        <w:pStyle w:val="GOSTNormal"/>
      </w:pPr>
      <w:r w:rsidRPr="00F15A0C">
        <w:t>Для просмотра перечня доступных документов пользователю необходимо нажать пункт «Меню» и справа на панели выбрать вкладку «Управление расходами», после чего на инте</w:t>
      </w:r>
      <w:r w:rsidRPr="00F15A0C">
        <w:t>р</w:t>
      </w:r>
      <w:r w:rsidRPr="00F15A0C">
        <w:t>фейсе отобразится перечень доступных документов в Подсистеме  (рис. </w:t>
      </w:r>
      <w:fldSimple w:instr=" REF _Ref421803737 \h  \* MERGEFORMAT ">
        <w:r w:rsidR="0038266C">
          <w:t>20</w:t>
        </w:r>
      </w:fldSimple>
      <w:r w:rsidRPr="00F15A0C">
        <w:t>).</w:t>
      </w:r>
    </w:p>
    <w:p w:rsidR="00236C2D" w:rsidRPr="00F15A0C" w:rsidRDefault="00236C2D" w:rsidP="00236C2D">
      <w:pPr>
        <w:pStyle w:val="GOSTNormal"/>
      </w:pPr>
      <w:r w:rsidRPr="00F15A0C">
        <w:t>Активировать нужный рабочий интерфейс можно, выбрав соответствующий пункт меню (например, списковая форма «Все документы» и щелкнув по нему левой кнопкой мыши.</w:t>
      </w:r>
    </w:p>
    <w:p w:rsidR="00236C2D" w:rsidRPr="00F15A0C" w:rsidRDefault="00236C2D" w:rsidP="001D6912">
      <w:pPr>
        <w:pStyle w:val="21"/>
      </w:pPr>
      <w:bookmarkStart w:id="1306" w:name="_Toc460236934"/>
      <w:bookmarkStart w:id="1307" w:name="_Toc492562792"/>
      <w:bookmarkStart w:id="1308" w:name="_Toc494634336"/>
      <w:bookmarkStart w:id="1309" w:name="_Toc525838989"/>
      <w:r w:rsidRPr="00F15A0C">
        <w:t>Навигация</w:t>
      </w:r>
      <w:bookmarkEnd w:id="1306"/>
      <w:bookmarkEnd w:id="1307"/>
      <w:bookmarkEnd w:id="1308"/>
      <w:bookmarkEnd w:id="1309"/>
    </w:p>
    <w:p w:rsidR="00236C2D" w:rsidRPr="00F15A0C" w:rsidRDefault="00236C2D" w:rsidP="00236C2D">
      <w:pPr>
        <w:pStyle w:val="GOSTNormal"/>
      </w:pPr>
      <w:r w:rsidRPr="00F15A0C">
        <w:t>Раздел «Меню» (далее – Меню) служит для выбора вида деятельности. В Меню предста</w:t>
      </w:r>
      <w:r w:rsidRPr="00F15A0C">
        <w:t>в</w:t>
      </w:r>
      <w:r w:rsidRPr="00F15A0C">
        <w:t>лен список всех соответствующих подсистем. При выборе в Меню какой-либо подсистемы в рабочей области, на вкладке «Формуляры», отображается в виде дерева навигации перечень доступных типов документов (рис. </w:t>
      </w:r>
      <w:fldSimple w:instr=" REF _Ref421803737 \h  \* MERGEFORMAT ">
        <w:r w:rsidR="0038266C">
          <w:t>20</w:t>
        </w:r>
      </w:fldSimple>
      <w:r w:rsidRPr="00F15A0C">
        <w:t xml:space="preserve">). </w:t>
      </w:r>
    </w:p>
    <w:p w:rsidR="00236C2D" w:rsidRPr="00F15A0C" w:rsidRDefault="0018230E" w:rsidP="00236C2D">
      <w:pPr>
        <w:pStyle w:val="GOSTFigure"/>
      </w:pPr>
      <w:r>
        <w:rPr>
          <w:noProof/>
        </w:rPr>
        <w:drawing>
          <wp:inline distT="0" distB="0" distL="0" distR="0">
            <wp:extent cx="6299835" cy="3292233"/>
            <wp:effectExtent l="19050" t="0" r="571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292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310" w:name="_Ref421803737"/>
    <w:bookmarkStart w:id="1311" w:name="_Ref492129593"/>
    <w:p w:rsidR="00236C2D" w:rsidRPr="00F15A0C" w:rsidRDefault="00F54C6B" w:rsidP="00236C2D">
      <w:pPr>
        <w:pStyle w:val="GOSTFigName"/>
      </w:pPr>
      <w:r w:rsidRPr="00F15A0C">
        <w:fldChar w:fldCharType="begin"/>
      </w:r>
      <w:r w:rsidR="00236C2D" w:rsidRPr="00F15A0C">
        <w:instrText xml:space="preserve"> SEQ "Рисунок" \* ARABIC </w:instrText>
      </w:r>
      <w:r w:rsidRPr="00F15A0C">
        <w:fldChar w:fldCharType="separate"/>
      </w:r>
      <w:bookmarkStart w:id="1312" w:name="_Toc494634394"/>
      <w:r w:rsidR="0038266C">
        <w:rPr>
          <w:noProof/>
        </w:rPr>
        <w:t>20</w:t>
      </w:r>
      <w:r w:rsidRPr="00F15A0C">
        <w:fldChar w:fldCharType="end"/>
      </w:r>
      <w:bookmarkEnd w:id="1310"/>
      <w:r w:rsidR="00236C2D" w:rsidRPr="00F15A0C">
        <w:t>. Раздел «Меню». Вкладка «Формуляры»</w:t>
      </w:r>
      <w:bookmarkEnd w:id="1311"/>
      <w:bookmarkEnd w:id="1312"/>
    </w:p>
    <w:p w:rsidR="00236C2D" w:rsidRPr="00F15A0C" w:rsidRDefault="00236C2D" w:rsidP="00236C2D">
      <w:pPr>
        <w:pStyle w:val="GOSTNormal"/>
      </w:pPr>
      <w:r w:rsidRPr="00F15A0C">
        <w:t>Для перехода к списковой форме документов определенного вида необходимо выполнить следующие действия:</w:t>
      </w:r>
    </w:p>
    <w:p w:rsidR="00236C2D" w:rsidRPr="00F15A0C" w:rsidRDefault="00236C2D" w:rsidP="00AB5EC9">
      <w:pPr>
        <w:pStyle w:val="GOSTListnum"/>
        <w:numPr>
          <w:ilvl w:val="0"/>
          <w:numId w:val="35"/>
        </w:numPr>
      </w:pPr>
      <w:r w:rsidRPr="00F15A0C">
        <w:t xml:space="preserve">На панели «Меню» выбрать вид деятельности (например, «Управление расходами»). </w:t>
      </w:r>
    </w:p>
    <w:p w:rsidR="00236C2D" w:rsidRPr="00F15A0C" w:rsidRDefault="00236C2D" w:rsidP="006C25C6">
      <w:pPr>
        <w:pStyle w:val="GOSTListnum"/>
      </w:pPr>
      <w:r w:rsidRPr="00F15A0C">
        <w:lastRenderedPageBreak/>
        <w:t>Далее на вкладке «Формуляры», перемещаясь по дереву навигации, перейти к иск</w:t>
      </w:r>
      <w:r w:rsidRPr="00F15A0C">
        <w:t>о</w:t>
      </w:r>
      <w:r w:rsidRPr="00F15A0C">
        <w:t>мому виду документов. Например, перейти по пути «</w:t>
      </w:r>
      <w:r w:rsidR="00241B1D">
        <w:t>Доведение бюджетных данных</w:t>
      </w:r>
      <w:r w:rsidRPr="00F15A0C">
        <w:t xml:space="preserve">». </w:t>
      </w:r>
    </w:p>
    <w:p w:rsidR="00236C2D" w:rsidRPr="00F15A0C" w:rsidRDefault="00236C2D" w:rsidP="001D6912">
      <w:pPr>
        <w:pStyle w:val="21"/>
      </w:pPr>
      <w:bookmarkStart w:id="1313" w:name="__RefHeading___Toc428787540"/>
      <w:bookmarkStart w:id="1314" w:name="_Ref421804243"/>
      <w:bookmarkStart w:id="1315" w:name="_Toc460236935"/>
      <w:bookmarkStart w:id="1316" w:name="_Toc492562793"/>
      <w:bookmarkStart w:id="1317" w:name="_Toc494634337"/>
      <w:bookmarkStart w:id="1318" w:name="_Toc525838990"/>
      <w:bookmarkEnd w:id="1313"/>
      <w:r w:rsidRPr="00F15A0C">
        <w:t>Списковая форма</w:t>
      </w:r>
      <w:bookmarkEnd w:id="1314"/>
      <w:bookmarkEnd w:id="1315"/>
      <w:bookmarkEnd w:id="1316"/>
      <w:bookmarkEnd w:id="1317"/>
      <w:bookmarkEnd w:id="1318"/>
    </w:p>
    <w:p w:rsidR="00236C2D" w:rsidRPr="00F15A0C" w:rsidRDefault="00236C2D" w:rsidP="00236C2D">
      <w:pPr>
        <w:pStyle w:val="GOSTNormal"/>
      </w:pPr>
      <w:r w:rsidRPr="00F15A0C">
        <w:t>Списковая форма содержит перечень экземпляров документов данного типа, доступных пользователю (см. рис. </w:t>
      </w:r>
      <w:fldSimple w:instr=" REF _Ref421804209 \h  \* MERGEFORMAT ">
        <w:r w:rsidR="0038266C">
          <w:t>21</w:t>
        </w:r>
      </w:fldSimple>
      <w:r w:rsidRPr="00F15A0C">
        <w:t>). Набор полей списковой формы зависит от атрибутов формируемых документов и может быть различным в зависимости от выбранного справочника или докуме</w:t>
      </w:r>
      <w:r w:rsidRPr="00F15A0C">
        <w:t>н</w:t>
      </w:r>
      <w:r w:rsidRPr="00F15A0C">
        <w:t>та.</w:t>
      </w:r>
    </w:p>
    <w:p w:rsidR="00236C2D" w:rsidRPr="00F15A0C" w:rsidRDefault="00236C2D" w:rsidP="00236C2D">
      <w:pPr>
        <w:pStyle w:val="GOSTNormal"/>
      </w:pPr>
      <w:r w:rsidRPr="00F15A0C">
        <w:t>Набор отображаемых столбцов в табличной части можно изменить, используя инструмент настройки списка.</w:t>
      </w:r>
    </w:p>
    <w:p w:rsidR="00236C2D" w:rsidRPr="00F15A0C" w:rsidRDefault="00A26E6B" w:rsidP="00E11233">
      <w:pPr>
        <w:pStyle w:val="GOSTFigure"/>
      </w:pPr>
      <w:r>
        <w:rPr>
          <w:noProof/>
        </w:rPr>
        <w:drawing>
          <wp:inline distT="0" distB="0" distL="0" distR="0">
            <wp:extent cx="6299835" cy="1605291"/>
            <wp:effectExtent l="19050" t="0" r="571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1605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319" w:name="_Ref421804209"/>
    <w:bookmarkStart w:id="1320" w:name="_Ref492129595"/>
    <w:p w:rsidR="00236C2D" w:rsidRPr="00F15A0C" w:rsidRDefault="00F54C6B" w:rsidP="00236C2D">
      <w:pPr>
        <w:pStyle w:val="GOSTFigName"/>
      </w:pPr>
      <w:r w:rsidRPr="00F15A0C">
        <w:fldChar w:fldCharType="begin"/>
      </w:r>
      <w:r w:rsidR="00236C2D" w:rsidRPr="00F15A0C">
        <w:instrText xml:space="preserve"> SEQ "Рисунок" \* ARABIC </w:instrText>
      </w:r>
      <w:r w:rsidRPr="00F15A0C">
        <w:fldChar w:fldCharType="separate"/>
      </w:r>
      <w:bookmarkStart w:id="1321" w:name="_Toc494634396"/>
      <w:r w:rsidR="0038266C">
        <w:rPr>
          <w:noProof/>
        </w:rPr>
        <w:t>21</w:t>
      </w:r>
      <w:r w:rsidRPr="00F15A0C">
        <w:fldChar w:fldCharType="end"/>
      </w:r>
      <w:bookmarkEnd w:id="1319"/>
      <w:r w:rsidR="00236C2D" w:rsidRPr="00F15A0C">
        <w:t>. Списковая форма документов «</w:t>
      </w:r>
      <w:bookmarkEnd w:id="1320"/>
      <w:bookmarkEnd w:id="1321"/>
      <w:r w:rsidR="00A26E6B">
        <w:t>Казначейское уведомление»</w:t>
      </w:r>
    </w:p>
    <w:p w:rsidR="00236C2D" w:rsidRPr="00F15A0C" w:rsidRDefault="00236C2D" w:rsidP="00236C2D">
      <w:pPr>
        <w:pStyle w:val="GOSTNormal"/>
        <w:rPr>
          <w:szCs w:val="24"/>
        </w:rPr>
      </w:pPr>
      <w:r w:rsidRPr="00F15A0C">
        <w:t>Перечень полей, присутствующих в списковой форме «Казначейское уведомление</w:t>
      </w:r>
      <w:r w:rsidRPr="00F15A0C">
        <w:rPr>
          <w:szCs w:val="24"/>
        </w:rPr>
        <w:t xml:space="preserve">»: 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rFonts w:eastAsia="Times"/>
          <w:szCs w:val="24"/>
        </w:rPr>
        <w:t>Фонарная группа «</w:t>
      </w:r>
      <w:r w:rsidRPr="00B307D3">
        <w:rPr>
          <w:rFonts w:eastAsia="Times"/>
          <w:szCs w:val="24"/>
        </w:rPr>
        <w:t>Отражение на ЛС</w:t>
      </w:r>
      <w:r w:rsidRPr="00F15A0C">
        <w:rPr>
          <w:rFonts w:eastAsia="Times"/>
          <w:szCs w:val="24"/>
        </w:rPr>
        <w:t>»;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B307D3">
        <w:rPr>
          <w:szCs w:val="24"/>
        </w:rPr>
        <w:t>Текущий финансовый год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Статус;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Тип документа;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B307D3">
        <w:rPr>
          <w:szCs w:val="24"/>
        </w:rPr>
        <w:t>Дата введения в действие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Номер ФК;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Дата формирования;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Код главы по БК;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Код специальных указаний;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Итоговая сумма БА на текущий год;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Итоговая сумма БА на первый год планового периода;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Итоговая сумма БА на второй год планового периода;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Итоговая сумма ЛБО на текущий год;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Итоговая сумма ЛБО на первый год планового периода;</w:t>
      </w:r>
    </w:p>
    <w:p w:rsidR="00802B23" w:rsidRPr="00F15A0C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Итоговая сумма ЛБО на второй год планового периода;</w:t>
      </w:r>
    </w:p>
    <w:p w:rsidR="00802B23" w:rsidRDefault="00802B23" w:rsidP="00802B23">
      <w:pPr>
        <w:pStyle w:val="GOSTListmark1"/>
        <w:rPr>
          <w:szCs w:val="24"/>
        </w:rPr>
      </w:pPr>
      <w:r w:rsidRPr="00F15A0C">
        <w:rPr>
          <w:szCs w:val="24"/>
        </w:rPr>
        <w:t>Ит</w:t>
      </w:r>
      <w:r>
        <w:rPr>
          <w:szCs w:val="24"/>
        </w:rPr>
        <w:t>оговая сумма ПОФ на текущий год;</w:t>
      </w:r>
    </w:p>
    <w:p w:rsidR="00802B23" w:rsidRDefault="00802B23" w:rsidP="00802B23">
      <w:pPr>
        <w:pStyle w:val="GOSTListmark1"/>
      </w:pPr>
      <w:r>
        <w:t>Дата и время создания;</w:t>
      </w:r>
    </w:p>
    <w:p w:rsidR="00802B23" w:rsidRDefault="00802B23" w:rsidP="00802B23">
      <w:pPr>
        <w:pStyle w:val="GOSTListmark1"/>
      </w:pPr>
      <w:r>
        <w:t>Документ-основание: Ссылка;</w:t>
      </w:r>
    </w:p>
    <w:p w:rsidR="00802B23" w:rsidRDefault="00802B23" w:rsidP="00802B23">
      <w:pPr>
        <w:pStyle w:val="GOSTListmark1"/>
      </w:pPr>
      <w:r>
        <w:t>Документ-основание: Наименование;</w:t>
      </w:r>
    </w:p>
    <w:p w:rsidR="00802B23" w:rsidRDefault="00802B23" w:rsidP="00802B23">
      <w:pPr>
        <w:pStyle w:val="GOSTListmark1"/>
      </w:pPr>
      <w:r>
        <w:t>Документ-основание: Номер;</w:t>
      </w:r>
    </w:p>
    <w:p w:rsidR="00802B23" w:rsidRDefault="00802B23" w:rsidP="00802B23">
      <w:pPr>
        <w:pStyle w:val="GOSTListmark1"/>
      </w:pPr>
      <w:r>
        <w:lastRenderedPageBreak/>
        <w:t>Документ-основание: Дата.</w:t>
      </w:r>
    </w:p>
    <w:p w:rsidR="00802B23" w:rsidRDefault="00802B23" w:rsidP="00802B23">
      <w:pPr>
        <w:pStyle w:val="GOSTNormal"/>
      </w:pPr>
      <w:r>
        <w:t>Дополнительно можно настроить отображение следующих полей:</w:t>
      </w:r>
    </w:p>
    <w:p w:rsidR="00802B23" w:rsidRDefault="00802B23" w:rsidP="00802B23">
      <w:pPr>
        <w:pStyle w:val="GOSTListmark1"/>
      </w:pPr>
      <w:r>
        <w:t>Код бюджета;</w:t>
      </w:r>
    </w:p>
    <w:p w:rsidR="00802B23" w:rsidRDefault="00802B23" w:rsidP="00802B23">
      <w:pPr>
        <w:pStyle w:val="GOSTListmark1"/>
      </w:pPr>
      <w:r w:rsidRPr="00B307D3">
        <w:t>Уровень конфиденциальности;</w:t>
      </w:r>
    </w:p>
    <w:p w:rsidR="00802B23" w:rsidRDefault="00802B23" w:rsidP="00802B23">
      <w:pPr>
        <w:pStyle w:val="GOSTListmark1"/>
      </w:pPr>
      <w:r>
        <w:t>Наименование бюджета;</w:t>
      </w:r>
    </w:p>
    <w:p w:rsidR="00802B23" w:rsidRDefault="00802B23" w:rsidP="00802B23">
      <w:pPr>
        <w:pStyle w:val="GOSTListmark1"/>
      </w:pPr>
      <w:r>
        <w:t>Наименование финансового органа;</w:t>
      </w:r>
    </w:p>
    <w:p w:rsidR="00802B23" w:rsidRDefault="00802B23" w:rsidP="00802B23">
      <w:pPr>
        <w:pStyle w:val="GOSTListmark1"/>
      </w:pPr>
      <w:r>
        <w:t>Пункт перечня;</w:t>
      </w:r>
    </w:p>
    <w:p w:rsidR="00802B23" w:rsidRDefault="00802B23" w:rsidP="00802B23">
      <w:pPr>
        <w:pStyle w:val="GOSTListmark1"/>
      </w:pPr>
      <w:r>
        <w:t>Единица измерения;</w:t>
      </w:r>
    </w:p>
    <w:p w:rsidR="00802B23" w:rsidRDefault="00802B23" w:rsidP="00802B23">
      <w:pPr>
        <w:pStyle w:val="GOSTListmark1"/>
      </w:pPr>
      <w:r>
        <w:t>Код по ОКУД;</w:t>
      </w:r>
    </w:p>
    <w:p w:rsidR="00802B23" w:rsidRDefault="00802B23" w:rsidP="00802B23">
      <w:pPr>
        <w:pStyle w:val="GOSTListmark1"/>
      </w:pPr>
      <w:r>
        <w:t>Дата регистрации;</w:t>
      </w:r>
    </w:p>
    <w:p w:rsidR="00802B23" w:rsidRDefault="00802B23" w:rsidP="00802B23">
      <w:pPr>
        <w:pStyle w:val="GOSTListmark1"/>
      </w:pPr>
      <w:r>
        <w:t>Дата проведения операции;</w:t>
      </w:r>
    </w:p>
    <w:p w:rsidR="00802B23" w:rsidRDefault="00802B23" w:rsidP="00802B23">
      <w:pPr>
        <w:pStyle w:val="GOSTListmark1"/>
      </w:pPr>
      <w:r>
        <w:t>Наименование ОрФК-отправителя (откуда);</w:t>
      </w:r>
    </w:p>
    <w:p w:rsidR="00802B23" w:rsidRDefault="00802B23" w:rsidP="00802B23">
      <w:pPr>
        <w:pStyle w:val="GOSTListmark1"/>
      </w:pPr>
      <w:r>
        <w:t>Наименование ГРБС/ГАИФ ДБ;</w:t>
      </w:r>
    </w:p>
    <w:p w:rsidR="00802B23" w:rsidRDefault="00802B23" w:rsidP="00802B23">
      <w:pPr>
        <w:pStyle w:val="GOSTListmark1"/>
      </w:pPr>
      <w:r>
        <w:t>Наименование ОрФК получателя;</w:t>
      </w:r>
    </w:p>
    <w:p w:rsidR="00802B23" w:rsidRDefault="00802B23" w:rsidP="00802B23">
      <w:pPr>
        <w:pStyle w:val="GOSTListmark1"/>
      </w:pPr>
      <w:r>
        <w:t>Номер ЛС;</w:t>
      </w:r>
    </w:p>
    <w:p w:rsidR="00802B23" w:rsidRDefault="00802B23" w:rsidP="00802B23">
      <w:pPr>
        <w:pStyle w:val="GOSTListmark1"/>
      </w:pPr>
      <w:r>
        <w:t>Специальные указания;</w:t>
      </w:r>
    </w:p>
    <w:p w:rsidR="00802B23" w:rsidRDefault="00802B23" w:rsidP="00802B23">
      <w:pPr>
        <w:pStyle w:val="GOSTListmark1"/>
      </w:pPr>
      <w:r>
        <w:t>Период с;</w:t>
      </w:r>
    </w:p>
    <w:p w:rsidR="00802B23" w:rsidRDefault="00802B23" w:rsidP="00802B23">
      <w:pPr>
        <w:pStyle w:val="GOSTListmark1"/>
      </w:pPr>
      <w:r>
        <w:t>Период по;</w:t>
      </w:r>
    </w:p>
    <w:p w:rsidR="00802B23" w:rsidRDefault="00802B23" w:rsidP="00802B23">
      <w:pPr>
        <w:pStyle w:val="GOSTListmark1"/>
      </w:pPr>
      <w:r>
        <w:t>Код по ОКЕИ;</w:t>
      </w:r>
    </w:p>
    <w:p w:rsidR="00802B23" w:rsidRDefault="00802B23" w:rsidP="00802B23">
      <w:pPr>
        <w:pStyle w:val="GOSTListmark1"/>
      </w:pPr>
      <w:r>
        <w:t>Тип;</w:t>
      </w:r>
    </w:p>
    <w:p w:rsidR="00802B23" w:rsidRDefault="00802B23" w:rsidP="00802B23">
      <w:pPr>
        <w:pStyle w:val="GOSTListmark1"/>
      </w:pPr>
      <w:r>
        <w:t>Регистрационный номер;</w:t>
      </w:r>
    </w:p>
    <w:p w:rsidR="00802B23" w:rsidRDefault="00802B23" w:rsidP="00802B23">
      <w:pPr>
        <w:pStyle w:val="GOSTListmark1"/>
      </w:pPr>
      <w:r>
        <w:t>Должность руководителя ФК;</w:t>
      </w:r>
    </w:p>
    <w:p w:rsidR="00802B23" w:rsidRDefault="00802B23" w:rsidP="00802B23">
      <w:pPr>
        <w:pStyle w:val="GOSTListmark1"/>
      </w:pPr>
      <w:r>
        <w:t>Расшифровка подписи руководителя ФК;</w:t>
      </w:r>
    </w:p>
    <w:p w:rsidR="00802B23" w:rsidRDefault="00802B23" w:rsidP="00802B23">
      <w:pPr>
        <w:pStyle w:val="GOSTListmark1"/>
      </w:pPr>
      <w:r>
        <w:t>Расшифровка подписи исполнителя ФК;</w:t>
      </w:r>
    </w:p>
    <w:p w:rsidR="00802B23" w:rsidRDefault="00802B23" w:rsidP="00802B23">
      <w:pPr>
        <w:pStyle w:val="GOSTListmark1"/>
      </w:pPr>
      <w:r>
        <w:t>Телефон исполнителя ФК;</w:t>
      </w:r>
    </w:p>
    <w:p w:rsidR="00802B23" w:rsidRDefault="00802B23" w:rsidP="00802B23">
      <w:pPr>
        <w:pStyle w:val="GOSTListmark1"/>
      </w:pPr>
      <w:r>
        <w:t>Должность начальника отдела ФК;</w:t>
      </w:r>
    </w:p>
    <w:p w:rsidR="00802B23" w:rsidRDefault="00802B23" w:rsidP="00802B23">
      <w:pPr>
        <w:pStyle w:val="GOSTListmark1"/>
      </w:pPr>
      <w:r>
        <w:t>Телефон начальника отдела ФК;</w:t>
      </w:r>
    </w:p>
    <w:p w:rsidR="00236C2D" w:rsidRPr="00F15A0C" w:rsidRDefault="00802B23" w:rsidP="00236C2D">
      <w:pPr>
        <w:pStyle w:val="GOSTListmark1"/>
        <w:rPr>
          <w:szCs w:val="24"/>
        </w:rPr>
      </w:pPr>
      <w:r>
        <w:t>Дата подписи начальника отдела ФК.</w:t>
      </w:r>
    </w:p>
    <w:p w:rsidR="00236C2D" w:rsidRPr="00F15A0C" w:rsidRDefault="00236C2D" w:rsidP="00236C2D">
      <w:pPr>
        <w:pStyle w:val="GOSTNormal"/>
        <w:rPr>
          <w:szCs w:val="24"/>
        </w:rPr>
      </w:pPr>
      <w:r w:rsidRPr="00F15A0C">
        <w:t>Перечень полей, присутствующих в списковой форме «Расходное расписание</w:t>
      </w:r>
      <w:r w:rsidRPr="00F15A0C">
        <w:rPr>
          <w:szCs w:val="24"/>
        </w:rPr>
        <w:t xml:space="preserve">»: </w:t>
      </w:r>
    </w:p>
    <w:p w:rsidR="00802B23" w:rsidRPr="00F15A0C" w:rsidRDefault="00802B23" w:rsidP="00802B23">
      <w:pPr>
        <w:pStyle w:val="GOSTListmark1"/>
      </w:pPr>
      <w:r w:rsidRPr="00F15A0C">
        <w:rPr>
          <w:rFonts w:eastAsia="Times"/>
          <w:szCs w:val="24"/>
        </w:rPr>
        <w:t>Фонарная группа «</w:t>
      </w:r>
      <w:r w:rsidRPr="00F15A0C">
        <w:rPr>
          <w:rFonts w:eastAsia="Calibri"/>
          <w:szCs w:val="24"/>
        </w:rPr>
        <w:t>ФК</w:t>
      </w:r>
      <w:r w:rsidRPr="00F15A0C">
        <w:rPr>
          <w:rFonts w:eastAsia="Times"/>
          <w:szCs w:val="24"/>
        </w:rPr>
        <w:t>»;</w:t>
      </w:r>
    </w:p>
    <w:p w:rsidR="00802B23" w:rsidRPr="000A353C" w:rsidRDefault="00802B23" w:rsidP="00802B23">
      <w:pPr>
        <w:pStyle w:val="GOSTListmark1"/>
      </w:pPr>
      <w:r w:rsidRPr="00F15A0C">
        <w:rPr>
          <w:rFonts w:eastAsia="Calibri"/>
          <w:szCs w:val="24"/>
        </w:rPr>
        <w:t>Фонарная группа «</w:t>
      </w:r>
      <w:r>
        <w:rPr>
          <w:rFonts w:eastAsia="Calibri"/>
          <w:szCs w:val="24"/>
        </w:rPr>
        <w:t>Отражение на ЛС</w:t>
      </w:r>
      <w:r w:rsidRPr="00F15A0C">
        <w:rPr>
          <w:rFonts w:eastAsia="Calibri"/>
          <w:szCs w:val="24"/>
        </w:rPr>
        <w:t>»;</w:t>
      </w:r>
    </w:p>
    <w:p w:rsidR="00802B23" w:rsidRPr="00F15A0C" w:rsidRDefault="00802B23" w:rsidP="00802B23">
      <w:pPr>
        <w:pStyle w:val="GOSTListmark1"/>
      </w:pPr>
      <w:r w:rsidRPr="000A353C">
        <w:t>Фонарная группа «Контроль ПУР-АСФК»</w:t>
      </w:r>
      <w:r>
        <w:t>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Сверка результата контролей</w:t>
      </w:r>
      <w:r w:rsidRPr="00F15A0C">
        <w:rPr>
          <w:rFonts w:eastAsia="Calibri"/>
          <w:szCs w:val="24"/>
        </w:rPr>
        <w:t>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Номер;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Дата;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Дата введения в действие;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Единица измерения;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Глава по БК;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Наименование ГРБС (ГАИФДБ);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Наименование РБС (ПБС), АИФДБ;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по Сводному реестру;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Номер ЛС;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Код бюджета;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lastRenderedPageBreak/>
        <w:t>Откуда (Наименование ОрФК);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По КОФК;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Куда (Наименование ОрФК);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По КОФК;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Кому (Наименование УБП);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по Сводному реестру;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Номер ЛС;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Код спец.указаний;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Дата введения в действие раздела</w:t>
      </w:r>
      <w:r>
        <w:rPr>
          <w:szCs w:val="24"/>
        </w:rPr>
        <w:t xml:space="preserve"> БА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Сумма на текущий финансовый год</w:t>
      </w:r>
      <w:r w:rsidRPr="007B637D">
        <w:rPr>
          <w:szCs w:val="24"/>
        </w:rPr>
        <w:t>раздела БА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Сумма на первый год планового периода</w:t>
      </w:r>
      <w:r w:rsidRPr="007B637D">
        <w:rPr>
          <w:szCs w:val="24"/>
        </w:rPr>
        <w:t>раздела БА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Сумма на второй год планового периода</w:t>
      </w:r>
      <w:r w:rsidRPr="007B637D">
        <w:rPr>
          <w:szCs w:val="24"/>
        </w:rPr>
        <w:t>раздела БА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Дата введения в действие раздела</w:t>
      </w:r>
      <w:r>
        <w:rPr>
          <w:szCs w:val="24"/>
        </w:rPr>
        <w:t xml:space="preserve"> ЛБО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Сумма на текущий финансовый год;</w:t>
      </w:r>
    </w:p>
    <w:p w:rsidR="00802B23" w:rsidRPr="00F15A0C" w:rsidRDefault="00802B23" w:rsidP="00802B23">
      <w:pPr>
        <w:pStyle w:val="GOSTListmark1"/>
      </w:pPr>
      <w:r w:rsidRPr="007B637D">
        <w:rPr>
          <w:szCs w:val="24"/>
        </w:rPr>
        <w:t>Сумма на первый год планового периода раздела ЛБО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</w:pPr>
      <w:r w:rsidRPr="007B637D">
        <w:rPr>
          <w:szCs w:val="24"/>
        </w:rPr>
        <w:t>Сумма на второй год планового периода раздела ЛБО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Дата введения в действие раздела</w:t>
      </w:r>
      <w:r w:rsidRPr="007B637D">
        <w:rPr>
          <w:szCs w:val="24"/>
        </w:rPr>
        <w:t>ПОФР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Сумма на текущий финансовый год</w:t>
      </w:r>
      <w:r w:rsidRPr="007B637D">
        <w:rPr>
          <w:szCs w:val="24"/>
        </w:rPr>
        <w:t>ПОФР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Дата проводки в органе ФК отправителя;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Дата проводки в органе ФК получателя;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Номер лицевого счета;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 xml:space="preserve">Дата </w:t>
      </w:r>
      <w:r>
        <w:rPr>
          <w:szCs w:val="24"/>
        </w:rPr>
        <w:t>описи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</w:pPr>
      <w:r>
        <w:rPr>
          <w:szCs w:val="24"/>
        </w:rPr>
        <w:t>ГУИД</w:t>
      </w:r>
      <w:r w:rsidRPr="00F15A0C">
        <w:rPr>
          <w:szCs w:val="24"/>
        </w:rPr>
        <w:t>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Расшифровка подписи руководителя;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Должность руководителя (уполномоченного им лица);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Дата подписи руководителя;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Расшифровка подписи исполнителя;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Должность исполнителя;</w:t>
      </w:r>
    </w:p>
    <w:p w:rsidR="00802B23" w:rsidRPr="00F15A0C" w:rsidRDefault="00802B23" w:rsidP="00802B23">
      <w:pPr>
        <w:pStyle w:val="GOSTListmark1"/>
      </w:pPr>
      <w:r w:rsidRPr="00F15A0C">
        <w:rPr>
          <w:szCs w:val="24"/>
        </w:rPr>
        <w:t>Дата подписи исполнителя;</w:t>
      </w:r>
    </w:p>
    <w:p w:rsidR="00802B23" w:rsidRPr="000A353C" w:rsidRDefault="00802B23" w:rsidP="00802B23">
      <w:pPr>
        <w:pStyle w:val="GOSTListmark1"/>
      </w:pPr>
      <w:r w:rsidRPr="00F15A0C">
        <w:rPr>
          <w:szCs w:val="24"/>
        </w:rPr>
        <w:t>Телефон исполнителя.</w:t>
      </w:r>
    </w:p>
    <w:p w:rsidR="00802B23" w:rsidRDefault="00802B23" w:rsidP="00802B23">
      <w:pPr>
        <w:pStyle w:val="GOSTNormal"/>
      </w:pPr>
      <w:r>
        <w:t>Дополнительно можно настроить отображение следующих полей:</w:t>
      </w:r>
    </w:p>
    <w:p w:rsidR="00802B23" w:rsidRPr="007B637D" w:rsidRDefault="00802B23" w:rsidP="00802B23">
      <w:pPr>
        <w:pStyle w:val="GOSTListmark1"/>
      </w:pPr>
      <w:r w:rsidRPr="007B637D">
        <w:t>Спец. указания;</w:t>
      </w:r>
    </w:p>
    <w:p w:rsidR="00802B23" w:rsidRDefault="00802B23" w:rsidP="00802B23">
      <w:pPr>
        <w:pStyle w:val="GOSTListmark1"/>
      </w:pPr>
      <w:r>
        <w:t>Тип РР;</w:t>
      </w:r>
    </w:p>
    <w:p w:rsidR="00802B23" w:rsidRDefault="00802B23" w:rsidP="00802B23">
      <w:pPr>
        <w:pStyle w:val="GOSTListmark1"/>
      </w:pPr>
      <w:r>
        <w:t>Вид средств;</w:t>
      </w:r>
    </w:p>
    <w:p w:rsidR="00802B23" w:rsidRDefault="00802B23" w:rsidP="00802B23">
      <w:pPr>
        <w:pStyle w:val="GOSTListmark1"/>
      </w:pPr>
      <w:r>
        <w:t>Причина отказа;</w:t>
      </w:r>
    </w:p>
    <w:p w:rsidR="00802B23" w:rsidRDefault="00802B23" w:rsidP="00802B23">
      <w:pPr>
        <w:pStyle w:val="GOSTListmark1"/>
      </w:pPr>
      <w:r>
        <w:t>Признак актуальности;</w:t>
      </w:r>
    </w:p>
    <w:p w:rsidR="00802B23" w:rsidRDefault="00802B23" w:rsidP="00802B23">
      <w:pPr>
        <w:pStyle w:val="GOSTListmark1"/>
      </w:pPr>
      <w:r>
        <w:t>Источник;</w:t>
      </w:r>
    </w:p>
    <w:p w:rsidR="00802B23" w:rsidRDefault="00802B23" w:rsidP="00802B23">
      <w:pPr>
        <w:pStyle w:val="GOSTListmark1"/>
      </w:pPr>
      <w:r>
        <w:t>Код РБС/ АИФДБ, в непосредственном ведении которого находится, согласно прежней (новой) подчиненности, УБП, участвующего в реорганизации;</w:t>
      </w:r>
    </w:p>
    <w:p w:rsidR="00802B23" w:rsidRDefault="00802B23" w:rsidP="00802B23">
      <w:pPr>
        <w:pStyle w:val="GOSTListmark1"/>
      </w:pPr>
      <w:r>
        <w:t>Полное наименование РБС/ АИФДБ в непосредственном ведении которого находится, согласно прежней (новой) подчиненности, УБП, участвующего в реорганизации;</w:t>
      </w:r>
    </w:p>
    <w:p w:rsidR="00802B23" w:rsidRDefault="00802B23" w:rsidP="00802B23">
      <w:pPr>
        <w:pStyle w:val="GOSTListmark1"/>
      </w:pPr>
      <w:r>
        <w:t>Код УБП, участвующего в реорганизации;</w:t>
      </w:r>
    </w:p>
    <w:p w:rsidR="00802B23" w:rsidRDefault="00802B23" w:rsidP="00802B23">
      <w:pPr>
        <w:pStyle w:val="GOSTListmark1"/>
      </w:pPr>
      <w:r>
        <w:t>Полное наименование реорганизуемого УБП, участвующего в реорганизации;</w:t>
      </w:r>
    </w:p>
    <w:p w:rsidR="00802B23" w:rsidRDefault="00802B23" w:rsidP="00802B23">
      <w:pPr>
        <w:pStyle w:val="GOSTListmark1"/>
      </w:pPr>
      <w:r>
        <w:lastRenderedPageBreak/>
        <w:t>Код ОрФК, в котором обслуживается РБС / АИФДБ;</w:t>
      </w:r>
    </w:p>
    <w:p w:rsidR="00802B23" w:rsidRDefault="00802B23" w:rsidP="00802B23">
      <w:pPr>
        <w:pStyle w:val="GOSTListmark1"/>
      </w:pPr>
      <w:r>
        <w:t>Номер «отрицательного расходного расписания»;</w:t>
      </w:r>
    </w:p>
    <w:p w:rsidR="00802B23" w:rsidRDefault="00802B23" w:rsidP="00802B23">
      <w:pPr>
        <w:pStyle w:val="GOSTListmark1"/>
      </w:pPr>
      <w:r>
        <w:t>Дата «отрицательного расходного расписания»;</w:t>
      </w:r>
    </w:p>
    <w:p w:rsidR="00802B23" w:rsidRDefault="00802B23" w:rsidP="00802B23">
      <w:pPr>
        <w:pStyle w:val="GOSTListmark1"/>
      </w:pPr>
      <w:r>
        <w:t>ГУИД связанного расходного расписания;</w:t>
      </w:r>
    </w:p>
    <w:p w:rsidR="00802B23" w:rsidRDefault="00802B23" w:rsidP="00802B23">
      <w:pPr>
        <w:pStyle w:val="GOSTListmark1"/>
      </w:pPr>
      <w:r>
        <w:t>GUID РРР;</w:t>
      </w:r>
    </w:p>
    <w:p w:rsidR="00802B23" w:rsidRDefault="00802B23" w:rsidP="00802B23">
      <w:pPr>
        <w:pStyle w:val="GOSTListmark1"/>
      </w:pPr>
      <w:r>
        <w:t>Глобальный уникальный идентификатор Описи;</w:t>
      </w:r>
    </w:p>
    <w:p w:rsidR="00802B23" w:rsidRDefault="00802B23" w:rsidP="00802B23">
      <w:pPr>
        <w:pStyle w:val="GOSTListmark1"/>
      </w:pPr>
      <w:r>
        <w:t>Идентификационный код строки описи;</w:t>
      </w:r>
    </w:p>
    <w:p w:rsidR="00802B23" w:rsidRDefault="00802B23" w:rsidP="00802B23">
      <w:pPr>
        <w:pStyle w:val="GOSTListmark1"/>
      </w:pPr>
      <w:r>
        <w:t>Идентификационный код заголовка описи;</w:t>
      </w:r>
    </w:p>
    <w:p w:rsidR="00802B23" w:rsidRDefault="00802B23" w:rsidP="00802B23">
      <w:pPr>
        <w:pStyle w:val="GOSTListmark1"/>
      </w:pPr>
      <w:r>
        <w:t>Результат выполнения проверки;</w:t>
      </w:r>
    </w:p>
    <w:p w:rsidR="00802B23" w:rsidRDefault="00802B23" w:rsidP="00802B23">
      <w:pPr>
        <w:pStyle w:val="GOSTListmark1"/>
      </w:pPr>
      <w:r>
        <w:t>Текст выполнения проверки;</w:t>
      </w:r>
    </w:p>
    <w:p w:rsidR="00802B23" w:rsidRDefault="00802B23" w:rsidP="00802B23">
      <w:pPr>
        <w:pStyle w:val="GOSTListmark1"/>
      </w:pPr>
      <w:r>
        <w:t>Номер Заявки на кассовый расход;</w:t>
      </w:r>
    </w:p>
    <w:p w:rsidR="00802B23" w:rsidRDefault="00802B23" w:rsidP="00802B23">
      <w:pPr>
        <w:pStyle w:val="GOSTListmark1"/>
      </w:pPr>
      <w:r>
        <w:t>Дата Заявки на кассовый расход;</w:t>
      </w:r>
    </w:p>
    <w:p w:rsidR="00802B23" w:rsidRDefault="00802B23" w:rsidP="00802B23">
      <w:pPr>
        <w:pStyle w:val="GOSTListmark1"/>
      </w:pPr>
      <w:r>
        <w:t>Финансовый год;</w:t>
      </w:r>
    </w:p>
    <w:p w:rsidR="00802B23" w:rsidRDefault="00802B23" w:rsidP="00802B23">
      <w:pPr>
        <w:pStyle w:val="GOSTListmark1"/>
      </w:pPr>
      <w:r>
        <w:t>Последний год планового периода;</w:t>
      </w:r>
    </w:p>
    <w:p w:rsidR="00802B23" w:rsidRDefault="00802B23" w:rsidP="00802B23">
      <w:pPr>
        <w:pStyle w:val="GOSTListmark1"/>
      </w:pPr>
      <w:r>
        <w:t>Дата регистрации/аннулирования в органе ФК отправителя;</w:t>
      </w:r>
    </w:p>
    <w:p w:rsidR="00802B23" w:rsidRPr="007B637D" w:rsidRDefault="00802B23" w:rsidP="00802B23">
      <w:pPr>
        <w:pStyle w:val="GOSTListmark1"/>
      </w:pPr>
      <w:r>
        <w:t>Дата регистрации/аннулирования в органе ФК получателя;</w:t>
      </w:r>
    </w:p>
    <w:p w:rsidR="00802B23" w:rsidRDefault="00802B23" w:rsidP="00802B23">
      <w:pPr>
        <w:pStyle w:val="GOSTListmark1"/>
      </w:pPr>
      <w:r>
        <w:t>Количество вложений;</w:t>
      </w:r>
    </w:p>
    <w:p w:rsidR="00802B23" w:rsidRDefault="00802B23" w:rsidP="00802B23">
      <w:pPr>
        <w:pStyle w:val="GOSTListmark1"/>
      </w:pPr>
      <w:r>
        <w:t>Суммарный размер вложений;</w:t>
      </w:r>
    </w:p>
    <w:p w:rsidR="00802B23" w:rsidRDefault="00802B23" w:rsidP="00802B23">
      <w:pPr>
        <w:pStyle w:val="GOSTListmark1"/>
      </w:pPr>
      <w:r>
        <w:t>Транспортный статус;</w:t>
      </w:r>
    </w:p>
    <w:p w:rsidR="00802B23" w:rsidRDefault="00802B23" w:rsidP="00802B23">
      <w:pPr>
        <w:pStyle w:val="GOSTListmark1"/>
      </w:pPr>
      <w:r>
        <w:t>Тип документа;</w:t>
      </w:r>
    </w:p>
    <w:p w:rsidR="00802B23" w:rsidRDefault="00802B23" w:rsidP="00802B23">
      <w:pPr>
        <w:pStyle w:val="GOSTListmark1"/>
      </w:pPr>
      <w:r>
        <w:t>Статус;</w:t>
      </w:r>
    </w:p>
    <w:p w:rsidR="00802B23" w:rsidRDefault="00802B23" w:rsidP="00802B23">
      <w:pPr>
        <w:pStyle w:val="GOSTListmark1"/>
      </w:pPr>
      <w:r>
        <w:t>Форма по КФД;</w:t>
      </w:r>
    </w:p>
    <w:p w:rsidR="00802B23" w:rsidRDefault="00802B23" w:rsidP="00802B23">
      <w:pPr>
        <w:pStyle w:val="GOSTListmark1"/>
      </w:pPr>
      <w:r>
        <w:t>По ОКЕИ;</w:t>
      </w:r>
    </w:p>
    <w:p w:rsidR="00802B23" w:rsidRDefault="00802B23" w:rsidP="00802B23">
      <w:pPr>
        <w:pStyle w:val="GOSTListmark1"/>
      </w:pPr>
      <w:r w:rsidRPr="000A353C">
        <w:t>Наименование бюджета;</w:t>
      </w:r>
    </w:p>
    <w:p w:rsidR="00802B23" w:rsidRDefault="00802B23" w:rsidP="00802B23">
      <w:pPr>
        <w:pStyle w:val="GOSTListmark1"/>
      </w:pPr>
      <w:r>
        <w:t>Наименование ФО;</w:t>
      </w:r>
    </w:p>
    <w:p w:rsidR="00236C2D" w:rsidRPr="00F15A0C" w:rsidRDefault="00802B23" w:rsidP="00236C2D">
      <w:pPr>
        <w:pStyle w:val="GOSTListmark1"/>
      </w:pPr>
      <w:r>
        <w:t>Уровень конфиденциальности.</w:t>
      </w:r>
    </w:p>
    <w:p w:rsidR="00236C2D" w:rsidRPr="00F15A0C" w:rsidRDefault="00236C2D" w:rsidP="00236C2D">
      <w:pPr>
        <w:pStyle w:val="GOSTNormal"/>
        <w:rPr>
          <w:szCs w:val="24"/>
        </w:rPr>
      </w:pPr>
      <w:r w:rsidRPr="00F15A0C">
        <w:t>Перечень полей, присутствующих в списковой форме «Реестр Расходных расписаний</w:t>
      </w:r>
      <w:r w:rsidRPr="00F15A0C">
        <w:rPr>
          <w:szCs w:val="24"/>
        </w:rPr>
        <w:t>»: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Фонарная группа «Контроль ПУР-АСФК»;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Фонарная группа «ФК»;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Результат выполнения проверки;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Тип документа;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Дата и время создания;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Протокол;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Статус клиента;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Форма по КФД;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По ОКЕИ;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Номер;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Дата;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Уровень конфиденциальности;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Наименование ГРБС, ГАИФДБ;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Глава по БК;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Наименование РБС, АИФДБ;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По Сводному реестру;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lastRenderedPageBreak/>
        <w:t>Номер лицевого счета;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Наименование бюджета;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Код бюджета;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Финансовый орган;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Откуда (ФК, ОрФК);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По КОФК;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Единица измерения;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Дата введения в действие;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Система-источник;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Глобальный уникальный идентификатор Описи;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ab/>
        <w:t>Идентификационный код строки описи;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Идентификационный код заголовка описи;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Результат выполнения проверки;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Текст выполнения проверки;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Номер лицевого счета;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Дата исполнения;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Причина отказа;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Признак актуальности;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Глобальный уникальный идентификатор;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Табличная часть раздела (многострочный блок);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GUID Проводок по документу;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Номер лицевого счета;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Расшифровка подписи руководителя;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Должность руководителя (уполномоченного им лица);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Дата подписи руководителя;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Расшифровка подписи исполнителя;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Должность исполнителя;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Дата подписи исполнителя;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Телефон исполнителя.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Дополнительно можно настроить отображение полей:</w:t>
      </w:r>
    </w:p>
    <w:p w:rsidR="00802B23" w:rsidRPr="00802B23" w:rsidRDefault="00802B23" w:rsidP="00802B23">
      <w:pPr>
        <w:pStyle w:val="GOSTListmark1"/>
        <w:rPr>
          <w:rFonts w:eastAsia="Times"/>
          <w:szCs w:val="24"/>
        </w:rPr>
      </w:pPr>
      <w:r w:rsidRPr="00802B23">
        <w:rPr>
          <w:rFonts w:eastAsia="Times"/>
          <w:szCs w:val="24"/>
        </w:rPr>
        <w:t>Транспортный статус;</w:t>
      </w:r>
    </w:p>
    <w:p w:rsidR="005F192A" w:rsidRPr="00F15A0C" w:rsidRDefault="00802B23" w:rsidP="00E73184">
      <w:pPr>
        <w:pStyle w:val="GOSTListmark1"/>
        <w:rPr>
          <w:rStyle w:val="z-label"/>
        </w:rPr>
      </w:pPr>
      <w:r w:rsidRPr="00802B23">
        <w:rPr>
          <w:rFonts w:eastAsia="Times"/>
          <w:szCs w:val="24"/>
        </w:rPr>
        <w:t>Статус.</w:t>
      </w:r>
    </w:p>
    <w:p w:rsidR="005F192A" w:rsidRPr="00F15A0C" w:rsidRDefault="005F192A" w:rsidP="005F192A">
      <w:pPr>
        <w:pStyle w:val="GOSTNormal"/>
        <w:rPr>
          <w:szCs w:val="24"/>
        </w:rPr>
      </w:pPr>
      <w:r w:rsidRPr="00F15A0C">
        <w:t>Перечень полей, присутствующих в списковой форме «</w:t>
      </w:r>
      <w:r>
        <w:t>Информация (ф. 0506113)</w:t>
      </w:r>
      <w:r w:rsidRPr="00F15A0C">
        <w:rPr>
          <w:szCs w:val="24"/>
        </w:rPr>
        <w:t xml:space="preserve">»: </w:t>
      </w:r>
    </w:p>
    <w:p w:rsidR="005F192A" w:rsidRPr="00F15A0C" w:rsidRDefault="005F192A" w:rsidP="005F192A">
      <w:pPr>
        <w:pStyle w:val="GOSTListmark1"/>
        <w:rPr>
          <w:szCs w:val="24"/>
        </w:rPr>
      </w:pPr>
      <w:r>
        <w:rPr>
          <w:szCs w:val="24"/>
        </w:rPr>
        <w:t>Год</w:t>
      </w:r>
      <w:r w:rsidRPr="00F15A0C">
        <w:rPr>
          <w:szCs w:val="24"/>
        </w:rPr>
        <w:t>;</w:t>
      </w:r>
    </w:p>
    <w:p w:rsidR="005F192A" w:rsidRPr="00F15A0C" w:rsidRDefault="005F192A" w:rsidP="005F192A">
      <w:pPr>
        <w:pStyle w:val="GOSTListmark1"/>
        <w:rPr>
          <w:szCs w:val="24"/>
        </w:rPr>
      </w:pPr>
      <w:r>
        <w:rPr>
          <w:szCs w:val="24"/>
        </w:rPr>
        <w:t>Статус клиента</w:t>
      </w:r>
      <w:r w:rsidRPr="00F15A0C">
        <w:rPr>
          <w:szCs w:val="24"/>
        </w:rPr>
        <w:t>;</w:t>
      </w:r>
    </w:p>
    <w:p w:rsidR="005F192A" w:rsidRPr="00F15A0C" w:rsidRDefault="005F192A" w:rsidP="005F192A">
      <w:pPr>
        <w:pStyle w:val="GOSTListmark1"/>
        <w:rPr>
          <w:szCs w:val="24"/>
        </w:rPr>
      </w:pPr>
      <w:r>
        <w:rPr>
          <w:rFonts w:eastAsia="Times"/>
          <w:szCs w:val="24"/>
        </w:rPr>
        <w:t>Статус</w:t>
      </w:r>
      <w:r w:rsidRPr="00F15A0C">
        <w:rPr>
          <w:rFonts w:eastAsia="Times"/>
          <w:szCs w:val="24"/>
        </w:rPr>
        <w:t>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Номер документа</w:t>
      </w:r>
      <w:r w:rsidRPr="00F15A0C">
        <w:rPr>
          <w:szCs w:val="24"/>
        </w:rPr>
        <w:t>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Дата и время создания;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Дата;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Глава по БК;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По Сводному реестру;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Наименование ГРБС;</w:t>
      </w:r>
    </w:p>
    <w:p w:rsidR="005F192A" w:rsidRDefault="005F192A" w:rsidP="005F192A">
      <w:pPr>
        <w:pStyle w:val="GOSTListmark1"/>
        <w:rPr>
          <w:szCs w:val="24"/>
        </w:rPr>
      </w:pPr>
      <w:r w:rsidRPr="005F192A">
        <w:rPr>
          <w:szCs w:val="24"/>
        </w:rPr>
        <w:t>ФИО утверждающего (Клиент)</w:t>
      </w:r>
      <w:r>
        <w:rPr>
          <w:szCs w:val="24"/>
        </w:rPr>
        <w:t>.</w:t>
      </w:r>
    </w:p>
    <w:p w:rsidR="005F192A" w:rsidRPr="00F15A0C" w:rsidRDefault="005F192A" w:rsidP="005F192A">
      <w:pPr>
        <w:pStyle w:val="GOSTNormal"/>
        <w:rPr>
          <w:szCs w:val="24"/>
        </w:rPr>
      </w:pPr>
      <w:r w:rsidRPr="00F15A0C">
        <w:lastRenderedPageBreak/>
        <w:t>Перечень полей, присутствующих в списковой форме «</w:t>
      </w:r>
      <w:r>
        <w:t>Информация (ф. 0506114)</w:t>
      </w:r>
      <w:r w:rsidRPr="00F15A0C">
        <w:rPr>
          <w:szCs w:val="24"/>
        </w:rPr>
        <w:t xml:space="preserve">»: </w:t>
      </w:r>
    </w:p>
    <w:p w:rsidR="005F192A" w:rsidRPr="00F15A0C" w:rsidRDefault="005F192A" w:rsidP="005F192A">
      <w:pPr>
        <w:pStyle w:val="GOSTListmark1"/>
        <w:rPr>
          <w:szCs w:val="24"/>
        </w:rPr>
      </w:pPr>
      <w:r>
        <w:rPr>
          <w:szCs w:val="24"/>
        </w:rPr>
        <w:t>Текущий финансовый год</w:t>
      </w:r>
      <w:r w:rsidRPr="00F15A0C">
        <w:rPr>
          <w:szCs w:val="24"/>
        </w:rPr>
        <w:t>;</w:t>
      </w:r>
    </w:p>
    <w:p w:rsidR="005F192A" w:rsidRPr="00F15A0C" w:rsidRDefault="005F192A" w:rsidP="005F192A">
      <w:pPr>
        <w:pStyle w:val="GOSTListmark1"/>
        <w:rPr>
          <w:szCs w:val="24"/>
        </w:rPr>
      </w:pPr>
      <w:r>
        <w:rPr>
          <w:szCs w:val="24"/>
        </w:rPr>
        <w:t>Статус клиента</w:t>
      </w:r>
      <w:r w:rsidRPr="00F15A0C">
        <w:rPr>
          <w:szCs w:val="24"/>
        </w:rPr>
        <w:t>;</w:t>
      </w:r>
    </w:p>
    <w:p w:rsidR="005F192A" w:rsidRPr="005F192A" w:rsidRDefault="005F192A" w:rsidP="005F192A">
      <w:pPr>
        <w:pStyle w:val="GOSTListmark1"/>
        <w:rPr>
          <w:szCs w:val="24"/>
        </w:rPr>
      </w:pPr>
      <w:r>
        <w:rPr>
          <w:rFonts w:eastAsia="Times"/>
          <w:szCs w:val="24"/>
        </w:rPr>
        <w:t>Транспортный статус</w:t>
      </w:r>
      <w:r w:rsidRPr="00F15A0C">
        <w:rPr>
          <w:rFonts w:eastAsia="Times"/>
          <w:szCs w:val="24"/>
        </w:rPr>
        <w:t>;</w:t>
      </w:r>
    </w:p>
    <w:p w:rsidR="005F192A" w:rsidRPr="00F15A0C" w:rsidRDefault="005F192A" w:rsidP="005F192A">
      <w:pPr>
        <w:pStyle w:val="GOSTListmark1"/>
        <w:rPr>
          <w:szCs w:val="24"/>
        </w:rPr>
      </w:pPr>
      <w:r>
        <w:rPr>
          <w:rFonts w:eastAsia="Times"/>
          <w:szCs w:val="24"/>
        </w:rPr>
        <w:t>Статус;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Номер документа</w:t>
      </w:r>
      <w:r w:rsidRPr="00F15A0C">
        <w:rPr>
          <w:szCs w:val="24"/>
        </w:rPr>
        <w:t>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Дата и время создания;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Дата;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Дата (ДД.ММ.ГГГГ);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Глава по БК;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По Сводному реестру;</w:t>
      </w:r>
    </w:p>
    <w:p w:rsidR="005F192A" w:rsidRDefault="005F192A" w:rsidP="005F192A">
      <w:pPr>
        <w:pStyle w:val="GOSTListmark1"/>
        <w:rPr>
          <w:szCs w:val="24"/>
        </w:rPr>
      </w:pPr>
      <w:r>
        <w:rPr>
          <w:szCs w:val="24"/>
        </w:rPr>
        <w:t>Наименование ГРБС;</w:t>
      </w:r>
    </w:p>
    <w:p w:rsidR="00695914" w:rsidRDefault="00695914" w:rsidP="005F192A">
      <w:pPr>
        <w:pStyle w:val="GOSTListmark1"/>
        <w:rPr>
          <w:szCs w:val="24"/>
        </w:rPr>
      </w:pPr>
      <w:r w:rsidRPr="005F192A">
        <w:rPr>
          <w:szCs w:val="24"/>
        </w:rPr>
        <w:t>ФИО утверждающего (Клиент)</w:t>
      </w:r>
      <w:r>
        <w:rPr>
          <w:szCs w:val="24"/>
        </w:rPr>
        <w:t>.</w:t>
      </w:r>
    </w:p>
    <w:p w:rsidR="00695914" w:rsidRPr="00F15A0C" w:rsidRDefault="00695914" w:rsidP="00695914">
      <w:pPr>
        <w:pStyle w:val="GOSTNormal"/>
        <w:rPr>
          <w:szCs w:val="24"/>
        </w:rPr>
      </w:pPr>
      <w:r w:rsidRPr="00F15A0C">
        <w:t>Перечень полей, присутствующих в списковой форме «</w:t>
      </w:r>
      <w:r>
        <w:t>Информация (ф. 0506115)</w:t>
      </w:r>
      <w:r w:rsidRPr="00F15A0C">
        <w:rPr>
          <w:szCs w:val="24"/>
        </w:rPr>
        <w:t xml:space="preserve">»: </w:t>
      </w:r>
    </w:p>
    <w:p w:rsidR="00695914" w:rsidRPr="00F15A0C" w:rsidRDefault="00695914" w:rsidP="00695914">
      <w:pPr>
        <w:pStyle w:val="GOSTListmark1"/>
        <w:rPr>
          <w:szCs w:val="24"/>
        </w:rPr>
      </w:pPr>
      <w:r>
        <w:rPr>
          <w:szCs w:val="24"/>
        </w:rPr>
        <w:t>Текущий финансовый год</w:t>
      </w:r>
      <w:r w:rsidRPr="00F15A0C">
        <w:rPr>
          <w:szCs w:val="24"/>
        </w:rPr>
        <w:t>;</w:t>
      </w:r>
    </w:p>
    <w:p w:rsidR="00695914" w:rsidRPr="00F15A0C" w:rsidRDefault="00695914" w:rsidP="00695914">
      <w:pPr>
        <w:pStyle w:val="GOSTListmark1"/>
        <w:rPr>
          <w:szCs w:val="24"/>
        </w:rPr>
      </w:pPr>
      <w:r>
        <w:rPr>
          <w:szCs w:val="24"/>
        </w:rPr>
        <w:t>Статус клиента</w:t>
      </w:r>
      <w:r w:rsidRPr="00F15A0C">
        <w:rPr>
          <w:szCs w:val="24"/>
        </w:rPr>
        <w:t>;</w:t>
      </w:r>
    </w:p>
    <w:p w:rsidR="00695914" w:rsidRPr="0052371D" w:rsidRDefault="00695914" w:rsidP="00695914">
      <w:pPr>
        <w:pStyle w:val="GOSTListmark1"/>
        <w:rPr>
          <w:szCs w:val="24"/>
        </w:rPr>
      </w:pPr>
      <w:r>
        <w:rPr>
          <w:rFonts w:eastAsia="Times"/>
          <w:szCs w:val="24"/>
        </w:rPr>
        <w:t>Транспортный статус</w:t>
      </w:r>
      <w:r w:rsidRPr="00F15A0C">
        <w:rPr>
          <w:rFonts w:eastAsia="Times"/>
          <w:szCs w:val="24"/>
        </w:rPr>
        <w:t>;</w:t>
      </w:r>
    </w:p>
    <w:p w:rsidR="00695914" w:rsidRPr="00F15A0C" w:rsidRDefault="00695914" w:rsidP="00695914">
      <w:pPr>
        <w:pStyle w:val="GOSTListmark1"/>
        <w:rPr>
          <w:szCs w:val="24"/>
        </w:rPr>
      </w:pPr>
      <w:r>
        <w:rPr>
          <w:rFonts w:eastAsia="Times"/>
          <w:szCs w:val="24"/>
        </w:rPr>
        <w:t>Статус;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Номер документа</w:t>
      </w:r>
      <w:r w:rsidRPr="00F15A0C">
        <w:rPr>
          <w:szCs w:val="24"/>
        </w:rPr>
        <w:t>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Дата и время создания;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Дата;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Год расторжения контракта;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Год оплаты контракта;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Код по КОФК;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Код по БК ГРБС;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По Сводному реестру;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Наименование ПБС;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Наименование ГРБС;</w:t>
      </w:r>
    </w:p>
    <w:p w:rsidR="00695914" w:rsidRDefault="00695914" w:rsidP="00695914">
      <w:pPr>
        <w:pStyle w:val="GOSTListmark1"/>
        <w:rPr>
          <w:szCs w:val="24"/>
        </w:rPr>
      </w:pPr>
      <w:r w:rsidRPr="005F192A">
        <w:rPr>
          <w:szCs w:val="24"/>
        </w:rPr>
        <w:t>ФИО утверждающего (Клиент)</w:t>
      </w:r>
      <w:r>
        <w:rPr>
          <w:szCs w:val="24"/>
        </w:rPr>
        <w:t>.</w:t>
      </w:r>
    </w:p>
    <w:p w:rsidR="00695914" w:rsidRPr="00F15A0C" w:rsidRDefault="00695914" w:rsidP="00695914">
      <w:pPr>
        <w:pStyle w:val="GOSTNormal"/>
        <w:rPr>
          <w:szCs w:val="24"/>
        </w:rPr>
      </w:pPr>
      <w:r w:rsidRPr="00F15A0C">
        <w:t>Перечень полей, присутствующих в списковой форме «</w:t>
      </w:r>
      <w:r>
        <w:t>Информация (ф. 0506117)</w:t>
      </w:r>
      <w:r w:rsidRPr="00F15A0C">
        <w:rPr>
          <w:szCs w:val="24"/>
        </w:rPr>
        <w:t xml:space="preserve">»: </w:t>
      </w:r>
    </w:p>
    <w:p w:rsidR="00695914" w:rsidRPr="00F15A0C" w:rsidRDefault="00695914" w:rsidP="00695914">
      <w:pPr>
        <w:pStyle w:val="GOSTListmark1"/>
        <w:rPr>
          <w:szCs w:val="24"/>
        </w:rPr>
      </w:pPr>
      <w:r>
        <w:rPr>
          <w:szCs w:val="24"/>
        </w:rPr>
        <w:t>Расчетный год</w:t>
      </w:r>
      <w:r w:rsidRPr="00F15A0C">
        <w:rPr>
          <w:szCs w:val="24"/>
        </w:rPr>
        <w:t>;</w:t>
      </w:r>
    </w:p>
    <w:p w:rsidR="00695914" w:rsidRPr="00F15A0C" w:rsidRDefault="00695914" w:rsidP="00695914">
      <w:pPr>
        <w:pStyle w:val="GOSTListmark1"/>
        <w:rPr>
          <w:szCs w:val="24"/>
        </w:rPr>
      </w:pPr>
      <w:r>
        <w:rPr>
          <w:szCs w:val="24"/>
        </w:rPr>
        <w:t>Статус клиента</w:t>
      </w:r>
      <w:r w:rsidRPr="00F15A0C">
        <w:rPr>
          <w:szCs w:val="24"/>
        </w:rPr>
        <w:t>;</w:t>
      </w:r>
    </w:p>
    <w:p w:rsidR="00695914" w:rsidRPr="0052371D" w:rsidRDefault="00695914" w:rsidP="00695914">
      <w:pPr>
        <w:pStyle w:val="GOSTListmark1"/>
        <w:rPr>
          <w:szCs w:val="24"/>
        </w:rPr>
      </w:pPr>
      <w:r>
        <w:rPr>
          <w:rFonts w:eastAsia="Times"/>
          <w:szCs w:val="24"/>
        </w:rPr>
        <w:t>Транспортный статус</w:t>
      </w:r>
      <w:r w:rsidRPr="00F15A0C">
        <w:rPr>
          <w:rFonts w:eastAsia="Times"/>
          <w:szCs w:val="24"/>
        </w:rPr>
        <w:t>;</w:t>
      </w:r>
    </w:p>
    <w:p w:rsidR="00695914" w:rsidRPr="00F15A0C" w:rsidRDefault="00695914" w:rsidP="00695914">
      <w:pPr>
        <w:pStyle w:val="GOSTListmark1"/>
        <w:rPr>
          <w:szCs w:val="24"/>
        </w:rPr>
      </w:pPr>
      <w:r>
        <w:rPr>
          <w:rFonts w:eastAsia="Times"/>
          <w:szCs w:val="24"/>
        </w:rPr>
        <w:t>Статус;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Номер документа</w:t>
      </w:r>
      <w:r w:rsidRPr="00F15A0C">
        <w:rPr>
          <w:szCs w:val="24"/>
        </w:rPr>
        <w:t>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Дата и время создания;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Дата;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Расчетная дата;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По КОФК;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Глава по БК;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По Сводному реестру;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Номер ЛС;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lastRenderedPageBreak/>
        <w:t>Наименование ТОФК;</w:t>
      </w:r>
    </w:p>
    <w:p w:rsidR="00695914" w:rsidRDefault="00695914" w:rsidP="00695914">
      <w:pPr>
        <w:pStyle w:val="GOSTListmark1"/>
        <w:rPr>
          <w:szCs w:val="24"/>
        </w:rPr>
      </w:pPr>
      <w:r>
        <w:rPr>
          <w:szCs w:val="24"/>
        </w:rPr>
        <w:t>Наименование ПБС;</w:t>
      </w:r>
    </w:p>
    <w:p w:rsidR="00695914" w:rsidRDefault="00695914" w:rsidP="00695914">
      <w:pPr>
        <w:pStyle w:val="GOSTListmark1"/>
        <w:rPr>
          <w:szCs w:val="24"/>
        </w:rPr>
      </w:pPr>
      <w:r w:rsidRPr="005F192A">
        <w:rPr>
          <w:szCs w:val="24"/>
        </w:rPr>
        <w:t>ФИО утверждающего (Клиент)</w:t>
      </w:r>
      <w:r>
        <w:rPr>
          <w:szCs w:val="24"/>
        </w:rPr>
        <w:t>.</w:t>
      </w:r>
    </w:p>
    <w:p w:rsidR="00105396" w:rsidRPr="00F15A0C" w:rsidRDefault="00105396" w:rsidP="00105396">
      <w:pPr>
        <w:pStyle w:val="GOSTNormal"/>
        <w:rPr>
          <w:szCs w:val="24"/>
        </w:rPr>
      </w:pPr>
      <w:r w:rsidRPr="00F15A0C">
        <w:t>Перечень полей, присутствующих в списковой форме «</w:t>
      </w:r>
      <w:r w:rsidRPr="00FC1F6C">
        <w:t>Уведомлени</w:t>
      </w:r>
      <w:r>
        <w:t>е</w:t>
      </w:r>
      <w:r w:rsidRPr="00FC1F6C">
        <w:t xml:space="preserve"> (ф. 0506107)</w:t>
      </w:r>
      <w:r w:rsidRPr="00F15A0C">
        <w:rPr>
          <w:szCs w:val="24"/>
        </w:rPr>
        <w:t xml:space="preserve">»: </w:t>
      </w:r>
    </w:p>
    <w:p w:rsidR="00105396" w:rsidRPr="00F15A0C" w:rsidRDefault="00105396" w:rsidP="00105396">
      <w:pPr>
        <w:pStyle w:val="GOSTListmark1"/>
        <w:rPr>
          <w:szCs w:val="24"/>
        </w:rPr>
      </w:pPr>
      <w:r>
        <w:rPr>
          <w:szCs w:val="24"/>
        </w:rPr>
        <w:t>Текущий финансовый год</w:t>
      </w:r>
      <w:r w:rsidRPr="00F15A0C">
        <w:rPr>
          <w:szCs w:val="24"/>
        </w:rPr>
        <w:t>;</w:t>
      </w:r>
    </w:p>
    <w:p w:rsidR="00105396" w:rsidRPr="0052371D" w:rsidRDefault="00105396" w:rsidP="00105396">
      <w:pPr>
        <w:pStyle w:val="GOSTListmark1"/>
        <w:rPr>
          <w:szCs w:val="24"/>
        </w:rPr>
      </w:pPr>
      <w:r>
        <w:rPr>
          <w:rFonts w:eastAsia="Times"/>
          <w:szCs w:val="24"/>
        </w:rPr>
        <w:t>Транспортный статус</w:t>
      </w:r>
      <w:r w:rsidRPr="00F15A0C">
        <w:rPr>
          <w:rFonts w:eastAsia="Times"/>
          <w:szCs w:val="24"/>
        </w:rPr>
        <w:t>;</w:t>
      </w:r>
    </w:p>
    <w:p w:rsidR="00105396" w:rsidRPr="00105396" w:rsidRDefault="00105396" w:rsidP="00105396">
      <w:pPr>
        <w:pStyle w:val="GOSTListmark1"/>
        <w:rPr>
          <w:szCs w:val="24"/>
        </w:rPr>
      </w:pPr>
      <w:r>
        <w:rPr>
          <w:rFonts w:eastAsia="Times"/>
          <w:szCs w:val="24"/>
        </w:rPr>
        <w:t>Статус;</w:t>
      </w:r>
    </w:p>
    <w:p w:rsidR="00105396" w:rsidRPr="00105396" w:rsidRDefault="00105396" w:rsidP="00105396">
      <w:pPr>
        <w:pStyle w:val="GOSTListmark1"/>
        <w:rPr>
          <w:szCs w:val="24"/>
        </w:rPr>
      </w:pPr>
      <w:r>
        <w:rPr>
          <w:rFonts w:eastAsia="Times"/>
          <w:szCs w:val="24"/>
        </w:rPr>
        <w:t>Тип документа;</w:t>
      </w:r>
    </w:p>
    <w:p w:rsidR="00105396" w:rsidRPr="00F15A0C" w:rsidRDefault="00105396" w:rsidP="00105396">
      <w:pPr>
        <w:pStyle w:val="GOSTListmark1"/>
        <w:rPr>
          <w:szCs w:val="24"/>
        </w:rPr>
      </w:pPr>
      <w:r>
        <w:rPr>
          <w:rFonts w:eastAsia="Times"/>
          <w:szCs w:val="24"/>
        </w:rPr>
        <w:t>Тип уведомления;</w:t>
      </w:r>
    </w:p>
    <w:p w:rsidR="00105396" w:rsidRDefault="00105396" w:rsidP="00105396">
      <w:pPr>
        <w:pStyle w:val="GOSTListmark1"/>
        <w:rPr>
          <w:szCs w:val="24"/>
        </w:rPr>
      </w:pPr>
      <w:r>
        <w:rPr>
          <w:szCs w:val="24"/>
        </w:rPr>
        <w:t>Номер уведомления</w:t>
      </w:r>
      <w:r w:rsidRPr="00F15A0C">
        <w:rPr>
          <w:szCs w:val="24"/>
        </w:rPr>
        <w:t>;</w:t>
      </w:r>
    </w:p>
    <w:p w:rsidR="00105396" w:rsidRDefault="00105396" w:rsidP="00105396">
      <w:pPr>
        <w:pStyle w:val="GOSTListmark1"/>
        <w:rPr>
          <w:szCs w:val="24"/>
        </w:rPr>
      </w:pPr>
      <w:r>
        <w:rPr>
          <w:szCs w:val="24"/>
        </w:rPr>
        <w:t>Дата уведомления;</w:t>
      </w:r>
    </w:p>
    <w:p w:rsidR="00105396" w:rsidRDefault="00105396" w:rsidP="00105396">
      <w:pPr>
        <w:pStyle w:val="GOSTListmark1"/>
        <w:rPr>
          <w:szCs w:val="24"/>
        </w:rPr>
      </w:pPr>
      <w:r>
        <w:rPr>
          <w:szCs w:val="24"/>
        </w:rPr>
        <w:t>По КОФК;</w:t>
      </w:r>
    </w:p>
    <w:p w:rsidR="00105396" w:rsidRDefault="00105396" w:rsidP="00105396">
      <w:pPr>
        <w:pStyle w:val="GOSTListmark1"/>
        <w:rPr>
          <w:szCs w:val="24"/>
        </w:rPr>
      </w:pPr>
      <w:r>
        <w:rPr>
          <w:szCs w:val="24"/>
        </w:rPr>
        <w:t>Глава по БК;</w:t>
      </w:r>
    </w:p>
    <w:p w:rsidR="00105396" w:rsidRDefault="00105396" w:rsidP="00105396">
      <w:pPr>
        <w:pStyle w:val="GOSTListmark1"/>
        <w:rPr>
          <w:szCs w:val="24"/>
        </w:rPr>
      </w:pPr>
      <w:r>
        <w:rPr>
          <w:szCs w:val="24"/>
        </w:rPr>
        <w:t>Код ГРБС (РБС);</w:t>
      </w:r>
    </w:p>
    <w:p w:rsidR="00105396" w:rsidRDefault="00105396" w:rsidP="00105396">
      <w:pPr>
        <w:pStyle w:val="GOSTListmark1"/>
        <w:rPr>
          <w:szCs w:val="24"/>
        </w:rPr>
      </w:pPr>
      <w:r>
        <w:rPr>
          <w:szCs w:val="24"/>
        </w:rPr>
        <w:t>Код ПБС;</w:t>
      </w:r>
    </w:p>
    <w:p w:rsidR="00105396" w:rsidRDefault="00105396" w:rsidP="00105396">
      <w:pPr>
        <w:pStyle w:val="GOSTListmark1"/>
        <w:rPr>
          <w:szCs w:val="24"/>
        </w:rPr>
      </w:pPr>
      <w:r>
        <w:rPr>
          <w:szCs w:val="24"/>
        </w:rPr>
        <w:t>Документ-основание;</w:t>
      </w:r>
    </w:p>
    <w:p w:rsidR="00105396" w:rsidRDefault="00105396" w:rsidP="00105396">
      <w:pPr>
        <w:pStyle w:val="GOSTListmark1"/>
        <w:rPr>
          <w:szCs w:val="24"/>
        </w:rPr>
      </w:pPr>
      <w:r w:rsidRPr="005F192A">
        <w:rPr>
          <w:szCs w:val="24"/>
        </w:rPr>
        <w:t>ФИО утверждающего (</w:t>
      </w:r>
      <w:r>
        <w:rPr>
          <w:szCs w:val="24"/>
        </w:rPr>
        <w:t>ТОФК</w:t>
      </w:r>
      <w:r w:rsidRPr="005F192A">
        <w:rPr>
          <w:szCs w:val="24"/>
        </w:rPr>
        <w:t>)</w:t>
      </w:r>
      <w:r>
        <w:rPr>
          <w:szCs w:val="24"/>
        </w:rPr>
        <w:t>.</w:t>
      </w:r>
    </w:p>
    <w:p w:rsidR="00236C2D" w:rsidRPr="00F15A0C" w:rsidRDefault="00236C2D" w:rsidP="00236C2D">
      <w:pPr>
        <w:pStyle w:val="21"/>
      </w:pPr>
      <w:bookmarkStart w:id="1322" w:name="_Toc508888262"/>
      <w:bookmarkStart w:id="1323" w:name="_Toc508888396"/>
      <w:bookmarkStart w:id="1324" w:name="_Toc508888263"/>
      <w:bookmarkStart w:id="1325" w:name="_Toc508888397"/>
      <w:bookmarkStart w:id="1326" w:name="_Toc508888264"/>
      <w:bookmarkStart w:id="1327" w:name="_Toc508888398"/>
      <w:bookmarkStart w:id="1328" w:name="_Toc508888265"/>
      <w:bookmarkStart w:id="1329" w:name="_Toc508888399"/>
      <w:bookmarkStart w:id="1330" w:name="_Toc508888266"/>
      <w:bookmarkStart w:id="1331" w:name="_Toc508888400"/>
      <w:bookmarkStart w:id="1332" w:name="_Toc508888267"/>
      <w:bookmarkStart w:id="1333" w:name="_Toc508888401"/>
      <w:bookmarkStart w:id="1334" w:name="_Toc508888268"/>
      <w:bookmarkStart w:id="1335" w:name="_Toc508888402"/>
      <w:bookmarkStart w:id="1336" w:name="_Toc508888269"/>
      <w:bookmarkStart w:id="1337" w:name="_Toc508888403"/>
      <w:bookmarkStart w:id="1338" w:name="_Toc508888270"/>
      <w:bookmarkStart w:id="1339" w:name="_Toc508888404"/>
      <w:bookmarkStart w:id="1340" w:name="_Toc508888271"/>
      <w:bookmarkStart w:id="1341" w:name="_Toc508888405"/>
      <w:bookmarkStart w:id="1342" w:name="_Toc508888272"/>
      <w:bookmarkStart w:id="1343" w:name="_Toc508888406"/>
      <w:bookmarkStart w:id="1344" w:name="_Toc508888273"/>
      <w:bookmarkStart w:id="1345" w:name="_Toc508888407"/>
      <w:bookmarkStart w:id="1346" w:name="_Toc508888274"/>
      <w:bookmarkStart w:id="1347" w:name="_Toc508888408"/>
      <w:bookmarkStart w:id="1348" w:name="_Toc508888275"/>
      <w:bookmarkStart w:id="1349" w:name="_Toc508888409"/>
      <w:bookmarkStart w:id="1350" w:name="_Toc508888276"/>
      <w:bookmarkStart w:id="1351" w:name="_Toc508888410"/>
      <w:bookmarkStart w:id="1352" w:name="_Toc508888277"/>
      <w:bookmarkStart w:id="1353" w:name="_Toc508888411"/>
      <w:bookmarkStart w:id="1354" w:name="_Toc508888278"/>
      <w:bookmarkStart w:id="1355" w:name="_Toc508888412"/>
      <w:bookmarkStart w:id="1356" w:name="_Toc508888279"/>
      <w:bookmarkStart w:id="1357" w:name="_Toc508888413"/>
      <w:bookmarkStart w:id="1358" w:name="_Toc508888280"/>
      <w:bookmarkStart w:id="1359" w:name="_Toc508888414"/>
      <w:bookmarkStart w:id="1360" w:name="_Toc508888281"/>
      <w:bookmarkStart w:id="1361" w:name="_Toc508888415"/>
      <w:bookmarkStart w:id="1362" w:name="_Toc508888282"/>
      <w:bookmarkStart w:id="1363" w:name="_Toc508888416"/>
      <w:bookmarkStart w:id="1364" w:name="_Toc508888283"/>
      <w:bookmarkStart w:id="1365" w:name="_Toc508888417"/>
      <w:bookmarkStart w:id="1366" w:name="_Toc508888284"/>
      <w:bookmarkStart w:id="1367" w:name="_Toc508888418"/>
      <w:bookmarkStart w:id="1368" w:name="_Toc508888285"/>
      <w:bookmarkStart w:id="1369" w:name="_Toc508888419"/>
      <w:bookmarkStart w:id="1370" w:name="_Toc508888286"/>
      <w:bookmarkStart w:id="1371" w:name="_Toc508888420"/>
      <w:bookmarkStart w:id="1372" w:name="_Toc508888287"/>
      <w:bookmarkStart w:id="1373" w:name="_Toc508888421"/>
      <w:bookmarkStart w:id="1374" w:name="_Toc508888288"/>
      <w:bookmarkStart w:id="1375" w:name="_Toc508888422"/>
      <w:bookmarkStart w:id="1376" w:name="_Toc508888289"/>
      <w:bookmarkStart w:id="1377" w:name="_Toc508888423"/>
      <w:bookmarkStart w:id="1378" w:name="_Toc508888290"/>
      <w:bookmarkStart w:id="1379" w:name="_Toc508888424"/>
      <w:bookmarkStart w:id="1380" w:name="_Toc508888291"/>
      <w:bookmarkStart w:id="1381" w:name="_Toc508888425"/>
      <w:bookmarkStart w:id="1382" w:name="_Toc508888292"/>
      <w:bookmarkStart w:id="1383" w:name="_Toc508888426"/>
      <w:bookmarkStart w:id="1384" w:name="_Toc508888293"/>
      <w:bookmarkStart w:id="1385" w:name="_Toc508888427"/>
      <w:bookmarkStart w:id="1386" w:name="_Toc508888294"/>
      <w:bookmarkStart w:id="1387" w:name="_Toc508888428"/>
      <w:bookmarkStart w:id="1388" w:name="_Toc508888295"/>
      <w:bookmarkStart w:id="1389" w:name="_Toc508888429"/>
      <w:bookmarkStart w:id="1390" w:name="_Toc508888296"/>
      <w:bookmarkStart w:id="1391" w:name="_Toc508888430"/>
      <w:bookmarkStart w:id="1392" w:name="_Toc508888297"/>
      <w:bookmarkStart w:id="1393" w:name="_Toc508888431"/>
      <w:bookmarkStart w:id="1394" w:name="_Toc508888298"/>
      <w:bookmarkStart w:id="1395" w:name="_Toc508888432"/>
      <w:bookmarkStart w:id="1396" w:name="_Toc508888299"/>
      <w:bookmarkStart w:id="1397" w:name="_Toc508888433"/>
      <w:bookmarkStart w:id="1398" w:name="_Toc508888300"/>
      <w:bookmarkStart w:id="1399" w:name="_Toc508888434"/>
      <w:bookmarkStart w:id="1400" w:name="_Toc508888301"/>
      <w:bookmarkStart w:id="1401" w:name="_Toc508888435"/>
      <w:bookmarkStart w:id="1402" w:name="_Toc508888302"/>
      <w:bookmarkStart w:id="1403" w:name="_Toc508888436"/>
      <w:bookmarkStart w:id="1404" w:name="_Toc508888303"/>
      <w:bookmarkStart w:id="1405" w:name="_Toc508888437"/>
      <w:bookmarkStart w:id="1406" w:name="_Toc508888304"/>
      <w:bookmarkStart w:id="1407" w:name="_Toc508888438"/>
      <w:bookmarkStart w:id="1408" w:name="_Toc508888305"/>
      <w:bookmarkStart w:id="1409" w:name="_Toc508888439"/>
      <w:bookmarkStart w:id="1410" w:name="_Toc508888306"/>
      <w:bookmarkStart w:id="1411" w:name="_Toc508888440"/>
      <w:bookmarkStart w:id="1412" w:name="_Toc508888307"/>
      <w:bookmarkStart w:id="1413" w:name="_Toc508888441"/>
      <w:bookmarkStart w:id="1414" w:name="_Toc508888308"/>
      <w:bookmarkStart w:id="1415" w:name="_Toc508888442"/>
      <w:bookmarkStart w:id="1416" w:name="_Toc508888309"/>
      <w:bookmarkStart w:id="1417" w:name="_Toc508888443"/>
      <w:bookmarkStart w:id="1418" w:name="_Toc508888310"/>
      <w:bookmarkStart w:id="1419" w:name="_Toc508888444"/>
      <w:bookmarkStart w:id="1420" w:name="_Toc508888311"/>
      <w:bookmarkStart w:id="1421" w:name="_Toc508888445"/>
      <w:bookmarkStart w:id="1422" w:name="_Toc508888312"/>
      <w:bookmarkStart w:id="1423" w:name="_Toc508888446"/>
      <w:bookmarkStart w:id="1424" w:name="_Toc508888313"/>
      <w:bookmarkStart w:id="1425" w:name="_Toc508888447"/>
      <w:bookmarkStart w:id="1426" w:name="_Toc508888314"/>
      <w:bookmarkStart w:id="1427" w:name="_Toc508888448"/>
      <w:bookmarkStart w:id="1428" w:name="_Toc508888315"/>
      <w:bookmarkStart w:id="1429" w:name="_Toc508888449"/>
      <w:bookmarkStart w:id="1430" w:name="_Toc508888316"/>
      <w:bookmarkStart w:id="1431" w:name="_Toc508888450"/>
      <w:bookmarkStart w:id="1432" w:name="_Toc508888317"/>
      <w:bookmarkStart w:id="1433" w:name="_Toc508888451"/>
      <w:bookmarkStart w:id="1434" w:name="_Toc508888318"/>
      <w:bookmarkStart w:id="1435" w:name="_Toc508888452"/>
      <w:bookmarkStart w:id="1436" w:name="_Toc508888319"/>
      <w:bookmarkStart w:id="1437" w:name="_Toc508888453"/>
      <w:bookmarkStart w:id="1438" w:name="_Toc508888320"/>
      <w:bookmarkStart w:id="1439" w:name="_Toc508888454"/>
      <w:bookmarkStart w:id="1440" w:name="_Toc508888321"/>
      <w:bookmarkStart w:id="1441" w:name="_Toc508888455"/>
      <w:bookmarkStart w:id="1442" w:name="_Toc508888322"/>
      <w:bookmarkStart w:id="1443" w:name="_Toc508888456"/>
      <w:bookmarkStart w:id="1444" w:name="_Toc508888323"/>
      <w:bookmarkStart w:id="1445" w:name="_Toc508888457"/>
      <w:bookmarkStart w:id="1446" w:name="_Toc508888324"/>
      <w:bookmarkStart w:id="1447" w:name="_Toc508888458"/>
      <w:bookmarkStart w:id="1448" w:name="_Toc508888325"/>
      <w:bookmarkStart w:id="1449" w:name="_Toc508888459"/>
      <w:bookmarkStart w:id="1450" w:name="__RefHeading___Toc428787541"/>
      <w:bookmarkStart w:id="1451" w:name="_Toc452115240"/>
      <w:bookmarkStart w:id="1452" w:name="_Toc460236936"/>
      <w:bookmarkStart w:id="1453" w:name="_Toc492562794"/>
      <w:bookmarkStart w:id="1454" w:name="_Toc525838991"/>
      <w:bookmarkStart w:id="1455" w:name="_Toc494634338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r w:rsidRPr="00F15A0C">
        <w:t>Фильтр-папки</w:t>
      </w:r>
      <w:bookmarkEnd w:id="1451"/>
      <w:bookmarkEnd w:id="1452"/>
      <w:bookmarkEnd w:id="1453"/>
      <w:bookmarkEnd w:id="1454"/>
      <w:r w:rsidRPr="00F15A0C">
        <w:tab/>
      </w:r>
      <w:bookmarkEnd w:id="1455"/>
    </w:p>
    <w:p w:rsidR="00236C2D" w:rsidRPr="00F15A0C" w:rsidRDefault="00236C2D" w:rsidP="00236C2D">
      <w:pPr>
        <w:pStyle w:val="GOSTNormal"/>
      </w:pPr>
      <w:r w:rsidRPr="00F15A0C">
        <w:t xml:space="preserve">Для более оперативной работы в дереве навигации вкладки «Формуляры» реализованы «Фильтр-папки», которые позволяют фильтровать документы по различным условиям. </w:t>
      </w:r>
    </w:p>
    <w:p w:rsidR="00236C2D" w:rsidRPr="00F15A0C" w:rsidRDefault="00236C2D" w:rsidP="00236C2D">
      <w:pPr>
        <w:pStyle w:val="21"/>
      </w:pPr>
      <w:bookmarkStart w:id="1456" w:name="_Toc460236937"/>
      <w:bookmarkStart w:id="1457" w:name="_Toc492562795"/>
      <w:bookmarkStart w:id="1458" w:name="_Toc494634339"/>
      <w:bookmarkStart w:id="1459" w:name="_Toc525838992"/>
      <w:r w:rsidRPr="00F15A0C">
        <w:t>Панель инструментов</w:t>
      </w:r>
      <w:bookmarkEnd w:id="1456"/>
      <w:bookmarkEnd w:id="1457"/>
      <w:bookmarkEnd w:id="1458"/>
      <w:bookmarkEnd w:id="1459"/>
    </w:p>
    <w:p w:rsidR="00236C2D" w:rsidRPr="00F15A0C" w:rsidRDefault="00236C2D" w:rsidP="00236C2D">
      <w:pPr>
        <w:pStyle w:val="GOSTNormal"/>
      </w:pPr>
      <w:r w:rsidRPr="00F15A0C">
        <w:t>На панели инструментов списковой формы находится набор функций (кнопок), выз</w:t>
      </w:r>
      <w:r w:rsidRPr="00F15A0C">
        <w:t>ы</w:t>
      </w:r>
      <w:r w:rsidRPr="00F15A0C">
        <w:t>вающих доступные действия над экземплярами документов, и элементы настройки формы. Описание кнопок панели инструментов представлено в таблице </w:t>
      </w:r>
      <w:fldSimple w:instr=" REF _Ref421784145 \h  \* MERGEFORMAT ">
        <w:r w:rsidR="0038266C">
          <w:t>2</w:t>
        </w:r>
      </w:fldSimple>
      <w:r w:rsidRPr="00F15A0C">
        <w:t>.</w:t>
      </w:r>
    </w:p>
    <w:bookmarkStart w:id="1460" w:name="_Ref421784119"/>
    <w:p w:rsidR="00236C2D" w:rsidRPr="00F15A0C" w:rsidRDefault="00F54C6B" w:rsidP="00236C2D">
      <w:pPr>
        <w:pStyle w:val="GOSTNameTable"/>
      </w:pPr>
      <w:r w:rsidRPr="00F15A0C">
        <w:fldChar w:fldCharType="begin"/>
      </w:r>
      <w:r w:rsidR="00236C2D" w:rsidRPr="00F15A0C">
        <w:instrText xml:space="preserve"> SEQ "Таблица" \*Arabic </w:instrText>
      </w:r>
      <w:r w:rsidRPr="00F15A0C">
        <w:fldChar w:fldCharType="separate"/>
      </w:r>
      <w:bookmarkStart w:id="1461" w:name="_Ref421784145"/>
      <w:bookmarkStart w:id="1462" w:name="_Toc494634368"/>
      <w:r w:rsidR="0038266C">
        <w:rPr>
          <w:noProof/>
        </w:rPr>
        <w:t>2</w:t>
      </w:r>
      <w:bookmarkEnd w:id="1461"/>
      <w:r w:rsidRPr="00F15A0C">
        <w:fldChar w:fldCharType="end"/>
      </w:r>
      <w:r w:rsidR="00236C2D" w:rsidRPr="00F15A0C">
        <w:t>. Описание функциональных кнопок</w:t>
      </w:r>
      <w:bookmarkEnd w:id="1460"/>
      <w:bookmarkEnd w:id="1462"/>
    </w:p>
    <w:tbl>
      <w:tblPr>
        <w:tblStyle w:val="GOSTTable"/>
        <w:tblW w:w="5000" w:type="pct"/>
        <w:tblLook w:val="01E0"/>
      </w:tblPr>
      <w:tblGrid>
        <w:gridCol w:w="4276"/>
        <w:gridCol w:w="5701"/>
      </w:tblGrid>
      <w:tr w:rsidR="00F15A0C" w:rsidRPr="00F15A0C" w:rsidTr="00D94C16">
        <w:trPr>
          <w:cnfStyle w:val="1000000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Head"/>
            </w:pPr>
            <w:r w:rsidRPr="00F15A0C">
              <w:t>Вид кнопки на интерфейсе</w: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Head"/>
            </w:pPr>
            <w:r w:rsidRPr="00F15A0C">
              <w:t>Значение кнопки (действия, функции)</w:t>
            </w:r>
          </w:p>
        </w:tc>
      </w:tr>
      <w:tr w:rsidR="00F15A0C" w:rsidRPr="00F15A0C" w:rsidTr="00D94C16">
        <w:trPr>
          <w:cnfStyle w:val="000000100000"/>
          <w:trHeight w:val="316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276225" cy="304800"/>
                  <wp:effectExtent l="19050" t="0" r="9525" b="0"/>
                  <wp:docPr id="9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Создать новый документ – при нажатии на кнопку откр</w:t>
            </w:r>
            <w:r w:rsidRPr="00F15A0C">
              <w:t>ы</w:t>
            </w:r>
            <w:r w:rsidRPr="00F15A0C">
              <w:t>вается окно с активными полями для ввода данных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  <w:rPr>
                <w:noProof/>
              </w:rPr>
            </w:pPr>
            <w:r w:rsidRPr="00F15A0C">
              <w:object w:dxaOrig="450" w:dyaOrig="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5pt;height:21.75pt" o:ole="">
                  <v:imagedata r:id="rId40" o:title=""/>
                </v:shape>
                <o:OLEObject Type="Embed" ProgID="PBrush" ShapeID="_x0000_i1025" DrawAspect="Content" ObjectID="_1599823399" r:id="rId41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Добавить вложение – при нажатии на кнопку открывается окно для добавления вложения документа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304800" cy="276225"/>
                  <wp:effectExtent l="19050" t="0" r="0" b="0"/>
                  <wp:docPr id="9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Открыть документ на редактирование – при нажатии на кнопку открывается окно для просмотра введенных да</w:t>
            </w:r>
            <w:r w:rsidRPr="00F15A0C">
              <w:t>н</w:t>
            </w:r>
            <w:r w:rsidRPr="00F15A0C">
              <w:t>ных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314325" cy="314325"/>
                  <wp:effectExtent l="19050" t="0" r="9525" b="0"/>
                  <wp:docPr id="100" name="Рисунок 5" descr="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Открыть документ на просмотр – при нажатии на кнопку открывается окно для просмотра введенных данных без возможности редактирования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object w:dxaOrig="750" w:dyaOrig="420">
                <v:shape id="_x0000_i1026" type="#_x0000_t75" style="width:37.5pt;height:21.75pt" o:ole="">
                  <v:imagedata r:id="rId44" o:title=""/>
                </v:shape>
                <o:OLEObject Type="Embed" ProgID="PBrush" ShapeID="_x0000_i1026" DrawAspect="Content" ObjectID="_1599823400" r:id="rId45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Удалить – удаление документа из Системы.</w:t>
            </w:r>
          </w:p>
          <w:p w:rsidR="00236C2D" w:rsidRPr="00F15A0C" w:rsidRDefault="00236C2D" w:rsidP="000D6F84">
            <w:pPr>
              <w:pStyle w:val="GOSTTablenorm"/>
            </w:pPr>
            <w:r w:rsidRPr="00F15A0C">
              <w:t>В корзину – удаление документа в корзину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314325" cy="295275"/>
                  <wp:effectExtent l="19050" t="0" r="9525" b="0"/>
                  <wp:docPr id="101" name="Рисунок 7" descr="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Печать списка – вывод на печать выбранных документов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2400300" cy="304800"/>
                  <wp:effectExtent l="19050" t="0" r="0" b="0"/>
                  <wp:docPr id="10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Пользовательский фильтр – вызывает окно для задания параметров поиска по документам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304800" cy="276225"/>
                  <wp:effectExtent l="19050" t="0" r="0" b="0"/>
                  <wp:docPr id="10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Обновить список документов – обновление списка док</w:t>
            </w:r>
            <w:r w:rsidRPr="00F15A0C">
              <w:t>у</w:t>
            </w:r>
            <w:r w:rsidRPr="00F15A0C">
              <w:t>ментов на интерфейсе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257175" cy="257175"/>
                  <wp:effectExtent l="19050" t="0" r="9525" b="0"/>
                  <wp:docPr id="10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Применить фильтр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276225" cy="342900"/>
                  <wp:effectExtent l="19050" t="0" r="9525" b="0"/>
                  <wp:docPr id="10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Сбросить фильтр (находится справа от элемента «Польз</w:t>
            </w:r>
            <w:r w:rsidRPr="00F15A0C">
              <w:t>о</w:t>
            </w:r>
            <w:r w:rsidRPr="00F15A0C">
              <w:t>вательский фильтр»)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276225" cy="276225"/>
                  <wp:effectExtent l="19050" t="0" r="9525" b="0"/>
                  <wp:docPr id="10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Печать документа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bookmarkStart w:id="1463" w:name="OLE_LINK131"/>
            <w:bookmarkStart w:id="1464" w:name="OLE_LINK132"/>
            <w:r w:rsidRPr="00F15A0C">
              <w:rPr>
                <w:noProof/>
              </w:rPr>
              <w:drawing>
                <wp:inline distT="0" distB="0" distL="0" distR="0">
                  <wp:extent cx="495300" cy="295275"/>
                  <wp:effectExtent l="19050" t="0" r="0" b="0"/>
                  <wp:docPr id="107" name="Рисунок 13" descr="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463"/>
            <w:bookmarkEnd w:id="1464"/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Экспорт – выгрузка документа в формате текстового фа</w:t>
            </w:r>
            <w:r w:rsidRPr="00F15A0C">
              <w:t>й</w:t>
            </w:r>
            <w:r w:rsidRPr="00F15A0C">
              <w:t>ла или XML-файла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504825" cy="314325"/>
                  <wp:effectExtent l="19050" t="0" r="9525" b="0"/>
                  <wp:docPr id="108" name="Рисунок 14" descr="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Импорт – загрузка файла в текстовом формате в Систему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  <w:rPr>
                <w:noProof/>
              </w:rPr>
            </w:pPr>
            <w:r w:rsidRPr="00F15A0C">
              <w:object w:dxaOrig="450" w:dyaOrig="405">
                <v:shape id="_x0000_i1027" type="#_x0000_t75" style="width:22.5pt;height:20.25pt" o:ole="">
                  <v:imagedata r:id="rId54" o:title=""/>
                </v:shape>
                <o:OLEObject Type="Embed" ProgID="PBrush" ShapeID="_x0000_i1027" DrawAspect="Content" ObjectID="_1599823401" r:id="rId55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Копия – создать новый документ с данными, скопирова</w:t>
            </w:r>
            <w:r w:rsidRPr="00F15A0C">
              <w:t>н</w:t>
            </w:r>
            <w:r w:rsidRPr="00F15A0C">
              <w:t>ными из выбранного документа (без вложения)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504825" cy="314325"/>
                  <wp:effectExtent l="19050" t="0" r="9525" b="0"/>
                  <wp:docPr id="109" name="Рисунок 15" descr="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Копия с вложениями – создать новый документ с данн</w:t>
            </w:r>
            <w:r w:rsidRPr="00F15A0C">
              <w:t>ы</w:t>
            </w:r>
            <w:r w:rsidRPr="00F15A0C">
              <w:t>ми, скопированными из выбранного документа (с влож</w:t>
            </w:r>
            <w:r w:rsidRPr="00F15A0C">
              <w:t>е</w:t>
            </w:r>
            <w:r w:rsidRPr="00F15A0C">
              <w:t>нием/ без вложения)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object w:dxaOrig="750" w:dyaOrig="435">
                <v:shape id="_x0000_i1028" type="#_x0000_t75" style="width:37.5pt;height:21.75pt" o:ole="">
                  <v:imagedata r:id="rId57" o:title=""/>
                </v:shape>
                <o:OLEObject Type="Embed" ProgID="PBrush" ShapeID="_x0000_i1028" DrawAspect="Content" ObjectID="_1599823402" r:id="rId58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Подписать – наложение на документ электронной подп</w:t>
            </w:r>
            <w:r w:rsidRPr="00F15A0C">
              <w:t>и</w:t>
            </w:r>
            <w:r w:rsidRPr="00F15A0C">
              <w:t>си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  <w:rPr>
                <w:noProof/>
              </w:rPr>
            </w:pPr>
            <w:r w:rsidRPr="00F15A0C">
              <w:object w:dxaOrig="465" w:dyaOrig="420">
                <v:shape id="_x0000_i1029" type="#_x0000_t75" style="width:24pt;height:21.75pt" o:ole="">
                  <v:imagedata r:id="rId59" o:title=""/>
                </v:shape>
                <o:OLEObject Type="Embed" ProgID="PBrush" ShapeID="_x0000_i1029" DrawAspect="Content" ObjectID="_1599823403" r:id="rId60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Проверка подписи – проверка наложенной ранее на док</w:t>
            </w:r>
            <w:r w:rsidRPr="00F15A0C">
              <w:t>у</w:t>
            </w:r>
            <w:r w:rsidRPr="00F15A0C">
              <w:t>мент электронной подписи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504825" cy="295275"/>
                  <wp:effectExtent l="19050" t="0" r="9525" b="0"/>
                  <wp:docPr id="110" name="Рисунок 17" descr="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Удаление подписи – удаление наложенной ранее на док</w:t>
            </w:r>
            <w:r w:rsidRPr="00F15A0C">
              <w:t>у</w:t>
            </w:r>
            <w:r w:rsidRPr="00F15A0C">
              <w:t>мент электронной подписи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drawing>
                <wp:inline distT="0" distB="0" distL="0" distR="0">
                  <wp:extent cx="323850" cy="352425"/>
                  <wp:effectExtent l="19050" t="0" r="0" b="0"/>
                  <wp:docPr id="111" name="Рисунок 18" descr="012 Кнопка Направить на согласов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012 Кнопка Направить на согласов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«Направить на согласование» – при нажатии на кнопку открывается диалоговое окно заполнения сведений по с</w:t>
            </w:r>
            <w:r w:rsidRPr="00F15A0C">
              <w:t>о</w:t>
            </w:r>
            <w:r w:rsidRPr="00F15A0C">
              <w:t>гласующим и утверждающим документ пользователям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bookmarkStart w:id="1465" w:name="OLE_LINK128"/>
            <w:r w:rsidRPr="00F15A0C">
              <w:rPr>
                <w:noProof/>
              </w:rPr>
              <w:drawing>
                <wp:inline distT="0" distB="0" distL="0" distR="0">
                  <wp:extent cx="333375" cy="304800"/>
                  <wp:effectExtent l="19050" t="0" r="9525" b="0"/>
                  <wp:docPr id="11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465"/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 xml:space="preserve">«Согласовать» </w:t>
            </w:r>
            <w:bookmarkStart w:id="1466" w:name="OLE_LINK27"/>
            <w:bookmarkStart w:id="1467" w:name="OLE_LINK28"/>
            <w:r w:rsidRPr="00F15A0C">
              <w:t xml:space="preserve">– </w:t>
            </w:r>
            <w:bookmarkEnd w:id="1466"/>
            <w:bookmarkEnd w:id="1467"/>
            <w:r w:rsidRPr="00F15A0C">
              <w:t>при нажатии на кнопку открывается ди</w:t>
            </w:r>
            <w:r w:rsidRPr="00F15A0C">
              <w:t>а</w:t>
            </w:r>
            <w:r w:rsidRPr="00F15A0C">
              <w:t>логовое окно с вариантами решения.</w:t>
            </w:r>
          </w:p>
          <w:p w:rsidR="00236C2D" w:rsidRPr="00F15A0C" w:rsidRDefault="00236C2D" w:rsidP="000D6F84">
            <w:pPr>
              <w:pStyle w:val="GOSTTablenorm"/>
            </w:pPr>
            <w:r w:rsidRPr="00F15A0C">
              <w:t>«Утвердить» – при нажатии на кнопку открывается ди</w:t>
            </w:r>
            <w:r w:rsidRPr="00F15A0C">
              <w:t>а</w:t>
            </w:r>
            <w:r w:rsidRPr="00F15A0C">
              <w:t>логовое окно с вариантами решения.</w:t>
            </w:r>
          </w:p>
          <w:p w:rsidR="00236C2D" w:rsidRPr="00F15A0C" w:rsidRDefault="00236C2D" w:rsidP="000D6F84">
            <w:pPr>
              <w:pStyle w:val="GOSTTablenorm"/>
            </w:pPr>
            <w:r w:rsidRPr="00F15A0C">
              <w:t xml:space="preserve"> «Взять в работу» – при нажатии на кнопку документ на статусе «Не согласован» переводится в статус «Черн</w:t>
            </w:r>
            <w:r w:rsidRPr="00F15A0C">
              <w:t>о</w:t>
            </w:r>
            <w:r w:rsidRPr="00F15A0C">
              <w:t>вик».</w:t>
            </w:r>
          </w:p>
          <w:p w:rsidR="00236C2D" w:rsidRPr="00F15A0C" w:rsidRDefault="00236C2D" w:rsidP="000D6F84">
            <w:pPr>
              <w:pStyle w:val="GOSTTablenorm"/>
            </w:pPr>
            <w:r w:rsidRPr="00F15A0C">
              <w:lastRenderedPageBreak/>
              <w:t>«Создать новую версию документа» - при нажатии на кнопку текущему документу проставляется флаг актуал</w:t>
            </w:r>
            <w:r w:rsidRPr="00F15A0C">
              <w:t>ь</w:t>
            </w:r>
            <w:r w:rsidRPr="00F15A0C">
              <w:t>ности «Не актуален», создаётся новый документ на основе текущего с флагом актуальности «Актуален»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rPr>
                <w:noProof/>
              </w:rPr>
              <w:lastRenderedPageBreak/>
              <w:drawing>
                <wp:inline distT="0" distB="0" distL="0" distR="0">
                  <wp:extent cx="304800" cy="276225"/>
                  <wp:effectExtent l="19050" t="0" r="0" b="0"/>
                  <wp:docPr id="113" name="Рисунок 224" descr="QIP Shot - Screen 0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4" descr="QIP Shot - Screen 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Редактировать лист согласования– при нажатии на кнопку открывается окно для указания Согласующего и Утве</w:t>
            </w:r>
            <w:r w:rsidRPr="00F15A0C">
              <w:t>р</w:t>
            </w:r>
            <w:r w:rsidRPr="00F15A0C">
              <w:t>ждающего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object w:dxaOrig="750" w:dyaOrig="420">
                <v:shape id="_x0000_i1030" type="#_x0000_t75" style="width:37.5pt;height:21.75pt" o:ole="">
                  <v:imagedata r:id="rId65" o:title=""/>
                </v:shape>
                <o:OLEObject Type="Embed" ProgID="PBrush" ShapeID="_x0000_i1030" DrawAspect="Content" ObjectID="_1599823404" r:id="rId66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Настройки списковой формы – при нажатии на кнопку открывается окно для задания параметров списковой формы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  <w:rPr>
                <w:noProof/>
              </w:rPr>
            </w:pPr>
            <w:r w:rsidRPr="00F15A0C">
              <w:object w:dxaOrig="495" w:dyaOrig="465">
                <v:shape id="_x0000_i1031" type="#_x0000_t75" style="width:25.5pt;height:24pt" o:ole="">
                  <v:imagedata r:id="rId67" o:title=""/>
                </v:shape>
                <o:OLEObject Type="Embed" ProgID="PBrush" ShapeID="_x0000_i1031" DrawAspect="Content" ObjectID="_1599823405" r:id="rId68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Проверка документа – при нажатии на кнопку выполн</w:t>
            </w:r>
            <w:r w:rsidRPr="00F15A0C">
              <w:t>я</w:t>
            </w:r>
            <w:r w:rsidRPr="00F15A0C">
              <w:t>ются контроли документа в статусе «Черновик». В случае успешном прохождении контролей, документ переходит в статус «Проверен». При неуспешном прохождении ко</w:t>
            </w:r>
            <w:r w:rsidRPr="00F15A0C">
              <w:t>н</w:t>
            </w:r>
            <w:r w:rsidRPr="00F15A0C">
              <w:t>тролей, документ переходит в статус «К отмене»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object w:dxaOrig="2295" w:dyaOrig="435">
                <v:shape id="_x0000_i1032" type="#_x0000_t75" style="width:114.75pt;height:21.75pt" o:ole="">
                  <v:imagedata r:id="rId69" o:title=""/>
                </v:shape>
                <o:OLEObject Type="Embed" ProgID="PBrush" ShapeID="_x0000_i1032" DrawAspect="Content" ObjectID="_1599823406" r:id="rId70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На редактирование – при нажатии на кнопку выполняется перевод документов в статусах «Проверен», «К отмене» в статус «Черновик», в котором поля документа доступны для редактирования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object w:dxaOrig="2760" w:dyaOrig="480">
                <v:shape id="_x0000_i1033" type="#_x0000_t75" style="width:137.25pt;height:25.5pt" o:ole="">
                  <v:imagedata r:id="rId71" o:title=""/>
                </v:shape>
                <o:OLEObject Type="Embed" ProgID="PBrush" ShapeID="_x0000_i1033" DrawAspect="Content" ObjectID="_1599823407" r:id="rId72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На повторную обработку – при нажатии на кнопку в</w:t>
            </w:r>
            <w:r w:rsidRPr="00F15A0C">
              <w:t>ы</w:t>
            </w:r>
            <w:r w:rsidRPr="00F15A0C">
              <w:t>полняется повторный контроль документов в статусе «К отмене». В случае успешном прохождении контролей, д</w:t>
            </w:r>
            <w:r w:rsidRPr="00F15A0C">
              <w:t>о</w:t>
            </w:r>
            <w:r w:rsidRPr="00F15A0C">
              <w:t>кумент переходит в статус «Проверен». При неуспешном прохождении контролей, документ переходит в статус «К отмене»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object w:dxaOrig="1770" w:dyaOrig="420">
                <v:shape id="_x0000_i1034" type="#_x0000_t75" style="width:87.75pt;height:21.75pt" o:ole="">
                  <v:imagedata r:id="rId73" o:title=""/>
                </v:shape>
                <o:OLEObject Type="Embed" ProgID="PBrush" ShapeID="_x0000_i1034" DrawAspect="Content" ObjectID="_1599823408" r:id="rId74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Регистрация – при нажатии на кнопку осуществляется р</w:t>
            </w:r>
            <w:r w:rsidRPr="00F15A0C">
              <w:t>е</w:t>
            </w:r>
            <w:r w:rsidRPr="00F15A0C">
              <w:t>гистрация документов в статусе «Проверен»</w:t>
            </w:r>
          </w:p>
        </w:tc>
      </w:tr>
      <w:tr w:rsidR="00F15A0C" w:rsidRPr="00F15A0C" w:rsidTr="00D94C16">
        <w:trPr>
          <w:cnfStyle w:val="00000010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object w:dxaOrig="495" w:dyaOrig="450">
                <v:shape id="_x0000_i1035" type="#_x0000_t75" style="width:25.5pt;height:22.5pt" o:ole="">
                  <v:imagedata r:id="rId75" o:title=""/>
                </v:shape>
                <o:OLEObject Type="Embed" ProgID="PBrush" ShapeID="_x0000_i1035" DrawAspect="Content" ObjectID="_1599823409" r:id="rId76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Выбрать родительский документ – при нажатии на кнопку открывается окно для выбора родительского документа</w:t>
            </w:r>
          </w:p>
        </w:tc>
      </w:tr>
      <w:tr w:rsidR="00F15A0C" w:rsidRPr="00F15A0C" w:rsidTr="00D94C16">
        <w:trPr>
          <w:cnfStyle w:val="000000010000"/>
        </w:trPr>
        <w:tc>
          <w:tcPr>
            <w:tcW w:w="4155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object w:dxaOrig="450" w:dyaOrig="420">
                <v:shape id="_x0000_i1036" type="#_x0000_t75" style="width:22.5pt;height:21.75pt" o:ole="">
                  <v:imagedata r:id="rId77" o:title=""/>
                </v:shape>
                <o:OLEObject Type="Embed" ProgID="PBrush" ShapeID="_x0000_i1036" DrawAspect="Content" ObjectID="_1599823410" r:id="rId78"/>
              </w:object>
            </w:r>
          </w:p>
        </w:tc>
        <w:tc>
          <w:tcPr>
            <w:tcW w:w="5539" w:type="dxa"/>
          </w:tcPr>
          <w:p w:rsidR="00236C2D" w:rsidRPr="00F15A0C" w:rsidRDefault="00236C2D" w:rsidP="000D6F84">
            <w:pPr>
              <w:pStyle w:val="GOSTTablenorm"/>
            </w:pPr>
            <w:r w:rsidRPr="00F15A0C">
              <w:t>Повторная отправка  - при нажатии на кнопку осущест</w:t>
            </w:r>
            <w:r w:rsidRPr="00F15A0C">
              <w:t>в</w:t>
            </w:r>
            <w:r w:rsidRPr="00F15A0C">
              <w:t>ляется повторная отправка во внешнюю систему</w:t>
            </w:r>
          </w:p>
        </w:tc>
      </w:tr>
    </w:tbl>
    <w:p w:rsidR="004F4E29" w:rsidRPr="00F15A0C" w:rsidRDefault="00DC158B" w:rsidP="00DC1BE6">
      <w:pPr>
        <w:pStyle w:val="10"/>
      </w:pPr>
      <w:bookmarkStart w:id="1468" w:name="_Ref491279793"/>
      <w:bookmarkStart w:id="1469" w:name="_Toc525838993"/>
      <w:r w:rsidRPr="00F15A0C">
        <w:lastRenderedPageBreak/>
        <w:t xml:space="preserve">Описание </w:t>
      </w:r>
      <w:bookmarkEnd w:id="1468"/>
      <w:r w:rsidRPr="00F15A0C">
        <w:t>действий работника в случае аварийных ситуаций</w:t>
      </w:r>
      <w:bookmarkEnd w:id="1469"/>
    </w:p>
    <w:p w:rsidR="00236C2D" w:rsidRPr="00F15A0C" w:rsidRDefault="00236C2D" w:rsidP="00236C2D">
      <w:pPr>
        <w:pStyle w:val="GOSTNormal"/>
      </w:pPr>
      <w:r w:rsidRPr="00F15A0C">
        <w:t>С целью оперативного уведомления службы сопровождения о возникающих сбоях и и</w:t>
      </w:r>
      <w:r w:rsidRPr="00F15A0C">
        <w:t>н</w:t>
      </w:r>
      <w:r w:rsidRPr="00F15A0C">
        <w:t>цидентах в работе системы используется функция отправки пользователем сообщения о во</w:t>
      </w:r>
      <w:r w:rsidRPr="00F15A0C">
        <w:t>з</w:t>
      </w:r>
      <w:r w:rsidRPr="00F15A0C">
        <w:t>никшей проблеме в систему управления эксплуатации ФК. На основании полученного сообщ</w:t>
      </w:r>
      <w:r w:rsidRPr="00F15A0C">
        <w:t>е</w:t>
      </w:r>
      <w:r w:rsidRPr="00F15A0C">
        <w:t>ния о нештатном функционировании системы СУЭ автоматически зарегистрирует инцидент в системе учета. Доставка сообщения в СУЭ осуществляется по протоколу электронной почты SMTP. Адрес электронной почты получателя сообщения о проблеме указывается в настройках системы, доступных администратору портала. Тема электронного письма будет содержать сл</w:t>
      </w:r>
      <w:r w:rsidRPr="00F15A0C">
        <w:t>е</w:t>
      </w:r>
      <w:r w:rsidRPr="00F15A0C">
        <w:t>дующий текст: «[EB Portal] Личный кабинет ЭБ – Постановка на сопровождение».</w:t>
      </w:r>
    </w:p>
    <w:p w:rsidR="00236C2D" w:rsidRPr="00F15A0C" w:rsidRDefault="00236C2D" w:rsidP="00236C2D">
      <w:pPr>
        <w:pStyle w:val="GOSTNormal"/>
      </w:pPr>
      <w:r w:rsidRPr="00F15A0C">
        <w:t>Функция отправки сообщения о возникшей проблеме доступна авторизованным пользов</w:t>
      </w:r>
      <w:r w:rsidRPr="00F15A0C">
        <w:t>а</w:t>
      </w:r>
      <w:r w:rsidRPr="00F15A0C">
        <w:t>телям личного кабинета вне зависимости от текущего портлета, страницы портала или подси</w:t>
      </w:r>
      <w:r w:rsidRPr="00F15A0C">
        <w:t>с</w:t>
      </w:r>
      <w:r w:rsidRPr="00F15A0C">
        <w:t>темы, в которой работает пользователь. Инициация формирования производится по выбору пользователем соответствующего пункта меню (ссылки) или нажатием сочетания «горячих» клавиш (рис. </w:t>
      </w:r>
      <w:fldSimple w:instr=" REF _Ref375830728 \h  \* MERGEFORMAT ">
        <w:r w:rsidR="0038266C">
          <w:t>22</w:t>
        </w:r>
      </w:fldSimple>
      <w:r w:rsidRPr="00F15A0C">
        <w:t xml:space="preserve">). </w:t>
      </w:r>
    </w:p>
    <w:p w:rsidR="00236C2D" w:rsidRPr="00F15A0C" w:rsidRDefault="0018230E" w:rsidP="00236C2D">
      <w:pPr>
        <w:pStyle w:val="GOSTFigure"/>
      </w:pPr>
      <w:r>
        <w:rPr>
          <w:noProof/>
        </w:rPr>
        <w:drawing>
          <wp:inline distT="0" distB="0" distL="0" distR="0">
            <wp:extent cx="2346960" cy="92202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9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470" w:name="_Ref492129871"/>
    <w:p w:rsidR="00236C2D" w:rsidRPr="00F15A0C" w:rsidRDefault="00F54C6B" w:rsidP="00236C2D">
      <w:pPr>
        <w:pStyle w:val="GOSTFigName"/>
      </w:pPr>
      <w:r w:rsidRPr="00F15A0C">
        <w:fldChar w:fldCharType="begin"/>
      </w:r>
      <w:r w:rsidR="00236C2D" w:rsidRPr="00F15A0C">
        <w:instrText xml:space="preserve"> SEQ Рисунок \* ARABIC </w:instrText>
      </w:r>
      <w:r w:rsidRPr="00F15A0C">
        <w:fldChar w:fldCharType="separate"/>
      </w:r>
      <w:bookmarkStart w:id="1471" w:name="_Ref375830728"/>
      <w:bookmarkStart w:id="1472" w:name="_Toc494634397"/>
      <w:r w:rsidR="0038266C">
        <w:rPr>
          <w:noProof/>
        </w:rPr>
        <w:t>22</w:t>
      </w:r>
      <w:bookmarkEnd w:id="1471"/>
      <w:r w:rsidRPr="00F15A0C">
        <w:fldChar w:fldCharType="end"/>
      </w:r>
      <w:r w:rsidR="00236C2D" w:rsidRPr="00F15A0C">
        <w:t>. Ссылка на ПУЭ</w:t>
      </w:r>
      <w:bookmarkEnd w:id="1470"/>
      <w:bookmarkEnd w:id="1472"/>
    </w:p>
    <w:p w:rsidR="00236C2D" w:rsidRPr="00F15A0C" w:rsidRDefault="00236C2D" w:rsidP="00236C2D">
      <w:pPr>
        <w:pStyle w:val="GOSTNormal"/>
      </w:pPr>
      <w:r w:rsidRPr="00F15A0C">
        <w:t>В результате указанных действий пользователя открывается форма сообщения (рис. </w:t>
      </w:r>
      <w:fldSimple w:instr=" REF _Ref435099853 \h  \* MERGEFORMAT ">
        <w:r w:rsidR="0038266C">
          <w:t>23</w:t>
        </w:r>
      </w:fldSimple>
      <w:r w:rsidRPr="00F15A0C">
        <w:t xml:space="preserve">). </w:t>
      </w:r>
    </w:p>
    <w:p w:rsidR="00236C2D" w:rsidRPr="00F15A0C" w:rsidRDefault="00236C2D" w:rsidP="00236C2D">
      <w:pPr>
        <w:pStyle w:val="GOSTFigure"/>
      </w:pPr>
      <w:r w:rsidRPr="00F15A0C">
        <w:rPr>
          <w:noProof/>
        </w:rPr>
        <w:lastRenderedPageBreak/>
        <w:drawing>
          <wp:inline distT="0" distB="0" distL="0" distR="0">
            <wp:extent cx="3667125" cy="3495675"/>
            <wp:effectExtent l="19050" t="0" r="9525" b="0"/>
            <wp:docPr id="116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473" w:name="_Ref492129876"/>
    <w:p w:rsidR="00236C2D" w:rsidRPr="00F15A0C" w:rsidRDefault="00F54C6B" w:rsidP="00236C2D">
      <w:pPr>
        <w:pStyle w:val="GOSTFigName"/>
      </w:pPr>
      <w:r w:rsidRPr="00F15A0C">
        <w:fldChar w:fldCharType="begin"/>
      </w:r>
      <w:r w:rsidR="00236C2D" w:rsidRPr="00F15A0C">
        <w:instrText xml:space="preserve"> SEQ Рисунок \* ARABIC </w:instrText>
      </w:r>
      <w:r w:rsidRPr="00F15A0C">
        <w:fldChar w:fldCharType="separate"/>
      </w:r>
      <w:bookmarkStart w:id="1474" w:name="_Ref435099853"/>
      <w:bookmarkStart w:id="1475" w:name="_Toc494634398"/>
      <w:r w:rsidR="0038266C">
        <w:rPr>
          <w:noProof/>
        </w:rPr>
        <w:t>23</w:t>
      </w:r>
      <w:bookmarkEnd w:id="1474"/>
      <w:r w:rsidRPr="00F15A0C">
        <w:fldChar w:fldCharType="end"/>
      </w:r>
      <w:r w:rsidR="00236C2D" w:rsidRPr="00F15A0C">
        <w:t>. Форма сообщения о проблеме</w:t>
      </w:r>
      <w:bookmarkEnd w:id="1473"/>
      <w:bookmarkEnd w:id="1475"/>
    </w:p>
    <w:p w:rsidR="00236C2D" w:rsidRPr="00F15A0C" w:rsidRDefault="00236C2D" w:rsidP="00236C2D">
      <w:pPr>
        <w:pStyle w:val="GOSTNormal"/>
      </w:pPr>
      <w:r w:rsidRPr="00F15A0C">
        <w:t>Форма содержит следующие текстовые поля ввода, доступные пользователю для редакт</w:t>
      </w:r>
      <w:r w:rsidRPr="00F15A0C">
        <w:t>и</w:t>
      </w:r>
      <w:r w:rsidRPr="00F15A0C">
        <w:t>рования:</w:t>
      </w:r>
    </w:p>
    <w:p w:rsidR="00236C2D" w:rsidRPr="00F15A0C" w:rsidRDefault="00236C2D" w:rsidP="00236C2D">
      <w:pPr>
        <w:pStyle w:val="GOSTListmark1"/>
      </w:pPr>
      <w:r w:rsidRPr="00F15A0C">
        <w:t xml:space="preserve">комментарий пользователя; </w:t>
      </w:r>
    </w:p>
    <w:p w:rsidR="00236C2D" w:rsidRPr="00F15A0C" w:rsidRDefault="00236C2D" w:rsidP="00236C2D">
      <w:pPr>
        <w:pStyle w:val="GOSTListmark1"/>
      </w:pPr>
      <w:r w:rsidRPr="00F15A0C">
        <w:t>телефон пользователя;</w:t>
      </w:r>
    </w:p>
    <w:p w:rsidR="00236C2D" w:rsidRPr="00F15A0C" w:rsidRDefault="00236C2D" w:rsidP="00236C2D">
      <w:pPr>
        <w:pStyle w:val="GOSTListmark1"/>
      </w:pPr>
      <w:r w:rsidRPr="00F15A0C">
        <w:t>адрес электронной почты.</w:t>
      </w:r>
    </w:p>
    <w:p w:rsidR="00236C2D" w:rsidRPr="00F15A0C" w:rsidRDefault="00236C2D" w:rsidP="00236C2D">
      <w:pPr>
        <w:pStyle w:val="GOSTNormal"/>
      </w:pPr>
      <w:r w:rsidRPr="00F15A0C">
        <w:t>Кроме данных, заполненных пользователем, сообщение будет содержать следующие а</w:t>
      </w:r>
      <w:r w:rsidRPr="00F15A0C">
        <w:t>в</w:t>
      </w:r>
      <w:r w:rsidRPr="00F15A0C">
        <w:t>томатически заполняемые сведения:</w:t>
      </w:r>
    </w:p>
    <w:p w:rsidR="00236C2D" w:rsidRPr="00F15A0C" w:rsidRDefault="00236C2D" w:rsidP="00236C2D">
      <w:pPr>
        <w:pStyle w:val="GOSTListmark1"/>
      </w:pPr>
      <w:r w:rsidRPr="00F15A0C">
        <w:t>снимок экрана пользователя, сделанный в момент инициации функции отправки соо</w:t>
      </w:r>
      <w:r w:rsidRPr="00F15A0C">
        <w:t>б</w:t>
      </w:r>
      <w:r w:rsidRPr="00F15A0C">
        <w:t>щения о возникшей проблеме;</w:t>
      </w:r>
    </w:p>
    <w:p w:rsidR="00236C2D" w:rsidRPr="00F15A0C" w:rsidRDefault="00236C2D" w:rsidP="00236C2D">
      <w:pPr>
        <w:pStyle w:val="GOSTListmark1"/>
      </w:pPr>
      <w:r w:rsidRPr="00F15A0C">
        <w:t>адрес текущей рабочей страницы (url), с которой был вызван сервис «Сообщить о пр</w:t>
      </w:r>
      <w:r w:rsidRPr="00F15A0C">
        <w:t>о</w:t>
      </w:r>
      <w:r w:rsidRPr="00F15A0C">
        <w:t>блеме»,</w:t>
      </w:r>
    </w:p>
    <w:p w:rsidR="00236C2D" w:rsidRPr="00F15A0C" w:rsidRDefault="00236C2D" w:rsidP="00236C2D">
      <w:pPr>
        <w:pStyle w:val="GOSTListmark1"/>
      </w:pPr>
      <w:r w:rsidRPr="00F15A0C">
        <w:t>наименование и версия браузера пользователя;</w:t>
      </w:r>
    </w:p>
    <w:p w:rsidR="00236C2D" w:rsidRPr="00F15A0C" w:rsidRDefault="00236C2D" w:rsidP="00236C2D">
      <w:pPr>
        <w:pStyle w:val="GOSTListmark1"/>
      </w:pPr>
      <w:r w:rsidRPr="00F15A0C">
        <w:t>операционная система пользователя;</w:t>
      </w:r>
    </w:p>
    <w:p w:rsidR="00236C2D" w:rsidRPr="00F15A0C" w:rsidRDefault="00236C2D" w:rsidP="00236C2D">
      <w:pPr>
        <w:pStyle w:val="GOSTListmark1"/>
      </w:pPr>
      <w:r w:rsidRPr="00F15A0C">
        <w:t>версия java;</w:t>
      </w:r>
    </w:p>
    <w:p w:rsidR="00236C2D" w:rsidRPr="00F15A0C" w:rsidRDefault="00236C2D" w:rsidP="00236C2D">
      <w:pPr>
        <w:pStyle w:val="GOSTListmark1"/>
      </w:pPr>
      <w:r w:rsidRPr="00F15A0C">
        <w:t>версия КриптоПРО;</w:t>
      </w:r>
    </w:p>
    <w:p w:rsidR="00236C2D" w:rsidRPr="00F15A0C" w:rsidRDefault="00236C2D" w:rsidP="00236C2D">
      <w:pPr>
        <w:pStyle w:val="GOSTListmark1"/>
      </w:pPr>
      <w:r w:rsidRPr="00F15A0C">
        <w:t>информация о СPU;</w:t>
      </w:r>
    </w:p>
    <w:p w:rsidR="00236C2D" w:rsidRPr="00F15A0C" w:rsidRDefault="00236C2D" w:rsidP="00236C2D">
      <w:pPr>
        <w:pStyle w:val="GOSTListmark1"/>
      </w:pPr>
      <w:r w:rsidRPr="00F15A0C">
        <w:t>количество оперативной памяти;</w:t>
      </w:r>
    </w:p>
    <w:p w:rsidR="00236C2D" w:rsidRPr="00F15A0C" w:rsidRDefault="00236C2D" w:rsidP="00236C2D">
      <w:pPr>
        <w:pStyle w:val="GOSTListmark1"/>
      </w:pPr>
      <w:r w:rsidRPr="00F15A0C">
        <w:t>количество свободной оперативной памяти.</w:t>
      </w:r>
    </w:p>
    <w:p w:rsidR="00236C2D" w:rsidRPr="00F15A0C" w:rsidRDefault="00236C2D" w:rsidP="00236C2D">
      <w:pPr>
        <w:pStyle w:val="GOSTListmark1"/>
      </w:pPr>
      <w:r w:rsidRPr="00F15A0C">
        <w:t>сведения о пользователе:</w:t>
      </w:r>
    </w:p>
    <w:p w:rsidR="00236C2D" w:rsidRPr="00F15A0C" w:rsidRDefault="00236C2D" w:rsidP="00236C2D">
      <w:pPr>
        <w:pStyle w:val="GOSTListmark2"/>
      </w:pPr>
      <w:r w:rsidRPr="00F15A0C">
        <w:t>ФИО;</w:t>
      </w:r>
    </w:p>
    <w:p w:rsidR="00236C2D" w:rsidRPr="00F15A0C" w:rsidRDefault="00236C2D" w:rsidP="00236C2D">
      <w:pPr>
        <w:pStyle w:val="GOSTListmark2"/>
      </w:pPr>
      <w:r w:rsidRPr="00F15A0C">
        <w:t>Организация;</w:t>
      </w:r>
    </w:p>
    <w:p w:rsidR="00236C2D" w:rsidRPr="00F15A0C" w:rsidRDefault="00236C2D" w:rsidP="00236C2D">
      <w:pPr>
        <w:pStyle w:val="GOSTListmark2"/>
      </w:pPr>
      <w:r w:rsidRPr="00F15A0C">
        <w:lastRenderedPageBreak/>
        <w:t>подразделение;</w:t>
      </w:r>
    </w:p>
    <w:p w:rsidR="00236C2D" w:rsidRPr="00F15A0C" w:rsidRDefault="00236C2D" w:rsidP="00236C2D">
      <w:pPr>
        <w:pStyle w:val="GOSTListmark2"/>
      </w:pPr>
      <w:r w:rsidRPr="00F15A0C">
        <w:t>должность;</w:t>
      </w:r>
    </w:p>
    <w:p w:rsidR="00236C2D" w:rsidRPr="00F15A0C" w:rsidRDefault="00236C2D" w:rsidP="00236C2D">
      <w:pPr>
        <w:pStyle w:val="GOSTListmark2"/>
      </w:pPr>
      <w:r w:rsidRPr="00F15A0C">
        <w:t>полномочия;</w:t>
      </w:r>
    </w:p>
    <w:p w:rsidR="00236C2D" w:rsidRPr="00F15A0C" w:rsidRDefault="00236C2D" w:rsidP="00236C2D">
      <w:pPr>
        <w:pStyle w:val="GOSTListmark1"/>
      </w:pPr>
      <w:r w:rsidRPr="00F15A0C">
        <w:t>сведения об организации:</w:t>
      </w:r>
    </w:p>
    <w:p w:rsidR="00236C2D" w:rsidRPr="00F15A0C" w:rsidRDefault="00236C2D" w:rsidP="00236C2D">
      <w:pPr>
        <w:pStyle w:val="GOSTListmark2"/>
      </w:pPr>
      <w:r w:rsidRPr="00F15A0C">
        <w:t>ИНН;</w:t>
      </w:r>
    </w:p>
    <w:p w:rsidR="00236C2D" w:rsidRPr="00F15A0C" w:rsidRDefault="00236C2D" w:rsidP="00236C2D">
      <w:pPr>
        <w:pStyle w:val="GOSTListmark2"/>
      </w:pPr>
      <w:r w:rsidRPr="00F15A0C">
        <w:t>КПП;</w:t>
      </w:r>
    </w:p>
    <w:p w:rsidR="00236C2D" w:rsidRPr="00F15A0C" w:rsidRDefault="00236C2D" w:rsidP="00236C2D">
      <w:pPr>
        <w:pStyle w:val="GOSTListmark2"/>
      </w:pPr>
      <w:r w:rsidRPr="00F15A0C">
        <w:t>ОГРН;</w:t>
      </w:r>
    </w:p>
    <w:p w:rsidR="00236C2D" w:rsidRPr="00F15A0C" w:rsidRDefault="00236C2D" w:rsidP="00236C2D">
      <w:pPr>
        <w:pStyle w:val="GOSTListmark2"/>
      </w:pPr>
      <w:r w:rsidRPr="00F15A0C">
        <w:t>Код ТОФК;</w:t>
      </w:r>
    </w:p>
    <w:p w:rsidR="00236C2D" w:rsidRPr="00F15A0C" w:rsidRDefault="00236C2D" w:rsidP="00236C2D">
      <w:pPr>
        <w:pStyle w:val="GOSTListmark2"/>
      </w:pPr>
      <w:r w:rsidRPr="00F15A0C">
        <w:t>Код по СПЗ;</w:t>
      </w:r>
    </w:p>
    <w:p w:rsidR="00236C2D" w:rsidRPr="00F15A0C" w:rsidRDefault="00236C2D" w:rsidP="00236C2D">
      <w:pPr>
        <w:pStyle w:val="GOSTListmark2"/>
      </w:pPr>
      <w:r w:rsidRPr="00F15A0C">
        <w:t>e-mail организации;</w:t>
      </w:r>
    </w:p>
    <w:p w:rsidR="00236C2D" w:rsidRPr="00F15A0C" w:rsidRDefault="00236C2D" w:rsidP="00236C2D">
      <w:pPr>
        <w:pStyle w:val="GOSTListmark2"/>
      </w:pPr>
      <w:r w:rsidRPr="00F15A0C">
        <w:t>телефон организации.</w:t>
      </w:r>
    </w:p>
    <w:p w:rsidR="00236C2D" w:rsidRPr="00F15A0C" w:rsidRDefault="00236C2D" w:rsidP="00236C2D">
      <w:pPr>
        <w:pStyle w:val="GOSTNormal"/>
      </w:pPr>
      <w:r w:rsidRPr="00F15A0C">
        <w:t xml:space="preserve">В случае нажатия на ссылку </w:t>
      </w:r>
      <w:r w:rsidR="0018230E">
        <w:rPr>
          <w:noProof/>
        </w:rPr>
        <w:drawing>
          <wp:inline distT="0" distB="0" distL="0" distR="0">
            <wp:extent cx="1935480" cy="251460"/>
            <wp:effectExtent l="19050" t="0" r="762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25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5A0C">
        <w:t xml:space="preserve"> возможно возникновение и</w:t>
      </w:r>
      <w:r w:rsidRPr="00F15A0C">
        <w:t>н</w:t>
      </w:r>
      <w:r w:rsidRPr="00F15A0C">
        <w:t>формационного сообщения, представленного на рисунке </w:t>
      </w:r>
      <w:fldSimple w:instr=" REF _Ref435099117 \h  \* MERGEFORMAT ">
        <w:r w:rsidR="0038266C">
          <w:t>24</w:t>
        </w:r>
      </w:fldSimple>
      <w:r w:rsidRPr="00F15A0C">
        <w:t>.</w:t>
      </w:r>
    </w:p>
    <w:p w:rsidR="00236C2D" w:rsidRPr="00F15A0C" w:rsidRDefault="00236C2D" w:rsidP="00236C2D">
      <w:pPr>
        <w:pStyle w:val="GOSTFigure"/>
      </w:pPr>
      <w:r w:rsidRPr="00F15A0C">
        <w:rPr>
          <w:noProof/>
        </w:rPr>
        <w:drawing>
          <wp:inline distT="0" distB="0" distL="0" distR="0">
            <wp:extent cx="4410075" cy="1666875"/>
            <wp:effectExtent l="19050" t="0" r="9525" b="0"/>
            <wp:docPr id="118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476" w:name="_Ref492129881"/>
    <w:p w:rsidR="00236C2D" w:rsidRPr="00F15A0C" w:rsidRDefault="00F54C6B" w:rsidP="00236C2D">
      <w:pPr>
        <w:pStyle w:val="GOSTFigName"/>
      </w:pPr>
      <w:r w:rsidRPr="00F15A0C">
        <w:fldChar w:fldCharType="begin"/>
      </w:r>
      <w:r w:rsidR="00236C2D" w:rsidRPr="00F15A0C">
        <w:instrText xml:space="preserve"> SEQ Рисунок \* ARABIC </w:instrText>
      </w:r>
      <w:r w:rsidRPr="00F15A0C">
        <w:fldChar w:fldCharType="separate"/>
      </w:r>
      <w:bookmarkStart w:id="1477" w:name="_Ref435099117"/>
      <w:bookmarkStart w:id="1478" w:name="_Toc494634399"/>
      <w:r w:rsidR="0038266C">
        <w:rPr>
          <w:noProof/>
        </w:rPr>
        <w:t>24</w:t>
      </w:r>
      <w:bookmarkEnd w:id="1477"/>
      <w:r w:rsidRPr="00F15A0C">
        <w:fldChar w:fldCharType="end"/>
      </w:r>
      <w:r w:rsidR="00236C2D" w:rsidRPr="00F15A0C">
        <w:t>. Информационное сообщение</w:t>
      </w:r>
      <w:bookmarkEnd w:id="1476"/>
      <w:bookmarkEnd w:id="1478"/>
    </w:p>
    <w:p w:rsidR="00236C2D" w:rsidRPr="00F15A0C" w:rsidRDefault="00236C2D" w:rsidP="00236C2D">
      <w:pPr>
        <w:pStyle w:val="GOSTNote"/>
      </w:pPr>
      <w:r w:rsidRPr="00F15A0C">
        <w:rPr>
          <w:rStyle w:val="GOSTSymBold"/>
        </w:rPr>
        <w:t>Примечание.</w:t>
      </w:r>
      <w:r w:rsidRPr="00F15A0C">
        <w:tab/>
        <w:t>Минимальная версия Java Virtual Machine (JVM) для установки на клиенте – 1.7.0_07.</w:t>
      </w:r>
    </w:p>
    <w:p w:rsidR="00236C2D" w:rsidRPr="00F15A0C" w:rsidRDefault="00236C2D" w:rsidP="00236C2D">
      <w:pPr>
        <w:pStyle w:val="GOSTNormal"/>
      </w:pPr>
      <w:r w:rsidRPr="00F15A0C">
        <w:t>Для продолжения работы необходимо нажать кнопку «ОК». В результате откроется стр</w:t>
      </w:r>
      <w:r w:rsidRPr="00F15A0C">
        <w:t>а</w:t>
      </w:r>
      <w:r w:rsidRPr="00F15A0C">
        <w:t>ница, содержащая обновление для JVM (рис. </w:t>
      </w:r>
      <w:fldSimple w:instr=" REF _Ref435099908 \h  \* MERGEFORMAT ">
        <w:r w:rsidR="0038266C">
          <w:t>25</w:t>
        </w:r>
      </w:fldSimple>
      <w:r w:rsidRPr="00F15A0C">
        <w:t>). Выполнить стандартные действия по устано</w:t>
      </w:r>
      <w:r w:rsidRPr="00F15A0C">
        <w:t>в</w:t>
      </w:r>
      <w:r w:rsidRPr="00F15A0C">
        <w:t>ке обновления программного обеспечения.</w:t>
      </w:r>
    </w:p>
    <w:p w:rsidR="00236C2D" w:rsidRPr="00F15A0C" w:rsidRDefault="00236C2D" w:rsidP="00236C2D">
      <w:pPr>
        <w:pStyle w:val="GOSTNormal"/>
      </w:pPr>
      <w:r w:rsidRPr="00F15A0C">
        <w:t>В случае если версия JVM, установленная на рабочей станции пользователя, не ниже тр</w:t>
      </w:r>
      <w:r w:rsidRPr="00F15A0C">
        <w:t>е</w:t>
      </w:r>
      <w:r w:rsidRPr="00F15A0C">
        <w:t>буемой, то в информационном сообщении необходимо нажать кнопку «Отмена». В результате откроется форма сообщения (см. рис. </w:t>
      </w:r>
      <w:fldSimple w:instr=" REF _Ref435099853 \h  \* MERGEFORMAT ">
        <w:r w:rsidR="0038266C">
          <w:t>23</w:t>
        </w:r>
      </w:fldSimple>
      <w:r w:rsidRPr="00F15A0C">
        <w:t>).</w:t>
      </w:r>
    </w:p>
    <w:p w:rsidR="00236C2D" w:rsidRPr="00F15A0C" w:rsidRDefault="00236C2D" w:rsidP="00236C2D">
      <w:pPr>
        <w:pStyle w:val="GOSTFigure"/>
      </w:pPr>
      <w:r w:rsidRPr="00F15A0C">
        <w:rPr>
          <w:noProof/>
        </w:rPr>
        <w:lastRenderedPageBreak/>
        <w:drawing>
          <wp:inline distT="0" distB="0" distL="0" distR="0">
            <wp:extent cx="6115050" cy="5629275"/>
            <wp:effectExtent l="19050" t="0" r="0" b="0"/>
            <wp:docPr id="119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62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479" w:name="_Ref492129886"/>
    <w:p w:rsidR="00236C2D" w:rsidRPr="00F15A0C" w:rsidRDefault="00F54C6B" w:rsidP="00236C2D">
      <w:pPr>
        <w:pStyle w:val="GOSTFigName"/>
      </w:pPr>
      <w:r w:rsidRPr="00F15A0C">
        <w:fldChar w:fldCharType="begin"/>
      </w:r>
      <w:r w:rsidR="00236C2D" w:rsidRPr="00F15A0C">
        <w:instrText xml:space="preserve"> SEQ Рисунок \* ARABIC </w:instrText>
      </w:r>
      <w:r w:rsidRPr="00F15A0C">
        <w:fldChar w:fldCharType="separate"/>
      </w:r>
      <w:bookmarkStart w:id="1480" w:name="_Ref435099908"/>
      <w:bookmarkStart w:id="1481" w:name="_Toc494634400"/>
      <w:r w:rsidR="0038266C">
        <w:rPr>
          <w:noProof/>
        </w:rPr>
        <w:t>25</w:t>
      </w:r>
      <w:bookmarkEnd w:id="1480"/>
      <w:r w:rsidRPr="00F15A0C">
        <w:fldChar w:fldCharType="end"/>
      </w:r>
      <w:r w:rsidR="00236C2D" w:rsidRPr="00F15A0C">
        <w:t>. Страница JAVA.</w:t>
      </w:r>
      <w:bookmarkEnd w:id="1479"/>
      <w:bookmarkEnd w:id="1481"/>
    </w:p>
    <w:p w:rsidR="00236C2D" w:rsidRPr="00F15A0C" w:rsidRDefault="00236C2D" w:rsidP="00236C2D">
      <w:pPr>
        <w:pStyle w:val="GOSTListnum"/>
        <w:numPr>
          <w:ilvl w:val="0"/>
          <w:numId w:val="0"/>
        </w:numPr>
        <w:ind w:left="1021"/>
      </w:pPr>
    </w:p>
    <w:p w:rsidR="00DC158B" w:rsidRPr="00F15A0C" w:rsidRDefault="00DC158B" w:rsidP="00DC158B">
      <w:pPr>
        <w:pStyle w:val="GOSTNormal"/>
      </w:pPr>
    </w:p>
    <w:p w:rsidR="00B45D39" w:rsidRPr="00F15A0C" w:rsidRDefault="00B45D39" w:rsidP="00DC158B">
      <w:pPr>
        <w:pStyle w:val="GOSTNormal"/>
      </w:pPr>
    </w:p>
    <w:p w:rsidR="008648AF" w:rsidRPr="00F15A0C" w:rsidRDefault="008648AF" w:rsidP="008648AF">
      <w:pPr>
        <w:pStyle w:val="GOSTListnum"/>
        <w:numPr>
          <w:ilvl w:val="0"/>
          <w:numId w:val="0"/>
        </w:numPr>
        <w:ind w:left="1021"/>
        <w:sectPr w:rsidR="008648AF" w:rsidRPr="00F15A0C" w:rsidSect="007579BD">
          <w:headerReference w:type="even" r:id="rId84"/>
          <w:headerReference w:type="default" r:id="rId85"/>
          <w:footerReference w:type="default" r:id="rId86"/>
          <w:pgSz w:w="11906" w:h="16838" w:code="9"/>
          <w:pgMar w:top="1134" w:right="851" w:bottom="851" w:left="1134" w:header="567" w:footer="284" w:gutter="0"/>
          <w:pgNumType w:start="2"/>
          <w:cols w:space="708"/>
          <w:docGrid w:linePitch="360"/>
        </w:sectPr>
      </w:pPr>
    </w:p>
    <w:p w:rsidR="00D45C06" w:rsidRPr="00F15A0C" w:rsidRDefault="00D45C06" w:rsidP="00A76219">
      <w:pPr>
        <w:pStyle w:val="GOSTSign"/>
      </w:pPr>
      <w:bookmarkStart w:id="1482" w:name="_Toc150758397"/>
      <w:bookmarkStart w:id="1483" w:name="_Toc154485450"/>
      <w:bookmarkStart w:id="1484" w:name="_Toc182196514"/>
      <w:r w:rsidRPr="00F15A0C">
        <w:lastRenderedPageBreak/>
        <w:t>СОСТАВИЛИ</w:t>
      </w:r>
    </w:p>
    <w:tbl>
      <w:tblPr>
        <w:tblW w:w="48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/>
      </w:tblPr>
      <w:tblGrid>
        <w:gridCol w:w="2095"/>
        <w:gridCol w:w="2485"/>
        <w:gridCol w:w="2400"/>
        <w:gridCol w:w="1410"/>
        <w:gridCol w:w="1278"/>
      </w:tblGrid>
      <w:tr w:rsidR="00F15A0C" w:rsidRPr="00F15A0C" w:rsidTr="007579BD">
        <w:trPr>
          <w:tblHeader/>
        </w:trPr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5C06" w:rsidRPr="00F15A0C" w:rsidRDefault="00D45C06" w:rsidP="00744203">
            <w:pPr>
              <w:pStyle w:val="GOSTTableHead"/>
            </w:pPr>
            <w:r w:rsidRPr="00F15A0C">
              <w:t>Наименование организации, предприятия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5C06" w:rsidRPr="00F15A0C" w:rsidRDefault="00D45C06" w:rsidP="00744203">
            <w:pPr>
              <w:pStyle w:val="GOSTTableHead"/>
            </w:pPr>
            <w:r w:rsidRPr="00F15A0C">
              <w:t xml:space="preserve">Должность </w:t>
            </w:r>
            <w:r w:rsidRPr="00F15A0C">
              <w:br/>
              <w:t>исполнителя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5C06" w:rsidRPr="00F15A0C" w:rsidRDefault="00D45C06" w:rsidP="00744203">
            <w:pPr>
              <w:pStyle w:val="GOSTTableHead"/>
            </w:pPr>
            <w:r w:rsidRPr="00F15A0C">
              <w:t xml:space="preserve">Фамилия, имя, </w:t>
            </w:r>
            <w:r w:rsidRPr="00F15A0C">
              <w:br/>
              <w:t>отчество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5C06" w:rsidRPr="00F15A0C" w:rsidRDefault="00D45C06" w:rsidP="00744203">
            <w:pPr>
              <w:pStyle w:val="GOSTTableHead"/>
            </w:pPr>
            <w:r w:rsidRPr="00F15A0C">
              <w:t>Подпись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5C06" w:rsidRPr="00F15A0C" w:rsidRDefault="00D45C06" w:rsidP="00744203">
            <w:pPr>
              <w:pStyle w:val="GOSTTableHead"/>
            </w:pPr>
            <w:r w:rsidRPr="00F15A0C">
              <w:t>Дата</w:t>
            </w:r>
          </w:p>
        </w:tc>
      </w:tr>
      <w:tr w:rsidR="00F15A0C" w:rsidRPr="00F15A0C" w:rsidTr="007579BD">
        <w:trPr>
          <w:trHeight w:val="20"/>
        </w:trPr>
        <w:tc>
          <w:tcPr>
            <w:tcW w:w="1084" w:type="pct"/>
          </w:tcPr>
          <w:p w:rsidR="004A57C2" w:rsidRPr="00F15A0C" w:rsidRDefault="00C07B09" w:rsidP="00690A29">
            <w:pPr>
              <w:pStyle w:val="GOSTTablenorm"/>
            </w:pPr>
            <w:r w:rsidRPr="00F15A0C">
              <w:t>ООО «ОТР2000»</w:t>
            </w:r>
          </w:p>
        </w:tc>
        <w:tc>
          <w:tcPr>
            <w:tcW w:w="1285" w:type="pct"/>
          </w:tcPr>
          <w:p w:rsidR="004A57C2" w:rsidRPr="00F15A0C" w:rsidRDefault="00C07B09" w:rsidP="00690A29">
            <w:pPr>
              <w:pStyle w:val="GOSTTablenorm"/>
            </w:pPr>
            <w:r w:rsidRPr="00F15A0C">
              <w:t>Технический писатель</w:t>
            </w:r>
          </w:p>
        </w:tc>
        <w:tc>
          <w:tcPr>
            <w:tcW w:w="1241" w:type="pct"/>
          </w:tcPr>
          <w:p w:rsidR="004A57C2" w:rsidRPr="00F15A0C" w:rsidRDefault="00C07B09" w:rsidP="00690A29">
            <w:pPr>
              <w:pStyle w:val="GOSTTablenorm"/>
            </w:pPr>
            <w:r w:rsidRPr="00F15A0C">
              <w:t>Егорова Е. И.</w:t>
            </w:r>
          </w:p>
        </w:tc>
        <w:tc>
          <w:tcPr>
            <w:tcW w:w="729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661" w:type="pct"/>
          </w:tcPr>
          <w:p w:rsidR="004A57C2" w:rsidRPr="00F15A0C" w:rsidRDefault="004A57C2" w:rsidP="00744203">
            <w:pPr>
              <w:pStyle w:val="GOSTTablenorm"/>
            </w:pPr>
          </w:p>
        </w:tc>
      </w:tr>
      <w:tr w:rsidR="00F15A0C" w:rsidRPr="00F15A0C" w:rsidTr="007579BD">
        <w:trPr>
          <w:trHeight w:val="20"/>
        </w:trPr>
        <w:tc>
          <w:tcPr>
            <w:tcW w:w="1084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1285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1241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729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661" w:type="pct"/>
          </w:tcPr>
          <w:p w:rsidR="004A57C2" w:rsidRPr="00F15A0C" w:rsidRDefault="004A57C2" w:rsidP="00744203">
            <w:pPr>
              <w:pStyle w:val="GOSTTablenorm"/>
            </w:pPr>
          </w:p>
        </w:tc>
      </w:tr>
      <w:tr w:rsidR="00F15A0C" w:rsidRPr="00F15A0C" w:rsidTr="007579BD">
        <w:trPr>
          <w:trHeight w:val="20"/>
        </w:trPr>
        <w:tc>
          <w:tcPr>
            <w:tcW w:w="1084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1285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1241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729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661" w:type="pct"/>
          </w:tcPr>
          <w:p w:rsidR="004A57C2" w:rsidRPr="00F15A0C" w:rsidRDefault="004A57C2" w:rsidP="00744203">
            <w:pPr>
              <w:pStyle w:val="GOSTTablenorm"/>
            </w:pPr>
          </w:p>
        </w:tc>
      </w:tr>
      <w:tr w:rsidR="00F15A0C" w:rsidRPr="00F15A0C" w:rsidTr="007579BD">
        <w:trPr>
          <w:trHeight w:val="20"/>
        </w:trPr>
        <w:tc>
          <w:tcPr>
            <w:tcW w:w="1084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1285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1241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729" w:type="pct"/>
          </w:tcPr>
          <w:p w:rsidR="004A57C2" w:rsidRPr="00F15A0C" w:rsidRDefault="004A57C2" w:rsidP="00744203">
            <w:pPr>
              <w:pStyle w:val="GOSTTablenorm"/>
            </w:pPr>
          </w:p>
        </w:tc>
        <w:tc>
          <w:tcPr>
            <w:tcW w:w="661" w:type="pct"/>
          </w:tcPr>
          <w:p w:rsidR="004A57C2" w:rsidRPr="00F15A0C" w:rsidRDefault="004A57C2" w:rsidP="00744203">
            <w:pPr>
              <w:pStyle w:val="GOSTTablenorm"/>
            </w:pPr>
          </w:p>
        </w:tc>
      </w:tr>
    </w:tbl>
    <w:p w:rsidR="00E65186" w:rsidRPr="00F15A0C" w:rsidRDefault="00E65186" w:rsidP="00E65186">
      <w:pPr>
        <w:pStyle w:val="GOSTNormal"/>
        <w:sectPr w:rsidR="00E65186" w:rsidRPr="00F15A0C" w:rsidSect="00CB37C9">
          <w:pgSz w:w="11906" w:h="16838" w:code="9"/>
          <w:pgMar w:top="1134" w:right="851" w:bottom="851" w:left="1134" w:header="567" w:footer="283" w:gutter="0"/>
          <w:cols w:space="708"/>
          <w:docGrid w:linePitch="360"/>
        </w:sectPr>
      </w:pPr>
    </w:p>
    <w:p w:rsidR="00D45C06" w:rsidRPr="00F15A0C" w:rsidRDefault="00D45C06">
      <w:pPr>
        <w:pStyle w:val="GOSTSign"/>
      </w:pPr>
      <w:r w:rsidRPr="00F15A0C">
        <w:lastRenderedPageBreak/>
        <w:t>СОГЛАСОВАНО</w:t>
      </w:r>
    </w:p>
    <w:tbl>
      <w:tblPr>
        <w:tblStyle w:val="GOSTTable"/>
        <w:tblW w:w="4916" w:type="pct"/>
        <w:tblLook w:val="01E0"/>
      </w:tblPr>
      <w:tblGrid>
        <w:gridCol w:w="2426"/>
        <w:gridCol w:w="2523"/>
        <w:gridCol w:w="2513"/>
        <w:gridCol w:w="1356"/>
        <w:gridCol w:w="991"/>
      </w:tblGrid>
      <w:tr w:rsidR="00F15A0C" w:rsidRPr="00F15A0C" w:rsidTr="007579BD">
        <w:trPr>
          <w:cnfStyle w:val="100000000000"/>
        </w:trPr>
        <w:tc>
          <w:tcPr>
            <w:tcW w:w="1237" w:type="pct"/>
          </w:tcPr>
          <w:p w:rsidR="00E65186" w:rsidRPr="00F15A0C" w:rsidRDefault="00E65186" w:rsidP="007E39FE">
            <w:pPr>
              <w:pStyle w:val="GOSTTableHead"/>
            </w:pPr>
            <w:r w:rsidRPr="00F15A0C">
              <w:t>Наименование организации, предприятия</w:t>
            </w:r>
          </w:p>
        </w:tc>
        <w:tc>
          <w:tcPr>
            <w:tcW w:w="1286" w:type="pct"/>
          </w:tcPr>
          <w:p w:rsidR="00E65186" w:rsidRPr="00F15A0C" w:rsidRDefault="00E65186" w:rsidP="007E39FE">
            <w:pPr>
              <w:pStyle w:val="GOSTTableHead"/>
            </w:pPr>
            <w:r w:rsidRPr="00F15A0C">
              <w:t>Должность исполнителя</w:t>
            </w:r>
          </w:p>
        </w:tc>
        <w:tc>
          <w:tcPr>
            <w:tcW w:w="1281" w:type="pct"/>
          </w:tcPr>
          <w:p w:rsidR="00E65186" w:rsidRPr="00F15A0C" w:rsidRDefault="00E65186" w:rsidP="007E39FE">
            <w:pPr>
              <w:pStyle w:val="GOSTTableHead"/>
            </w:pPr>
            <w:r w:rsidRPr="00F15A0C">
              <w:t>Фамилия, имя, отчество</w:t>
            </w:r>
          </w:p>
        </w:tc>
        <w:tc>
          <w:tcPr>
            <w:tcW w:w="691" w:type="pct"/>
          </w:tcPr>
          <w:p w:rsidR="00E65186" w:rsidRPr="00F15A0C" w:rsidRDefault="00E65186" w:rsidP="007E39FE">
            <w:pPr>
              <w:pStyle w:val="GOSTTableHead"/>
            </w:pPr>
            <w:r w:rsidRPr="00F15A0C">
              <w:t>Подпись</w:t>
            </w:r>
          </w:p>
        </w:tc>
        <w:tc>
          <w:tcPr>
            <w:tcW w:w="505" w:type="pct"/>
          </w:tcPr>
          <w:p w:rsidR="00E65186" w:rsidRPr="00F15A0C" w:rsidRDefault="00E65186" w:rsidP="007E39FE">
            <w:pPr>
              <w:pStyle w:val="GOSTTableHead"/>
            </w:pPr>
            <w:r w:rsidRPr="00F15A0C">
              <w:t>Дата</w:t>
            </w:r>
          </w:p>
        </w:tc>
      </w:tr>
      <w:tr w:rsidR="00F15A0C" w:rsidRPr="00F15A0C" w:rsidTr="007579BD">
        <w:trPr>
          <w:cnfStyle w:val="00000010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7E39FE">
            <w:pPr>
              <w:pStyle w:val="GOSTTablenorm"/>
            </w:pPr>
          </w:p>
        </w:tc>
        <w:tc>
          <w:tcPr>
            <w:tcW w:w="1281" w:type="pct"/>
          </w:tcPr>
          <w:p w:rsidR="00E65186" w:rsidRPr="00F15A0C" w:rsidRDefault="00E65186" w:rsidP="007E39FE">
            <w:pPr>
              <w:pStyle w:val="GOSTTablenorm"/>
            </w:pPr>
          </w:p>
        </w:tc>
        <w:tc>
          <w:tcPr>
            <w:tcW w:w="691" w:type="pct"/>
          </w:tcPr>
          <w:p w:rsidR="00E65186" w:rsidRPr="00F15A0C" w:rsidRDefault="00E65186" w:rsidP="007E39FE">
            <w:pPr>
              <w:pStyle w:val="GOSTTablenorm"/>
            </w:pPr>
          </w:p>
        </w:tc>
        <w:tc>
          <w:tcPr>
            <w:tcW w:w="505" w:type="pct"/>
          </w:tcPr>
          <w:p w:rsidR="00E65186" w:rsidRPr="00F15A0C" w:rsidRDefault="00E65186" w:rsidP="007E39FE">
            <w:pPr>
              <w:pStyle w:val="GOSTTablenorm"/>
            </w:pPr>
          </w:p>
        </w:tc>
      </w:tr>
      <w:tr w:rsidR="00F15A0C" w:rsidRPr="00F15A0C" w:rsidTr="007579BD">
        <w:trPr>
          <w:cnfStyle w:val="00000001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F15A0C" w:rsidRPr="00F15A0C" w:rsidTr="007579BD">
        <w:trPr>
          <w:cnfStyle w:val="00000010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F15A0C" w:rsidRPr="00F15A0C" w:rsidTr="007579BD">
        <w:trPr>
          <w:cnfStyle w:val="00000001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F15A0C" w:rsidRPr="00F15A0C" w:rsidTr="007579BD">
        <w:trPr>
          <w:cnfStyle w:val="00000010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F15A0C" w:rsidRPr="00F15A0C" w:rsidTr="007579BD">
        <w:trPr>
          <w:cnfStyle w:val="00000001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F15A0C" w:rsidRPr="00F15A0C" w:rsidTr="007579BD">
        <w:trPr>
          <w:cnfStyle w:val="00000010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F15A0C" w:rsidRPr="00F15A0C" w:rsidTr="007579BD">
        <w:trPr>
          <w:cnfStyle w:val="00000001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F15A0C" w:rsidRPr="00F15A0C" w:rsidTr="007579BD">
        <w:trPr>
          <w:cnfStyle w:val="00000010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F15A0C" w:rsidRPr="00F15A0C" w:rsidTr="007579BD">
        <w:trPr>
          <w:cnfStyle w:val="00000001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F15A0C" w:rsidRPr="00F15A0C" w:rsidTr="007579BD">
        <w:trPr>
          <w:cnfStyle w:val="00000010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F15A0C" w:rsidRPr="00F15A0C" w:rsidTr="007579BD">
        <w:trPr>
          <w:cnfStyle w:val="00000001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F15A0C" w:rsidRPr="00F15A0C" w:rsidTr="007579BD">
        <w:trPr>
          <w:cnfStyle w:val="00000010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  <w:tr w:rsidR="00E65186" w:rsidRPr="00F15A0C" w:rsidTr="007579BD">
        <w:trPr>
          <w:cnfStyle w:val="000000010000"/>
        </w:trPr>
        <w:tc>
          <w:tcPr>
            <w:tcW w:w="1237" w:type="pct"/>
          </w:tcPr>
          <w:p w:rsidR="00E65186" w:rsidRPr="00F15A0C" w:rsidRDefault="00E65186" w:rsidP="00E65186"/>
        </w:tc>
        <w:tc>
          <w:tcPr>
            <w:tcW w:w="1286" w:type="pct"/>
          </w:tcPr>
          <w:p w:rsidR="00E65186" w:rsidRPr="00F15A0C" w:rsidRDefault="00E65186" w:rsidP="00E65186"/>
        </w:tc>
        <w:tc>
          <w:tcPr>
            <w:tcW w:w="1281" w:type="pct"/>
          </w:tcPr>
          <w:p w:rsidR="00E65186" w:rsidRPr="00F15A0C" w:rsidRDefault="00E65186" w:rsidP="00E65186"/>
        </w:tc>
        <w:tc>
          <w:tcPr>
            <w:tcW w:w="691" w:type="pct"/>
          </w:tcPr>
          <w:p w:rsidR="00E65186" w:rsidRPr="00F15A0C" w:rsidRDefault="00E65186" w:rsidP="00E65186"/>
        </w:tc>
        <w:tc>
          <w:tcPr>
            <w:tcW w:w="505" w:type="pct"/>
          </w:tcPr>
          <w:p w:rsidR="00E65186" w:rsidRPr="00F15A0C" w:rsidRDefault="00E65186" w:rsidP="00E65186"/>
        </w:tc>
      </w:tr>
    </w:tbl>
    <w:p w:rsidR="00E65186" w:rsidRPr="00F15A0C" w:rsidRDefault="00E65186">
      <w:pPr>
        <w:pStyle w:val="GOSTNormal"/>
      </w:pPr>
    </w:p>
    <w:p w:rsidR="00D45C06" w:rsidRPr="00F15A0C" w:rsidRDefault="00D45C06">
      <w:pPr>
        <w:pStyle w:val="GOSTReg"/>
      </w:pPr>
      <w:bookmarkStart w:id="1485" w:name="_Toc525838994"/>
      <w:r w:rsidRPr="00F15A0C">
        <w:lastRenderedPageBreak/>
        <w:t>ЛИСТ РЕГИСТРАЦИИ ИЗМЕНЕНИЙ</w:t>
      </w:r>
      <w:bookmarkEnd w:id="1482"/>
      <w:bookmarkEnd w:id="1483"/>
      <w:bookmarkEnd w:id="1484"/>
      <w:bookmarkEnd w:id="1485"/>
    </w:p>
    <w:tbl>
      <w:tblPr>
        <w:tblW w:w="48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/>
      </w:tblPr>
      <w:tblGrid>
        <w:gridCol w:w="887"/>
        <w:gridCol w:w="1199"/>
        <w:gridCol w:w="2334"/>
        <w:gridCol w:w="5248"/>
      </w:tblGrid>
      <w:tr w:rsidR="00F15A0C" w:rsidRPr="00F15A0C" w:rsidTr="007579BD">
        <w:trPr>
          <w:trHeight w:val="20"/>
          <w:tblHeader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5C06" w:rsidRPr="00F15A0C" w:rsidRDefault="00D45C06" w:rsidP="00744203">
            <w:pPr>
              <w:pStyle w:val="GOSTTableHead"/>
            </w:pPr>
            <w:r w:rsidRPr="00F15A0C">
              <w:t xml:space="preserve">№ </w:t>
            </w:r>
            <w:r w:rsidRPr="00F15A0C">
              <w:br/>
              <w:t>версии док-та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5C06" w:rsidRPr="00F15A0C" w:rsidRDefault="00D45C06" w:rsidP="00744203">
            <w:pPr>
              <w:pStyle w:val="GOSTTableHead"/>
            </w:pPr>
            <w:r w:rsidRPr="00F15A0C">
              <w:t xml:space="preserve">Дата </w:t>
            </w:r>
            <w:r w:rsidRPr="00F15A0C">
              <w:br/>
              <w:t>изменения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5C06" w:rsidRPr="00F15A0C" w:rsidRDefault="00D45C06" w:rsidP="00744203">
            <w:pPr>
              <w:pStyle w:val="GOSTTableHead"/>
            </w:pPr>
            <w:r w:rsidRPr="00F15A0C">
              <w:t xml:space="preserve">Автор </w:t>
            </w:r>
            <w:r w:rsidRPr="00F15A0C">
              <w:br/>
              <w:t>изменений</w:t>
            </w: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5C06" w:rsidRPr="00F15A0C" w:rsidRDefault="00D45C06" w:rsidP="00744203">
            <w:pPr>
              <w:pStyle w:val="GOSTTableHead"/>
            </w:pPr>
            <w:r w:rsidRPr="00F15A0C">
              <w:t>Изменения</w:t>
            </w:r>
          </w:p>
        </w:tc>
      </w:tr>
      <w:tr w:rsidR="007579BD" w:rsidRPr="00F15A0C" w:rsidTr="007579BD">
        <w:trPr>
          <w:trHeight w:val="20"/>
        </w:trPr>
        <w:tc>
          <w:tcPr>
            <w:tcW w:w="459" w:type="pct"/>
          </w:tcPr>
          <w:p w:rsidR="007579BD" w:rsidRPr="00890CFE" w:rsidRDefault="007579BD" w:rsidP="007579BD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.</w:t>
            </w:r>
            <w:r>
              <w:rPr>
                <w:lang w:val="en-US"/>
              </w:rPr>
              <w:t>0</w:t>
            </w:r>
          </w:p>
        </w:tc>
        <w:tc>
          <w:tcPr>
            <w:tcW w:w="620" w:type="pct"/>
          </w:tcPr>
          <w:p w:rsidR="007579BD" w:rsidRPr="00744203" w:rsidRDefault="007579BD" w:rsidP="007579BD">
            <w:pPr>
              <w:pStyle w:val="GOSTTablenorm"/>
            </w:pPr>
            <w:r>
              <w:t>17.10.2017</w:t>
            </w:r>
          </w:p>
        </w:tc>
        <w:tc>
          <w:tcPr>
            <w:tcW w:w="1207" w:type="pct"/>
          </w:tcPr>
          <w:p w:rsidR="007579BD" w:rsidRPr="00744203" w:rsidRDefault="007579BD" w:rsidP="007579BD">
            <w:pPr>
              <w:pStyle w:val="GOSTTablenorm"/>
            </w:pPr>
            <w:r>
              <w:t>Егорова Е. И.</w:t>
            </w:r>
          </w:p>
        </w:tc>
        <w:tc>
          <w:tcPr>
            <w:tcW w:w="2714" w:type="pct"/>
          </w:tcPr>
          <w:p w:rsidR="007579BD" w:rsidRPr="00744203" w:rsidRDefault="007579BD" w:rsidP="007579BD">
            <w:pPr>
              <w:pStyle w:val="GOSTTablenorm"/>
            </w:pPr>
            <w:r w:rsidRPr="0069192E">
              <w:t>Документ разработан на основании Государственн</w:t>
            </w:r>
            <w:r w:rsidRPr="0069192E">
              <w:t>о</w:t>
            </w:r>
            <w:r w:rsidRPr="0069192E">
              <w:t>го контракта ФКУ0533/10/2017 от 11.10.2017</w:t>
            </w:r>
            <w:r>
              <w:t>.</w:t>
            </w:r>
          </w:p>
        </w:tc>
      </w:tr>
      <w:tr w:rsidR="007579BD" w:rsidRPr="00F15A0C" w:rsidTr="007579BD">
        <w:trPr>
          <w:trHeight w:val="20"/>
        </w:trPr>
        <w:tc>
          <w:tcPr>
            <w:tcW w:w="459" w:type="pct"/>
          </w:tcPr>
          <w:p w:rsidR="007579BD" w:rsidRPr="0069192E" w:rsidRDefault="007579BD" w:rsidP="007579BD">
            <w:pPr>
              <w:pStyle w:val="GOSTTablenorm"/>
            </w:pPr>
            <w:r>
              <w:t>2.0</w:t>
            </w:r>
          </w:p>
        </w:tc>
        <w:tc>
          <w:tcPr>
            <w:tcW w:w="620" w:type="pct"/>
          </w:tcPr>
          <w:p w:rsidR="007579BD" w:rsidRDefault="007579BD" w:rsidP="007579BD">
            <w:pPr>
              <w:pStyle w:val="GOSTTablenorm"/>
            </w:pPr>
            <w:r>
              <w:t>03.11.2017</w:t>
            </w:r>
          </w:p>
        </w:tc>
        <w:tc>
          <w:tcPr>
            <w:tcW w:w="1207" w:type="pct"/>
          </w:tcPr>
          <w:p w:rsidR="007579BD" w:rsidRDefault="007579BD" w:rsidP="007579BD">
            <w:pPr>
              <w:pStyle w:val="GOSTTablenorm"/>
            </w:pPr>
            <w:r>
              <w:t>Егорова Е. И.</w:t>
            </w:r>
          </w:p>
        </w:tc>
        <w:tc>
          <w:tcPr>
            <w:tcW w:w="2714" w:type="pct"/>
          </w:tcPr>
          <w:p w:rsidR="007579BD" w:rsidRDefault="007579BD" w:rsidP="007579BD">
            <w:pPr>
              <w:pStyle w:val="GOSTTablenorm"/>
            </w:pPr>
            <w:r w:rsidRPr="0069192E">
              <w:t>Внесены изменения по замечаниям Заказчика</w:t>
            </w:r>
            <w:r>
              <w:t>.</w:t>
            </w:r>
          </w:p>
        </w:tc>
      </w:tr>
      <w:tr w:rsidR="007579BD" w:rsidRPr="00F15A0C" w:rsidTr="007579BD">
        <w:trPr>
          <w:trHeight w:val="20"/>
        </w:trPr>
        <w:tc>
          <w:tcPr>
            <w:tcW w:w="459" w:type="pct"/>
          </w:tcPr>
          <w:p w:rsidR="007579BD" w:rsidRDefault="007579BD" w:rsidP="007579BD">
            <w:pPr>
              <w:pStyle w:val="GOSTTablenorm"/>
            </w:pPr>
            <w:r>
              <w:t>3.0</w:t>
            </w:r>
          </w:p>
        </w:tc>
        <w:tc>
          <w:tcPr>
            <w:tcW w:w="620" w:type="pct"/>
          </w:tcPr>
          <w:p w:rsidR="007579BD" w:rsidRDefault="007579BD" w:rsidP="007579BD">
            <w:pPr>
              <w:pStyle w:val="GOSTTablenorm"/>
            </w:pPr>
            <w:r>
              <w:t>13.12.2017</w:t>
            </w:r>
          </w:p>
        </w:tc>
        <w:tc>
          <w:tcPr>
            <w:tcW w:w="1207" w:type="pct"/>
          </w:tcPr>
          <w:p w:rsidR="007579BD" w:rsidRDefault="007579BD" w:rsidP="007579BD">
            <w:pPr>
              <w:pStyle w:val="GOSTTablenorm"/>
            </w:pPr>
            <w:r>
              <w:t>Егорова Е. И.</w:t>
            </w:r>
          </w:p>
        </w:tc>
        <w:tc>
          <w:tcPr>
            <w:tcW w:w="2714" w:type="pct"/>
          </w:tcPr>
          <w:p w:rsidR="007579BD" w:rsidRPr="0069192E" w:rsidRDefault="007579BD" w:rsidP="007579BD">
            <w:pPr>
              <w:pStyle w:val="GOSTTablenorm"/>
            </w:pPr>
            <w:r w:rsidRPr="00A03C70">
              <w:t>Документ доработан на основании Письма ФКУ «ЦОКР» от 29.11.2017 № 99-27-15/8250 «О напра</w:t>
            </w:r>
            <w:r w:rsidRPr="00A03C70">
              <w:t>в</w:t>
            </w:r>
            <w:r w:rsidRPr="00A03C70">
              <w:t>лении запроса на актуализацию документации» в рамках исполнения Государственного контракта ФКУ0533/10/2017 от 11.10.2017.</w:t>
            </w:r>
          </w:p>
        </w:tc>
      </w:tr>
      <w:tr w:rsidR="007579BD" w:rsidRPr="00F15A0C" w:rsidTr="007579BD">
        <w:trPr>
          <w:trHeight w:val="20"/>
        </w:trPr>
        <w:tc>
          <w:tcPr>
            <w:tcW w:w="459" w:type="pct"/>
          </w:tcPr>
          <w:p w:rsidR="007579BD" w:rsidRDefault="007579BD" w:rsidP="007579BD">
            <w:pPr>
              <w:pStyle w:val="GOSTTablenorm"/>
            </w:pPr>
            <w:r>
              <w:t>3.1</w:t>
            </w:r>
          </w:p>
        </w:tc>
        <w:tc>
          <w:tcPr>
            <w:tcW w:w="620" w:type="pct"/>
          </w:tcPr>
          <w:p w:rsidR="007579BD" w:rsidRDefault="007579BD" w:rsidP="007579BD">
            <w:pPr>
              <w:pStyle w:val="GOSTTablenorm"/>
            </w:pPr>
            <w:r>
              <w:t>26.12.2017</w:t>
            </w:r>
          </w:p>
        </w:tc>
        <w:tc>
          <w:tcPr>
            <w:tcW w:w="1207" w:type="pct"/>
          </w:tcPr>
          <w:p w:rsidR="007579BD" w:rsidRDefault="007579BD" w:rsidP="007579BD">
            <w:pPr>
              <w:pStyle w:val="GOSTTablenorm"/>
            </w:pPr>
            <w:r>
              <w:t>Егорова Е. И.</w:t>
            </w:r>
          </w:p>
        </w:tc>
        <w:tc>
          <w:tcPr>
            <w:tcW w:w="2714" w:type="pct"/>
          </w:tcPr>
          <w:p w:rsidR="007579BD" w:rsidRPr="00A03C70" w:rsidRDefault="007579BD" w:rsidP="007579BD">
            <w:pPr>
              <w:pStyle w:val="GOSTTablenorm"/>
            </w:pPr>
            <w:r>
              <w:t>Документ актуализирован в части п. 3.</w:t>
            </w:r>
          </w:p>
        </w:tc>
      </w:tr>
      <w:tr w:rsidR="007579BD" w:rsidRPr="00F15A0C" w:rsidTr="007579BD">
        <w:trPr>
          <w:trHeight w:val="20"/>
        </w:trPr>
        <w:tc>
          <w:tcPr>
            <w:tcW w:w="459" w:type="pct"/>
          </w:tcPr>
          <w:p w:rsidR="007579BD" w:rsidRDefault="007579BD" w:rsidP="007579BD">
            <w:pPr>
              <w:pStyle w:val="GOSTTablenorm"/>
            </w:pPr>
            <w:r>
              <w:t>4.0</w:t>
            </w:r>
          </w:p>
        </w:tc>
        <w:tc>
          <w:tcPr>
            <w:tcW w:w="620" w:type="pct"/>
          </w:tcPr>
          <w:p w:rsidR="007579BD" w:rsidRDefault="007579BD" w:rsidP="007579BD">
            <w:pPr>
              <w:pStyle w:val="GOSTTablenorm"/>
            </w:pPr>
            <w:r>
              <w:t>27.12.2017</w:t>
            </w:r>
          </w:p>
        </w:tc>
        <w:tc>
          <w:tcPr>
            <w:tcW w:w="1207" w:type="pct"/>
          </w:tcPr>
          <w:p w:rsidR="007579BD" w:rsidRDefault="007579BD" w:rsidP="007579BD">
            <w:pPr>
              <w:pStyle w:val="GOSTTablenorm"/>
            </w:pPr>
            <w:r>
              <w:t>Егорова Е. И.</w:t>
            </w:r>
          </w:p>
        </w:tc>
        <w:tc>
          <w:tcPr>
            <w:tcW w:w="2714" w:type="pct"/>
          </w:tcPr>
          <w:p w:rsidR="007579BD" w:rsidRPr="00A03C70" w:rsidRDefault="007579BD" w:rsidP="007579BD">
            <w:pPr>
              <w:pStyle w:val="GOSTTablenorm"/>
            </w:pPr>
            <w:r w:rsidRPr="00A6022F">
              <w:t>Документ доработан на основании Государственного контракта ФКУ0533/10/2017 от 11.10.2017 (2-й этап работ по развитию).</w:t>
            </w:r>
          </w:p>
        </w:tc>
      </w:tr>
      <w:tr w:rsidR="007579BD" w:rsidRPr="00F15A0C" w:rsidTr="007579BD">
        <w:trPr>
          <w:trHeight w:val="20"/>
        </w:trPr>
        <w:tc>
          <w:tcPr>
            <w:tcW w:w="459" w:type="pct"/>
          </w:tcPr>
          <w:p w:rsidR="007579BD" w:rsidRDefault="007579BD" w:rsidP="007579BD">
            <w:pPr>
              <w:pStyle w:val="GOSTTablenorm"/>
            </w:pPr>
            <w:r>
              <w:t>5.0</w:t>
            </w:r>
          </w:p>
        </w:tc>
        <w:tc>
          <w:tcPr>
            <w:tcW w:w="620" w:type="pct"/>
          </w:tcPr>
          <w:p w:rsidR="007579BD" w:rsidRDefault="007579BD" w:rsidP="007579BD">
            <w:pPr>
              <w:pStyle w:val="GOSTTablenorm"/>
            </w:pPr>
            <w:r>
              <w:t>12.03.2018</w:t>
            </w:r>
          </w:p>
        </w:tc>
        <w:tc>
          <w:tcPr>
            <w:tcW w:w="1207" w:type="pct"/>
          </w:tcPr>
          <w:p w:rsidR="007579BD" w:rsidRDefault="007579BD" w:rsidP="007579BD">
            <w:pPr>
              <w:pStyle w:val="GOSTTablenorm"/>
            </w:pPr>
            <w:r>
              <w:t>Егорова Е. И.</w:t>
            </w:r>
          </w:p>
        </w:tc>
        <w:tc>
          <w:tcPr>
            <w:tcW w:w="2714" w:type="pct"/>
          </w:tcPr>
          <w:p w:rsidR="007579BD" w:rsidRPr="00A6022F" w:rsidRDefault="007579BD" w:rsidP="007579BD">
            <w:pPr>
              <w:pStyle w:val="GOSTTablenorm"/>
            </w:pPr>
            <w:r>
              <w:t>Внесены изменения по замечаниям Заказчика.</w:t>
            </w:r>
          </w:p>
        </w:tc>
      </w:tr>
      <w:tr w:rsidR="007579BD" w:rsidRPr="00F15A0C" w:rsidTr="007579BD">
        <w:trPr>
          <w:trHeight w:val="20"/>
        </w:trPr>
        <w:tc>
          <w:tcPr>
            <w:tcW w:w="459" w:type="pct"/>
          </w:tcPr>
          <w:p w:rsidR="007579BD" w:rsidRDefault="007579BD" w:rsidP="007579BD">
            <w:pPr>
              <w:pStyle w:val="GOSTTablenorm"/>
            </w:pPr>
            <w:r>
              <w:t>6.0</w:t>
            </w:r>
          </w:p>
        </w:tc>
        <w:tc>
          <w:tcPr>
            <w:tcW w:w="620" w:type="pct"/>
          </w:tcPr>
          <w:p w:rsidR="007579BD" w:rsidRDefault="007579BD" w:rsidP="007579BD">
            <w:pPr>
              <w:pStyle w:val="GOSTTablenorm"/>
            </w:pPr>
            <w:r>
              <w:t>07.05.2018</w:t>
            </w:r>
          </w:p>
        </w:tc>
        <w:tc>
          <w:tcPr>
            <w:tcW w:w="1207" w:type="pct"/>
          </w:tcPr>
          <w:p w:rsidR="007579BD" w:rsidRDefault="007579BD" w:rsidP="007579BD">
            <w:pPr>
              <w:pStyle w:val="GOSTTablenorm"/>
            </w:pPr>
            <w:r>
              <w:t>Егорова Е. И.</w:t>
            </w:r>
          </w:p>
        </w:tc>
        <w:tc>
          <w:tcPr>
            <w:tcW w:w="2714" w:type="pct"/>
          </w:tcPr>
          <w:p w:rsidR="007579BD" w:rsidRPr="00A6022F" w:rsidRDefault="007579BD" w:rsidP="007579BD">
            <w:pPr>
              <w:pStyle w:val="GOSTTablenorm"/>
            </w:pPr>
            <w:r>
              <w:t>Внесены изменения по замечаниям Заказчика.</w:t>
            </w:r>
          </w:p>
        </w:tc>
      </w:tr>
      <w:tr w:rsidR="00A14702" w:rsidRPr="00F15A0C" w:rsidTr="007579BD">
        <w:trPr>
          <w:trHeight w:val="20"/>
        </w:trPr>
        <w:tc>
          <w:tcPr>
            <w:tcW w:w="459" w:type="pct"/>
          </w:tcPr>
          <w:p w:rsidR="00A14702" w:rsidRDefault="00A14702" w:rsidP="007579BD">
            <w:pPr>
              <w:pStyle w:val="GOSTTablenorm"/>
            </w:pPr>
            <w:r>
              <w:t>7.0</w:t>
            </w:r>
          </w:p>
        </w:tc>
        <w:tc>
          <w:tcPr>
            <w:tcW w:w="620" w:type="pct"/>
          </w:tcPr>
          <w:p w:rsidR="00A14702" w:rsidRDefault="00A14702" w:rsidP="00A14702">
            <w:pPr>
              <w:pStyle w:val="GOSTTablenorm"/>
            </w:pPr>
            <w:r>
              <w:t>06.06.2018</w:t>
            </w:r>
          </w:p>
        </w:tc>
        <w:tc>
          <w:tcPr>
            <w:tcW w:w="1207" w:type="pct"/>
          </w:tcPr>
          <w:p w:rsidR="00A14702" w:rsidRDefault="00A14702" w:rsidP="003768E0">
            <w:pPr>
              <w:pStyle w:val="GOSTTablenorm"/>
            </w:pPr>
            <w:r>
              <w:t>Егорова Е. И.</w:t>
            </w:r>
          </w:p>
        </w:tc>
        <w:tc>
          <w:tcPr>
            <w:tcW w:w="2714" w:type="pct"/>
          </w:tcPr>
          <w:p w:rsidR="00A14702" w:rsidRPr="00A6022F" w:rsidRDefault="00A14702" w:rsidP="003768E0">
            <w:pPr>
              <w:pStyle w:val="GOSTTablenorm"/>
            </w:pPr>
            <w:r>
              <w:t>Внесены изменения по замечаниям Заказчика.</w:t>
            </w:r>
          </w:p>
        </w:tc>
      </w:tr>
    </w:tbl>
    <w:p w:rsidR="009E5FA1" w:rsidRPr="00F15A0C" w:rsidRDefault="009E5FA1" w:rsidP="00A04BED">
      <w:pPr>
        <w:pStyle w:val="T3"/>
      </w:pPr>
    </w:p>
    <w:sectPr w:rsidR="009E5FA1" w:rsidRPr="00F15A0C" w:rsidSect="007579BD">
      <w:pgSz w:w="11906" w:h="16838" w:code="9"/>
      <w:pgMar w:top="1134" w:right="851" w:bottom="851" w:left="1134" w:header="567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4310" w:rsidRDefault="00614310">
      <w:r>
        <w:separator/>
      </w:r>
    </w:p>
  </w:endnote>
  <w:endnote w:type="continuationSeparator" w:id="1">
    <w:p w:rsidR="00614310" w:rsidRDefault="006143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B6" w:rsidRDefault="002872B6">
    <w:pPr>
      <w:pStyle w:val="GOSTTitul0"/>
    </w:pPr>
    <w:r>
      <w:t>2018 г.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B6" w:rsidRDefault="002872B6">
    <w:pPr>
      <w:pStyle w:val="GOSTTitul0"/>
    </w:pPr>
    <w:r>
      <w:t>Москва</w:t>
    </w:r>
  </w:p>
  <w:p w:rsidR="002872B6" w:rsidRDefault="002872B6">
    <w:pPr>
      <w:pStyle w:val="GOSTTitul0"/>
    </w:pPr>
    <w:r>
      <w:t>2017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B6" w:rsidRDefault="002872B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4310" w:rsidRDefault="00614310">
      <w:r>
        <w:separator/>
      </w:r>
    </w:p>
  </w:footnote>
  <w:footnote w:type="continuationSeparator" w:id="1">
    <w:p w:rsidR="00614310" w:rsidRDefault="006143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B6" w:rsidRDefault="002872B6" w:rsidP="00CB37C9">
    <w:pPr>
      <w:pStyle w:val="GOSTTitulhead"/>
      <w:tabs>
        <w:tab w:val="left" w:pos="1140"/>
        <w:tab w:val="center" w:pos="5245"/>
      </w:tabs>
      <w:jc w:val="left"/>
    </w:pPr>
    <w:r>
      <w:tab/>
    </w:r>
    <w:r>
      <w:tab/>
      <w:t>ФЕДЕРАЛЬНОЕ КАЗНАЧЕЙСТВО (КАЗНАЧЕЙСТВО РОССИИ</w:t>
    </w:r>
    <w:r w:rsidRPr="00A4108F">
      <w:t>)</w:t>
    </w:r>
  </w:p>
  <w:p w:rsidR="002872B6" w:rsidRDefault="002872B6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B6" w:rsidRDefault="002872B6" w:rsidP="00CB37C9">
    <w:pPr>
      <w:pStyle w:val="GOSTTitulhead"/>
      <w:tabs>
        <w:tab w:val="left" w:pos="1140"/>
        <w:tab w:val="center" w:pos="5245"/>
      </w:tabs>
      <w:jc w:val="left"/>
    </w:pPr>
    <w:r>
      <w:tab/>
    </w:r>
    <w:r>
      <w:tab/>
      <w:t>ФЕДЕРАЛЬНОЕ КАЗНАЧЕЙСТВО (КАЗНАЧЕЙСТВО РОССИИ</w:t>
    </w:r>
    <w:r w:rsidRPr="00A4108F">
      <w:t>)</w:t>
    </w:r>
  </w:p>
  <w:p w:rsidR="002872B6" w:rsidRDefault="002872B6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B6" w:rsidRDefault="002872B6"/>
  <w:p w:rsidR="002872B6" w:rsidRDefault="002872B6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52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000"/>
    </w:tblPr>
    <w:tblGrid>
      <w:gridCol w:w="2354"/>
      <w:gridCol w:w="6115"/>
      <w:gridCol w:w="1283"/>
    </w:tblGrid>
    <w:tr w:rsidR="002872B6" w:rsidRPr="006609C8" w:rsidTr="000D6F84">
      <w:trPr>
        <w:cantSplit/>
      </w:trPr>
      <w:tc>
        <w:tcPr>
          <w:tcW w:w="1207" w:type="pct"/>
          <w:vAlign w:val="center"/>
        </w:tcPr>
        <w:p w:rsidR="002872B6" w:rsidRPr="00EA44B5" w:rsidRDefault="002872B6" w:rsidP="00B04B98">
          <w:pPr>
            <w:ind w:firstLine="0"/>
            <w:jc w:val="left"/>
            <w:rPr>
              <w:rFonts w:ascii="Arial" w:hAnsi="Arial"/>
              <w:b/>
              <w:color w:val="333333"/>
              <w:sz w:val="20"/>
            </w:rPr>
          </w:pPr>
          <w:r>
            <w:rPr>
              <w:rFonts w:ascii="Arial" w:hAnsi="Arial"/>
              <w:b/>
              <w:color w:val="333333"/>
              <w:sz w:val="20"/>
            </w:rPr>
            <w:t>Название ИС</w:t>
          </w:r>
        </w:p>
      </w:tc>
      <w:tc>
        <w:tcPr>
          <w:tcW w:w="3793" w:type="pct"/>
          <w:gridSpan w:val="2"/>
          <w:vAlign w:val="center"/>
        </w:tcPr>
        <w:p w:rsidR="002872B6" w:rsidRPr="00EA44B5" w:rsidRDefault="002872B6" w:rsidP="00B04B98">
          <w:pPr>
            <w:ind w:firstLine="0"/>
            <w:jc w:val="left"/>
            <w:rPr>
              <w:rFonts w:ascii="Arial" w:hAnsi="Arial"/>
              <w:b/>
              <w:color w:val="333333"/>
              <w:sz w:val="20"/>
            </w:rPr>
          </w:pPr>
          <w:r>
            <w:rPr>
              <w:rFonts w:ascii="Arial" w:hAnsi="Arial"/>
              <w:b/>
              <w:color w:val="333333"/>
              <w:sz w:val="20"/>
            </w:rPr>
            <w:t>Государственная интегрированная информационная система упра</w:t>
          </w:r>
          <w:r>
            <w:rPr>
              <w:rFonts w:ascii="Arial" w:hAnsi="Arial"/>
              <w:b/>
              <w:color w:val="333333"/>
              <w:sz w:val="20"/>
            </w:rPr>
            <w:t>в</w:t>
          </w:r>
          <w:r>
            <w:rPr>
              <w:rFonts w:ascii="Arial" w:hAnsi="Arial"/>
              <w:b/>
              <w:color w:val="333333"/>
              <w:sz w:val="20"/>
            </w:rPr>
            <w:t>ления общественными финансами «Электронный бюджет»</w:t>
          </w:r>
        </w:p>
      </w:tc>
    </w:tr>
    <w:tr w:rsidR="002872B6" w:rsidRPr="006609C8" w:rsidTr="000D6F84">
      <w:trPr>
        <w:cantSplit/>
      </w:trPr>
      <w:tc>
        <w:tcPr>
          <w:tcW w:w="1207" w:type="pct"/>
          <w:vAlign w:val="center"/>
        </w:tcPr>
        <w:p w:rsidR="002872B6" w:rsidRPr="00ED23F5" w:rsidRDefault="002872B6" w:rsidP="000D6F84">
          <w:pPr>
            <w:pStyle w:val="GOSTheader"/>
          </w:pPr>
          <w:r>
            <w:t>Название документа</w:t>
          </w:r>
        </w:p>
      </w:tc>
      <w:tc>
        <w:tcPr>
          <w:tcW w:w="3793" w:type="pct"/>
          <w:gridSpan w:val="2"/>
          <w:vAlign w:val="center"/>
        </w:tcPr>
        <w:p w:rsidR="002872B6" w:rsidRPr="004503DF" w:rsidRDefault="002872B6" w:rsidP="000D6F84">
          <w:pPr>
            <w:pStyle w:val="GOSTheader"/>
          </w:pPr>
          <w:r w:rsidRPr="00D76880">
            <w:t>Руководство работников (представителей) участников системы «Электронный бюджет» по работе с компонентом распределения и доведения бюджетных ассигнований,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</w:r>
          <w:r>
            <w:t xml:space="preserve">. Том 1. </w:t>
          </w:r>
          <w:r w:rsidRPr="00B50813">
            <w:t xml:space="preserve">Руководство для сотрудников </w:t>
          </w:r>
          <w:r w:rsidRPr="00204758">
            <w:t>ГРБС,</w:t>
          </w:r>
          <w:r>
            <w:t>ГАИФДБ,</w:t>
          </w:r>
          <w:r w:rsidRPr="00204758">
            <w:t xml:space="preserve"> РБС, </w:t>
          </w:r>
          <w:r>
            <w:t xml:space="preserve">АИФДБ, </w:t>
          </w:r>
          <w:r w:rsidRPr="00204758">
            <w:t>ПБС</w:t>
          </w:r>
        </w:p>
      </w:tc>
    </w:tr>
    <w:tr w:rsidR="002872B6" w:rsidRPr="006609C8" w:rsidTr="000D6F84">
      <w:trPr>
        <w:cantSplit/>
        <w:trHeight w:val="143"/>
      </w:trPr>
      <w:tc>
        <w:tcPr>
          <w:tcW w:w="1207" w:type="pct"/>
          <w:vAlign w:val="center"/>
        </w:tcPr>
        <w:p w:rsidR="002872B6" w:rsidRPr="00ED23F5" w:rsidRDefault="002872B6" w:rsidP="000D6F84">
          <w:pPr>
            <w:pStyle w:val="GOSTheader"/>
          </w:pPr>
          <w:r w:rsidRPr="00ED23F5">
            <w:t>Код документа:</w:t>
          </w:r>
        </w:p>
      </w:tc>
      <w:tc>
        <w:tcPr>
          <w:tcW w:w="3135" w:type="pct"/>
          <w:vAlign w:val="center"/>
        </w:tcPr>
        <w:p w:rsidR="002872B6" w:rsidRPr="00907B1D" w:rsidRDefault="002872B6" w:rsidP="00A14702">
          <w:pPr>
            <w:pStyle w:val="GOSTheader"/>
          </w:pPr>
          <w:r w:rsidRPr="007579BD">
            <w:t>54819512.20.05,00.ИЗ.009-</w:t>
          </w:r>
          <w:r>
            <w:t>7</w:t>
          </w:r>
          <w:r w:rsidRPr="007579BD">
            <w:t>.0 1(2,5,6,7)</w:t>
          </w:r>
        </w:p>
      </w:tc>
      <w:tc>
        <w:tcPr>
          <w:tcW w:w="658" w:type="pct"/>
        </w:tcPr>
        <w:p w:rsidR="002872B6" w:rsidRPr="00ED23F5" w:rsidRDefault="002872B6" w:rsidP="000D6F84">
          <w:pPr>
            <w:pStyle w:val="GOSTheader"/>
          </w:pPr>
          <w:r w:rsidRPr="00ED23F5">
            <w:t xml:space="preserve">Стр. </w:t>
          </w:r>
          <w:r w:rsidR="00F54C6B">
            <w:rPr>
              <w:noProof/>
            </w:rPr>
            <w:fldChar w:fldCharType="begin"/>
          </w:r>
          <w:r>
            <w:rPr>
              <w:noProof/>
            </w:rPr>
            <w:instrText xml:space="preserve"> PAGE </w:instrText>
          </w:r>
          <w:r w:rsidR="00F54C6B">
            <w:rPr>
              <w:noProof/>
            </w:rPr>
            <w:fldChar w:fldCharType="separate"/>
          </w:r>
          <w:r w:rsidR="00A31B8A">
            <w:rPr>
              <w:noProof/>
            </w:rPr>
            <w:t>18</w:t>
          </w:r>
          <w:r w:rsidR="00F54C6B">
            <w:rPr>
              <w:noProof/>
            </w:rPr>
            <w:fldChar w:fldCharType="end"/>
          </w:r>
        </w:p>
      </w:tc>
    </w:tr>
  </w:tbl>
  <w:p w:rsidR="002872B6" w:rsidRDefault="002872B6" w:rsidP="00062EF4">
    <w:pPr>
      <w:pStyle w:val="ac"/>
      <w:tabs>
        <w:tab w:val="clear" w:pos="4677"/>
        <w:tab w:val="clear" w:pos="9355"/>
        <w:tab w:val="left" w:pos="1135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F16AA"/>
    <w:multiLevelType w:val="hybridMultilevel"/>
    <w:tmpl w:val="7B2E2448"/>
    <w:lvl w:ilvl="0" w:tplc="2AF20E9E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>
    <w:nsid w:val="02EC3593"/>
    <w:multiLevelType w:val="singleLevel"/>
    <w:tmpl w:val="3FDC4A42"/>
    <w:lvl w:ilvl="0">
      <w:start w:val="1"/>
      <w:numFmt w:val="bullet"/>
      <w:pStyle w:val="Normal2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3895F1C"/>
    <w:multiLevelType w:val="hybridMultilevel"/>
    <w:tmpl w:val="214497B0"/>
    <w:lvl w:ilvl="0" w:tplc="D076D042">
      <w:start w:val="1"/>
      <w:numFmt w:val="bullet"/>
      <w:pStyle w:val="EBListmark2"/>
      <w:lvlText w:val="–"/>
      <w:lvlJc w:val="left"/>
      <w:pPr>
        <w:ind w:left="1211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6813F09"/>
    <w:multiLevelType w:val="multilevel"/>
    <w:tmpl w:val="E4EA8E24"/>
    <w:styleLink w:val="11"/>
    <w:lvl w:ilvl="0">
      <w:start w:val="1"/>
      <w:numFmt w:val="decimal"/>
      <w:pStyle w:val="OTRnum"/>
      <w:lvlText w:val="%1.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2155"/>
        </w:tabs>
        <w:ind w:left="215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601"/>
        </w:tabs>
        <w:ind w:left="306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45"/>
        </w:tabs>
        <w:ind w:left="174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89"/>
        </w:tabs>
        <w:ind w:left="188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33"/>
        </w:tabs>
        <w:ind w:left="203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1"/>
        </w:tabs>
        <w:ind w:left="2321" w:hanging="1584"/>
      </w:pPr>
      <w:rPr>
        <w:rFonts w:hint="default"/>
      </w:rPr>
    </w:lvl>
  </w:abstractNum>
  <w:abstractNum w:abstractNumId="14">
    <w:nsid w:val="10D44707"/>
    <w:multiLevelType w:val="multilevel"/>
    <w:tmpl w:val="A3DA81C4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5">
    <w:nsid w:val="165F5E87"/>
    <w:multiLevelType w:val="multilevel"/>
    <w:tmpl w:val="9C365482"/>
    <w:lvl w:ilvl="0">
      <w:start w:val="1"/>
      <w:numFmt w:val="bullet"/>
      <w:pStyle w:val="otrlistmark1"/>
      <w:lvlText w:val="–"/>
      <w:lvlJc w:val="left"/>
      <w:pPr>
        <w:tabs>
          <w:tab w:val="num" w:pos="1491"/>
        </w:tabs>
        <w:ind w:left="1491" w:hanging="357"/>
      </w:pPr>
      <w:rPr>
        <w:rFonts w:ascii="Verdana" w:hAnsi="Verdana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2552"/>
        </w:tabs>
        <w:ind w:left="2552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2835"/>
        </w:tabs>
        <w:ind w:left="2835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3119"/>
        </w:tabs>
        <w:ind w:left="3119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3402"/>
        </w:tabs>
        <w:ind w:left="3402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3686"/>
        </w:tabs>
        <w:ind w:left="3686" w:hanging="284"/>
      </w:pPr>
      <w:rPr>
        <w:rFonts w:ascii="Symbol" w:hAnsi="Symbol" w:hint="default"/>
      </w:rPr>
    </w:lvl>
  </w:abstractNum>
  <w:abstractNum w:abstractNumId="16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7623738"/>
    <w:multiLevelType w:val="multilevel"/>
    <w:tmpl w:val="0409001D"/>
    <w:styleLink w:val="1ai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1A915C46"/>
    <w:multiLevelType w:val="hybridMultilevel"/>
    <w:tmpl w:val="9836C5FE"/>
    <w:lvl w:ilvl="0" w:tplc="31A6F482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E6D4E9D8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BFDA813C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41E40C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93E7D8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2BC1E62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82213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D500A9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6DF0014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0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22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BFB6BA4"/>
    <w:multiLevelType w:val="multilevel"/>
    <w:tmpl w:val="6A78E236"/>
    <w:lvl w:ilvl="0">
      <w:start w:val="1"/>
      <w:numFmt w:val="decimal"/>
      <w:pStyle w:val="a3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C5A422D"/>
    <w:multiLevelType w:val="multilevel"/>
    <w:tmpl w:val="C616C40C"/>
    <w:styleLink w:val="a4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E050353"/>
    <w:multiLevelType w:val="multilevel"/>
    <w:tmpl w:val="ADFC17BA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27">
    <w:nsid w:val="3F113757"/>
    <w:multiLevelType w:val="multilevel"/>
    <w:tmpl w:val="67743928"/>
    <w:lvl w:ilvl="0">
      <w:start w:val="1"/>
      <w:numFmt w:val="bullet"/>
      <w:pStyle w:val="a5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8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48760FF7"/>
    <w:multiLevelType w:val="multilevel"/>
    <w:tmpl w:val="C41E487A"/>
    <w:lvl w:ilvl="0">
      <w:start w:val="1"/>
      <w:numFmt w:val="bullet"/>
      <w:pStyle w:val="OTRListMark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30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32">
    <w:nsid w:val="4CA5095C"/>
    <w:multiLevelType w:val="multilevel"/>
    <w:tmpl w:val="DEEA426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33">
    <w:nsid w:val="4DB564FC"/>
    <w:multiLevelType w:val="hybridMultilevel"/>
    <w:tmpl w:val="0EC4DC70"/>
    <w:lvl w:ilvl="0" w:tplc="FAB48B6E">
      <w:start w:val="1"/>
      <w:numFmt w:val="none"/>
      <w:pStyle w:val="a6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36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51E37B7"/>
    <w:multiLevelType w:val="hybridMultilevel"/>
    <w:tmpl w:val="364C74DC"/>
    <w:styleLink w:val="1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>
      <w:start w:val="1"/>
      <w:numFmt w:val="lowerLetter"/>
      <w:lvlText w:val="%2."/>
      <w:lvlJc w:val="left"/>
      <w:pPr>
        <w:ind w:left="1553" w:hanging="360"/>
      </w:pPr>
    </w:lvl>
    <w:lvl w:ilvl="2" w:tplc="0419001B">
      <w:start w:val="1"/>
      <w:numFmt w:val="lowerRoman"/>
      <w:lvlText w:val="%3."/>
      <w:lvlJc w:val="right"/>
      <w:pPr>
        <w:ind w:left="2273" w:hanging="180"/>
      </w:pPr>
    </w:lvl>
    <w:lvl w:ilvl="3" w:tplc="0419000F">
      <w:start w:val="1"/>
      <w:numFmt w:val="decimal"/>
      <w:lvlText w:val="%4."/>
      <w:lvlJc w:val="left"/>
      <w:pPr>
        <w:ind w:left="2993" w:hanging="360"/>
      </w:pPr>
    </w:lvl>
    <w:lvl w:ilvl="4" w:tplc="04190019">
      <w:start w:val="1"/>
      <w:numFmt w:val="lowerLetter"/>
      <w:lvlText w:val="%5."/>
      <w:lvlJc w:val="left"/>
      <w:pPr>
        <w:ind w:left="3713" w:hanging="360"/>
      </w:pPr>
    </w:lvl>
    <w:lvl w:ilvl="5" w:tplc="0419001B">
      <w:start w:val="1"/>
      <w:numFmt w:val="lowerRoman"/>
      <w:lvlText w:val="%6."/>
      <w:lvlJc w:val="right"/>
      <w:pPr>
        <w:ind w:left="4433" w:hanging="180"/>
      </w:pPr>
    </w:lvl>
    <w:lvl w:ilvl="6" w:tplc="0419000F">
      <w:start w:val="1"/>
      <w:numFmt w:val="decimal"/>
      <w:lvlText w:val="%7."/>
      <w:lvlJc w:val="left"/>
      <w:pPr>
        <w:ind w:left="5153" w:hanging="360"/>
      </w:pPr>
    </w:lvl>
    <w:lvl w:ilvl="7" w:tplc="04190019">
      <w:start w:val="1"/>
      <w:numFmt w:val="lowerLetter"/>
      <w:lvlText w:val="%8."/>
      <w:lvlJc w:val="left"/>
      <w:pPr>
        <w:ind w:left="5873" w:hanging="360"/>
      </w:pPr>
    </w:lvl>
    <w:lvl w:ilvl="8" w:tplc="0419001B">
      <w:start w:val="1"/>
      <w:numFmt w:val="lowerRoman"/>
      <w:lvlText w:val="%9."/>
      <w:lvlJc w:val="right"/>
      <w:pPr>
        <w:ind w:left="6593" w:hanging="180"/>
      </w:pPr>
    </w:lvl>
  </w:abstractNum>
  <w:abstractNum w:abstractNumId="38">
    <w:nsid w:val="5B506285"/>
    <w:multiLevelType w:val="hybridMultilevel"/>
    <w:tmpl w:val="68F4D30C"/>
    <w:lvl w:ilvl="0" w:tplc="E51CE30C">
      <w:start w:val="1"/>
      <w:numFmt w:val="decimal"/>
      <w:pStyle w:val="a7"/>
      <w:lvlText w:val="%1."/>
      <w:lvlJc w:val="left"/>
      <w:pPr>
        <w:ind w:left="720" w:hanging="360"/>
      </w:pPr>
    </w:lvl>
    <w:lvl w:ilvl="1" w:tplc="7EF60B7C" w:tentative="1">
      <w:start w:val="1"/>
      <w:numFmt w:val="lowerLetter"/>
      <w:lvlText w:val="%2."/>
      <w:lvlJc w:val="left"/>
      <w:pPr>
        <w:ind w:left="1440" w:hanging="360"/>
      </w:pPr>
    </w:lvl>
    <w:lvl w:ilvl="2" w:tplc="F99A1504" w:tentative="1">
      <w:start w:val="1"/>
      <w:numFmt w:val="lowerRoman"/>
      <w:lvlText w:val="%3."/>
      <w:lvlJc w:val="right"/>
      <w:pPr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40">
    <w:nsid w:val="616350D8"/>
    <w:multiLevelType w:val="multilevel"/>
    <w:tmpl w:val="EDA0C512"/>
    <w:lvl w:ilvl="0">
      <w:start w:val="1"/>
      <w:numFmt w:val="bullet"/>
      <w:pStyle w:val="OTRTable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2267"/>
        </w:tabs>
        <w:ind w:left="2267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2551"/>
        </w:tabs>
        <w:ind w:left="2551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5"/>
        </w:tabs>
        <w:ind w:left="337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5"/>
        </w:tabs>
        <w:ind w:left="4095" w:hanging="360"/>
      </w:pPr>
      <w:rPr>
        <w:rFonts w:ascii="Symbol" w:hAnsi="Symbol" w:hint="default"/>
      </w:rPr>
    </w:lvl>
  </w:abstractNum>
  <w:abstractNum w:abstractNumId="41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42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8E56E24"/>
    <w:multiLevelType w:val="multilevel"/>
    <w:tmpl w:val="4434F066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>
    <w:nsid w:val="6A0E765A"/>
    <w:multiLevelType w:val="hybridMultilevel"/>
    <w:tmpl w:val="6AE0A54A"/>
    <w:lvl w:ilvl="0" w:tplc="4C06DDC8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ECD0A0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FAE6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4A7E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DEE5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145D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4E86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167F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9054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C0050E1"/>
    <w:multiLevelType w:val="hybridMultilevel"/>
    <w:tmpl w:val="0AAE0000"/>
    <w:lvl w:ilvl="0" w:tplc="C0FABFE4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24"/>
  </w:num>
  <w:num w:numId="3">
    <w:abstractNumId w:val="11"/>
  </w:num>
  <w:num w:numId="4">
    <w:abstractNumId w:val="41"/>
  </w:num>
  <w:num w:numId="5">
    <w:abstractNumId w:val="43"/>
  </w:num>
  <w:num w:numId="6">
    <w:abstractNumId w:val="46"/>
  </w:num>
  <w:num w:numId="7">
    <w:abstractNumId w:val="30"/>
  </w:num>
  <w:num w:numId="8">
    <w:abstractNumId w:val="23"/>
  </w:num>
  <w:num w:numId="9">
    <w:abstractNumId w:val="31"/>
  </w:num>
  <w:num w:numId="10">
    <w:abstractNumId w:val="34"/>
  </w:num>
  <w:num w:numId="11">
    <w:abstractNumId w:val="36"/>
  </w:num>
  <w:num w:numId="12">
    <w:abstractNumId w:val="14"/>
  </w:num>
  <w:num w:numId="13">
    <w:abstractNumId w:val="28"/>
  </w:num>
  <w:num w:numId="14">
    <w:abstractNumId w:val="22"/>
  </w:num>
  <w:num w:numId="15">
    <w:abstractNumId w:val="33"/>
  </w:num>
  <w:num w:numId="16">
    <w:abstractNumId w:val="42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8"/>
  </w:num>
  <w:num w:numId="27">
    <w:abstractNumId w:val="20"/>
  </w:num>
  <w:num w:numId="28">
    <w:abstractNumId w:val="19"/>
  </w:num>
  <w:num w:numId="29">
    <w:abstractNumId w:val="47"/>
    <w:lvlOverride w:ilvl="0">
      <w:startOverride w:val="1"/>
    </w:lvlOverride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38"/>
  </w:num>
  <w:num w:numId="33">
    <w:abstractNumId w:val="10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15"/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2"/>
  </w:num>
  <w:num w:numId="46">
    <w:abstractNumId w:val="37"/>
  </w:num>
  <w:num w:numId="47">
    <w:abstractNumId w:val="46"/>
  </w:num>
  <w:num w:numId="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</w:num>
  <w:num w:numId="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5"/>
  </w:num>
  <w:num w:numId="60">
    <w:abstractNumId w:val="27"/>
  </w:num>
  <w:num w:numId="61">
    <w:abstractNumId w:val="39"/>
  </w:num>
  <w:num w:numId="62">
    <w:abstractNumId w:val="40"/>
  </w:num>
  <w:num w:numId="63">
    <w:abstractNumId w:val="16"/>
  </w:num>
  <w:num w:numId="64">
    <w:abstractNumId w:val="45"/>
  </w:num>
  <w:num w:numId="65">
    <w:abstractNumId w:val="29"/>
  </w:num>
  <w:num w:numId="66">
    <w:abstractNumId w:val="26"/>
  </w:num>
  <w:num w:numId="67">
    <w:abstractNumId w:val="17"/>
  </w:num>
  <w:num w:numId="68">
    <w:abstractNumId w:val="47"/>
  </w:num>
  <w:num w:numId="69">
    <w:abstractNumId w:val="32"/>
  </w:num>
  <w:num w:numId="70">
    <w:abstractNumId w:val="35"/>
  </w:num>
  <w:num w:numId="7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attachedTemplate r:id="rId1"/>
  <w:linkStyles/>
  <w:stylePaneFormatFilter w:val="3001"/>
  <w:documentProtection w:formatting="1" w:enforcement="0"/>
  <w:defaultTabStop w:val="113"/>
  <w:autoHyphenation/>
  <w:hyphenationZone w:val="357"/>
  <w:doNotHyphenateCaps/>
  <w:drawingGridHorizontalSpacing w:val="120"/>
  <w:drawingGridVerticalSpacing w:val="6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F4E29"/>
    <w:rsid w:val="00005191"/>
    <w:rsid w:val="00007E69"/>
    <w:rsid w:val="00010BB2"/>
    <w:rsid w:val="00012667"/>
    <w:rsid w:val="000164FC"/>
    <w:rsid w:val="000248D3"/>
    <w:rsid w:val="00024C5D"/>
    <w:rsid w:val="0002685E"/>
    <w:rsid w:val="000333B2"/>
    <w:rsid w:val="00041051"/>
    <w:rsid w:val="00043C31"/>
    <w:rsid w:val="00044690"/>
    <w:rsid w:val="000514D6"/>
    <w:rsid w:val="0005273C"/>
    <w:rsid w:val="00055930"/>
    <w:rsid w:val="00055C8D"/>
    <w:rsid w:val="00062EF4"/>
    <w:rsid w:val="0006597A"/>
    <w:rsid w:val="00067B4E"/>
    <w:rsid w:val="0009241D"/>
    <w:rsid w:val="000967A7"/>
    <w:rsid w:val="000A5A4E"/>
    <w:rsid w:val="000B0975"/>
    <w:rsid w:val="000B21D9"/>
    <w:rsid w:val="000B3FD4"/>
    <w:rsid w:val="000B745D"/>
    <w:rsid w:val="000C1779"/>
    <w:rsid w:val="000C2A19"/>
    <w:rsid w:val="000C74DD"/>
    <w:rsid w:val="000C75E6"/>
    <w:rsid w:val="000D094F"/>
    <w:rsid w:val="000D323F"/>
    <w:rsid w:val="000D4C68"/>
    <w:rsid w:val="000D6F84"/>
    <w:rsid w:val="000E4200"/>
    <w:rsid w:val="000E6639"/>
    <w:rsid w:val="000E716A"/>
    <w:rsid w:val="001030A1"/>
    <w:rsid w:val="00104155"/>
    <w:rsid w:val="00105396"/>
    <w:rsid w:val="00105E31"/>
    <w:rsid w:val="00105F8E"/>
    <w:rsid w:val="00113699"/>
    <w:rsid w:val="00123667"/>
    <w:rsid w:val="00124067"/>
    <w:rsid w:val="00127CB5"/>
    <w:rsid w:val="00132424"/>
    <w:rsid w:val="001404DB"/>
    <w:rsid w:val="001424AD"/>
    <w:rsid w:val="001441CC"/>
    <w:rsid w:val="0014509C"/>
    <w:rsid w:val="0014768A"/>
    <w:rsid w:val="00173BF3"/>
    <w:rsid w:val="0018230E"/>
    <w:rsid w:val="001874F0"/>
    <w:rsid w:val="00187F72"/>
    <w:rsid w:val="001A0EF4"/>
    <w:rsid w:val="001A2E5E"/>
    <w:rsid w:val="001A6B12"/>
    <w:rsid w:val="001B17BC"/>
    <w:rsid w:val="001B20D8"/>
    <w:rsid w:val="001B528A"/>
    <w:rsid w:val="001B5E0F"/>
    <w:rsid w:val="001B7A7F"/>
    <w:rsid w:val="001C48D9"/>
    <w:rsid w:val="001C5640"/>
    <w:rsid w:val="001C56DF"/>
    <w:rsid w:val="001C76ED"/>
    <w:rsid w:val="001D04E8"/>
    <w:rsid w:val="001D2F2C"/>
    <w:rsid w:val="001D4D0D"/>
    <w:rsid w:val="001D6912"/>
    <w:rsid w:val="001E3FFF"/>
    <w:rsid w:val="001E6FD4"/>
    <w:rsid w:val="001E7536"/>
    <w:rsid w:val="001F064C"/>
    <w:rsid w:val="001F38D5"/>
    <w:rsid w:val="001F415B"/>
    <w:rsid w:val="001F505E"/>
    <w:rsid w:val="001F68FE"/>
    <w:rsid w:val="001F7104"/>
    <w:rsid w:val="00200991"/>
    <w:rsid w:val="00204758"/>
    <w:rsid w:val="0020492F"/>
    <w:rsid w:val="0020577C"/>
    <w:rsid w:val="002064F4"/>
    <w:rsid w:val="002070CE"/>
    <w:rsid w:val="00210E9A"/>
    <w:rsid w:val="00212B80"/>
    <w:rsid w:val="00214861"/>
    <w:rsid w:val="00214C4F"/>
    <w:rsid w:val="00220D6F"/>
    <w:rsid w:val="00221C9E"/>
    <w:rsid w:val="00224905"/>
    <w:rsid w:val="00225C25"/>
    <w:rsid w:val="00225FDF"/>
    <w:rsid w:val="00226B9A"/>
    <w:rsid w:val="002332A1"/>
    <w:rsid w:val="002350D7"/>
    <w:rsid w:val="002353F4"/>
    <w:rsid w:val="00235981"/>
    <w:rsid w:val="00236C2D"/>
    <w:rsid w:val="00237026"/>
    <w:rsid w:val="00241B1D"/>
    <w:rsid w:val="0024329F"/>
    <w:rsid w:val="002455EF"/>
    <w:rsid w:val="00247D20"/>
    <w:rsid w:val="002512C4"/>
    <w:rsid w:val="00264930"/>
    <w:rsid w:val="00264ABC"/>
    <w:rsid w:val="002660A7"/>
    <w:rsid w:val="002736DE"/>
    <w:rsid w:val="002738F5"/>
    <w:rsid w:val="00275486"/>
    <w:rsid w:val="002805A5"/>
    <w:rsid w:val="00284520"/>
    <w:rsid w:val="002872B6"/>
    <w:rsid w:val="00293C94"/>
    <w:rsid w:val="002960E4"/>
    <w:rsid w:val="002A3F12"/>
    <w:rsid w:val="002A5F9F"/>
    <w:rsid w:val="002A6958"/>
    <w:rsid w:val="002B2C3C"/>
    <w:rsid w:val="002B369E"/>
    <w:rsid w:val="002B49EF"/>
    <w:rsid w:val="002B4AD8"/>
    <w:rsid w:val="002B6AA6"/>
    <w:rsid w:val="002C539C"/>
    <w:rsid w:val="002D2CE0"/>
    <w:rsid w:val="002D340C"/>
    <w:rsid w:val="002D4839"/>
    <w:rsid w:val="002E1389"/>
    <w:rsid w:val="002E6FF3"/>
    <w:rsid w:val="002F0DFE"/>
    <w:rsid w:val="002F464C"/>
    <w:rsid w:val="002F6E63"/>
    <w:rsid w:val="002F72A0"/>
    <w:rsid w:val="00302E44"/>
    <w:rsid w:val="00331BBD"/>
    <w:rsid w:val="00332630"/>
    <w:rsid w:val="00332DBB"/>
    <w:rsid w:val="00333EAA"/>
    <w:rsid w:val="00345E78"/>
    <w:rsid w:val="00346929"/>
    <w:rsid w:val="003515D2"/>
    <w:rsid w:val="00357A73"/>
    <w:rsid w:val="003609B8"/>
    <w:rsid w:val="0036250A"/>
    <w:rsid w:val="00363C6B"/>
    <w:rsid w:val="00366A65"/>
    <w:rsid w:val="00367DD0"/>
    <w:rsid w:val="00367FAD"/>
    <w:rsid w:val="003768E0"/>
    <w:rsid w:val="0038266C"/>
    <w:rsid w:val="0038341A"/>
    <w:rsid w:val="003839E3"/>
    <w:rsid w:val="00396AC3"/>
    <w:rsid w:val="003A09BB"/>
    <w:rsid w:val="003A3C31"/>
    <w:rsid w:val="003A6F23"/>
    <w:rsid w:val="003B23CA"/>
    <w:rsid w:val="003B5F98"/>
    <w:rsid w:val="003B6D56"/>
    <w:rsid w:val="003C04CA"/>
    <w:rsid w:val="003C47B3"/>
    <w:rsid w:val="003D3345"/>
    <w:rsid w:val="003E179C"/>
    <w:rsid w:val="003E249C"/>
    <w:rsid w:val="003E4CD7"/>
    <w:rsid w:val="003E52D7"/>
    <w:rsid w:val="003E728A"/>
    <w:rsid w:val="003F148C"/>
    <w:rsid w:val="0040479D"/>
    <w:rsid w:val="00406286"/>
    <w:rsid w:val="00407A19"/>
    <w:rsid w:val="00407C33"/>
    <w:rsid w:val="00410DFA"/>
    <w:rsid w:val="00415060"/>
    <w:rsid w:val="00424108"/>
    <w:rsid w:val="004311EB"/>
    <w:rsid w:val="00435B5F"/>
    <w:rsid w:val="00440989"/>
    <w:rsid w:val="00441C26"/>
    <w:rsid w:val="00447CDE"/>
    <w:rsid w:val="00450931"/>
    <w:rsid w:val="00453371"/>
    <w:rsid w:val="004551E8"/>
    <w:rsid w:val="00462FE9"/>
    <w:rsid w:val="004658E5"/>
    <w:rsid w:val="004728F9"/>
    <w:rsid w:val="00473137"/>
    <w:rsid w:val="004736A9"/>
    <w:rsid w:val="00476AAC"/>
    <w:rsid w:val="0047740C"/>
    <w:rsid w:val="00483C34"/>
    <w:rsid w:val="00486260"/>
    <w:rsid w:val="00487830"/>
    <w:rsid w:val="00491BD8"/>
    <w:rsid w:val="004A1089"/>
    <w:rsid w:val="004A18B2"/>
    <w:rsid w:val="004A57C2"/>
    <w:rsid w:val="004B1ABE"/>
    <w:rsid w:val="004B3073"/>
    <w:rsid w:val="004B3488"/>
    <w:rsid w:val="004B7F13"/>
    <w:rsid w:val="004C3352"/>
    <w:rsid w:val="004C33F7"/>
    <w:rsid w:val="004C527A"/>
    <w:rsid w:val="004D3E63"/>
    <w:rsid w:val="004E180D"/>
    <w:rsid w:val="004F226B"/>
    <w:rsid w:val="004F4D91"/>
    <w:rsid w:val="004F4E29"/>
    <w:rsid w:val="00501EAE"/>
    <w:rsid w:val="0050247F"/>
    <w:rsid w:val="00503E7A"/>
    <w:rsid w:val="005049C8"/>
    <w:rsid w:val="00504E1C"/>
    <w:rsid w:val="005131D4"/>
    <w:rsid w:val="0052354B"/>
    <w:rsid w:val="00526567"/>
    <w:rsid w:val="00534724"/>
    <w:rsid w:val="005422BA"/>
    <w:rsid w:val="00545A91"/>
    <w:rsid w:val="00546E72"/>
    <w:rsid w:val="0055091D"/>
    <w:rsid w:val="00555A05"/>
    <w:rsid w:val="00556ED0"/>
    <w:rsid w:val="00556FD2"/>
    <w:rsid w:val="00560E76"/>
    <w:rsid w:val="005632D5"/>
    <w:rsid w:val="00563B6E"/>
    <w:rsid w:val="00564FB9"/>
    <w:rsid w:val="00565AFE"/>
    <w:rsid w:val="0058200A"/>
    <w:rsid w:val="00583004"/>
    <w:rsid w:val="0058633B"/>
    <w:rsid w:val="00587FC1"/>
    <w:rsid w:val="00591975"/>
    <w:rsid w:val="00596CD6"/>
    <w:rsid w:val="005A0C1F"/>
    <w:rsid w:val="005A3720"/>
    <w:rsid w:val="005A421E"/>
    <w:rsid w:val="005B2F27"/>
    <w:rsid w:val="005B45E4"/>
    <w:rsid w:val="005B6797"/>
    <w:rsid w:val="005C3C6A"/>
    <w:rsid w:val="005C4741"/>
    <w:rsid w:val="005C5A55"/>
    <w:rsid w:val="005C7B9D"/>
    <w:rsid w:val="005D169D"/>
    <w:rsid w:val="005D2052"/>
    <w:rsid w:val="005E03CB"/>
    <w:rsid w:val="005E2321"/>
    <w:rsid w:val="005F0134"/>
    <w:rsid w:val="005F1802"/>
    <w:rsid w:val="005F192A"/>
    <w:rsid w:val="005F3409"/>
    <w:rsid w:val="005F44C3"/>
    <w:rsid w:val="005F6957"/>
    <w:rsid w:val="0060205A"/>
    <w:rsid w:val="00602E4C"/>
    <w:rsid w:val="00605043"/>
    <w:rsid w:val="0060629B"/>
    <w:rsid w:val="0061114A"/>
    <w:rsid w:val="00611496"/>
    <w:rsid w:val="0061388A"/>
    <w:rsid w:val="00614310"/>
    <w:rsid w:val="006161F9"/>
    <w:rsid w:val="00617216"/>
    <w:rsid w:val="0062073E"/>
    <w:rsid w:val="00622E1C"/>
    <w:rsid w:val="00623C4C"/>
    <w:rsid w:val="00626275"/>
    <w:rsid w:val="006325C8"/>
    <w:rsid w:val="00633F1D"/>
    <w:rsid w:val="006340B5"/>
    <w:rsid w:val="00634FB7"/>
    <w:rsid w:val="0063539E"/>
    <w:rsid w:val="0064242E"/>
    <w:rsid w:val="00642435"/>
    <w:rsid w:val="0064517F"/>
    <w:rsid w:val="006470D3"/>
    <w:rsid w:val="006476C4"/>
    <w:rsid w:val="00650094"/>
    <w:rsid w:val="00650C57"/>
    <w:rsid w:val="006547B7"/>
    <w:rsid w:val="006561CB"/>
    <w:rsid w:val="006665B6"/>
    <w:rsid w:val="006701C4"/>
    <w:rsid w:val="00670299"/>
    <w:rsid w:val="00670E85"/>
    <w:rsid w:val="00671FDE"/>
    <w:rsid w:val="00677713"/>
    <w:rsid w:val="0068364E"/>
    <w:rsid w:val="006854E8"/>
    <w:rsid w:val="00687EE8"/>
    <w:rsid w:val="00690564"/>
    <w:rsid w:val="00690A29"/>
    <w:rsid w:val="00692668"/>
    <w:rsid w:val="00695914"/>
    <w:rsid w:val="006B0482"/>
    <w:rsid w:val="006B14D0"/>
    <w:rsid w:val="006B234C"/>
    <w:rsid w:val="006C0258"/>
    <w:rsid w:val="006C25C6"/>
    <w:rsid w:val="006C5CED"/>
    <w:rsid w:val="006D02AD"/>
    <w:rsid w:val="006D0551"/>
    <w:rsid w:val="006D0787"/>
    <w:rsid w:val="006D65B8"/>
    <w:rsid w:val="006D7595"/>
    <w:rsid w:val="006E1ABE"/>
    <w:rsid w:val="006E4666"/>
    <w:rsid w:val="006E52E5"/>
    <w:rsid w:val="006E6C0B"/>
    <w:rsid w:val="006F0F05"/>
    <w:rsid w:val="006F5A66"/>
    <w:rsid w:val="007001B8"/>
    <w:rsid w:val="00705652"/>
    <w:rsid w:val="00711A99"/>
    <w:rsid w:val="007170BA"/>
    <w:rsid w:val="007239B5"/>
    <w:rsid w:val="00723A85"/>
    <w:rsid w:val="00724B72"/>
    <w:rsid w:val="00726E11"/>
    <w:rsid w:val="00730F4B"/>
    <w:rsid w:val="007319F4"/>
    <w:rsid w:val="007334CE"/>
    <w:rsid w:val="0073590B"/>
    <w:rsid w:val="00744203"/>
    <w:rsid w:val="00746911"/>
    <w:rsid w:val="00751B68"/>
    <w:rsid w:val="00756CC5"/>
    <w:rsid w:val="007579BD"/>
    <w:rsid w:val="00761EE3"/>
    <w:rsid w:val="00763BEE"/>
    <w:rsid w:val="00784407"/>
    <w:rsid w:val="00785072"/>
    <w:rsid w:val="00797A04"/>
    <w:rsid w:val="007A02E7"/>
    <w:rsid w:val="007A4ACC"/>
    <w:rsid w:val="007A5BFF"/>
    <w:rsid w:val="007A6457"/>
    <w:rsid w:val="007A7A44"/>
    <w:rsid w:val="007A7B2D"/>
    <w:rsid w:val="007B1010"/>
    <w:rsid w:val="007B146C"/>
    <w:rsid w:val="007B2232"/>
    <w:rsid w:val="007B78D9"/>
    <w:rsid w:val="007C4AC3"/>
    <w:rsid w:val="007C78B4"/>
    <w:rsid w:val="007D3B97"/>
    <w:rsid w:val="007D4010"/>
    <w:rsid w:val="007D5E3C"/>
    <w:rsid w:val="007D6E28"/>
    <w:rsid w:val="007E00BB"/>
    <w:rsid w:val="007E2BED"/>
    <w:rsid w:val="007E39FE"/>
    <w:rsid w:val="007F04D0"/>
    <w:rsid w:val="007F1261"/>
    <w:rsid w:val="00802B23"/>
    <w:rsid w:val="0080370B"/>
    <w:rsid w:val="008044FD"/>
    <w:rsid w:val="0080558F"/>
    <w:rsid w:val="0080657A"/>
    <w:rsid w:val="00807FF9"/>
    <w:rsid w:val="0081175F"/>
    <w:rsid w:val="00820E3D"/>
    <w:rsid w:val="00821D2D"/>
    <w:rsid w:val="008249B8"/>
    <w:rsid w:val="0082546E"/>
    <w:rsid w:val="00825C07"/>
    <w:rsid w:val="008317C4"/>
    <w:rsid w:val="00832D96"/>
    <w:rsid w:val="00832E8F"/>
    <w:rsid w:val="00836BD2"/>
    <w:rsid w:val="008402E6"/>
    <w:rsid w:val="0084426E"/>
    <w:rsid w:val="008471EE"/>
    <w:rsid w:val="0085661B"/>
    <w:rsid w:val="00861235"/>
    <w:rsid w:val="0086447A"/>
    <w:rsid w:val="008648AF"/>
    <w:rsid w:val="008712E0"/>
    <w:rsid w:val="008715FA"/>
    <w:rsid w:val="00872887"/>
    <w:rsid w:val="00874174"/>
    <w:rsid w:val="0088054D"/>
    <w:rsid w:val="00883BE3"/>
    <w:rsid w:val="008857CC"/>
    <w:rsid w:val="008A0D30"/>
    <w:rsid w:val="008A3F0E"/>
    <w:rsid w:val="008B3513"/>
    <w:rsid w:val="008C0841"/>
    <w:rsid w:val="008C6FD5"/>
    <w:rsid w:val="008D0A34"/>
    <w:rsid w:val="008D3142"/>
    <w:rsid w:val="008D6EB1"/>
    <w:rsid w:val="008E36CC"/>
    <w:rsid w:val="008E48EC"/>
    <w:rsid w:val="008F3E01"/>
    <w:rsid w:val="008F434F"/>
    <w:rsid w:val="008F6241"/>
    <w:rsid w:val="00905086"/>
    <w:rsid w:val="009113F8"/>
    <w:rsid w:val="00913D56"/>
    <w:rsid w:val="00921D57"/>
    <w:rsid w:val="0093240A"/>
    <w:rsid w:val="0093588A"/>
    <w:rsid w:val="00940C85"/>
    <w:rsid w:val="009448EF"/>
    <w:rsid w:val="00944F02"/>
    <w:rsid w:val="009464C1"/>
    <w:rsid w:val="00952005"/>
    <w:rsid w:val="00964C35"/>
    <w:rsid w:val="00966875"/>
    <w:rsid w:val="00970874"/>
    <w:rsid w:val="0097514C"/>
    <w:rsid w:val="00981A84"/>
    <w:rsid w:val="00983F2C"/>
    <w:rsid w:val="009A3C13"/>
    <w:rsid w:val="009B362B"/>
    <w:rsid w:val="009B71F2"/>
    <w:rsid w:val="009C2733"/>
    <w:rsid w:val="009C62B0"/>
    <w:rsid w:val="009D58CB"/>
    <w:rsid w:val="009D6EEE"/>
    <w:rsid w:val="009E3199"/>
    <w:rsid w:val="009E334A"/>
    <w:rsid w:val="009E5FA1"/>
    <w:rsid w:val="009E5FE5"/>
    <w:rsid w:val="009E6932"/>
    <w:rsid w:val="009E7C85"/>
    <w:rsid w:val="009F03D2"/>
    <w:rsid w:val="009F73EF"/>
    <w:rsid w:val="00A00612"/>
    <w:rsid w:val="00A048A1"/>
    <w:rsid w:val="00A04BED"/>
    <w:rsid w:val="00A0727F"/>
    <w:rsid w:val="00A07B3D"/>
    <w:rsid w:val="00A12203"/>
    <w:rsid w:val="00A14702"/>
    <w:rsid w:val="00A14BF6"/>
    <w:rsid w:val="00A25E8D"/>
    <w:rsid w:val="00A26E6B"/>
    <w:rsid w:val="00A2750B"/>
    <w:rsid w:val="00A27532"/>
    <w:rsid w:val="00A31B8A"/>
    <w:rsid w:val="00A36160"/>
    <w:rsid w:val="00A5178C"/>
    <w:rsid w:val="00A52440"/>
    <w:rsid w:val="00A552C2"/>
    <w:rsid w:val="00A56104"/>
    <w:rsid w:val="00A61244"/>
    <w:rsid w:val="00A67293"/>
    <w:rsid w:val="00A7069A"/>
    <w:rsid w:val="00A72914"/>
    <w:rsid w:val="00A7533E"/>
    <w:rsid w:val="00A76219"/>
    <w:rsid w:val="00A806F6"/>
    <w:rsid w:val="00A842E1"/>
    <w:rsid w:val="00A91C99"/>
    <w:rsid w:val="00A94058"/>
    <w:rsid w:val="00A95526"/>
    <w:rsid w:val="00A95BB8"/>
    <w:rsid w:val="00A9747A"/>
    <w:rsid w:val="00AA280E"/>
    <w:rsid w:val="00AA2FB7"/>
    <w:rsid w:val="00AA705C"/>
    <w:rsid w:val="00AB3769"/>
    <w:rsid w:val="00AB5EC9"/>
    <w:rsid w:val="00AB651D"/>
    <w:rsid w:val="00AC2A4A"/>
    <w:rsid w:val="00AC6AD5"/>
    <w:rsid w:val="00AD16D3"/>
    <w:rsid w:val="00AD451E"/>
    <w:rsid w:val="00AD62EA"/>
    <w:rsid w:val="00AD7BB3"/>
    <w:rsid w:val="00AE0842"/>
    <w:rsid w:val="00AE0AAE"/>
    <w:rsid w:val="00AE2F5C"/>
    <w:rsid w:val="00AE42A7"/>
    <w:rsid w:val="00AF0915"/>
    <w:rsid w:val="00AF0B32"/>
    <w:rsid w:val="00AF5394"/>
    <w:rsid w:val="00B00BAD"/>
    <w:rsid w:val="00B04B98"/>
    <w:rsid w:val="00B13F9E"/>
    <w:rsid w:val="00B15323"/>
    <w:rsid w:val="00B179B6"/>
    <w:rsid w:val="00B23127"/>
    <w:rsid w:val="00B2437A"/>
    <w:rsid w:val="00B268F7"/>
    <w:rsid w:val="00B27A05"/>
    <w:rsid w:val="00B33232"/>
    <w:rsid w:val="00B34879"/>
    <w:rsid w:val="00B42DF0"/>
    <w:rsid w:val="00B43022"/>
    <w:rsid w:val="00B45D39"/>
    <w:rsid w:val="00B50813"/>
    <w:rsid w:val="00B57EA6"/>
    <w:rsid w:val="00B63B93"/>
    <w:rsid w:val="00B65435"/>
    <w:rsid w:val="00B6639E"/>
    <w:rsid w:val="00B663C9"/>
    <w:rsid w:val="00B67683"/>
    <w:rsid w:val="00B80449"/>
    <w:rsid w:val="00B8563F"/>
    <w:rsid w:val="00B85DBA"/>
    <w:rsid w:val="00B91D46"/>
    <w:rsid w:val="00B92ADE"/>
    <w:rsid w:val="00B9314F"/>
    <w:rsid w:val="00B95558"/>
    <w:rsid w:val="00BA2EB0"/>
    <w:rsid w:val="00BA4C29"/>
    <w:rsid w:val="00BA5FBF"/>
    <w:rsid w:val="00BA79CC"/>
    <w:rsid w:val="00BB137B"/>
    <w:rsid w:val="00BB1C2E"/>
    <w:rsid w:val="00BB2202"/>
    <w:rsid w:val="00BB2CD6"/>
    <w:rsid w:val="00BC15B8"/>
    <w:rsid w:val="00BC3ECE"/>
    <w:rsid w:val="00BC5ADE"/>
    <w:rsid w:val="00BC674F"/>
    <w:rsid w:val="00BD4598"/>
    <w:rsid w:val="00BD4E3C"/>
    <w:rsid w:val="00BD5B6B"/>
    <w:rsid w:val="00BD6B1F"/>
    <w:rsid w:val="00BE0921"/>
    <w:rsid w:val="00BE0E05"/>
    <w:rsid w:val="00BE44B6"/>
    <w:rsid w:val="00BE6D59"/>
    <w:rsid w:val="00BE7B02"/>
    <w:rsid w:val="00C054CF"/>
    <w:rsid w:val="00C06827"/>
    <w:rsid w:val="00C07B09"/>
    <w:rsid w:val="00C10B9B"/>
    <w:rsid w:val="00C12081"/>
    <w:rsid w:val="00C12240"/>
    <w:rsid w:val="00C12C3D"/>
    <w:rsid w:val="00C21D2C"/>
    <w:rsid w:val="00C23ADA"/>
    <w:rsid w:val="00C30E5C"/>
    <w:rsid w:val="00C336F3"/>
    <w:rsid w:val="00C3637F"/>
    <w:rsid w:val="00C455EA"/>
    <w:rsid w:val="00C45A7B"/>
    <w:rsid w:val="00C4638A"/>
    <w:rsid w:val="00C46659"/>
    <w:rsid w:val="00C50B10"/>
    <w:rsid w:val="00C55E8F"/>
    <w:rsid w:val="00C64AC4"/>
    <w:rsid w:val="00C65E8F"/>
    <w:rsid w:val="00C67A5C"/>
    <w:rsid w:val="00C73489"/>
    <w:rsid w:val="00C80EB5"/>
    <w:rsid w:val="00C81104"/>
    <w:rsid w:val="00C81C83"/>
    <w:rsid w:val="00C8459C"/>
    <w:rsid w:val="00C8490F"/>
    <w:rsid w:val="00C854B0"/>
    <w:rsid w:val="00C8660F"/>
    <w:rsid w:val="00C901FF"/>
    <w:rsid w:val="00C9062C"/>
    <w:rsid w:val="00C91931"/>
    <w:rsid w:val="00C920F7"/>
    <w:rsid w:val="00C9360E"/>
    <w:rsid w:val="00C95559"/>
    <w:rsid w:val="00C95DB2"/>
    <w:rsid w:val="00C97134"/>
    <w:rsid w:val="00CA0CBF"/>
    <w:rsid w:val="00CA4A16"/>
    <w:rsid w:val="00CB37C9"/>
    <w:rsid w:val="00CB5606"/>
    <w:rsid w:val="00CC5105"/>
    <w:rsid w:val="00CC53A9"/>
    <w:rsid w:val="00CD1260"/>
    <w:rsid w:val="00CD4D5B"/>
    <w:rsid w:val="00CE34DE"/>
    <w:rsid w:val="00CE42E5"/>
    <w:rsid w:val="00CF26B4"/>
    <w:rsid w:val="00CF3C36"/>
    <w:rsid w:val="00CF3CD2"/>
    <w:rsid w:val="00D01BDE"/>
    <w:rsid w:val="00D0214D"/>
    <w:rsid w:val="00D02671"/>
    <w:rsid w:val="00D05AA7"/>
    <w:rsid w:val="00D0771C"/>
    <w:rsid w:val="00D1543D"/>
    <w:rsid w:val="00D217A4"/>
    <w:rsid w:val="00D21BF2"/>
    <w:rsid w:val="00D2218B"/>
    <w:rsid w:val="00D24304"/>
    <w:rsid w:val="00D26529"/>
    <w:rsid w:val="00D26BE2"/>
    <w:rsid w:val="00D3381F"/>
    <w:rsid w:val="00D40B76"/>
    <w:rsid w:val="00D40F79"/>
    <w:rsid w:val="00D45C06"/>
    <w:rsid w:val="00D51C18"/>
    <w:rsid w:val="00D54E90"/>
    <w:rsid w:val="00D56495"/>
    <w:rsid w:val="00D56618"/>
    <w:rsid w:val="00D6175C"/>
    <w:rsid w:val="00D70FAD"/>
    <w:rsid w:val="00D73B2F"/>
    <w:rsid w:val="00D76880"/>
    <w:rsid w:val="00D82349"/>
    <w:rsid w:val="00D84258"/>
    <w:rsid w:val="00D84F54"/>
    <w:rsid w:val="00D85B69"/>
    <w:rsid w:val="00D923A7"/>
    <w:rsid w:val="00D94C16"/>
    <w:rsid w:val="00D95C45"/>
    <w:rsid w:val="00D97364"/>
    <w:rsid w:val="00DA1495"/>
    <w:rsid w:val="00DA4BF8"/>
    <w:rsid w:val="00DA6654"/>
    <w:rsid w:val="00DB352B"/>
    <w:rsid w:val="00DB3AAD"/>
    <w:rsid w:val="00DB400D"/>
    <w:rsid w:val="00DC0089"/>
    <w:rsid w:val="00DC158B"/>
    <w:rsid w:val="00DC1BE6"/>
    <w:rsid w:val="00DC34BD"/>
    <w:rsid w:val="00DD0376"/>
    <w:rsid w:val="00DD6DFB"/>
    <w:rsid w:val="00DD789C"/>
    <w:rsid w:val="00DF1BF4"/>
    <w:rsid w:val="00E00DB1"/>
    <w:rsid w:val="00E04F5B"/>
    <w:rsid w:val="00E11233"/>
    <w:rsid w:val="00E11FF3"/>
    <w:rsid w:val="00E148AE"/>
    <w:rsid w:val="00E20137"/>
    <w:rsid w:val="00E21187"/>
    <w:rsid w:val="00E21A5C"/>
    <w:rsid w:val="00E257A1"/>
    <w:rsid w:val="00E26321"/>
    <w:rsid w:val="00E344C6"/>
    <w:rsid w:val="00E34F02"/>
    <w:rsid w:val="00E503DA"/>
    <w:rsid w:val="00E633CC"/>
    <w:rsid w:val="00E644B5"/>
    <w:rsid w:val="00E6468C"/>
    <w:rsid w:val="00E65186"/>
    <w:rsid w:val="00E6657D"/>
    <w:rsid w:val="00E71ACC"/>
    <w:rsid w:val="00E73184"/>
    <w:rsid w:val="00E733FD"/>
    <w:rsid w:val="00E736B6"/>
    <w:rsid w:val="00E758CC"/>
    <w:rsid w:val="00E765E0"/>
    <w:rsid w:val="00E7738E"/>
    <w:rsid w:val="00E811E3"/>
    <w:rsid w:val="00E8198C"/>
    <w:rsid w:val="00E833AA"/>
    <w:rsid w:val="00E83506"/>
    <w:rsid w:val="00E92286"/>
    <w:rsid w:val="00E925FA"/>
    <w:rsid w:val="00E93AAD"/>
    <w:rsid w:val="00E96AC1"/>
    <w:rsid w:val="00EB5FCA"/>
    <w:rsid w:val="00EB6AEB"/>
    <w:rsid w:val="00EC139C"/>
    <w:rsid w:val="00EC2291"/>
    <w:rsid w:val="00EC38D6"/>
    <w:rsid w:val="00ED0583"/>
    <w:rsid w:val="00ED3AF4"/>
    <w:rsid w:val="00ED4152"/>
    <w:rsid w:val="00EE3FC9"/>
    <w:rsid w:val="00EE46A9"/>
    <w:rsid w:val="00EE49BE"/>
    <w:rsid w:val="00EE5C25"/>
    <w:rsid w:val="00EF3ACB"/>
    <w:rsid w:val="00F04BBA"/>
    <w:rsid w:val="00F05B0D"/>
    <w:rsid w:val="00F11902"/>
    <w:rsid w:val="00F12733"/>
    <w:rsid w:val="00F13166"/>
    <w:rsid w:val="00F15A0C"/>
    <w:rsid w:val="00F23547"/>
    <w:rsid w:val="00F272F9"/>
    <w:rsid w:val="00F27F20"/>
    <w:rsid w:val="00F27F7D"/>
    <w:rsid w:val="00F303F0"/>
    <w:rsid w:val="00F3079A"/>
    <w:rsid w:val="00F31CA0"/>
    <w:rsid w:val="00F31DFB"/>
    <w:rsid w:val="00F33753"/>
    <w:rsid w:val="00F33C45"/>
    <w:rsid w:val="00F33C4E"/>
    <w:rsid w:val="00F34F33"/>
    <w:rsid w:val="00F37AC2"/>
    <w:rsid w:val="00F37B6A"/>
    <w:rsid w:val="00F43395"/>
    <w:rsid w:val="00F43496"/>
    <w:rsid w:val="00F44504"/>
    <w:rsid w:val="00F459EB"/>
    <w:rsid w:val="00F46B6E"/>
    <w:rsid w:val="00F5077F"/>
    <w:rsid w:val="00F54C6B"/>
    <w:rsid w:val="00F660D4"/>
    <w:rsid w:val="00F7089F"/>
    <w:rsid w:val="00F71141"/>
    <w:rsid w:val="00F722EB"/>
    <w:rsid w:val="00F7479E"/>
    <w:rsid w:val="00F75976"/>
    <w:rsid w:val="00F81134"/>
    <w:rsid w:val="00F82AC0"/>
    <w:rsid w:val="00F86920"/>
    <w:rsid w:val="00F92DC7"/>
    <w:rsid w:val="00F975E9"/>
    <w:rsid w:val="00FA1AEB"/>
    <w:rsid w:val="00FA5C54"/>
    <w:rsid w:val="00FA675D"/>
    <w:rsid w:val="00FB43BF"/>
    <w:rsid w:val="00FB555C"/>
    <w:rsid w:val="00FB57A1"/>
    <w:rsid w:val="00FB6904"/>
    <w:rsid w:val="00FC4AFB"/>
    <w:rsid w:val="00FC681D"/>
    <w:rsid w:val="00FC7DC4"/>
    <w:rsid w:val="00FD575D"/>
    <w:rsid w:val="00FD61EC"/>
    <w:rsid w:val="00FF046C"/>
    <w:rsid w:val="00FF5E3D"/>
    <w:rsid w:val="00FF6E2A"/>
    <w:rsid w:val="00FF7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annotation text" w:qFormat="1"/>
    <w:lsdException w:name="caption" w:qFormat="1"/>
    <w:lsdException w:name="table of figures" w:uiPriority="99"/>
    <w:lsdException w:name="annotation reference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8">
    <w:name w:val="Normal"/>
    <w:qFormat/>
    <w:rsid w:val="00D85B69"/>
    <w:pPr>
      <w:ind w:firstLine="567"/>
      <w:jc w:val="both"/>
    </w:pPr>
    <w:rPr>
      <w:sz w:val="24"/>
    </w:rPr>
  </w:style>
  <w:style w:type="paragraph" w:styleId="10">
    <w:name w:val="heading 1"/>
    <w:aliases w:val="_GOST_1,_EB_1,ASFK_1,GOST_1,h:1,h:1app,TF-Overskrift 1,H1,H11,R1,Titre 0,.,Название спецификации,1,Section,Название организации,Знак,Загол 1,_TFF,h1,app heading 1,ITT t1,II+,I,H12,H13,H14,H15,H16,H17,H18,H111,H121,H131,H141,H151,H161,H171"/>
    <w:next w:val="GOSTNormal"/>
    <w:link w:val="12"/>
    <w:qFormat/>
    <w:rsid w:val="00D85B69"/>
    <w:pPr>
      <w:keepNext/>
      <w:pageBreakBefore/>
      <w:numPr>
        <w:numId w:val="55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_GOST_2,_EB_2,ASFK_2,GOST_2,Подраздел,2,21,22,211,h:2,h:2app,T2,TF-Overskrit 2,H2,Title2,ITT t2,PA Major Section,TE Heading 2,Livello 2,R2,H21,heading 2+ Indent: Left 0.25 in,título 2,TITRE 2,h2,1st level heading,l2,level 2 no toc,A,2nd leve"/>
    <w:basedOn w:val="10"/>
    <w:next w:val="GOSTNormal"/>
    <w:link w:val="22"/>
    <w:qFormat/>
    <w:rsid w:val="00D85B69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,_EB_3,GOST_3,o,h:3,h,3,31,ITT t3,PA Minor Section,TE Heading,H3,Title3,list,l3,Level 3 Head,heading 3,h3,H31,H32,H33,H34,H35,título 3,subhead,1.,TF-Overskrift 3,Titre3,alltoc,Table3,3heading,Heading 3 - old,orderpara2,l31,32,l32,33,l"/>
    <w:basedOn w:val="21"/>
    <w:next w:val="GOSTNormal"/>
    <w:link w:val="32"/>
    <w:qFormat/>
    <w:rsid w:val="00D85B69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_GOST_4,_EB_4,ASFK_4,GOST_4,H4,Заголовок 4 (Приложение),Sub-Minor,????????? 4 (??????????),h:4,h4,ITT t4,PA Micro Section,TE Heading 4,4,heading 4 + Indent: Left 0.5 in,a.,I4,l4,heading&#10;4,Map Title,heading,heading4,heading&#10;4 Знак,I41,headin"/>
    <w:basedOn w:val="31"/>
    <w:next w:val="GOSTNormal"/>
    <w:link w:val="42"/>
    <w:qFormat/>
    <w:rsid w:val="00D85B69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_GOST_5,ASFK_5,GOST_5,_EB_5,ITT t5,PA Pico Section,5,Roman list,h5,Roman list1,Roman list2,Roman list11,Roman list3,Roman list12,Roman list21,Roman list111"/>
    <w:basedOn w:val="41"/>
    <w:next w:val="GOSTNormal"/>
    <w:link w:val="52"/>
    <w:qFormat/>
    <w:rsid w:val="00D85B69"/>
    <w:pPr>
      <w:numPr>
        <w:ilvl w:val="4"/>
      </w:numPr>
      <w:tabs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8"/>
    <w:next w:val="a8"/>
    <w:link w:val="60"/>
    <w:autoRedefine/>
    <w:qFormat/>
    <w:rsid w:val="00D85B69"/>
    <w:pPr>
      <w:numPr>
        <w:ilvl w:val="5"/>
        <w:numId w:val="55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8"/>
    <w:next w:val="a8"/>
    <w:link w:val="70"/>
    <w:qFormat/>
    <w:rsid w:val="00D85B69"/>
    <w:pPr>
      <w:numPr>
        <w:ilvl w:val="6"/>
        <w:numId w:val="55"/>
      </w:numPr>
      <w:spacing w:before="240" w:after="60"/>
      <w:outlineLvl w:val="6"/>
    </w:pPr>
  </w:style>
  <w:style w:type="paragraph" w:styleId="8">
    <w:name w:val="heading 8"/>
    <w:basedOn w:val="a8"/>
    <w:next w:val="a8"/>
    <w:link w:val="80"/>
    <w:qFormat/>
    <w:rsid w:val="00D85B69"/>
    <w:pPr>
      <w:numPr>
        <w:ilvl w:val="7"/>
        <w:numId w:val="55"/>
      </w:numPr>
      <w:spacing w:before="240" w:after="60"/>
      <w:outlineLvl w:val="7"/>
    </w:pPr>
    <w:rPr>
      <w:i/>
      <w:iCs/>
    </w:rPr>
  </w:style>
  <w:style w:type="paragraph" w:styleId="9">
    <w:name w:val="heading 9"/>
    <w:basedOn w:val="a8"/>
    <w:next w:val="a8"/>
    <w:link w:val="90"/>
    <w:qFormat/>
    <w:rsid w:val="00D85B69"/>
    <w:pPr>
      <w:numPr>
        <w:ilvl w:val="8"/>
        <w:numId w:val="16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customStyle="1" w:styleId="GOSTFigure">
    <w:name w:val="_GOST_Figure"/>
    <w:next w:val="GOSTFigName"/>
    <w:rsid w:val="00D85B69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rsid w:val="00D85B69"/>
    <w:pPr>
      <w:keepNext w:val="0"/>
      <w:numPr>
        <w:numId w:val="5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D85B69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rsid w:val="00D85B69"/>
    <w:pPr>
      <w:numPr>
        <w:numId w:val="6"/>
      </w:numPr>
      <w:jc w:val="both"/>
    </w:pPr>
    <w:rPr>
      <w:snapToGrid w:val="0"/>
      <w:sz w:val="24"/>
    </w:rPr>
  </w:style>
  <w:style w:type="paragraph" w:customStyle="1" w:styleId="GOSTListmark2">
    <w:name w:val="_GOST_List_mark2"/>
    <w:rsid w:val="00D85B69"/>
    <w:pPr>
      <w:numPr>
        <w:numId w:val="7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8"/>
    <w:rsid w:val="00D85B69"/>
    <w:pPr>
      <w:numPr>
        <w:numId w:val="8"/>
      </w:numPr>
    </w:pPr>
    <w:rPr>
      <w:snapToGrid w:val="0"/>
    </w:rPr>
  </w:style>
  <w:style w:type="paragraph" w:customStyle="1" w:styleId="GOSTListmark4">
    <w:name w:val="_GOST_List_mark4"/>
    <w:basedOn w:val="a8"/>
    <w:rsid w:val="00D85B69"/>
    <w:pPr>
      <w:numPr>
        <w:numId w:val="9"/>
      </w:numPr>
    </w:pPr>
  </w:style>
  <w:style w:type="paragraph" w:styleId="ac">
    <w:name w:val="header"/>
    <w:basedOn w:val="a8"/>
    <w:link w:val="ad"/>
    <w:rsid w:val="00D85B69"/>
    <w:pPr>
      <w:tabs>
        <w:tab w:val="center" w:pos="4677"/>
        <w:tab w:val="right" w:pos="9355"/>
      </w:tabs>
    </w:pPr>
  </w:style>
  <w:style w:type="paragraph" w:customStyle="1" w:styleId="GOSTListnote">
    <w:name w:val="_GOST_List_note"/>
    <w:basedOn w:val="GOSTListmark3"/>
    <w:rsid w:val="00B67683"/>
    <w:pPr>
      <w:numPr>
        <w:numId w:val="0"/>
      </w:numPr>
    </w:pPr>
  </w:style>
  <w:style w:type="paragraph" w:customStyle="1" w:styleId="GOSTListnormal18">
    <w:name w:val="_GOST_List_normal_1.8"/>
    <w:rsid w:val="00D85B69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rsid w:val="00D85B69"/>
    <w:pPr>
      <w:numPr>
        <w:ilvl w:val="1"/>
      </w:numPr>
    </w:pPr>
    <w:rPr>
      <w:szCs w:val="24"/>
    </w:rPr>
  </w:style>
  <w:style w:type="paragraph" w:customStyle="1" w:styleId="GOSTNameTable">
    <w:name w:val="_GOST_Name_Table"/>
    <w:rsid w:val="00D85B69"/>
    <w:pPr>
      <w:keepNext/>
      <w:numPr>
        <w:numId w:val="10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link w:val="GOSTNormal0"/>
    <w:rsid w:val="00D85B69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D85B69"/>
    <w:pPr>
      <w:keepNext/>
    </w:pPr>
  </w:style>
  <w:style w:type="paragraph" w:customStyle="1" w:styleId="GOSTNote">
    <w:name w:val="_GOST_Note"/>
    <w:next w:val="GOSTNormal"/>
    <w:link w:val="GOSTNote0"/>
    <w:rsid w:val="00D85B69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D85B69"/>
    <w:pPr>
      <w:ind w:firstLine="0"/>
    </w:pPr>
  </w:style>
  <w:style w:type="paragraph" w:customStyle="1" w:styleId="GOSTReg">
    <w:name w:val="_GOST_Reg"/>
    <w:next w:val="GOSTNormal"/>
    <w:rsid w:val="00D85B69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8"/>
    <w:rsid w:val="00D85B69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D85B69"/>
    <w:pPr>
      <w:pageBreakBefore w:val="0"/>
      <w:outlineLvl w:val="9"/>
    </w:pPr>
  </w:style>
  <w:style w:type="character" w:customStyle="1" w:styleId="GOSTSymBold">
    <w:name w:val="_GOST_Sym_Bold"/>
    <w:rsid w:val="00D85B69"/>
    <w:rPr>
      <w:b/>
    </w:rPr>
  </w:style>
  <w:style w:type="character" w:customStyle="1" w:styleId="GOSTSymBoldItalic">
    <w:name w:val="_GOST_Sym_Bold_Italic"/>
    <w:rsid w:val="00D85B69"/>
    <w:rPr>
      <w:b/>
      <w:i/>
    </w:rPr>
  </w:style>
  <w:style w:type="character" w:customStyle="1" w:styleId="GOSTSymItalic">
    <w:name w:val="_GOST_Sym_Italic"/>
    <w:rsid w:val="00D85B69"/>
    <w:rPr>
      <w:i/>
    </w:rPr>
  </w:style>
  <w:style w:type="table" w:customStyle="1" w:styleId="GOSTTable">
    <w:name w:val="_GOST_Table"/>
    <w:basedOn w:val="aa"/>
    <w:rsid w:val="00D85B69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rsid w:val="00D85B69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rsid w:val="00D85B69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D85B69"/>
    <w:pPr>
      <w:numPr>
        <w:numId w:val="11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basedOn w:val="a8"/>
    <w:rsid w:val="00D85B69"/>
    <w:pPr>
      <w:numPr>
        <w:numId w:val="12"/>
      </w:numPr>
      <w:ind w:right="57"/>
      <w:jc w:val="left"/>
    </w:pPr>
    <w:rPr>
      <w:sz w:val="22"/>
      <w:szCs w:val="22"/>
    </w:rPr>
  </w:style>
  <w:style w:type="paragraph" w:customStyle="1" w:styleId="GOSTTableNum">
    <w:name w:val="_GOST_Table_Num"/>
    <w:basedOn w:val="a8"/>
    <w:rsid w:val="00D85B69"/>
    <w:pPr>
      <w:numPr>
        <w:numId w:val="29"/>
      </w:numPr>
    </w:pPr>
    <w:rPr>
      <w:rFonts w:cs="Arial"/>
      <w:sz w:val="22"/>
    </w:rPr>
  </w:style>
  <w:style w:type="paragraph" w:customStyle="1" w:styleId="GOSTTitul0">
    <w:name w:val="_GOST_Titul_0"/>
    <w:rsid w:val="00D85B69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e">
    <w:name w:val="Текст примечания Знак"/>
    <w:link w:val="af"/>
    <w:rsid w:val="00D85B69"/>
  </w:style>
  <w:style w:type="paragraph" w:customStyle="1" w:styleId="GOSTTitul1">
    <w:name w:val="_GOST_Titul_1"/>
    <w:rsid w:val="00D85B69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D85B69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D85B69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6">
    <w:name w:val="Заг_Приложение"/>
    <w:basedOn w:val="10"/>
    <w:next w:val="GOSTNormal"/>
    <w:rsid w:val="00D85B69"/>
    <w:pPr>
      <w:numPr>
        <w:numId w:val="15"/>
      </w:numPr>
    </w:pPr>
  </w:style>
  <w:style w:type="paragraph" w:customStyle="1" w:styleId="23">
    <w:name w:val="Заг_2_Приложение"/>
    <w:basedOn w:val="a6"/>
    <w:next w:val="GOSTNormal"/>
    <w:link w:val="24"/>
    <w:rsid w:val="00D85B69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sid w:val="00D85B69"/>
    <w:rPr>
      <w:b/>
      <w:sz w:val="32"/>
      <w:szCs w:val="36"/>
    </w:rPr>
  </w:style>
  <w:style w:type="paragraph" w:customStyle="1" w:styleId="33">
    <w:name w:val="Заг_3_Приложение"/>
    <w:basedOn w:val="a8"/>
    <w:next w:val="GOSTNormal"/>
    <w:rsid w:val="00D85B69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0">
    <w:name w:val="caption"/>
    <w:basedOn w:val="a8"/>
    <w:next w:val="a8"/>
    <w:qFormat/>
    <w:rsid w:val="00D85B69"/>
    <w:rPr>
      <w:b/>
      <w:bCs/>
      <w:sz w:val="20"/>
    </w:rPr>
  </w:style>
  <w:style w:type="character" w:styleId="af1">
    <w:name w:val="Hyperlink"/>
    <w:uiPriority w:val="99"/>
    <w:rsid w:val="00D85B69"/>
    <w:rPr>
      <w:color w:val="0000FF"/>
      <w:u w:val="single"/>
    </w:rPr>
  </w:style>
  <w:style w:type="paragraph" w:styleId="13">
    <w:name w:val="toc 1"/>
    <w:uiPriority w:val="39"/>
    <w:rsid w:val="00D85B6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5">
    <w:name w:val="toc 2"/>
    <w:basedOn w:val="13"/>
    <w:uiPriority w:val="39"/>
    <w:rsid w:val="00D85B6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4">
    <w:name w:val="toc 3"/>
    <w:basedOn w:val="25"/>
    <w:uiPriority w:val="39"/>
    <w:rsid w:val="00D85B6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2">
    <w:name w:val="Body Text Indent"/>
    <w:basedOn w:val="a8"/>
    <w:next w:val="a8"/>
    <w:link w:val="af3"/>
    <w:semiHidden/>
    <w:rsid w:val="00D85B6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6">
    <w:name w:val="Body Text Indent 2"/>
    <w:basedOn w:val="a8"/>
    <w:link w:val="27"/>
    <w:semiHidden/>
    <w:rsid w:val="00D85B6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f4">
    <w:name w:val="Document Map"/>
    <w:basedOn w:val="a8"/>
    <w:link w:val="af5"/>
    <w:semiHidden/>
    <w:rsid w:val="00D85B69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8"/>
    <w:next w:val="a8"/>
    <w:uiPriority w:val="39"/>
    <w:rsid w:val="00D85B69"/>
    <w:pPr>
      <w:tabs>
        <w:tab w:val="left" w:pos="1871"/>
        <w:tab w:val="right" w:leader="dot" w:pos="9633"/>
      </w:tabs>
      <w:ind w:left="1872" w:right="567" w:hanging="1021"/>
    </w:pPr>
  </w:style>
  <w:style w:type="paragraph" w:styleId="35">
    <w:name w:val="Body Text 3"/>
    <w:basedOn w:val="a8"/>
    <w:link w:val="36"/>
    <w:semiHidden/>
    <w:rsid w:val="00D85B69"/>
    <w:pPr>
      <w:spacing w:after="120"/>
    </w:pPr>
    <w:rPr>
      <w:sz w:val="16"/>
      <w:szCs w:val="16"/>
    </w:rPr>
  </w:style>
  <w:style w:type="paragraph" w:customStyle="1" w:styleId="GOSTListnormal1">
    <w:name w:val="_GOST_List_normal_1"/>
    <w:rsid w:val="00D85B69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b"/>
    <w:rsid w:val="00D85B69"/>
    <w:pPr>
      <w:numPr>
        <w:numId w:val="13"/>
      </w:numPr>
    </w:pPr>
  </w:style>
  <w:style w:type="numbering" w:styleId="1ai">
    <w:name w:val="Outline List 1"/>
    <w:basedOn w:val="ab"/>
    <w:rsid w:val="00D85B69"/>
    <w:pPr>
      <w:numPr>
        <w:numId w:val="14"/>
      </w:numPr>
    </w:pPr>
  </w:style>
  <w:style w:type="paragraph" w:styleId="af6">
    <w:name w:val="Balloon Text"/>
    <w:basedOn w:val="a8"/>
    <w:link w:val="af7"/>
    <w:semiHidden/>
    <w:rsid w:val="00D85B69"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rsid w:val="00D85B69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f">
    <w:name w:val="annotation text"/>
    <w:basedOn w:val="a8"/>
    <w:link w:val="ae"/>
    <w:rsid w:val="00D85B69"/>
    <w:rPr>
      <w:sz w:val="20"/>
    </w:rPr>
  </w:style>
  <w:style w:type="paragraph" w:styleId="af8">
    <w:name w:val="annotation subject"/>
    <w:basedOn w:val="af"/>
    <w:next w:val="af"/>
    <w:link w:val="af9"/>
    <w:semiHidden/>
    <w:rsid w:val="00D85B69"/>
    <w:rPr>
      <w:b/>
      <w:bCs/>
    </w:rPr>
  </w:style>
  <w:style w:type="paragraph" w:styleId="53">
    <w:name w:val="toc 5"/>
    <w:basedOn w:val="a8"/>
    <w:next w:val="a8"/>
    <w:autoRedefine/>
    <w:uiPriority w:val="39"/>
    <w:rsid w:val="00D85B69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8"/>
    <w:next w:val="a8"/>
    <w:autoRedefine/>
    <w:rsid w:val="00D85B69"/>
    <w:pPr>
      <w:ind w:left="1200"/>
      <w:jc w:val="left"/>
    </w:pPr>
    <w:rPr>
      <w:sz w:val="18"/>
      <w:szCs w:val="18"/>
    </w:rPr>
  </w:style>
  <w:style w:type="paragraph" w:styleId="71">
    <w:name w:val="toc 7"/>
    <w:basedOn w:val="a8"/>
    <w:next w:val="a8"/>
    <w:autoRedefine/>
    <w:rsid w:val="00D85B69"/>
    <w:pPr>
      <w:ind w:left="1440"/>
      <w:jc w:val="left"/>
    </w:pPr>
    <w:rPr>
      <w:sz w:val="18"/>
      <w:szCs w:val="18"/>
    </w:rPr>
  </w:style>
  <w:style w:type="paragraph" w:styleId="81">
    <w:name w:val="toc 8"/>
    <w:basedOn w:val="a8"/>
    <w:next w:val="a8"/>
    <w:autoRedefine/>
    <w:rsid w:val="00D85B69"/>
    <w:pPr>
      <w:ind w:left="1680"/>
      <w:jc w:val="left"/>
    </w:pPr>
    <w:rPr>
      <w:sz w:val="18"/>
      <w:szCs w:val="18"/>
    </w:rPr>
  </w:style>
  <w:style w:type="paragraph" w:styleId="91">
    <w:name w:val="toc 9"/>
    <w:basedOn w:val="a8"/>
    <w:next w:val="a8"/>
    <w:autoRedefine/>
    <w:rsid w:val="00D85B69"/>
    <w:pPr>
      <w:ind w:left="1920"/>
      <w:jc w:val="left"/>
    </w:pPr>
    <w:rPr>
      <w:sz w:val="18"/>
      <w:szCs w:val="18"/>
    </w:rPr>
  </w:style>
  <w:style w:type="character" w:styleId="afa">
    <w:name w:val="footnote reference"/>
    <w:rsid w:val="00D85B69"/>
    <w:rPr>
      <w:vertAlign w:val="superscript"/>
    </w:rPr>
  </w:style>
  <w:style w:type="paragraph" w:styleId="afb">
    <w:name w:val="footnote text"/>
    <w:link w:val="afc"/>
    <w:semiHidden/>
    <w:rsid w:val="00D85B69"/>
  </w:style>
  <w:style w:type="paragraph" w:styleId="44">
    <w:name w:val="List 4"/>
    <w:basedOn w:val="a8"/>
    <w:semiHidden/>
    <w:rsid w:val="00D85B69"/>
    <w:pPr>
      <w:ind w:left="1132" w:hanging="283"/>
    </w:pPr>
  </w:style>
  <w:style w:type="paragraph" w:styleId="28">
    <w:name w:val="Body Text 2"/>
    <w:basedOn w:val="a8"/>
    <w:link w:val="2a"/>
    <w:rsid w:val="00D85B69"/>
    <w:pPr>
      <w:spacing w:after="120" w:line="480" w:lineRule="auto"/>
    </w:pPr>
  </w:style>
  <w:style w:type="paragraph" w:styleId="37">
    <w:name w:val="Body Text Indent 3"/>
    <w:basedOn w:val="a8"/>
    <w:link w:val="38"/>
    <w:semiHidden/>
    <w:rsid w:val="00D85B69"/>
    <w:pPr>
      <w:spacing w:after="120"/>
      <w:ind w:left="283"/>
    </w:pPr>
    <w:rPr>
      <w:sz w:val="16"/>
      <w:szCs w:val="16"/>
    </w:rPr>
  </w:style>
  <w:style w:type="character" w:styleId="afd">
    <w:name w:val="FollowedHyperlink"/>
    <w:rsid w:val="00D85B69"/>
    <w:rPr>
      <w:color w:val="800080"/>
      <w:u w:val="single"/>
    </w:rPr>
  </w:style>
  <w:style w:type="character" w:styleId="HTML">
    <w:name w:val="HTML Variable"/>
    <w:semiHidden/>
    <w:rsid w:val="00D85B69"/>
    <w:rPr>
      <w:i/>
      <w:iCs/>
    </w:rPr>
  </w:style>
  <w:style w:type="character" w:styleId="HTML0">
    <w:name w:val="HTML Typewriter"/>
    <w:semiHidden/>
    <w:rsid w:val="00D85B69"/>
    <w:rPr>
      <w:rFonts w:ascii="Courier New" w:hAnsi="Courier New" w:cs="Courier New"/>
      <w:sz w:val="20"/>
      <w:szCs w:val="20"/>
    </w:rPr>
  </w:style>
  <w:style w:type="paragraph" w:styleId="afe">
    <w:name w:val="Subtitle"/>
    <w:basedOn w:val="a8"/>
    <w:link w:val="aff"/>
    <w:qFormat/>
    <w:rsid w:val="00D85B69"/>
    <w:pPr>
      <w:spacing w:after="60"/>
      <w:jc w:val="center"/>
      <w:outlineLvl w:val="1"/>
    </w:pPr>
    <w:rPr>
      <w:rFonts w:ascii="Arial" w:hAnsi="Arial" w:cs="Arial"/>
    </w:rPr>
  </w:style>
  <w:style w:type="paragraph" w:styleId="aff0">
    <w:name w:val="Salutation"/>
    <w:basedOn w:val="a8"/>
    <w:next w:val="a8"/>
    <w:link w:val="aff1"/>
    <w:semiHidden/>
    <w:rsid w:val="00D85B69"/>
  </w:style>
  <w:style w:type="paragraph" w:styleId="aff2">
    <w:name w:val="List Continue"/>
    <w:basedOn w:val="a8"/>
    <w:semiHidden/>
    <w:rsid w:val="00D85B69"/>
    <w:pPr>
      <w:spacing w:after="120"/>
      <w:ind w:left="283"/>
    </w:pPr>
  </w:style>
  <w:style w:type="paragraph" w:styleId="2b">
    <w:name w:val="List Continue 2"/>
    <w:basedOn w:val="a8"/>
    <w:semiHidden/>
    <w:rsid w:val="00D85B69"/>
    <w:pPr>
      <w:spacing w:after="120"/>
      <w:ind w:left="566"/>
    </w:pPr>
  </w:style>
  <w:style w:type="paragraph" w:styleId="39">
    <w:name w:val="List Continue 3"/>
    <w:basedOn w:val="a8"/>
    <w:semiHidden/>
    <w:rsid w:val="00D85B69"/>
    <w:pPr>
      <w:spacing w:after="120"/>
      <w:ind w:left="849"/>
    </w:pPr>
  </w:style>
  <w:style w:type="paragraph" w:styleId="45">
    <w:name w:val="List Continue 4"/>
    <w:basedOn w:val="a8"/>
    <w:semiHidden/>
    <w:rsid w:val="00D85B69"/>
    <w:pPr>
      <w:spacing w:after="120"/>
      <w:ind w:left="1132"/>
    </w:pPr>
  </w:style>
  <w:style w:type="paragraph" w:styleId="54">
    <w:name w:val="List Continue 5"/>
    <w:basedOn w:val="a8"/>
    <w:semiHidden/>
    <w:rsid w:val="00D85B69"/>
    <w:pPr>
      <w:spacing w:after="120"/>
      <w:ind w:left="1415"/>
    </w:pPr>
  </w:style>
  <w:style w:type="table" w:styleId="14">
    <w:name w:val="Table Simple 1"/>
    <w:basedOn w:val="aa"/>
    <w:semiHidden/>
    <w:rsid w:val="00D85B6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imple 2"/>
    <w:basedOn w:val="aa"/>
    <w:semiHidden/>
    <w:rsid w:val="00D85B6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Simple 3"/>
    <w:basedOn w:val="aa"/>
    <w:semiHidden/>
    <w:rsid w:val="00D85B6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a"/>
    <w:semiHidden/>
    <w:rsid w:val="00D85B6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Grid 2"/>
    <w:basedOn w:val="aa"/>
    <w:semiHidden/>
    <w:rsid w:val="00D85B6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Grid 3"/>
    <w:basedOn w:val="aa"/>
    <w:semiHidden/>
    <w:rsid w:val="00D85B6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a"/>
    <w:semiHidden/>
    <w:rsid w:val="00D85B6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a"/>
    <w:semiHidden/>
    <w:rsid w:val="00D85B6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a"/>
    <w:semiHidden/>
    <w:rsid w:val="00D85B6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a"/>
    <w:semiHidden/>
    <w:rsid w:val="00D85B6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a"/>
    <w:semiHidden/>
    <w:rsid w:val="00D85B6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3">
    <w:name w:val="Table Contemporary"/>
    <w:basedOn w:val="aa"/>
    <w:semiHidden/>
    <w:rsid w:val="00D85B6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4">
    <w:name w:val="List"/>
    <w:basedOn w:val="a8"/>
    <w:semiHidden/>
    <w:rsid w:val="00D85B69"/>
    <w:pPr>
      <w:ind w:left="283" w:hanging="283"/>
    </w:pPr>
  </w:style>
  <w:style w:type="paragraph" w:styleId="2e">
    <w:name w:val="List 2"/>
    <w:basedOn w:val="a8"/>
    <w:semiHidden/>
    <w:rsid w:val="00D85B69"/>
    <w:pPr>
      <w:ind w:left="566" w:hanging="283"/>
    </w:pPr>
  </w:style>
  <w:style w:type="paragraph" w:styleId="3c">
    <w:name w:val="List 3"/>
    <w:basedOn w:val="a8"/>
    <w:semiHidden/>
    <w:rsid w:val="00D85B69"/>
    <w:pPr>
      <w:ind w:left="849" w:hanging="283"/>
    </w:pPr>
  </w:style>
  <w:style w:type="paragraph" w:styleId="56">
    <w:name w:val="List 5"/>
    <w:basedOn w:val="a8"/>
    <w:semiHidden/>
    <w:rsid w:val="00D85B69"/>
    <w:pPr>
      <w:ind w:left="1415" w:hanging="283"/>
    </w:pPr>
  </w:style>
  <w:style w:type="table" w:styleId="aff5">
    <w:name w:val="Table Professional"/>
    <w:basedOn w:val="aa"/>
    <w:semiHidden/>
    <w:rsid w:val="00D85B6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8"/>
    <w:link w:val="HTML2"/>
    <w:semiHidden/>
    <w:rsid w:val="00D85B69"/>
    <w:rPr>
      <w:rFonts w:ascii="Courier New" w:hAnsi="Courier New" w:cs="Courier New"/>
      <w:sz w:val="20"/>
    </w:rPr>
  </w:style>
  <w:style w:type="numbering" w:styleId="a2">
    <w:name w:val="Outline List 3"/>
    <w:basedOn w:val="ab"/>
    <w:semiHidden/>
    <w:rsid w:val="00D85B69"/>
    <w:pPr>
      <w:numPr>
        <w:numId w:val="27"/>
      </w:numPr>
    </w:pPr>
  </w:style>
  <w:style w:type="table" w:styleId="16">
    <w:name w:val="Table Columns 1"/>
    <w:basedOn w:val="aa"/>
    <w:semiHidden/>
    <w:rsid w:val="00D85B6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umns 2"/>
    <w:basedOn w:val="aa"/>
    <w:semiHidden/>
    <w:rsid w:val="00D85B6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a"/>
    <w:semiHidden/>
    <w:rsid w:val="00D85B6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a"/>
    <w:semiHidden/>
    <w:rsid w:val="00D85B6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a"/>
    <w:semiHidden/>
    <w:rsid w:val="00D85B6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6">
    <w:name w:val="Strong"/>
    <w:qFormat/>
    <w:rsid w:val="00D85B69"/>
    <w:rPr>
      <w:b/>
      <w:bCs/>
    </w:rPr>
  </w:style>
  <w:style w:type="table" w:styleId="-1">
    <w:name w:val="Table List 1"/>
    <w:basedOn w:val="aa"/>
    <w:semiHidden/>
    <w:rsid w:val="00D85B6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a"/>
    <w:semiHidden/>
    <w:rsid w:val="00D85B6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a"/>
    <w:semiHidden/>
    <w:rsid w:val="00D85B6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semiHidden/>
    <w:rsid w:val="00D85B6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semiHidden/>
    <w:rsid w:val="00D85B6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semiHidden/>
    <w:rsid w:val="00D85B6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semiHidden/>
    <w:rsid w:val="00D85B6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semiHidden/>
    <w:rsid w:val="00D85B6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7">
    <w:name w:val="Plain Text"/>
    <w:basedOn w:val="a8"/>
    <w:link w:val="aff8"/>
    <w:semiHidden/>
    <w:rsid w:val="00D85B69"/>
    <w:rPr>
      <w:rFonts w:ascii="Courier New" w:hAnsi="Courier New" w:cs="Courier New"/>
      <w:sz w:val="20"/>
    </w:rPr>
  </w:style>
  <w:style w:type="table" w:styleId="aff9">
    <w:name w:val="Table Theme"/>
    <w:basedOn w:val="aa"/>
    <w:semiHidden/>
    <w:rsid w:val="00D85B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7">
    <w:name w:val="Table Colorful 1"/>
    <w:basedOn w:val="aa"/>
    <w:semiHidden/>
    <w:rsid w:val="00D85B6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orful 2"/>
    <w:basedOn w:val="aa"/>
    <w:semiHidden/>
    <w:rsid w:val="00D85B6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a"/>
    <w:semiHidden/>
    <w:rsid w:val="00D85B6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a">
    <w:name w:val="Block Text"/>
    <w:basedOn w:val="a8"/>
    <w:semiHidden/>
    <w:rsid w:val="00D85B69"/>
    <w:pPr>
      <w:spacing w:after="120"/>
      <w:ind w:left="1440" w:right="1440"/>
    </w:pPr>
  </w:style>
  <w:style w:type="character" w:styleId="HTML3">
    <w:name w:val="HTML Cite"/>
    <w:semiHidden/>
    <w:rsid w:val="00D85B69"/>
    <w:rPr>
      <w:i/>
      <w:iCs/>
    </w:rPr>
  </w:style>
  <w:style w:type="paragraph" w:styleId="affb">
    <w:name w:val="Message Header"/>
    <w:basedOn w:val="a8"/>
    <w:link w:val="affc"/>
    <w:semiHidden/>
    <w:rsid w:val="00D85B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d">
    <w:name w:val="E-mail Signature"/>
    <w:basedOn w:val="a8"/>
    <w:link w:val="affe"/>
    <w:rsid w:val="00D85B69"/>
  </w:style>
  <w:style w:type="paragraph" w:styleId="afff">
    <w:name w:val="Signature"/>
    <w:basedOn w:val="a8"/>
    <w:link w:val="afff0"/>
    <w:semiHidden/>
    <w:rsid w:val="00D85B69"/>
    <w:pPr>
      <w:ind w:left="4252"/>
    </w:pPr>
  </w:style>
  <w:style w:type="paragraph" w:styleId="18">
    <w:name w:val="index 1"/>
    <w:basedOn w:val="a8"/>
    <w:next w:val="a8"/>
    <w:autoRedefine/>
    <w:semiHidden/>
    <w:rsid w:val="00D85B69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1">
    <w:name w:val="index heading"/>
    <w:basedOn w:val="a8"/>
    <w:next w:val="18"/>
    <w:semiHidden/>
    <w:rsid w:val="00D85B6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1">
    <w:name w:val="index 2"/>
    <w:basedOn w:val="a8"/>
    <w:next w:val="a8"/>
    <w:autoRedefine/>
    <w:semiHidden/>
    <w:rsid w:val="00D85B69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8"/>
    <w:next w:val="a8"/>
    <w:autoRedefine/>
    <w:semiHidden/>
    <w:rsid w:val="00D85B69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8"/>
    <w:next w:val="a8"/>
    <w:autoRedefine/>
    <w:semiHidden/>
    <w:rsid w:val="00D85B69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8"/>
    <w:next w:val="a8"/>
    <w:autoRedefine/>
    <w:semiHidden/>
    <w:rsid w:val="00D85B69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8"/>
    <w:next w:val="a8"/>
    <w:autoRedefine/>
    <w:semiHidden/>
    <w:rsid w:val="00D85B69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8"/>
    <w:next w:val="a8"/>
    <w:autoRedefine/>
    <w:semiHidden/>
    <w:rsid w:val="00D85B69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8"/>
    <w:next w:val="a8"/>
    <w:autoRedefine/>
    <w:semiHidden/>
    <w:rsid w:val="00D85B69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8"/>
    <w:next w:val="a8"/>
    <w:autoRedefine/>
    <w:semiHidden/>
    <w:rsid w:val="00D85B69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8"/>
    <w:rsid w:val="00D85B69"/>
    <w:pPr>
      <w:numPr>
        <w:numId w:val="17"/>
      </w:numPr>
      <w:ind w:left="0" w:firstLine="0"/>
    </w:pPr>
  </w:style>
  <w:style w:type="paragraph" w:styleId="a">
    <w:name w:val="List Number"/>
    <w:aliases w:val="Нумерованный"/>
    <w:basedOn w:val="a8"/>
    <w:rsid w:val="00D85B69"/>
    <w:pPr>
      <w:numPr>
        <w:numId w:val="26"/>
      </w:numPr>
      <w:ind w:left="0" w:firstLine="0"/>
    </w:pPr>
  </w:style>
  <w:style w:type="paragraph" w:styleId="HTML4">
    <w:name w:val="HTML Address"/>
    <w:basedOn w:val="a8"/>
    <w:link w:val="HTML5"/>
    <w:semiHidden/>
    <w:rsid w:val="00D85B69"/>
    <w:rPr>
      <w:i/>
      <w:iCs/>
    </w:rPr>
  </w:style>
  <w:style w:type="paragraph" w:styleId="afff2">
    <w:name w:val="envelope address"/>
    <w:basedOn w:val="a8"/>
    <w:semiHidden/>
    <w:rsid w:val="00D85B69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9"/>
    <w:semiHidden/>
    <w:rsid w:val="00D85B69"/>
  </w:style>
  <w:style w:type="table" w:styleId="-10">
    <w:name w:val="Table Web 1"/>
    <w:basedOn w:val="aa"/>
    <w:semiHidden/>
    <w:rsid w:val="00D85B6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a"/>
    <w:semiHidden/>
    <w:rsid w:val="00D85B6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a"/>
    <w:semiHidden/>
    <w:rsid w:val="00D85B6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3">
    <w:name w:val="Emphasis"/>
    <w:qFormat/>
    <w:rsid w:val="00D85B69"/>
    <w:rPr>
      <w:i/>
      <w:iCs/>
    </w:rPr>
  </w:style>
  <w:style w:type="paragraph" w:styleId="afff4">
    <w:name w:val="Date"/>
    <w:basedOn w:val="a8"/>
    <w:next w:val="a8"/>
    <w:link w:val="afff5"/>
    <w:semiHidden/>
    <w:rsid w:val="00D85B69"/>
  </w:style>
  <w:style w:type="paragraph" w:styleId="afff6">
    <w:name w:val="Note Heading"/>
    <w:basedOn w:val="a8"/>
    <w:next w:val="a8"/>
    <w:link w:val="afff7"/>
    <w:semiHidden/>
    <w:rsid w:val="00D85B69"/>
  </w:style>
  <w:style w:type="character" w:styleId="afff8">
    <w:name w:val="annotation reference"/>
    <w:rsid w:val="00D85B69"/>
    <w:rPr>
      <w:sz w:val="16"/>
      <w:szCs w:val="16"/>
    </w:rPr>
  </w:style>
  <w:style w:type="table" w:styleId="afff9">
    <w:name w:val="Table Elegant"/>
    <w:basedOn w:val="aa"/>
    <w:semiHidden/>
    <w:rsid w:val="00D85B6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a"/>
    <w:semiHidden/>
    <w:rsid w:val="00D85B6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Subtle 2"/>
    <w:basedOn w:val="aa"/>
    <w:semiHidden/>
    <w:rsid w:val="00D85B6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semiHidden/>
    <w:rsid w:val="00D85B69"/>
    <w:rPr>
      <w:rFonts w:ascii="Courier New" w:hAnsi="Courier New" w:cs="Courier New"/>
      <w:sz w:val="20"/>
      <w:szCs w:val="20"/>
    </w:rPr>
  </w:style>
  <w:style w:type="table" w:styleId="1a">
    <w:name w:val="Table Classic 1"/>
    <w:basedOn w:val="aa"/>
    <w:semiHidden/>
    <w:rsid w:val="00D85B6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a"/>
    <w:semiHidden/>
    <w:rsid w:val="00D85B6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lassic 3"/>
    <w:basedOn w:val="aa"/>
    <w:semiHidden/>
    <w:rsid w:val="00D85B6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a"/>
    <w:semiHidden/>
    <w:rsid w:val="00D85B6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semiHidden/>
    <w:rsid w:val="00D85B69"/>
    <w:rPr>
      <w:rFonts w:ascii="Courier New" w:hAnsi="Courier New" w:cs="Courier New"/>
      <w:sz w:val="20"/>
      <w:szCs w:val="20"/>
    </w:rPr>
  </w:style>
  <w:style w:type="paragraph" w:styleId="afffa">
    <w:name w:val="Body Text"/>
    <w:basedOn w:val="a8"/>
    <w:link w:val="afffb"/>
    <w:rsid w:val="00D85B69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fc">
    <w:name w:val="Body Text First Indent"/>
    <w:basedOn w:val="afffa"/>
    <w:link w:val="afffd"/>
    <w:semiHidden/>
    <w:rsid w:val="00D85B69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4">
    <w:name w:val="Body Text First Indent 2"/>
    <w:basedOn w:val="af2"/>
    <w:link w:val="2f5"/>
    <w:semiHidden/>
    <w:rsid w:val="00D85B69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8"/>
    <w:rsid w:val="00D85B69"/>
    <w:pPr>
      <w:numPr>
        <w:numId w:val="18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8"/>
    <w:autoRedefine/>
    <w:semiHidden/>
    <w:rsid w:val="00D85B69"/>
    <w:pPr>
      <w:widowControl w:val="0"/>
      <w:numPr>
        <w:numId w:val="19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8"/>
    <w:semiHidden/>
    <w:rsid w:val="00D85B69"/>
    <w:pPr>
      <w:numPr>
        <w:numId w:val="20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8"/>
    <w:rsid w:val="00D85B69"/>
    <w:pPr>
      <w:numPr>
        <w:numId w:val="21"/>
      </w:numPr>
      <w:tabs>
        <w:tab w:val="clear" w:pos="1492"/>
        <w:tab w:val="num" w:pos="360"/>
      </w:tabs>
      <w:ind w:left="0" w:firstLine="0"/>
    </w:pPr>
  </w:style>
  <w:style w:type="paragraph" w:styleId="afffe">
    <w:name w:val="Title"/>
    <w:basedOn w:val="a8"/>
    <w:link w:val="affff"/>
    <w:qFormat/>
    <w:rsid w:val="00D85B6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ff0">
    <w:name w:val="page number"/>
    <w:basedOn w:val="a9"/>
    <w:semiHidden/>
    <w:rsid w:val="00D85B69"/>
  </w:style>
  <w:style w:type="character" w:styleId="affff1">
    <w:name w:val="line number"/>
    <w:basedOn w:val="a9"/>
    <w:semiHidden/>
    <w:rsid w:val="00D85B69"/>
  </w:style>
  <w:style w:type="paragraph" w:styleId="2">
    <w:name w:val="List Number 2"/>
    <w:basedOn w:val="a8"/>
    <w:semiHidden/>
    <w:rsid w:val="00D85B69"/>
    <w:pPr>
      <w:numPr>
        <w:numId w:val="22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8"/>
    <w:semiHidden/>
    <w:rsid w:val="00D85B69"/>
    <w:pPr>
      <w:numPr>
        <w:numId w:val="23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8"/>
    <w:rsid w:val="00D85B69"/>
    <w:pPr>
      <w:numPr>
        <w:numId w:val="24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8"/>
    <w:semiHidden/>
    <w:rsid w:val="00D85B69"/>
    <w:pPr>
      <w:numPr>
        <w:numId w:val="25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semiHidden/>
    <w:rsid w:val="00D85B69"/>
    <w:rPr>
      <w:rFonts w:ascii="Courier New" w:hAnsi="Courier New" w:cs="Courier New"/>
    </w:rPr>
  </w:style>
  <w:style w:type="paragraph" w:styleId="2f6">
    <w:name w:val="envelope return"/>
    <w:basedOn w:val="a8"/>
    <w:rsid w:val="00D85B69"/>
    <w:rPr>
      <w:rFonts w:ascii="Arial" w:hAnsi="Arial" w:cs="Arial"/>
      <w:sz w:val="20"/>
    </w:rPr>
  </w:style>
  <w:style w:type="table" w:styleId="1b">
    <w:name w:val="Table 3D effects 1"/>
    <w:basedOn w:val="aa"/>
    <w:semiHidden/>
    <w:rsid w:val="00D85B6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3D effects 2"/>
    <w:basedOn w:val="aa"/>
    <w:semiHidden/>
    <w:rsid w:val="00D85B6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3D effects 3"/>
    <w:basedOn w:val="aa"/>
    <w:semiHidden/>
    <w:rsid w:val="00D85B6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2">
    <w:name w:val="Normal (Web)"/>
    <w:basedOn w:val="a8"/>
    <w:rsid w:val="00D85B69"/>
  </w:style>
  <w:style w:type="paragraph" w:styleId="affff3">
    <w:name w:val="Normal Indent"/>
    <w:basedOn w:val="a8"/>
    <w:semiHidden/>
    <w:rsid w:val="00D85B69"/>
    <w:pPr>
      <w:ind w:left="708"/>
    </w:pPr>
  </w:style>
  <w:style w:type="character" w:styleId="HTMLa">
    <w:name w:val="HTML Definition"/>
    <w:semiHidden/>
    <w:rsid w:val="00D85B69"/>
    <w:rPr>
      <w:i/>
      <w:iCs/>
    </w:rPr>
  </w:style>
  <w:style w:type="paragraph" w:styleId="affff4">
    <w:name w:val="table of figures"/>
    <w:aliases w:val="таблиц_GOST"/>
    <w:basedOn w:val="a8"/>
    <w:next w:val="GOSTNormal"/>
    <w:uiPriority w:val="99"/>
    <w:rsid w:val="00D85B6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D85B69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D85B69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f5">
    <w:name w:val="footer"/>
    <w:basedOn w:val="a8"/>
    <w:link w:val="affff6"/>
    <w:rsid w:val="00D85B69"/>
    <w:pPr>
      <w:tabs>
        <w:tab w:val="center" w:pos="4677"/>
        <w:tab w:val="right" w:pos="9355"/>
      </w:tabs>
    </w:pPr>
  </w:style>
  <w:style w:type="paragraph" w:customStyle="1" w:styleId="GOSTListnum">
    <w:name w:val="_GOST_List_num"/>
    <w:rsid w:val="00D85B69"/>
    <w:pPr>
      <w:numPr>
        <w:numId w:val="34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D85B69"/>
    <w:rPr>
      <w:sz w:val="24"/>
    </w:rPr>
  </w:style>
  <w:style w:type="paragraph" w:customStyle="1" w:styleId="GOSTListmark5">
    <w:name w:val="_GOST_List_mark5"/>
    <w:basedOn w:val="GOSTListmark4"/>
    <w:rsid w:val="00D85B69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D85B69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D85B69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a">
    <w:name w:val="Заг_4_Приложение"/>
    <w:basedOn w:val="33"/>
    <w:next w:val="GOSTNormal"/>
    <w:rsid w:val="00D85B69"/>
    <w:pPr>
      <w:outlineLvl w:val="3"/>
    </w:pPr>
    <w:rPr>
      <w:sz w:val="26"/>
      <w:szCs w:val="26"/>
    </w:rPr>
  </w:style>
  <w:style w:type="table" w:styleId="affff7">
    <w:name w:val="Table Grid"/>
    <w:basedOn w:val="aa"/>
    <w:rsid w:val="00D85B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OSTListnormal5">
    <w:name w:val="_GOST_List_normal_5"/>
    <w:rsid w:val="00D85B69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rsid w:val="00D85B69"/>
    <w:pPr>
      <w:numPr>
        <w:ilvl w:val="1"/>
      </w:numPr>
      <w:tabs>
        <w:tab w:val="clear" w:pos="567"/>
        <w:tab w:val="left" w:pos="510"/>
      </w:tabs>
      <w:ind w:left="511" w:hanging="454"/>
    </w:pPr>
  </w:style>
  <w:style w:type="paragraph" w:customStyle="1" w:styleId="GOSTTableListMark2">
    <w:name w:val="_GOST_Table_List_Mark_2"/>
    <w:basedOn w:val="GOSTTableListMark1"/>
    <w:rsid w:val="00D85B69"/>
    <w:pPr>
      <w:tabs>
        <w:tab w:val="left" w:pos="454"/>
      </w:tabs>
      <w:ind w:left="454"/>
    </w:pPr>
  </w:style>
  <w:style w:type="paragraph" w:customStyle="1" w:styleId="T">
    <w:name w:val="T_Тит_Обозначение"/>
    <w:basedOn w:val="a8"/>
    <w:uiPriority w:val="99"/>
    <w:rsid w:val="00CB37C9"/>
    <w:pPr>
      <w:widowControl w:val="0"/>
      <w:adjustRightInd w:val="0"/>
      <w:spacing w:before="120"/>
      <w:ind w:firstLine="0"/>
      <w:jc w:val="center"/>
      <w:textAlignment w:val="baseline"/>
    </w:pPr>
    <w:rPr>
      <w:rFonts w:ascii="ISOCPEUR" w:hAnsi="ISOCPEUR" w:cs="Arial"/>
      <w:i/>
      <w:sz w:val="38"/>
      <w:szCs w:val="32"/>
    </w:rPr>
  </w:style>
  <w:style w:type="paragraph" w:customStyle="1" w:styleId="T0">
    <w:name w:val="T_ОН_Таблица изменений"/>
    <w:basedOn w:val="a8"/>
    <w:link w:val="T1"/>
    <w:uiPriority w:val="99"/>
    <w:rsid w:val="00CB37C9"/>
    <w:pPr>
      <w:spacing w:before="120"/>
      <w:ind w:firstLine="0"/>
      <w:jc w:val="center"/>
    </w:pPr>
    <w:rPr>
      <w:rFonts w:ascii="ISOCPEUR" w:hAnsi="ISOCPEUR"/>
      <w:i/>
      <w:sz w:val="18"/>
      <w:szCs w:val="14"/>
    </w:rPr>
  </w:style>
  <w:style w:type="character" w:customStyle="1" w:styleId="T1">
    <w:name w:val="T_ОН_Таблица изменений Знак"/>
    <w:link w:val="T0"/>
    <w:uiPriority w:val="99"/>
    <w:locked/>
    <w:rsid w:val="006F5A66"/>
    <w:rPr>
      <w:rFonts w:ascii="ISOCPEUR" w:hAnsi="ISOCPEUR"/>
      <w:i/>
      <w:sz w:val="18"/>
      <w:szCs w:val="14"/>
    </w:rPr>
  </w:style>
  <w:style w:type="paragraph" w:customStyle="1" w:styleId="T2">
    <w:name w:val="T_ОН_Заголовки"/>
    <w:basedOn w:val="a8"/>
    <w:uiPriority w:val="99"/>
    <w:rsid w:val="00CB37C9"/>
    <w:pPr>
      <w:widowControl w:val="0"/>
      <w:adjustRightInd w:val="0"/>
      <w:spacing w:before="120"/>
      <w:ind w:firstLine="0"/>
      <w:jc w:val="center"/>
      <w:textAlignment w:val="baseline"/>
    </w:pPr>
    <w:rPr>
      <w:rFonts w:ascii="ISOCPEUR" w:hAnsi="ISOCPEUR" w:cs="Arial"/>
      <w:i/>
      <w:sz w:val="20"/>
      <w:szCs w:val="18"/>
    </w:rPr>
  </w:style>
  <w:style w:type="paragraph" w:customStyle="1" w:styleId="T3">
    <w:name w:val="T_ОН_Дата"/>
    <w:basedOn w:val="a8"/>
    <w:link w:val="T4"/>
    <w:uiPriority w:val="99"/>
    <w:rsid w:val="00CB37C9"/>
    <w:pPr>
      <w:spacing w:before="120"/>
      <w:ind w:firstLine="0"/>
      <w:jc w:val="center"/>
    </w:pPr>
    <w:rPr>
      <w:rFonts w:ascii="ISOCPEUR" w:hAnsi="ISOCPEUR"/>
      <w:i/>
      <w:sz w:val="16"/>
      <w:szCs w:val="16"/>
    </w:rPr>
  </w:style>
  <w:style w:type="character" w:customStyle="1" w:styleId="T4">
    <w:name w:val="T_ОН_Дата Знак"/>
    <w:link w:val="T3"/>
    <w:uiPriority w:val="99"/>
    <w:locked/>
    <w:rsid w:val="006F5A66"/>
    <w:rPr>
      <w:rFonts w:ascii="ISOCPEUR" w:hAnsi="ISOCPEUR"/>
      <w:i/>
      <w:sz w:val="16"/>
      <w:szCs w:val="16"/>
    </w:rPr>
  </w:style>
  <w:style w:type="paragraph" w:customStyle="1" w:styleId="T20">
    <w:name w:val="T_ОН_Лист 2"/>
    <w:basedOn w:val="a8"/>
    <w:uiPriority w:val="99"/>
    <w:rsid w:val="00CB37C9"/>
    <w:pPr>
      <w:spacing w:before="40"/>
      <w:ind w:firstLine="0"/>
      <w:jc w:val="center"/>
    </w:pPr>
    <w:rPr>
      <w:rFonts w:ascii="ISOCPEUR" w:hAnsi="ISOCPEUR"/>
      <w:i/>
      <w:sz w:val="22"/>
      <w:szCs w:val="24"/>
    </w:rPr>
  </w:style>
  <w:style w:type="paragraph" w:customStyle="1" w:styleId="T5">
    <w:name w:val="T_ОН_Номер листа"/>
    <w:basedOn w:val="a8"/>
    <w:uiPriority w:val="99"/>
    <w:rsid w:val="00CB37C9"/>
    <w:pPr>
      <w:widowControl w:val="0"/>
      <w:adjustRightInd w:val="0"/>
      <w:spacing w:before="60"/>
      <w:ind w:firstLine="0"/>
      <w:jc w:val="center"/>
      <w:textAlignment w:val="baseline"/>
    </w:pPr>
    <w:rPr>
      <w:rFonts w:ascii="ISOCPEUR" w:hAnsi="ISOCPEUR" w:cs="Arial"/>
      <w:i/>
      <w:sz w:val="28"/>
      <w:szCs w:val="18"/>
      <w:lang w:val="en-US"/>
    </w:rPr>
  </w:style>
  <w:style w:type="paragraph" w:customStyle="1" w:styleId="T6">
    <w:name w:val="T_ОН_Фирма"/>
    <w:basedOn w:val="a8"/>
    <w:link w:val="T7"/>
    <w:uiPriority w:val="99"/>
    <w:rsid w:val="00CB37C9"/>
    <w:pPr>
      <w:spacing w:before="120"/>
      <w:ind w:firstLine="0"/>
      <w:jc w:val="center"/>
    </w:pPr>
    <w:rPr>
      <w:rFonts w:ascii="ISOCPEUR" w:hAnsi="ISOCPEUR"/>
      <w:i/>
      <w:sz w:val="22"/>
      <w:szCs w:val="21"/>
    </w:rPr>
  </w:style>
  <w:style w:type="character" w:customStyle="1" w:styleId="T7">
    <w:name w:val="T_ОН_Фирма Знак"/>
    <w:link w:val="T6"/>
    <w:uiPriority w:val="99"/>
    <w:locked/>
    <w:rsid w:val="006F5A66"/>
    <w:rPr>
      <w:rFonts w:ascii="ISOCPEUR" w:hAnsi="ISOCPEUR"/>
      <w:i/>
      <w:sz w:val="22"/>
      <w:szCs w:val="21"/>
    </w:rPr>
  </w:style>
  <w:style w:type="paragraph" w:customStyle="1" w:styleId="EBListmark4">
    <w:name w:val="_EB_List_mark4"/>
    <w:basedOn w:val="a8"/>
    <w:uiPriority w:val="99"/>
    <w:rsid w:val="00236C2D"/>
    <w:pPr>
      <w:numPr>
        <w:numId w:val="33"/>
      </w:numPr>
      <w:tabs>
        <w:tab w:val="left" w:pos="1701"/>
      </w:tabs>
      <w:spacing w:after="60"/>
      <w:ind w:left="1702" w:hanging="284"/>
    </w:pPr>
    <w:rPr>
      <w:snapToGrid w:val="0"/>
      <w:sz w:val="28"/>
      <w:szCs w:val="28"/>
    </w:rPr>
  </w:style>
  <w:style w:type="table" w:customStyle="1" w:styleId="EBTable">
    <w:name w:val="_EB_Table"/>
    <w:basedOn w:val="aa"/>
    <w:rsid w:val="00B45D39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OTRTitulnamedoc">
    <w:name w:val="OTR_Titul_name_doc"/>
    <w:basedOn w:val="a8"/>
    <w:semiHidden/>
    <w:rsid w:val="00B45D39"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TableText">
    <w:name w:val="TableText"/>
    <w:basedOn w:val="a8"/>
    <w:semiHidden/>
    <w:rsid w:val="00B45D39"/>
    <w:pPr>
      <w:keepLines/>
      <w:spacing w:line="288" w:lineRule="auto"/>
      <w:ind w:firstLine="0"/>
      <w:jc w:val="left"/>
    </w:pPr>
    <w:rPr>
      <w:sz w:val="28"/>
      <w:szCs w:val="24"/>
    </w:rPr>
  </w:style>
  <w:style w:type="paragraph" w:customStyle="1" w:styleId="OTRTITULnew">
    <w:name w:val="OTR_TITUL_new"/>
    <w:basedOn w:val="a8"/>
    <w:semiHidden/>
    <w:rsid w:val="00B45D39"/>
    <w:pPr>
      <w:spacing w:line="360" w:lineRule="auto"/>
      <w:ind w:firstLine="0"/>
      <w:jc w:val="center"/>
    </w:pPr>
    <w:rPr>
      <w:sz w:val="28"/>
      <w:szCs w:val="28"/>
    </w:rPr>
  </w:style>
  <w:style w:type="paragraph" w:customStyle="1" w:styleId="OTRTitulnew1">
    <w:name w:val="OTR_Titul_new_1"/>
    <w:basedOn w:val="a8"/>
    <w:semiHidden/>
    <w:rsid w:val="00B45D3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8"/>
    <w:semiHidden/>
    <w:rsid w:val="00B45D3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ableNum">
    <w:name w:val="_OTR_Table_Num"/>
    <w:basedOn w:val="a8"/>
    <w:semiHidden/>
    <w:rsid w:val="00B45D39"/>
    <w:pPr>
      <w:spacing w:before="60" w:after="60"/>
      <w:ind w:firstLine="0"/>
      <w:jc w:val="left"/>
    </w:pPr>
  </w:style>
  <w:style w:type="table" w:customStyle="1" w:styleId="OTRTabl01">
    <w:name w:val="_OTR_Tabl_01"/>
    <w:basedOn w:val="aa"/>
    <w:semiHidden/>
    <w:rsid w:val="00B45D39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OTRTablenorm">
    <w:name w:val="_OTR_Table_norm"/>
    <w:semiHidden/>
    <w:rsid w:val="00B45D39"/>
    <w:pPr>
      <w:spacing w:before="60" w:after="60"/>
      <w:contextualSpacing/>
      <w:jc w:val="both"/>
    </w:pPr>
    <w:rPr>
      <w:sz w:val="24"/>
    </w:rPr>
  </w:style>
  <w:style w:type="paragraph" w:styleId="affff8">
    <w:name w:val="Revision"/>
    <w:hidden/>
    <w:uiPriority w:val="99"/>
    <w:semiHidden/>
    <w:rsid w:val="00B45D39"/>
    <w:rPr>
      <w:sz w:val="24"/>
      <w:szCs w:val="24"/>
    </w:rPr>
  </w:style>
  <w:style w:type="paragraph" w:customStyle="1" w:styleId="29">
    <w:name w:val="Приложение29"/>
    <w:basedOn w:val="a8"/>
    <w:next w:val="a8"/>
    <w:semiHidden/>
    <w:rsid w:val="00B45D39"/>
    <w:pPr>
      <w:pageBreakBefore/>
      <w:widowControl w:val="0"/>
      <w:numPr>
        <w:numId w:val="1"/>
      </w:numPr>
      <w:pBdr>
        <w:bottom w:val="thinThickSmallGap" w:sz="18" w:space="1" w:color="auto"/>
      </w:pBdr>
      <w:shd w:val="pct12" w:color="auto" w:fill="FFFFFF"/>
      <w:tabs>
        <w:tab w:val="num" w:pos="360"/>
        <w:tab w:val="left" w:pos="1418"/>
      </w:tabs>
      <w:ind w:left="0" w:firstLine="0"/>
    </w:pPr>
    <w:rPr>
      <w:b/>
      <w:sz w:val="28"/>
      <w:lang w:val="en-US" w:eastAsia="en-US"/>
    </w:rPr>
  </w:style>
  <w:style w:type="paragraph" w:customStyle="1" w:styleId="Appendix2">
    <w:name w:val="Appendix 2"/>
    <w:basedOn w:val="21"/>
    <w:semiHidden/>
    <w:rsid w:val="00B45D39"/>
    <w:pPr>
      <w:keepLines/>
      <w:numPr>
        <w:ilvl w:val="0"/>
        <w:numId w:val="0"/>
      </w:numPr>
      <w:overflowPunct w:val="0"/>
      <w:autoSpaceDE w:val="0"/>
      <w:autoSpaceDN w:val="0"/>
      <w:adjustRightInd w:val="0"/>
      <w:spacing w:before="360"/>
      <w:textAlignment w:val="baseline"/>
      <w:outlineLvl w:val="9"/>
    </w:pPr>
    <w:rPr>
      <w:rFonts w:ascii="Arial" w:hAnsi="Arial" w:cs="Times New Roman"/>
      <w:bCs w:val="0"/>
      <w:iCs w:val="0"/>
      <w:color w:val="0000FF"/>
      <w:szCs w:val="20"/>
    </w:rPr>
  </w:style>
  <w:style w:type="paragraph" w:customStyle="1" w:styleId="a3">
    <w:name w:val="Абзац жирный+курсив"/>
    <w:basedOn w:val="a8"/>
    <w:semiHidden/>
    <w:rsid w:val="00B45D39"/>
    <w:pPr>
      <w:widowControl w:val="0"/>
      <w:numPr>
        <w:numId w:val="2"/>
      </w:numPr>
      <w:tabs>
        <w:tab w:val="clear" w:pos="1428"/>
        <w:tab w:val="num" w:pos="360"/>
      </w:tabs>
      <w:autoSpaceDE w:val="0"/>
      <w:autoSpaceDN w:val="0"/>
      <w:adjustRightInd w:val="0"/>
      <w:spacing w:line="360" w:lineRule="atLeast"/>
      <w:ind w:left="0" w:firstLine="0"/>
      <w:textAlignment w:val="baseline"/>
    </w:pPr>
  </w:style>
  <w:style w:type="paragraph" w:styleId="affff9">
    <w:name w:val="List Paragraph"/>
    <w:aliases w:val="Абзац маркированнный,Цветной список - Акцент 11,Цветной список - Акцент 111"/>
    <w:basedOn w:val="a8"/>
    <w:link w:val="1c"/>
    <w:uiPriority w:val="34"/>
    <w:qFormat/>
    <w:rsid w:val="00B45D39"/>
    <w:pPr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paragraph" w:customStyle="1" w:styleId="Normal20">
    <w:name w:val="Normal20"/>
    <w:autoRedefine/>
    <w:semiHidden/>
    <w:rsid w:val="00B45D39"/>
    <w:pPr>
      <w:numPr>
        <w:numId w:val="3"/>
      </w:numPr>
      <w:tabs>
        <w:tab w:val="clear" w:pos="360"/>
        <w:tab w:val="num" w:pos="567"/>
      </w:tabs>
      <w:spacing w:line="360" w:lineRule="auto"/>
      <w:ind w:left="567" w:firstLine="0"/>
      <w:jc w:val="center"/>
    </w:pPr>
    <w:rPr>
      <w:b/>
      <w:sz w:val="28"/>
      <w:szCs w:val="28"/>
    </w:rPr>
  </w:style>
  <w:style w:type="character" w:customStyle="1" w:styleId="afc">
    <w:name w:val="Текст сноски Знак"/>
    <w:link w:val="afb"/>
    <w:semiHidden/>
    <w:rsid w:val="00B45D39"/>
  </w:style>
  <w:style w:type="character" w:customStyle="1" w:styleId="affff6">
    <w:name w:val="Нижний колонтитул Знак"/>
    <w:link w:val="affff5"/>
    <w:rsid w:val="00B45D39"/>
    <w:rPr>
      <w:sz w:val="24"/>
    </w:rPr>
  </w:style>
  <w:style w:type="character" w:customStyle="1" w:styleId="2a">
    <w:name w:val="Основной текст 2 Знак"/>
    <w:basedOn w:val="a9"/>
    <w:link w:val="28"/>
    <w:rsid w:val="00B45D39"/>
    <w:rPr>
      <w:sz w:val="24"/>
    </w:rPr>
  </w:style>
  <w:style w:type="character" w:customStyle="1" w:styleId="afffb">
    <w:name w:val="Основной текст Знак"/>
    <w:basedOn w:val="a9"/>
    <w:link w:val="afffa"/>
    <w:rsid w:val="00B45D39"/>
    <w:rPr>
      <w:sz w:val="24"/>
    </w:rPr>
  </w:style>
  <w:style w:type="paragraph" w:customStyle="1" w:styleId="GOSTTableListNum10">
    <w:name w:val="_GOST_Table_List_Num 1)"/>
    <w:rsid w:val="00D85B69"/>
    <w:pPr>
      <w:numPr>
        <w:numId w:val="30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rsid w:val="00D85B69"/>
    <w:pPr>
      <w:numPr>
        <w:numId w:val="4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character" w:customStyle="1" w:styleId="CharStyle21">
    <w:name w:val="Char Style 21"/>
    <w:link w:val="Style20"/>
    <w:uiPriority w:val="99"/>
    <w:rsid w:val="00F31CA0"/>
    <w:rPr>
      <w:sz w:val="26"/>
      <w:szCs w:val="26"/>
      <w:shd w:val="clear" w:color="auto" w:fill="FFFFFF"/>
    </w:rPr>
  </w:style>
  <w:style w:type="paragraph" w:customStyle="1" w:styleId="Style20">
    <w:name w:val="Style 20"/>
    <w:basedOn w:val="a8"/>
    <w:link w:val="CharStyle21"/>
    <w:uiPriority w:val="99"/>
    <w:rsid w:val="00F31CA0"/>
    <w:pPr>
      <w:widowControl w:val="0"/>
      <w:shd w:val="clear" w:color="auto" w:fill="FFFFFF"/>
      <w:spacing w:before="1260" w:after="300" w:line="360" w:lineRule="exact"/>
      <w:ind w:hanging="560"/>
      <w:jc w:val="left"/>
    </w:pPr>
    <w:rPr>
      <w:sz w:val="26"/>
      <w:szCs w:val="26"/>
    </w:rPr>
  </w:style>
  <w:style w:type="character" w:customStyle="1" w:styleId="mw-headline">
    <w:name w:val="mw-headline"/>
    <w:basedOn w:val="a9"/>
    <w:rsid w:val="00F31CA0"/>
  </w:style>
  <w:style w:type="character" w:customStyle="1" w:styleId="template-mark-data2">
    <w:name w:val="template-mark-data2"/>
    <w:basedOn w:val="a9"/>
    <w:rsid w:val="008317C4"/>
  </w:style>
  <w:style w:type="character" w:customStyle="1" w:styleId="GOSTTablenorm0">
    <w:name w:val="_GOST_Table_norm Знак"/>
    <w:link w:val="GOSTTablenorm"/>
    <w:qFormat/>
    <w:rsid w:val="004A57C2"/>
    <w:rPr>
      <w:sz w:val="22"/>
    </w:rPr>
  </w:style>
  <w:style w:type="paragraph" w:customStyle="1" w:styleId="GOSTTitulhead">
    <w:name w:val="_GOST_Titul_head"/>
    <w:basedOn w:val="a8"/>
    <w:rsid w:val="00CB37C9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character" w:customStyle="1" w:styleId="affffa">
    <w:name w:val="Выделение цветом (желтый)"/>
    <w:qFormat/>
    <w:rsid w:val="00236C2D"/>
    <w:rPr>
      <w:bdr w:val="none" w:sz="0" w:space="0" w:color="auto"/>
      <w:shd w:val="clear" w:color="auto" w:fill="FFFF00"/>
    </w:rPr>
  </w:style>
  <w:style w:type="character" w:customStyle="1" w:styleId="GOSTNormal0">
    <w:name w:val="_GOST_Normal Знак"/>
    <w:link w:val="GOSTNormal"/>
    <w:qFormat/>
    <w:rsid w:val="00236C2D"/>
    <w:rPr>
      <w:sz w:val="24"/>
    </w:rPr>
  </w:style>
  <w:style w:type="character" w:customStyle="1" w:styleId="42">
    <w:name w:val="Заголовок 4 Знак"/>
    <w:aliases w:val="_GOST_4 Знак,_EB_4 Знак,ASFK_4 Знак,GOST_4 Знак,H4 Знак,Заголовок 4 (Приложение) Знак,Sub-Minor Знак,????????? 4 (??????????) Знак,h:4 Знак,h4 Знак,ITT t4 Знак,PA Micro Section Знак,TE Heading 4 Знак,4 Знак,a. Знак,I4 Знак,l4 Знак"/>
    <w:link w:val="41"/>
    <w:rsid w:val="00236C2D"/>
    <w:rPr>
      <w:rFonts w:cs="Arial"/>
      <w:b/>
      <w:iCs/>
      <w:sz w:val="24"/>
      <w:szCs w:val="26"/>
    </w:rPr>
  </w:style>
  <w:style w:type="paragraph" w:customStyle="1" w:styleId="EBTableListMark">
    <w:name w:val="_EB_Table_List_Mark"/>
    <w:uiPriority w:val="99"/>
    <w:rsid w:val="00236C2D"/>
    <w:pPr>
      <w:tabs>
        <w:tab w:val="left" w:pos="170"/>
        <w:tab w:val="num" w:pos="340"/>
      </w:tabs>
      <w:spacing w:before="60" w:after="60"/>
      <w:ind w:left="340" w:hanging="198"/>
    </w:pPr>
    <w:rPr>
      <w:sz w:val="24"/>
    </w:rPr>
  </w:style>
  <w:style w:type="paragraph" w:styleId="affffb">
    <w:name w:val="No Spacing"/>
    <w:uiPriority w:val="1"/>
    <w:qFormat/>
    <w:rsid w:val="00236C2D"/>
    <w:pPr>
      <w:ind w:firstLine="567"/>
      <w:jc w:val="both"/>
    </w:pPr>
    <w:rPr>
      <w:sz w:val="24"/>
    </w:rPr>
  </w:style>
  <w:style w:type="paragraph" w:customStyle="1" w:styleId="1d">
    <w:name w:val="Абзац списка1"/>
    <w:aliases w:val="Абзац списка для документа"/>
    <w:basedOn w:val="a8"/>
    <w:link w:val="affffc"/>
    <w:qFormat/>
    <w:rsid w:val="00236C2D"/>
    <w:pPr>
      <w:ind w:left="720" w:right="90" w:firstLine="0"/>
      <w:contextualSpacing/>
    </w:pPr>
    <w:rPr>
      <w:rFonts w:eastAsia="Calibri"/>
      <w:sz w:val="28"/>
      <w:szCs w:val="28"/>
    </w:rPr>
  </w:style>
  <w:style w:type="character" w:customStyle="1" w:styleId="affffc">
    <w:name w:val="Абзац списка Знак"/>
    <w:aliases w:val="Абзац списка для документа Знак,Абзац маркированнный Знак,Цветной список - Акцент 11 Знак,Цветной список - Акцент 111 Знак"/>
    <w:link w:val="1d"/>
    <w:rsid w:val="00236C2D"/>
    <w:rPr>
      <w:rFonts w:eastAsia="Calibri"/>
      <w:sz w:val="28"/>
      <w:szCs w:val="28"/>
    </w:rPr>
  </w:style>
  <w:style w:type="character" w:customStyle="1" w:styleId="OTRNormal">
    <w:name w:val="OTR_Normal Знак"/>
    <w:link w:val="OTRNormal0"/>
    <w:uiPriority w:val="99"/>
    <w:locked/>
    <w:rsid w:val="00236C2D"/>
    <w:rPr>
      <w:sz w:val="24"/>
    </w:rPr>
  </w:style>
  <w:style w:type="paragraph" w:customStyle="1" w:styleId="OTRNormal0">
    <w:name w:val="OTR_Normal"/>
    <w:basedOn w:val="a8"/>
    <w:link w:val="OTRNormal"/>
    <w:uiPriority w:val="99"/>
    <w:qFormat/>
    <w:rsid w:val="00236C2D"/>
    <w:pPr>
      <w:spacing w:before="60" w:after="120"/>
    </w:pPr>
  </w:style>
  <w:style w:type="paragraph" w:customStyle="1" w:styleId="a1">
    <w:name w:val="Маркированный абзац"/>
    <w:basedOn w:val="a8"/>
    <w:link w:val="affffd"/>
    <w:qFormat/>
    <w:rsid w:val="00236C2D"/>
    <w:pPr>
      <w:numPr>
        <w:numId w:val="31"/>
      </w:numPr>
      <w:spacing w:after="60" w:line="276" w:lineRule="auto"/>
      <w:contextualSpacing/>
    </w:pPr>
    <w:rPr>
      <w:rFonts w:ascii="Calibri" w:hAnsi="Calibri"/>
      <w:sz w:val="28"/>
      <w:lang w:val="en-US" w:eastAsia="en-US"/>
    </w:rPr>
  </w:style>
  <w:style w:type="character" w:customStyle="1" w:styleId="affffd">
    <w:name w:val="Маркированный абзац Знак"/>
    <w:link w:val="a1"/>
    <w:locked/>
    <w:rsid w:val="00236C2D"/>
    <w:rPr>
      <w:rFonts w:ascii="Calibri" w:hAnsi="Calibri"/>
      <w:sz w:val="28"/>
      <w:lang w:val="en-US" w:eastAsia="en-US"/>
    </w:rPr>
  </w:style>
  <w:style w:type="paragraph" w:customStyle="1" w:styleId="ConsPlusNormal">
    <w:name w:val="ConsPlusNormal"/>
    <w:rsid w:val="00236C2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c">
    <w:name w:val="Абзац списка Знак1"/>
    <w:aliases w:val="Абзац маркированнный Знак1,Цветной список - Акцент 11 Знак1,Цветной список - Акцент 111 Знак1"/>
    <w:link w:val="affff9"/>
    <w:uiPriority w:val="34"/>
    <w:locked/>
    <w:rsid w:val="00236C2D"/>
    <w:rPr>
      <w:rFonts w:ascii="Calibri" w:eastAsia="Calibri" w:hAnsi="Calibri"/>
      <w:sz w:val="22"/>
      <w:szCs w:val="22"/>
    </w:rPr>
  </w:style>
  <w:style w:type="character" w:customStyle="1" w:styleId="12">
    <w:name w:val="Заголовок 1 Знак"/>
    <w:aliases w:val="_GOST_1 Знак,_EB_1 Знак,ASFK_1 Знак,GOST_1 Знак,h:1 Знак,h:1app Знак,TF-Overskrift 1 Знак,H1 Знак,H11 Знак,R1 Знак,Titre 0 Знак,. Знак,Название спецификации Знак,1 Знак,Section Знак,Название организации Знак,Знак Знак,Загол 1 Знак"/>
    <w:link w:val="10"/>
    <w:rsid w:val="00236C2D"/>
    <w:rPr>
      <w:b/>
      <w:caps/>
      <w:sz w:val="32"/>
      <w:szCs w:val="36"/>
    </w:rPr>
  </w:style>
  <w:style w:type="character" w:customStyle="1" w:styleId="22">
    <w:name w:val="Заголовок 2 Знак"/>
    <w:aliases w:val="_GOST_2 Знак,_EB_2 Знак,ASFK_2 Знак,GOST_2 Знак,Подраздел Знак,2 Знак,21 Знак,22 Знак,211 Знак,h:2 Знак,h:2app Знак,T2 Знак,TF-Overskrit 2 Знак,H2 Знак,Title2 Знак,ITT t2 Знак,PA Major Section Знак,TE Heading 2 Знак,Livello 2 Знак"/>
    <w:link w:val="21"/>
    <w:rsid w:val="00236C2D"/>
    <w:rPr>
      <w:rFonts w:cs="Arial"/>
      <w:b/>
      <w:bCs/>
      <w:iCs/>
      <w:sz w:val="32"/>
      <w:szCs w:val="32"/>
    </w:rPr>
  </w:style>
  <w:style w:type="character" w:customStyle="1" w:styleId="32">
    <w:name w:val="Заголовок 3 Знак"/>
    <w:aliases w:val="_GOST_3 Знак,_EB_3 Знак,GOST_3 Знак,o Знак,h:3 Знак,h Знак,3 Знак,31 Знак,ITT t3 Знак,PA Minor Section Знак,TE Heading Знак,H3 Знак,Title3 Знак,list Знак,l3 Знак,Level 3 Head Знак,heading 3 Знак,h3 Знак,H31 Знак,H32 Знак,H33 Знак,l Знак"/>
    <w:link w:val="31"/>
    <w:rsid w:val="00236C2D"/>
    <w:rPr>
      <w:rFonts w:cs="Arial"/>
      <w:b/>
      <w:iCs/>
      <w:sz w:val="26"/>
      <w:szCs w:val="26"/>
    </w:rPr>
  </w:style>
  <w:style w:type="character" w:customStyle="1" w:styleId="52">
    <w:name w:val="Заголовок 5 Знак"/>
    <w:aliases w:val="_GOST_5 Знак,ASFK_5 Знак,GOST_5 Знак,_EB_5 Знак,ITT t5 Знак,PA Pico Section Знак,5 Знак,Roman list Знак,h5 Знак,Roman list1 Знак,Roman list2 Знак,Roman list11 Знак,Roman list3 Знак,Roman list12 Знак,Roman list21 Знак,Roman list111 Знак"/>
    <w:link w:val="51"/>
    <w:rsid w:val="00236C2D"/>
    <w:rPr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link w:val="6"/>
    <w:rsid w:val="00236C2D"/>
    <w:rPr>
      <w:b/>
      <w:bCs/>
      <w:i/>
      <w:sz w:val="24"/>
      <w:szCs w:val="22"/>
    </w:rPr>
  </w:style>
  <w:style w:type="character" w:customStyle="1" w:styleId="70">
    <w:name w:val="Заголовок 7 Знак"/>
    <w:link w:val="7"/>
    <w:rsid w:val="00236C2D"/>
    <w:rPr>
      <w:sz w:val="24"/>
    </w:rPr>
  </w:style>
  <w:style w:type="character" w:customStyle="1" w:styleId="80">
    <w:name w:val="Заголовок 8 Знак"/>
    <w:link w:val="8"/>
    <w:rsid w:val="00236C2D"/>
    <w:rPr>
      <w:i/>
      <w:iCs/>
      <w:sz w:val="24"/>
    </w:rPr>
  </w:style>
  <w:style w:type="character" w:customStyle="1" w:styleId="90">
    <w:name w:val="Заголовок 9 Знак"/>
    <w:link w:val="9"/>
    <w:rsid w:val="00236C2D"/>
    <w:rPr>
      <w:rFonts w:ascii="Arial" w:hAnsi="Arial"/>
      <w:sz w:val="22"/>
      <w:szCs w:val="22"/>
    </w:rPr>
  </w:style>
  <w:style w:type="character" w:customStyle="1" w:styleId="affff">
    <w:name w:val="Название Знак"/>
    <w:link w:val="afffe"/>
    <w:rsid w:val="00236C2D"/>
    <w:rPr>
      <w:rFonts w:ascii="Arial" w:hAnsi="Arial" w:cs="Arial"/>
      <w:b/>
      <w:bCs/>
      <w:kern w:val="28"/>
      <w:sz w:val="32"/>
      <w:szCs w:val="32"/>
    </w:rPr>
  </w:style>
  <w:style w:type="character" w:customStyle="1" w:styleId="aff">
    <w:name w:val="Подзаголовок Знак"/>
    <w:link w:val="afe"/>
    <w:rsid w:val="00236C2D"/>
    <w:rPr>
      <w:rFonts w:ascii="Arial" w:hAnsi="Arial" w:cs="Arial"/>
      <w:sz w:val="24"/>
    </w:rPr>
  </w:style>
  <w:style w:type="paragraph" w:styleId="affffe">
    <w:name w:val="TOC Heading"/>
    <w:basedOn w:val="10"/>
    <w:next w:val="a8"/>
    <w:uiPriority w:val="39"/>
    <w:unhideWhenUsed/>
    <w:qFormat/>
    <w:rsid w:val="00236C2D"/>
    <w:pPr>
      <w:numPr>
        <w:numId w:val="0"/>
      </w:numPr>
      <w:tabs>
        <w:tab w:val="num" w:pos="567"/>
      </w:tabs>
      <w:suppressAutoHyphens w:val="0"/>
      <w:spacing w:after="60"/>
      <w:ind w:left="567" w:hanging="567"/>
      <w:jc w:val="both"/>
      <w:outlineLvl w:val="9"/>
    </w:pPr>
    <w:rPr>
      <w:rFonts w:ascii="Cambria" w:hAnsi="Cambria"/>
      <w:kern w:val="32"/>
      <w:szCs w:val="32"/>
    </w:rPr>
  </w:style>
  <w:style w:type="paragraph" w:customStyle="1" w:styleId="-">
    <w:name w:val="Таблица - наименование"/>
    <w:basedOn w:val="a8"/>
    <w:qFormat/>
    <w:rsid w:val="00236C2D"/>
    <w:pPr>
      <w:keepNext/>
      <w:spacing w:before="120" w:after="60"/>
      <w:jc w:val="left"/>
    </w:pPr>
    <w:rPr>
      <w:sz w:val="28"/>
    </w:rPr>
  </w:style>
  <w:style w:type="paragraph" w:customStyle="1" w:styleId="12-">
    <w:name w:val="Таблица (12) - Заголовки"/>
    <w:basedOn w:val="a8"/>
    <w:qFormat/>
    <w:rsid w:val="00236C2D"/>
    <w:pPr>
      <w:spacing w:before="60" w:after="60"/>
      <w:jc w:val="left"/>
    </w:pPr>
    <w:rPr>
      <w:rFonts w:ascii="Arial" w:hAnsi="Arial" w:cs="Arial"/>
      <w:b/>
      <w:sz w:val="28"/>
    </w:rPr>
  </w:style>
  <w:style w:type="paragraph" w:customStyle="1" w:styleId="12-0">
    <w:name w:val="Таблица (12) - осн. текст"/>
    <w:basedOn w:val="a8"/>
    <w:qFormat/>
    <w:rsid w:val="00236C2D"/>
    <w:pPr>
      <w:spacing w:before="60" w:after="60"/>
      <w:jc w:val="left"/>
    </w:pPr>
  </w:style>
  <w:style w:type="character" w:customStyle="1" w:styleId="afffff">
    <w:name w:val="Выделение жирным шрифтом"/>
    <w:qFormat/>
    <w:rsid w:val="00236C2D"/>
    <w:rPr>
      <w:b/>
    </w:rPr>
  </w:style>
  <w:style w:type="character" w:customStyle="1" w:styleId="afffff0">
    <w:name w:val="Выделение курсивом"/>
    <w:qFormat/>
    <w:rsid w:val="00236C2D"/>
    <w:rPr>
      <w:i/>
    </w:rPr>
  </w:style>
  <w:style w:type="character" w:customStyle="1" w:styleId="afffff1">
    <w:name w:val="Выделение подчеркиванием"/>
    <w:qFormat/>
    <w:rsid w:val="00236C2D"/>
    <w:rPr>
      <w:u w:val="single"/>
    </w:rPr>
  </w:style>
  <w:style w:type="paragraph" w:customStyle="1" w:styleId="1e">
    <w:name w:val="я_Технический стиль 1"/>
    <w:basedOn w:val="a8"/>
    <w:link w:val="1f"/>
    <w:qFormat/>
    <w:rsid w:val="00236C2D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/>
      <w:b/>
      <w:bCs/>
      <w:szCs w:val="24"/>
    </w:rPr>
  </w:style>
  <w:style w:type="character" w:customStyle="1" w:styleId="1f">
    <w:name w:val="я_Технический стиль 1 Знак"/>
    <w:link w:val="1e"/>
    <w:rsid w:val="00236C2D"/>
    <w:rPr>
      <w:rFonts w:ascii="Arial" w:hAnsi="Arial"/>
      <w:b/>
      <w:bCs/>
      <w:sz w:val="24"/>
      <w:szCs w:val="24"/>
    </w:rPr>
  </w:style>
  <w:style w:type="paragraph" w:customStyle="1" w:styleId="2f8">
    <w:name w:val="я_Технический стиль 2"/>
    <w:basedOn w:val="a8"/>
    <w:link w:val="2f9"/>
    <w:qFormat/>
    <w:rsid w:val="00236C2D"/>
    <w:pPr>
      <w:suppressAutoHyphens/>
      <w:jc w:val="left"/>
    </w:pPr>
    <w:rPr>
      <w:u w:val="single"/>
    </w:rPr>
  </w:style>
  <w:style w:type="character" w:customStyle="1" w:styleId="2f9">
    <w:name w:val="я_Технический стиль 2 Знак"/>
    <w:link w:val="2f8"/>
    <w:rsid w:val="00236C2D"/>
    <w:rPr>
      <w:sz w:val="24"/>
      <w:u w:val="single"/>
    </w:rPr>
  </w:style>
  <w:style w:type="paragraph" w:customStyle="1" w:styleId="3f2">
    <w:name w:val="я_Технический стиль 3"/>
    <w:basedOn w:val="a8"/>
    <w:link w:val="3f3"/>
    <w:qFormat/>
    <w:rsid w:val="00236C2D"/>
    <w:pPr>
      <w:jc w:val="left"/>
    </w:pPr>
    <w:rPr>
      <w:rFonts w:ascii="Arial" w:hAnsi="Arial"/>
      <w:b/>
    </w:rPr>
  </w:style>
  <w:style w:type="character" w:customStyle="1" w:styleId="3f3">
    <w:name w:val="я_Технический стиль 3 Знак"/>
    <w:link w:val="3f2"/>
    <w:rsid w:val="00236C2D"/>
    <w:rPr>
      <w:rFonts w:ascii="Arial" w:hAnsi="Arial"/>
      <w:b/>
      <w:sz w:val="24"/>
    </w:rPr>
  </w:style>
  <w:style w:type="paragraph" w:customStyle="1" w:styleId="a7">
    <w:name w:val="Список нумерованный (цифра с точкой)"/>
    <w:basedOn w:val="a8"/>
    <w:qFormat/>
    <w:rsid w:val="00236C2D"/>
    <w:pPr>
      <w:numPr>
        <w:numId w:val="32"/>
      </w:numPr>
      <w:spacing w:before="120" w:after="120"/>
    </w:pPr>
    <w:rPr>
      <w:sz w:val="28"/>
      <w:szCs w:val="28"/>
    </w:rPr>
  </w:style>
  <w:style w:type="character" w:customStyle="1" w:styleId="afffff2">
    <w:name w:val="Выделение надстрочными символами"/>
    <w:qFormat/>
    <w:rsid w:val="00236C2D"/>
    <w:rPr>
      <w:vertAlign w:val="superscript"/>
    </w:rPr>
  </w:style>
  <w:style w:type="paragraph" w:customStyle="1" w:styleId="afffff3">
    <w:name w:val="я_технический стиль &quot;перечень&quot;"/>
    <w:basedOn w:val="a8"/>
    <w:qFormat/>
    <w:rsid w:val="00236C2D"/>
    <w:pPr>
      <w:tabs>
        <w:tab w:val="right" w:leader="dot" w:pos="9627"/>
      </w:tabs>
      <w:spacing w:before="60" w:after="60"/>
    </w:pPr>
    <w:rPr>
      <w:noProof/>
      <w:sz w:val="28"/>
    </w:rPr>
  </w:style>
  <w:style w:type="character" w:customStyle="1" w:styleId="ad">
    <w:name w:val="Верхний колонтитул Знак"/>
    <w:basedOn w:val="a9"/>
    <w:link w:val="ac"/>
    <w:rsid w:val="00236C2D"/>
    <w:rPr>
      <w:sz w:val="24"/>
    </w:rPr>
  </w:style>
  <w:style w:type="character" w:customStyle="1" w:styleId="af3">
    <w:name w:val="Основной текст с отступом Знак"/>
    <w:basedOn w:val="a9"/>
    <w:link w:val="af2"/>
    <w:semiHidden/>
    <w:rsid w:val="00236C2D"/>
    <w:rPr>
      <w:snapToGrid w:val="0"/>
    </w:rPr>
  </w:style>
  <w:style w:type="character" w:customStyle="1" w:styleId="27">
    <w:name w:val="Основной текст с отступом 2 Знак"/>
    <w:basedOn w:val="a9"/>
    <w:link w:val="26"/>
    <w:semiHidden/>
    <w:rsid w:val="00236C2D"/>
    <w:rPr>
      <w:b/>
      <w:snapToGrid w:val="0"/>
    </w:rPr>
  </w:style>
  <w:style w:type="character" w:customStyle="1" w:styleId="af5">
    <w:name w:val="Схема документа Знак"/>
    <w:basedOn w:val="a9"/>
    <w:link w:val="af4"/>
    <w:semiHidden/>
    <w:rsid w:val="00236C2D"/>
    <w:rPr>
      <w:rFonts w:ascii="Tahoma" w:hAnsi="Tahoma" w:cs="Tahoma"/>
      <w:shd w:val="clear" w:color="auto" w:fill="000080"/>
    </w:rPr>
  </w:style>
  <w:style w:type="character" w:customStyle="1" w:styleId="36">
    <w:name w:val="Основной текст 3 Знак"/>
    <w:basedOn w:val="a9"/>
    <w:link w:val="35"/>
    <w:semiHidden/>
    <w:rsid w:val="00236C2D"/>
    <w:rPr>
      <w:sz w:val="16"/>
      <w:szCs w:val="16"/>
    </w:rPr>
  </w:style>
  <w:style w:type="character" w:customStyle="1" w:styleId="af7">
    <w:name w:val="Текст выноски Знак"/>
    <w:basedOn w:val="a9"/>
    <w:link w:val="af6"/>
    <w:semiHidden/>
    <w:rsid w:val="00236C2D"/>
    <w:rPr>
      <w:rFonts w:ascii="Tahoma" w:hAnsi="Tahoma" w:cs="Tahoma"/>
      <w:sz w:val="16"/>
      <w:szCs w:val="16"/>
    </w:rPr>
  </w:style>
  <w:style w:type="character" w:customStyle="1" w:styleId="1f0">
    <w:name w:val="Текст примечания Знак1"/>
    <w:basedOn w:val="a9"/>
    <w:uiPriority w:val="99"/>
    <w:semiHidden/>
    <w:rsid w:val="00236C2D"/>
  </w:style>
  <w:style w:type="character" w:customStyle="1" w:styleId="af9">
    <w:name w:val="Тема примечания Знак"/>
    <w:basedOn w:val="1f0"/>
    <w:link w:val="af8"/>
    <w:semiHidden/>
    <w:rsid w:val="00236C2D"/>
    <w:rPr>
      <w:b/>
      <w:bCs/>
    </w:rPr>
  </w:style>
  <w:style w:type="character" w:customStyle="1" w:styleId="38">
    <w:name w:val="Основной текст с отступом 3 Знак"/>
    <w:basedOn w:val="a9"/>
    <w:link w:val="37"/>
    <w:semiHidden/>
    <w:rsid w:val="00236C2D"/>
    <w:rPr>
      <w:sz w:val="16"/>
      <w:szCs w:val="16"/>
    </w:rPr>
  </w:style>
  <w:style w:type="character" w:customStyle="1" w:styleId="aff1">
    <w:name w:val="Приветствие Знак"/>
    <w:basedOn w:val="a9"/>
    <w:link w:val="aff0"/>
    <w:semiHidden/>
    <w:rsid w:val="00236C2D"/>
    <w:rPr>
      <w:sz w:val="24"/>
    </w:rPr>
  </w:style>
  <w:style w:type="character" w:customStyle="1" w:styleId="HTML2">
    <w:name w:val="Стандартный HTML Знак"/>
    <w:basedOn w:val="a9"/>
    <w:link w:val="HTML1"/>
    <w:semiHidden/>
    <w:rsid w:val="00236C2D"/>
    <w:rPr>
      <w:rFonts w:ascii="Courier New" w:hAnsi="Courier New" w:cs="Courier New"/>
    </w:rPr>
  </w:style>
  <w:style w:type="character" w:customStyle="1" w:styleId="aff8">
    <w:name w:val="Текст Знак"/>
    <w:basedOn w:val="a9"/>
    <w:link w:val="aff7"/>
    <w:semiHidden/>
    <w:rsid w:val="00236C2D"/>
    <w:rPr>
      <w:rFonts w:ascii="Courier New" w:hAnsi="Courier New" w:cs="Courier New"/>
    </w:rPr>
  </w:style>
  <w:style w:type="character" w:customStyle="1" w:styleId="affc">
    <w:name w:val="Шапка Знак"/>
    <w:basedOn w:val="a9"/>
    <w:link w:val="affb"/>
    <w:semiHidden/>
    <w:rsid w:val="00236C2D"/>
    <w:rPr>
      <w:rFonts w:ascii="Arial" w:hAnsi="Arial" w:cs="Arial"/>
      <w:sz w:val="24"/>
      <w:shd w:val="pct20" w:color="auto" w:fill="auto"/>
    </w:rPr>
  </w:style>
  <w:style w:type="character" w:customStyle="1" w:styleId="affe">
    <w:name w:val="Электронная подпись Знак"/>
    <w:basedOn w:val="a9"/>
    <w:link w:val="affd"/>
    <w:rsid w:val="00236C2D"/>
    <w:rPr>
      <w:sz w:val="24"/>
    </w:rPr>
  </w:style>
  <w:style w:type="character" w:customStyle="1" w:styleId="afff0">
    <w:name w:val="Подпись Знак"/>
    <w:basedOn w:val="a9"/>
    <w:link w:val="afff"/>
    <w:semiHidden/>
    <w:rsid w:val="00236C2D"/>
    <w:rPr>
      <w:sz w:val="24"/>
    </w:rPr>
  </w:style>
  <w:style w:type="character" w:customStyle="1" w:styleId="HTML5">
    <w:name w:val="Адрес HTML Знак"/>
    <w:basedOn w:val="a9"/>
    <w:link w:val="HTML4"/>
    <w:semiHidden/>
    <w:rsid w:val="00236C2D"/>
    <w:rPr>
      <w:i/>
      <w:iCs/>
      <w:sz w:val="24"/>
    </w:rPr>
  </w:style>
  <w:style w:type="character" w:customStyle="1" w:styleId="afff5">
    <w:name w:val="Дата Знак"/>
    <w:basedOn w:val="a9"/>
    <w:link w:val="afff4"/>
    <w:semiHidden/>
    <w:rsid w:val="00236C2D"/>
    <w:rPr>
      <w:sz w:val="24"/>
    </w:rPr>
  </w:style>
  <w:style w:type="character" w:customStyle="1" w:styleId="afff7">
    <w:name w:val="Заголовок записки Знак"/>
    <w:basedOn w:val="a9"/>
    <w:link w:val="afff6"/>
    <w:semiHidden/>
    <w:rsid w:val="00236C2D"/>
    <w:rPr>
      <w:sz w:val="24"/>
    </w:rPr>
  </w:style>
  <w:style w:type="character" w:customStyle="1" w:styleId="afffd">
    <w:name w:val="Красная строка Знак"/>
    <w:basedOn w:val="afffb"/>
    <w:link w:val="afffc"/>
    <w:semiHidden/>
    <w:rsid w:val="00236C2D"/>
    <w:rPr>
      <w:sz w:val="24"/>
    </w:rPr>
  </w:style>
  <w:style w:type="character" w:customStyle="1" w:styleId="2f5">
    <w:name w:val="Красная строка 2 Знак"/>
    <w:basedOn w:val="af3"/>
    <w:link w:val="2f4"/>
    <w:semiHidden/>
    <w:rsid w:val="00236C2D"/>
    <w:rPr>
      <w:snapToGrid w:val="0"/>
      <w:sz w:val="24"/>
      <w:szCs w:val="24"/>
    </w:rPr>
  </w:style>
  <w:style w:type="character" w:customStyle="1" w:styleId="OTRTableHead">
    <w:name w:val="OTR_Table_Head Знак"/>
    <w:rsid w:val="00236C2D"/>
    <w:rPr>
      <w:b/>
      <w:sz w:val="24"/>
      <w:lang w:val="ru-RU" w:eastAsia="ru-RU" w:bidi="ar-SA"/>
    </w:rPr>
  </w:style>
  <w:style w:type="paragraph" w:customStyle="1" w:styleId="otrtablenormal">
    <w:name w:val="otr_table_normal"/>
    <w:uiPriority w:val="99"/>
    <w:rsid w:val="00236C2D"/>
    <w:pPr>
      <w:suppressAutoHyphens/>
      <w:spacing w:before="120" w:after="120"/>
      <w:contextualSpacing/>
      <w:jc w:val="both"/>
    </w:pPr>
    <w:rPr>
      <w:rFonts w:ascii="Arial" w:hAnsi="Arial"/>
      <w:szCs w:val="22"/>
    </w:rPr>
  </w:style>
  <w:style w:type="paragraph" w:customStyle="1" w:styleId="ebtablehead">
    <w:name w:val="ebtablehead"/>
    <w:basedOn w:val="a8"/>
    <w:uiPriority w:val="99"/>
    <w:rsid w:val="00236C2D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z-label">
    <w:name w:val="z-label"/>
    <w:basedOn w:val="a9"/>
    <w:rsid w:val="00236C2D"/>
  </w:style>
  <w:style w:type="paragraph" w:customStyle="1" w:styleId="TableCellL">
    <w:name w:val="Table Cell L"/>
    <w:basedOn w:val="a8"/>
    <w:rsid w:val="00236C2D"/>
    <w:pPr>
      <w:ind w:firstLine="0"/>
      <w:jc w:val="left"/>
    </w:pPr>
    <w:rPr>
      <w:rFonts w:ascii="Times" w:eastAsia="Times" w:hAnsi="Times" w:cs="Times"/>
      <w:sz w:val="22"/>
    </w:rPr>
  </w:style>
  <w:style w:type="paragraph" w:customStyle="1" w:styleId="OTRTableHead0">
    <w:name w:val="OTR_Table_Head"/>
    <w:basedOn w:val="a8"/>
    <w:rsid w:val="00104155"/>
    <w:pPr>
      <w:keepNext/>
      <w:spacing w:before="60" w:after="60"/>
      <w:ind w:firstLine="0"/>
      <w:jc w:val="center"/>
    </w:pPr>
    <w:rPr>
      <w:b/>
    </w:rPr>
  </w:style>
  <w:style w:type="paragraph" w:customStyle="1" w:styleId="OTRTableNorm0">
    <w:name w:val="OTR_Table_Norm"/>
    <w:basedOn w:val="a8"/>
    <w:autoRedefine/>
    <w:qFormat/>
    <w:rsid w:val="00104155"/>
    <w:pPr>
      <w:spacing w:before="60" w:after="60"/>
      <w:ind w:firstLine="0"/>
    </w:pPr>
  </w:style>
  <w:style w:type="paragraph" w:customStyle="1" w:styleId="EBTablenorm">
    <w:name w:val="_EB_Table_norm"/>
    <w:uiPriority w:val="99"/>
    <w:rsid w:val="0073590B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OTRnum">
    <w:name w:val="OTR_num"/>
    <w:basedOn w:val="10"/>
    <w:rsid w:val="0073590B"/>
    <w:pPr>
      <w:keepNext w:val="0"/>
      <w:pageBreakBefore w:val="0"/>
      <w:numPr>
        <w:numId w:val="36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1"/>
    <w:rsid w:val="0073590B"/>
    <w:pPr>
      <w:keepNext w:val="0"/>
      <w:numPr>
        <w:numId w:val="36"/>
      </w:numPr>
      <w:suppressAutoHyphens w:val="0"/>
      <w:spacing w:before="60" w:after="60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1"/>
    <w:rsid w:val="0073590B"/>
    <w:pPr>
      <w:keepNext w:val="0"/>
      <w:keepLines w:val="0"/>
      <w:numPr>
        <w:numId w:val="36"/>
      </w:numPr>
      <w:tabs>
        <w:tab w:val="left" w:pos="2340"/>
      </w:tabs>
      <w:suppressAutoHyphens w:val="0"/>
      <w:spacing w:before="60" w:after="60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1"/>
    <w:rsid w:val="0073590B"/>
    <w:pPr>
      <w:keepNext w:val="0"/>
      <w:keepLines w:val="0"/>
      <w:numPr>
        <w:numId w:val="36"/>
      </w:numPr>
      <w:tabs>
        <w:tab w:val="left" w:pos="3080"/>
      </w:tabs>
      <w:suppressAutoHyphens w:val="0"/>
      <w:spacing w:before="0" w:after="0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listmark1">
    <w:name w:val="otr_list_mark1"/>
    <w:basedOn w:val="a8"/>
    <w:rsid w:val="0073590B"/>
    <w:pPr>
      <w:numPr>
        <w:numId w:val="37"/>
      </w:numPr>
      <w:tabs>
        <w:tab w:val="left" w:pos="397"/>
      </w:tabs>
      <w:suppressAutoHyphens/>
      <w:spacing w:before="120" w:after="120"/>
      <w:ind w:right="91"/>
      <w:contextualSpacing/>
    </w:pPr>
    <w:rPr>
      <w:rFonts w:eastAsia="Calibri"/>
      <w:sz w:val="28"/>
      <w:szCs w:val="22"/>
      <w:lang w:eastAsia="en-US"/>
    </w:rPr>
  </w:style>
  <w:style w:type="paragraph" w:customStyle="1" w:styleId="GOSTListnormal2">
    <w:name w:val="_GOST_List_normal_2"/>
    <w:rsid w:val="00D85B69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numbering" w:customStyle="1" w:styleId="11">
    <w:name w:val="Стиль многоуровневый 11 пт"/>
    <w:basedOn w:val="ab"/>
    <w:semiHidden/>
    <w:rsid w:val="0073590B"/>
    <w:pPr>
      <w:numPr>
        <w:numId w:val="36"/>
      </w:numPr>
    </w:pPr>
  </w:style>
  <w:style w:type="paragraph" w:customStyle="1" w:styleId="EBListmark2">
    <w:name w:val="_EB_List_mark2"/>
    <w:basedOn w:val="a8"/>
    <w:rsid w:val="00EC139C"/>
    <w:pPr>
      <w:numPr>
        <w:numId w:val="45"/>
      </w:numPr>
      <w:tabs>
        <w:tab w:val="left" w:pos="1134"/>
      </w:tabs>
      <w:spacing w:after="60"/>
      <w:ind w:left="1135" w:hanging="284"/>
      <w:contextualSpacing/>
    </w:pPr>
    <w:rPr>
      <w:snapToGrid w:val="0"/>
      <w:sz w:val="28"/>
    </w:rPr>
  </w:style>
  <w:style w:type="paragraph" w:customStyle="1" w:styleId="EBNormal">
    <w:name w:val="_EB_Normal"/>
    <w:link w:val="EBNormal0"/>
    <w:uiPriority w:val="99"/>
    <w:qFormat/>
    <w:rsid w:val="005F44C3"/>
    <w:pPr>
      <w:spacing w:before="120" w:after="60"/>
      <w:ind w:firstLine="567"/>
      <w:contextualSpacing/>
      <w:jc w:val="both"/>
    </w:pPr>
    <w:rPr>
      <w:sz w:val="28"/>
    </w:rPr>
  </w:style>
  <w:style w:type="character" w:customStyle="1" w:styleId="EBNormal0">
    <w:name w:val="_EB_Normal Знак"/>
    <w:link w:val="EBNormal"/>
    <w:uiPriority w:val="99"/>
    <w:rsid w:val="005F44C3"/>
    <w:rPr>
      <w:sz w:val="28"/>
    </w:rPr>
  </w:style>
  <w:style w:type="paragraph" w:customStyle="1" w:styleId="EBListmark1">
    <w:name w:val="_EB_List_mark1"/>
    <w:link w:val="EBListmark10"/>
    <w:rsid w:val="005F44C3"/>
    <w:pPr>
      <w:tabs>
        <w:tab w:val="num" w:pos="1701"/>
      </w:tabs>
      <w:spacing w:after="60"/>
      <w:ind w:left="1701" w:hanging="283"/>
      <w:contextualSpacing/>
      <w:jc w:val="both"/>
    </w:pPr>
    <w:rPr>
      <w:snapToGrid w:val="0"/>
      <w:sz w:val="28"/>
    </w:rPr>
  </w:style>
  <w:style w:type="character" w:customStyle="1" w:styleId="EBListmark10">
    <w:name w:val="_EB_List_mark1 Знак"/>
    <w:link w:val="EBListmark1"/>
    <w:rsid w:val="005F44C3"/>
    <w:rPr>
      <w:snapToGrid w:val="0"/>
      <w:sz w:val="28"/>
    </w:rPr>
  </w:style>
  <w:style w:type="paragraph" w:customStyle="1" w:styleId="xmsoplaintext">
    <w:name w:val="x_msoplaintext"/>
    <w:basedOn w:val="a8"/>
    <w:rsid w:val="007B1010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GOSTReporterror">
    <w:name w:val="_GOST_Report_error"/>
    <w:rsid w:val="00D85B69"/>
  </w:style>
  <w:style w:type="numbering" w:customStyle="1" w:styleId="1f1">
    <w:name w:val="Статья / Раздел1"/>
    <w:basedOn w:val="ab"/>
    <w:next w:val="a2"/>
    <w:semiHidden/>
    <w:rsid w:val="003E179C"/>
  </w:style>
  <w:style w:type="table" w:customStyle="1" w:styleId="GOSTTable1">
    <w:name w:val="_GOST_Table1"/>
    <w:basedOn w:val="aa"/>
    <w:rsid w:val="004C33F7"/>
    <w:pPr>
      <w:jc w:val="both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table" w:customStyle="1" w:styleId="GOSTTable2">
    <w:name w:val="_GOST_Table2"/>
    <w:basedOn w:val="aa"/>
    <w:rsid w:val="00B85DBA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table" w:customStyle="1" w:styleId="GOSTTable3">
    <w:name w:val="_GOST_Table3"/>
    <w:basedOn w:val="aa"/>
    <w:rsid w:val="00041051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numbering" w:customStyle="1" w:styleId="1111111">
    <w:name w:val="1 / 1.1 / 1.1.11"/>
    <w:basedOn w:val="ab"/>
    <w:next w:val="111111"/>
    <w:rsid w:val="00041051"/>
  </w:style>
  <w:style w:type="numbering" w:customStyle="1" w:styleId="1ai1">
    <w:name w:val="1 / a / i1"/>
    <w:basedOn w:val="ab"/>
    <w:next w:val="1ai"/>
    <w:rsid w:val="00041051"/>
  </w:style>
  <w:style w:type="numbering" w:customStyle="1" w:styleId="2fa">
    <w:name w:val="Статья / Раздел2"/>
    <w:basedOn w:val="ab"/>
    <w:next w:val="a2"/>
    <w:semiHidden/>
    <w:rsid w:val="00041051"/>
  </w:style>
  <w:style w:type="table" w:customStyle="1" w:styleId="EBTable1">
    <w:name w:val="_EB_Table1"/>
    <w:basedOn w:val="aa"/>
    <w:rsid w:val="00041051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table" w:customStyle="1" w:styleId="OTRTabl011">
    <w:name w:val="_OTR_Tabl_011"/>
    <w:basedOn w:val="aa"/>
    <w:semiHidden/>
    <w:rsid w:val="00041051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numbering" w:customStyle="1" w:styleId="1f2">
    <w:name w:val="Нет списка1"/>
    <w:next w:val="ab"/>
    <w:uiPriority w:val="99"/>
    <w:semiHidden/>
    <w:unhideWhenUsed/>
    <w:rsid w:val="00041051"/>
  </w:style>
  <w:style w:type="paragraph" w:customStyle="1" w:styleId="OTRTableNum0">
    <w:name w:val="OTR_Table_Num"/>
    <w:basedOn w:val="OTRDefault"/>
    <w:link w:val="OTRTableNum1"/>
    <w:semiHidden/>
    <w:rsid w:val="00041051"/>
    <w:pPr>
      <w:spacing w:before="60" w:after="60"/>
      <w:jc w:val="left"/>
    </w:pPr>
  </w:style>
  <w:style w:type="paragraph" w:customStyle="1" w:styleId="OTRTitleFoot">
    <w:name w:val="OTR_Title_Foot"/>
    <w:basedOn w:val="OTRHeaderRight"/>
    <w:semiHidden/>
    <w:rsid w:val="00041051"/>
    <w:pPr>
      <w:ind w:left="21"/>
      <w:jc w:val="center"/>
    </w:pPr>
  </w:style>
  <w:style w:type="paragraph" w:customStyle="1" w:styleId="afffff4">
    <w:name w:val="Основной"/>
    <w:basedOn w:val="a8"/>
    <w:semiHidden/>
    <w:rsid w:val="00041051"/>
  </w:style>
  <w:style w:type="character" w:customStyle="1" w:styleId="OTRSymBoldItalic">
    <w:name w:val="OTR_Sym_Bold_Italic"/>
    <w:rsid w:val="00041051"/>
    <w:rPr>
      <w:b/>
      <w:i/>
    </w:rPr>
  </w:style>
  <w:style w:type="paragraph" w:customStyle="1" w:styleId="OTRControlPgCenter">
    <w:name w:val="OTR_Control_PgCenter"/>
    <w:basedOn w:val="OTRControlPage"/>
    <w:semiHidden/>
    <w:rsid w:val="00041051"/>
    <w:pPr>
      <w:jc w:val="center"/>
    </w:pPr>
  </w:style>
  <w:style w:type="paragraph" w:customStyle="1" w:styleId="OTRNormalRight">
    <w:name w:val="OTR_Normal_Right"/>
    <w:basedOn w:val="OTRDefault"/>
    <w:semiHidden/>
    <w:rsid w:val="00041051"/>
    <w:pPr>
      <w:jc w:val="right"/>
    </w:pPr>
  </w:style>
  <w:style w:type="paragraph" w:customStyle="1" w:styleId="OTRHeaderCenter">
    <w:name w:val="OTR_Header_Center"/>
    <w:basedOn w:val="OTRHeader"/>
    <w:semiHidden/>
    <w:rsid w:val="00041051"/>
  </w:style>
  <w:style w:type="paragraph" w:customStyle="1" w:styleId="OTRDefault">
    <w:name w:val="OTR_Default"/>
    <w:link w:val="OTRDefault0"/>
    <w:semiHidden/>
    <w:rsid w:val="00041051"/>
    <w:pPr>
      <w:jc w:val="both"/>
    </w:pPr>
    <w:rPr>
      <w:sz w:val="24"/>
    </w:rPr>
  </w:style>
  <w:style w:type="paragraph" w:customStyle="1" w:styleId="a5">
    <w:name w:val="Список маркированный"/>
    <w:basedOn w:val="a8"/>
    <w:semiHidden/>
    <w:rsid w:val="00041051"/>
    <w:pPr>
      <w:numPr>
        <w:numId w:val="60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rsid w:val="00041051"/>
    <w:pPr>
      <w:spacing w:after="120"/>
      <w:ind w:left="1701"/>
    </w:pPr>
  </w:style>
  <w:style w:type="paragraph" w:customStyle="1" w:styleId="OTRNormalMark3">
    <w:name w:val="OTR_Normal_Mark_3"/>
    <w:basedOn w:val="OTRDefault"/>
    <w:rsid w:val="00041051"/>
    <w:pPr>
      <w:ind w:left="1985"/>
    </w:pPr>
  </w:style>
  <w:style w:type="paragraph" w:customStyle="1" w:styleId="OTRListNum">
    <w:name w:val="OTR_List_Num"/>
    <w:basedOn w:val="OTRDefault"/>
    <w:link w:val="OTRListNum0"/>
    <w:rsid w:val="00041051"/>
    <w:pPr>
      <w:numPr>
        <w:numId w:val="61"/>
      </w:numPr>
      <w:spacing w:before="60" w:after="60"/>
    </w:pPr>
  </w:style>
  <w:style w:type="paragraph" w:customStyle="1" w:styleId="OTRFootNote">
    <w:name w:val="OTR_Foot_Note"/>
    <w:basedOn w:val="afb"/>
    <w:rsid w:val="00041051"/>
  </w:style>
  <w:style w:type="paragraph" w:customStyle="1" w:styleId="OTRNormalNum2">
    <w:name w:val="OTR_Normal_Num_2"/>
    <w:basedOn w:val="OTRDefault"/>
    <w:rsid w:val="00041051"/>
    <w:pPr>
      <w:spacing w:after="120"/>
      <w:ind w:left="1588"/>
    </w:pPr>
  </w:style>
  <w:style w:type="paragraph" w:customStyle="1" w:styleId="OTRNormalNum3">
    <w:name w:val="OTR_Normal_Num_3"/>
    <w:basedOn w:val="OTRDefault"/>
    <w:rsid w:val="00041051"/>
    <w:pPr>
      <w:spacing w:after="120"/>
      <w:ind w:left="2155"/>
    </w:pPr>
  </w:style>
  <w:style w:type="paragraph" w:customStyle="1" w:styleId="afffff5">
    <w:name w:val="Надпись"/>
    <w:semiHidden/>
    <w:rsid w:val="00041051"/>
    <w:rPr>
      <w:noProof/>
      <w:sz w:val="16"/>
    </w:rPr>
  </w:style>
  <w:style w:type="paragraph" w:customStyle="1" w:styleId="OTRHeaderRight">
    <w:name w:val="OTR_Header_Right"/>
    <w:basedOn w:val="a8"/>
    <w:semiHidden/>
    <w:rsid w:val="00041051"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rsid w:val="00041051"/>
    <w:pPr>
      <w:numPr>
        <w:numId w:val="65"/>
      </w:numPr>
      <w:spacing w:before="60" w:after="60"/>
    </w:pPr>
  </w:style>
  <w:style w:type="paragraph" w:customStyle="1" w:styleId="OTRNameFigure">
    <w:name w:val="OTR_Name_Figure"/>
    <w:basedOn w:val="OTRDefault"/>
    <w:rsid w:val="00041051"/>
    <w:pPr>
      <w:numPr>
        <w:numId w:val="63"/>
      </w:numPr>
      <w:tabs>
        <w:tab w:val="clear" w:pos="720"/>
        <w:tab w:val="num" w:pos="360"/>
        <w:tab w:val="num" w:pos="432"/>
        <w:tab w:val="num" w:pos="1134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semiHidden/>
    <w:rsid w:val="00041051"/>
    <w:pPr>
      <w:spacing w:line="360" w:lineRule="auto"/>
    </w:pPr>
  </w:style>
  <w:style w:type="paragraph" w:customStyle="1" w:styleId="OTRHeadingApp">
    <w:name w:val="OTR_Heading_App"/>
    <w:basedOn w:val="10"/>
    <w:next w:val="OTRNormal0"/>
    <w:rsid w:val="00041051"/>
    <w:pPr>
      <w:numPr>
        <w:numId w:val="0"/>
      </w:numPr>
    </w:pPr>
  </w:style>
  <w:style w:type="paragraph" w:customStyle="1" w:styleId="OTRNormalList">
    <w:name w:val="OTR_Normal_List"/>
    <w:basedOn w:val="OTRNormal0"/>
    <w:semiHidden/>
    <w:rsid w:val="00041051"/>
    <w:pPr>
      <w:keepNext/>
      <w:spacing w:before="120" w:after="60"/>
    </w:pPr>
  </w:style>
  <w:style w:type="paragraph" w:customStyle="1" w:styleId="OTRNormalMark1">
    <w:name w:val="OTR_Normal_Mark_1"/>
    <w:basedOn w:val="OTRDefault"/>
    <w:rsid w:val="00041051"/>
    <w:pPr>
      <w:spacing w:after="120"/>
      <w:ind w:left="1418"/>
    </w:pPr>
  </w:style>
  <w:style w:type="paragraph" w:customStyle="1" w:styleId="OTRNormalNum1">
    <w:name w:val="OTR_Normal_Num_1"/>
    <w:basedOn w:val="OTRDefault"/>
    <w:rsid w:val="00041051"/>
    <w:pPr>
      <w:spacing w:after="120"/>
      <w:ind w:left="1021"/>
    </w:pPr>
  </w:style>
  <w:style w:type="paragraph" w:customStyle="1" w:styleId="OTRTITUL">
    <w:name w:val="OTR_TITUL"/>
    <w:basedOn w:val="OTRTITULnew"/>
    <w:semiHidden/>
    <w:rsid w:val="00041051"/>
  </w:style>
  <w:style w:type="paragraph" w:customStyle="1" w:styleId="OTRFigure">
    <w:name w:val="OTR_Figure"/>
    <w:rsid w:val="00041051"/>
    <w:pPr>
      <w:keepNext/>
      <w:spacing w:before="120" w:after="120"/>
      <w:jc w:val="center"/>
    </w:pPr>
    <w:rPr>
      <w:sz w:val="24"/>
    </w:rPr>
  </w:style>
  <w:style w:type="paragraph" w:customStyle="1" w:styleId="OTRsign">
    <w:name w:val="OTR_sign"/>
    <w:basedOn w:val="OTRNormal0"/>
    <w:semiHidden/>
    <w:rsid w:val="00041051"/>
    <w:pPr>
      <w:spacing w:before="120"/>
      <w:ind w:firstLine="0"/>
      <w:jc w:val="center"/>
    </w:pPr>
    <w:rPr>
      <w:caps/>
      <w:sz w:val="28"/>
    </w:rPr>
  </w:style>
  <w:style w:type="paragraph" w:customStyle="1" w:styleId="OTRreg">
    <w:name w:val="OTR_reg"/>
    <w:basedOn w:val="OTRNormal0"/>
    <w:rsid w:val="00041051"/>
    <w:pPr>
      <w:pageBreakBefore/>
      <w:ind w:firstLine="0"/>
      <w:jc w:val="center"/>
      <w:outlineLvl w:val="0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041051"/>
  </w:style>
  <w:style w:type="character" w:customStyle="1" w:styleId="OTRDefault0">
    <w:name w:val="OTR_Default Знак"/>
    <w:basedOn w:val="a9"/>
    <w:link w:val="OTRDefault"/>
    <w:semiHidden/>
    <w:rsid w:val="00041051"/>
    <w:rPr>
      <w:sz w:val="24"/>
    </w:rPr>
  </w:style>
  <w:style w:type="character" w:customStyle="1" w:styleId="OTRListNum0">
    <w:name w:val="OTR_List_Num Знак Знак"/>
    <w:basedOn w:val="OTRDefault0"/>
    <w:link w:val="OTRListNum"/>
    <w:rsid w:val="00041051"/>
    <w:rPr>
      <w:sz w:val="24"/>
    </w:rPr>
  </w:style>
  <w:style w:type="paragraph" w:customStyle="1" w:styleId="OTRListlit">
    <w:name w:val="OTR_List_lit"/>
    <w:basedOn w:val="OTRFigure"/>
    <w:rsid w:val="00041051"/>
    <w:pPr>
      <w:numPr>
        <w:numId w:val="64"/>
      </w:numPr>
      <w:tabs>
        <w:tab w:val="clear" w:pos="567"/>
      </w:tabs>
      <w:ind w:left="0" w:firstLine="0"/>
    </w:pPr>
  </w:style>
  <w:style w:type="paragraph" w:customStyle="1" w:styleId="OTRTableListMark">
    <w:name w:val="OTR_Table_List_Mark"/>
    <w:basedOn w:val="OTRListMark"/>
    <w:rsid w:val="00041051"/>
    <w:pPr>
      <w:numPr>
        <w:numId w:val="62"/>
      </w:numPr>
      <w:tabs>
        <w:tab w:val="clear" w:pos="1134"/>
        <w:tab w:val="num" w:pos="360"/>
        <w:tab w:val="num" w:pos="567"/>
        <w:tab w:val="num" w:pos="851"/>
      </w:tabs>
      <w:ind w:left="567" w:hanging="567"/>
      <w:jc w:val="left"/>
    </w:pPr>
  </w:style>
  <w:style w:type="paragraph" w:customStyle="1" w:styleId="OTRTableListNum">
    <w:name w:val="OTR_Table_List_Num"/>
    <w:basedOn w:val="OTRDefault"/>
    <w:rsid w:val="00041051"/>
    <w:pPr>
      <w:spacing w:before="60" w:after="60"/>
      <w:jc w:val="left"/>
    </w:pPr>
  </w:style>
  <w:style w:type="paragraph" w:styleId="afffff6">
    <w:name w:val="Closing"/>
    <w:basedOn w:val="a8"/>
    <w:link w:val="afffff7"/>
    <w:semiHidden/>
    <w:rsid w:val="00041051"/>
    <w:pPr>
      <w:ind w:left="4252" w:firstLine="0"/>
    </w:pPr>
  </w:style>
  <w:style w:type="character" w:customStyle="1" w:styleId="afffff7">
    <w:name w:val="Прощание Знак"/>
    <w:basedOn w:val="a9"/>
    <w:link w:val="afffff6"/>
    <w:semiHidden/>
    <w:rsid w:val="00041051"/>
    <w:rPr>
      <w:sz w:val="24"/>
    </w:rPr>
  </w:style>
  <w:style w:type="numbering" w:customStyle="1" w:styleId="110">
    <w:name w:val="Статья / Раздел11"/>
    <w:basedOn w:val="ab"/>
    <w:next w:val="a2"/>
    <w:semiHidden/>
    <w:rsid w:val="00041051"/>
  </w:style>
  <w:style w:type="paragraph" w:customStyle="1" w:styleId="OTRNormalCenter">
    <w:name w:val="OTR_Normal_Center"/>
    <w:basedOn w:val="OTRDefault"/>
    <w:rsid w:val="00041051"/>
    <w:pPr>
      <w:jc w:val="center"/>
    </w:pPr>
  </w:style>
  <w:style w:type="paragraph" w:customStyle="1" w:styleId="OTRFooter">
    <w:name w:val="OTR_Footer"/>
    <w:basedOn w:val="a8"/>
    <w:semiHidden/>
    <w:rsid w:val="00041051"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basedOn w:val="a9"/>
    <w:rsid w:val="00041051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041051"/>
    <w:pPr>
      <w:ind w:left="2552" w:hanging="1701"/>
    </w:pPr>
  </w:style>
  <w:style w:type="character" w:customStyle="1" w:styleId="OTRSymItalic">
    <w:name w:val="OTR_Sym_Italic"/>
    <w:rsid w:val="00041051"/>
    <w:rPr>
      <w:i/>
    </w:rPr>
  </w:style>
  <w:style w:type="paragraph" w:customStyle="1" w:styleId="OTRFooterRight">
    <w:name w:val="OTR_Footer_Right"/>
    <w:basedOn w:val="a8"/>
    <w:semiHidden/>
    <w:rsid w:val="00041051"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041051"/>
    <w:pPr>
      <w:ind w:left="21"/>
    </w:pPr>
    <w:rPr>
      <w:rFonts w:ascii="Arial" w:hAnsi="Arial" w:cs="Arial"/>
      <w:b/>
      <w:bCs/>
    </w:rPr>
  </w:style>
  <w:style w:type="paragraph" w:customStyle="1" w:styleId="OTRFootNoteNum">
    <w:name w:val="OTR_Foot_Note_Num"/>
    <w:basedOn w:val="afb"/>
    <w:rsid w:val="00041051"/>
    <w:pPr>
      <w:numPr>
        <w:numId w:val="66"/>
      </w:numPr>
      <w:tabs>
        <w:tab w:val="left" w:pos="938"/>
      </w:tabs>
      <w:jc w:val="both"/>
    </w:pPr>
    <w:rPr>
      <w:szCs w:val="16"/>
    </w:rPr>
  </w:style>
  <w:style w:type="paragraph" w:customStyle="1" w:styleId="OTRWarning">
    <w:name w:val="OTR_Warning"/>
    <w:basedOn w:val="OTRDefault"/>
    <w:rsid w:val="00041051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8"/>
    <w:semiHidden/>
    <w:rsid w:val="00041051"/>
    <w:pPr>
      <w:ind w:firstLine="0"/>
      <w:jc w:val="center"/>
    </w:pPr>
  </w:style>
  <w:style w:type="paragraph" w:customStyle="1" w:styleId="OTRWarningText">
    <w:name w:val="OTR_Warning_Text"/>
    <w:basedOn w:val="OTRDefault"/>
    <w:rsid w:val="00041051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AME">
    <w:name w:val="OTR_TITUL_NAME"/>
    <w:basedOn w:val="a8"/>
    <w:rsid w:val="00041051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NormalNum4">
    <w:name w:val="OTR_Normal_Num_4"/>
    <w:basedOn w:val="OTRDefault"/>
    <w:rsid w:val="00041051"/>
    <w:pPr>
      <w:ind w:left="3062"/>
    </w:pPr>
  </w:style>
  <w:style w:type="paragraph" w:customStyle="1" w:styleId="OTRTitleDocCode">
    <w:name w:val="OTR_Title_DocCode"/>
    <w:basedOn w:val="a8"/>
    <w:semiHidden/>
    <w:rsid w:val="00041051"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8"/>
    <w:semiHidden/>
    <w:rsid w:val="00041051"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8"/>
    <w:semiHidden/>
    <w:rsid w:val="00041051"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8"/>
    <w:semiHidden/>
    <w:rsid w:val="00041051"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041051"/>
    <w:rPr>
      <w:u w:val="single"/>
    </w:rPr>
  </w:style>
  <w:style w:type="paragraph" w:customStyle="1" w:styleId="OTRTitlePageNum">
    <w:name w:val="OTR_Title_PageNum"/>
    <w:basedOn w:val="a8"/>
    <w:semiHidden/>
    <w:rsid w:val="00041051"/>
    <w:pPr>
      <w:keepNext/>
      <w:spacing w:before="160" w:after="2040"/>
      <w:ind w:firstLine="0"/>
      <w:jc w:val="center"/>
    </w:pPr>
    <w:rPr>
      <w:b/>
      <w:bCs/>
    </w:rPr>
  </w:style>
  <w:style w:type="table" w:customStyle="1" w:styleId="1f3">
    <w:name w:val="Сетка таблицы1"/>
    <w:basedOn w:val="aa"/>
    <w:next w:val="affff7"/>
    <w:uiPriority w:val="59"/>
    <w:rsid w:val="0004105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RTableList">
    <w:name w:val="OTR_Table_List"/>
    <w:rsid w:val="00041051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paragraph" w:customStyle="1" w:styleId="OTRContents">
    <w:name w:val="OTR_Contents"/>
    <w:basedOn w:val="a8"/>
    <w:semiHidden/>
    <w:rsid w:val="00041051"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CharCharCharChar">
    <w:name w:val="Char Char Char Char"/>
    <w:basedOn w:val="a8"/>
    <w:next w:val="a8"/>
    <w:semiHidden/>
    <w:rsid w:val="00041051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basedOn w:val="a9"/>
    <w:rsid w:val="00041051"/>
    <w:rPr>
      <w:i/>
      <w:iCs/>
    </w:rPr>
  </w:style>
  <w:style w:type="paragraph" w:customStyle="1" w:styleId="OTRTitulLU88">
    <w:name w:val="Стиль OTR_Titul_LU + Перед:  8 пт После:  8 пт"/>
    <w:basedOn w:val="OTRTitulLU"/>
    <w:rsid w:val="00041051"/>
    <w:pPr>
      <w:spacing w:before="0" w:after="160"/>
    </w:pPr>
    <w:rPr>
      <w:szCs w:val="20"/>
    </w:rPr>
  </w:style>
  <w:style w:type="paragraph" w:customStyle="1" w:styleId="afffff8">
    <w:name w:val="Знак Знак Знак Знак"/>
    <w:basedOn w:val="a8"/>
    <w:next w:val="a8"/>
    <w:semiHidden/>
    <w:rsid w:val="00041051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9">
    <w:name w:val="Знак Знак Знак Знак Знак Знак Знак Знак Знак Знак"/>
    <w:basedOn w:val="a8"/>
    <w:rsid w:val="00041051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paragraph" w:customStyle="1" w:styleId="OTRNameTable">
    <w:name w:val="OTR_Name_Table"/>
    <w:basedOn w:val="OTRDefault"/>
    <w:rsid w:val="00041051"/>
    <w:pPr>
      <w:keepNext/>
      <w:spacing w:before="120"/>
    </w:pPr>
    <w:rPr>
      <w:b/>
    </w:rPr>
  </w:style>
  <w:style w:type="numbering" w:customStyle="1" w:styleId="1ai11">
    <w:name w:val="1 / a / i11"/>
    <w:basedOn w:val="ab"/>
    <w:next w:val="1ai"/>
    <w:rsid w:val="00041051"/>
    <w:pPr>
      <w:numPr>
        <w:numId w:val="67"/>
      </w:numPr>
    </w:pPr>
  </w:style>
  <w:style w:type="character" w:customStyle="1" w:styleId="OTRTableNum1">
    <w:name w:val="OTR_Table_Num Знак"/>
    <w:basedOn w:val="a9"/>
    <w:link w:val="OTRTableNum0"/>
    <w:semiHidden/>
    <w:rsid w:val="00041051"/>
    <w:rPr>
      <w:sz w:val="24"/>
    </w:rPr>
  </w:style>
  <w:style w:type="character" w:customStyle="1" w:styleId="OTRSymBold">
    <w:name w:val="OTR_Sym_Bold"/>
    <w:basedOn w:val="a9"/>
    <w:rsid w:val="00041051"/>
    <w:rPr>
      <w:b/>
    </w:rPr>
  </w:style>
  <w:style w:type="table" w:customStyle="1" w:styleId="OTRTable">
    <w:name w:val="OTR_Table"/>
    <w:basedOn w:val="aa"/>
    <w:rsid w:val="00041051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character" w:customStyle="1" w:styleId="OTRListMark0">
    <w:name w:val="OTR_List_Mark Знак"/>
    <w:basedOn w:val="OTRDefault0"/>
    <w:link w:val="OTRListMark"/>
    <w:rsid w:val="00041051"/>
    <w:rPr>
      <w:sz w:val="24"/>
    </w:rPr>
  </w:style>
  <w:style w:type="paragraph" w:customStyle="1" w:styleId="TableText0">
    <w:name w:val="Table Text"/>
    <w:basedOn w:val="a8"/>
    <w:rsid w:val="00041051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fa">
    <w:name w:val="Знак Знак Знак Знак Знак Знак Знак"/>
    <w:basedOn w:val="a8"/>
    <w:rsid w:val="00041051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9"/>
    <w:rsid w:val="00041051"/>
  </w:style>
  <w:style w:type="paragraph" w:customStyle="1" w:styleId="xmsolistparagraph">
    <w:name w:val="x_msolistparagraph"/>
    <w:basedOn w:val="a8"/>
    <w:rsid w:val="00041051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otrtablehead1">
    <w:name w:val="otr_table_head"/>
    <w:basedOn w:val="a8"/>
    <w:rsid w:val="00041051"/>
    <w:pPr>
      <w:keepNext/>
      <w:widowControl w:val="0"/>
      <w:suppressAutoHyphens/>
      <w:spacing w:before="120" w:after="120"/>
      <w:ind w:firstLine="0"/>
      <w:contextualSpacing/>
      <w:jc w:val="center"/>
    </w:pPr>
    <w:rPr>
      <w:rFonts w:ascii="Arial" w:hAnsi="Arial"/>
      <w:b/>
      <w:sz w:val="22"/>
      <w:szCs w:val="22"/>
      <w:lang w:eastAsia="en-US"/>
    </w:rPr>
  </w:style>
  <w:style w:type="paragraph" w:customStyle="1" w:styleId="afffffb">
    <w:name w:val="Маркир список"/>
    <w:basedOn w:val="a8"/>
    <w:semiHidden/>
    <w:rsid w:val="00041051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c">
    <w:name w:val="Примечание"/>
    <w:basedOn w:val="a8"/>
    <w:semiHidden/>
    <w:rsid w:val="00041051"/>
    <w:pPr>
      <w:autoSpaceDE w:val="0"/>
      <w:autoSpaceDN w:val="0"/>
      <w:adjustRightInd w:val="0"/>
      <w:spacing w:before="120" w:line="360" w:lineRule="auto"/>
      <w:ind w:firstLine="0"/>
      <w:textAlignment w:val="baseline"/>
    </w:pPr>
    <w:rPr>
      <w:szCs w:val="24"/>
    </w:rPr>
  </w:style>
  <w:style w:type="numbering" w:customStyle="1" w:styleId="a4">
    <w:name w:val="Нумерованные"/>
    <w:basedOn w:val="ab"/>
    <w:semiHidden/>
    <w:rsid w:val="00041051"/>
    <w:pPr>
      <w:numPr>
        <w:numId w:val="59"/>
      </w:numPr>
    </w:pPr>
  </w:style>
  <w:style w:type="paragraph" w:customStyle="1" w:styleId="afffffd">
    <w:name w:val="Номер года"/>
    <w:basedOn w:val="a8"/>
    <w:semiHidden/>
    <w:rsid w:val="00041051"/>
    <w:pPr>
      <w:autoSpaceDE w:val="0"/>
      <w:autoSpaceDN w:val="0"/>
      <w:adjustRightInd w:val="0"/>
      <w:spacing w:before="120" w:line="360" w:lineRule="auto"/>
      <w:ind w:firstLine="0"/>
      <w:jc w:val="center"/>
      <w:textAlignment w:val="baseline"/>
    </w:pPr>
  </w:style>
  <w:style w:type="paragraph" w:customStyle="1" w:styleId="afffffe">
    <w:name w:val="Титульный лист"/>
    <w:basedOn w:val="a8"/>
    <w:semiHidden/>
    <w:rsid w:val="00041051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 w:firstLine="0"/>
      <w:jc w:val="center"/>
      <w:textAlignment w:val="baseline"/>
    </w:pPr>
  </w:style>
  <w:style w:type="paragraph" w:customStyle="1" w:styleId="affffff">
    <w:name w:val="Абзац Обычный"/>
    <w:basedOn w:val="a8"/>
    <w:autoRedefine/>
    <w:semiHidden/>
    <w:rsid w:val="00041051"/>
    <w:pPr>
      <w:spacing w:line="360" w:lineRule="auto"/>
    </w:pPr>
  </w:style>
  <w:style w:type="paragraph" w:customStyle="1" w:styleId="Web">
    <w:name w:val="Обычный (Web)"/>
    <w:basedOn w:val="a8"/>
    <w:semiHidden/>
    <w:rsid w:val="00041051"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8"/>
    <w:autoRedefine/>
    <w:semiHidden/>
    <w:rsid w:val="00041051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8"/>
    <w:autoRedefine/>
    <w:semiHidden/>
    <w:rsid w:val="00041051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f0">
    <w:name w:val="Вариант мышь"/>
    <w:basedOn w:val="a8"/>
    <w:next w:val="a8"/>
    <w:semiHidden/>
    <w:rsid w:val="00041051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ff1">
    <w:name w:val="Вариант клавиатура"/>
    <w:basedOn w:val="a8"/>
    <w:semiHidden/>
    <w:rsid w:val="00041051"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f4">
    <w:name w:val="Абзац Обычный1"/>
    <w:basedOn w:val="a8"/>
    <w:autoRedefine/>
    <w:semiHidden/>
    <w:rsid w:val="00041051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8"/>
    <w:autoRedefine/>
    <w:semiHidden/>
    <w:rsid w:val="00041051"/>
    <w:pPr>
      <w:widowControl w:val="0"/>
      <w:spacing w:line="360" w:lineRule="auto"/>
      <w:ind w:firstLine="709"/>
    </w:pPr>
  </w:style>
  <w:style w:type="paragraph" w:customStyle="1" w:styleId="2fb">
    <w:name w:val="Абзац Обычный2"/>
    <w:basedOn w:val="a8"/>
    <w:autoRedefine/>
    <w:semiHidden/>
    <w:rsid w:val="00041051"/>
    <w:pPr>
      <w:widowControl w:val="0"/>
      <w:spacing w:line="360" w:lineRule="auto"/>
      <w:ind w:firstLine="709"/>
    </w:pPr>
  </w:style>
  <w:style w:type="paragraph" w:customStyle="1" w:styleId="3f4">
    <w:name w:val="Абзац Обычный3"/>
    <w:basedOn w:val="a8"/>
    <w:autoRedefine/>
    <w:semiHidden/>
    <w:rsid w:val="00041051"/>
    <w:pPr>
      <w:widowControl w:val="0"/>
      <w:spacing w:line="360" w:lineRule="auto"/>
      <w:ind w:firstLine="709"/>
    </w:pPr>
  </w:style>
  <w:style w:type="paragraph" w:customStyle="1" w:styleId="4b">
    <w:name w:val="Абзац Обычный4"/>
    <w:basedOn w:val="a8"/>
    <w:autoRedefine/>
    <w:semiHidden/>
    <w:rsid w:val="00041051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8"/>
    <w:autoRedefine/>
    <w:semiHidden/>
    <w:rsid w:val="00041051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8"/>
    <w:autoRedefine/>
    <w:semiHidden/>
    <w:rsid w:val="00041051"/>
    <w:pPr>
      <w:widowControl w:val="0"/>
      <w:spacing w:line="360" w:lineRule="auto"/>
      <w:ind w:firstLine="709"/>
    </w:pPr>
  </w:style>
  <w:style w:type="paragraph" w:customStyle="1" w:styleId="affffff2">
    <w:name w:val="Таблица"/>
    <w:basedOn w:val="a8"/>
    <w:semiHidden/>
    <w:rsid w:val="00041051"/>
    <w:pPr>
      <w:widowControl w:val="0"/>
      <w:suppressLineNumbers/>
      <w:suppressAutoHyphens/>
      <w:spacing w:before="80" w:after="40"/>
      <w:ind w:firstLine="0"/>
    </w:pPr>
    <w:rPr>
      <w:sz w:val="22"/>
      <w:lang w:eastAsia="en-US"/>
    </w:rPr>
  </w:style>
  <w:style w:type="paragraph" w:customStyle="1" w:styleId="affffff3">
    <w:name w:val="Столбец"/>
    <w:basedOn w:val="a8"/>
    <w:semiHidden/>
    <w:rsid w:val="00041051"/>
    <w:pPr>
      <w:widowControl w:val="0"/>
      <w:suppressLineNumbers/>
      <w:suppressAutoHyphens/>
      <w:spacing w:after="40"/>
      <w:ind w:firstLine="0"/>
      <w:jc w:val="center"/>
    </w:pPr>
    <w:rPr>
      <w:b/>
      <w:sz w:val="22"/>
      <w:lang w:eastAsia="en-US"/>
    </w:rPr>
  </w:style>
  <w:style w:type="paragraph" w:customStyle="1" w:styleId="GOSTAn">
    <w:name w:val="_GOST_An"/>
    <w:rsid w:val="00041051"/>
    <w:pPr>
      <w:spacing w:after="240"/>
      <w:jc w:val="center"/>
      <w:outlineLvl w:val="4"/>
    </w:pPr>
    <w:rPr>
      <w:b/>
      <w:sz w:val="32"/>
    </w:rPr>
  </w:style>
  <w:style w:type="table" w:customStyle="1" w:styleId="GOSTTable11">
    <w:name w:val="_GOST_Table11"/>
    <w:basedOn w:val="aa"/>
    <w:rsid w:val="00041051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ListMark">
    <w:name w:val="_GOST_Table_List_Mark"/>
    <w:rsid w:val="00041051"/>
    <w:pPr>
      <w:tabs>
        <w:tab w:val="left" w:pos="170"/>
        <w:tab w:val="num" w:pos="340"/>
      </w:tabs>
      <w:spacing w:before="60" w:after="60"/>
      <w:ind w:left="340" w:right="57" w:hanging="227"/>
    </w:pPr>
    <w:rPr>
      <w:sz w:val="22"/>
    </w:rPr>
  </w:style>
  <w:style w:type="paragraph" w:customStyle="1" w:styleId="GOSTTableListMark20">
    <w:name w:val="_GOST_Table_List_Mark2"/>
    <w:basedOn w:val="GOSTTableListMark"/>
    <w:next w:val="GOSTTableListMark"/>
    <w:link w:val="GOSTTableListMark21"/>
    <w:autoRedefine/>
    <w:qFormat/>
    <w:rsid w:val="00041051"/>
    <w:pPr>
      <w:tabs>
        <w:tab w:val="clear" w:pos="340"/>
      </w:tabs>
      <w:ind w:left="452" w:firstLine="0"/>
    </w:pPr>
  </w:style>
  <w:style w:type="character" w:customStyle="1" w:styleId="GOSTTableListMark21">
    <w:name w:val="_GOST_Table_List_Mark2 Знак"/>
    <w:link w:val="GOSTTableListMark20"/>
    <w:rsid w:val="00041051"/>
    <w:rPr>
      <w:sz w:val="22"/>
    </w:rPr>
  </w:style>
  <w:style w:type="paragraph" w:customStyle="1" w:styleId="GOSTTableListMark3">
    <w:name w:val="_GOST_Table_List_Mark3"/>
    <w:basedOn w:val="GOSTTableListMark"/>
    <w:next w:val="GOSTTableListMark"/>
    <w:autoRedefine/>
    <w:qFormat/>
    <w:rsid w:val="00041051"/>
    <w:pPr>
      <w:tabs>
        <w:tab w:val="clear" w:pos="340"/>
      </w:tabs>
      <w:ind w:left="565" w:firstLine="0"/>
    </w:pPr>
  </w:style>
  <w:style w:type="paragraph" w:customStyle="1" w:styleId="GOSTTableListNum0">
    <w:name w:val="_GOST_Table_List_Num"/>
    <w:basedOn w:val="a8"/>
    <w:rsid w:val="00041051"/>
    <w:pPr>
      <w:tabs>
        <w:tab w:val="num" w:pos="284"/>
      </w:tabs>
      <w:spacing w:before="60" w:after="60"/>
      <w:ind w:left="284" w:right="57" w:hanging="227"/>
      <w:contextualSpacing/>
      <w:jc w:val="left"/>
    </w:pPr>
    <w:rPr>
      <w:sz w:val="22"/>
      <w:szCs w:val="22"/>
    </w:rPr>
  </w:style>
  <w:style w:type="paragraph" w:customStyle="1" w:styleId="GOSTTITUL00">
    <w:name w:val="_GOST_TITUL_0"/>
    <w:rsid w:val="00041051"/>
    <w:pPr>
      <w:spacing w:line="360" w:lineRule="auto"/>
      <w:contextualSpacing/>
      <w:jc w:val="center"/>
    </w:pPr>
    <w:rPr>
      <w:sz w:val="28"/>
      <w:szCs w:val="28"/>
    </w:rPr>
  </w:style>
  <w:style w:type="table" w:customStyle="1" w:styleId="GOSTTable4">
    <w:name w:val="_GOST_Table4"/>
    <w:basedOn w:val="aa"/>
    <w:rsid w:val="00CD4D5B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numbering" w:customStyle="1" w:styleId="1111112">
    <w:name w:val="1 / 1.1 / 1.1.12"/>
    <w:basedOn w:val="ab"/>
    <w:next w:val="111111"/>
    <w:rsid w:val="00CD4D5B"/>
  </w:style>
  <w:style w:type="numbering" w:customStyle="1" w:styleId="1ai2">
    <w:name w:val="1 / a / i2"/>
    <w:basedOn w:val="ab"/>
    <w:next w:val="1ai"/>
    <w:rsid w:val="00CD4D5B"/>
  </w:style>
  <w:style w:type="numbering" w:customStyle="1" w:styleId="3f5">
    <w:name w:val="Статья / Раздел3"/>
    <w:basedOn w:val="ab"/>
    <w:next w:val="a2"/>
    <w:semiHidden/>
    <w:rsid w:val="00CD4D5B"/>
  </w:style>
  <w:style w:type="table" w:customStyle="1" w:styleId="EBTable2">
    <w:name w:val="_EB_Table2"/>
    <w:basedOn w:val="aa"/>
    <w:rsid w:val="00CD4D5B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table" w:customStyle="1" w:styleId="OTRTabl012">
    <w:name w:val="_OTR_Tabl_012"/>
    <w:basedOn w:val="aa"/>
    <w:semiHidden/>
    <w:rsid w:val="00CD4D5B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numbering" w:customStyle="1" w:styleId="120">
    <w:name w:val="Статья / Раздел12"/>
    <w:basedOn w:val="ab"/>
    <w:next w:val="a2"/>
    <w:semiHidden/>
    <w:rsid w:val="00CD4D5B"/>
  </w:style>
  <w:style w:type="numbering" w:customStyle="1" w:styleId="1ai12">
    <w:name w:val="1 / a / i12"/>
    <w:basedOn w:val="ab"/>
    <w:next w:val="1ai"/>
    <w:rsid w:val="00CD4D5B"/>
  </w:style>
  <w:style w:type="table" w:customStyle="1" w:styleId="OTRTable1">
    <w:name w:val="OTR_Table1"/>
    <w:basedOn w:val="aa"/>
    <w:rsid w:val="00CD4D5B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numbering" w:customStyle="1" w:styleId="1">
    <w:name w:val="Нумерованные1"/>
    <w:basedOn w:val="ab"/>
    <w:semiHidden/>
    <w:rsid w:val="00CD4D5B"/>
    <w:pPr>
      <w:numPr>
        <w:numId w:val="46"/>
      </w:numPr>
    </w:pPr>
  </w:style>
  <w:style w:type="table" w:customStyle="1" w:styleId="GOSTTable12">
    <w:name w:val="_GOST_Table12"/>
    <w:basedOn w:val="aa"/>
    <w:rsid w:val="00CD4D5B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table" w:customStyle="1" w:styleId="GOSTTable5">
    <w:name w:val="_GOST_Table5"/>
    <w:basedOn w:val="aa"/>
    <w:rsid w:val="00726E11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0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55" Type="http://schemas.openxmlformats.org/officeDocument/2006/relationships/oleObject" Target="embeddings/oleObject3.bin"/><Relationship Id="rId63" Type="http://schemas.openxmlformats.org/officeDocument/2006/relationships/image" Target="media/image47.png"/><Relationship Id="rId68" Type="http://schemas.openxmlformats.org/officeDocument/2006/relationships/oleObject" Target="embeddings/oleObject7.bin"/><Relationship Id="rId76" Type="http://schemas.openxmlformats.org/officeDocument/2006/relationships/oleObject" Target="embeddings/oleObject11.bin"/><Relationship Id="rId84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image" Target="media/image52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footer" Target="footer2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oleObject" Target="embeddings/oleObject2.bin"/><Relationship Id="rId53" Type="http://schemas.openxmlformats.org/officeDocument/2006/relationships/image" Target="media/image40.jpeg"/><Relationship Id="rId58" Type="http://schemas.openxmlformats.org/officeDocument/2006/relationships/oleObject" Target="embeddings/oleObject4.bin"/><Relationship Id="rId66" Type="http://schemas.openxmlformats.org/officeDocument/2006/relationships/oleObject" Target="embeddings/oleObject6.bin"/><Relationship Id="rId74" Type="http://schemas.openxmlformats.org/officeDocument/2006/relationships/oleObject" Target="embeddings/oleObject10.bin"/><Relationship Id="rId79" Type="http://schemas.openxmlformats.org/officeDocument/2006/relationships/image" Target="media/image56.png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45.jpeg"/><Relationship Id="rId82" Type="http://schemas.openxmlformats.org/officeDocument/2006/relationships/image" Target="media/image59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1.jpeg"/><Relationship Id="rId48" Type="http://schemas.openxmlformats.org/officeDocument/2006/relationships/image" Target="media/image35.png"/><Relationship Id="rId56" Type="http://schemas.openxmlformats.org/officeDocument/2006/relationships/image" Target="media/image42.jpeg"/><Relationship Id="rId64" Type="http://schemas.openxmlformats.org/officeDocument/2006/relationships/image" Target="media/image48.png"/><Relationship Id="rId69" Type="http://schemas.openxmlformats.org/officeDocument/2006/relationships/image" Target="media/image51.png"/><Relationship Id="rId77" Type="http://schemas.openxmlformats.org/officeDocument/2006/relationships/image" Target="media/image55.png"/><Relationship Id="rId8" Type="http://schemas.openxmlformats.org/officeDocument/2006/relationships/header" Target="header1.xml"/><Relationship Id="rId51" Type="http://schemas.openxmlformats.org/officeDocument/2006/relationships/image" Target="media/image38.png"/><Relationship Id="rId72" Type="http://schemas.openxmlformats.org/officeDocument/2006/relationships/oleObject" Target="embeddings/oleObject9.bin"/><Relationship Id="rId80" Type="http://schemas.openxmlformats.org/officeDocument/2006/relationships/image" Target="media/image57.png"/><Relationship Id="rId85" Type="http://schemas.openxmlformats.org/officeDocument/2006/relationships/header" Target="header4.xml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image" Target="media/image33.jpeg"/><Relationship Id="rId59" Type="http://schemas.openxmlformats.org/officeDocument/2006/relationships/image" Target="media/image44.png"/><Relationship Id="rId67" Type="http://schemas.openxmlformats.org/officeDocument/2006/relationships/image" Target="media/image50.png"/><Relationship Id="rId20" Type="http://schemas.openxmlformats.org/officeDocument/2006/relationships/image" Target="media/image9.png"/><Relationship Id="rId41" Type="http://schemas.openxmlformats.org/officeDocument/2006/relationships/oleObject" Target="embeddings/oleObject1.bin"/><Relationship Id="rId54" Type="http://schemas.openxmlformats.org/officeDocument/2006/relationships/image" Target="media/image41.png"/><Relationship Id="rId62" Type="http://schemas.openxmlformats.org/officeDocument/2006/relationships/image" Target="media/image46.jpeg"/><Relationship Id="rId70" Type="http://schemas.openxmlformats.org/officeDocument/2006/relationships/oleObject" Target="embeddings/oleObject8.bin"/><Relationship Id="rId75" Type="http://schemas.openxmlformats.org/officeDocument/2006/relationships/image" Target="media/image54.png"/><Relationship Id="rId83" Type="http://schemas.openxmlformats.org/officeDocument/2006/relationships/image" Target="media/image60.png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6.png"/><Relationship Id="rId57" Type="http://schemas.openxmlformats.org/officeDocument/2006/relationships/image" Target="media/image43.png"/><Relationship Id="rId10" Type="http://schemas.openxmlformats.org/officeDocument/2006/relationships/header" Target="header2.xml"/><Relationship Id="rId31" Type="http://schemas.openxmlformats.org/officeDocument/2006/relationships/image" Target="media/image20.png"/><Relationship Id="rId44" Type="http://schemas.openxmlformats.org/officeDocument/2006/relationships/image" Target="media/image32.png"/><Relationship Id="rId52" Type="http://schemas.openxmlformats.org/officeDocument/2006/relationships/image" Target="media/image39.jpeg"/><Relationship Id="rId60" Type="http://schemas.openxmlformats.org/officeDocument/2006/relationships/oleObject" Target="embeddings/oleObject5.bin"/><Relationship Id="rId65" Type="http://schemas.openxmlformats.org/officeDocument/2006/relationships/image" Target="media/image49.png"/><Relationship Id="rId73" Type="http://schemas.openxmlformats.org/officeDocument/2006/relationships/image" Target="media/image53.png"/><Relationship Id="rId78" Type="http://schemas.openxmlformats.org/officeDocument/2006/relationships/oleObject" Target="embeddings/oleObject12.bin"/><Relationship Id="rId81" Type="http://schemas.openxmlformats.org/officeDocument/2006/relationships/image" Target="media/image58.png"/><Relationship Id="rId86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5;&#1075;&#1086;&#1088;&#1086;&#1074;&#1072;%20&#1045;&#1082;&#1072;&#1090;&#1077;&#1088;&#1080;&#1085;&#1072;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56301-3A45-42C5-B9A4-3256A3A93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0</TotalTime>
  <Pages>63</Pages>
  <Words>13554</Words>
  <Characters>77260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90633</CharactersWithSpaces>
  <SharedDoc>false</SharedDoc>
  <HLinks>
    <vt:vector size="276" baseType="variant">
      <vt:variant>
        <vt:i4>1966137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_Toc475981066</vt:lpwstr>
      </vt:variant>
      <vt:variant>
        <vt:i4>1966137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_Toc475981065</vt:lpwstr>
      </vt:variant>
      <vt:variant>
        <vt:i4>1966137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_Toc475981064</vt:lpwstr>
      </vt:variant>
      <vt:variant>
        <vt:i4>1966137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_Toc475981063</vt:lpwstr>
      </vt:variant>
      <vt:variant>
        <vt:i4>1966137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_Toc475981062</vt:lpwstr>
      </vt:variant>
      <vt:variant>
        <vt:i4>1966137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_Toc475981061</vt:lpwstr>
      </vt:variant>
      <vt:variant>
        <vt:i4>1966137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_Toc475981060</vt:lpwstr>
      </vt:variant>
      <vt:variant>
        <vt:i4>1900601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_Toc475981059</vt:lpwstr>
      </vt:variant>
      <vt:variant>
        <vt:i4>1900601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_Toc475981058</vt:lpwstr>
      </vt:variant>
      <vt:variant>
        <vt:i4>1900601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_Toc475981057</vt:lpwstr>
      </vt:variant>
      <vt:variant>
        <vt:i4>1900601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_Toc475981056</vt:lpwstr>
      </vt:variant>
      <vt:variant>
        <vt:i4>1900601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_Toc475981055</vt:lpwstr>
      </vt:variant>
      <vt:variant>
        <vt:i4>1900601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_Toc475981054</vt:lpwstr>
      </vt:variant>
      <vt:variant>
        <vt:i4>1900601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_Toc475981053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_Toc475981052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_Toc475981051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_Toc475981050</vt:lpwstr>
      </vt:variant>
      <vt:variant>
        <vt:i4>1835065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_Toc475981049</vt:lpwstr>
      </vt:variant>
      <vt:variant>
        <vt:i4>1835065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_Toc475981048</vt:lpwstr>
      </vt:variant>
      <vt:variant>
        <vt:i4>1835065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_Toc475981047</vt:lpwstr>
      </vt:variant>
      <vt:variant>
        <vt:i4>1835065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_Toc475981046</vt:lpwstr>
      </vt:variant>
      <vt:variant>
        <vt:i4>1835065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_Toc475981045</vt:lpwstr>
      </vt:variant>
      <vt:variant>
        <vt:i4>1835065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_Toc475981044</vt:lpwstr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_Toc475981043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_Toc475981042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_Toc475981041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_Toc475981040</vt:lpwstr>
      </vt:variant>
      <vt:variant>
        <vt:i4>1769529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_Toc475981039</vt:lpwstr>
      </vt:variant>
      <vt:variant>
        <vt:i4>1769529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_Toc475981038</vt:lpwstr>
      </vt:variant>
      <vt:variant>
        <vt:i4>1769529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_Toc475981037</vt:lpwstr>
      </vt:variant>
      <vt:variant>
        <vt:i4>1769529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_Toc475981036</vt:lpwstr>
      </vt:variant>
      <vt:variant>
        <vt:i4>1769529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_Toc475981035</vt:lpwstr>
      </vt:variant>
      <vt:variant>
        <vt:i4>1769529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_Toc475981034</vt:lpwstr>
      </vt:variant>
      <vt:variant>
        <vt:i4>1769529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_Toc475981033</vt:lpwstr>
      </vt:variant>
      <vt:variant>
        <vt:i4>1769529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_Toc475981032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_Toc475981031</vt:lpwstr>
      </vt:variant>
      <vt:variant>
        <vt:i4>1769529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_Toc475981030</vt:lpwstr>
      </vt:variant>
      <vt:variant>
        <vt:i4>1703993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_Toc475981029</vt:lpwstr>
      </vt:variant>
      <vt:variant>
        <vt:i4>1703993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_Toc475981028</vt:lpwstr>
      </vt:variant>
      <vt:variant>
        <vt:i4>1703993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_Toc475981027</vt:lpwstr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_Toc475981026</vt:lpwstr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_Toc475981025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_Toc475981024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_Toc475981023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_Toc475981022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_Toc475981021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egorova.ekaterina</dc:creator>
  <cp:lastModifiedBy>Martemjanova.Tatjana</cp:lastModifiedBy>
  <cp:revision>2</cp:revision>
  <cp:lastPrinted>1900-12-31T22:00:00Z</cp:lastPrinted>
  <dcterms:created xsi:type="dcterms:W3CDTF">2018-09-30T11:34:00Z</dcterms:created>
  <dcterms:modified xsi:type="dcterms:W3CDTF">2018-09-30T11:34:00Z</dcterms:modified>
</cp:coreProperties>
</file>