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0E" w:rsidRDefault="00E8190E" w:rsidP="001D769C">
      <w:bookmarkStart w:id="0" w:name="_Toc438202828"/>
    </w:p>
    <w:p w:rsidR="00E8190E" w:rsidRDefault="00E8190E" w:rsidP="001D769C"/>
    <w:p w:rsidR="00E8190E" w:rsidRDefault="00E8190E" w:rsidP="00E8190E">
      <w:pPr>
        <w:ind w:firstLine="0"/>
        <w:jc w:val="center"/>
        <w:rPr>
          <w:b/>
        </w:rPr>
      </w:pPr>
    </w:p>
    <w:p w:rsidR="00E8190E" w:rsidRDefault="00E8190E" w:rsidP="00E8190E">
      <w:pPr>
        <w:ind w:firstLine="0"/>
        <w:jc w:val="center"/>
        <w:rPr>
          <w:b/>
        </w:rPr>
      </w:pPr>
    </w:p>
    <w:p w:rsidR="00E8190E" w:rsidRDefault="00E8190E" w:rsidP="00E8190E">
      <w:pPr>
        <w:ind w:firstLine="0"/>
        <w:jc w:val="center"/>
        <w:rPr>
          <w:b/>
        </w:rPr>
      </w:pPr>
    </w:p>
    <w:p w:rsidR="00E8190E" w:rsidRDefault="00E8190E" w:rsidP="00E8190E">
      <w:pPr>
        <w:ind w:firstLine="0"/>
        <w:jc w:val="center"/>
        <w:rPr>
          <w:b/>
        </w:rPr>
      </w:pPr>
    </w:p>
    <w:p w:rsidR="00E8190E" w:rsidRDefault="00E8190E" w:rsidP="00E8190E">
      <w:pPr>
        <w:ind w:firstLine="0"/>
        <w:jc w:val="center"/>
        <w:rPr>
          <w:b/>
        </w:rPr>
      </w:pPr>
    </w:p>
    <w:p w:rsidR="00E8190E" w:rsidRDefault="00E8190E" w:rsidP="00E8190E">
      <w:pPr>
        <w:ind w:firstLine="0"/>
        <w:jc w:val="center"/>
        <w:rPr>
          <w:b/>
        </w:rPr>
      </w:pPr>
    </w:p>
    <w:p w:rsidR="00E8190E" w:rsidRDefault="00E8190E" w:rsidP="00E8190E">
      <w:pPr>
        <w:ind w:firstLine="0"/>
        <w:jc w:val="center"/>
        <w:rPr>
          <w:b/>
        </w:rPr>
      </w:pPr>
    </w:p>
    <w:p w:rsidR="00E8190E" w:rsidRDefault="00E8190E" w:rsidP="00E8190E">
      <w:pPr>
        <w:ind w:firstLine="0"/>
        <w:jc w:val="center"/>
        <w:rPr>
          <w:b/>
        </w:rPr>
      </w:pPr>
    </w:p>
    <w:p w:rsidR="00E8190E" w:rsidRDefault="00E8190E" w:rsidP="00E8190E">
      <w:pPr>
        <w:ind w:firstLine="0"/>
        <w:jc w:val="center"/>
        <w:rPr>
          <w:b/>
        </w:rPr>
      </w:pPr>
    </w:p>
    <w:p w:rsidR="00E8190E" w:rsidRPr="00E8190E" w:rsidRDefault="00E8190E" w:rsidP="00E8190E">
      <w:pPr>
        <w:ind w:firstLine="0"/>
        <w:jc w:val="center"/>
        <w:rPr>
          <w:b/>
          <w:sz w:val="32"/>
          <w:szCs w:val="32"/>
        </w:rPr>
      </w:pPr>
      <w:r w:rsidRPr="00E8190E">
        <w:rPr>
          <w:b/>
          <w:sz w:val="32"/>
          <w:szCs w:val="32"/>
        </w:rPr>
        <w:t>Инструкция по доработке «Разработка сервисных функций Сводного реестра в части оптимизации схемы выпуска Извещения и Протокола» реализованной в подсистеме обеспечения интеграции системы «Электронный бюджет»</w:t>
      </w:r>
    </w:p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E8190E" w:rsidRDefault="00E8190E" w:rsidP="001D769C"/>
    <w:p w:rsidR="001D769C" w:rsidRPr="00DC48D3" w:rsidRDefault="001D769C" w:rsidP="001D769C">
      <w:pPr>
        <w:pStyle w:val="4"/>
      </w:pPr>
      <w:r w:rsidRPr="00DC48D3">
        <w:t xml:space="preserve">Назначение Исполнителя (роль Координация </w:t>
      </w:r>
      <w:proofErr w:type="spellStart"/>
      <w:r w:rsidRPr="00DC48D3">
        <w:t>ОрФК</w:t>
      </w:r>
      <w:proofErr w:type="spellEnd"/>
      <w:r w:rsidRPr="00DC48D3">
        <w:t>)</w:t>
      </w:r>
      <w:bookmarkEnd w:id="0"/>
    </w:p>
    <w:p w:rsidR="001D769C" w:rsidRPr="00DC48D3" w:rsidRDefault="001D769C" w:rsidP="001D769C">
      <w:pPr>
        <w:pStyle w:val="OTRNormal"/>
        <w:spacing w:before="260" w:after="0"/>
        <w:contextualSpacing/>
        <w:rPr>
          <w:b/>
          <w:shd w:val="clear" w:color="auto" w:fill="FFFFFF"/>
        </w:rPr>
      </w:pPr>
      <w:bookmarkStart w:id="1" w:name="_Toc438202829"/>
      <w:r w:rsidRPr="00DC48D3">
        <w:rPr>
          <w:b/>
          <w:shd w:val="clear" w:color="auto" w:fill="FFFFFF"/>
        </w:rPr>
        <w:t xml:space="preserve">Условия </w:t>
      </w:r>
      <w:r w:rsidRPr="00DC48D3">
        <w:rPr>
          <w:b/>
        </w:rPr>
        <w:t>выполнения</w:t>
      </w:r>
      <w:r w:rsidRPr="00DC48D3">
        <w:rPr>
          <w:b/>
          <w:shd w:val="clear" w:color="auto" w:fill="FFFFFF"/>
        </w:rPr>
        <w:t xml:space="preserve"> операции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7055"/>
      </w:tblGrid>
      <w:tr w:rsidR="001D769C" w:rsidRPr="00DC48D3" w:rsidTr="00081AB0">
        <w:tc>
          <w:tcPr>
            <w:tcW w:w="2300" w:type="dxa"/>
            <w:shd w:val="clear" w:color="auto" w:fill="auto"/>
          </w:tcPr>
          <w:p w:rsidR="001D769C" w:rsidRPr="00DC48D3" w:rsidRDefault="001D769C" w:rsidP="00081AB0">
            <w:pPr>
              <w:spacing w:line="276" w:lineRule="auto"/>
              <w:ind w:firstLine="0"/>
              <w:rPr>
                <w:sz w:val="24"/>
              </w:rPr>
            </w:pPr>
            <w:r w:rsidRPr="00DC48D3">
              <w:rPr>
                <w:sz w:val="24"/>
              </w:rPr>
              <w:t>Входящие процессы/события</w:t>
            </w:r>
          </w:p>
        </w:tc>
        <w:tc>
          <w:tcPr>
            <w:tcW w:w="7348" w:type="dxa"/>
            <w:shd w:val="clear" w:color="auto" w:fill="auto"/>
          </w:tcPr>
          <w:p w:rsidR="001D769C" w:rsidRPr="00DC48D3" w:rsidRDefault="001D769C" w:rsidP="00081AB0">
            <w:pPr>
              <w:spacing w:line="276" w:lineRule="auto"/>
              <w:ind w:firstLine="0"/>
              <w:rPr>
                <w:sz w:val="24"/>
              </w:rPr>
            </w:pPr>
            <w:r w:rsidRPr="00DC48D3">
              <w:rPr>
                <w:sz w:val="24"/>
              </w:rPr>
              <w:t>Утверждение заявки УО (техническая заявка на статусе «Утвержден») и формирование решения по заявке.</w:t>
            </w:r>
          </w:p>
        </w:tc>
      </w:tr>
      <w:tr w:rsidR="001D769C" w:rsidRPr="00DC48D3" w:rsidTr="00081AB0"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</w:tcPr>
          <w:p w:rsidR="001D769C" w:rsidRPr="00DC48D3" w:rsidRDefault="001D769C" w:rsidP="00081AB0">
            <w:pPr>
              <w:spacing w:line="276" w:lineRule="auto"/>
              <w:ind w:firstLine="0"/>
              <w:rPr>
                <w:sz w:val="24"/>
              </w:rPr>
            </w:pPr>
            <w:r w:rsidRPr="00DC48D3">
              <w:rPr>
                <w:sz w:val="24"/>
              </w:rPr>
              <w:t>Входящие документы/системные записи</w:t>
            </w:r>
          </w:p>
        </w:tc>
        <w:tc>
          <w:tcPr>
            <w:tcW w:w="7348" w:type="dxa"/>
            <w:tcBorders>
              <w:bottom w:val="single" w:sz="4" w:space="0" w:color="auto"/>
            </w:tcBorders>
            <w:shd w:val="clear" w:color="auto" w:fill="auto"/>
          </w:tcPr>
          <w:p w:rsidR="001D769C" w:rsidRPr="00DC48D3" w:rsidRDefault="001D769C" w:rsidP="00081AB0">
            <w:pPr>
              <w:spacing w:line="276" w:lineRule="auto"/>
              <w:ind w:firstLine="0"/>
              <w:rPr>
                <w:sz w:val="24"/>
              </w:rPr>
            </w:pPr>
            <w:r w:rsidRPr="00DC48D3">
              <w:rPr>
                <w:sz w:val="24"/>
              </w:rPr>
              <w:t>Заявка в статусе «Утвержден»</w:t>
            </w:r>
          </w:p>
          <w:p w:rsidR="001D769C" w:rsidRPr="00DC48D3" w:rsidRDefault="001D769C" w:rsidP="00081AB0">
            <w:pPr>
              <w:spacing w:line="276" w:lineRule="auto"/>
              <w:ind w:firstLine="0"/>
              <w:rPr>
                <w:sz w:val="24"/>
              </w:rPr>
            </w:pPr>
            <w:r w:rsidRPr="00DC48D3">
              <w:rPr>
                <w:sz w:val="24"/>
              </w:rPr>
              <w:t>Решение в статусе «Пусто»</w:t>
            </w:r>
          </w:p>
        </w:tc>
      </w:tr>
    </w:tbl>
    <w:p w:rsidR="001D769C" w:rsidRPr="00DC48D3" w:rsidRDefault="001D769C" w:rsidP="001D769C">
      <w:pPr>
        <w:pStyle w:val="OTRNormal"/>
        <w:spacing w:before="260" w:after="0"/>
        <w:contextualSpacing/>
        <w:rPr>
          <w:b/>
          <w:shd w:val="clear" w:color="auto" w:fill="FFFFFF"/>
        </w:rPr>
      </w:pPr>
      <w:bookmarkStart w:id="2" w:name="_Toc438202830"/>
      <w:r w:rsidRPr="00DC48D3">
        <w:rPr>
          <w:b/>
          <w:shd w:val="clear" w:color="auto" w:fill="FFFFFF"/>
        </w:rPr>
        <w:t>Результат выполнения операции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7055"/>
      </w:tblGrid>
      <w:tr w:rsidR="001D769C" w:rsidRPr="00DC48D3" w:rsidTr="00081AB0">
        <w:tc>
          <w:tcPr>
            <w:tcW w:w="2516" w:type="dxa"/>
            <w:shd w:val="clear" w:color="auto" w:fill="auto"/>
          </w:tcPr>
          <w:p w:rsidR="001D769C" w:rsidRPr="00DC48D3" w:rsidRDefault="001D769C" w:rsidP="00081AB0">
            <w:pPr>
              <w:spacing w:line="276" w:lineRule="auto"/>
              <w:ind w:firstLine="0"/>
              <w:rPr>
                <w:sz w:val="24"/>
              </w:rPr>
            </w:pPr>
            <w:r w:rsidRPr="00DC48D3">
              <w:rPr>
                <w:sz w:val="24"/>
              </w:rPr>
              <w:t>Исходящие процессы/события</w:t>
            </w:r>
          </w:p>
        </w:tc>
        <w:tc>
          <w:tcPr>
            <w:tcW w:w="7055" w:type="dxa"/>
            <w:shd w:val="clear" w:color="auto" w:fill="auto"/>
          </w:tcPr>
          <w:p w:rsidR="001D769C" w:rsidRPr="00DC48D3" w:rsidRDefault="001D769C" w:rsidP="00081AB0">
            <w:pPr>
              <w:spacing w:line="276" w:lineRule="auto"/>
              <w:ind w:firstLine="0"/>
              <w:rPr>
                <w:sz w:val="24"/>
              </w:rPr>
            </w:pPr>
            <w:r w:rsidRPr="00DC48D3">
              <w:rPr>
                <w:sz w:val="24"/>
              </w:rPr>
              <w:t>Решение направлено Исполнителю</w:t>
            </w:r>
          </w:p>
        </w:tc>
      </w:tr>
      <w:tr w:rsidR="001D769C" w:rsidRPr="00DC48D3" w:rsidTr="00081AB0">
        <w:tc>
          <w:tcPr>
            <w:tcW w:w="2516" w:type="dxa"/>
            <w:shd w:val="clear" w:color="auto" w:fill="auto"/>
          </w:tcPr>
          <w:p w:rsidR="001D769C" w:rsidRPr="00DC48D3" w:rsidRDefault="001D769C" w:rsidP="00081AB0">
            <w:pPr>
              <w:spacing w:line="276" w:lineRule="auto"/>
              <w:ind w:firstLine="0"/>
              <w:rPr>
                <w:sz w:val="24"/>
              </w:rPr>
            </w:pPr>
            <w:r w:rsidRPr="00DC48D3">
              <w:rPr>
                <w:sz w:val="24"/>
              </w:rPr>
              <w:t>Исходящие документы/системные записи</w:t>
            </w:r>
          </w:p>
        </w:tc>
        <w:tc>
          <w:tcPr>
            <w:tcW w:w="7055" w:type="dxa"/>
            <w:shd w:val="clear" w:color="auto" w:fill="auto"/>
          </w:tcPr>
          <w:p w:rsidR="001D769C" w:rsidRDefault="001D769C" w:rsidP="001D769C">
            <w:pPr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DC48D3">
              <w:rPr>
                <w:sz w:val="24"/>
              </w:rPr>
              <w:t>Решение с назначенным исполнителем в статусе «Черновик»</w:t>
            </w:r>
            <w:r>
              <w:rPr>
                <w:sz w:val="24"/>
              </w:rPr>
              <w:t>,</w:t>
            </w:r>
          </w:p>
          <w:p w:rsidR="001D769C" w:rsidRDefault="001D769C" w:rsidP="001D769C">
            <w:pPr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Автоматическое формирование документа «Извещение» или «Протокол»,</w:t>
            </w:r>
          </w:p>
          <w:p w:rsidR="001D769C" w:rsidRPr="00C13275" w:rsidRDefault="001D769C" w:rsidP="001D769C">
            <w:pPr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Автоматическое подписание документа «Извещение» или «Протокол»,</w:t>
            </w:r>
          </w:p>
        </w:tc>
      </w:tr>
    </w:tbl>
    <w:p w:rsidR="001D769C" w:rsidRPr="00DC48D3" w:rsidRDefault="001D769C" w:rsidP="001D769C">
      <w:pPr>
        <w:pStyle w:val="OTRNormal"/>
        <w:spacing w:before="260" w:after="0"/>
        <w:contextualSpacing/>
        <w:rPr>
          <w:b/>
          <w:shd w:val="clear" w:color="auto" w:fill="FFFFFF"/>
        </w:rPr>
      </w:pPr>
      <w:bookmarkStart w:id="3" w:name="_Toc438202831"/>
    </w:p>
    <w:p w:rsidR="001D769C" w:rsidRPr="00DC48D3" w:rsidRDefault="001D769C" w:rsidP="001D769C">
      <w:pPr>
        <w:pStyle w:val="OTRNormal"/>
        <w:spacing w:before="260" w:after="0"/>
        <w:contextualSpacing/>
        <w:rPr>
          <w:b/>
          <w:shd w:val="clear" w:color="auto" w:fill="FFFFFF"/>
        </w:rPr>
      </w:pPr>
      <w:r w:rsidRPr="00DC48D3">
        <w:rPr>
          <w:b/>
          <w:shd w:val="clear" w:color="auto" w:fill="FFFFFF"/>
        </w:rPr>
        <w:t>Подготовительные действия</w:t>
      </w:r>
      <w:bookmarkEnd w:id="3"/>
    </w:p>
    <w:p w:rsidR="001D769C" w:rsidRPr="00DC48D3" w:rsidRDefault="001D769C" w:rsidP="001D769C">
      <w:r w:rsidRPr="00DC48D3">
        <w:t>1.</w:t>
      </w:r>
      <w:r w:rsidRPr="00DC48D3">
        <w:tab/>
        <w:t>Войти в систему</w:t>
      </w:r>
    </w:p>
    <w:p w:rsidR="001D769C" w:rsidRPr="00DC48D3" w:rsidRDefault="001D769C" w:rsidP="001D769C">
      <w:r w:rsidRPr="00DC48D3">
        <w:t>2.</w:t>
      </w:r>
      <w:r w:rsidRPr="00DC48D3">
        <w:tab/>
        <w:t>Перейти по меню: Сводный реестр/Формуляры/Сводный Реестр/Реестр решений</w:t>
      </w:r>
      <w:r w:rsidR="000E3F48">
        <w:t xml:space="preserve"> по изменению Сводного реестра.</w:t>
      </w:r>
    </w:p>
    <w:p w:rsidR="001D769C" w:rsidRPr="00DC48D3" w:rsidRDefault="001D769C" w:rsidP="001D769C">
      <w:r w:rsidRPr="00DC48D3">
        <w:t>3.</w:t>
      </w:r>
      <w:r w:rsidRPr="00DC48D3">
        <w:tab/>
        <w:t xml:space="preserve">Для назначения исполнителя необходимо  выбрать интересующее решение и нажать кнопку </w:t>
      </w:r>
      <w:r>
        <w:t xml:space="preserve">«Редактировать» </w:t>
      </w:r>
      <w:r>
        <w:rPr>
          <w:noProof/>
        </w:rPr>
        <w:drawing>
          <wp:inline distT="0" distB="0" distL="0" distR="0">
            <wp:extent cx="241300" cy="234315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8D3">
        <w:t>, откроется форма редактирования решения (</w:t>
      </w:r>
      <w:r w:rsidRPr="000E3F48">
        <w:rPr>
          <w:b/>
          <w:i/>
        </w:rPr>
        <w:fldChar w:fldCharType="begin"/>
      </w:r>
      <w:r w:rsidRPr="000E3F48">
        <w:rPr>
          <w:b/>
          <w:i/>
        </w:rPr>
        <w:instrText xml:space="preserve"> REF _Ref468094917 \h </w:instrText>
      </w:r>
      <w:r w:rsidR="000E3F48" w:rsidRPr="000E3F48">
        <w:rPr>
          <w:b/>
          <w:i/>
        </w:rPr>
        <w:instrText xml:space="preserve"> \* MERGEFORMAT </w:instrText>
      </w:r>
      <w:r w:rsidRPr="000E3F48">
        <w:rPr>
          <w:b/>
          <w:i/>
        </w:rPr>
      </w:r>
      <w:r w:rsidRPr="000E3F48">
        <w:rPr>
          <w:b/>
          <w:i/>
        </w:rPr>
        <w:fldChar w:fldCharType="separate"/>
      </w:r>
      <w:r w:rsidR="000E3F48" w:rsidRPr="000E3F48">
        <w:rPr>
          <w:b/>
          <w:i/>
        </w:rPr>
        <w:t xml:space="preserve">Рисунок </w:t>
      </w:r>
      <w:r w:rsidR="000E3F48" w:rsidRPr="000E3F48">
        <w:rPr>
          <w:b/>
          <w:i/>
          <w:noProof/>
        </w:rPr>
        <w:t>1</w:t>
      </w:r>
      <w:r w:rsidRPr="000E3F48">
        <w:rPr>
          <w:b/>
          <w:i/>
        </w:rPr>
        <w:fldChar w:fldCharType="end"/>
      </w:r>
      <w:r w:rsidRPr="00DC48D3">
        <w:t>)</w:t>
      </w:r>
      <w:r w:rsidR="000E3F48">
        <w:t>.</w:t>
      </w:r>
    </w:p>
    <w:p w:rsidR="001D769C" w:rsidRPr="00DC48D3" w:rsidRDefault="001D769C" w:rsidP="001D769C">
      <w:pPr>
        <w:keepNext/>
        <w:spacing w:line="240" w:lineRule="auto"/>
        <w:ind w:firstLine="0"/>
      </w:pPr>
      <w:r>
        <w:rPr>
          <w:noProof/>
        </w:rPr>
        <w:drawing>
          <wp:inline distT="0" distB="0" distL="0" distR="0">
            <wp:extent cx="5991225" cy="389191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89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69C" w:rsidRDefault="001D769C" w:rsidP="001D769C">
      <w:pPr>
        <w:pStyle w:val="a3"/>
        <w:spacing w:before="0" w:afterLines="120" w:after="288" w:line="240" w:lineRule="auto"/>
        <w:ind w:firstLine="0"/>
        <w:jc w:val="center"/>
        <w:rPr>
          <w:rFonts w:cs="Times New Roman"/>
          <w:b/>
          <w:i w:val="0"/>
        </w:rPr>
      </w:pPr>
      <w:bookmarkStart w:id="4" w:name="_Ref468094917"/>
      <w:r w:rsidRPr="00DC48D3">
        <w:rPr>
          <w:rFonts w:cs="Times New Roman"/>
          <w:b/>
          <w:i w:val="0"/>
        </w:rPr>
        <w:t xml:space="preserve">Рисунок </w:t>
      </w:r>
      <w:r w:rsidRPr="00DC48D3">
        <w:rPr>
          <w:rFonts w:cs="Times New Roman"/>
          <w:b/>
          <w:i w:val="0"/>
        </w:rPr>
        <w:fldChar w:fldCharType="begin"/>
      </w:r>
      <w:r w:rsidRPr="00DC48D3">
        <w:rPr>
          <w:rFonts w:cs="Times New Roman"/>
          <w:b/>
          <w:i w:val="0"/>
        </w:rPr>
        <w:instrText xml:space="preserve"> SEQ Рисунок \* ARABIC </w:instrText>
      </w:r>
      <w:r w:rsidRPr="00DC48D3">
        <w:rPr>
          <w:rFonts w:cs="Times New Roman"/>
          <w:b/>
          <w:i w:val="0"/>
        </w:rPr>
        <w:fldChar w:fldCharType="separate"/>
      </w:r>
      <w:r w:rsidR="000E3F48">
        <w:rPr>
          <w:rFonts w:cs="Times New Roman"/>
          <w:b/>
          <w:i w:val="0"/>
          <w:noProof/>
        </w:rPr>
        <w:t>1</w:t>
      </w:r>
      <w:r w:rsidRPr="00DC48D3">
        <w:rPr>
          <w:rFonts w:cs="Times New Roman"/>
          <w:b/>
          <w:i w:val="0"/>
        </w:rPr>
        <w:fldChar w:fldCharType="end"/>
      </w:r>
      <w:bookmarkEnd w:id="4"/>
      <w:r w:rsidRPr="00DC48D3">
        <w:rPr>
          <w:rFonts w:cs="Times New Roman"/>
          <w:b/>
          <w:i w:val="0"/>
        </w:rPr>
        <w:t>. Форма заполнения решения на включение (назначение исполнителя)</w:t>
      </w:r>
    </w:p>
    <w:p w:rsidR="001D769C" w:rsidRDefault="001D769C" w:rsidP="001D769C">
      <w:pPr>
        <w:rPr>
          <w:szCs w:val="28"/>
        </w:rPr>
      </w:pPr>
      <w:r>
        <w:rPr>
          <w:szCs w:val="28"/>
        </w:rPr>
        <w:t xml:space="preserve">4. </w:t>
      </w:r>
      <w:r w:rsidRPr="00DC48D3">
        <w:rPr>
          <w:szCs w:val="28"/>
        </w:rPr>
        <w:t xml:space="preserve">Далее необходимо нажать на кнопку </w:t>
      </w:r>
      <w:r>
        <w:rPr>
          <w:noProof/>
        </w:rPr>
        <w:drawing>
          <wp:inline distT="0" distB="0" distL="0" distR="0">
            <wp:extent cx="1068070" cy="219710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52" t="33911" r="16621" b="62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8D3">
        <w:rPr>
          <w:szCs w:val="28"/>
        </w:rPr>
        <w:t xml:space="preserve"> «Сохранить и закрыть».</w:t>
      </w:r>
      <w:r>
        <w:rPr>
          <w:szCs w:val="28"/>
        </w:rPr>
        <w:t xml:space="preserve"> Статус решения изменится с «Пусто» на «Черновик».</w:t>
      </w:r>
    </w:p>
    <w:p w:rsidR="001D769C" w:rsidRDefault="001D769C" w:rsidP="001D769C">
      <w:r>
        <w:rPr>
          <w:szCs w:val="28"/>
        </w:rPr>
        <w:t xml:space="preserve">5. В решении необходимо выбрать значение в атрибуте «Результат проверки». Для этого выбрать в реестре решение в статусе «Черновик» и нажать кнопку </w:t>
      </w:r>
      <w:r>
        <w:t xml:space="preserve">«Редактировать» </w:t>
      </w:r>
      <w:r>
        <w:rPr>
          <w:noProof/>
        </w:rPr>
        <w:drawing>
          <wp:inline distT="0" distB="0" distL="0" distR="0">
            <wp:extent cx="241300" cy="23431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8D3">
        <w:t>, откроется форма редактирования решения</w:t>
      </w:r>
      <w:r>
        <w:t xml:space="preserve"> (</w:t>
      </w:r>
      <w:r w:rsidRPr="000E3F48">
        <w:rPr>
          <w:i/>
        </w:rPr>
        <w:fldChar w:fldCharType="begin"/>
      </w:r>
      <w:r w:rsidRPr="000E3F48">
        <w:rPr>
          <w:i/>
        </w:rPr>
        <w:instrText xml:space="preserve"> REF _Ref468094980 \h </w:instrText>
      </w:r>
      <w:r w:rsidR="000E3F48" w:rsidRPr="000E3F48">
        <w:rPr>
          <w:i/>
        </w:rPr>
        <w:instrText xml:space="preserve"> \* MERGEFORMAT </w:instrText>
      </w:r>
      <w:r w:rsidRPr="000E3F48">
        <w:rPr>
          <w:i/>
        </w:rPr>
      </w:r>
      <w:r w:rsidRPr="000E3F48">
        <w:rPr>
          <w:i/>
        </w:rPr>
        <w:fldChar w:fldCharType="separate"/>
      </w:r>
      <w:r w:rsidR="000E3F48" w:rsidRPr="000E3F48">
        <w:rPr>
          <w:i/>
        </w:rPr>
        <w:t xml:space="preserve">Рисунок </w:t>
      </w:r>
      <w:r w:rsidR="000E3F48" w:rsidRPr="000E3F48">
        <w:rPr>
          <w:i/>
          <w:noProof/>
        </w:rPr>
        <w:t>2</w:t>
      </w:r>
      <w:r w:rsidRPr="000E3F48">
        <w:rPr>
          <w:i/>
        </w:rPr>
        <w:fldChar w:fldCharType="end"/>
      </w:r>
      <w:r>
        <w:t>).</w:t>
      </w:r>
    </w:p>
    <w:p w:rsidR="001D769C" w:rsidRDefault="001D769C" w:rsidP="001D769C">
      <w:pPr>
        <w:keepNext/>
        <w:ind w:firstLine="0"/>
      </w:pPr>
      <w:r>
        <w:rPr>
          <w:noProof/>
        </w:rPr>
        <w:drawing>
          <wp:inline distT="0" distB="0" distL="0" distR="0">
            <wp:extent cx="5932805" cy="342328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69C" w:rsidRPr="00DC48D3" w:rsidRDefault="001D769C" w:rsidP="001D769C">
      <w:pPr>
        <w:pStyle w:val="a3"/>
        <w:jc w:val="center"/>
        <w:rPr>
          <w:szCs w:val="28"/>
        </w:rPr>
      </w:pPr>
      <w:bookmarkStart w:id="5" w:name="_Ref468094980"/>
      <w:r w:rsidRPr="006F009C">
        <w:rPr>
          <w:b/>
          <w:i w:val="0"/>
        </w:rPr>
        <w:t xml:space="preserve">Рисунок </w:t>
      </w:r>
      <w:r w:rsidRPr="006F009C">
        <w:rPr>
          <w:b/>
          <w:i w:val="0"/>
        </w:rPr>
        <w:fldChar w:fldCharType="begin"/>
      </w:r>
      <w:r w:rsidRPr="006F009C">
        <w:rPr>
          <w:b/>
          <w:i w:val="0"/>
        </w:rPr>
        <w:instrText xml:space="preserve"> SEQ Рисунок \* ARABIC </w:instrText>
      </w:r>
      <w:r w:rsidRPr="006F009C">
        <w:rPr>
          <w:b/>
          <w:i w:val="0"/>
        </w:rPr>
        <w:fldChar w:fldCharType="separate"/>
      </w:r>
      <w:r w:rsidR="000E3F48">
        <w:rPr>
          <w:b/>
          <w:i w:val="0"/>
          <w:noProof/>
        </w:rPr>
        <w:t>2</w:t>
      </w:r>
      <w:r w:rsidRPr="006F009C">
        <w:rPr>
          <w:b/>
          <w:i w:val="0"/>
        </w:rPr>
        <w:fldChar w:fldCharType="end"/>
      </w:r>
      <w:bookmarkEnd w:id="5"/>
      <w:r>
        <w:t xml:space="preserve">. </w:t>
      </w:r>
      <w:r w:rsidRPr="00DC48D3">
        <w:rPr>
          <w:rFonts w:cs="Times New Roman"/>
          <w:b/>
          <w:i w:val="0"/>
        </w:rPr>
        <w:t>Форма заполнения решения на включение (</w:t>
      </w:r>
      <w:r>
        <w:rPr>
          <w:rFonts w:cs="Times New Roman"/>
          <w:b/>
          <w:i w:val="0"/>
        </w:rPr>
        <w:t>заполнение атрибута «Результат проверки»</w:t>
      </w:r>
      <w:r w:rsidRPr="00DC48D3">
        <w:rPr>
          <w:rFonts w:cs="Times New Roman"/>
          <w:b/>
          <w:i w:val="0"/>
        </w:rPr>
        <w:t>)</w:t>
      </w:r>
    </w:p>
    <w:p w:rsidR="001D769C" w:rsidRDefault="001D769C" w:rsidP="001D769C">
      <w:pPr>
        <w:pStyle w:val="a3"/>
        <w:spacing w:before="0" w:afterLines="120" w:after="288" w:line="240" w:lineRule="auto"/>
        <w:ind w:firstLine="0"/>
        <w:rPr>
          <w:rFonts w:cs="Times New Roman"/>
          <w:i w:val="0"/>
        </w:rPr>
      </w:pPr>
      <w:r>
        <w:rPr>
          <w:rFonts w:cs="Times New Roman"/>
          <w:i w:val="0"/>
        </w:rPr>
        <w:t>В атрибуте «Результат проверки» для выбора доступны два варианта:</w:t>
      </w:r>
    </w:p>
    <w:p w:rsidR="001D769C" w:rsidRDefault="001D769C" w:rsidP="001D769C">
      <w:pPr>
        <w:pStyle w:val="a3"/>
        <w:numPr>
          <w:ilvl w:val="0"/>
          <w:numId w:val="3"/>
        </w:numPr>
        <w:spacing w:before="0" w:afterLines="120" w:after="288" w:line="240" w:lineRule="auto"/>
        <w:rPr>
          <w:rFonts w:cs="Times New Roman"/>
          <w:i w:val="0"/>
        </w:rPr>
      </w:pPr>
      <w:r w:rsidRPr="00DF6BD3">
        <w:rPr>
          <w:rFonts w:cs="Times New Roman"/>
          <w:i w:val="0"/>
        </w:rPr>
        <w:t>Положительный. При выборе данного варианта</w:t>
      </w:r>
      <w:r>
        <w:rPr>
          <w:rFonts w:cs="Times New Roman"/>
          <w:i w:val="0"/>
        </w:rPr>
        <w:t>:</w:t>
      </w:r>
    </w:p>
    <w:p w:rsidR="001D769C" w:rsidRDefault="001D769C" w:rsidP="001D769C">
      <w:pPr>
        <w:pStyle w:val="a3"/>
        <w:numPr>
          <w:ilvl w:val="0"/>
          <w:numId w:val="6"/>
        </w:numPr>
        <w:spacing w:before="0" w:afterLines="120" w:after="288" w:line="240" w:lineRule="auto"/>
        <w:rPr>
          <w:rFonts w:cs="Times New Roman"/>
          <w:i w:val="0"/>
        </w:rPr>
      </w:pPr>
      <w:r w:rsidRPr="00DF6BD3">
        <w:rPr>
          <w:rFonts w:cs="Times New Roman"/>
          <w:i w:val="0"/>
        </w:rPr>
        <w:t>автоматически формируются значения атрибутов</w:t>
      </w:r>
      <w:r>
        <w:rPr>
          <w:rFonts w:cs="Times New Roman"/>
          <w:i w:val="0"/>
        </w:rPr>
        <w:t>: «Код организации» (если Решение создано по Заявке на включение), «Уникальный порядковый номер», «</w:t>
      </w:r>
      <w:proofErr w:type="spellStart"/>
      <w:r>
        <w:rPr>
          <w:rFonts w:cs="Times New Roman"/>
          <w:i w:val="0"/>
        </w:rPr>
        <w:t>Справочно</w:t>
      </w:r>
      <w:proofErr w:type="spellEnd"/>
      <w:r>
        <w:rPr>
          <w:rFonts w:cs="Times New Roman"/>
          <w:i w:val="0"/>
        </w:rPr>
        <w:t>, номер организации»,</w:t>
      </w:r>
    </w:p>
    <w:p w:rsidR="001D769C" w:rsidRDefault="001D769C" w:rsidP="001D769C">
      <w:pPr>
        <w:pStyle w:val="a3"/>
        <w:numPr>
          <w:ilvl w:val="0"/>
          <w:numId w:val="6"/>
        </w:numPr>
        <w:spacing w:before="0" w:afterLines="120" w:after="288" w:line="240" w:lineRule="auto"/>
        <w:rPr>
          <w:rFonts w:cs="Times New Roman"/>
          <w:i w:val="0"/>
        </w:rPr>
      </w:pPr>
      <w:r>
        <w:rPr>
          <w:rFonts w:cs="Times New Roman"/>
          <w:i w:val="0"/>
        </w:rPr>
        <w:t xml:space="preserve">автоматически заполняется форма Извещения, доступная для просмотра по кнопке «Просмотреть извещение». </w:t>
      </w:r>
    </w:p>
    <w:p w:rsidR="001D769C" w:rsidRPr="00DF6BD3" w:rsidRDefault="001D769C" w:rsidP="001D769C">
      <w:pPr>
        <w:pStyle w:val="a3"/>
        <w:numPr>
          <w:ilvl w:val="0"/>
          <w:numId w:val="3"/>
        </w:numPr>
        <w:spacing w:before="0" w:afterLines="120" w:after="288" w:line="240" w:lineRule="auto"/>
        <w:rPr>
          <w:rFonts w:cs="Times New Roman"/>
          <w:i w:val="0"/>
        </w:rPr>
      </w:pPr>
      <w:r w:rsidRPr="00DF6BD3">
        <w:rPr>
          <w:rFonts w:cs="Times New Roman"/>
          <w:i w:val="0"/>
        </w:rPr>
        <w:t>Отрицательный. При выборе данного варианта необходимо уточнить причину отказа:</w:t>
      </w:r>
    </w:p>
    <w:p w:rsidR="001D769C" w:rsidRDefault="001D769C" w:rsidP="001D769C">
      <w:pPr>
        <w:pStyle w:val="a3"/>
        <w:numPr>
          <w:ilvl w:val="0"/>
          <w:numId w:val="4"/>
        </w:numPr>
        <w:spacing w:before="0" w:afterLines="120" w:after="288" w:line="240" w:lineRule="auto"/>
        <w:ind w:left="1418"/>
        <w:rPr>
          <w:rFonts w:cs="Times New Roman"/>
          <w:i w:val="0"/>
        </w:rPr>
      </w:pPr>
      <w:r>
        <w:rPr>
          <w:rFonts w:cs="Times New Roman"/>
          <w:i w:val="0"/>
        </w:rPr>
        <w:t>по кнопке «Выбрать причину отказа» открыть форму «Справочник причин отказа» и выбрать один из элементов (</w:t>
      </w:r>
      <w:r w:rsidRPr="00E81BAD">
        <w:rPr>
          <w:rFonts w:cs="Times New Roman"/>
        </w:rPr>
        <w:fldChar w:fldCharType="begin"/>
      </w:r>
      <w:r w:rsidRPr="00E81BAD">
        <w:rPr>
          <w:rFonts w:cs="Times New Roman"/>
        </w:rPr>
        <w:instrText xml:space="preserve"> REF _Ref468095874 \h  \* MERGEFORMAT </w:instrText>
      </w:r>
      <w:r w:rsidRPr="00E81BAD">
        <w:rPr>
          <w:rFonts w:cs="Times New Roman"/>
        </w:rPr>
      </w:r>
      <w:r w:rsidRPr="00E81BAD">
        <w:rPr>
          <w:rFonts w:cs="Times New Roman"/>
        </w:rPr>
        <w:fldChar w:fldCharType="separate"/>
      </w:r>
      <w:r w:rsidR="000E3F48" w:rsidRPr="000E3F48">
        <w:t xml:space="preserve">Рисунок </w:t>
      </w:r>
      <w:r w:rsidR="000E3F48" w:rsidRPr="000E3F48">
        <w:rPr>
          <w:noProof/>
        </w:rPr>
        <w:t>3</w:t>
      </w:r>
      <w:r w:rsidRPr="00E81BAD">
        <w:rPr>
          <w:rFonts w:cs="Times New Roman"/>
        </w:rPr>
        <w:fldChar w:fldCharType="end"/>
      </w:r>
      <w:r>
        <w:rPr>
          <w:rFonts w:cs="Times New Roman"/>
          <w:i w:val="0"/>
        </w:rPr>
        <w:t>);</w:t>
      </w:r>
    </w:p>
    <w:p w:rsidR="001D769C" w:rsidRPr="00DF6BD3" w:rsidRDefault="001D769C" w:rsidP="001D769C">
      <w:pPr>
        <w:pStyle w:val="a3"/>
        <w:numPr>
          <w:ilvl w:val="0"/>
          <w:numId w:val="4"/>
        </w:numPr>
        <w:spacing w:before="0" w:afterLines="120" w:after="288" w:line="240" w:lineRule="auto"/>
        <w:ind w:left="1418"/>
        <w:rPr>
          <w:rFonts w:cs="Times New Roman"/>
          <w:i w:val="0"/>
        </w:rPr>
      </w:pPr>
      <w:r>
        <w:rPr>
          <w:rFonts w:cs="Times New Roman"/>
          <w:i w:val="0"/>
        </w:rPr>
        <w:t>заполнить поле «Комментарий» (</w:t>
      </w:r>
      <w:r w:rsidRPr="000E3F48">
        <w:rPr>
          <w:rFonts w:cs="Times New Roman"/>
        </w:rPr>
        <w:fldChar w:fldCharType="begin"/>
      </w:r>
      <w:r w:rsidRPr="000E3F48">
        <w:rPr>
          <w:rFonts w:cs="Times New Roman"/>
        </w:rPr>
        <w:instrText xml:space="preserve"> REF _Ref468095881 \h </w:instrText>
      </w:r>
      <w:r w:rsidR="000E3F48" w:rsidRPr="000E3F48">
        <w:rPr>
          <w:rFonts w:cs="Times New Roman"/>
        </w:rPr>
        <w:instrText xml:space="preserve"> \* MERGEFORMAT </w:instrText>
      </w:r>
      <w:r w:rsidRPr="000E3F48">
        <w:rPr>
          <w:rFonts w:cs="Times New Roman"/>
        </w:rPr>
      </w:r>
      <w:r w:rsidRPr="000E3F48">
        <w:rPr>
          <w:rFonts w:cs="Times New Roman"/>
        </w:rPr>
        <w:fldChar w:fldCharType="separate"/>
      </w:r>
      <w:r w:rsidR="000E3F48" w:rsidRPr="000E3F48">
        <w:t xml:space="preserve">Рисунок </w:t>
      </w:r>
      <w:r w:rsidR="000E3F48" w:rsidRPr="000E3F48">
        <w:rPr>
          <w:noProof/>
        </w:rPr>
        <w:t>4</w:t>
      </w:r>
      <w:r w:rsidRPr="000E3F48">
        <w:rPr>
          <w:rFonts w:cs="Times New Roman"/>
        </w:rPr>
        <w:fldChar w:fldCharType="end"/>
      </w:r>
      <w:r>
        <w:rPr>
          <w:rFonts w:cs="Times New Roman"/>
        </w:rPr>
        <w:t>),</w:t>
      </w:r>
    </w:p>
    <w:p w:rsidR="001D769C" w:rsidRDefault="001D769C" w:rsidP="001D769C">
      <w:pPr>
        <w:pStyle w:val="a3"/>
        <w:numPr>
          <w:ilvl w:val="0"/>
          <w:numId w:val="4"/>
        </w:numPr>
        <w:spacing w:before="0" w:afterLines="120" w:after="288" w:line="240" w:lineRule="auto"/>
        <w:ind w:left="1418"/>
        <w:rPr>
          <w:rFonts w:cs="Times New Roman"/>
          <w:i w:val="0"/>
        </w:rPr>
      </w:pPr>
      <w:r>
        <w:rPr>
          <w:rFonts w:cs="Times New Roman"/>
          <w:i w:val="0"/>
        </w:rPr>
        <w:t>автоматически заполняется форма Проток</w:t>
      </w:r>
      <w:r w:rsidR="000E3F48">
        <w:rPr>
          <w:rFonts w:cs="Times New Roman"/>
          <w:i w:val="0"/>
        </w:rPr>
        <w:t>о</w:t>
      </w:r>
      <w:r>
        <w:rPr>
          <w:rFonts w:cs="Times New Roman"/>
          <w:i w:val="0"/>
        </w:rPr>
        <w:t xml:space="preserve">ла, доступная для просмотра по кнопке «Просмотреть протокол. </w:t>
      </w:r>
    </w:p>
    <w:p w:rsidR="001D769C" w:rsidRPr="00465512" w:rsidRDefault="001D769C" w:rsidP="001D769C">
      <w:pPr>
        <w:pStyle w:val="a3"/>
        <w:spacing w:before="0" w:afterLines="120" w:after="288" w:line="240" w:lineRule="auto"/>
        <w:ind w:left="1418" w:firstLine="0"/>
        <w:rPr>
          <w:rFonts w:cs="Times New Roman"/>
          <w:i w:val="0"/>
        </w:rPr>
      </w:pPr>
    </w:p>
    <w:p w:rsidR="001D769C" w:rsidRDefault="001D769C" w:rsidP="001D769C">
      <w:pPr>
        <w:pStyle w:val="a3"/>
        <w:keepNext/>
        <w:spacing w:before="0" w:afterLines="120" w:after="288" w:line="240" w:lineRule="auto"/>
        <w:ind w:firstLine="0"/>
      </w:pPr>
      <w:r>
        <w:rPr>
          <w:rFonts w:cs="Times New Roman"/>
          <w:i w:val="0"/>
          <w:noProof/>
          <w:lang w:eastAsia="ru-RU"/>
        </w:rPr>
        <w:drawing>
          <wp:inline distT="0" distB="0" distL="0" distR="0">
            <wp:extent cx="5932805" cy="28892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69C" w:rsidRDefault="001D769C" w:rsidP="001D769C">
      <w:pPr>
        <w:pStyle w:val="a3"/>
        <w:rPr>
          <w:rFonts w:cs="Times New Roman"/>
          <w:b/>
          <w:i w:val="0"/>
        </w:rPr>
      </w:pPr>
      <w:bookmarkStart w:id="6" w:name="_Ref468095874"/>
      <w:r w:rsidRPr="007073E7">
        <w:rPr>
          <w:b/>
          <w:i w:val="0"/>
        </w:rPr>
        <w:t xml:space="preserve">Рисунок </w:t>
      </w:r>
      <w:r w:rsidRPr="007073E7">
        <w:rPr>
          <w:b/>
          <w:i w:val="0"/>
        </w:rPr>
        <w:fldChar w:fldCharType="begin"/>
      </w:r>
      <w:r w:rsidRPr="007073E7">
        <w:rPr>
          <w:b/>
          <w:i w:val="0"/>
        </w:rPr>
        <w:instrText xml:space="preserve"> SEQ Рисунок \* ARABIC </w:instrText>
      </w:r>
      <w:r w:rsidRPr="007073E7">
        <w:rPr>
          <w:b/>
          <w:i w:val="0"/>
        </w:rPr>
        <w:fldChar w:fldCharType="separate"/>
      </w:r>
      <w:r w:rsidR="000E3F48">
        <w:rPr>
          <w:b/>
          <w:i w:val="0"/>
          <w:noProof/>
        </w:rPr>
        <w:t>3</w:t>
      </w:r>
      <w:r w:rsidRPr="007073E7">
        <w:rPr>
          <w:b/>
          <w:i w:val="0"/>
        </w:rPr>
        <w:fldChar w:fldCharType="end"/>
      </w:r>
      <w:bookmarkEnd w:id="6"/>
      <w:r w:rsidRPr="007073E7">
        <w:rPr>
          <w:b/>
          <w:i w:val="0"/>
        </w:rPr>
        <w:t xml:space="preserve">. </w:t>
      </w:r>
      <w:r w:rsidRPr="007073E7">
        <w:rPr>
          <w:rFonts w:cs="Times New Roman"/>
          <w:b/>
          <w:i w:val="0"/>
        </w:rPr>
        <w:t xml:space="preserve">Форма заполнения решения на включение (заполнение атрибута </w:t>
      </w:r>
      <w:r>
        <w:rPr>
          <w:rFonts w:cs="Times New Roman"/>
          <w:b/>
          <w:i w:val="0"/>
        </w:rPr>
        <w:t>«Выбор причины отказа»</w:t>
      </w:r>
      <w:r w:rsidRPr="007073E7">
        <w:rPr>
          <w:rFonts w:cs="Times New Roman"/>
          <w:b/>
          <w:i w:val="0"/>
        </w:rPr>
        <w:t>)</w:t>
      </w:r>
    </w:p>
    <w:p w:rsidR="001D769C" w:rsidRDefault="001D769C" w:rsidP="001D769C">
      <w:pPr>
        <w:pStyle w:val="a3"/>
        <w:keepNext/>
        <w:ind w:firstLine="0"/>
      </w:pPr>
      <w:r>
        <w:rPr>
          <w:rFonts w:cs="Times New Roman"/>
          <w:b/>
          <w:i w:val="0"/>
          <w:noProof/>
          <w:lang w:eastAsia="ru-RU"/>
        </w:rPr>
        <w:drawing>
          <wp:inline distT="0" distB="0" distL="0" distR="0">
            <wp:extent cx="5939790" cy="2450465"/>
            <wp:effectExtent l="0" t="0" r="381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69C" w:rsidRPr="007073E7" w:rsidRDefault="001D769C" w:rsidP="001D769C">
      <w:pPr>
        <w:pStyle w:val="a3"/>
        <w:rPr>
          <w:rFonts w:cs="Times New Roman"/>
          <w:b/>
          <w:i w:val="0"/>
        </w:rPr>
      </w:pPr>
      <w:bookmarkStart w:id="7" w:name="_Ref468095881"/>
      <w:r w:rsidRPr="007073E7">
        <w:rPr>
          <w:b/>
          <w:i w:val="0"/>
        </w:rPr>
        <w:t xml:space="preserve">Рисунок </w:t>
      </w:r>
      <w:r w:rsidRPr="007073E7">
        <w:rPr>
          <w:b/>
          <w:i w:val="0"/>
        </w:rPr>
        <w:fldChar w:fldCharType="begin"/>
      </w:r>
      <w:r w:rsidRPr="007073E7">
        <w:rPr>
          <w:b/>
          <w:i w:val="0"/>
        </w:rPr>
        <w:instrText xml:space="preserve"> SEQ Рисунок \* ARABIC </w:instrText>
      </w:r>
      <w:r w:rsidRPr="007073E7">
        <w:rPr>
          <w:b/>
          <w:i w:val="0"/>
        </w:rPr>
        <w:fldChar w:fldCharType="separate"/>
      </w:r>
      <w:r w:rsidR="000E3F48">
        <w:rPr>
          <w:b/>
          <w:i w:val="0"/>
          <w:noProof/>
        </w:rPr>
        <w:t>4</w:t>
      </w:r>
      <w:r w:rsidRPr="007073E7">
        <w:rPr>
          <w:b/>
          <w:i w:val="0"/>
        </w:rPr>
        <w:fldChar w:fldCharType="end"/>
      </w:r>
      <w:bookmarkEnd w:id="7"/>
      <w:r w:rsidRPr="007073E7">
        <w:rPr>
          <w:b/>
          <w:i w:val="0"/>
        </w:rPr>
        <w:t xml:space="preserve">. </w:t>
      </w:r>
      <w:r w:rsidRPr="007073E7">
        <w:rPr>
          <w:rFonts w:cs="Times New Roman"/>
          <w:b/>
          <w:i w:val="0"/>
        </w:rPr>
        <w:t xml:space="preserve">Форма заполнения решения на включение (заполнение </w:t>
      </w:r>
      <w:r>
        <w:rPr>
          <w:rFonts w:cs="Times New Roman"/>
          <w:b/>
          <w:i w:val="0"/>
        </w:rPr>
        <w:t>поля «Комментарий»</w:t>
      </w:r>
      <w:r w:rsidRPr="007073E7">
        <w:rPr>
          <w:rFonts w:cs="Times New Roman"/>
          <w:b/>
          <w:i w:val="0"/>
        </w:rPr>
        <w:t>)</w:t>
      </w:r>
    </w:p>
    <w:p w:rsidR="001D769C" w:rsidRDefault="000E3F48" w:rsidP="001D769C">
      <w:pPr>
        <w:pStyle w:val="a3"/>
        <w:spacing w:before="0" w:afterLines="120" w:after="288" w:line="240" w:lineRule="auto"/>
        <w:ind w:firstLine="0"/>
        <w:rPr>
          <w:i w:val="0"/>
          <w:szCs w:val="28"/>
        </w:rPr>
      </w:pPr>
      <w:r>
        <w:rPr>
          <w:i w:val="0"/>
          <w:szCs w:val="28"/>
        </w:rPr>
        <w:t xml:space="preserve">     </w:t>
      </w:r>
      <w:r w:rsidR="001D769C">
        <w:rPr>
          <w:i w:val="0"/>
          <w:szCs w:val="28"/>
        </w:rPr>
        <w:t xml:space="preserve">6. </w:t>
      </w:r>
      <w:r w:rsidR="001D769C" w:rsidRPr="00465512">
        <w:rPr>
          <w:i w:val="0"/>
          <w:szCs w:val="28"/>
        </w:rPr>
        <w:t xml:space="preserve">Далее необходимо нажать на кнопку </w:t>
      </w:r>
      <w:r w:rsidR="001D769C">
        <w:rPr>
          <w:i w:val="0"/>
          <w:noProof/>
          <w:lang w:eastAsia="ru-RU"/>
        </w:rPr>
        <w:drawing>
          <wp:inline distT="0" distB="0" distL="0" distR="0">
            <wp:extent cx="1068070" cy="21971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52" t="33911" r="16621" b="62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69C" w:rsidRPr="00465512">
        <w:rPr>
          <w:i w:val="0"/>
          <w:szCs w:val="28"/>
        </w:rPr>
        <w:t xml:space="preserve"> «Сохранить и закрыть». </w:t>
      </w:r>
      <w:r w:rsidR="001D769C">
        <w:rPr>
          <w:i w:val="0"/>
          <w:szCs w:val="28"/>
        </w:rPr>
        <w:t>В зависимости от значения атрибута «Результат проверки», по решению будет автоматически согласован документ:</w:t>
      </w:r>
    </w:p>
    <w:p w:rsidR="001D769C" w:rsidRDefault="001D769C" w:rsidP="001D769C">
      <w:pPr>
        <w:pStyle w:val="a3"/>
        <w:numPr>
          <w:ilvl w:val="0"/>
          <w:numId w:val="5"/>
        </w:numPr>
        <w:spacing w:before="0" w:afterLines="120" w:after="288" w:line="240" w:lineRule="auto"/>
        <w:rPr>
          <w:i w:val="0"/>
          <w:szCs w:val="28"/>
        </w:rPr>
      </w:pPr>
      <w:r>
        <w:rPr>
          <w:i w:val="0"/>
          <w:szCs w:val="28"/>
        </w:rPr>
        <w:t xml:space="preserve">Извещение. Если значение атрибута «Результат проверки» - «Положительный». </w:t>
      </w:r>
    </w:p>
    <w:p w:rsidR="001D769C" w:rsidRDefault="001D769C" w:rsidP="001D769C">
      <w:pPr>
        <w:pStyle w:val="a3"/>
        <w:numPr>
          <w:ilvl w:val="0"/>
          <w:numId w:val="5"/>
        </w:numPr>
        <w:spacing w:before="0" w:afterLines="120" w:after="288" w:line="240" w:lineRule="auto"/>
        <w:rPr>
          <w:i w:val="0"/>
          <w:szCs w:val="28"/>
        </w:rPr>
      </w:pPr>
      <w:r>
        <w:rPr>
          <w:i w:val="0"/>
          <w:szCs w:val="28"/>
        </w:rPr>
        <w:t>Протокол. Если  значение атрибута «Результат проверки» - «Отрицательный».</w:t>
      </w:r>
    </w:p>
    <w:p w:rsidR="00D4668B" w:rsidRDefault="00D4668B" w:rsidP="00D4668B">
      <w:pPr>
        <w:pStyle w:val="a3"/>
        <w:spacing w:before="0" w:afterLines="120" w:after="288" w:line="240" w:lineRule="auto"/>
        <w:ind w:firstLine="0"/>
        <w:rPr>
          <w:i w:val="0"/>
          <w:szCs w:val="28"/>
        </w:rPr>
      </w:pPr>
      <w:r>
        <w:rPr>
          <w:i w:val="0"/>
          <w:szCs w:val="28"/>
        </w:rPr>
        <w:t>Дополнительные сведения:</w:t>
      </w:r>
    </w:p>
    <w:p w:rsidR="001D769C" w:rsidRDefault="00D4668B" w:rsidP="00D4668B">
      <w:pPr>
        <w:pStyle w:val="a3"/>
        <w:numPr>
          <w:ilvl w:val="0"/>
          <w:numId w:val="7"/>
        </w:numPr>
        <w:spacing w:before="0" w:afterLines="120" w:after="288" w:line="240" w:lineRule="auto"/>
        <w:rPr>
          <w:rFonts w:cs="Times New Roman"/>
          <w:i w:val="0"/>
        </w:rPr>
      </w:pPr>
      <w:r>
        <w:rPr>
          <w:rFonts w:cs="Times New Roman"/>
          <w:i w:val="0"/>
        </w:rPr>
        <w:t>В случае изменения данных в решении, данные в сформированном извещении/протоколе обновятся автоматически;</w:t>
      </w:r>
    </w:p>
    <w:p w:rsidR="00D4668B" w:rsidRDefault="00D4668B" w:rsidP="00D4668B">
      <w:pPr>
        <w:pStyle w:val="a3"/>
        <w:numPr>
          <w:ilvl w:val="0"/>
          <w:numId w:val="7"/>
        </w:numPr>
        <w:spacing w:before="0" w:afterLines="120" w:after="288" w:line="240" w:lineRule="auto"/>
        <w:rPr>
          <w:rFonts w:cs="Times New Roman"/>
          <w:i w:val="0"/>
        </w:rPr>
      </w:pPr>
      <w:r>
        <w:rPr>
          <w:rFonts w:cs="Times New Roman"/>
          <w:i w:val="0"/>
        </w:rPr>
        <w:t>Если в сохраненном решении изменить значение атрибута «Результат проверки» с «Положительный» на «Отрицательный», то при сохранении решения извещение удалится и сформируется протокол;</w:t>
      </w:r>
    </w:p>
    <w:p w:rsidR="00D4668B" w:rsidRDefault="00D4668B" w:rsidP="00D4668B">
      <w:pPr>
        <w:pStyle w:val="a3"/>
        <w:numPr>
          <w:ilvl w:val="0"/>
          <w:numId w:val="7"/>
        </w:numPr>
        <w:spacing w:before="0" w:afterLines="120" w:after="288" w:line="240" w:lineRule="auto"/>
        <w:rPr>
          <w:rFonts w:cs="Times New Roman"/>
          <w:i w:val="0"/>
        </w:rPr>
      </w:pPr>
      <w:r w:rsidRPr="007073E7">
        <w:rPr>
          <w:rFonts w:cs="Times New Roman"/>
          <w:i w:val="0"/>
        </w:rPr>
        <w:t xml:space="preserve"> </w:t>
      </w:r>
      <w:r>
        <w:rPr>
          <w:rFonts w:cs="Times New Roman"/>
          <w:i w:val="0"/>
        </w:rPr>
        <w:t>Если в сохраненном решении изменить значение атрибута «Результат проверки» с «Отрицательный» на «Положительный», то при сохранении решения протокол удалится и сформируется извещение;</w:t>
      </w:r>
    </w:p>
    <w:p w:rsidR="00D4668B" w:rsidRDefault="00D4668B" w:rsidP="00D4668B">
      <w:pPr>
        <w:pStyle w:val="a3"/>
        <w:numPr>
          <w:ilvl w:val="0"/>
          <w:numId w:val="7"/>
        </w:numPr>
        <w:spacing w:before="0" w:afterLines="120" w:after="288" w:line="240" w:lineRule="auto"/>
        <w:rPr>
          <w:rFonts w:cs="Times New Roman"/>
          <w:i w:val="0"/>
        </w:rPr>
      </w:pPr>
      <w:r>
        <w:rPr>
          <w:rFonts w:cs="Times New Roman"/>
          <w:i w:val="0"/>
        </w:rPr>
        <w:t xml:space="preserve">При утверждении решения </w:t>
      </w:r>
      <w:r w:rsidR="00363173">
        <w:rPr>
          <w:rFonts w:cs="Times New Roman"/>
          <w:i w:val="0"/>
        </w:rPr>
        <w:t>произойдет автоматическое утверждение извещения/протокола.</w:t>
      </w:r>
    </w:p>
    <w:p w:rsidR="00363173" w:rsidRDefault="00363173" w:rsidP="00363173">
      <w:pPr>
        <w:pStyle w:val="a3"/>
        <w:spacing w:before="0" w:afterLines="120" w:after="288" w:line="240" w:lineRule="auto"/>
        <w:ind w:firstLine="0"/>
        <w:rPr>
          <w:rFonts w:cs="Times New Roman"/>
          <w:i w:val="0"/>
        </w:rPr>
      </w:pPr>
      <w:r>
        <w:rPr>
          <w:rFonts w:cs="Times New Roman"/>
          <w:i w:val="0"/>
        </w:rPr>
        <w:t>Примечание! При обновлении реестровой записи данными утвержденного решения, статус извещения изменится на «Передан».</w:t>
      </w:r>
    </w:p>
    <w:p w:rsidR="001D769C" w:rsidRPr="00DC48D3" w:rsidRDefault="001D769C" w:rsidP="001D769C">
      <w:pPr>
        <w:pStyle w:val="OTRNormal"/>
        <w:spacing w:before="260" w:after="0"/>
        <w:contextualSpacing/>
        <w:rPr>
          <w:b/>
          <w:shd w:val="clear" w:color="auto" w:fill="FFFFFF"/>
        </w:rPr>
      </w:pPr>
      <w:bookmarkStart w:id="8" w:name="_Toc438202832"/>
      <w:r w:rsidRPr="00DC48D3">
        <w:rPr>
          <w:b/>
          <w:shd w:val="clear" w:color="auto" w:fill="FFFFFF"/>
        </w:rPr>
        <w:t>Порядок выполнения операции</w:t>
      </w:r>
      <w:bookmarkEnd w:id="8"/>
    </w:p>
    <w:p w:rsidR="001D769C" w:rsidRPr="00DC48D3" w:rsidRDefault="001D769C" w:rsidP="001D769C">
      <w:r w:rsidRPr="00DC48D3">
        <w:rPr>
          <w:szCs w:val="28"/>
        </w:rPr>
        <w:t>В данной форме (</w:t>
      </w:r>
      <w:r w:rsidRPr="00DC48D3">
        <w:fldChar w:fldCharType="begin"/>
      </w:r>
      <w:r w:rsidRPr="00DC48D3">
        <w:rPr>
          <w:szCs w:val="28"/>
        </w:rPr>
        <w:instrText xml:space="preserve"> REF _Ref464735033 \h </w:instrText>
      </w:r>
      <w:r w:rsidRPr="00DC48D3">
        <w:instrText xml:space="preserve"> \* MERGEFORMAT </w:instrText>
      </w:r>
      <w:r w:rsidRPr="00DC48D3">
        <w:fldChar w:fldCharType="separate"/>
      </w:r>
      <w:r w:rsidR="000E3F48" w:rsidRPr="000E3F48">
        <w:rPr>
          <w:b/>
          <w:i/>
        </w:rPr>
        <w:t xml:space="preserve">Рисунок </w:t>
      </w:r>
      <w:r w:rsidR="000E3F48">
        <w:rPr>
          <w:b/>
          <w:i/>
          <w:noProof/>
        </w:rPr>
        <w:t>7</w:t>
      </w:r>
      <w:r w:rsidRPr="00DC48D3">
        <w:fldChar w:fldCharType="end"/>
      </w:r>
      <w:r w:rsidRPr="00DC48D3">
        <w:rPr>
          <w:szCs w:val="28"/>
        </w:rPr>
        <w:t xml:space="preserve">) необходимо заполнить информацию об исполнителе (сотрудник с ролью «Формирование решения </w:t>
      </w:r>
      <w:proofErr w:type="spellStart"/>
      <w:r w:rsidRPr="00DC48D3">
        <w:rPr>
          <w:szCs w:val="28"/>
        </w:rPr>
        <w:t>ОрФК</w:t>
      </w:r>
      <w:proofErr w:type="spellEnd"/>
      <w:r w:rsidRPr="00DC48D3">
        <w:rPr>
          <w:szCs w:val="28"/>
        </w:rPr>
        <w:t xml:space="preserve">»), нажав на кнопку </w:t>
      </w:r>
      <w:r>
        <w:rPr>
          <w:noProof/>
        </w:rPr>
        <w:drawing>
          <wp:inline distT="0" distB="0" distL="0" distR="0">
            <wp:extent cx="197485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8D3">
        <w:rPr>
          <w:noProof/>
        </w:rPr>
        <w:t xml:space="preserve"> </w:t>
      </w:r>
      <w:r w:rsidRPr="00DC48D3">
        <w:rPr>
          <w:szCs w:val="28"/>
        </w:rPr>
        <w:t>«Выбрать из списка» справа от полей информации об исполнителе. Откроется экран выбора пользователей.</w:t>
      </w:r>
    </w:p>
    <w:p w:rsidR="001D769C" w:rsidRPr="00DC48D3" w:rsidRDefault="001D769C" w:rsidP="001D769C">
      <w:pPr>
        <w:keepNext/>
        <w:spacing w:line="240" w:lineRule="auto"/>
        <w:ind w:firstLine="0"/>
      </w:pPr>
      <w:r>
        <w:rPr>
          <w:noProof/>
        </w:rPr>
        <w:drawing>
          <wp:inline distT="0" distB="0" distL="0" distR="0">
            <wp:extent cx="5932805" cy="25088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69C" w:rsidRPr="00DC48D3" w:rsidRDefault="001D769C" w:rsidP="001D769C">
      <w:pPr>
        <w:pStyle w:val="a3"/>
        <w:spacing w:before="0"/>
        <w:jc w:val="center"/>
        <w:rPr>
          <w:rFonts w:cs="Times New Roman"/>
          <w:b/>
          <w:i w:val="0"/>
        </w:rPr>
      </w:pPr>
      <w:bookmarkStart w:id="9" w:name="_Ref464735033"/>
      <w:bookmarkStart w:id="10" w:name="_Ref414274108"/>
      <w:r w:rsidRPr="00DC48D3">
        <w:rPr>
          <w:rFonts w:cs="Times New Roman"/>
          <w:b/>
          <w:i w:val="0"/>
        </w:rPr>
        <w:t xml:space="preserve">Рисунок </w:t>
      </w:r>
      <w:r w:rsidRPr="00DC48D3">
        <w:rPr>
          <w:rFonts w:cs="Times New Roman"/>
          <w:b/>
          <w:i w:val="0"/>
        </w:rPr>
        <w:fldChar w:fldCharType="begin"/>
      </w:r>
      <w:r w:rsidRPr="00DC48D3">
        <w:rPr>
          <w:rFonts w:cs="Times New Roman"/>
          <w:b/>
          <w:i w:val="0"/>
        </w:rPr>
        <w:instrText xml:space="preserve"> SEQ Рисунок \* ARABIC </w:instrText>
      </w:r>
      <w:r w:rsidRPr="00DC48D3">
        <w:rPr>
          <w:rFonts w:cs="Times New Roman"/>
          <w:b/>
          <w:i w:val="0"/>
        </w:rPr>
        <w:fldChar w:fldCharType="separate"/>
      </w:r>
      <w:r w:rsidR="000E3F48">
        <w:rPr>
          <w:rFonts w:cs="Times New Roman"/>
          <w:b/>
          <w:i w:val="0"/>
          <w:noProof/>
        </w:rPr>
        <w:t>7</w:t>
      </w:r>
      <w:r w:rsidRPr="00DC48D3">
        <w:rPr>
          <w:rFonts w:cs="Times New Roman"/>
          <w:b/>
          <w:i w:val="0"/>
        </w:rPr>
        <w:fldChar w:fldCharType="end"/>
      </w:r>
      <w:bookmarkEnd w:id="9"/>
      <w:r w:rsidR="000E3F48">
        <w:rPr>
          <w:rFonts w:cs="Times New Roman"/>
          <w:b/>
          <w:i w:val="0"/>
        </w:rPr>
        <w:t>.</w:t>
      </w:r>
      <w:r w:rsidRPr="00DC48D3">
        <w:rPr>
          <w:rFonts w:cs="Times New Roman"/>
          <w:b/>
          <w:i w:val="0"/>
        </w:rPr>
        <w:t xml:space="preserve"> Форма заполнения решения (назначение исполнителя)</w:t>
      </w:r>
      <w:bookmarkEnd w:id="10"/>
    </w:p>
    <w:p w:rsidR="001D769C" w:rsidRDefault="001D769C" w:rsidP="001D769C">
      <w:pPr>
        <w:rPr>
          <w:szCs w:val="28"/>
        </w:rPr>
      </w:pPr>
      <w:r w:rsidRPr="00DC48D3">
        <w:rPr>
          <w:szCs w:val="28"/>
        </w:rPr>
        <w:t xml:space="preserve">Далее необходимо нажать на кнопку </w:t>
      </w:r>
      <w:r>
        <w:rPr>
          <w:noProof/>
        </w:rPr>
        <w:drawing>
          <wp:inline distT="0" distB="0" distL="0" distR="0">
            <wp:extent cx="1068070" cy="2197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52" t="33911" r="16621" b="62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8D3">
        <w:rPr>
          <w:szCs w:val="28"/>
        </w:rPr>
        <w:t xml:space="preserve"> «Сохранить и закрыть».</w:t>
      </w:r>
    </w:p>
    <w:p w:rsidR="00D4668B" w:rsidRPr="00DC48D3" w:rsidRDefault="00D4668B" w:rsidP="001D769C">
      <w:pPr>
        <w:rPr>
          <w:szCs w:val="28"/>
        </w:rPr>
      </w:pPr>
    </w:p>
    <w:p w:rsidR="00F753B3" w:rsidRDefault="00167E41"/>
    <w:sectPr w:rsidR="00F753B3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41" w:rsidRDefault="00167E41" w:rsidP="00620DEB">
      <w:pPr>
        <w:spacing w:line="240" w:lineRule="auto"/>
      </w:pPr>
      <w:r>
        <w:separator/>
      </w:r>
    </w:p>
  </w:endnote>
  <w:endnote w:type="continuationSeparator" w:id="0">
    <w:p w:rsidR="00167E41" w:rsidRDefault="00167E41" w:rsidP="00620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365987"/>
      <w:docPartObj>
        <w:docPartGallery w:val="Page Numbers (Bottom of Page)"/>
        <w:docPartUnique/>
      </w:docPartObj>
    </w:sdtPr>
    <w:sdtEndPr/>
    <w:sdtContent>
      <w:p w:rsidR="00620DEB" w:rsidRDefault="00620DE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F15">
          <w:rPr>
            <w:noProof/>
          </w:rPr>
          <w:t>6</w:t>
        </w:r>
        <w:r>
          <w:fldChar w:fldCharType="end"/>
        </w:r>
      </w:p>
    </w:sdtContent>
  </w:sdt>
  <w:p w:rsidR="00620DEB" w:rsidRDefault="00620DEB" w:rsidP="00620DEB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41" w:rsidRDefault="00167E41" w:rsidP="00620DEB">
      <w:pPr>
        <w:spacing w:line="240" w:lineRule="auto"/>
      </w:pPr>
      <w:r>
        <w:separator/>
      </w:r>
    </w:p>
  </w:footnote>
  <w:footnote w:type="continuationSeparator" w:id="0">
    <w:p w:rsidR="00167E41" w:rsidRDefault="00167E41" w:rsidP="00620D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2147"/>
    <w:multiLevelType w:val="hybridMultilevel"/>
    <w:tmpl w:val="9418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664B"/>
    <w:multiLevelType w:val="multilevel"/>
    <w:tmpl w:val="15DABF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2321796"/>
    <w:multiLevelType w:val="hybridMultilevel"/>
    <w:tmpl w:val="F5D801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44BCC"/>
    <w:multiLevelType w:val="hybridMultilevel"/>
    <w:tmpl w:val="02443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7697E"/>
    <w:multiLevelType w:val="hybridMultilevel"/>
    <w:tmpl w:val="B25C15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87C67"/>
    <w:multiLevelType w:val="hybridMultilevel"/>
    <w:tmpl w:val="C1545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F06D8"/>
    <w:multiLevelType w:val="hybridMultilevel"/>
    <w:tmpl w:val="96E0B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65"/>
    <w:rsid w:val="000C6A65"/>
    <w:rsid w:val="000E3F48"/>
    <w:rsid w:val="000F092E"/>
    <w:rsid w:val="00162F15"/>
    <w:rsid w:val="00167E41"/>
    <w:rsid w:val="001D769C"/>
    <w:rsid w:val="00234257"/>
    <w:rsid w:val="00363173"/>
    <w:rsid w:val="00620DEB"/>
    <w:rsid w:val="008B2043"/>
    <w:rsid w:val="00AF7F74"/>
    <w:rsid w:val="00D4668B"/>
    <w:rsid w:val="00E8190E"/>
    <w:rsid w:val="00F1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9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1,H1,Section,h:1,h:1app,TF-Overskrift 1,H11,R1,Titre 0"/>
    <w:basedOn w:val="a"/>
    <w:next w:val="a"/>
    <w:link w:val="10"/>
    <w:autoRedefine/>
    <w:uiPriority w:val="9"/>
    <w:qFormat/>
    <w:rsid w:val="001D769C"/>
    <w:pPr>
      <w:keepNext/>
      <w:numPr>
        <w:numId w:val="1"/>
      </w:numPr>
      <w:tabs>
        <w:tab w:val="left" w:pos="567"/>
      </w:tabs>
      <w:spacing w:before="240" w:after="60"/>
      <w:outlineLvl w:val="0"/>
    </w:pPr>
    <w:rPr>
      <w:rFonts w:ascii="Times New Roman Полужирный" w:hAnsi="Times New Roman Полужирный" w:cs="Arial"/>
      <w:b/>
      <w:bCs/>
      <w:caps/>
      <w:kern w:val="32"/>
      <w:szCs w:val="32"/>
    </w:rPr>
  </w:style>
  <w:style w:type="paragraph" w:styleId="2">
    <w:name w:val="heading 2"/>
    <w:aliases w:val="2,H2,h2,Numbered text 3,Major,Подраздел,21,22,211,h:2,h:2app,T2,TF-Overskrit 2,Title2,ITT t2,PA Major Section,TE Heading 2,Livello 2,R2,H21,heading 2+ Indent: Left 0.25 in,título 2,TITRE 2,1st level heading,l2,level 2 no toc,A,2nd level,Titr"/>
    <w:basedOn w:val="a"/>
    <w:next w:val="a"/>
    <w:link w:val="20"/>
    <w:autoRedefine/>
    <w:uiPriority w:val="9"/>
    <w:qFormat/>
    <w:rsid w:val="001D769C"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3">
    <w:name w:val="heading 3"/>
    <w:aliases w:val="3,H3,Minor,h:3,h,31,ITT t3,PA Minor Section,TE Heading,Title3,list,l3,Level 3 Head,heading 3,h3,H31,H32,H33,H34,H35,título 3,subhead,1.,TF-Overskrift 3,Titre3,alltoc,Table3,3heading,Heading 3 - old,orderpara2,l31,32,l32,33,l33,34,l34,35,l35"/>
    <w:basedOn w:val="a"/>
    <w:next w:val="a"/>
    <w:link w:val="30"/>
    <w:autoRedefine/>
    <w:uiPriority w:val="9"/>
    <w:qFormat/>
    <w:rsid w:val="001D769C"/>
    <w:pPr>
      <w:keepNext/>
      <w:numPr>
        <w:ilvl w:val="2"/>
        <w:numId w:val="1"/>
      </w:numPr>
      <w:spacing w:before="240" w:after="240"/>
      <w:outlineLvl w:val="2"/>
    </w:pPr>
    <w:rPr>
      <w:rFonts w:cs="Arial"/>
      <w:b/>
      <w:bCs/>
      <w:szCs w:val="26"/>
    </w:rPr>
  </w:style>
  <w:style w:type="paragraph" w:styleId="4">
    <w:name w:val="heading 4"/>
    <w:aliases w:val="Заголовок3 док"/>
    <w:basedOn w:val="a"/>
    <w:next w:val="a"/>
    <w:link w:val="40"/>
    <w:autoRedefine/>
    <w:uiPriority w:val="9"/>
    <w:qFormat/>
    <w:rsid w:val="001D769C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aliases w:val="ITT t5,PA Pico Section,5,Roman list,h5,Roman list1,Roman list2,Roman list11,Roman list3,Roman list12,Roman list21,Roman list111"/>
    <w:basedOn w:val="a"/>
    <w:next w:val="a"/>
    <w:link w:val="50"/>
    <w:uiPriority w:val="9"/>
    <w:qFormat/>
    <w:rsid w:val="001D769C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aliases w:val="ITT t6,PA Appendix,6,heading 6,Bullet list,Bullet list1,Bullet list2,Bullet list11,Bullet list3,Bullet list12,Bullet list21,Bullet list111,Bullet lis"/>
    <w:basedOn w:val="a"/>
    <w:next w:val="a"/>
    <w:link w:val="60"/>
    <w:autoRedefine/>
    <w:uiPriority w:val="9"/>
    <w:unhideWhenUsed/>
    <w:qFormat/>
    <w:rsid w:val="001D769C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aliases w:val="ITT t7,PA Appendix Major,7,req3,heading 7,letter list,lettered list,letter list1,lettered list1,letter list2,lettered list2,letter list11,lettered list11,letter list3,lettered list3,letter list12,lettered list12,letter list21"/>
    <w:basedOn w:val="a"/>
    <w:next w:val="a"/>
    <w:link w:val="70"/>
    <w:uiPriority w:val="9"/>
    <w:qFormat/>
    <w:rsid w:val="001D769C"/>
    <w:pPr>
      <w:keepNext/>
      <w:numPr>
        <w:ilvl w:val="6"/>
        <w:numId w:val="1"/>
      </w:numPr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nhideWhenUsed/>
    <w:qFormat/>
    <w:rsid w:val="001D769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1D769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Section Знак,h:1 Знак,h:1app Знак,TF-Overskrift 1 Знак,H11 Знак,R1 Знак,Titre 0 Знак"/>
    <w:basedOn w:val="a0"/>
    <w:link w:val="1"/>
    <w:uiPriority w:val="9"/>
    <w:rsid w:val="001D769C"/>
    <w:rPr>
      <w:rFonts w:ascii="Times New Roman Полужирный" w:eastAsia="Times New Roman" w:hAnsi="Times New Roman Полужирный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aliases w:val="2 Знак,H2 Знак,h2 Знак,Numbered text 3 Знак,Major Знак,Подраздел Знак,21 Знак,22 Знак,211 Знак,h:2 Знак,h:2app Знак,T2 Знак,TF-Overskrit 2 Знак,Title2 Знак,ITT t2 Знак,PA Major Section Знак,TE Heading 2 Знак,Livello 2 Знак,R2 Знак"/>
    <w:basedOn w:val="a0"/>
    <w:link w:val="2"/>
    <w:uiPriority w:val="9"/>
    <w:rsid w:val="001D76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3 Знак,H3 Знак,Minor Знак,h:3 Знак,h Знак,31 Знак,ITT t3 Знак,PA Minor Section Знак,TE Heading Знак,Title3 Знак,list Знак,l3 Знак,Level 3 Head Знак,heading 3 Знак,h3 Знак,H31 Знак,H32 Знак,H33 Знак,H34 Знак,H35 Знак,título 3 Знак"/>
    <w:basedOn w:val="a0"/>
    <w:link w:val="3"/>
    <w:uiPriority w:val="9"/>
    <w:rsid w:val="001D769C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Заголовок3 док Знак"/>
    <w:basedOn w:val="a0"/>
    <w:link w:val="4"/>
    <w:uiPriority w:val="9"/>
    <w:rsid w:val="001D76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ITT t5 Знак,PA Pico Section Знак,5 Знак,Roman list Знак,h5 Знак,Roman list1 Знак,Roman list2 Знак,Roman list11 Знак,Roman list3 Знак,Roman list12 Знак,Roman list21 Знак,Roman list111 Знак"/>
    <w:basedOn w:val="a0"/>
    <w:link w:val="5"/>
    <w:uiPriority w:val="9"/>
    <w:rsid w:val="001D769C"/>
    <w:rPr>
      <w:rFonts w:ascii="Times New Roman" w:eastAsia="Times New Roman" w:hAnsi="Times New Roman" w:cs="Times New Roman"/>
      <w:b/>
      <w:bCs/>
      <w:iCs/>
      <w:sz w:val="28"/>
      <w:szCs w:val="26"/>
      <w:lang w:eastAsia="ru-RU"/>
    </w:rPr>
  </w:style>
  <w:style w:type="character" w:customStyle="1" w:styleId="60">
    <w:name w:val="Заголовок 6 Знак"/>
    <w:aliases w:val="ITT t6 Знак,PA Appendix Знак,6 Знак,heading 6 Знак,Bullet list Знак,Bullet list1 Знак,Bullet list2 Знак,Bullet list11 Знак,Bullet list3 Знак,Bullet list12 Знак,Bullet list21 Знак,Bullet list111 Знак,Bullet lis Знак"/>
    <w:basedOn w:val="a0"/>
    <w:link w:val="6"/>
    <w:uiPriority w:val="9"/>
    <w:rsid w:val="001D769C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70">
    <w:name w:val="Заголовок 7 Знак"/>
    <w:aliases w:val="ITT t7 Знак,PA Appendix Major Знак,7 Знак,req3 Знак,heading 7 Знак,letter list Знак,lettered list Знак,letter list1 Знак,lettered list1 Знак,letter list2 Знак,lettered list2 Знак,letter list11 Знак,lettered list11 Знак,letter list3 Знак"/>
    <w:basedOn w:val="a0"/>
    <w:link w:val="7"/>
    <w:uiPriority w:val="9"/>
    <w:rsid w:val="001D76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D769C"/>
    <w:rPr>
      <w:rFonts w:ascii="Calibri" w:eastAsia="Times New Roman" w:hAnsi="Calibri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D769C"/>
    <w:rPr>
      <w:rFonts w:ascii="Cambria" w:eastAsia="Times New Roman" w:hAnsi="Cambria" w:cs="Times New Roman"/>
      <w:lang w:eastAsia="ru-RU"/>
    </w:rPr>
  </w:style>
  <w:style w:type="paragraph" w:customStyle="1" w:styleId="OTRNormal">
    <w:name w:val="OTR_Normal"/>
    <w:basedOn w:val="a"/>
    <w:link w:val="OTRNormal0"/>
    <w:rsid w:val="001D769C"/>
    <w:pPr>
      <w:spacing w:before="60" w:after="120"/>
    </w:pPr>
    <w:rPr>
      <w:szCs w:val="20"/>
    </w:rPr>
  </w:style>
  <w:style w:type="character" w:customStyle="1" w:styleId="OTRNormal0">
    <w:name w:val="OTR_Normal Знак"/>
    <w:link w:val="OTRNormal"/>
    <w:rsid w:val="001D76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35"/>
    <w:qFormat/>
    <w:rsid w:val="001D769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76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6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0DE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0D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0DE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0DE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9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1,H1,Section,h:1,h:1app,TF-Overskrift 1,H11,R1,Titre 0"/>
    <w:basedOn w:val="a"/>
    <w:next w:val="a"/>
    <w:link w:val="10"/>
    <w:autoRedefine/>
    <w:uiPriority w:val="9"/>
    <w:qFormat/>
    <w:rsid w:val="001D769C"/>
    <w:pPr>
      <w:keepNext/>
      <w:numPr>
        <w:numId w:val="1"/>
      </w:numPr>
      <w:tabs>
        <w:tab w:val="left" w:pos="567"/>
      </w:tabs>
      <w:spacing w:before="240" w:after="60"/>
      <w:outlineLvl w:val="0"/>
    </w:pPr>
    <w:rPr>
      <w:rFonts w:ascii="Times New Roman Полужирный" w:hAnsi="Times New Roman Полужирный" w:cs="Arial"/>
      <w:b/>
      <w:bCs/>
      <w:caps/>
      <w:kern w:val="32"/>
      <w:szCs w:val="32"/>
    </w:rPr>
  </w:style>
  <w:style w:type="paragraph" w:styleId="2">
    <w:name w:val="heading 2"/>
    <w:aliases w:val="2,H2,h2,Numbered text 3,Major,Подраздел,21,22,211,h:2,h:2app,T2,TF-Overskrit 2,Title2,ITT t2,PA Major Section,TE Heading 2,Livello 2,R2,H21,heading 2+ Indent: Left 0.25 in,título 2,TITRE 2,1st level heading,l2,level 2 no toc,A,2nd level,Titr"/>
    <w:basedOn w:val="a"/>
    <w:next w:val="a"/>
    <w:link w:val="20"/>
    <w:autoRedefine/>
    <w:uiPriority w:val="9"/>
    <w:qFormat/>
    <w:rsid w:val="001D769C"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3">
    <w:name w:val="heading 3"/>
    <w:aliases w:val="3,H3,Minor,h:3,h,31,ITT t3,PA Minor Section,TE Heading,Title3,list,l3,Level 3 Head,heading 3,h3,H31,H32,H33,H34,H35,título 3,subhead,1.,TF-Overskrift 3,Titre3,alltoc,Table3,3heading,Heading 3 - old,orderpara2,l31,32,l32,33,l33,34,l34,35,l35"/>
    <w:basedOn w:val="a"/>
    <w:next w:val="a"/>
    <w:link w:val="30"/>
    <w:autoRedefine/>
    <w:uiPriority w:val="9"/>
    <w:qFormat/>
    <w:rsid w:val="001D769C"/>
    <w:pPr>
      <w:keepNext/>
      <w:numPr>
        <w:ilvl w:val="2"/>
        <w:numId w:val="1"/>
      </w:numPr>
      <w:spacing w:before="240" w:after="240"/>
      <w:outlineLvl w:val="2"/>
    </w:pPr>
    <w:rPr>
      <w:rFonts w:cs="Arial"/>
      <w:b/>
      <w:bCs/>
      <w:szCs w:val="26"/>
    </w:rPr>
  </w:style>
  <w:style w:type="paragraph" w:styleId="4">
    <w:name w:val="heading 4"/>
    <w:aliases w:val="Заголовок3 док"/>
    <w:basedOn w:val="a"/>
    <w:next w:val="a"/>
    <w:link w:val="40"/>
    <w:autoRedefine/>
    <w:uiPriority w:val="9"/>
    <w:qFormat/>
    <w:rsid w:val="001D769C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aliases w:val="ITT t5,PA Pico Section,5,Roman list,h5,Roman list1,Roman list2,Roman list11,Roman list3,Roman list12,Roman list21,Roman list111"/>
    <w:basedOn w:val="a"/>
    <w:next w:val="a"/>
    <w:link w:val="50"/>
    <w:uiPriority w:val="9"/>
    <w:qFormat/>
    <w:rsid w:val="001D769C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aliases w:val="ITT t6,PA Appendix,6,heading 6,Bullet list,Bullet list1,Bullet list2,Bullet list11,Bullet list3,Bullet list12,Bullet list21,Bullet list111,Bullet lis"/>
    <w:basedOn w:val="a"/>
    <w:next w:val="a"/>
    <w:link w:val="60"/>
    <w:autoRedefine/>
    <w:uiPriority w:val="9"/>
    <w:unhideWhenUsed/>
    <w:qFormat/>
    <w:rsid w:val="001D769C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aliases w:val="ITT t7,PA Appendix Major,7,req3,heading 7,letter list,lettered list,letter list1,lettered list1,letter list2,lettered list2,letter list11,lettered list11,letter list3,lettered list3,letter list12,lettered list12,letter list21"/>
    <w:basedOn w:val="a"/>
    <w:next w:val="a"/>
    <w:link w:val="70"/>
    <w:uiPriority w:val="9"/>
    <w:qFormat/>
    <w:rsid w:val="001D769C"/>
    <w:pPr>
      <w:keepNext/>
      <w:numPr>
        <w:ilvl w:val="6"/>
        <w:numId w:val="1"/>
      </w:numPr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nhideWhenUsed/>
    <w:qFormat/>
    <w:rsid w:val="001D769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1D769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Section Знак,h:1 Знак,h:1app Знак,TF-Overskrift 1 Знак,H11 Знак,R1 Знак,Titre 0 Знак"/>
    <w:basedOn w:val="a0"/>
    <w:link w:val="1"/>
    <w:uiPriority w:val="9"/>
    <w:rsid w:val="001D769C"/>
    <w:rPr>
      <w:rFonts w:ascii="Times New Roman Полужирный" w:eastAsia="Times New Roman" w:hAnsi="Times New Roman Полужирный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aliases w:val="2 Знак,H2 Знак,h2 Знак,Numbered text 3 Знак,Major Знак,Подраздел Знак,21 Знак,22 Знак,211 Знак,h:2 Знак,h:2app Знак,T2 Знак,TF-Overskrit 2 Знак,Title2 Знак,ITT t2 Знак,PA Major Section Знак,TE Heading 2 Знак,Livello 2 Знак,R2 Знак"/>
    <w:basedOn w:val="a0"/>
    <w:link w:val="2"/>
    <w:uiPriority w:val="9"/>
    <w:rsid w:val="001D76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3 Знак,H3 Знак,Minor Знак,h:3 Знак,h Знак,31 Знак,ITT t3 Знак,PA Minor Section Знак,TE Heading Знак,Title3 Знак,list Знак,l3 Знак,Level 3 Head Знак,heading 3 Знак,h3 Знак,H31 Знак,H32 Знак,H33 Знак,H34 Знак,H35 Знак,título 3 Знак"/>
    <w:basedOn w:val="a0"/>
    <w:link w:val="3"/>
    <w:uiPriority w:val="9"/>
    <w:rsid w:val="001D769C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Заголовок3 док Знак"/>
    <w:basedOn w:val="a0"/>
    <w:link w:val="4"/>
    <w:uiPriority w:val="9"/>
    <w:rsid w:val="001D76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ITT t5 Знак,PA Pico Section Знак,5 Знак,Roman list Знак,h5 Знак,Roman list1 Знак,Roman list2 Знак,Roman list11 Знак,Roman list3 Знак,Roman list12 Знак,Roman list21 Знак,Roman list111 Знак"/>
    <w:basedOn w:val="a0"/>
    <w:link w:val="5"/>
    <w:uiPriority w:val="9"/>
    <w:rsid w:val="001D769C"/>
    <w:rPr>
      <w:rFonts w:ascii="Times New Roman" w:eastAsia="Times New Roman" w:hAnsi="Times New Roman" w:cs="Times New Roman"/>
      <w:b/>
      <w:bCs/>
      <w:iCs/>
      <w:sz w:val="28"/>
      <w:szCs w:val="26"/>
      <w:lang w:eastAsia="ru-RU"/>
    </w:rPr>
  </w:style>
  <w:style w:type="character" w:customStyle="1" w:styleId="60">
    <w:name w:val="Заголовок 6 Знак"/>
    <w:aliases w:val="ITT t6 Знак,PA Appendix Знак,6 Знак,heading 6 Знак,Bullet list Знак,Bullet list1 Знак,Bullet list2 Знак,Bullet list11 Знак,Bullet list3 Знак,Bullet list12 Знак,Bullet list21 Знак,Bullet list111 Знак,Bullet lis Знак"/>
    <w:basedOn w:val="a0"/>
    <w:link w:val="6"/>
    <w:uiPriority w:val="9"/>
    <w:rsid w:val="001D769C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70">
    <w:name w:val="Заголовок 7 Знак"/>
    <w:aliases w:val="ITT t7 Знак,PA Appendix Major Знак,7 Знак,req3 Знак,heading 7 Знак,letter list Знак,lettered list Знак,letter list1 Знак,lettered list1 Знак,letter list2 Знак,lettered list2 Знак,letter list11 Знак,lettered list11 Знак,letter list3 Знак"/>
    <w:basedOn w:val="a0"/>
    <w:link w:val="7"/>
    <w:uiPriority w:val="9"/>
    <w:rsid w:val="001D76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D769C"/>
    <w:rPr>
      <w:rFonts w:ascii="Calibri" w:eastAsia="Times New Roman" w:hAnsi="Calibri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D769C"/>
    <w:rPr>
      <w:rFonts w:ascii="Cambria" w:eastAsia="Times New Roman" w:hAnsi="Cambria" w:cs="Times New Roman"/>
      <w:lang w:eastAsia="ru-RU"/>
    </w:rPr>
  </w:style>
  <w:style w:type="paragraph" w:customStyle="1" w:styleId="OTRNormal">
    <w:name w:val="OTR_Normal"/>
    <w:basedOn w:val="a"/>
    <w:link w:val="OTRNormal0"/>
    <w:rsid w:val="001D769C"/>
    <w:pPr>
      <w:spacing w:before="60" w:after="120"/>
    </w:pPr>
    <w:rPr>
      <w:szCs w:val="20"/>
    </w:rPr>
  </w:style>
  <w:style w:type="character" w:customStyle="1" w:styleId="OTRNormal0">
    <w:name w:val="OTR_Normal Знак"/>
    <w:link w:val="OTRNormal"/>
    <w:rsid w:val="001D76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35"/>
    <w:qFormat/>
    <w:rsid w:val="001D769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76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6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0DE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0D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0DE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0DE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 Igor</dc:creator>
  <cp:lastModifiedBy>Stupenkova</cp:lastModifiedBy>
  <cp:revision>2</cp:revision>
  <dcterms:created xsi:type="dcterms:W3CDTF">2016-12-01T19:28:00Z</dcterms:created>
  <dcterms:modified xsi:type="dcterms:W3CDTF">2016-12-01T19:28:00Z</dcterms:modified>
</cp:coreProperties>
</file>