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06BEB" w14:textId="77777777" w:rsidR="00513B27" w:rsidRDefault="00513B27"/>
    <w:p w14:paraId="7F18DEF9" w14:textId="77777777" w:rsidR="00513B27" w:rsidRDefault="00513B27">
      <w:pPr>
        <w:pStyle w:val="a6"/>
      </w:pPr>
    </w:p>
    <w:p w14:paraId="782EF708" w14:textId="77777777" w:rsidR="00513B27" w:rsidRDefault="00513B27">
      <w:pPr>
        <w:pStyle w:val="a6"/>
      </w:pPr>
    </w:p>
    <w:p w14:paraId="3CC7E26C" w14:textId="77777777" w:rsidR="00513B27" w:rsidRDefault="00513B27">
      <w:pPr>
        <w:pStyle w:val="a6"/>
      </w:pPr>
    </w:p>
    <w:p w14:paraId="5B460E18" w14:textId="77777777" w:rsidR="00513B27" w:rsidRDefault="00513B27">
      <w:pPr>
        <w:pStyle w:val="a6"/>
      </w:pPr>
    </w:p>
    <w:p w14:paraId="299785CA" w14:textId="77777777" w:rsidR="00513B27" w:rsidRDefault="00513B27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34F44C68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1B240A33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0A806E4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91D33CA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058B9DA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76DEC87E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5BBE83FB" w14:textId="77777777" w:rsidR="00F2730A" w:rsidRDefault="00F2730A">
      <w:pPr>
        <w:spacing w:after="120"/>
        <w:jc w:val="center"/>
        <w:rPr>
          <w:rFonts w:eastAsiaTheme="minorHAnsi"/>
          <w:color w:val="auto"/>
          <w:sz w:val="32"/>
          <w:szCs w:val="32"/>
          <w:lang w:eastAsia="en-US"/>
        </w:rPr>
      </w:pPr>
    </w:p>
    <w:p w14:paraId="36DA17EA" w14:textId="4D3B6B2A" w:rsidR="00FE1025" w:rsidRDefault="00FE1025" w:rsidP="001B02F4">
      <w:pPr>
        <w:pStyle w:val="-4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Инструкция</w:t>
      </w:r>
      <w:r w:rsidR="001B02F4">
        <w:rPr>
          <w:rFonts w:ascii="Times New Roman" w:hAnsi="Times New Roman"/>
          <w:b/>
          <w:sz w:val="40"/>
          <w:szCs w:val="40"/>
        </w:rPr>
        <w:t xml:space="preserve"> </w:t>
      </w:r>
      <w:r w:rsidR="0045654A">
        <w:rPr>
          <w:rFonts w:ascii="Times New Roman" w:hAnsi="Times New Roman"/>
          <w:b/>
          <w:sz w:val="40"/>
          <w:szCs w:val="40"/>
        </w:rPr>
        <w:t xml:space="preserve">для </w:t>
      </w:r>
      <w:r w:rsidR="00BE69B7">
        <w:rPr>
          <w:rFonts w:ascii="Times New Roman" w:hAnsi="Times New Roman"/>
          <w:b/>
          <w:sz w:val="40"/>
          <w:szCs w:val="40"/>
        </w:rPr>
        <w:t>респондентов</w:t>
      </w:r>
      <w:r>
        <w:rPr>
          <w:rFonts w:ascii="Times New Roman" w:hAnsi="Times New Roman"/>
          <w:b/>
          <w:sz w:val="40"/>
          <w:szCs w:val="40"/>
        </w:rPr>
        <w:br/>
      </w:r>
      <w:r w:rsidR="00B2035A">
        <w:rPr>
          <w:rFonts w:ascii="Times New Roman" w:hAnsi="Times New Roman"/>
          <w:b/>
          <w:sz w:val="40"/>
          <w:szCs w:val="40"/>
        </w:rPr>
        <w:t xml:space="preserve">в части </w:t>
      </w:r>
      <w:r w:rsidR="00C21746">
        <w:rPr>
          <w:rFonts w:ascii="Times New Roman" w:hAnsi="Times New Roman"/>
          <w:b/>
          <w:sz w:val="40"/>
          <w:szCs w:val="40"/>
        </w:rPr>
        <w:t>мониторинга</w:t>
      </w:r>
      <w:r w:rsidR="00BE69B7">
        <w:rPr>
          <w:rFonts w:ascii="Times New Roman" w:hAnsi="Times New Roman"/>
          <w:b/>
          <w:sz w:val="40"/>
          <w:szCs w:val="40"/>
        </w:rPr>
        <w:t xml:space="preserve"> </w:t>
      </w:r>
      <w:r w:rsidR="00C91083">
        <w:rPr>
          <w:rFonts w:ascii="Times New Roman" w:hAnsi="Times New Roman"/>
          <w:b/>
          <w:sz w:val="40"/>
          <w:szCs w:val="40"/>
        </w:rPr>
        <w:t>ГАБС</w:t>
      </w:r>
    </w:p>
    <w:p w14:paraId="67D43CC7" w14:textId="77777777" w:rsidR="00513B27" w:rsidRDefault="00513B27">
      <w:pPr>
        <w:pStyle w:val="-3"/>
        <w:rPr>
          <w:rFonts w:ascii="Times New Roman" w:hAnsi="Times New Roman"/>
        </w:rPr>
      </w:pPr>
    </w:p>
    <w:p w14:paraId="542C9727" w14:textId="77777777" w:rsidR="00513B27" w:rsidRDefault="00513B27">
      <w:pPr>
        <w:pStyle w:val="aff3"/>
      </w:pPr>
    </w:p>
    <w:p w14:paraId="4DAF8C7B" w14:textId="77777777" w:rsidR="00513B27" w:rsidRDefault="00513B27">
      <w:pPr>
        <w:pStyle w:val="aff3"/>
      </w:pPr>
    </w:p>
    <w:p w14:paraId="62AD384D" w14:textId="77777777" w:rsidR="00AE0AF2" w:rsidRDefault="00AE0AF2">
      <w:pPr>
        <w:pStyle w:val="aff3"/>
      </w:pPr>
    </w:p>
    <w:p w14:paraId="2A55D836" w14:textId="77777777" w:rsidR="00AE0AF2" w:rsidRDefault="00AE0AF2">
      <w:pPr>
        <w:pStyle w:val="aff3"/>
      </w:pPr>
    </w:p>
    <w:p w14:paraId="3A545B38" w14:textId="77777777" w:rsidR="00AE0AF2" w:rsidRDefault="00AE0AF2">
      <w:pPr>
        <w:pStyle w:val="aff3"/>
      </w:pPr>
    </w:p>
    <w:p w14:paraId="513C57BF" w14:textId="77777777" w:rsidR="00AE0AF2" w:rsidRDefault="00AE0AF2">
      <w:pPr>
        <w:pStyle w:val="aff3"/>
      </w:pPr>
    </w:p>
    <w:p w14:paraId="12FF2384" w14:textId="77777777" w:rsidR="00AE0AF2" w:rsidRDefault="00AE0AF2">
      <w:pPr>
        <w:pStyle w:val="aff3"/>
      </w:pPr>
    </w:p>
    <w:p w14:paraId="61022C5C" w14:textId="77777777" w:rsidR="00AE0AF2" w:rsidRDefault="00AE0AF2">
      <w:pPr>
        <w:pStyle w:val="aff3"/>
      </w:pPr>
    </w:p>
    <w:p w14:paraId="2B6CA21C" w14:textId="77777777" w:rsidR="00AE0AF2" w:rsidRDefault="00AE0AF2">
      <w:pPr>
        <w:pStyle w:val="aff3"/>
      </w:pPr>
    </w:p>
    <w:p w14:paraId="0193DA1A" w14:textId="77777777" w:rsidR="00AE0AF2" w:rsidRDefault="00AE0AF2">
      <w:pPr>
        <w:pStyle w:val="aff3"/>
      </w:pPr>
    </w:p>
    <w:p w14:paraId="2022C754" w14:textId="77777777" w:rsidR="00AE0AF2" w:rsidRDefault="00AE0AF2">
      <w:pPr>
        <w:pStyle w:val="aff3"/>
      </w:pPr>
    </w:p>
    <w:p w14:paraId="7145979D" w14:textId="77777777" w:rsidR="00AE0AF2" w:rsidRDefault="00AE0AF2">
      <w:pPr>
        <w:pStyle w:val="aff3"/>
      </w:pPr>
    </w:p>
    <w:p w14:paraId="15D64CEC" w14:textId="77777777" w:rsidR="00AE0AF2" w:rsidRDefault="00AE0AF2">
      <w:pPr>
        <w:pStyle w:val="aff3"/>
      </w:pPr>
    </w:p>
    <w:p w14:paraId="5951C4BD" w14:textId="77777777" w:rsidR="00513B27" w:rsidRDefault="00513B27">
      <w:pPr>
        <w:pStyle w:val="aff3"/>
      </w:pPr>
    </w:p>
    <w:p w14:paraId="30F559AF" w14:textId="77777777" w:rsidR="00513B27" w:rsidRDefault="00513B27">
      <w:pPr>
        <w:pStyle w:val="aff3"/>
      </w:pPr>
    </w:p>
    <w:p w14:paraId="4F7E4BF1" w14:textId="14D13512" w:rsidR="00513B27" w:rsidRDefault="00FF3CD6">
      <w:pPr>
        <w:pStyle w:val="aff3"/>
      </w:pPr>
      <w:r>
        <w:t>(</w:t>
      </w:r>
      <w:r w:rsidR="00AB76BD">
        <w:t xml:space="preserve">Дата обновления </w:t>
      </w:r>
      <w:r w:rsidR="0021698B">
        <w:t>13</w:t>
      </w:r>
      <w:r>
        <w:t>.</w:t>
      </w:r>
      <w:r w:rsidR="00F67232">
        <w:t>0</w:t>
      </w:r>
      <w:r w:rsidR="0021698B">
        <w:t>2</w:t>
      </w:r>
      <w:r>
        <w:t>.202</w:t>
      </w:r>
      <w:r w:rsidR="00F67232">
        <w:t>5</w:t>
      </w:r>
      <w:r>
        <w:t>)</w:t>
      </w:r>
    </w:p>
    <w:p w14:paraId="33BDF300" w14:textId="77777777" w:rsidR="00BF5336" w:rsidRPr="00BF5336" w:rsidRDefault="00BF5336" w:rsidP="00BF5336">
      <w:pPr>
        <w:pStyle w:val="af1"/>
        <w:ind w:firstLine="0"/>
        <w:sectPr w:rsidR="00BF5336" w:rsidRPr="00BF5336" w:rsidSect="00BF5336">
          <w:footerReference w:type="default" r:id="rId9"/>
          <w:pgSz w:w="11906" w:h="16838"/>
          <w:pgMar w:top="851" w:right="851" w:bottom="1418" w:left="1418" w:header="850" w:footer="1418" w:gutter="0"/>
          <w:pgNumType w:start="1"/>
          <w:cols w:space="708"/>
          <w:titlePg/>
          <w:docGrid w:linePitch="360"/>
        </w:sectPr>
      </w:pPr>
    </w:p>
    <w:p w14:paraId="548C75BE" w14:textId="77777777" w:rsidR="00A12FF2" w:rsidRDefault="008336EB">
      <w:pPr>
        <w:pStyle w:val="affff2"/>
        <w:rPr>
          <w:noProof/>
        </w:rPr>
      </w:pPr>
      <w:r>
        <w:lastRenderedPageBreak/>
        <w:t>Содержание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TOC \o "2-2" \h \z \t "Заголовок 1;1;Заголовки без нумерации;1;Заголовок приложения;1;L-1;1;_Head_1;1;Заголовок_1;1;Перечни заголовок;1" </w:instrText>
      </w:r>
      <w:r>
        <w:rPr>
          <w:lang w:eastAsia="en-US"/>
        </w:rPr>
        <w:fldChar w:fldCharType="separate"/>
      </w:r>
    </w:p>
    <w:p w14:paraId="2B8DEFAA" w14:textId="77777777" w:rsidR="00A12FF2" w:rsidRDefault="00843991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5950813" w:history="1">
        <w:r w:rsidR="00A12FF2" w:rsidRPr="00676CFC">
          <w:rPr>
            <w:rStyle w:val="af6"/>
            <w:noProof/>
          </w:rPr>
          <w:t>Перечень рисунков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_Toc185950813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4</w:t>
        </w:r>
        <w:r w:rsidR="00A12FF2">
          <w:rPr>
            <w:noProof/>
            <w:webHidden/>
          </w:rPr>
          <w:fldChar w:fldCharType="end"/>
        </w:r>
      </w:hyperlink>
    </w:p>
    <w:p w14:paraId="7F3006F9" w14:textId="77777777" w:rsidR="00A12FF2" w:rsidRDefault="00843991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5950814" w:history="1">
        <w:r w:rsidR="00A12FF2" w:rsidRPr="00676CFC">
          <w:rPr>
            <w:rStyle w:val="af6"/>
            <w:noProof/>
          </w:rPr>
          <w:t>Перечень сокращений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_Toc185950814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6</w:t>
        </w:r>
        <w:r w:rsidR="00A12FF2">
          <w:rPr>
            <w:noProof/>
            <w:webHidden/>
          </w:rPr>
          <w:fldChar w:fldCharType="end"/>
        </w:r>
      </w:hyperlink>
    </w:p>
    <w:p w14:paraId="708883D4" w14:textId="77777777" w:rsidR="00A12FF2" w:rsidRDefault="00843991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5950815" w:history="1">
        <w:r w:rsidR="00A12FF2" w:rsidRPr="00676CFC">
          <w:rPr>
            <w:rStyle w:val="af6"/>
            <w:noProof/>
          </w:rPr>
          <w:t>Перечень терминов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_Toc185950815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7</w:t>
        </w:r>
        <w:r w:rsidR="00A12FF2">
          <w:rPr>
            <w:noProof/>
            <w:webHidden/>
          </w:rPr>
          <w:fldChar w:fldCharType="end"/>
        </w:r>
      </w:hyperlink>
    </w:p>
    <w:p w14:paraId="40364225" w14:textId="77777777" w:rsidR="00A12FF2" w:rsidRDefault="00843991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5950816" w:history="1">
        <w:r w:rsidR="00A12FF2" w:rsidRPr="00676CFC">
          <w:rPr>
            <w:rStyle w:val="af6"/>
            <w:noProof/>
          </w:rPr>
          <w:t>1 Вход в Подсистему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_Toc185950816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8</w:t>
        </w:r>
        <w:r w:rsidR="00A12FF2">
          <w:rPr>
            <w:noProof/>
            <w:webHidden/>
          </w:rPr>
          <w:fldChar w:fldCharType="end"/>
        </w:r>
      </w:hyperlink>
    </w:p>
    <w:p w14:paraId="7C944F18" w14:textId="77777777" w:rsidR="00A12FF2" w:rsidRDefault="00843991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5950817" w:history="1">
        <w:r w:rsidR="00A12FF2" w:rsidRPr="00676CFC">
          <w:rPr>
            <w:rStyle w:val="af6"/>
            <w:noProof/>
          </w:rPr>
          <w:t>2 Работа с интерфейсом «Информация и документы по запросам»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_Toc185950817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10</w:t>
        </w:r>
        <w:r w:rsidR="00A12FF2">
          <w:rPr>
            <w:noProof/>
            <w:webHidden/>
          </w:rPr>
          <w:fldChar w:fldCharType="end"/>
        </w:r>
      </w:hyperlink>
    </w:p>
    <w:p w14:paraId="60AB3AC3" w14:textId="77777777" w:rsidR="00A12FF2" w:rsidRDefault="00843991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5950818" w:history="1">
        <w:r w:rsidR="00A12FF2" w:rsidRPr="00676CFC">
          <w:rPr>
            <w:rStyle w:val="af6"/>
            <w:noProof/>
          </w:rPr>
          <w:t>2.1 Заполнение анкеты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_Toc185950818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11</w:t>
        </w:r>
        <w:r w:rsidR="00A12FF2">
          <w:rPr>
            <w:noProof/>
            <w:webHidden/>
          </w:rPr>
          <w:fldChar w:fldCharType="end"/>
        </w:r>
      </w:hyperlink>
    </w:p>
    <w:p w14:paraId="23FA2C2C" w14:textId="77777777" w:rsidR="00A12FF2" w:rsidRDefault="00843991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5950819" w:history="1">
        <w:r w:rsidR="00A12FF2" w:rsidRPr="00676CFC">
          <w:rPr>
            <w:rStyle w:val="af6"/>
            <w:noProof/>
          </w:rPr>
          <w:t>2.2 Согласование анкеты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_Toc185950819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18</w:t>
        </w:r>
        <w:r w:rsidR="00A12FF2">
          <w:rPr>
            <w:noProof/>
            <w:webHidden/>
          </w:rPr>
          <w:fldChar w:fldCharType="end"/>
        </w:r>
      </w:hyperlink>
    </w:p>
    <w:p w14:paraId="4F7D6BF3" w14:textId="77777777" w:rsidR="00A12FF2" w:rsidRDefault="00843991">
      <w:pPr>
        <w:pStyle w:val="2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5950820" w:history="1">
        <w:r w:rsidR="00A12FF2" w:rsidRPr="00676CFC">
          <w:rPr>
            <w:rStyle w:val="af6"/>
            <w:noProof/>
          </w:rPr>
          <w:t>2.3 Возврат на доработку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_Toc185950820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23</w:t>
        </w:r>
        <w:r w:rsidR="00A12FF2">
          <w:rPr>
            <w:noProof/>
            <w:webHidden/>
          </w:rPr>
          <w:fldChar w:fldCharType="end"/>
        </w:r>
      </w:hyperlink>
    </w:p>
    <w:p w14:paraId="19A32C8F" w14:textId="77777777" w:rsidR="00A12FF2" w:rsidRDefault="00843991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5950821" w:history="1">
        <w:r w:rsidR="00A12FF2" w:rsidRPr="00676CFC">
          <w:rPr>
            <w:rStyle w:val="af6"/>
            <w:noProof/>
          </w:rPr>
          <w:t>3 Общее описание настройки листа согласования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_Toc185950821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26</w:t>
        </w:r>
        <w:r w:rsidR="00A12FF2">
          <w:rPr>
            <w:noProof/>
            <w:webHidden/>
          </w:rPr>
          <w:fldChar w:fldCharType="end"/>
        </w:r>
      </w:hyperlink>
    </w:p>
    <w:p w14:paraId="4BE1A38C" w14:textId="77777777" w:rsidR="00E127D5" w:rsidRDefault="008336EB" w:rsidP="00E127D5">
      <w:pPr>
        <w:rPr>
          <w:lang w:eastAsia="en-US"/>
        </w:rPr>
      </w:pPr>
      <w:r>
        <w:rPr>
          <w:lang w:eastAsia="en-US"/>
        </w:rPr>
        <w:fldChar w:fldCharType="end"/>
      </w:r>
    </w:p>
    <w:p w14:paraId="2A4C02DC" w14:textId="77777777" w:rsidR="00E127D5" w:rsidRDefault="00E127D5">
      <w:pPr>
        <w:spacing w:after="200" w:line="276" w:lineRule="auto"/>
        <w:jc w:val="left"/>
        <w:rPr>
          <w:b/>
          <w:bCs/>
          <w:sz w:val="36"/>
          <w:lang w:eastAsia="en-US"/>
        </w:rPr>
      </w:pPr>
      <w:r>
        <w:rPr>
          <w:lang w:eastAsia="en-US"/>
        </w:rPr>
        <w:br w:type="page"/>
      </w:r>
    </w:p>
    <w:p w14:paraId="411672F6" w14:textId="77777777" w:rsidR="00513B27" w:rsidRDefault="008336EB">
      <w:pPr>
        <w:pStyle w:val="affff2"/>
      </w:pPr>
      <w:r>
        <w:lastRenderedPageBreak/>
        <w:t>Перечень таблиц</w:t>
      </w:r>
    </w:p>
    <w:p w14:paraId="21780D96" w14:textId="77777777" w:rsidR="00A12FF2" w:rsidRDefault="008336E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"Таблица"</w:instrText>
      </w:r>
      <w:r>
        <w:fldChar w:fldCharType="separate"/>
      </w:r>
      <w:hyperlink w:anchor="_Toc185950822" w:history="1">
        <w:r w:rsidR="00A12FF2" w:rsidRPr="0015378E">
          <w:rPr>
            <w:rStyle w:val="af6"/>
            <w:rFonts w:eastAsia="Arial"/>
            <w:noProof/>
          </w:rPr>
          <w:t>Таблица 1 – Перечень значений атрибута «Результат» листа согласовани</w:t>
        </w:r>
        <w:r w:rsidR="00A12FF2" w:rsidRPr="0015378E">
          <w:rPr>
            <w:rStyle w:val="af6"/>
            <w:rFonts w:eastAsia="Arial"/>
            <w:bCs/>
            <w:noProof/>
          </w:rPr>
          <w:t>я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_Toc185950822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31</w:t>
        </w:r>
        <w:r w:rsidR="00A12FF2">
          <w:rPr>
            <w:noProof/>
            <w:webHidden/>
          </w:rPr>
          <w:fldChar w:fldCharType="end"/>
        </w:r>
      </w:hyperlink>
    </w:p>
    <w:p w14:paraId="15ADF38F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23" w:history="1">
        <w:r w:rsidR="00A12FF2" w:rsidRPr="0015378E">
          <w:rPr>
            <w:rStyle w:val="af6"/>
            <w:rFonts w:eastAsia="Arial"/>
            <w:noProof/>
          </w:rPr>
          <w:t>Таблица 2 – Перечень значений атрибута «Статус согласования» фонарной группы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_Toc185950823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32</w:t>
        </w:r>
        <w:r w:rsidR="00A12FF2">
          <w:rPr>
            <w:noProof/>
            <w:webHidden/>
          </w:rPr>
          <w:fldChar w:fldCharType="end"/>
        </w:r>
      </w:hyperlink>
    </w:p>
    <w:p w14:paraId="4ADB9B4B" w14:textId="77777777" w:rsidR="00513B27" w:rsidRDefault="008336EB">
      <w:pPr>
        <w:pStyle w:val="aff7"/>
        <w:rPr>
          <w:b/>
          <w:bCs/>
          <w:sz w:val="36"/>
        </w:rPr>
      </w:pPr>
      <w:r>
        <w:fldChar w:fldCharType="end"/>
      </w:r>
      <w:r>
        <w:br w:type="page" w:clear="all"/>
      </w:r>
    </w:p>
    <w:p w14:paraId="65E166C2" w14:textId="77777777" w:rsidR="00513B27" w:rsidRDefault="008336EB">
      <w:pPr>
        <w:pStyle w:val="af7"/>
      </w:pPr>
      <w:bookmarkStart w:id="0" w:name="_Toc185950813"/>
      <w:r>
        <w:lastRenderedPageBreak/>
        <w:t>Перечень рисунков</w:t>
      </w:r>
      <w:bookmarkEnd w:id="0"/>
    </w:p>
    <w:p w14:paraId="12184E4B" w14:textId="77777777" w:rsidR="00A12FF2" w:rsidRDefault="008336EB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anchor="_Toc185950824" w:history="1">
        <w:r w:rsidR="00A12FF2" w:rsidRPr="00803FC8">
          <w:rPr>
            <w:rStyle w:val="af6"/>
            <w:rFonts w:eastAsia="Arial"/>
            <w:noProof/>
          </w:rPr>
          <w:t>Рисунок 1 – Выбор сертификата для аутентификации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_Toc185950824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8</w:t>
        </w:r>
        <w:r w:rsidR="00A12FF2">
          <w:rPr>
            <w:noProof/>
            <w:webHidden/>
          </w:rPr>
          <w:fldChar w:fldCharType="end"/>
        </w:r>
      </w:hyperlink>
    </w:p>
    <w:p w14:paraId="49805B8D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25" w:history="1">
        <w:r w:rsidR="00A12FF2" w:rsidRPr="00803FC8">
          <w:rPr>
            <w:rStyle w:val="af6"/>
            <w:rFonts w:eastAsia="Arial"/>
            <w:noProof/>
          </w:rPr>
          <w:t>Рисунок 2 – Меню системы «Электронный бюджет»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_Toc185950825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9</w:t>
        </w:r>
        <w:r w:rsidR="00A12FF2">
          <w:rPr>
            <w:noProof/>
            <w:webHidden/>
          </w:rPr>
          <w:fldChar w:fldCharType="end"/>
        </w:r>
      </w:hyperlink>
    </w:p>
    <w:p w14:paraId="5C4514ED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26" w:history="1">
        <w:r w:rsidR="00A12FF2" w:rsidRPr="00803FC8">
          <w:rPr>
            <w:rStyle w:val="af6"/>
            <w:rFonts w:eastAsia="Arial"/>
            <w:noProof/>
          </w:rPr>
          <w:t>Рисунок 3 – Переход в Подсистему из личного кабинета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_Toc185950826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9</w:t>
        </w:r>
        <w:r w:rsidR="00A12FF2">
          <w:rPr>
            <w:noProof/>
            <w:webHidden/>
          </w:rPr>
          <w:fldChar w:fldCharType="end"/>
        </w:r>
      </w:hyperlink>
    </w:p>
    <w:p w14:paraId="6140A6BB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27" w:history="1">
        <w:r w:rsidR="00A12FF2" w:rsidRPr="00803FC8">
          <w:rPr>
            <w:rStyle w:val="af6"/>
            <w:rFonts w:eastAsia="Arial"/>
            <w:noProof/>
          </w:rPr>
          <w:t>Рисунок 4 – Стартовая страница Подсистемы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_Toc185950827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10</w:t>
        </w:r>
        <w:r w:rsidR="00A12FF2">
          <w:rPr>
            <w:noProof/>
            <w:webHidden/>
          </w:rPr>
          <w:fldChar w:fldCharType="end"/>
        </w:r>
      </w:hyperlink>
    </w:p>
    <w:p w14:paraId="08493D96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28" w:history="1">
        <w:r w:rsidR="00A12FF2" w:rsidRPr="00803FC8">
          <w:rPr>
            <w:rStyle w:val="af6"/>
            <w:rFonts w:eastAsia="Arial"/>
            <w:noProof/>
          </w:rPr>
          <w:t>Рисунок 5 – Интерфейс «Информация и документы по запросам (Анализ ГАБС) [реестр]» на навигаторе РМ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_Toc185950828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11</w:t>
        </w:r>
        <w:r w:rsidR="00A12FF2">
          <w:rPr>
            <w:noProof/>
            <w:webHidden/>
          </w:rPr>
          <w:fldChar w:fldCharType="end"/>
        </w:r>
      </w:hyperlink>
    </w:p>
    <w:p w14:paraId="7CCC5B4F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29" w:history="1">
        <w:r w:rsidR="00A12FF2" w:rsidRPr="00803FC8">
          <w:rPr>
            <w:rStyle w:val="af6"/>
            <w:rFonts w:eastAsia="Arial"/>
            <w:noProof/>
          </w:rPr>
          <w:t>Рисунок 6 – Документ «Мониторинг ГАБС»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_Toc185950829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11</w:t>
        </w:r>
        <w:r w:rsidR="00A12FF2">
          <w:rPr>
            <w:noProof/>
            <w:webHidden/>
          </w:rPr>
          <w:fldChar w:fldCharType="end"/>
        </w:r>
      </w:hyperlink>
    </w:p>
    <w:p w14:paraId="46D7F244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30" w:history="1">
        <w:r w:rsidR="00A12FF2" w:rsidRPr="00803FC8">
          <w:rPr>
            <w:rStyle w:val="af6"/>
            <w:rFonts w:eastAsia="Arial"/>
            <w:noProof/>
          </w:rPr>
          <w:t>Рисунок 7 – Карточка документа «Мониторинг ГАБС»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_Toc185950830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12</w:t>
        </w:r>
        <w:r w:rsidR="00A12FF2">
          <w:rPr>
            <w:noProof/>
            <w:webHidden/>
          </w:rPr>
          <w:fldChar w:fldCharType="end"/>
        </w:r>
      </w:hyperlink>
    </w:p>
    <w:p w14:paraId="6575EB40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31" w:history="1">
        <w:r w:rsidR="00A12FF2" w:rsidRPr="00803FC8">
          <w:rPr>
            <w:rStyle w:val="af6"/>
            <w:rFonts w:eastAsia="Arial"/>
            <w:noProof/>
          </w:rPr>
          <w:t>Рисунок 8 – Документ «Мониторинг ГАБС», действие «Взять в работу»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_Toc185950831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13</w:t>
        </w:r>
        <w:r w:rsidR="00A12FF2">
          <w:rPr>
            <w:noProof/>
            <w:webHidden/>
          </w:rPr>
          <w:fldChar w:fldCharType="end"/>
        </w:r>
      </w:hyperlink>
    </w:p>
    <w:p w14:paraId="77CEDA34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32" w:history="1">
        <w:r w:rsidR="00A12FF2" w:rsidRPr="00803FC8">
          <w:rPr>
            <w:rStyle w:val="af6"/>
            <w:rFonts w:eastAsia="Arial"/>
            <w:noProof/>
          </w:rPr>
          <w:t>Рисунок 9 – Документ «Мониторинг ГАБС», раздел «Перечень ГАБС»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_Toc185950832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14</w:t>
        </w:r>
        <w:r w:rsidR="00A12FF2">
          <w:rPr>
            <w:noProof/>
            <w:webHidden/>
          </w:rPr>
          <w:fldChar w:fldCharType="end"/>
        </w:r>
      </w:hyperlink>
    </w:p>
    <w:p w14:paraId="5595E291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33" w:history="1">
        <w:r w:rsidR="00A12FF2" w:rsidRPr="00803FC8">
          <w:rPr>
            <w:rStyle w:val="af6"/>
            <w:rFonts w:eastAsia="Arial"/>
            <w:noProof/>
          </w:rPr>
          <w:t>Рисунок 10 – Модальное окно «Добавить организацию с полномочиями ГАБС» в документе «Мониторинг ГАБС»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_Toc185950833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15</w:t>
        </w:r>
        <w:r w:rsidR="00A12FF2">
          <w:rPr>
            <w:noProof/>
            <w:webHidden/>
          </w:rPr>
          <w:fldChar w:fldCharType="end"/>
        </w:r>
      </w:hyperlink>
    </w:p>
    <w:p w14:paraId="7221C13E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34" w:history="1">
        <w:r w:rsidR="00A12FF2" w:rsidRPr="00803FC8">
          <w:rPr>
            <w:rStyle w:val="af6"/>
            <w:rFonts w:eastAsia="Arial"/>
            <w:noProof/>
          </w:rPr>
          <w:t>Рисунок 11 – Выбор организации в модальном окне «Добавить организацию с полномочиями ГАБС» в документе «Мониторинг ГАБС»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_Toc185950834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16</w:t>
        </w:r>
        <w:r w:rsidR="00A12FF2">
          <w:rPr>
            <w:noProof/>
            <w:webHidden/>
          </w:rPr>
          <w:fldChar w:fldCharType="end"/>
        </w:r>
      </w:hyperlink>
    </w:p>
    <w:p w14:paraId="13FF6F4C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35" w:history="1">
        <w:r w:rsidR="00A12FF2" w:rsidRPr="00803FC8">
          <w:rPr>
            <w:rStyle w:val="af6"/>
            <w:rFonts w:eastAsia="Arial"/>
            <w:noProof/>
          </w:rPr>
          <w:t>Рисунок 12 – Исключение организации из перечня ГАБС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_Toc185950835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17</w:t>
        </w:r>
        <w:r w:rsidR="00A12FF2">
          <w:rPr>
            <w:noProof/>
            <w:webHidden/>
          </w:rPr>
          <w:fldChar w:fldCharType="end"/>
        </w:r>
      </w:hyperlink>
    </w:p>
    <w:p w14:paraId="495D6F2E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36" w:history="1">
        <w:r w:rsidR="00A12FF2" w:rsidRPr="00803FC8">
          <w:rPr>
            <w:rStyle w:val="af6"/>
            <w:rFonts w:eastAsia="Arial"/>
            <w:noProof/>
          </w:rPr>
          <w:t>Рисунок 13 – Организация, исключенная из перечня ГАБС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_Toc185950836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17</w:t>
        </w:r>
        <w:r w:rsidR="00A12FF2">
          <w:rPr>
            <w:noProof/>
            <w:webHidden/>
          </w:rPr>
          <w:fldChar w:fldCharType="end"/>
        </w:r>
      </w:hyperlink>
    </w:p>
    <w:p w14:paraId="207F16DF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37" w:history="1">
        <w:r w:rsidR="00A12FF2" w:rsidRPr="00803FC8">
          <w:rPr>
            <w:rStyle w:val="af6"/>
            <w:rFonts w:eastAsia="Arial"/>
            <w:noProof/>
          </w:rPr>
          <w:t>Рисунок 14 – Действие «Завершить ввод» в карточке документа «Мониторинг ГАБС»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_Toc185950837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18</w:t>
        </w:r>
        <w:r w:rsidR="00A12FF2">
          <w:rPr>
            <w:noProof/>
            <w:webHidden/>
          </w:rPr>
          <w:fldChar w:fldCharType="end"/>
        </w:r>
      </w:hyperlink>
    </w:p>
    <w:p w14:paraId="469D36B6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38" w:history="1">
        <w:r w:rsidR="00A12FF2" w:rsidRPr="00803FC8">
          <w:rPr>
            <w:rStyle w:val="af6"/>
            <w:rFonts w:eastAsia="Arial"/>
            <w:noProof/>
          </w:rPr>
          <w:t>Рисунок 15 – Документ «Мониторинг ГАБС» в состоянии «Проверено»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_Toc185950838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18</w:t>
        </w:r>
        <w:r w:rsidR="00A12FF2">
          <w:rPr>
            <w:noProof/>
            <w:webHidden/>
          </w:rPr>
          <w:fldChar w:fldCharType="end"/>
        </w:r>
      </w:hyperlink>
    </w:p>
    <w:p w14:paraId="1848CBD2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39" w:history="1">
        <w:r w:rsidR="00A12FF2" w:rsidRPr="00803FC8">
          <w:rPr>
            <w:rStyle w:val="af6"/>
            <w:rFonts w:eastAsia="Arial"/>
            <w:noProof/>
          </w:rPr>
          <w:t>Рисунок 16 – Действие «Начать согласование» в карточке документа «Мониторинг ГАБС»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_Toc185950839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19</w:t>
        </w:r>
        <w:r w:rsidR="00A12FF2">
          <w:rPr>
            <w:noProof/>
            <w:webHidden/>
          </w:rPr>
          <w:fldChar w:fldCharType="end"/>
        </w:r>
      </w:hyperlink>
    </w:p>
    <w:p w14:paraId="3BBFF9C0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40" w:history="1">
        <w:r w:rsidR="00A12FF2" w:rsidRPr="00803FC8">
          <w:rPr>
            <w:rStyle w:val="af6"/>
            <w:rFonts w:eastAsia="Arial"/>
            <w:noProof/>
          </w:rPr>
          <w:t>Рисунок 17 – Наполнение листа согласования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_Toc185950840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19</w:t>
        </w:r>
        <w:r w:rsidR="00A12FF2">
          <w:rPr>
            <w:noProof/>
            <w:webHidden/>
          </w:rPr>
          <w:fldChar w:fldCharType="end"/>
        </w:r>
      </w:hyperlink>
    </w:p>
    <w:p w14:paraId="4EDD1902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41" w:history="1">
        <w:r w:rsidR="00A12FF2" w:rsidRPr="00803FC8">
          <w:rPr>
            <w:rStyle w:val="af6"/>
            <w:rFonts w:eastAsia="Arial"/>
            <w:noProof/>
          </w:rPr>
          <w:t>Рисунок 18 – Наполнение листа согласования для документа «Мониторинг ГАБС»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_Toc185950841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20</w:t>
        </w:r>
        <w:r w:rsidR="00A12FF2">
          <w:rPr>
            <w:noProof/>
            <w:webHidden/>
          </w:rPr>
          <w:fldChar w:fldCharType="end"/>
        </w:r>
      </w:hyperlink>
    </w:p>
    <w:p w14:paraId="13154EE6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42" w:history="1">
        <w:r w:rsidR="00A12FF2" w:rsidRPr="00803FC8">
          <w:rPr>
            <w:rStyle w:val="af6"/>
            <w:rFonts w:eastAsia="Arial"/>
            <w:noProof/>
          </w:rPr>
          <w:t>Рисунок 19 – Документ «Мониторинг ГАБС» в состоянии «На согласовании»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_Toc185950842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20</w:t>
        </w:r>
        <w:r w:rsidR="00A12FF2">
          <w:rPr>
            <w:noProof/>
            <w:webHidden/>
          </w:rPr>
          <w:fldChar w:fldCharType="end"/>
        </w:r>
      </w:hyperlink>
    </w:p>
    <w:p w14:paraId="338099FC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43" w:history="1">
        <w:r w:rsidR="00A12FF2" w:rsidRPr="00803FC8">
          <w:rPr>
            <w:rStyle w:val="af6"/>
            <w:rFonts w:eastAsia="Arial"/>
            <w:noProof/>
          </w:rPr>
          <w:t>Рисунок 20 – Действие «Согласовать»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_Toc185950843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21</w:t>
        </w:r>
        <w:r w:rsidR="00A12FF2">
          <w:rPr>
            <w:noProof/>
            <w:webHidden/>
          </w:rPr>
          <w:fldChar w:fldCharType="end"/>
        </w:r>
      </w:hyperlink>
    </w:p>
    <w:p w14:paraId="67A01683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44" w:history="1">
        <w:r w:rsidR="00A12FF2" w:rsidRPr="00803FC8">
          <w:rPr>
            <w:rStyle w:val="af6"/>
            <w:rFonts w:eastAsia="Arial"/>
            <w:noProof/>
          </w:rPr>
          <w:t>Рисунок 21 – Модальное окно «Мое решение»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_Toc185950844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21</w:t>
        </w:r>
        <w:r w:rsidR="00A12FF2">
          <w:rPr>
            <w:noProof/>
            <w:webHidden/>
          </w:rPr>
          <w:fldChar w:fldCharType="end"/>
        </w:r>
      </w:hyperlink>
    </w:p>
    <w:p w14:paraId="038C81C0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45" w:history="1">
        <w:r w:rsidR="00A12FF2" w:rsidRPr="00803FC8">
          <w:rPr>
            <w:rStyle w:val="af6"/>
            <w:rFonts w:eastAsia="Arial"/>
            <w:noProof/>
          </w:rPr>
          <w:t>Рисунок 22 – Действие «Отправить на согласование ФК»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_Toc185950845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22</w:t>
        </w:r>
        <w:r w:rsidR="00A12FF2">
          <w:rPr>
            <w:noProof/>
            <w:webHidden/>
          </w:rPr>
          <w:fldChar w:fldCharType="end"/>
        </w:r>
      </w:hyperlink>
    </w:p>
    <w:p w14:paraId="405A5447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46" w:history="1">
        <w:r w:rsidR="00A12FF2" w:rsidRPr="00803FC8">
          <w:rPr>
            <w:rStyle w:val="af6"/>
            <w:rFonts w:eastAsia="Arial"/>
            <w:noProof/>
          </w:rPr>
          <w:t>Рисунок 23 – Действие «Вернуть на доработку» в документе «Мониторинг ГАБС»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_Toc185950846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23</w:t>
        </w:r>
        <w:r w:rsidR="00A12FF2">
          <w:rPr>
            <w:noProof/>
            <w:webHidden/>
          </w:rPr>
          <w:fldChar w:fldCharType="end"/>
        </w:r>
      </w:hyperlink>
    </w:p>
    <w:p w14:paraId="6460041A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47" w:history="1">
        <w:r w:rsidR="00A12FF2" w:rsidRPr="00803FC8">
          <w:rPr>
            <w:rStyle w:val="af6"/>
            <w:rFonts w:eastAsia="Arial"/>
            <w:noProof/>
          </w:rPr>
          <w:t>Рисунок 24 – Действие «На доработку» в документе «Мониторинг ГАБС»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_Toc185950847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24</w:t>
        </w:r>
        <w:r w:rsidR="00A12FF2">
          <w:rPr>
            <w:noProof/>
            <w:webHidden/>
          </w:rPr>
          <w:fldChar w:fldCharType="end"/>
        </w:r>
      </w:hyperlink>
    </w:p>
    <w:p w14:paraId="528A5141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48" w:history="1">
        <w:r w:rsidR="00A12FF2" w:rsidRPr="00803FC8">
          <w:rPr>
            <w:rStyle w:val="af6"/>
            <w:rFonts w:eastAsia="Arial"/>
            <w:noProof/>
          </w:rPr>
          <w:t>Рисунок 25 – Отображение причины возврата документа на доработку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_Toc185950848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25</w:t>
        </w:r>
        <w:r w:rsidR="00A12FF2">
          <w:rPr>
            <w:noProof/>
            <w:webHidden/>
          </w:rPr>
          <w:fldChar w:fldCharType="end"/>
        </w:r>
      </w:hyperlink>
    </w:p>
    <w:p w14:paraId="1F5C1577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49" w:history="1">
        <w:r w:rsidR="00A12FF2" w:rsidRPr="00803FC8">
          <w:rPr>
            <w:rStyle w:val="af6"/>
            <w:rFonts w:eastAsia="Arial"/>
            <w:noProof/>
          </w:rPr>
          <w:t>Рисунок 26 – Поле «Текст решения» в модальном окне «Лист согласования»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_Toc185950849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25</w:t>
        </w:r>
        <w:r w:rsidR="00A12FF2">
          <w:rPr>
            <w:noProof/>
            <w:webHidden/>
          </w:rPr>
          <w:fldChar w:fldCharType="end"/>
        </w:r>
      </w:hyperlink>
    </w:p>
    <w:p w14:paraId="2AB02A75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50" w:history="1">
        <w:r w:rsidR="00A12FF2" w:rsidRPr="00803FC8">
          <w:rPr>
            <w:rStyle w:val="af6"/>
            <w:rFonts w:eastAsia="Arial"/>
            <w:noProof/>
          </w:rPr>
          <w:t>Рисунок 27 – Первоначальный запуск листа согласования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_Toc185950850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26</w:t>
        </w:r>
        <w:r w:rsidR="00A12FF2">
          <w:rPr>
            <w:noProof/>
            <w:webHidden/>
          </w:rPr>
          <w:fldChar w:fldCharType="end"/>
        </w:r>
      </w:hyperlink>
    </w:p>
    <w:p w14:paraId="43599522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51" w:history="1">
        <w:r w:rsidR="00A12FF2" w:rsidRPr="00803FC8">
          <w:rPr>
            <w:rStyle w:val="af6"/>
            <w:rFonts w:eastAsia="Arial"/>
            <w:noProof/>
          </w:rPr>
          <w:t>Рисунок 28 – Лист согласования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_Toc185950851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27</w:t>
        </w:r>
        <w:r w:rsidR="00A12FF2">
          <w:rPr>
            <w:noProof/>
            <w:webHidden/>
          </w:rPr>
          <w:fldChar w:fldCharType="end"/>
        </w:r>
      </w:hyperlink>
    </w:p>
    <w:p w14:paraId="5EBB0FE4" w14:textId="77777777" w:rsidR="00A12FF2" w:rsidRDefault="00843991">
      <w:pPr>
        <w:pStyle w:val="aff7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85950852" w:history="1">
        <w:r w:rsidR="00A12FF2" w:rsidRPr="00803FC8">
          <w:rPr>
            <w:rStyle w:val="af6"/>
            <w:rFonts w:eastAsia="Arial"/>
            <w:noProof/>
          </w:rPr>
          <w:t>Рисунок 29 – Замена пользователя в листе согласования</w:t>
        </w:r>
        <w:r w:rsidR="00A12FF2">
          <w:rPr>
            <w:noProof/>
            <w:webHidden/>
          </w:rPr>
          <w:tab/>
        </w:r>
        <w:r w:rsidR="00A12FF2">
          <w:rPr>
            <w:noProof/>
            <w:webHidden/>
          </w:rPr>
          <w:fldChar w:fldCharType="begin"/>
        </w:r>
        <w:r w:rsidR="00A12FF2">
          <w:rPr>
            <w:noProof/>
            <w:webHidden/>
          </w:rPr>
          <w:instrText xml:space="preserve"> PAGEREF _Toc185950852 \h </w:instrText>
        </w:r>
        <w:r w:rsidR="00A12FF2">
          <w:rPr>
            <w:noProof/>
            <w:webHidden/>
          </w:rPr>
        </w:r>
        <w:r w:rsidR="00A12FF2">
          <w:rPr>
            <w:noProof/>
            <w:webHidden/>
          </w:rPr>
          <w:fldChar w:fldCharType="separate"/>
        </w:r>
        <w:r w:rsidR="00D940C9">
          <w:rPr>
            <w:noProof/>
            <w:webHidden/>
          </w:rPr>
          <w:t>31</w:t>
        </w:r>
        <w:r w:rsidR="00A12FF2">
          <w:rPr>
            <w:noProof/>
            <w:webHidden/>
          </w:rPr>
          <w:fldChar w:fldCharType="end"/>
        </w:r>
      </w:hyperlink>
    </w:p>
    <w:p w14:paraId="45941935" w14:textId="77777777" w:rsidR="00E127D5" w:rsidRDefault="008336EB" w:rsidP="00E127D5">
      <w:r>
        <w:fldChar w:fldCharType="end"/>
      </w:r>
    </w:p>
    <w:p w14:paraId="5D97CFAF" w14:textId="77777777" w:rsidR="00E127D5" w:rsidRDefault="00E127D5">
      <w:pPr>
        <w:spacing w:after="200" w:line="276" w:lineRule="auto"/>
        <w:jc w:val="left"/>
        <w:rPr>
          <w:b/>
          <w:bCs/>
          <w:sz w:val="36"/>
        </w:rPr>
      </w:pPr>
      <w:r>
        <w:br w:type="page"/>
      </w:r>
    </w:p>
    <w:p w14:paraId="240746B7" w14:textId="77777777" w:rsidR="00513B27" w:rsidRDefault="008336EB">
      <w:pPr>
        <w:pStyle w:val="af7"/>
      </w:pPr>
      <w:bookmarkStart w:id="1" w:name="_Toc185950814"/>
      <w:r>
        <w:lastRenderedPageBreak/>
        <w:t>Перечень сокращений</w:t>
      </w:r>
      <w:bookmarkEnd w:id="1"/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4"/>
        <w:gridCol w:w="6166"/>
      </w:tblGrid>
      <w:tr w:rsidR="00513B27" w14:paraId="47E3AC7B" w14:textId="77777777" w:rsidTr="00FF3CD6">
        <w:trPr>
          <w:tblHeader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30A1AA" w14:textId="77777777" w:rsidR="00513B27" w:rsidRDefault="008336EB">
            <w:pPr>
              <w:pStyle w:val="12-"/>
            </w:pPr>
            <w:r>
              <w:t>Сокращение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B6BFAA" w14:textId="77777777" w:rsidR="00513B27" w:rsidRDefault="008336EB">
            <w:pPr>
              <w:pStyle w:val="12-"/>
            </w:pPr>
            <w:r>
              <w:t>Полное наименование</w:t>
            </w:r>
          </w:p>
        </w:tc>
      </w:tr>
      <w:tr w:rsidR="00AE0AF2" w14:paraId="13240938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CEB8" w14:textId="77777777" w:rsidR="00AE0AF2" w:rsidRPr="00CB45BA" w:rsidRDefault="00AE0AF2" w:rsidP="003B1818">
            <w:r>
              <w:t>АП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08C3" w14:textId="77777777" w:rsidR="00AE0AF2" w:rsidRDefault="00AE0AF2" w:rsidP="003B1818">
            <w:r>
              <w:t>Аналитические полномочия</w:t>
            </w:r>
          </w:p>
        </w:tc>
      </w:tr>
      <w:tr w:rsidR="00786D0F" w14:paraId="053E423B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5DDE" w14:textId="77777777" w:rsidR="00786D0F" w:rsidRPr="00CB45BA" w:rsidRDefault="00786D0F" w:rsidP="003B1818">
            <w:r w:rsidRPr="00CB45BA">
              <w:t>ВФА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F426" w14:textId="77777777" w:rsidR="00786D0F" w:rsidRPr="00CB45BA" w:rsidRDefault="00057305" w:rsidP="003B1818">
            <w:r>
              <w:t>Внутренний финансовый аудит</w:t>
            </w:r>
          </w:p>
        </w:tc>
      </w:tr>
      <w:tr w:rsidR="00786D0F" w14:paraId="26D02E00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7E9E" w14:textId="77777777" w:rsidR="00786D0F" w:rsidRDefault="00786D0F">
            <w:pPr>
              <w:rPr>
                <w:lang w:val="en-US"/>
              </w:rPr>
            </w:pPr>
            <w:r>
              <w:t>ГАБС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3B2D" w14:textId="77777777" w:rsidR="00786D0F" w:rsidRDefault="00057305">
            <w:r>
              <w:t>Главные администраторы бюджетных средств – главные распорядители бюджетных средств, главные администраторы доходов бюджета, главные администраторы источников финансирования дефицита бюджета</w:t>
            </w:r>
          </w:p>
        </w:tc>
      </w:tr>
      <w:tr w:rsidR="00E922F9" w14:paraId="651B9276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8B32" w14:textId="77777777" w:rsidR="00E922F9" w:rsidRDefault="00E922F9" w:rsidP="003B1818">
            <w:pPr>
              <w:rPr>
                <w:lang w:val="en-US"/>
              </w:rPr>
            </w:pPr>
            <w:r>
              <w:t>Подсистема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C4CB" w14:textId="77777777" w:rsidR="00E922F9" w:rsidRDefault="00057305" w:rsidP="003B1818">
            <w:r>
              <w:rPr>
                <w:shd w:val="clear" w:color="auto" w:fill="FFFFFF"/>
              </w:rPr>
              <w:t>Подсистема финансового контроля ГИИС «Электронный бюджет» в части функционала, обеспечивающего автоматизацию процессов анализа осуществления главными администраторами бюджетных средств внутреннего финансового аудита и анализа исполнения бюджетных полномочий органов государственного (муниципального) финансового контроля, являющихся исполнительными органами субъектов Российской Федерации (органами местных администраций)</w:t>
            </w:r>
          </w:p>
        </w:tc>
      </w:tr>
      <w:tr w:rsidR="00E922F9" w14:paraId="4C4DCEEC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E963A" w14:textId="77777777" w:rsidR="00E922F9" w:rsidRPr="001362D9" w:rsidRDefault="00E922F9">
            <w:r>
              <w:t>РМ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61559" w14:textId="77777777" w:rsidR="00E922F9" w:rsidRDefault="00E922F9">
            <w:r>
              <w:t>Рабочее место</w:t>
            </w:r>
          </w:p>
        </w:tc>
      </w:tr>
      <w:tr w:rsidR="00A11ACC" w14:paraId="336F4B61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81A89" w14:textId="77777777" w:rsidR="00A11ACC" w:rsidRPr="00CB45BA" w:rsidRDefault="00A11ACC" w:rsidP="003B1818">
            <w:r>
              <w:t>ФК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DBB4" w14:textId="77777777" w:rsidR="00A11ACC" w:rsidRPr="00CB45BA" w:rsidRDefault="00A11ACC" w:rsidP="003B1818">
            <w:r>
              <w:t>Федеральное казначейство</w:t>
            </w:r>
          </w:p>
        </w:tc>
      </w:tr>
      <w:tr w:rsidR="00A12FF2" w14:paraId="7D5F357B" w14:textId="77777777" w:rsidTr="00FF3CD6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1AA2" w14:textId="4893B13C" w:rsidR="00A12FF2" w:rsidRDefault="00A12FF2" w:rsidP="003B1818">
            <w:r>
              <w:t>ФО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AC78" w14:textId="44F78F02" w:rsidR="00A12FF2" w:rsidRDefault="00A12FF2" w:rsidP="003B1818">
            <w:r>
              <w:t>Финансовый орган субъекта/муниципального образования</w:t>
            </w:r>
          </w:p>
        </w:tc>
      </w:tr>
    </w:tbl>
    <w:p w14:paraId="4FAB8A8D" w14:textId="77777777" w:rsidR="00513B27" w:rsidRDefault="008336EB">
      <w:pPr>
        <w:spacing w:after="200" w:line="276" w:lineRule="auto"/>
        <w:jc w:val="left"/>
      </w:pPr>
      <w:r>
        <w:br w:type="page" w:clear="all"/>
      </w:r>
    </w:p>
    <w:p w14:paraId="02EF138D" w14:textId="77777777" w:rsidR="00513B27" w:rsidRDefault="008336EB">
      <w:pPr>
        <w:pStyle w:val="af7"/>
      </w:pPr>
      <w:bookmarkStart w:id="2" w:name="_Toc185950815"/>
      <w:r>
        <w:lastRenderedPageBreak/>
        <w:t>Перечень терминов</w:t>
      </w:r>
      <w:bookmarkEnd w:id="2"/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51"/>
        <w:gridCol w:w="6149"/>
      </w:tblGrid>
      <w:tr w:rsidR="00513B27" w14:paraId="44E19A2A" w14:textId="77777777">
        <w:trPr>
          <w:tblHeader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CDB0E9" w14:textId="77777777" w:rsidR="00513B27" w:rsidRDefault="008336EB">
            <w:pPr>
              <w:pStyle w:val="12-"/>
            </w:pPr>
            <w:bookmarkStart w:id="3" w:name="_Toc442959445"/>
            <w:r>
              <w:t>Наименование термина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08A652" w14:textId="77777777" w:rsidR="00513B27" w:rsidRDefault="008336EB">
            <w:pPr>
              <w:pStyle w:val="12-"/>
            </w:pPr>
            <w:r>
              <w:t>Определение</w:t>
            </w:r>
          </w:p>
        </w:tc>
      </w:tr>
      <w:tr w:rsidR="00513B27" w14:paraId="7B52B970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1932" w14:textId="77777777" w:rsidR="00513B27" w:rsidRDefault="008336EB">
            <w:r>
              <w:t>Анализ ГАБС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6822" w14:textId="77777777" w:rsidR="00513B27" w:rsidRDefault="008336EB">
            <w:r>
              <w:t>Проведение Федеральным казначейством анализа осуществления главными администраторами бюджетных средств внутреннего финансового аудита</w:t>
            </w:r>
          </w:p>
        </w:tc>
      </w:tr>
      <w:tr w:rsidR="00513B27" w14:paraId="01A90489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FCC4" w14:textId="77777777" w:rsidR="00513B27" w:rsidRDefault="008336EB">
            <w:r>
              <w:t>Бизнес-процесс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C770" w14:textId="77777777" w:rsidR="00513B27" w:rsidRDefault="008336EB">
            <w:r>
              <w:t>Совокупность взаимосвязанных или взаимодействующих видов деятельности, осуществляемых организациями сектора государственного управления, и регламентируемые законодательными и иными нормативными правовыми актами государственных органов исполнительной власти Российской Федерации</w:t>
            </w:r>
          </w:p>
        </w:tc>
      </w:tr>
      <w:tr w:rsidR="00A12FF2" w14:paraId="710EADC4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D295C" w14:textId="185EE985" w:rsidR="00A12FF2" w:rsidRDefault="00A12FF2">
            <w:r>
              <w:t>Мониторинг ГАБС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89525" w14:textId="0900D7B5" w:rsidR="00A12FF2" w:rsidRPr="00A12FF2" w:rsidRDefault="00A12FF2" w:rsidP="00A12FF2">
            <w:pPr>
              <w:autoSpaceDE w:val="0"/>
              <w:autoSpaceDN w:val="0"/>
              <w:adjustRightInd w:val="0"/>
              <w:rPr>
                <w:rFonts w:eastAsiaTheme="minorHAnsi"/>
                <w:color w:val="auto"/>
                <w:szCs w:val="24"/>
                <w:lang w:eastAsia="en-US"/>
              </w:rPr>
            </w:pPr>
            <w:r>
              <w:rPr>
                <w:rFonts w:eastAsiaTheme="minorHAnsi"/>
                <w:color w:val="auto"/>
                <w:szCs w:val="24"/>
                <w:lang w:eastAsia="en-US"/>
              </w:rPr>
              <w:t xml:space="preserve">Мероприятие, проводимое в целях </w:t>
            </w:r>
            <w:proofErr w:type="gramStart"/>
            <w:r>
              <w:rPr>
                <w:rFonts w:eastAsiaTheme="minorHAnsi"/>
                <w:color w:val="auto"/>
                <w:szCs w:val="24"/>
                <w:lang w:eastAsia="en-US"/>
              </w:rPr>
              <w:t xml:space="preserve">определения </w:t>
            </w:r>
            <w:r w:rsidR="00C35DB0">
              <w:rPr>
                <w:rFonts w:eastAsiaTheme="minorHAnsi"/>
                <w:color w:val="auto"/>
                <w:szCs w:val="24"/>
                <w:lang w:eastAsia="en-US"/>
              </w:rPr>
              <w:t xml:space="preserve">перечня </w:t>
            </w:r>
            <w:r>
              <w:rPr>
                <w:rFonts w:eastAsiaTheme="minorHAnsi"/>
                <w:color w:val="auto"/>
                <w:szCs w:val="24"/>
                <w:lang w:eastAsia="en-US"/>
              </w:rPr>
              <w:t>главных администраторов средств бюджета субъекта Российской</w:t>
            </w:r>
            <w:proofErr w:type="gramEnd"/>
            <w:r>
              <w:rPr>
                <w:rFonts w:eastAsiaTheme="minorHAnsi"/>
                <w:color w:val="auto"/>
                <w:szCs w:val="24"/>
                <w:lang w:eastAsia="en-US"/>
              </w:rPr>
              <w:t xml:space="preserve"> Федерации (местного бюджета), осуществляющих деятельность на территории соответствующего субъекта Российской Федерации.</w:t>
            </w:r>
          </w:p>
        </w:tc>
      </w:tr>
      <w:tr w:rsidR="00513B27" w14:paraId="66D490F3" w14:textId="77777777"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9E03" w14:textId="77777777" w:rsidR="00513B27" w:rsidRDefault="008336EB">
            <w:r>
              <w:t>Пользователи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B34D" w14:textId="77777777" w:rsidR="00513B27" w:rsidRDefault="008336EB">
            <w:r>
              <w:t>Сотрудники организаций, которым предоставлены полномочия по работе в Подсистеме и на выполнение определенных функций по обработке определенной информации в соответствии с их ролью в бизнес-процессе</w:t>
            </w:r>
          </w:p>
        </w:tc>
      </w:tr>
    </w:tbl>
    <w:p w14:paraId="03C99D69" w14:textId="77777777" w:rsidR="00513B27" w:rsidRDefault="00513B27"/>
    <w:p w14:paraId="68A88488" w14:textId="77777777" w:rsidR="00962E4E" w:rsidRPr="00781FA7" w:rsidRDefault="008336EB" w:rsidP="00FF3CD6">
      <w:r>
        <w:br w:type="page" w:clear="all"/>
      </w:r>
      <w:bookmarkStart w:id="4" w:name="_Toc60132138"/>
      <w:bookmarkStart w:id="5" w:name="_Toc60132700"/>
      <w:bookmarkStart w:id="6" w:name="_Toc65224166"/>
      <w:bookmarkEnd w:id="3"/>
    </w:p>
    <w:p w14:paraId="23F148DF" w14:textId="77777777" w:rsidR="009B6973" w:rsidRDefault="009B6973" w:rsidP="00FF3CD6">
      <w:pPr>
        <w:pStyle w:val="10"/>
      </w:pPr>
      <w:bookmarkStart w:id="7" w:name="_Toc185950816"/>
      <w:r>
        <w:lastRenderedPageBreak/>
        <w:t>Вход в Подсистему</w:t>
      </w:r>
      <w:bookmarkEnd w:id="7"/>
    </w:p>
    <w:p w14:paraId="7A856953" w14:textId="77777777" w:rsidR="009B6973" w:rsidRPr="00CB45BA" w:rsidRDefault="009B6973" w:rsidP="009B6973">
      <w:pPr>
        <w:pStyle w:val="af1"/>
        <w:spacing w:line="360" w:lineRule="auto"/>
        <w:ind w:firstLine="709"/>
      </w:pPr>
      <w:r w:rsidRPr="00CB45BA">
        <w:t>Вход в Подсистему осуществляется следующими способами:</w:t>
      </w:r>
    </w:p>
    <w:p w14:paraId="6B269EF1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вход через Личный кабинет системы «Электронный бюджет»;</w:t>
      </w:r>
    </w:p>
    <w:p w14:paraId="43AC8540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вход по прямой ссылке.</w:t>
      </w:r>
    </w:p>
    <w:p w14:paraId="4C80D246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</w:pPr>
      <w:r w:rsidRPr="00CB45BA">
        <w:rPr>
          <w:lang w:eastAsia="en-US"/>
        </w:rPr>
        <w:t xml:space="preserve">Для входа в Подсистему через Личный кабинет системы </w:t>
      </w:r>
      <w:r w:rsidRPr="00CB45BA">
        <w:t>«Электронный бюджет» необходимо выполнить следующие действия:</w:t>
      </w:r>
    </w:p>
    <w:p w14:paraId="050FA219" w14:textId="106D0442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 xml:space="preserve">в адресной строке </w:t>
      </w:r>
      <w:proofErr w:type="gramStart"/>
      <w:r w:rsidRPr="00CB45BA">
        <w:t>интернет-браузера</w:t>
      </w:r>
      <w:proofErr w:type="gramEnd"/>
      <w:r w:rsidRPr="00CB45BA">
        <w:t xml:space="preserve"> необходимо ввести </w:t>
      </w:r>
      <w:hyperlink w:history="1">
        <w:r w:rsidR="00451182" w:rsidRPr="00F0302B">
          <w:rPr>
            <w:rStyle w:val="af6"/>
          </w:rPr>
          <w:t>https:// eb.cert.roskazna.ru/</w:t>
        </w:r>
      </w:hyperlink>
      <w:r w:rsidRPr="00CB45BA">
        <w:t>;</w:t>
      </w:r>
    </w:p>
    <w:p w14:paraId="43CA4451" w14:textId="77777777" w:rsidR="009B6973" w:rsidRDefault="009B6973" w:rsidP="009B6973">
      <w:pPr>
        <w:pStyle w:val="a4"/>
        <w:numPr>
          <w:ilvl w:val="0"/>
          <w:numId w:val="29"/>
        </w:numPr>
      </w:pPr>
      <w:r w:rsidRPr="00CB45BA">
        <w:t>осуществить вход по сертификату, нажав на кнопку «Войти по сертификату» и выбрав сертификат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_Ref160544900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A12FF2">
        <w:t>1</w:t>
      </w:r>
      <w:r w:rsidR="00E038DB">
        <w:fldChar w:fldCharType="end"/>
      </w:r>
      <w:r w:rsidRPr="00CB45BA">
        <w:t>;</w:t>
      </w:r>
    </w:p>
    <w:p w14:paraId="41ABA9D9" w14:textId="77777777" w:rsidR="00FF3CD6" w:rsidRDefault="00E038DB" w:rsidP="00E038DB">
      <w:pPr>
        <w:pStyle w:val="affff9"/>
      </w:pPr>
      <w:r>
        <w:rPr>
          <w:noProof/>
        </w:rPr>
        <w:drawing>
          <wp:inline distT="0" distB="0" distL="0" distR="0" wp14:anchorId="47B2B114" wp14:editId="355696A2">
            <wp:extent cx="5784850" cy="263100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812" cy="26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BC2D" w14:textId="77777777" w:rsidR="00E038DB" w:rsidRPr="00E038DB" w:rsidRDefault="00E038DB" w:rsidP="00E038DB">
      <w:pPr>
        <w:pStyle w:val="affffc"/>
      </w:pPr>
      <w:bookmarkStart w:id="8" w:name="_Ref160544900"/>
      <w:bookmarkStart w:id="9" w:name="_Toc185950824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1</w:t>
      </w:r>
      <w:r w:rsidR="00843991">
        <w:rPr>
          <w:noProof/>
        </w:rPr>
        <w:fldChar w:fldCharType="end"/>
      </w:r>
      <w:bookmarkEnd w:id="8"/>
      <w:r>
        <w:t xml:space="preserve"> – Выбор сертификата для аутентификации</w:t>
      </w:r>
      <w:bookmarkEnd w:id="9"/>
    </w:p>
    <w:p w14:paraId="1802FC17" w14:textId="77777777" w:rsidR="001B02F4" w:rsidRDefault="009B6973" w:rsidP="009B6973">
      <w:pPr>
        <w:pStyle w:val="a4"/>
        <w:numPr>
          <w:ilvl w:val="0"/>
          <w:numId w:val="29"/>
        </w:numPr>
      </w:pPr>
      <w:r w:rsidRPr="00CB45BA">
        <w:t>в главном меню системы «Электронный бюджет» выбрать пункт меню «Подсистема финансового контроля</w:t>
      </w:r>
      <w:r w:rsidR="001B02F4">
        <w:t>: АП</w:t>
      </w:r>
      <w:r w:rsidR="00E038DB">
        <w:t>»,</w:t>
      </w:r>
      <w:r w:rsidRPr="00CB45BA">
        <w:t xml:space="preserve"> «Анализ ГАБС ВФА»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_Ref160544987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A12FF2">
        <w:t>2</w:t>
      </w:r>
      <w:r w:rsidR="00E038DB">
        <w:fldChar w:fldCharType="end"/>
      </w:r>
      <w:r w:rsidR="001B02F4">
        <w:t>;</w:t>
      </w:r>
    </w:p>
    <w:p w14:paraId="458DCE01" w14:textId="77777777" w:rsidR="00FF3CD6" w:rsidRDefault="00FF3CD6" w:rsidP="00E038DB">
      <w:pPr>
        <w:pStyle w:val="affff9"/>
      </w:pPr>
      <w:r>
        <w:rPr>
          <w:noProof/>
        </w:rPr>
        <w:lastRenderedPageBreak/>
        <w:drawing>
          <wp:inline distT="0" distB="0" distL="0" distR="0" wp14:anchorId="055E6906" wp14:editId="6D36B743">
            <wp:extent cx="5257800" cy="22303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164" cy="222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D96C" w14:textId="77777777" w:rsidR="00E038DB" w:rsidRDefault="00E038DB" w:rsidP="00E038DB">
      <w:pPr>
        <w:pStyle w:val="affffc"/>
      </w:pPr>
      <w:bookmarkStart w:id="10" w:name="_Ref160544987"/>
      <w:bookmarkStart w:id="11" w:name="_Toc185950825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2</w:t>
      </w:r>
      <w:r w:rsidR="00843991">
        <w:rPr>
          <w:noProof/>
        </w:rPr>
        <w:fldChar w:fldCharType="end"/>
      </w:r>
      <w:bookmarkEnd w:id="10"/>
      <w:r>
        <w:t xml:space="preserve"> – М</w:t>
      </w:r>
      <w:r w:rsidRPr="00CB45BA">
        <w:t>еню системы «Электронный бюджет»</w:t>
      </w:r>
      <w:bookmarkEnd w:id="11"/>
    </w:p>
    <w:p w14:paraId="5CB5F500" w14:textId="77777777" w:rsidR="009B6973" w:rsidRDefault="001B02F4" w:rsidP="009B6973">
      <w:pPr>
        <w:pStyle w:val="a4"/>
        <w:numPr>
          <w:ilvl w:val="0"/>
          <w:numId w:val="29"/>
        </w:numPr>
      </w:pPr>
      <w:r>
        <w:t>в открывшейся вкладке нажать кнопку «Перейти в подсистему»</w:t>
      </w:r>
      <w:r w:rsidR="00E038DB">
        <w:t xml:space="preserve">, как показано на рисунке </w:t>
      </w:r>
      <w:r w:rsidR="00E038DB">
        <w:fldChar w:fldCharType="begin"/>
      </w:r>
      <w:r w:rsidR="00E038DB">
        <w:instrText xml:space="preserve"> REF _Ref160545114 \h\</w:instrText>
      </w:r>
      <w:r w:rsidR="00E038DB" w:rsidRPr="00E038DB">
        <w:instrText># #</w:instrText>
      </w:r>
      <w:r w:rsidR="00E038DB">
        <w:instrText xml:space="preserve"> </w:instrText>
      </w:r>
      <w:r w:rsidR="00E038DB">
        <w:fldChar w:fldCharType="separate"/>
      </w:r>
      <w:r w:rsidR="00A12FF2">
        <w:t>3</w:t>
      </w:r>
      <w:r w:rsidR="00E038DB">
        <w:fldChar w:fldCharType="end"/>
      </w:r>
      <w:r w:rsidR="009B6973" w:rsidRPr="00CB45BA">
        <w:t>.</w:t>
      </w:r>
    </w:p>
    <w:p w14:paraId="4B84E913" w14:textId="77777777" w:rsidR="00FF3CD6" w:rsidRDefault="00FF3CD6" w:rsidP="00E038DB">
      <w:pPr>
        <w:pStyle w:val="affff9"/>
      </w:pPr>
      <w:r>
        <w:rPr>
          <w:noProof/>
        </w:rPr>
        <w:drawing>
          <wp:inline distT="0" distB="0" distL="0" distR="0" wp14:anchorId="65557495" wp14:editId="37E4CAD2">
            <wp:extent cx="5257800" cy="161114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265" cy="161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6335" w14:textId="77777777" w:rsidR="00E038DB" w:rsidRPr="00CB45BA" w:rsidRDefault="00E038DB" w:rsidP="00E038DB">
      <w:pPr>
        <w:pStyle w:val="affffc"/>
      </w:pPr>
      <w:bookmarkStart w:id="12" w:name="_Ref160545114"/>
      <w:bookmarkStart w:id="13" w:name="_Toc185950826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3</w:t>
      </w:r>
      <w:r w:rsidR="00843991">
        <w:rPr>
          <w:noProof/>
        </w:rPr>
        <w:fldChar w:fldCharType="end"/>
      </w:r>
      <w:bookmarkEnd w:id="12"/>
      <w:r>
        <w:t xml:space="preserve"> – Переход в Подсистему из личного кабинета</w:t>
      </w:r>
      <w:bookmarkEnd w:id="13"/>
    </w:p>
    <w:p w14:paraId="0860B1EA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  <w:rPr>
          <w:lang w:eastAsia="en-US"/>
        </w:rPr>
      </w:pPr>
      <w:r w:rsidRPr="00CB45BA">
        <w:rPr>
          <w:lang w:eastAsia="en-US"/>
        </w:rPr>
        <w:t xml:space="preserve">После входа в Подсистему пользователю открывается Стартовая страница Подсистемы, как представлено на рисунке </w:t>
      </w:r>
      <w:r w:rsidRPr="00CB45BA">
        <w:rPr>
          <w:lang w:eastAsia="en-US"/>
        </w:rPr>
        <w:fldChar w:fldCharType="begin"/>
      </w:r>
      <w:r w:rsidRPr="00CB45BA">
        <w:rPr>
          <w:lang w:eastAsia="en-US"/>
        </w:rPr>
        <w:instrText xml:space="preserve"> REF _Ref117686751 \h\# #  \* MERGEFORMAT </w:instrText>
      </w:r>
      <w:r w:rsidRPr="00CB45BA">
        <w:rPr>
          <w:lang w:eastAsia="en-US"/>
        </w:rPr>
      </w:r>
      <w:r w:rsidRPr="00CB45BA">
        <w:rPr>
          <w:lang w:eastAsia="en-US"/>
        </w:rPr>
        <w:fldChar w:fldCharType="separate"/>
      </w:r>
      <w:r w:rsidR="00A12FF2">
        <w:rPr>
          <w:lang w:eastAsia="en-US"/>
        </w:rPr>
        <w:t>4</w:t>
      </w:r>
      <w:r w:rsidRPr="00CB45BA">
        <w:rPr>
          <w:lang w:eastAsia="en-US"/>
        </w:rPr>
        <w:fldChar w:fldCharType="end"/>
      </w:r>
      <w:r w:rsidRPr="00CB45BA">
        <w:rPr>
          <w:lang w:eastAsia="en-US"/>
        </w:rPr>
        <w:t>.</w:t>
      </w:r>
    </w:p>
    <w:p w14:paraId="00960054" w14:textId="77777777" w:rsidR="009B6973" w:rsidRPr="00CB45BA" w:rsidRDefault="001E1FE0" w:rsidP="009B6973">
      <w:pPr>
        <w:pStyle w:val="affff9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6A38419B" wp14:editId="410B5C6E">
            <wp:extent cx="6119495" cy="2171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5156" w14:textId="77777777" w:rsidR="009B6973" w:rsidRPr="00CB45BA" w:rsidRDefault="009B6973" w:rsidP="009B6973">
      <w:pPr>
        <w:pStyle w:val="affffc"/>
        <w:rPr>
          <w:lang w:eastAsia="en-US"/>
        </w:rPr>
      </w:pPr>
      <w:bookmarkStart w:id="14" w:name="_Ref117686751"/>
      <w:bookmarkStart w:id="15" w:name="_Toc151455246"/>
      <w:bookmarkStart w:id="16" w:name="_Toc185950827"/>
      <w:r w:rsidRPr="00CB45BA"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4</w:t>
      </w:r>
      <w:r w:rsidR="00843991">
        <w:rPr>
          <w:noProof/>
        </w:rPr>
        <w:fldChar w:fldCharType="end"/>
      </w:r>
      <w:bookmarkEnd w:id="14"/>
      <w:r w:rsidRPr="00CB45BA">
        <w:t xml:space="preserve"> – Стартовая страница Подсистемы</w:t>
      </w:r>
      <w:bookmarkEnd w:id="15"/>
      <w:bookmarkEnd w:id="16"/>
    </w:p>
    <w:p w14:paraId="69181A45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</w:pPr>
      <w:r w:rsidRPr="00CB45BA">
        <w:rPr>
          <w:lang w:eastAsia="en-US"/>
        </w:rPr>
        <w:t xml:space="preserve">Для входа в Подсистему по прямой ссылке </w:t>
      </w:r>
      <w:r w:rsidRPr="00CB45BA">
        <w:t>необходимо выполнить следующие действия:</w:t>
      </w:r>
    </w:p>
    <w:p w14:paraId="5CB4C017" w14:textId="77777777" w:rsidR="001E1FE0" w:rsidRDefault="009B6973" w:rsidP="001E1FE0">
      <w:pPr>
        <w:pStyle w:val="a4"/>
        <w:numPr>
          <w:ilvl w:val="0"/>
          <w:numId w:val="29"/>
        </w:numPr>
      </w:pPr>
      <w:r w:rsidRPr="00CB45BA">
        <w:t xml:space="preserve">в адресной строке </w:t>
      </w:r>
      <w:proofErr w:type="gramStart"/>
      <w:r w:rsidRPr="00CB45BA">
        <w:t>интернет-браузера</w:t>
      </w:r>
      <w:proofErr w:type="gramEnd"/>
      <w:r w:rsidRPr="00CB45BA">
        <w:t xml:space="preserve"> необходимо ввести адрес Подсистемы</w:t>
      </w:r>
      <w:r w:rsidR="001E1FE0">
        <w:t xml:space="preserve"> </w:t>
      </w:r>
      <w:hyperlink r:id="rId14" w:history="1">
        <w:r w:rsidR="001E1FE0" w:rsidRPr="000D20A7">
          <w:rPr>
            <w:rStyle w:val="af6"/>
          </w:rPr>
          <w:t>https://pfk-ap.cert.roskazna.ru/</w:t>
        </w:r>
      </w:hyperlink>
      <w:r w:rsidR="001E1FE0">
        <w:t>;</w:t>
      </w:r>
    </w:p>
    <w:p w14:paraId="1D3A0D9F" w14:textId="77777777" w:rsidR="009B6973" w:rsidRPr="00CB45BA" w:rsidRDefault="009B6973" w:rsidP="009B6973">
      <w:pPr>
        <w:pStyle w:val="a4"/>
        <w:numPr>
          <w:ilvl w:val="0"/>
          <w:numId w:val="29"/>
        </w:numPr>
      </w:pPr>
      <w:r w:rsidRPr="00CB45BA">
        <w:t>осуществить вход по сертификату.</w:t>
      </w:r>
    </w:p>
    <w:p w14:paraId="57294961" w14:textId="77777777" w:rsidR="009B6973" w:rsidRPr="00CB45BA" w:rsidRDefault="009B6973" w:rsidP="009B6973">
      <w:pPr>
        <w:pStyle w:val="a4"/>
        <w:numPr>
          <w:ilvl w:val="0"/>
          <w:numId w:val="0"/>
        </w:numPr>
        <w:ind w:firstLine="709"/>
        <w:rPr>
          <w:lang w:eastAsia="en-US"/>
        </w:rPr>
      </w:pPr>
      <w:r w:rsidRPr="00CB45BA">
        <w:rPr>
          <w:lang w:eastAsia="en-US"/>
        </w:rPr>
        <w:t xml:space="preserve">После входа в программу автоматически перезагружается рабочая область </w:t>
      </w:r>
      <w:proofErr w:type="spellStart"/>
      <w:r w:rsidRPr="00CB45BA">
        <w:rPr>
          <w:lang w:eastAsia="en-US"/>
        </w:rPr>
        <w:t>Web</w:t>
      </w:r>
      <w:proofErr w:type="spellEnd"/>
      <w:r w:rsidRPr="00CB45BA">
        <w:rPr>
          <w:lang w:eastAsia="en-US"/>
        </w:rPr>
        <w:t xml:space="preserve">-приложения и пользователю открывается Стартовая страница Подсистемы, как представлено на рисунке </w:t>
      </w:r>
      <w:r w:rsidRPr="00CB45BA">
        <w:rPr>
          <w:lang w:eastAsia="en-US"/>
        </w:rPr>
        <w:fldChar w:fldCharType="begin"/>
      </w:r>
      <w:r w:rsidRPr="00CB45BA">
        <w:rPr>
          <w:lang w:eastAsia="en-US"/>
        </w:rPr>
        <w:instrText xml:space="preserve"> REF _Ref117686751 \h\# #  \* MERGEFORMAT </w:instrText>
      </w:r>
      <w:r w:rsidRPr="00CB45BA">
        <w:rPr>
          <w:lang w:eastAsia="en-US"/>
        </w:rPr>
      </w:r>
      <w:r w:rsidRPr="00CB45BA">
        <w:rPr>
          <w:lang w:eastAsia="en-US"/>
        </w:rPr>
        <w:fldChar w:fldCharType="separate"/>
      </w:r>
      <w:r w:rsidR="00A12FF2">
        <w:rPr>
          <w:lang w:eastAsia="en-US"/>
        </w:rPr>
        <w:t>4</w:t>
      </w:r>
      <w:r w:rsidRPr="00CB45BA">
        <w:rPr>
          <w:lang w:eastAsia="en-US"/>
        </w:rPr>
        <w:fldChar w:fldCharType="end"/>
      </w:r>
      <w:r w:rsidRPr="00CB45BA">
        <w:rPr>
          <w:lang w:eastAsia="en-US"/>
        </w:rPr>
        <w:t>.</w:t>
      </w:r>
    </w:p>
    <w:p w14:paraId="38EDAB83" w14:textId="19A5A41F" w:rsidR="0021698B" w:rsidRDefault="00E127D5" w:rsidP="0021698B">
      <w:pPr>
        <w:pStyle w:val="10"/>
      </w:pPr>
      <w:bookmarkStart w:id="17" w:name="_Toc185950817"/>
      <w:bookmarkEnd w:id="4"/>
      <w:bookmarkEnd w:id="5"/>
      <w:bookmarkEnd w:id="6"/>
      <w:r>
        <w:t>Р</w:t>
      </w:r>
      <w:r w:rsidR="001E1FE0">
        <w:t>абот</w:t>
      </w:r>
      <w:r>
        <w:t>а</w:t>
      </w:r>
      <w:r w:rsidR="001E1FE0">
        <w:t xml:space="preserve"> с интерфейсом «Информация и документы по запросам»</w:t>
      </w:r>
      <w:bookmarkEnd w:id="17"/>
    </w:p>
    <w:p w14:paraId="7FDF74C8" w14:textId="147E140C" w:rsidR="0021698B" w:rsidRDefault="0021698B" w:rsidP="0021698B">
      <w:pPr>
        <w:pStyle w:val="af1"/>
        <w:spacing w:line="360" w:lineRule="auto"/>
      </w:pPr>
      <w:r>
        <w:t>Для работы с интерфейсом у пользователя должны быть назначены следующие роли</w:t>
      </w:r>
      <w:r w:rsidR="00FF4F8B">
        <w:rPr>
          <w:rStyle w:val="aff0"/>
        </w:rPr>
        <w:footnoteReference w:id="1"/>
      </w:r>
      <w:r>
        <w:t xml:space="preserve">: </w:t>
      </w:r>
    </w:p>
    <w:p w14:paraId="51FFE59E" w14:textId="66662D30" w:rsidR="0021698B" w:rsidRDefault="0021698B" w:rsidP="0021698B">
      <w:pPr>
        <w:pStyle w:val="af1"/>
        <w:numPr>
          <w:ilvl w:val="0"/>
          <w:numId w:val="40"/>
        </w:numPr>
        <w:spacing w:line="360" w:lineRule="auto"/>
      </w:pPr>
      <w:r w:rsidRPr="0021698B">
        <w:t xml:space="preserve">АП </w:t>
      </w:r>
      <w:r>
        <w:t>МОНИТОРИНГ ГАБС ФО ВВОД ДАННЫХ</w:t>
      </w:r>
      <w:r w:rsidRPr="0021698B">
        <w:t>;</w:t>
      </w:r>
    </w:p>
    <w:p w14:paraId="4BBE9700" w14:textId="78E07941" w:rsidR="0021698B" w:rsidRDefault="0021698B" w:rsidP="0021698B">
      <w:pPr>
        <w:pStyle w:val="af1"/>
        <w:numPr>
          <w:ilvl w:val="0"/>
          <w:numId w:val="40"/>
        </w:numPr>
        <w:spacing w:line="360" w:lineRule="auto"/>
      </w:pPr>
      <w:r w:rsidRPr="0021698B">
        <w:t>АП М</w:t>
      </w:r>
      <w:r>
        <w:t>ОНИТОРИНГ ГАБС ФО СОГЛАСОВАНИЕ</w:t>
      </w:r>
      <w:r w:rsidRPr="0021698B">
        <w:t>;</w:t>
      </w:r>
    </w:p>
    <w:p w14:paraId="029609D0" w14:textId="5698A541" w:rsidR="0021698B" w:rsidRPr="0021698B" w:rsidRDefault="0021698B" w:rsidP="0021698B">
      <w:pPr>
        <w:pStyle w:val="af1"/>
        <w:numPr>
          <w:ilvl w:val="0"/>
          <w:numId w:val="40"/>
        </w:numPr>
        <w:spacing w:line="360" w:lineRule="auto"/>
      </w:pPr>
      <w:r w:rsidRPr="0021698B">
        <w:t>АП МОНИТОРИНГ ГАБС ФО УТВЕРЖДЕНИЕ</w:t>
      </w:r>
      <w:r>
        <w:t xml:space="preserve">. </w:t>
      </w:r>
    </w:p>
    <w:p w14:paraId="131911F0" w14:textId="43D1D783" w:rsidR="00FF4F8B" w:rsidRDefault="003B7F52" w:rsidP="00FF4F8B">
      <w:pPr>
        <w:pStyle w:val="af1"/>
        <w:spacing w:line="360" w:lineRule="auto"/>
        <w:rPr>
          <w:color w:val="auto"/>
        </w:rPr>
      </w:pPr>
      <w:r>
        <w:rPr>
          <w:color w:val="auto"/>
        </w:rPr>
        <w:lastRenderedPageBreak/>
        <w:t>Пользователь</w:t>
      </w:r>
      <w:r w:rsidRPr="00765D22">
        <w:rPr>
          <w:color w:val="auto"/>
        </w:rPr>
        <w:t xml:space="preserve"> ФО с ролью АП МОНИТОРИНГ ГАБС ФО ВВОД ДАННЫХ принимает в работу анкету по мониторингу.</w:t>
      </w:r>
      <w:r w:rsidRPr="003B7F52">
        <w:rPr>
          <w:color w:val="auto"/>
        </w:rPr>
        <w:t xml:space="preserve"> </w:t>
      </w:r>
      <w:r w:rsidRPr="00765D22">
        <w:rPr>
          <w:color w:val="auto"/>
        </w:rPr>
        <w:t>Пользовател</w:t>
      </w:r>
      <w:r>
        <w:rPr>
          <w:color w:val="auto"/>
        </w:rPr>
        <w:t>ь</w:t>
      </w:r>
      <w:r w:rsidRPr="00765D22">
        <w:rPr>
          <w:color w:val="auto"/>
        </w:rPr>
        <w:t xml:space="preserve"> ФО с ролью АП МОНИТОРИНГ ГАБС ФО</w:t>
      </w:r>
      <w:r>
        <w:rPr>
          <w:color w:val="auto"/>
        </w:rPr>
        <w:t xml:space="preserve"> СОГЛАСОВАНИЕ </w:t>
      </w:r>
      <w:r w:rsidRPr="00902846">
        <w:rPr>
          <w:color w:val="auto"/>
        </w:rPr>
        <w:t>выполня</w:t>
      </w:r>
      <w:r>
        <w:rPr>
          <w:color w:val="auto"/>
        </w:rPr>
        <w:t>е</w:t>
      </w:r>
      <w:r w:rsidRPr="00902846">
        <w:rPr>
          <w:color w:val="auto"/>
        </w:rPr>
        <w:t xml:space="preserve">т согласование или отклонение записи. Окончательное решение </w:t>
      </w:r>
      <w:r>
        <w:rPr>
          <w:color w:val="auto"/>
        </w:rPr>
        <w:t xml:space="preserve">по утверждению </w:t>
      </w:r>
      <w:r w:rsidRPr="00902846">
        <w:rPr>
          <w:color w:val="auto"/>
        </w:rPr>
        <w:t>принимае</w:t>
      </w:r>
      <w:bookmarkStart w:id="18" w:name="_GoBack"/>
      <w:bookmarkEnd w:id="18"/>
      <w:r w:rsidRPr="00902846">
        <w:rPr>
          <w:color w:val="auto"/>
        </w:rPr>
        <w:t xml:space="preserve">т пользователь с ролью АП </w:t>
      </w:r>
      <w:r w:rsidRPr="00765D22">
        <w:rPr>
          <w:color w:val="auto"/>
        </w:rPr>
        <w:t>МОНИТОРИНГ</w:t>
      </w:r>
      <w:r w:rsidRPr="00902846">
        <w:rPr>
          <w:color w:val="auto"/>
        </w:rPr>
        <w:t xml:space="preserve"> ГАБС </w:t>
      </w:r>
      <w:r w:rsidRPr="00765D22">
        <w:rPr>
          <w:color w:val="auto"/>
        </w:rPr>
        <w:t>ФО</w:t>
      </w:r>
      <w:r>
        <w:rPr>
          <w:color w:val="auto"/>
        </w:rPr>
        <w:t xml:space="preserve"> УТВЕРЖДЕНИЕ. </w:t>
      </w:r>
    </w:p>
    <w:p w14:paraId="65B67C6D" w14:textId="77777777" w:rsidR="00376AA3" w:rsidRDefault="00376AA3" w:rsidP="00376AA3">
      <w:pPr>
        <w:pStyle w:val="af1"/>
        <w:spacing w:line="360" w:lineRule="auto"/>
      </w:pPr>
      <w:r>
        <w:t xml:space="preserve">Интерфейс «Информация и документы по запросам (Анализ ГАБС) [реестр]» доступен в навигаторе на РМ «Анализ ГАБС ВФА», как представлено на рисунке </w:t>
      </w:r>
      <w:r>
        <w:fldChar w:fldCharType="begin"/>
      </w:r>
      <w:r>
        <w:instrText xml:space="preserve"> REF _Ref141506384 \h\# #  \* MERGEFORMAT </w:instrText>
      </w:r>
      <w:r>
        <w:fldChar w:fldCharType="separate"/>
      </w:r>
      <w:r w:rsidR="00A12FF2">
        <w:t>5</w:t>
      </w:r>
      <w:r>
        <w:fldChar w:fldCharType="end"/>
      </w:r>
      <w:r w:rsidR="001E1FE0">
        <w:t>.</w:t>
      </w:r>
    </w:p>
    <w:p w14:paraId="24D05D88" w14:textId="77777777" w:rsidR="00376AA3" w:rsidRDefault="00376AA3" w:rsidP="00376AA3">
      <w:pPr>
        <w:pStyle w:val="affff9"/>
      </w:pPr>
      <w:r>
        <w:rPr>
          <w:noProof/>
        </w:rPr>
        <w:drawing>
          <wp:inline distT="0" distB="0" distL="0" distR="0" wp14:anchorId="7E34D4BA" wp14:editId="4BD1E499">
            <wp:extent cx="3258137" cy="946297"/>
            <wp:effectExtent l="0" t="0" r="0" b="6350"/>
            <wp:docPr id="4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3260366" cy="94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EE84" w14:textId="77777777" w:rsidR="00376AA3" w:rsidRDefault="00376AA3" w:rsidP="00376AA3">
      <w:pPr>
        <w:pStyle w:val="affffc"/>
      </w:pPr>
      <w:bookmarkStart w:id="19" w:name="_Ref141506384"/>
      <w:bookmarkStart w:id="20" w:name="_Toc147223186"/>
      <w:bookmarkStart w:id="21" w:name="_Toc185950828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5</w:t>
      </w:r>
      <w:r w:rsidR="00843991">
        <w:rPr>
          <w:noProof/>
        </w:rPr>
        <w:fldChar w:fldCharType="end"/>
      </w:r>
      <w:bookmarkEnd w:id="19"/>
      <w:r>
        <w:t xml:space="preserve"> – Интерфейс «Информация и документы по запросам (Анализ ГАБС) [реестр]» на навигаторе РМ</w:t>
      </w:r>
      <w:bookmarkEnd w:id="20"/>
      <w:bookmarkEnd w:id="21"/>
    </w:p>
    <w:p w14:paraId="00EB1C11" w14:textId="25F0172D" w:rsidR="00376AA3" w:rsidRDefault="00376AA3" w:rsidP="00376AA3">
      <w:pPr>
        <w:pStyle w:val="af1"/>
        <w:spacing w:line="360" w:lineRule="auto"/>
        <w:ind w:firstLine="709"/>
      </w:pPr>
      <w:r>
        <w:t>Автоматически созданные анкеты, а именно, документы «</w:t>
      </w:r>
      <w:r w:rsidR="002345DD">
        <w:t>Мониторинг</w:t>
      </w:r>
      <w:r>
        <w:t xml:space="preserve"> ГАБС» отображаются в реестровом интерфейсе «Информация и документы по запросам (Анализ ГАБС) [реест</w:t>
      </w:r>
      <w:r w:rsidR="002345DD">
        <w:t>р]» в состоянии «На исполнении ФО</w:t>
      </w:r>
      <w:r>
        <w:t xml:space="preserve">», как представлено на рисунке </w:t>
      </w:r>
      <w:r>
        <w:fldChar w:fldCharType="begin"/>
      </w:r>
      <w:r>
        <w:instrText xml:space="preserve"> REF _Ref141508925 \h\# #  \* MERGEFORMAT </w:instrText>
      </w:r>
      <w:r>
        <w:fldChar w:fldCharType="separate"/>
      </w:r>
      <w:r w:rsidR="00A12FF2">
        <w:t>6</w:t>
      </w:r>
      <w:r>
        <w:fldChar w:fldCharType="end"/>
      </w:r>
      <w:r>
        <w:t>.</w:t>
      </w:r>
    </w:p>
    <w:p w14:paraId="56A0710C" w14:textId="12CC972F" w:rsidR="00376AA3" w:rsidRDefault="002345DD" w:rsidP="00376AA3">
      <w:pPr>
        <w:pStyle w:val="affff9"/>
      </w:pPr>
      <w:r>
        <w:rPr>
          <w:noProof/>
        </w:rPr>
        <w:drawing>
          <wp:inline distT="0" distB="0" distL="0" distR="0" wp14:anchorId="4DD08F82" wp14:editId="5D8CA313">
            <wp:extent cx="6119495" cy="8987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AE07" w14:textId="142F0558" w:rsidR="00376AA3" w:rsidRDefault="00376AA3" w:rsidP="00376AA3">
      <w:pPr>
        <w:pStyle w:val="affffc"/>
      </w:pPr>
      <w:bookmarkStart w:id="22" w:name="_Ref141508925"/>
      <w:bookmarkStart w:id="23" w:name="_Toc147223187"/>
      <w:bookmarkStart w:id="24" w:name="_Toc185950829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6</w:t>
      </w:r>
      <w:r w:rsidR="00843991">
        <w:rPr>
          <w:noProof/>
        </w:rPr>
        <w:fldChar w:fldCharType="end"/>
      </w:r>
      <w:bookmarkEnd w:id="22"/>
      <w:r w:rsidR="00057305">
        <w:t xml:space="preserve"> – Д</w:t>
      </w:r>
      <w:r>
        <w:t>окумент «</w:t>
      </w:r>
      <w:r w:rsidR="002345DD">
        <w:t>Мониторинг</w:t>
      </w:r>
      <w:r w:rsidR="00A11ACC">
        <w:t xml:space="preserve"> </w:t>
      </w:r>
      <w:r>
        <w:t>ГАБС»</w:t>
      </w:r>
      <w:bookmarkEnd w:id="23"/>
      <w:bookmarkEnd w:id="24"/>
    </w:p>
    <w:p w14:paraId="61AA3196" w14:textId="77777777" w:rsidR="00281F61" w:rsidRDefault="00281F61" w:rsidP="00281F61">
      <w:pPr>
        <w:pStyle w:val="20"/>
      </w:pPr>
      <w:bookmarkStart w:id="25" w:name="_Toc185950818"/>
      <w:r>
        <w:t>Заполнение анкеты</w:t>
      </w:r>
      <w:bookmarkEnd w:id="25"/>
    </w:p>
    <w:p w14:paraId="593D28AC" w14:textId="77B8531D" w:rsidR="008D2AED" w:rsidRDefault="008D2AED" w:rsidP="008D2AED">
      <w:pPr>
        <w:pStyle w:val="af1"/>
        <w:spacing w:line="360" w:lineRule="auto"/>
        <w:rPr>
          <w:rStyle w:val="docdata"/>
        </w:rPr>
      </w:pPr>
      <w:r>
        <w:t xml:space="preserve">Для заполнения анкеты </w:t>
      </w:r>
      <w:r w:rsidR="00A62613">
        <w:t>необходимо</w:t>
      </w:r>
      <w:r>
        <w:t xml:space="preserve"> выбрать документ в состоянии </w:t>
      </w:r>
      <w:r w:rsidRPr="002E3D84">
        <w:t>«На исполнении</w:t>
      </w:r>
      <w:r w:rsidR="00480103">
        <w:t xml:space="preserve"> </w:t>
      </w:r>
      <w:r w:rsidR="002345DD">
        <w:t>ФО</w:t>
      </w:r>
      <w:r w:rsidRPr="002E3D84">
        <w:t>»</w:t>
      </w:r>
      <w:r>
        <w:t xml:space="preserve"> и открыть карточку </w:t>
      </w:r>
      <w:r>
        <w:rPr>
          <w:rStyle w:val="docdata"/>
        </w:rPr>
        <w:t>«</w:t>
      </w:r>
      <w:r w:rsidR="002345DD">
        <w:rPr>
          <w:rStyle w:val="docdata"/>
        </w:rPr>
        <w:t>Мониторинг</w:t>
      </w:r>
      <w:r w:rsidR="00A62613">
        <w:rPr>
          <w:rStyle w:val="docdata"/>
        </w:rPr>
        <w:t xml:space="preserve"> ГАБС» двойным щелчком мыши, как показано на рисунке </w:t>
      </w:r>
      <w:r w:rsidR="00A62613">
        <w:rPr>
          <w:rStyle w:val="docdata"/>
        </w:rPr>
        <w:fldChar w:fldCharType="begin"/>
      </w:r>
      <w:r w:rsidR="00A62613">
        <w:rPr>
          <w:rStyle w:val="docdata"/>
        </w:rPr>
        <w:instrText xml:space="preserve"> REF _Ref160546341 \h\</w:instrText>
      </w:r>
      <w:r w:rsidR="00A62613" w:rsidRPr="00A62613">
        <w:rPr>
          <w:rStyle w:val="docdata"/>
        </w:rPr>
        <w:instrText># #</w:instrText>
      </w:r>
      <w:r w:rsidR="00A62613">
        <w:rPr>
          <w:rStyle w:val="docdata"/>
        </w:rPr>
        <w:instrText xml:space="preserve"> </w:instrText>
      </w:r>
      <w:r w:rsidR="00A62613">
        <w:rPr>
          <w:rStyle w:val="docdata"/>
        </w:rPr>
      </w:r>
      <w:r w:rsidR="00A62613">
        <w:rPr>
          <w:rStyle w:val="docdata"/>
        </w:rPr>
        <w:fldChar w:fldCharType="separate"/>
      </w:r>
      <w:r w:rsidR="00A12FF2">
        <w:rPr>
          <w:rStyle w:val="docdata"/>
        </w:rPr>
        <w:t>7</w:t>
      </w:r>
      <w:r w:rsidR="00A62613">
        <w:rPr>
          <w:rStyle w:val="docdata"/>
        </w:rPr>
        <w:fldChar w:fldCharType="end"/>
      </w:r>
      <w:r w:rsidR="00A62613">
        <w:rPr>
          <w:rStyle w:val="docdata"/>
        </w:rPr>
        <w:t>.</w:t>
      </w:r>
    </w:p>
    <w:p w14:paraId="1A4E3EE1" w14:textId="7FC2906D" w:rsidR="00A62613" w:rsidRDefault="002345DD" w:rsidP="00A62613">
      <w:pPr>
        <w:pStyle w:val="affff9"/>
        <w:rPr>
          <w:rStyle w:val="docdata"/>
        </w:rPr>
      </w:pPr>
      <w:r>
        <w:rPr>
          <w:noProof/>
        </w:rPr>
        <w:lastRenderedPageBreak/>
        <w:drawing>
          <wp:inline distT="0" distB="0" distL="0" distR="0" wp14:anchorId="662B941D" wp14:editId="0838293E">
            <wp:extent cx="6119495" cy="2526368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02E6" w14:textId="5013D70F" w:rsidR="00A62613" w:rsidRPr="009B6973" w:rsidRDefault="00A62613" w:rsidP="00A62613">
      <w:pPr>
        <w:pStyle w:val="affffc"/>
        <w:rPr>
          <w:rStyle w:val="docdata"/>
        </w:rPr>
      </w:pPr>
      <w:bookmarkStart w:id="26" w:name="_Ref160546341"/>
      <w:bookmarkStart w:id="27" w:name="_Toc185950830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7</w:t>
      </w:r>
      <w:r w:rsidR="00843991">
        <w:rPr>
          <w:noProof/>
        </w:rPr>
        <w:fldChar w:fldCharType="end"/>
      </w:r>
      <w:bookmarkEnd w:id="26"/>
      <w:r>
        <w:t xml:space="preserve"> – Карточка документа «</w:t>
      </w:r>
      <w:r w:rsidR="002345DD">
        <w:t>Мониторинг</w:t>
      </w:r>
      <w:r>
        <w:t xml:space="preserve"> ГАБС»</w:t>
      </w:r>
      <w:bookmarkEnd w:id="27"/>
    </w:p>
    <w:p w14:paraId="0EAEFE22" w14:textId="505C09D7" w:rsidR="00CB1773" w:rsidRDefault="00CB1773" w:rsidP="00CB1773">
      <w:pPr>
        <w:pStyle w:val="afffff2"/>
      </w:pPr>
      <w:r>
        <w:t>Документ «</w:t>
      </w:r>
      <w:r w:rsidR="00A12FF2">
        <w:t>Мониторинг</w:t>
      </w:r>
      <w:r>
        <w:t xml:space="preserve"> ГАБС» состоит из следующих разделов:</w:t>
      </w:r>
    </w:p>
    <w:p w14:paraId="6A582A40" w14:textId="77777777" w:rsidR="00CB1773" w:rsidRDefault="00CB1773" w:rsidP="00CB1773">
      <w:pPr>
        <w:pStyle w:val="a4"/>
        <w:numPr>
          <w:ilvl w:val="0"/>
          <w:numId w:val="26"/>
        </w:numPr>
      </w:pPr>
      <w:r>
        <w:t>«Общая информация»</w:t>
      </w:r>
      <w:r w:rsidR="003C7BDC">
        <w:t xml:space="preserve"> - содержит общую информацию по документу, респонденту, субъекту анализа</w:t>
      </w:r>
      <w:r>
        <w:t>;</w:t>
      </w:r>
    </w:p>
    <w:p w14:paraId="5359D987" w14:textId="4D91A457" w:rsidR="00CB1773" w:rsidRDefault="00CB1773" w:rsidP="00CB1773">
      <w:pPr>
        <w:pStyle w:val="a4"/>
        <w:numPr>
          <w:ilvl w:val="0"/>
          <w:numId w:val="26"/>
        </w:numPr>
      </w:pPr>
      <w:r>
        <w:t>«</w:t>
      </w:r>
      <w:r w:rsidR="002345DD">
        <w:t>Перечень ГАБС</w:t>
      </w:r>
      <w:r>
        <w:t>»</w:t>
      </w:r>
      <w:r w:rsidR="003C7BDC">
        <w:t xml:space="preserve"> - содержит перечень</w:t>
      </w:r>
      <w:r w:rsidR="002345DD">
        <w:t xml:space="preserve"> ГАБС по территории, указанной в разделе «Общая информация» в поле «СРФ/МО». Заполняется автоматически по данным справочника «Перечень ГАБС»</w:t>
      </w:r>
      <w:r>
        <w:t>;</w:t>
      </w:r>
    </w:p>
    <w:p w14:paraId="0CBD56D9" w14:textId="442CA9B4" w:rsidR="00E9429D" w:rsidRDefault="00E9429D" w:rsidP="00CB1773">
      <w:pPr>
        <w:pStyle w:val="a4"/>
        <w:numPr>
          <w:ilvl w:val="0"/>
          <w:numId w:val="26"/>
        </w:numPr>
      </w:pPr>
      <w:r>
        <w:t>«Документы оформления»</w:t>
      </w:r>
      <w:r w:rsidR="003C7BDC">
        <w:t xml:space="preserve"> - содержит перечень документов, оформляемых в ходе проведения </w:t>
      </w:r>
      <w:r w:rsidR="002345DD">
        <w:t>мероприятия</w:t>
      </w:r>
      <w:r w:rsidR="003C7BDC">
        <w:t xml:space="preserve"> (не применяется для документа «</w:t>
      </w:r>
      <w:r w:rsidR="002345DD">
        <w:t>Мониторинг</w:t>
      </w:r>
      <w:r w:rsidR="003C7BDC">
        <w:t xml:space="preserve"> ГАБС»)</w:t>
      </w:r>
      <w:r>
        <w:t>;</w:t>
      </w:r>
    </w:p>
    <w:p w14:paraId="56B96B11" w14:textId="77777777" w:rsidR="00CB1773" w:rsidRDefault="00CB1773" w:rsidP="00CB1773">
      <w:pPr>
        <w:pStyle w:val="a4"/>
        <w:numPr>
          <w:ilvl w:val="0"/>
          <w:numId w:val="26"/>
        </w:numPr>
      </w:pPr>
      <w:r>
        <w:t>«Прикрепленные файлы»</w:t>
      </w:r>
      <w:r w:rsidR="003C7BDC">
        <w:t xml:space="preserve"> - содержит перечень файлов, прикрепленных к анкете</w:t>
      </w:r>
      <w:r>
        <w:t>;</w:t>
      </w:r>
    </w:p>
    <w:p w14:paraId="224D59C6" w14:textId="77777777" w:rsidR="005B0D60" w:rsidRDefault="007C064D" w:rsidP="00CB1773">
      <w:pPr>
        <w:pStyle w:val="a4"/>
        <w:numPr>
          <w:ilvl w:val="0"/>
          <w:numId w:val="26"/>
        </w:numPr>
      </w:pPr>
      <w:r>
        <w:t xml:space="preserve"> </w:t>
      </w:r>
      <w:r w:rsidR="00CB1773">
        <w:t>«История доработки»</w:t>
      </w:r>
      <w:r w:rsidR="003C7BDC">
        <w:t xml:space="preserve"> - отражает историю доработки документа</w:t>
      </w:r>
      <w:r w:rsidR="005B0D60">
        <w:t>;</w:t>
      </w:r>
    </w:p>
    <w:p w14:paraId="0C79B84E" w14:textId="41E71D36" w:rsidR="00CB1773" w:rsidRDefault="005B0D60" w:rsidP="003C7BDC">
      <w:pPr>
        <w:pStyle w:val="a4"/>
        <w:numPr>
          <w:ilvl w:val="0"/>
          <w:numId w:val="26"/>
        </w:numPr>
      </w:pPr>
      <w:r>
        <w:t>«Сообщения»</w:t>
      </w:r>
      <w:r w:rsidR="003C7BDC">
        <w:t xml:space="preserve"> - </w:t>
      </w:r>
      <w:r w:rsidR="005C1112">
        <w:t xml:space="preserve">раздел появится после работы с листом согласования. Раздел </w:t>
      </w:r>
      <w:r w:rsidR="003C7BDC">
        <w:t xml:space="preserve">предназначен для </w:t>
      </w:r>
      <w:r w:rsidR="003C7BDC" w:rsidRPr="003C7BDC">
        <w:t>отправки</w:t>
      </w:r>
      <w:r w:rsidR="003C7BDC">
        <w:t xml:space="preserve"> и</w:t>
      </w:r>
      <w:r w:rsidR="003C7BDC" w:rsidRPr="003C7BDC">
        <w:t xml:space="preserve"> получения информационных сообщений пользователями Подсистемы</w:t>
      </w:r>
      <w:r w:rsidR="00CB1773">
        <w:t>.</w:t>
      </w:r>
    </w:p>
    <w:p w14:paraId="05F9F06D" w14:textId="538B1C67" w:rsidR="00545FE0" w:rsidRDefault="00376AA3" w:rsidP="00376AA3">
      <w:pPr>
        <w:pStyle w:val="afffff2"/>
      </w:pPr>
      <w:r>
        <w:lastRenderedPageBreak/>
        <w:t>Для начала работы необходимо документ «</w:t>
      </w:r>
      <w:r w:rsidR="0046714E">
        <w:t>Мониторинг</w:t>
      </w:r>
      <w:r>
        <w:t xml:space="preserve"> ГАБС» перевести в состояние «В работе» по кнопке </w:t>
      </w:r>
      <w:r w:rsidR="0046714E">
        <w:rPr>
          <w:noProof/>
        </w:rPr>
        <w:drawing>
          <wp:inline distT="0" distB="0" distL="0" distR="0" wp14:anchorId="7F7EBC04" wp14:editId="0382C844">
            <wp:extent cx="715992" cy="310986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8045" cy="31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14E">
        <w:t xml:space="preserve"> </w:t>
      </w:r>
      <w:r>
        <w:t xml:space="preserve">«Действия», выбрав действие </w:t>
      </w:r>
      <w:r w:rsidR="0046714E">
        <w:rPr>
          <w:noProof/>
        </w:rPr>
        <w:drawing>
          <wp:inline distT="0" distB="0" distL="0" distR="0" wp14:anchorId="6B5E1F88" wp14:editId="74032919">
            <wp:extent cx="1423283" cy="376963"/>
            <wp:effectExtent l="0" t="0" r="5715" b="4445"/>
            <wp:docPr id="4928" name="Рисунок 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86" t="5009" b="-1"/>
                    <a:stretch/>
                  </pic:blipFill>
                  <pic:spPr bwMode="auto">
                    <a:xfrm>
                      <a:off x="0" y="0"/>
                      <a:ext cx="1434787" cy="38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14E">
        <w:t xml:space="preserve"> </w:t>
      </w:r>
      <w:r>
        <w:t>«Взять в работу»</w:t>
      </w:r>
      <w:r w:rsidR="00545FE0">
        <w:t xml:space="preserve">, как показано на рисунке </w:t>
      </w:r>
      <w:r w:rsidR="00545FE0">
        <w:fldChar w:fldCharType="begin"/>
      </w:r>
      <w:r w:rsidR="00545FE0">
        <w:instrText xml:space="preserve"> REF _Ref160548863 \h\</w:instrText>
      </w:r>
      <w:r w:rsidR="00545FE0" w:rsidRPr="00545FE0">
        <w:instrText># #</w:instrText>
      </w:r>
      <w:r w:rsidR="00545FE0">
        <w:instrText xml:space="preserve"> </w:instrText>
      </w:r>
      <w:r w:rsidR="00545FE0">
        <w:fldChar w:fldCharType="separate"/>
      </w:r>
      <w:r w:rsidR="00A12FF2">
        <w:t>8</w:t>
      </w:r>
      <w:r w:rsidR="00545FE0">
        <w:fldChar w:fldCharType="end"/>
      </w:r>
      <w:r w:rsidR="00545FE0">
        <w:t>.</w:t>
      </w:r>
    </w:p>
    <w:p w14:paraId="60892E6F" w14:textId="12035F29" w:rsidR="00545FE0" w:rsidRDefault="0046714E" w:rsidP="00545FE0">
      <w:pPr>
        <w:pStyle w:val="affff9"/>
      </w:pPr>
      <w:r>
        <w:rPr>
          <w:noProof/>
        </w:rPr>
        <w:drawing>
          <wp:inline distT="0" distB="0" distL="0" distR="0" wp14:anchorId="26666736" wp14:editId="7DE79B2B">
            <wp:extent cx="6119495" cy="254657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4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31F1" w14:textId="1CED2ABF" w:rsidR="00376AA3" w:rsidRDefault="00545FE0" w:rsidP="00545FE0">
      <w:pPr>
        <w:pStyle w:val="affffc"/>
      </w:pPr>
      <w:bookmarkStart w:id="28" w:name="_Ref160548863"/>
      <w:bookmarkStart w:id="29" w:name="_Toc185950831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8</w:t>
      </w:r>
      <w:r w:rsidR="00843991">
        <w:rPr>
          <w:noProof/>
        </w:rPr>
        <w:fldChar w:fldCharType="end"/>
      </w:r>
      <w:bookmarkEnd w:id="28"/>
      <w:r>
        <w:t xml:space="preserve"> – Документ «</w:t>
      </w:r>
      <w:r w:rsidR="0046714E">
        <w:t>Мониторинг</w:t>
      </w:r>
      <w:r>
        <w:t xml:space="preserve"> ГАБС»</w:t>
      </w:r>
      <w:r w:rsidR="0046714E">
        <w:t>,</w:t>
      </w:r>
      <w:r>
        <w:t xml:space="preserve"> действие «Взять в работу»</w:t>
      </w:r>
      <w:bookmarkEnd w:id="29"/>
    </w:p>
    <w:p w14:paraId="472A1A86" w14:textId="7BA8863E" w:rsidR="00E34CC1" w:rsidRDefault="00E34CC1" w:rsidP="00E34CC1">
      <w:pPr>
        <w:pStyle w:val="af1"/>
        <w:spacing w:line="360" w:lineRule="auto"/>
      </w:pPr>
      <w:r>
        <w:t>Сотрудник ФО должен проверить актуальность перечня ГАБС в разделе «Перечень ГАБС» и при необходимости внести корректировки.</w:t>
      </w:r>
    </w:p>
    <w:p w14:paraId="39D3A751" w14:textId="289A0637" w:rsidR="00A3316A" w:rsidRDefault="00E34CC1" w:rsidP="00E34CC1">
      <w:pPr>
        <w:pStyle w:val="af1"/>
        <w:spacing w:line="360" w:lineRule="auto"/>
      </w:pPr>
      <w:r>
        <w:t xml:space="preserve">Раздел «Перечень ГАБС» представлен на рисунке </w:t>
      </w:r>
      <w:r w:rsidR="00A3316A">
        <w:fldChar w:fldCharType="begin"/>
      </w:r>
      <w:r w:rsidR="00A3316A">
        <w:instrText xml:space="preserve"> REF _Ref160608373 \h\</w:instrText>
      </w:r>
      <w:r w:rsidR="00A3316A" w:rsidRPr="00A3316A">
        <w:instrText># #</w:instrText>
      </w:r>
      <w:r w:rsidR="00A3316A">
        <w:instrText xml:space="preserve"> </w:instrText>
      </w:r>
      <w:r w:rsidR="00A3316A">
        <w:fldChar w:fldCharType="separate"/>
      </w:r>
      <w:r w:rsidR="00A12FF2">
        <w:t>9</w:t>
      </w:r>
      <w:r w:rsidR="00A3316A">
        <w:fldChar w:fldCharType="end"/>
      </w:r>
      <w:r>
        <w:t>.</w:t>
      </w:r>
    </w:p>
    <w:p w14:paraId="07C6B42F" w14:textId="5809DBD8" w:rsidR="00A3316A" w:rsidRDefault="00E34CC1" w:rsidP="00A3316A">
      <w:pPr>
        <w:pStyle w:val="affff9"/>
      </w:pPr>
      <w:r>
        <w:rPr>
          <w:noProof/>
        </w:rPr>
        <w:lastRenderedPageBreak/>
        <w:drawing>
          <wp:inline distT="0" distB="0" distL="0" distR="0" wp14:anchorId="0D43CBE2" wp14:editId="0F164238">
            <wp:extent cx="6119495" cy="2662792"/>
            <wp:effectExtent l="0" t="0" r="0" b="4445"/>
            <wp:docPr id="4929" name="Рисунок 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6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15CF" w14:textId="6D777357" w:rsidR="001132CB" w:rsidRDefault="00A3316A" w:rsidP="00A3316A">
      <w:pPr>
        <w:pStyle w:val="affffc"/>
      </w:pPr>
      <w:bookmarkStart w:id="30" w:name="_Ref160608373"/>
      <w:bookmarkStart w:id="31" w:name="_Toc185950832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9</w:t>
      </w:r>
      <w:r w:rsidR="00843991">
        <w:rPr>
          <w:noProof/>
        </w:rPr>
        <w:fldChar w:fldCharType="end"/>
      </w:r>
      <w:bookmarkEnd w:id="30"/>
      <w:r>
        <w:t xml:space="preserve"> – </w:t>
      </w:r>
      <w:r w:rsidR="00E34CC1">
        <w:t>Документ «Мониторинг ГАБС», раздел «Перечень ГАБС»</w:t>
      </w:r>
      <w:bookmarkEnd w:id="31"/>
    </w:p>
    <w:p w14:paraId="3E38EB36" w14:textId="77777777" w:rsidR="00E34CC1" w:rsidRDefault="00E34CC1" w:rsidP="00E34CC1">
      <w:pPr>
        <w:pStyle w:val="af1"/>
        <w:spacing w:line="360" w:lineRule="auto"/>
      </w:pPr>
      <w:r>
        <w:t xml:space="preserve">Для добавления организации в раздел «Перечень ГАБС» необходимо нажать на кнопку </w:t>
      </w:r>
      <w:r w:rsidRPr="00DE5845">
        <w:rPr>
          <w:noProof/>
        </w:rPr>
        <w:drawing>
          <wp:inline distT="0" distB="0" distL="0" distR="0" wp14:anchorId="146E3155" wp14:editId="6267484B">
            <wp:extent cx="172079" cy="151429"/>
            <wp:effectExtent l="0" t="0" r="0" b="127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980" cy="15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«Добавить запись». В появившемся модальном окне «Добавить организацию с полномочиями ГАБС» (</w:t>
      </w:r>
      <w:r>
        <w:fldChar w:fldCharType="begin"/>
      </w:r>
      <w:r>
        <w:instrText xml:space="preserve"> REF _Ref176362311 \h </w:instrText>
      </w:r>
      <w:r>
        <w:fldChar w:fldCharType="separate"/>
      </w:r>
      <w:r w:rsidR="00A12FF2">
        <w:t xml:space="preserve">Рисунок </w:t>
      </w:r>
      <w:r w:rsidR="00A12FF2">
        <w:rPr>
          <w:noProof/>
        </w:rPr>
        <w:t>10</w:t>
      </w:r>
      <w:r>
        <w:fldChar w:fldCharType="end"/>
      </w:r>
      <w:r>
        <w:t xml:space="preserve">) необходимо заполнить поля «Организация» (обязательное), «Если полномочие ГАБС передано, то </w:t>
      </w:r>
      <w:proofErr w:type="gramStart"/>
      <w:r>
        <w:t>укажите</w:t>
      </w:r>
      <w:proofErr w:type="gramEnd"/>
      <w:r>
        <w:t xml:space="preserve"> от какой территории» (не обязательное), «Является преемником» (не обязательное).</w:t>
      </w:r>
    </w:p>
    <w:p w14:paraId="28A45601" w14:textId="77777777" w:rsidR="00E34CC1" w:rsidRDefault="00E34CC1" w:rsidP="00E34CC1">
      <w:pPr>
        <w:pStyle w:val="af1"/>
        <w:spacing w:line="360" w:lineRule="auto"/>
      </w:pPr>
    </w:p>
    <w:p w14:paraId="4384209B" w14:textId="77777777" w:rsidR="00E34CC1" w:rsidRDefault="00E34CC1" w:rsidP="00E34CC1">
      <w:pPr>
        <w:pStyle w:val="af1"/>
        <w:keepNext/>
        <w:spacing w:line="36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F4D4ADA" wp14:editId="433D4C5C">
            <wp:extent cx="5448300" cy="3771900"/>
            <wp:effectExtent l="0" t="0" r="0" b="0"/>
            <wp:docPr id="4930" name="Рисунок 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B5A6" w14:textId="77777777" w:rsidR="00E34CC1" w:rsidRDefault="00E34CC1" w:rsidP="00E34CC1">
      <w:pPr>
        <w:pStyle w:val="affffc"/>
      </w:pPr>
      <w:bookmarkStart w:id="32" w:name="_Ref176362311"/>
      <w:bookmarkStart w:id="33" w:name="_Toc180089681"/>
      <w:bookmarkStart w:id="34" w:name="_Toc185933175"/>
      <w:bookmarkStart w:id="35" w:name="_Toc185950833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10</w:t>
      </w:r>
      <w:r w:rsidR="00843991">
        <w:rPr>
          <w:noProof/>
        </w:rPr>
        <w:fldChar w:fldCharType="end"/>
      </w:r>
      <w:bookmarkEnd w:id="32"/>
      <w:r>
        <w:t xml:space="preserve"> – Модальное окно «Добавить организацию с полномочиями ГАБС» в документе «Мониторинг ГАБС»</w:t>
      </w:r>
      <w:bookmarkEnd w:id="33"/>
      <w:bookmarkEnd w:id="34"/>
      <w:bookmarkEnd w:id="35"/>
      <w:r>
        <w:t xml:space="preserve"> </w:t>
      </w:r>
    </w:p>
    <w:p w14:paraId="40BC64E4" w14:textId="77777777" w:rsidR="00E34CC1" w:rsidRDefault="00E34CC1" w:rsidP="00E34CC1">
      <w:pPr>
        <w:pStyle w:val="af1"/>
        <w:spacing w:line="360" w:lineRule="auto"/>
      </w:pPr>
      <w:r>
        <w:t xml:space="preserve">Поле «Организация» заполняется путем выбора значения из модального справочника «Организации», как показано на рисунке </w:t>
      </w:r>
      <w:r>
        <w:fldChar w:fldCharType="begin"/>
      </w:r>
      <w:r>
        <w:instrText xml:space="preserve"> REF _Ref176362342 \h  \* MERGEFORMAT </w:instrText>
      </w:r>
      <w:r>
        <w:fldChar w:fldCharType="separate"/>
      </w:r>
      <w:r w:rsidR="00A12FF2">
        <w:t>11</w:t>
      </w:r>
      <w:r>
        <w:fldChar w:fldCharType="end"/>
      </w:r>
      <w:r>
        <w:t>.</w:t>
      </w:r>
    </w:p>
    <w:p w14:paraId="16775287" w14:textId="6AD6AAD3" w:rsidR="00E34CC1" w:rsidRDefault="00E34CC1" w:rsidP="00E34CC1">
      <w:pPr>
        <w:pStyle w:val="affff9"/>
      </w:pPr>
      <w:r>
        <w:rPr>
          <w:noProof/>
        </w:rPr>
        <w:lastRenderedPageBreak/>
        <w:drawing>
          <wp:inline distT="0" distB="0" distL="0" distR="0" wp14:anchorId="486455D7" wp14:editId="768C16E3">
            <wp:extent cx="6119495" cy="2897113"/>
            <wp:effectExtent l="0" t="0" r="0" b="0"/>
            <wp:docPr id="4935" name="Рисунок 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9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B465" w14:textId="77777777" w:rsidR="00E34CC1" w:rsidRDefault="00E34CC1" w:rsidP="00E34CC1">
      <w:pPr>
        <w:pStyle w:val="affffc"/>
      </w:pPr>
      <w:bookmarkStart w:id="36" w:name="_Toc180089682"/>
      <w:bookmarkStart w:id="37" w:name="_Toc185933176"/>
      <w:bookmarkStart w:id="38" w:name="_Toc185950834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bookmarkStart w:id="39" w:name="_Ref176362342"/>
      <w:r w:rsidR="007B661D">
        <w:rPr>
          <w:noProof/>
        </w:rPr>
        <w:t>11</w:t>
      </w:r>
      <w:bookmarkEnd w:id="39"/>
      <w:r w:rsidR="00843991">
        <w:rPr>
          <w:noProof/>
        </w:rPr>
        <w:fldChar w:fldCharType="end"/>
      </w:r>
      <w:r>
        <w:t xml:space="preserve"> – Выбор организации в модальном окне «Добавить организацию с полномочиями ГАБС» в документе «Мониторинг ГАБС»</w:t>
      </w:r>
      <w:bookmarkEnd w:id="36"/>
      <w:bookmarkEnd w:id="37"/>
      <w:bookmarkEnd w:id="38"/>
    </w:p>
    <w:p w14:paraId="42067F1A" w14:textId="77777777" w:rsidR="00E34CC1" w:rsidRPr="00B87CE0" w:rsidRDefault="00E34CC1" w:rsidP="00E34CC1">
      <w:pPr>
        <w:pStyle w:val="af1"/>
        <w:spacing w:line="360" w:lineRule="auto"/>
      </w:pPr>
      <w:r>
        <w:t>В модальном справочнике отображаются организации, у которых поле «Бюджет» совпадает со значением поля «СРФ</w:t>
      </w:r>
      <w:r w:rsidRPr="00B87CE0">
        <w:t>/</w:t>
      </w:r>
      <w:r>
        <w:t>МО» в разделе «Общая информация».</w:t>
      </w:r>
    </w:p>
    <w:p w14:paraId="0E46DE64" w14:textId="43518B6E" w:rsidR="00E34CC1" w:rsidRDefault="00E34CC1" w:rsidP="00E34CC1">
      <w:pPr>
        <w:pStyle w:val="af1"/>
        <w:spacing w:line="360" w:lineRule="auto"/>
      </w:pPr>
      <w:r>
        <w:t>В случае если полномочие ГАБС передано указанной организации от друго</w:t>
      </w:r>
      <w:r w:rsidR="00C35DB0">
        <w:t>й территории</w:t>
      </w:r>
      <w:r>
        <w:t>, необходимо указать эт</w:t>
      </w:r>
      <w:r w:rsidR="00C35DB0">
        <w:t>у</w:t>
      </w:r>
      <w:r>
        <w:t xml:space="preserve"> </w:t>
      </w:r>
      <w:r w:rsidR="00C35DB0">
        <w:t xml:space="preserve">территорию </w:t>
      </w:r>
      <w:r>
        <w:t>в поле «</w:t>
      </w:r>
      <w:r w:rsidRPr="00BD0230">
        <w:t xml:space="preserve">Если </w:t>
      </w:r>
      <w:r w:rsidR="00B2158A">
        <w:t xml:space="preserve">полномочие </w:t>
      </w:r>
      <w:r w:rsidRPr="00BD0230">
        <w:t>ГАБС передано, то укажите, от какой территории</w:t>
      </w:r>
      <w:r>
        <w:t>». Для этого из модального справочника «СРФ</w:t>
      </w:r>
      <w:r w:rsidRPr="00BD0230">
        <w:t>/</w:t>
      </w:r>
      <w:r>
        <w:t>МО»</w:t>
      </w:r>
      <w:r w:rsidRPr="00BD0230">
        <w:t xml:space="preserve"> </w:t>
      </w:r>
      <w:r>
        <w:t xml:space="preserve">необходимо выбрать </w:t>
      </w:r>
      <w:r w:rsidR="00C35DB0">
        <w:t>соответствующую территорию</w:t>
      </w:r>
      <w:r>
        <w:t>.</w:t>
      </w:r>
    </w:p>
    <w:p w14:paraId="4FCE62EA" w14:textId="77777777" w:rsidR="00E34CC1" w:rsidRDefault="00E34CC1" w:rsidP="00E34CC1">
      <w:pPr>
        <w:pStyle w:val="af1"/>
        <w:spacing w:line="360" w:lineRule="auto"/>
      </w:pPr>
      <w:r>
        <w:t>Если выбранная организация является преемником, то в поле «Является правопреемником» необходимо выбрать от какой организации были приняты права. Для этого из модального справочника «Организации» необходимо выбрать соответствующую организацию.</w:t>
      </w:r>
    </w:p>
    <w:p w14:paraId="3BB59AE0" w14:textId="77777777" w:rsidR="00E34CC1" w:rsidRDefault="00E34CC1" w:rsidP="00E34CC1">
      <w:pPr>
        <w:pStyle w:val="af1"/>
        <w:spacing w:line="360" w:lineRule="auto"/>
      </w:pPr>
      <w:r>
        <w:t>Поля «</w:t>
      </w:r>
      <w:r>
        <w:rPr>
          <w:szCs w:val="28"/>
        </w:rPr>
        <w:t xml:space="preserve">Дата включения в перечень» и «Дата исключения из перечня» </w:t>
      </w:r>
      <w:r>
        <w:t>заполняется автоматически.</w:t>
      </w:r>
    </w:p>
    <w:p w14:paraId="4103647B" w14:textId="77777777" w:rsidR="00E34CC1" w:rsidRDefault="00E34CC1" w:rsidP="00E34CC1">
      <w:pPr>
        <w:pStyle w:val="af1"/>
        <w:spacing w:line="360" w:lineRule="auto"/>
      </w:pPr>
      <w:r>
        <w:lastRenderedPageBreak/>
        <w:t xml:space="preserve">Для исключения организации из перечня ГАБС необходимо выделить ее курсором и на панели инструментов нажать кнопку «Удалить запись», как показано на рисунке </w:t>
      </w:r>
      <w:r>
        <w:fldChar w:fldCharType="begin"/>
      </w:r>
      <w:r>
        <w:instrText xml:space="preserve"> REF _Ref185927597 \h\</w:instrText>
      </w:r>
      <w:r w:rsidRPr="00937ACA">
        <w:instrText># #</w:instrText>
      </w:r>
      <w:r>
        <w:instrText xml:space="preserve"> </w:instrText>
      </w:r>
      <w:r>
        <w:fldChar w:fldCharType="separate"/>
      </w:r>
      <w:r w:rsidR="00A12FF2">
        <w:t>12</w:t>
      </w:r>
      <w:r>
        <w:fldChar w:fldCharType="end"/>
      </w:r>
      <w:r>
        <w:t>.</w:t>
      </w:r>
    </w:p>
    <w:p w14:paraId="3A32AC1C" w14:textId="1DC6F327" w:rsidR="00E34CC1" w:rsidRDefault="00E34CC1" w:rsidP="00E34CC1">
      <w:pPr>
        <w:pStyle w:val="affff9"/>
      </w:pPr>
      <w:r>
        <w:rPr>
          <w:noProof/>
        </w:rPr>
        <w:drawing>
          <wp:inline distT="0" distB="0" distL="0" distR="0" wp14:anchorId="746AD7D0" wp14:editId="2EF47C82">
            <wp:extent cx="6119495" cy="1644034"/>
            <wp:effectExtent l="0" t="0" r="0" b="0"/>
            <wp:docPr id="4936" name="Рисунок 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4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17774" w14:textId="77777777" w:rsidR="00E34CC1" w:rsidRDefault="00E34CC1" w:rsidP="00E34CC1">
      <w:pPr>
        <w:pStyle w:val="affffc"/>
      </w:pPr>
      <w:bookmarkStart w:id="40" w:name="_Ref185927597"/>
      <w:bookmarkStart w:id="41" w:name="_Toc185933177"/>
      <w:bookmarkStart w:id="42" w:name="_Toc185950835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12</w:t>
      </w:r>
      <w:r w:rsidR="00843991">
        <w:rPr>
          <w:noProof/>
        </w:rPr>
        <w:fldChar w:fldCharType="end"/>
      </w:r>
      <w:bookmarkEnd w:id="40"/>
      <w:r>
        <w:t xml:space="preserve"> – Исключение организации из перечня ГАБС</w:t>
      </w:r>
      <w:bookmarkEnd w:id="41"/>
      <w:bookmarkEnd w:id="42"/>
    </w:p>
    <w:p w14:paraId="64506957" w14:textId="77777777" w:rsidR="00E34CC1" w:rsidRDefault="00E34CC1" w:rsidP="00E34CC1">
      <w:pPr>
        <w:pStyle w:val="af1"/>
        <w:spacing w:line="360" w:lineRule="auto"/>
      </w:pPr>
      <w:r>
        <w:t>В модальном окне «Подтверждение» необходимо ознакомиться с текстом предупреждения и нажать кнопку «Применить».</w:t>
      </w:r>
    </w:p>
    <w:p w14:paraId="7BE62464" w14:textId="74594C62" w:rsidR="00E34CC1" w:rsidRDefault="00E34CC1" w:rsidP="00E34CC1">
      <w:pPr>
        <w:pStyle w:val="af1"/>
        <w:spacing w:line="360" w:lineRule="auto"/>
      </w:pPr>
      <w:r>
        <w:t xml:space="preserve">После этого организация будет выделена курсивным шрифтом, как показано на рисунке </w:t>
      </w:r>
      <w:r>
        <w:fldChar w:fldCharType="begin"/>
      </w:r>
      <w:r>
        <w:instrText xml:space="preserve"> REF _Ref185927811 \h\</w:instrText>
      </w:r>
      <w:r w:rsidRPr="00ED517C">
        <w:instrText># #</w:instrText>
      </w:r>
      <w:r>
        <w:instrText xml:space="preserve"> </w:instrText>
      </w:r>
      <w:r>
        <w:fldChar w:fldCharType="separate"/>
      </w:r>
      <w:r w:rsidR="00A12FF2">
        <w:t>13</w:t>
      </w:r>
      <w:r>
        <w:fldChar w:fldCharType="end"/>
      </w:r>
      <w:r>
        <w:t>.</w:t>
      </w:r>
    </w:p>
    <w:p w14:paraId="470EFED9" w14:textId="2C50025F" w:rsidR="00E34CC1" w:rsidRDefault="00E34CC1" w:rsidP="00E34CC1">
      <w:pPr>
        <w:pStyle w:val="affff9"/>
      </w:pPr>
      <w:r>
        <w:rPr>
          <w:noProof/>
        </w:rPr>
        <w:drawing>
          <wp:inline distT="0" distB="0" distL="0" distR="0" wp14:anchorId="1477CDCE" wp14:editId="26E6CD40">
            <wp:extent cx="6119495" cy="1585928"/>
            <wp:effectExtent l="0" t="0" r="0" b="0"/>
            <wp:docPr id="4937" name="Рисунок 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A1AD" w14:textId="77777777" w:rsidR="00E34CC1" w:rsidRDefault="00E34CC1" w:rsidP="00E34CC1">
      <w:pPr>
        <w:pStyle w:val="affffc"/>
      </w:pPr>
      <w:bookmarkStart w:id="43" w:name="_Ref185927811"/>
      <w:bookmarkStart w:id="44" w:name="_Toc185933178"/>
      <w:bookmarkStart w:id="45" w:name="_Toc185950836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13</w:t>
      </w:r>
      <w:r w:rsidR="00843991">
        <w:rPr>
          <w:noProof/>
        </w:rPr>
        <w:fldChar w:fldCharType="end"/>
      </w:r>
      <w:bookmarkEnd w:id="43"/>
      <w:r>
        <w:t xml:space="preserve"> – Организация, исключенная из перечня ГАБС</w:t>
      </w:r>
      <w:bookmarkEnd w:id="44"/>
      <w:bookmarkEnd w:id="45"/>
    </w:p>
    <w:p w14:paraId="0AAB2B40" w14:textId="79053203" w:rsidR="00376AA3" w:rsidRDefault="00376AA3" w:rsidP="00376AA3">
      <w:pPr>
        <w:pStyle w:val="af1"/>
        <w:spacing w:line="360" w:lineRule="auto"/>
      </w:pPr>
      <w:r>
        <w:t xml:space="preserve">После </w:t>
      </w:r>
      <w:r w:rsidR="00684A28">
        <w:t>актуализации перечня ГАБС</w:t>
      </w:r>
      <w:r>
        <w:t>, документ необходимо перевести в состояние «Проверено»</w:t>
      </w:r>
      <w:r w:rsidR="00684A28">
        <w:t>.</w:t>
      </w:r>
      <w:r>
        <w:t xml:space="preserve"> </w:t>
      </w:r>
      <w:r w:rsidR="00684A28">
        <w:t>Д</w:t>
      </w:r>
      <w:r>
        <w:t xml:space="preserve">ля этого </w:t>
      </w:r>
      <w:r w:rsidR="009737D2">
        <w:t xml:space="preserve">нужно нажать кнопку </w:t>
      </w:r>
      <w:r w:rsidR="009737D2">
        <w:rPr>
          <w:noProof/>
        </w:rPr>
        <w:drawing>
          <wp:inline distT="0" distB="0" distL="0" distR="0" wp14:anchorId="2B527561" wp14:editId="38BD1CDD">
            <wp:extent cx="654050" cy="257847"/>
            <wp:effectExtent l="0" t="0" r="0" b="8890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9411" cy="25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7D2">
        <w:t xml:space="preserve"> «Действия» и </w:t>
      </w:r>
      <w:r>
        <w:t>выбра</w:t>
      </w:r>
      <w:r w:rsidR="009737D2">
        <w:t>ть</w:t>
      </w:r>
      <w:r>
        <w:t xml:space="preserve"> действие </w:t>
      </w:r>
      <w:r w:rsidR="009737D2">
        <w:rPr>
          <w:noProof/>
        </w:rPr>
        <w:drawing>
          <wp:inline distT="0" distB="0" distL="0" distR="0" wp14:anchorId="467B220F" wp14:editId="0C32155D">
            <wp:extent cx="971550" cy="276919"/>
            <wp:effectExtent l="0" t="0" r="0" b="889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6437" b="-1"/>
                    <a:stretch/>
                  </pic:blipFill>
                  <pic:spPr bwMode="auto">
                    <a:xfrm>
                      <a:off x="0" y="0"/>
                      <a:ext cx="973700" cy="27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7D2">
        <w:t xml:space="preserve"> «Завершить ввод», как представлено на рисунке </w:t>
      </w:r>
      <w:r w:rsidR="009737D2">
        <w:fldChar w:fldCharType="begin"/>
      </w:r>
      <w:r w:rsidR="009737D2">
        <w:instrText xml:space="preserve"> REF _Ref160612014 \h\</w:instrText>
      </w:r>
      <w:r w:rsidR="009737D2" w:rsidRPr="009737D2">
        <w:instrText># #</w:instrText>
      </w:r>
      <w:r w:rsidR="009737D2">
        <w:instrText xml:space="preserve"> </w:instrText>
      </w:r>
      <w:r w:rsidR="009737D2">
        <w:fldChar w:fldCharType="separate"/>
      </w:r>
      <w:r w:rsidR="00A12FF2">
        <w:t>14</w:t>
      </w:r>
      <w:r w:rsidR="009737D2">
        <w:fldChar w:fldCharType="end"/>
      </w:r>
      <w:r w:rsidR="009737D2">
        <w:t>.</w:t>
      </w:r>
    </w:p>
    <w:p w14:paraId="63A6F650" w14:textId="271F0ADC" w:rsidR="009A756D" w:rsidRDefault="00684A28" w:rsidP="009737D2">
      <w:pPr>
        <w:pStyle w:val="affff9"/>
      </w:pPr>
      <w:r>
        <w:rPr>
          <w:noProof/>
        </w:rPr>
        <w:lastRenderedPageBreak/>
        <w:drawing>
          <wp:inline distT="0" distB="0" distL="0" distR="0" wp14:anchorId="6CF04E72" wp14:editId="27962D34">
            <wp:extent cx="6119495" cy="2508052"/>
            <wp:effectExtent l="0" t="0" r="0" b="6985"/>
            <wp:docPr id="4938" name="Рисунок 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0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4085" w14:textId="4D5062F2" w:rsidR="009737D2" w:rsidRDefault="009737D2" w:rsidP="009737D2">
      <w:pPr>
        <w:pStyle w:val="affffc"/>
      </w:pPr>
      <w:bookmarkStart w:id="46" w:name="_Ref160612014"/>
      <w:bookmarkStart w:id="47" w:name="_Toc185950837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14</w:t>
      </w:r>
      <w:r w:rsidR="00843991">
        <w:rPr>
          <w:noProof/>
        </w:rPr>
        <w:fldChar w:fldCharType="end"/>
      </w:r>
      <w:bookmarkEnd w:id="46"/>
      <w:r>
        <w:t xml:space="preserve"> – Действие «Завершить ввод» в карточке документа «</w:t>
      </w:r>
      <w:r w:rsidR="00684A28">
        <w:t>Мониторинг</w:t>
      </w:r>
      <w:r>
        <w:t xml:space="preserve"> ГАБС»</w:t>
      </w:r>
      <w:bookmarkEnd w:id="47"/>
    </w:p>
    <w:p w14:paraId="1FF0B582" w14:textId="0E309541" w:rsidR="00684A28" w:rsidRDefault="00684A28" w:rsidP="00684A28">
      <w:pPr>
        <w:pStyle w:val="af1"/>
        <w:spacing w:line="360" w:lineRule="auto"/>
      </w:pPr>
      <w:r>
        <w:t>В результате документ «Мониторинг ГАБС» перейдет в состояние «Проверено», как показано на рисунке</w:t>
      </w:r>
      <w:r w:rsidR="00574B4A">
        <w:t xml:space="preserve"> </w:t>
      </w:r>
      <w:r w:rsidR="00574B4A">
        <w:fldChar w:fldCharType="begin"/>
      </w:r>
      <w:r w:rsidR="00574B4A">
        <w:instrText xml:space="preserve"> REF _Ref185947939 \h\</w:instrText>
      </w:r>
      <w:r w:rsidR="00574B4A" w:rsidRPr="00574B4A">
        <w:instrText># #</w:instrText>
      </w:r>
      <w:r w:rsidR="00574B4A">
        <w:instrText xml:space="preserve"> </w:instrText>
      </w:r>
      <w:r w:rsidR="00574B4A">
        <w:fldChar w:fldCharType="separate"/>
      </w:r>
      <w:r w:rsidR="00A12FF2">
        <w:t>15</w:t>
      </w:r>
      <w:r w:rsidR="00574B4A">
        <w:fldChar w:fldCharType="end"/>
      </w:r>
      <w:r w:rsidR="00574B4A">
        <w:t>.</w:t>
      </w:r>
    </w:p>
    <w:p w14:paraId="70B0983D" w14:textId="7A014691" w:rsidR="00684A28" w:rsidRDefault="00684A28" w:rsidP="00684A28">
      <w:pPr>
        <w:pStyle w:val="affff9"/>
      </w:pPr>
      <w:r>
        <w:rPr>
          <w:noProof/>
        </w:rPr>
        <w:drawing>
          <wp:inline distT="0" distB="0" distL="0" distR="0" wp14:anchorId="1DFD2C07" wp14:editId="5C15DABE">
            <wp:extent cx="6119495" cy="2528894"/>
            <wp:effectExtent l="0" t="0" r="0" b="5080"/>
            <wp:docPr id="4939" name="Рисунок 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2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9F9D" w14:textId="35E1024E" w:rsidR="00684A28" w:rsidRDefault="00684A28" w:rsidP="00574B4A">
      <w:pPr>
        <w:pStyle w:val="-0"/>
      </w:pPr>
      <w:bookmarkStart w:id="48" w:name="_Ref185947939"/>
      <w:bookmarkStart w:id="49" w:name="_Toc185950838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15</w:t>
      </w:r>
      <w:r w:rsidR="00843991">
        <w:rPr>
          <w:noProof/>
        </w:rPr>
        <w:fldChar w:fldCharType="end"/>
      </w:r>
      <w:bookmarkEnd w:id="48"/>
      <w:r w:rsidR="00574B4A">
        <w:t xml:space="preserve"> – Документ «Мониторинг ГАБС» в состоянии «Проверено»</w:t>
      </w:r>
      <w:bookmarkEnd w:id="49"/>
    </w:p>
    <w:p w14:paraId="35914CBA" w14:textId="77777777" w:rsidR="00281F61" w:rsidRDefault="00281F61" w:rsidP="00281F61">
      <w:pPr>
        <w:pStyle w:val="20"/>
      </w:pPr>
      <w:bookmarkStart w:id="50" w:name="_Согласование_анкеты"/>
      <w:bookmarkStart w:id="51" w:name="_Toc185950819"/>
      <w:bookmarkEnd w:id="50"/>
      <w:r>
        <w:t>Согласование анкеты</w:t>
      </w:r>
      <w:bookmarkEnd w:id="51"/>
    </w:p>
    <w:p w14:paraId="22393D96" w14:textId="63C0C390" w:rsidR="00281F61" w:rsidRDefault="00281F61" w:rsidP="00376AA3">
      <w:pPr>
        <w:pStyle w:val="af1"/>
        <w:spacing w:line="360" w:lineRule="auto"/>
      </w:pPr>
      <w:r>
        <w:t>Из состояния «Проверено» анкету можно вернуть на доработку</w:t>
      </w:r>
      <w:r w:rsidR="00B807E7">
        <w:t xml:space="preserve"> и</w:t>
      </w:r>
      <w:r>
        <w:t xml:space="preserve"> </w:t>
      </w:r>
      <w:r w:rsidR="00B807E7">
        <w:t xml:space="preserve">передать на согласование. Действия пользователя для возврата анкеты на доработку описаны в </w:t>
      </w:r>
      <w:hyperlink w:anchor="Доработка" w:history="1">
        <w:r w:rsidR="00B807E7" w:rsidRPr="009C594C">
          <w:rPr>
            <w:rStyle w:val="af6"/>
          </w:rPr>
          <w:t xml:space="preserve">п. </w:t>
        </w:r>
        <w:r w:rsidR="009C594C">
          <w:rPr>
            <w:rStyle w:val="af6"/>
          </w:rPr>
          <w:t xml:space="preserve">2.3 </w:t>
        </w:r>
        <w:r w:rsidR="00B807E7" w:rsidRPr="009C594C">
          <w:rPr>
            <w:rStyle w:val="af6"/>
          </w:rPr>
          <w:t>«Возврат на доработку»</w:t>
        </w:r>
      </w:hyperlink>
      <w:r w:rsidR="009C594C">
        <w:t>.</w:t>
      </w:r>
    </w:p>
    <w:p w14:paraId="08FC57F2" w14:textId="72AABEF7" w:rsidR="00526633" w:rsidRDefault="00A73CB6" w:rsidP="00376AA3">
      <w:pPr>
        <w:pStyle w:val="af1"/>
        <w:spacing w:line="360" w:lineRule="auto"/>
      </w:pPr>
      <w:r>
        <w:lastRenderedPageBreak/>
        <w:t xml:space="preserve">После того, как документ принял состояние «Проверено», </w:t>
      </w:r>
      <w:r w:rsidR="00376AA3">
        <w:t xml:space="preserve">следует выполнить согласование документа сотрудниками </w:t>
      </w:r>
      <w:r w:rsidR="00574B4A">
        <w:t>ФО</w:t>
      </w:r>
      <w:r w:rsidR="009737D2">
        <w:t>. Д</w:t>
      </w:r>
      <w:r w:rsidR="00376AA3">
        <w:t xml:space="preserve">ля этого необходимо нажать кнопку </w:t>
      </w:r>
      <w:r w:rsidR="007338EB">
        <w:rPr>
          <w:noProof/>
        </w:rPr>
        <w:drawing>
          <wp:inline distT="0" distB="0" distL="0" distR="0" wp14:anchorId="79AE3A6B" wp14:editId="2C04215E">
            <wp:extent cx="654050" cy="257847"/>
            <wp:effectExtent l="0" t="0" r="0" b="8890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9411" cy="25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8EB">
        <w:t xml:space="preserve"> </w:t>
      </w:r>
      <w:r w:rsidR="00376AA3">
        <w:t>«Действия»</w:t>
      </w:r>
      <w:r w:rsidR="009737D2">
        <w:t xml:space="preserve"> и</w:t>
      </w:r>
      <w:r w:rsidR="00376AA3">
        <w:t xml:space="preserve"> выбра</w:t>
      </w:r>
      <w:r w:rsidR="009737D2">
        <w:t>ть</w:t>
      </w:r>
      <w:r w:rsidR="00376AA3">
        <w:t xml:space="preserve"> действие </w:t>
      </w:r>
      <w:r w:rsidR="00B807E7">
        <w:rPr>
          <w:noProof/>
        </w:rPr>
        <w:drawing>
          <wp:inline distT="0" distB="0" distL="0" distR="0" wp14:anchorId="274318D4" wp14:editId="6F9A86B1">
            <wp:extent cx="1085850" cy="270139"/>
            <wp:effectExtent l="0" t="0" r="0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425" t="5495" b="1"/>
                    <a:stretch/>
                  </pic:blipFill>
                  <pic:spPr bwMode="auto">
                    <a:xfrm>
                      <a:off x="0" y="0"/>
                      <a:ext cx="1145379" cy="28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07E7">
        <w:t xml:space="preserve"> </w:t>
      </w:r>
      <w:r w:rsidR="00376AA3">
        <w:t>«Начать согласование»</w:t>
      </w:r>
      <w:r w:rsidR="00526633">
        <w:t xml:space="preserve">, как представлено на рисунке </w:t>
      </w:r>
      <w:r w:rsidR="00526633">
        <w:fldChar w:fldCharType="begin"/>
      </w:r>
      <w:r w:rsidR="00526633">
        <w:instrText xml:space="preserve"> REF _Ref160616384 \h\</w:instrText>
      </w:r>
      <w:r w:rsidR="00526633" w:rsidRPr="00526633">
        <w:instrText># #</w:instrText>
      </w:r>
      <w:r w:rsidR="00526633">
        <w:instrText xml:space="preserve"> </w:instrText>
      </w:r>
      <w:r w:rsidR="00526633">
        <w:fldChar w:fldCharType="separate"/>
      </w:r>
      <w:r w:rsidR="00A12FF2">
        <w:t>16</w:t>
      </w:r>
      <w:r w:rsidR="00526633">
        <w:fldChar w:fldCharType="end"/>
      </w:r>
      <w:r w:rsidR="00376AA3">
        <w:t>.</w:t>
      </w:r>
    </w:p>
    <w:p w14:paraId="53C69815" w14:textId="69C3122F" w:rsidR="00526633" w:rsidRDefault="00574B4A" w:rsidP="00526633">
      <w:pPr>
        <w:pStyle w:val="affff9"/>
      </w:pPr>
      <w:r>
        <w:rPr>
          <w:noProof/>
        </w:rPr>
        <w:drawing>
          <wp:inline distT="0" distB="0" distL="0" distR="0" wp14:anchorId="7B9D8B62" wp14:editId="36FF6C7E">
            <wp:extent cx="6119495" cy="2549737"/>
            <wp:effectExtent l="0" t="0" r="0" b="3175"/>
            <wp:docPr id="4940" name="Рисунок 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4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4E2D" w14:textId="070B913A" w:rsidR="00526633" w:rsidRDefault="00526633" w:rsidP="00526633">
      <w:pPr>
        <w:pStyle w:val="affffc"/>
      </w:pPr>
      <w:bookmarkStart w:id="52" w:name="_Ref160616384"/>
      <w:bookmarkStart w:id="53" w:name="_Toc185950839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16</w:t>
      </w:r>
      <w:r w:rsidR="00843991">
        <w:rPr>
          <w:noProof/>
        </w:rPr>
        <w:fldChar w:fldCharType="end"/>
      </w:r>
      <w:bookmarkEnd w:id="52"/>
      <w:r>
        <w:t xml:space="preserve"> – Действие «Начать согласование» в карточке документа «</w:t>
      </w:r>
      <w:r w:rsidR="00574B4A">
        <w:t>Мониторинг</w:t>
      </w:r>
      <w:r>
        <w:t xml:space="preserve"> ГАБС»</w:t>
      </w:r>
      <w:bookmarkEnd w:id="53"/>
    </w:p>
    <w:p w14:paraId="3B2AC578" w14:textId="7DE4A5AA" w:rsidR="00574B4A" w:rsidRDefault="00574B4A" w:rsidP="00574B4A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В появившемся окне «Лист согласования» необходимо выбрать </w:t>
      </w:r>
      <w:proofErr w:type="gramStart"/>
      <w:r>
        <w:rPr>
          <w:rFonts w:cstheme="minorBidi"/>
          <w:sz w:val="28"/>
        </w:rPr>
        <w:t>согласующих</w:t>
      </w:r>
      <w:proofErr w:type="gramEnd"/>
      <w:r w:rsidR="009917B6">
        <w:rPr>
          <w:rFonts w:cstheme="minorBidi"/>
          <w:sz w:val="28"/>
        </w:rPr>
        <w:t xml:space="preserve"> и утверждающих</w:t>
      </w:r>
      <w:r>
        <w:rPr>
          <w:rFonts w:cstheme="minorBidi"/>
          <w:sz w:val="28"/>
        </w:rPr>
        <w:t xml:space="preserve"> для документа с помощью операции </w:t>
      </w:r>
      <w:r>
        <w:rPr>
          <w:noProof/>
        </w:rPr>
        <w:drawing>
          <wp:inline distT="0" distB="0" distL="0" distR="0" wp14:anchorId="72E66FA5" wp14:editId="0D561218">
            <wp:extent cx="1943100" cy="190500"/>
            <wp:effectExtent l="0" t="0" r="0" b="0"/>
            <wp:docPr id="4941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1943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sz w:val="28"/>
        </w:rPr>
        <w:t xml:space="preserve"> «Добавить сотрудника в лист», как показано на рисунке </w:t>
      </w:r>
      <w:r>
        <w:rPr>
          <w:rFonts w:cstheme="minorBidi"/>
          <w:sz w:val="28"/>
        </w:rPr>
        <w:fldChar w:fldCharType="begin"/>
      </w:r>
      <w:r>
        <w:rPr>
          <w:rFonts w:cstheme="minorBidi"/>
          <w:sz w:val="28"/>
        </w:rPr>
        <w:instrText xml:space="preserve"> REF _Ref185948182 \h\</w:instrText>
      </w:r>
      <w:r w:rsidRPr="00574B4A">
        <w:rPr>
          <w:rFonts w:cstheme="minorBidi"/>
          <w:sz w:val="28"/>
        </w:rPr>
        <w:instrText># #</w:instrText>
      </w:r>
      <w:r>
        <w:rPr>
          <w:rFonts w:cstheme="minorBidi"/>
          <w:sz w:val="28"/>
        </w:rPr>
        <w:instrText xml:space="preserve"> </w:instrText>
      </w:r>
      <w:r>
        <w:rPr>
          <w:rFonts w:cstheme="minorBidi"/>
          <w:sz w:val="28"/>
        </w:rPr>
      </w:r>
      <w:r>
        <w:rPr>
          <w:rFonts w:cstheme="minorBidi"/>
          <w:sz w:val="28"/>
        </w:rPr>
        <w:fldChar w:fldCharType="separate"/>
      </w:r>
      <w:r w:rsidR="00A12FF2">
        <w:rPr>
          <w:rFonts w:cstheme="minorBidi"/>
          <w:sz w:val="28"/>
        </w:rPr>
        <w:t>17</w:t>
      </w:r>
      <w:r>
        <w:rPr>
          <w:rFonts w:cstheme="minorBidi"/>
          <w:sz w:val="28"/>
        </w:rPr>
        <w:fldChar w:fldCharType="end"/>
      </w:r>
      <w:r>
        <w:rPr>
          <w:rFonts w:cstheme="minorBidi"/>
          <w:sz w:val="28"/>
        </w:rPr>
        <w:t>.</w:t>
      </w:r>
    </w:p>
    <w:p w14:paraId="0AC2C377" w14:textId="6435A868" w:rsidR="00574B4A" w:rsidRDefault="00574B4A" w:rsidP="00574B4A">
      <w:pPr>
        <w:pStyle w:val="affff9"/>
        <w:rPr>
          <w:rFonts w:cstheme="minorBidi"/>
        </w:rPr>
      </w:pPr>
      <w:r>
        <w:rPr>
          <w:noProof/>
        </w:rPr>
        <w:drawing>
          <wp:inline distT="0" distB="0" distL="0" distR="0" wp14:anchorId="798A8F25" wp14:editId="0CE587E8">
            <wp:extent cx="6119495" cy="1015600"/>
            <wp:effectExtent l="0" t="0" r="0" b="0"/>
            <wp:docPr id="4942" name="Рисунок 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7724" w14:textId="6B046C7E" w:rsidR="00574B4A" w:rsidRDefault="00574B4A" w:rsidP="00574B4A">
      <w:pPr>
        <w:pStyle w:val="affffc"/>
        <w:rPr>
          <w:rFonts w:cstheme="minorBidi"/>
        </w:rPr>
      </w:pPr>
      <w:bookmarkStart w:id="54" w:name="_Ref185948182"/>
      <w:bookmarkStart w:id="55" w:name="_Toc185950840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17</w:t>
      </w:r>
      <w:r w:rsidR="00843991">
        <w:rPr>
          <w:noProof/>
        </w:rPr>
        <w:fldChar w:fldCharType="end"/>
      </w:r>
      <w:bookmarkEnd w:id="54"/>
      <w:r>
        <w:t xml:space="preserve"> – Наполнение листа согласования</w:t>
      </w:r>
      <w:bookmarkEnd w:id="55"/>
    </w:p>
    <w:p w14:paraId="60620F06" w14:textId="5DFCCAC8" w:rsidR="009917B6" w:rsidRDefault="009917B6" w:rsidP="00574B4A">
      <w:pPr>
        <w:pStyle w:val="af1"/>
        <w:spacing w:line="360" w:lineRule="auto"/>
        <w:ind w:firstLine="709"/>
      </w:pPr>
      <w:r>
        <w:t xml:space="preserve">Более подробные настройки листа согласования описаны в </w:t>
      </w:r>
      <w:hyperlink w:anchor="_Общее_описание_настройки" w:history="1">
        <w:r w:rsidRPr="009C594C">
          <w:rPr>
            <w:rStyle w:val="af6"/>
          </w:rPr>
          <w:t>п.</w:t>
        </w:r>
        <w:r w:rsidR="009C594C" w:rsidRPr="009C594C">
          <w:rPr>
            <w:rStyle w:val="af6"/>
          </w:rPr>
          <w:t xml:space="preserve"> 3</w:t>
        </w:r>
      </w:hyperlink>
      <w:r>
        <w:t>.</w:t>
      </w:r>
    </w:p>
    <w:p w14:paraId="0715E10D" w14:textId="121BCACA" w:rsidR="009917B6" w:rsidRDefault="009917B6" w:rsidP="00574B4A">
      <w:pPr>
        <w:pStyle w:val="af1"/>
        <w:spacing w:line="360" w:lineRule="auto"/>
        <w:ind w:firstLine="709"/>
      </w:pPr>
      <w:r>
        <w:t xml:space="preserve">После наполнения листа, необходимо нажать кнопку «Подписать и отправить на согласование, как представлено на рисунке </w:t>
      </w:r>
      <w:r>
        <w:fldChar w:fldCharType="begin"/>
      </w:r>
      <w:r>
        <w:instrText xml:space="preserve"> REF _Ref185949030 \h\</w:instrText>
      </w:r>
      <w:r w:rsidRPr="009917B6">
        <w:instrText># #</w:instrText>
      </w:r>
      <w:r>
        <w:instrText xml:space="preserve"> </w:instrText>
      </w:r>
      <w:r>
        <w:fldChar w:fldCharType="separate"/>
      </w:r>
      <w:r w:rsidR="00A12FF2">
        <w:t>18</w:t>
      </w:r>
      <w:r>
        <w:fldChar w:fldCharType="end"/>
      </w:r>
      <w:r>
        <w:t>.</w:t>
      </w:r>
    </w:p>
    <w:p w14:paraId="47B47407" w14:textId="0F16BDA7" w:rsidR="009917B6" w:rsidRDefault="009917B6" w:rsidP="009917B6">
      <w:pPr>
        <w:pStyle w:val="affff9"/>
      </w:pPr>
      <w:r>
        <w:rPr>
          <w:noProof/>
        </w:rPr>
        <w:lastRenderedPageBreak/>
        <w:drawing>
          <wp:inline distT="0" distB="0" distL="0" distR="0" wp14:anchorId="7676786C" wp14:editId="19F5C419">
            <wp:extent cx="6119495" cy="2467630"/>
            <wp:effectExtent l="0" t="0" r="0" b="889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23BC596" w14:textId="1047456E" w:rsidR="009917B6" w:rsidRDefault="009917B6" w:rsidP="009917B6">
      <w:pPr>
        <w:pStyle w:val="affffc"/>
      </w:pPr>
      <w:bookmarkStart w:id="56" w:name="_Ref185949030"/>
      <w:bookmarkStart w:id="57" w:name="_Toc185950841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18</w:t>
      </w:r>
      <w:r w:rsidR="00843991">
        <w:rPr>
          <w:noProof/>
        </w:rPr>
        <w:fldChar w:fldCharType="end"/>
      </w:r>
      <w:bookmarkEnd w:id="56"/>
      <w:r>
        <w:t xml:space="preserve"> – Наполнение листа согласования для документа «Мониторинг ГАБС»</w:t>
      </w:r>
      <w:bookmarkEnd w:id="57"/>
    </w:p>
    <w:p w14:paraId="2206C88D" w14:textId="25B6F0FB" w:rsidR="00376AA3" w:rsidRDefault="00376AA3" w:rsidP="00376AA3">
      <w:pPr>
        <w:pStyle w:val="af1"/>
        <w:spacing w:line="360" w:lineRule="auto"/>
      </w:pPr>
      <w:r>
        <w:t>Запись перейде</w:t>
      </w:r>
      <w:r w:rsidR="00EB2E7E">
        <w:t>т в состояние «На согласовании», как показано на рисунке</w:t>
      </w:r>
      <w:r w:rsidR="00861BA7">
        <w:t xml:space="preserve"> </w:t>
      </w:r>
      <w:r w:rsidR="00861BA7">
        <w:fldChar w:fldCharType="begin"/>
      </w:r>
      <w:r w:rsidR="00861BA7">
        <w:instrText xml:space="preserve"> REF _Ref161994105 \h\</w:instrText>
      </w:r>
      <w:r w:rsidR="00861BA7" w:rsidRPr="00861BA7">
        <w:instrText># #</w:instrText>
      </w:r>
      <w:r w:rsidR="00861BA7">
        <w:instrText xml:space="preserve"> </w:instrText>
      </w:r>
      <w:r w:rsidR="00861BA7">
        <w:fldChar w:fldCharType="separate"/>
      </w:r>
      <w:r w:rsidR="00A12FF2">
        <w:t>19</w:t>
      </w:r>
      <w:r w:rsidR="00861BA7">
        <w:fldChar w:fldCharType="end"/>
      </w:r>
      <w:r w:rsidR="00861BA7">
        <w:t>.</w:t>
      </w:r>
    </w:p>
    <w:p w14:paraId="79487F9E" w14:textId="33C9661F" w:rsidR="00EB2E7E" w:rsidRDefault="009917B6" w:rsidP="00EB2E7E">
      <w:pPr>
        <w:pStyle w:val="affff9"/>
      </w:pPr>
      <w:r>
        <w:rPr>
          <w:noProof/>
        </w:rPr>
        <w:drawing>
          <wp:inline distT="0" distB="0" distL="0" distR="0" wp14:anchorId="505F8469" wp14:editId="130CC6D2">
            <wp:extent cx="6119495" cy="2650792"/>
            <wp:effectExtent l="0" t="0" r="0" b="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5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CBA7" w14:textId="0B889436" w:rsidR="001B0B1F" w:rsidRDefault="001B0B1F" w:rsidP="001B0B1F">
      <w:pPr>
        <w:pStyle w:val="affffc"/>
      </w:pPr>
      <w:bookmarkStart w:id="58" w:name="_Ref161994105"/>
      <w:bookmarkStart w:id="59" w:name="_Toc185950842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19</w:t>
      </w:r>
      <w:r w:rsidR="00843991">
        <w:rPr>
          <w:noProof/>
        </w:rPr>
        <w:fldChar w:fldCharType="end"/>
      </w:r>
      <w:bookmarkEnd w:id="58"/>
      <w:r>
        <w:t xml:space="preserve"> – Документ «</w:t>
      </w:r>
      <w:r w:rsidR="009917B6">
        <w:t xml:space="preserve">Мониторинг </w:t>
      </w:r>
      <w:r>
        <w:t>ГАБС» в состоянии «На согласовании»</w:t>
      </w:r>
      <w:bookmarkEnd w:id="59"/>
    </w:p>
    <w:p w14:paraId="6915BE3A" w14:textId="77777777" w:rsidR="001B0B1F" w:rsidRDefault="00376AA3" w:rsidP="00376AA3">
      <w:pPr>
        <w:pStyle w:val="af1"/>
        <w:spacing w:line="360" w:lineRule="auto"/>
      </w:pPr>
      <w:r>
        <w:t>Для утверждения документа пользователь из листа согласования с полномочием «Утверждающий» должен нажать на панели команд кнопку «Действия» и выбрать действие «Согласовать»</w:t>
      </w:r>
      <w:r w:rsidR="001B0B1F">
        <w:t xml:space="preserve">, как показано на рисунке </w:t>
      </w:r>
      <w:r w:rsidR="001B0B1F">
        <w:fldChar w:fldCharType="begin"/>
      </w:r>
      <w:r w:rsidR="001B0B1F">
        <w:instrText xml:space="preserve"> REF _Ref160619101 \h\</w:instrText>
      </w:r>
      <w:r w:rsidR="001B0B1F" w:rsidRPr="001B0B1F">
        <w:instrText># #</w:instrText>
      </w:r>
      <w:r w:rsidR="001B0B1F">
        <w:instrText xml:space="preserve"> </w:instrText>
      </w:r>
      <w:r w:rsidR="001B0B1F">
        <w:fldChar w:fldCharType="separate"/>
      </w:r>
      <w:r w:rsidR="00A12FF2">
        <w:t>20</w:t>
      </w:r>
      <w:r w:rsidR="001B0B1F">
        <w:fldChar w:fldCharType="end"/>
      </w:r>
      <w:r>
        <w:t>.</w:t>
      </w:r>
    </w:p>
    <w:p w14:paraId="022F9AF4" w14:textId="5CD03006" w:rsidR="001B0B1F" w:rsidRDefault="0016769B" w:rsidP="001B0B1F">
      <w:pPr>
        <w:pStyle w:val="affff9"/>
      </w:pPr>
      <w:r>
        <w:rPr>
          <w:noProof/>
        </w:rPr>
        <w:lastRenderedPageBreak/>
        <w:drawing>
          <wp:inline distT="0" distB="0" distL="0" distR="0" wp14:anchorId="39CF3677" wp14:editId="442F8F96">
            <wp:extent cx="6119495" cy="2708267"/>
            <wp:effectExtent l="0" t="0" r="0" b="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0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3AFC" w14:textId="77777777" w:rsidR="001B0B1F" w:rsidRDefault="001B0B1F" w:rsidP="001B0B1F">
      <w:pPr>
        <w:pStyle w:val="affffc"/>
      </w:pPr>
      <w:bookmarkStart w:id="60" w:name="_Ref160619101"/>
      <w:bookmarkStart w:id="61" w:name="_Toc185950843"/>
      <w:r>
        <w:t xml:space="preserve">Рисунок </w:t>
      </w:r>
      <w:r w:rsidR="00843991">
        <w:fldChar w:fldCharType="begin"/>
      </w:r>
      <w:r w:rsidR="00843991">
        <w:instrText xml:space="preserve"> SEQ Рисунок \* ARAB</w:instrText>
      </w:r>
      <w:r w:rsidR="00843991">
        <w:instrText xml:space="preserve">IC </w:instrText>
      </w:r>
      <w:r w:rsidR="00843991">
        <w:fldChar w:fldCharType="separate"/>
      </w:r>
      <w:r w:rsidR="007B661D">
        <w:rPr>
          <w:noProof/>
        </w:rPr>
        <w:t>20</w:t>
      </w:r>
      <w:r w:rsidR="00843991">
        <w:rPr>
          <w:noProof/>
        </w:rPr>
        <w:fldChar w:fldCharType="end"/>
      </w:r>
      <w:bookmarkEnd w:id="60"/>
      <w:r>
        <w:t xml:space="preserve"> – Действие «Согласовать»</w:t>
      </w:r>
      <w:bookmarkEnd w:id="61"/>
    </w:p>
    <w:p w14:paraId="0EDBC62B" w14:textId="77777777" w:rsidR="00E22562" w:rsidRDefault="00376AA3" w:rsidP="00376AA3">
      <w:pPr>
        <w:pStyle w:val="af1"/>
        <w:spacing w:line="360" w:lineRule="auto"/>
      </w:pPr>
      <w:r>
        <w:t>В открывшемся модальном окне «Мое решение» ввести текст решения (необязательно) и нажать кнопку «Согласовать»</w:t>
      </w:r>
      <w:r w:rsidR="00E22562">
        <w:t xml:space="preserve">, как представлено на рисунке </w:t>
      </w:r>
      <w:r w:rsidR="00E22562">
        <w:fldChar w:fldCharType="begin"/>
      </w:r>
      <w:r w:rsidR="00E22562">
        <w:instrText xml:space="preserve"> REF _Ref160619230 \h\</w:instrText>
      </w:r>
      <w:r w:rsidR="00E22562" w:rsidRPr="00E22562">
        <w:instrText># #</w:instrText>
      </w:r>
      <w:r w:rsidR="00E22562">
        <w:instrText xml:space="preserve"> </w:instrText>
      </w:r>
      <w:r w:rsidR="00E22562">
        <w:fldChar w:fldCharType="separate"/>
      </w:r>
      <w:r w:rsidR="00A12FF2">
        <w:t>21</w:t>
      </w:r>
      <w:r w:rsidR="00E22562">
        <w:fldChar w:fldCharType="end"/>
      </w:r>
      <w:r>
        <w:t>.</w:t>
      </w:r>
    </w:p>
    <w:p w14:paraId="204E2A54" w14:textId="7561C990" w:rsidR="00E22562" w:rsidRDefault="0016769B" w:rsidP="00E22562">
      <w:pPr>
        <w:pStyle w:val="affff9"/>
      </w:pPr>
      <w:r>
        <w:rPr>
          <w:noProof/>
        </w:rPr>
        <w:drawing>
          <wp:inline distT="0" distB="0" distL="0" distR="0" wp14:anchorId="437E8835" wp14:editId="59BEA4D2">
            <wp:extent cx="6119495" cy="3088485"/>
            <wp:effectExtent l="0" t="0" r="0" b="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FA9" w14:textId="77777777" w:rsidR="00E22562" w:rsidRDefault="00E22562" w:rsidP="00E22562">
      <w:pPr>
        <w:pStyle w:val="affffc"/>
      </w:pPr>
      <w:bookmarkStart w:id="62" w:name="_Ref160619230"/>
      <w:bookmarkStart w:id="63" w:name="_Toc185950844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21</w:t>
      </w:r>
      <w:r w:rsidR="00843991">
        <w:rPr>
          <w:noProof/>
        </w:rPr>
        <w:fldChar w:fldCharType="end"/>
      </w:r>
      <w:bookmarkEnd w:id="62"/>
      <w:r>
        <w:t xml:space="preserve"> – Модальное окно «Мое решение»</w:t>
      </w:r>
      <w:bookmarkEnd w:id="63"/>
    </w:p>
    <w:p w14:paraId="1D263A9C" w14:textId="14B3CD72" w:rsidR="00376AA3" w:rsidRDefault="00376AA3" w:rsidP="00376AA3">
      <w:pPr>
        <w:pStyle w:val="af1"/>
        <w:spacing w:line="360" w:lineRule="auto"/>
      </w:pPr>
      <w:r>
        <w:t>Документ</w:t>
      </w:r>
      <w:r w:rsidR="00E22562">
        <w:t xml:space="preserve"> «</w:t>
      </w:r>
      <w:r w:rsidR="0016769B">
        <w:t>Мониторинг</w:t>
      </w:r>
      <w:r w:rsidR="00E22562">
        <w:t xml:space="preserve"> ГАБС»</w:t>
      </w:r>
      <w:r>
        <w:t xml:space="preserve"> примет состояние «Согласовано».</w:t>
      </w:r>
    </w:p>
    <w:p w14:paraId="5EA34205" w14:textId="77777777" w:rsidR="00892231" w:rsidRDefault="00892231" w:rsidP="00376AA3">
      <w:pPr>
        <w:pStyle w:val="af1"/>
        <w:spacing w:line="360" w:lineRule="auto"/>
      </w:pPr>
      <w:r>
        <w:lastRenderedPageBreak/>
        <w:t xml:space="preserve">Из состояния «Согласовано» документ можно вернуть на доработку или передать на рассмотрение в ФК. Возврат документа на доработку описан в </w:t>
      </w:r>
      <w:hyperlink w:anchor="_Возврат_на_доработку" w:history="1">
        <w:r w:rsidRPr="00892231">
          <w:rPr>
            <w:rStyle w:val="af6"/>
          </w:rPr>
          <w:t>п. 2.3</w:t>
        </w:r>
      </w:hyperlink>
      <w:r>
        <w:t>.</w:t>
      </w:r>
    </w:p>
    <w:p w14:paraId="3828A15E" w14:textId="6F7843DA" w:rsidR="00892231" w:rsidRPr="0021698B" w:rsidRDefault="00376AA3" w:rsidP="00376AA3">
      <w:pPr>
        <w:pStyle w:val="af1"/>
        <w:spacing w:line="360" w:lineRule="auto"/>
      </w:pPr>
      <w:r>
        <w:t xml:space="preserve">После согласования в рамках </w:t>
      </w:r>
      <w:r w:rsidR="0016769B">
        <w:t>ФО</w:t>
      </w:r>
      <w:r>
        <w:t>,</w:t>
      </w:r>
      <w:r w:rsidR="00323C42">
        <w:t xml:space="preserve"> документ необходимо отправить на </w:t>
      </w:r>
      <w:r w:rsidR="008B6C48">
        <w:t xml:space="preserve">рассмотрение </w:t>
      </w:r>
      <w:r w:rsidR="00323C42">
        <w:t xml:space="preserve">в </w:t>
      </w:r>
      <w:r w:rsidR="008B6C48">
        <w:t>ФК</w:t>
      </w:r>
      <w:r w:rsidR="005D696F">
        <w:t xml:space="preserve">. Отправить анкету на рассмотрение в ФК может любой пользователь ФО из листа согласования. </w:t>
      </w:r>
      <w:r w:rsidR="00E22562">
        <w:t>Д</w:t>
      </w:r>
      <w:r>
        <w:t>ля этого необходимо нажать кнопку «Действия» и выбрать действи</w:t>
      </w:r>
      <w:r w:rsidR="00323C42">
        <w:t xml:space="preserve">е «Отправить на согласование </w:t>
      </w:r>
      <w:r>
        <w:t>ФК»</w:t>
      </w:r>
      <w:r w:rsidR="00892231">
        <w:t xml:space="preserve">, как представлено на рисунке </w:t>
      </w:r>
      <w:r w:rsidR="00892231">
        <w:fldChar w:fldCharType="begin"/>
      </w:r>
      <w:r w:rsidR="00892231">
        <w:instrText xml:space="preserve"> REF _Ref160628357 \h\</w:instrText>
      </w:r>
      <w:r w:rsidR="00892231" w:rsidRPr="00892231">
        <w:instrText># #</w:instrText>
      </w:r>
      <w:r w:rsidR="00892231">
        <w:instrText xml:space="preserve"> </w:instrText>
      </w:r>
      <w:r w:rsidR="00892231">
        <w:fldChar w:fldCharType="separate"/>
      </w:r>
      <w:r w:rsidR="00A12FF2">
        <w:t>22</w:t>
      </w:r>
      <w:r w:rsidR="00892231">
        <w:fldChar w:fldCharType="end"/>
      </w:r>
      <w:r w:rsidR="005D696F">
        <w:t xml:space="preserve">. </w:t>
      </w:r>
    </w:p>
    <w:p w14:paraId="09C36E0A" w14:textId="1005BB29" w:rsidR="00892231" w:rsidRDefault="0016769B" w:rsidP="00892231">
      <w:pPr>
        <w:pStyle w:val="affff9"/>
      </w:pPr>
      <w:r>
        <w:rPr>
          <w:noProof/>
        </w:rPr>
        <w:drawing>
          <wp:inline distT="0" distB="0" distL="0" distR="0" wp14:anchorId="46E9D322" wp14:editId="3A7C5444">
            <wp:extent cx="6119495" cy="2681740"/>
            <wp:effectExtent l="0" t="0" r="0" b="4445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8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35C6" w14:textId="77777777" w:rsidR="00892231" w:rsidRDefault="00892231" w:rsidP="00892231">
      <w:pPr>
        <w:pStyle w:val="affffc"/>
      </w:pPr>
      <w:bookmarkStart w:id="64" w:name="_Ref160628357"/>
      <w:bookmarkStart w:id="65" w:name="_Toc185950845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22</w:t>
      </w:r>
      <w:r w:rsidR="00843991">
        <w:rPr>
          <w:noProof/>
        </w:rPr>
        <w:fldChar w:fldCharType="end"/>
      </w:r>
      <w:bookmarkEnd w:id="64"/>
      <w:r>
        <w:t xml:space="preserve"> – Действие «Отправить на согласование ФК</w:t>
      </w:r>
      <w:r w:rsidR="003A5F0E">
        <w:t>»</w:t>
      </w:r>
      <w:bookmarkEnd w:id="65"/>
    </w:p>
    <w:p w14:paraId="1158B2FE" w14:textId="17966739" w:rsidR="0057738F" w:rsidRDefault="00376AA3" w:rsidP="00376AA3">
      <w:pPr>
        <w:pStyle w:val="af1"/>
        <w:spacing w:line="360" w:lineRule="auto"/>
      </w:pPr>
      <w:r>
        <w:t>В результате документ переходит в состояние «Готово для согласования ФК»</w:t>
      </w:r>
      <w:r w:rsidR="005D696F">
        <w:t xml:space="preserve">, как показано на рисунке </w:t>
      </w:r>
      <w:r w:rsidR="005D696F">
        <w:fldChar w:fldCharType="begin"/>
      </w:r>
      <w:r w:rsidR="005D696F">
        <w:instrText xml:space="preserve"> REF _Ref188535740 \h </w:instrText>
      </w:r>
      <w:r w:rsidR="005D696F">
        <w:fldChar w:fldCharType="separate"/>
      </w:r>
      <w:r w:rsidR="005D696F">
        <w:rPr>
          <w:noProof/>
        </w:rPr>
        <w:t>23</w:t>
      </w:r>
      <w:r w:rsidR="005D696F">
        <w:fldChar w:fldCharType="end"/>
      </w:r>
      <w:r w:rsidR="005D696F">
        <w:t>.</w:t>
      </w:r>
    </w:p>
    <w:p w14:paraId="5523692D" w14:textId="77777777" w:rsidR="005D696F" w:rsidRDefault="005D696F" w:rsidP="005D696F">
      <w:pPr>
        <w:pStyle w:val="af1"/>
        <w:keepNext/>
        <w:spacing w:line="360" w:lineRule="auto"/>
        <w:ind w:firstLine="0"/>
      </w:pPr>
      <w:r w:rsidRPr="005D696F">
        <w:rPr>
          <w:noProof/>
        </w:rPr>
        <w:lastRenderedPageBreak/>
        <w:drawing>
          <wp:inline distT="0" distB="0" distL="0" distR="0" wp14:anchorId="29348E17" wp14:editId="4394E589">
            <wp:extent cx="6119495" cy="24771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7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5FD2" w14:textId="2FFB84EE" w:rsidR="005D696F" w:rsidRDefault="005D696F" w:rsidP="005D696F">
      <w:pPr>
        <w:pStyle w:val="affffc"/>
      </w:pPr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bookmarkStart w:id="66" w:name="_Ref188535740"/>
      <w:r w:rsidR="007B661D">
        <w:rPr>
          <w:noProof/>
        </w:rPr>
        <w:t>23</w:t>
      </w:r>
      <w:bookmarkEnd w:id="66"/>
      <w:r w:rsidR="00843991">
        <w:rPr>
          <w:noProof/>
        </w:rPr>
        <w:fldChar w:fldCharType="end"/>
      </w:r>
      <w:r>
        <w:t xml:space="preserve"> – Документ «Мониторинг ГАБС» в состоянии «Готово для согласования ФК»</w:t>
      </w:r>
    </w:p>
    <w:p w14:paraId="12D76762" w14:textId="77777777" w:rsidR="00C9283A" w:rsidRDefault="00C9283A" w:rsidP="00376AA3">
      <w:pPr>
        <w:pStyle w:val="af1"/>
        <w:spacing w:line="360" w:lineRule="auto"/>
      </w:pPr>
      <w:r>
        <w:t xml:space="preserve">В ходе рассмотрения, ответственные сотрудники ФК могут отправить анкету на доработку респонденту. Работа с документом в состоянии «На доработке» описана в </w:t>
      </w:r>
      <w:hyperlink w:anchor="Доработка" w:history="1">
        <w:r w:rsidRPr="00C9283A">
          <w:rPr>
            <w:rStyle w:val="af6"/>
          </w:rPr>
          <w:t>п. 2.3</w:t>
        </w:r>
      </w:hyperlink>
      <w:r>
        <w:t>.</w:t>
      </w:r>
    </w:p>
    <w:p w14:paraId="6CA5DB6A" w14:textId="3D318E41" w:rsidR="00863262" w:rsidRPr="007B661D" w:rsidRDefault="00C9283A" w:rsidP="00376AA3">
      <w:pPr>
        <w:pStyle w:val="af1"/>
        <w:spacing w:line="360" w:lineRule="auto"/>
      </w:pPr>
      <w:r>
        <w:t xml:space="preserve">После </w:t>
      </w:r>
      <w:r w:rsidR="0016769B">
        <w:t>согласования сотрудниками ФК</w:t>
      </w:r>
      <w:r w:rsidR="00863262">
        <w:t>, документ «</w:t>
      </w:r>
      <w:r w:rsidR="0016769B">
        <w:t>Мониторинг</w:t>
      </w:r>
      <w:r w:rsidR="00863262">
        <w:t xml:space="preserve"> ГАБС</w:t>
      </w:r>
      <w:r w:rsidR="007B661D">
        <w:t xml:space="preserve">» примет состояние «Принято ФК», как показано на рисунке </w:t>
      </w:r>
      <w:r w:rsidR="007B661D">
        <w:fldChar w:fldCharType="begin"/>
      </w:r>
      <w:r w:rsidR="007B661D">
        <w:instrText xml:space="preserve"> REF _Ref188537234 \h </w:instrText>
      </w:r>
      <w:r w:rsidR="007B661D">
        <w:fldChar w:fldCharType="separate"/>
      </w:r>
      <w:r w:rsidR="007B661D" w:rsidRPr="007B661D">
        <w:rPr>
          <w:noProof/>
        </w:rPr>
        <w:t>24</w:t>
      </w:r>
      <w:r w:rsidR="007B661D">
        <w:fldChar w:fldCharType="end"/>
      </w:r>
      <w:r w:rsidR="007B661D">
        <w:t>.</w:t>
      </w:r>
    </w:p>
    <w:p w14:paraId="2D8AD751" w14:textId="28F660F9" w:rsidR="007B661D" w:rsidRDefault="00F67232" w:rsidP="007B661D">
      <w:pPr>
        <w:pStyle w:val="af1"/>
        <w:keepNext/>
        <w:spacing w:line="360" w:lineRule="auto"/>
        <w:ind w:firstLine="0"/>
      </w:pPr>
      <w:r w:rsidRPr="00F67232">
        <w:rPr>
          <w:noProof/>
        </w:rPr>
        <w:drawing>
          <wp:inline distT="0" distB="0" distL="0" distR="0" wp14:anchorId="50B39164" wp14:editId="0B006383">
            <wp:extent cx="6119495" cy="24013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0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7E01" w14:textId="117BBFD2" w:rsidR="007B661D" w:rsidRPr="007B661D" w:rsidRDefault="007B661D" w:rsidP="007B661D">
      <w:pPr>
        <w:pStyle w:val="affffc"/>
      </w:pPr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bookmarkStart w:id="67" w:name="_Ref188537234"/>
      <w:r w:rsidRPr="007B661D">
        <w:t>24</w:t>
      </w:r>
      <w:bookmarkEnd w:id="67"/>
      <w:r w:rsidR="00843991">
        <w:fldChar w:fldCharType="end"/>
      </w:r>
      <w:r>
        <w:t xml:space="preserve"> – Документ «Мониторинг ГАБС» в состоянии «Принято ФК»</w:t>
      </w:r>
    </w:p>
    <w:p w14:paraId="31DF4FEB" w14:textId="77777777" w:rsidR="00B807E7" w:rsidRPr="00863262" w:rsidRDefault="00B807E7" w:rsidP="00B807E7">
      <w:pPr>
        <w:pStyle w:val="20"/>
      </w:pPr>
      <w:bookmarkStart w:id="68" w:name="Доработка"/>
      <w:bookmarkStart w:id="69" w:name="_Возврат_на_доработку"/>
      <w:bookmarkStart w:id="70" w:name="_Ref160616027"/>
      <w:bookmarkStart w:id="71" w:name="_Toc185950820"/>
      <w:bookmarkEnd w:id="68"/>
      <w:bookmarkEnd w:id="69"/>
      <w:r>
        <w:lastRenderedPageBreak/>
        <w:t>Возврат на доработку</w:t>
      </w:r>
      <w:bookmarkEnd w:id="70"/>
      <w:bookmarkEnd w:id="71"/>
    </w:p>
    <w:p w14:paraId="5F09BF1D" w14:textId="77777777" w:rsidR="00C9283A" w:rsidRDefault="00C9283A" w:rsidP="00C9283A">
      <w:pPr>
        <w:pStyle w:val="af1"/>
        <w:spacing w:line="360" w:lineRule="auto"/>
      </w:pPr>
      <w:r>
        <w:t>Возврат анкеты на доработку может выполняться респондентом из состояний «Проверено», «На согласовании», «Согласовано»</w:t>
      </w:r>
      <w:r w:rsidR="00DC2EAD">
        <w:t>, а также сотрудником ФК</w:t>
      </w:r>
      <w:r w:rsidR="00645F1B">
        <w:t>.</w:t>
      </w:r>
      <w:r>
        <w:t xml:space="preserve"> </w:t>
      </w:r>
    </w:p>
    <w:p w14:paraId="13F5A616" w14:textId="6C60F5AF" w:rsidR="00C9283A" w:rsidRDefault="00C9283A" w:rsidP="00C9283A">
      <w:pPr>
        <w:pStyle w:val="af1"/>
        <w:spacing w:line="360" w:lineRule="auto"/>
      </w:pPr>
      <w:r>
        <w:t xml:space="preserve">Для возврата </w:t>
      </w:r>
      <w:r w:rsidR="0016769B">
        <w:t xml:space="preserve">анкеты </w:t>
      </w:r>
      <w:r>
        <w:t>на доработку</w:t>
      </w:r>
      <w:r w:rsidR="0016769B">
        <w:t xml:space="preserve"> из состояний «Проверено» и «Согласовано»</w:t>
      </w:r>
      <w:r>
        <w:t xml:space="preserve"> необходимо нажать кнопку «Действия» и выбрать действие «Вернуть на доработку», как показано на рисунке </w:t>
      </w:r>
      <w:r w:rsidR="00C53B01">
        <w:fldChar w:fldCharType="begin"/>
      </w:r>
      <w:r w:rsidR="00C53B01">
        <w:instrText xml:space="preserve"> REF _Ref160630824 \h\</w:instrText>
      </w:r>
      <w:r w:rsidR="00C53B01" w:rsidRPr="00C53B01">
        <w:instrText># #</w:instrText>
      </w:r>
      <w:r w:rsidR="00C53B01">
        <w:instrText xml:space="preserve"> </w:instrText>
      </w:r>
      <w:r w:rsidR="00C53B01">
        <w:fldChar w:fldCharType="separate"/>
      </w:r>
      <w:r w:rsidR="00A12FF2">
        <w:t>23</w:t>
      </w:r>
      <w:r w:rsidR="00C53B01">
        <w:fldChar w:fldCharType="end"/>
      </w:r>
      <w:r w:rsidR="00C53B01">
        <w:t>.</w:t>
      </w:r>
    </w:p>
    <w:p w14:paraId="51F158B5" w14:textId="609992D0" w:rsidR="00C9283A" w:rsidRDefault="0016769B" w:rsidP="00001B5A">
      <w:pPr>
        <w:pStyle w:val="affff9"/>
        <w:rPr>
          <w:lang w:val="en-US"/>
        </w:rPr>
      </w:pPr>
      <w:r>
        <w:rPr>
          <w:noProof/>
        </w:rPr>
        <w:drawing>
          <wp:inline distT="0" distB="0" distL="0" distR="0" wp14:anchorId="7EA21937" wp14:editId="1562B3E0">
            <wp:extent cx="4259916" cy="2557092"/>
            <wp:effectExtent l="0" t="0" r="7620" b="0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62342" cy="255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F2DE" w14:textId="7BE6B8A5" w:rsidR="00001B5A" w:rsidRPr="00C53B01" w:rsidRDefault="00001B5A" w:rsidP="00C53B01">
      <w:pPr>
        <w:pStyle w:val="affffc"/>
      </w:pPr>
      <w:bookmarkStart w:id="72" w:name="_Ref160630824"/>
      <w:bookmarkStart w:id="73" w:name="_Toc185950846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25</w:t>
      </w:r>
      <w:r w:rsidR="00843991">
        <w:rPr>
          <w:noProof/>
        </w:rPr>
        <w:fldChar w:fldCharType="end"/>
      </w:r>
      <w:bookmarkEnd w:id="72"/>
      <w:r w:rsidR="00C53B01">
        <w:t xml:space="preserve"> – Действие «</w:t>
      </w:r>
      <w:r w:rsidR="0016769B">
        <w:t>Вернуть</w:t>
      </w:r>
      <w:r w:rsidR="00C53B01">
        <w:t xml:space="preserve"> на доработку»</w:t>
      </w:r>
      <w:r w:rsidR="0016769B">
        <w:t xml:space="preserve"> в документе «Мониторинг ГАБС»</w:t>
      </w:r>
      <w:bookmarkEnd w:id="73"/>
    </w:p>
    <w:p w14:paraId="144603B2" w14:textId="77777777" w:rsidR="00C53B01" w:rsidRDefault="00C53B01" w:rsidP="00C9283A">
      <w:pPr>
        <w:pStyle w:val="af1"/>
        <w:spacing w:line="360" w:lineRule="auto"/>
      </w:pPr>
      <w:r>
        <w:t>После возврата на доработку анкета принимает состояние «На доработке» и становится доступна для редактирования.</w:t>
      </w:r>
    </w:p>
    <w:p w14:paraId="71504540" w14:textId="1AC6DE82" w:rsidR="0016769B" w:rsidRDefault="0016769B" w:rsidP="00C9283A">
      <w:pPr>
        <w:pStyle w:val="af1"/>
        <w:spacing w:line="360" w:lineRule="auto"/>
      </w:pPr>
      <w:r>
        <w:t xml:space="preserve">Для возврата анкеты на доработку из состояния «На согласовании» пользователь из листа согласования с полномочием возврата документа на доработку должен нажать кнопку «Действия» и выбрать действие «На доработку», как показано на рисунке </w:t>
      </w:r>
      <w:r>
        <w:fldChar w:fldCharType="begin"/>
      </w:r>
      <w:r>
        <w:instrText xml:space="preserve"> REF _Ref185949682 \h\</w:instrText>
      </w:r>
      <w:r w:rsidRPr="0016769B">
        <w:instrText># #</w:instrText>
      </w:r>
      <w:r>
        <w:instrText xml:space="preserve"> </w:instrText>
      </w:r>
      <w:r>
        <w:fldChar w:fldCharType="separate"/>
      </w:r>
      <w:r w:rsidR="00A12FF2">
        <w:t>24</w:t>
      </w:r>
      <w:r>
        <w:fldChar w:fldCharType="end"/>
      </w:r>
      <w:r>
        <w:t>.</w:t>
      </w:r>
    </w:p>
    <w:p w14:paraId="64A721E6" w14:textId="0039A0B1" w:rsidR="0016769B" w:rsidRDefault="0016769B" w:rsidP="0016769B">
      <w:pPr>
        <w:pStyle w:val="affff9"/>
      </w:pPr>
      <w:r>
        <w:rPr>
          <w:noProof/>
        </w:rPr>
        <w:lastRenderedPageBreak/>
        <w:drawing>
          <wp:inline distT="0" distB="0" distL="0" distR="0" wp14:anchorId="3DD6586E" wp14:editId="5A51F939">
            <wp:extent cx="5172502" cy="250163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71212" cy="250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2F7BF" w14:textId="4FCA763A" w:rsidR="0016769B" w:rsidRDefault="0016769B" w:rsidP="0016769B">
      <w:pPr>
        <w:pStyle w:val="affffc"/>
      </w:pPr>
      <w:bookmarkStart w:id="74" w:name="_Ref185949682"/>
      <w:bookmarkStart w:id="75" w:name="_Toc185950847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26</w:t>
      </w:r>
      <w:r w:rsidR="00843991">
        <w:rPr>
          <w:noProof/>
        </w:rPr>
        <w:fldChar w:fldCharType="end"/>
      </w:r>
      <w:bookmarkEnd w:id="74"/>
      <w:r>
        <w:t xml:space="preserve"> – Действие «На доработку» в документе «Мониторинг ГАБС»</w:t>
      </w:r>
      <w:bookmarkEnd w:id="75"/>
    </w:p>
    <w:p w14:paraId="5A52DC45" w14:textId="49CBD8A3" w:rsidR="0016769B" w:rsidRDefault="0016769B" w:rsidP="00C9283A">
      <w:pPr>
        <w:pStyle w:val="af1"/>
        <w:spacing w:line="360" w:lineRule="auto"/>
      </w:pPr>
      <w:r>
        <w:t xml:space="preserve">Необходимо отметить, что при выполнении действия </w:t>
      </w:r>
      <w:r>
        <w:rPr>
          <w:noProof/>
        </w:rPr>
        <w:drawing>
          <wp:inline distT="0" distB="0" distL="0" distR="0" wp14:anchorId="182262B8" wp14:editId="11E27D77">
            <wp:extent cx="1453487" cy="343654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231" r="1842"/>
                    <a:stretch/>
                  </pic:blipFill>
                  <pic:spPr bwMode="auto">
                    <a:xfrm>
                      <a:off x="0" y="0"/>
                      <a:ext cx="1463414" cy="34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«Забрать на доработку» выполнить доработку документа сможет только тот пользователь, который выполнил это действие. Поэтому рекомендуется использовать дейст</w:t>
      </w:r>
      <w:r w:rsidR="00233F58">
        <w:t xml:space="preserve">вие </w:t>
      </w:r>
      <w:r w:rsidR="00233F58">
        <w:rPr>
          <w:noProof/>
        </w:rPr>
        <w:drawing>
          <wp:inline distT="0" distB="0" distL="0" distR="0" wp14:anchorId="2598B37B" wp14:editId="0BAEBE4A">
            <wp:extent cx="1446663" cy="334987"/>
            <wp:effectExtent l="0" t="0" r="1270" b="825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2264"/>
                    <a:stretch/>
                  </pic:blipFill>
                  <pic:spPr bwMode="auto">
                    <a:xfrm>
                      <a:off x="0" y="0"/>
                      <a:ext cx="1447801" cy="3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3F58">
        <w:t xml:space="preserve"> «На доработку». При выполнении действия «На доработку» внести изменения сможет любой пользователь с необходимыми правами.</w:t>
      </w:r>
    </w:p>
    <w:p w14:paraId="29BE0705" w14:textId="2BC8E3A3" w:rsidR="00C53B01" w:rsidRDefault="00C53B01" w:rsidP="00C9283A">
      <w:pPr>
        <w:pStyle w:val="af1"/>
        <w:spacing w:line="360" w:lineRule="auto"/>
      </w:pPr>
      <w:r>
        <w:t xml:space="preserve">После внесения изменений анкету необходимо перевести в состояние «Проверено». Для этого на панели команд нужно нажать кнопку </w:t>
      </w:r>
      <w:r>
        <w:rPr>
          <w:noProof/>
        </w:rPr>
        <w:drawing>
          <wp:inline distT="0" distB="0" distL="0" distR="0" wp14:anchorId="6D9AC39B" wp14:editId="654F0440">
            <wp:extent cx="654050" cy="257847"/>
            <wp:effectExtent l="0" t="0" r="0" b="8890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9411" cy="25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«Действия» и выбрать действие </w:t>
      </w:r>
      <w:r>
        <w:rPr>
          <w:noProof/>
        </w:rPr>
        <w:drawing>
          <wp:inline distT="0" distB="0" distL="0" distR="0" wp14:anchorId="2362EE3B" wp14:editId="255A2540">
            <wp:extent cx="971550" cy="276919"/>
            <wp:effectExtent l="0" t="0" r="0" b="889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6437" b="-1"/>
                    <a:stretch/>
                  </pic:blipFill>
                  <pic:spPr bwMode="auto">
                    <a:xfrm>
                      <a:off x="0" y="0"/>
                      <a:ext cx="973700" cy="27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3F58">
        <w:t xml:space="preserve"> «Завершить ввод», </w:t>
      </w:r>
      <w:r>
        <w:t xml:space="preserve">анкета принимает состояние «Проверено». Далее необходимо выполнить согласование анкеты. Процесс согласования описан в </w:t>
      </w:r>
      <w:hyperlink w:anchor="_Согласование_анкеты" w:history="1">
        <w:r w:rsidRPr="00C53B01">
          <w:rPr>
            <w:rStyle w:val="af6"/>
          </w:rPr>
          <w:t>п. 2.2</w:t>
        </w:r>
      </w:hyperlink>
      <w:r>
        <w:t>.</w:t>
      </w:r>
    </w:p>
    <w:p w14:paraId="04291723" w14:textId="5C720749" w:rsidR="00E75C9B" w:rsidRDefault="00C9283A" w:rsidP="00233F58">
      <w:pPr>
        <w:pStyle w:val="af1"/>
        <w:spacing w:line="360" w:lineRule="auto"/>
      </w:pPr>
      <w:r>
        <w:t>В случае если анкета была отправлена на доработку сотрудниками ФК, документ при</w:t>
      </w:r>
      <w:r w:rsidR="00DC2EAD">
        <w:t>нимает</w:t>
      </w:r>
      <w:r>
        <w:t xml:space="preserve"> состояние «На доработке». </w:t>
      </w:r>
      <w:r w:rsidR="00233F58">
        <w:t xml:space="preserve">При наведении курсора на поле «Состояние» отобразится причина возврата документа на доработку, как показано на рисунке </w:t>
      </w:r>
      <w:r w:rsidR="00233F58">
        <w:fldChar w:fldCharType="begin"/>
      </w:r>
      <w:r w:rsidR="00233F58">
        <w:instrText xml:space="preserve"> REF _Ref185950366 \h\</w:instrText>
      </w:r>
      <w:r w:rsidR="00233F58" w:rsidRPr="00233F58">
        <w:instrText># #</w:instrText>
      </w:r>
      <w:r w:rsidR="00233F58">
        <w:instrText xml:space="preserve"> </w:instrText>
      </w:r>
      <w:r w:rsidR="00233F58">
        <w:fldChar w:fldCharType="separate"/>
      </w:r>
      <w:r w:rsidR="00A12FF2">
        <w:t>25</w:t>
      </w:r>
      <w:r w:rsidR="00233F58">
        <w:fldChar w:fldCharType="end"/>
      </w:r>
      <w:r w:rsidR="00233F58">
        <w:t>.</w:t>
      </w:r>
    </w:p>
    <w:p w14:paraId="3B1246F6" w14:textId="4F7D3202" w:rsidR="00233F58" w:rsidRDefault="00233F58" w:rsidP="00233F58">
      <w:pPr>
        <w:pStyle w:val="affff9"/>
      </w:pPr>
      <w:r>
        <w:rPr>
          <w:noProof/>
        </w:rPr>
        <w:lastRenderedPageBreak/>
        <w:drawing>
          <wp:inline distT="0" distB="0" distL="0" distR="0" wp14:anchorId="10F45E95" wp14:editId="70F5E6BF">
            <wp:extent cx="6119495" cy="2791637"/>
            <wp:effectExtent l="0" t="0" r="0" b="889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9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134B" w14:textId="541ACA0F" w:rsidR="00233F58" w:rsidRDefault="00233F58" w:rsidP="00233F58">
      <w:pPr>
        <w:pStyle w:val="affffc"/>
      </w:pPr>
      <w:bookmarkStart w:id="76" w:name="_Ref185950366"/>
      <w:bookmarkStart w:id="77" w:name="_Toc185950848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27</w:t>
      </w:r>
      <w:r w:rsidR="00843991">
        <w:rPr>
          <w:noProof/>
        </w:rPr>
        <w:fldChar w:fldCharType="end"/>
      </w:r>
      <w:bookmarkEnd w:id="76"/>
      <w:r>
        <w:t xml:space="preserve"> – Отображение причины возврата документа на доработку</w:t>
      </w:r>
      <w:bookmarkEnd w:id="77"/>
    </w:p>
    <w:p w14:paraId="0C0DA0ED" w14:textId="37EE1987" w:rsidR="00233F58" w:rsidRDefault="00233F58" w:rsidP="00233F58">
      <w:pPr>
        <w:pStyle w:val="af1"/>
        <w:spacing w:line="360" w:lineRule="auto"/>
      </w:pPr>
      <w:r>
        <w:t xml:space="preserve">Причину возврата документа на доработку можно посмотреть и в листе согласования. </w:t>
      </w:r>
      <w:r w:rsidR="00A12FF2">
        <w:t xml:space="preserve">Для этого необходимо нажать кнопку «Лист согласования» и в открывшемся модальном окне ознакомиться с текстом в поле «Текст решения», как показано на рисунке </w:t>
      </w:r>
      <w:r w:rsidR="00A12FF2">
        <w:fldChar w:fldCharType="begin"/>
      </w:r>
      <w:r w:rsidR="00A12FF2">
        <w:instrText xml:space="preserve"> REF _Ref185950366 \h\</w:instrText>
      </w:r>
      <w:r w:rsidR="00A12FF2" w:rsidRPr="00A12FF2">
        <w:instrText># #</w:instrText>
      </w:r>
      <w:r w:rsidR="00A12FF2">
        <w:instrText xml:space="preserve"> </w:instrText>
      </w:r>
      <w:r w:rsidR="00A12FF2">
        <w:fldChar w:fldCharType="separate"/>
      </w:r>
      <w:r w:rsidR="00A12FF2">
        <w:t>25</w:t>
      </w:r>
      <w:r w:rsidR="00A12FF2">
        <w:fldChar w:fldCharType="end"/>
      </w:r>
      <w:r w:rsidR="00A12FF2">
        <w:t>.</w:t>
      </w:r>
    </w:p>
    <w:p w14:paraId="0825C211" w14:textId="4C5B3569" w:rsidR="00A12FF2" w:rsidRDefault="00A12FF2" w:rsidP="00A12FF2">
      <w:pPr>
        <w:pStyle w:val="affff9"/>
      </w:pPr>
      <w:r>
        <w:rPr>
          <w:noProof/>
        </w:rPr>
        <w:drawing>
          <wp:inline distT="0" distB="0" distL="0" distR="0" wp14:anchorId="621CD0FD" wp14:editId="5B4323C9">
            <wp:extent cx="6119495" cy="1181077"/>
            <wp:effectExtent l="0" t="0" r="0" b="63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DBB5" w14:textId="4178D84D" w:rsidR="00A12FF2" w:rsidRDefault="00A12FF2" w:rsidP="00A12FF2">
      <w:pPr>
        <w:pStyle w:val="affffc"/>
      </w:pPr>
      <w:bookmarkStart w:id="78" w:name="_Toc185950849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28</w:t>
      </w:r>
      <w:r w:rsidR="00843991">
        <w:rPr>
          <w:noProof/>
        </w:rPr>
        <w:fldChar w:fldCharType="end"/>
      </w:r>
      <w:r>
        <w:t xml:space="preserve"> – Поле «Текст решения» в модальном окне «Лист согласования»</w:t>
      </w:r>
      <w:bookmarkEnd w:id="78"/>
    </w:p>
    <w:p w14:paraId="01E3678A" w14:textId="329E45A7" w:rsidR="00233F58" w:rsidRDefault="00A12FF2" w:rsidP="00233F58">
      <w:pPr>
        <w:pStyle w:val="af1"/>
        <w:spacing w:line="360" w:lineRule="auto"/>
      </w:pPr>
      <w:r>
        <w:t>Необходимо смотреть текст решения пользователя, у которого указан этап 2:ФК.</w:t>
      </w:r>
    </w:p>
    <w:p w14:paraId="37695E33" w14:textId="529D395C" w:rsidR="00C9283A" w:rsidRDefault="00A12FF2" w:rsidP="00C9283A">
      <w:pPr>
        <w:pStyle w:val="af1"/>
        <w:spacing w:line="360" w:lineRule="auto"/>
      </w:pPr>
      <w:r>
        <w:t xml:space="preserve">После внесения корректировок </w:t>
      </w:r>
      <w:r w:rsidR="00E75C9B">
        <w:t xml:space="preserve">необходимо </w:t>
      </w:r>
      <w:r w:rsidR="00C9283A">
        <w:t xml:space="preserve">отправить анкету на согласование в рамках </w:t>
      </w:r>
      <w:r>
        <w:t>ФО</w:t>
      </w:r>
      <w:r w:rsidR="00C9283A">
        <w:t xml:space="preserve">. </w:t>
      </w:r>
      <w:r w:rsidR="00E75C9B">
        <w:t xml:space="preserve">Согласование анкеты подробно описано в </w:t>
      </w:r>
      <w:hyperlink w:anchor="_Согласование_анкеты" w:history="1">
        <w:r w:rsidR="00E75C9B" w:rsidRPr="00E75C9B">
          <w:rPr>
            <w:rStyle w:val="af6"/>
          </w:rPr>
          <w:t>п. 2.2</w:t>
        </w:r>
      </w:hyperlink>
      <w:r w:rsidR="00E75C9B">
        <w:t xml:space="preserve">. </w:t>
      </w:r>
      <w:r w:rsidR="00C9283A">
        <w:t xml:space="preserve">После согласования в рамках </w:t>
      </w:r>
      <w:r>
        <w:t>ФО</w:t>
      </w:r>
      <w:r w:rsidR="00C9283A">
        <w:t>, документ необходимо отправить на рассмотрение в ФК.</w:t>
      </w:r>
    </w:p>
    <w:p w14:paraId="604FA51D" w14:textId="77777777" w:rsidR="00A11ACC" w:rsidRDefault="00A11ACC">
      <w:pPr>
        <w:spacing w:after="200" w:line="276" w:lineRule="auto"/>
        <w:jc w:val="left"/>
      </w:pPr>
      <w:r>
        <w:br w:type="page"/>
      </w:r>
    </w:p>
    <w:p w14:paraId="6A7E3A86" w14:textId="4A2837BA" w:rsidR="00390110" w:rsidRDefault="00390110" w:rsidP="00FF3CD6">
      <w:pPr>
        <w:pStyle w:val="10"/>
      </w:pPr>
      <w:bookmarkStart w:id="79" w:name="_Общее_описание_настройки"/>
      <w:bookmarkStart w:id="80" w:name="_Ref141505383"/>
      <w:bookmarkStart w:id="81" w:name="_Toc185950821"/>
      <w:bookmarkEnd w:id="79"/>
      <w:r>
        <w:lastRenderedPageBreak/>
        <w:t>Общее описание настройки листа согласования</w:t>
      </w:r>
      <w:bookmarkEnd w:id="80"/>
      <w:bookmarkEnd w:id="81"/>
    </w:p>
    <w:p w14:paraId="07982397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Настройка листа согласования для документов Подсистемы доступна по кнопке </w:t>
      </w:r>
      <w:r>
        <w:rPr>
          <w:noProof/>
        </w:rPr>
        <w:drawing>
          <wp:inline distT="0" distB="0" distL="0" distR="0" wp14:anchorId="20A58A84" wp14:editId="09BFBA6E">
            <wp:extent cx="838200" cy="247650"/>
            <wp:effectExtent l="0" t="0" r="0" b="0"/>
            <wp:docPr id="202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«Действия над документом» из меню инструментов списковой формы документов или внутри самого документа.</w:t>
      </w:r>
    </w:p>
    <w:p w14:paraId="729A0376" w14:textId="77777777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>С помощью листа согласования исполнитель, ответственный за подготовку (согласование) документа, может направить документ на согласование произвольному лицу (группе лиц). Согласование документов происходит по этапам. Этап – это ступень рассмотрения и принятия решения по документу в определенном подразделении. В зависимости от схемы согласования для разных документов может быть установлено разное количество и порядок этапов. Согласование документов может происходить в несколько кругов. При направлении документа на доработку он возвращается автору, который после внесения корректировок вновь отправляет документ на согласование, начиная новый круг согласования.</w:t>
      </w:r>
    </w:p>
    <w:p w14:paraId="1983BB22" w14:textId="62CD94C8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Настройка листа согласования для документов </w:t>
      </w:r>
      <w:r w:rsidR="009C594C">
        <w:rPr>
          <w:rFonts w:cstheme="minorBidi"/>
          <w:sz w:val="28"/>
        </w:rPr>
        <w:t>Подс</w:t>
      </w:r>
      <w:r>
        <w:rPr>
          <w:rFonts w:cstheme="minorBidi"/>
          <w:sz w:val="28"/>
        </w:rPr>
        <w:t xml:space="preserve">истемы доступна в меню панели инструментов реестрового интерфейса и карточки документа. Первоначальный запуск листа согласования осуществляется в результате выбора операции «На согласование», как представлено на рисунке </w:t>
      </w:r>
      <w:r>
        <w:rPr>
          <w:rFonts w:cstheme="minorBidi"/>
          <w:sz w:val="28"/>
        </w:rPr>
        <w:fldChar w:fldCharType="begin"/>
      </w:r>
      <w:r>
        <w:rPr>
          <w:rFonts w:cstheme="minorBidi"/>
          <w:sz w:val="28"/>
        </w:rPr>
        <w:instrText xml:space="preserve"> REF _Ref134090147 \h\# #  \* MERGEFORMAT </w:instrText>
      </w:r>
      <w:r>
        <w:rPr>
          <w:rFonts w:cstheme="minorBidi"/>
          <w:sz w:val="28"/>
        </w:rPr>
      </w:r>
      <w:r>
        <w:rPr>
          <w:rFonts w:cstheme="minorBidi"/>
          <w:sz w:val="28"/>
        </w:rPr>
        <w:fldChar w:fldCharType="separate"/>
      </w:r>
      <w:r w:rsidR="00A12FF2">
        <w:rPr>
          <w:rFonts w:cstheme="minorBidi"/>
          <w:sz w:val="28"/>
        </w:rPr>
        <w:t>27</w:t>
      </w:r>
      <w:r>
        <w:rPr>
          <w:rFonts w:cstheme="minorBidi"/>
          <w:sz w:val="28"/>
        </w:rPr>
        <w:fldChar w:fldCharType="end"/>
      </w:r>
      <w:r>
        <w:rPr>
          <w:rFonts w:cstheme="minorBidi"/>
          <w:sz w:val="28"/>
        </w:rPr>
        <w:t>.</w:t>
      </w:r>
    </w:p>
    <w:p w14:paraId="6DAEC52A" w14:textId="77777777" w:rsidR="00390110" w:rsidRDefault="00390110" w:rsidP="00390110">
      <w:pPr>
        <w:pStyle w:val="affff9"/>
        <w:rPr>
          <w:rFonts w:cstheme="minorBidi"/>
        </w:rPr>
      </w:pPr>
      <w:r>
        <w:rPr>
          <w:noProof/>
        </w:rPr>
        <w:drawing>
          <wp:inline distT="0" distB="0" distL="0" distR="0" wp14:anchorId="1B5FC496" wp14:editId="440571ED">
            <wp:extent cx="1273262" cy="1562986"/>
            <wp:effectExtent l="0" t="0" r="3175" b="0"/>
            <wp:docPr id="203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/>
                  </pic:blipFill>
                  <pic:spPr bwMode="auto">
                    <a:xfrm>
                      <a:off x="0" y="0"/>
                      <a:ext cx="1270812" cy="155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D6D7" w14:textId="77777777" w:rsidR="00390110" w:rsidRDefault="00390110" w:rsidP="00390110">
      <w:pPr>
        <w:pStyle w:val="affffc"/>
      </w:pPr>
      <w:bookmarkStart w:id="82" w:name="_Ref134090147"/>
      <w:bookmarkStart w:id="83" w:name="_Toc145945416"/>
      <w:bookmarkStart w:id="84" w:name="_Toc185950850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29</w:t>
      </w:r>
      <w:r w:rsidR="00843991">
        <w:rPr>
          <w:noProof/>
        </w:rPr>
        <w:fldChar w:fldCharType="end"/>
      </w:r>
      <w:bookmarkEnd w:id="82"/>
      <w:r>
        <w:t xml:space="preserve"> – Первоначальный запуск листа согласования</w:t>
      </w:r>
      <w:bookmarkEnd w:id="83"/>
      <w:bookmarkEnd w:id="84"/>
    </w:p>
    <w:p w14:paraId="10906C1B" w14:textId="77777777" w:rsidR="00390110" w:rsidRDefault="00390110" w:rsidP="00390110">
      <w:pPr>
        <w:spacing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lastRenderedPageBreak/>
        <w:t xml:space="preserve">В появившемся окне «Лист согласования» необходимо выбрать </w:t>
      </w:r>
      <w:proofErr w:type="gramStart"/>
      <w:r>
        <w:rPr>
          <w:rFonts w:cstheme="minorBidi"/>
          <w:sz w:val="28"/>
        </w:rPr>
        <w:t>согласующих</w:t>
      </w:r>
      <w:proofErr w:type="gramEnd"/>
      <w:r>
        <w:rPr>
          <w:rFonts w:cstheme="minorBidi"/>
          <w:sz w:val="28"/>
        </w:rPr>
        <w:t xml:space="preserve"> для документа с помощью операции </w:t>
      </w:r>
      <w:r>
        <w:rPr>
          <w:noProof/>
        </w:rPr>
        <w:drawing>
          <wp:inline distT="0" distB="0" distL="0" distR="0" wp14:anchorId="15EF72AC" wp14:editId="1E0EFA5E">
            <wp:extent cx="1943100" cy="190500"/>
            <wp:effectExtent l="0" t="0" r="0" b="0"/>
            <wp:docPr id="206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1943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sz w:val="28"/>
        </w:rPr>
        <w:t xml:space="preserve"> «Добавить сотрудника в лист».</w:t>
      </w:r>
    </w:p>
    <w:p w14:paraId="0F8FF00C" w14:textId="77777777" w:rsidR="00390110" w:rsidRDefault="00390110" w:rsidP="00390110">
      <w:pPr>
        <w:pStyle w:val="affff9"/>
      </w:pPr>
      <w:r>
        <w:rPr>
          <w:noProof/>
        </w:rPr>
        <w:drawing>
          <wp:inline distT="0" distB="0" distL="0" distR="0" wp14:anchorId="3FA79F5F" wp14:editId="1C99D455">
            <wp:extent cx="6119495" cy="2767636"/>
            <wp:effectExtent l="0" t="0" r="0" b="0"/>
            <wp:docPr id="207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/>
                  </pic:blipFill>
                  <pic:spPr bwMode="auto">
                    <a:xfrm>
                      <a:off x="0" y="0"/>
                      <a:ext cx="6119495" cy="276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C498" w14:textId="77777777" w:rsidR="00390110" w:rsidRDefault="00390110" w:rsidP="00390110">
      <w:pPr>
        <w:pStyle w:val="affffc"/>
        <w:rPr>
          <w:rFonts w:cstheme="minorBidi"/>
        </w:rPr>
      </w:pPr>
      <w:bookmarkStart w:id="85" w:name="_Toc81409197"/>
      <w:bookmarkStart w:id="86" w:name="_Toc145945418"/>
      <w:bookmarkStart w:id="87" w:name="_Toc185950851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30</w:t>
      </w:r>
      <w:r w:rsidR="00843991">
        <w:rPr>
          <w:noProof/>
        </w:rPr>
        <w:fldChar w:fldCharType="end"/>
      </w:r>
      <w:r>
        <w:t xml:space="preserve"> – Лист согласования</w:t>
      </w:r>
      <w:bookmarkEnd w:id="85"/>
      <w:bookmarkEnd w:id="86"/>
      <w:bookmarkEnd w:id="87"/>
    </w:p>
    <w:p w14:paraId="259AB298" w14:textId="77777777" w:rsidR="00390110" w:rsidRDefault="00390110" w:rsidP="00390110">
      <w:pPr>
        <w:pStyle w:val="af1"/>
        <w:spacing w:line="360" w:lineRule="auto"/>
        <w:ind w:firstLine="709"/>
      </w:pPr>
      <w:r>
        <w:t>В появившейся строке необходимо заполнить поля:</w:t>
      </w:r>
    </w:p>
    <w:p w14:paraId="3AC22D9D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«Порядок» – устанавливается порядок согласования: возможно, провести как последовательное, так и параллельное согласование. Для параллельного согласования необходимо в поле «Порядок» для всех согласующих указать одинаковое значение (при передаче на согласование допустимо использование только первый уровень иерархии чисел: 1, 2, 3 и т.д.). Пользователь, которому поступил на согласование документ, может дополнительно включить сотрудников в лист согласования. В этом случае у включенных сотрудников будет порядок на уровень ниже чем у того кто их включил (1.1, 1.2, 1.3). Важно отметить, что владелец листа согласования может добавлять </w:t>
      </w:r>
      <w:proofErr w:type="gramStart"/>
      <w:r>
        <w:t>согласующих</w:t>
      </w:r>
      <w:proofErr w:type="gramEnd"/>
      <w:r>
        <w:t xml:space="preserve"> только на первый уровень (порядок 1, 2, 3). </w:t>
      </w:r>
    </w:p>
    <w:p w14:paraId="465CA2F2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«ФИО» – ФИО согласующего. Заполняется путем выбора значения из модального справочника;</w:t>
      </w:r>
    </w:p>
    <w:p w14:paraId="6AE3FF9E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lastRenderedPageBreak/>
        <w:t>«Утверждающий» – сотрудник, у которого проставлен признак «Утверждающий» завершает этап согласования, переводя документ в следующее состояние по бизнес-процессу;</w:t>
      </w:r>
    </w:p>
    <w:p w14:paraId="47D24B35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«Полномочие вернуть на доработку» – в случае, если проставлен признак у сотрудника, то после проставления им решения «Отказать», документ переходит в состояние «На доработке». </w:t>
      </w:r>
    </w:p>
    <w:p w14:paraId="699BFF00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«Сообщение» – поле заполняется при необходимости отправки сообщения согласующему;</w:t>
      </w:r>
    </w:p>
    <w:p w14:paraId="20929F88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 «Согласовать до» - устанавливается крайняя дата согласования документа.</w:t>
      </w:r>
    </w:p>
    <w:p w14:paraId="33FEF9E7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Для сохранения изменений необходимо нажать кнопку </w:t>
      </w:r>
      <w:r>
        <w:rPr>
          <w:noProof/>
        </w:rPr>
        <w:drawing>
          <wp:inline distT="0" distB="0" distL="0" distR="0" wp14:anchorId="54738C08" wp14:editId="6FCFEFDC">
            <wp:extent cx="285750" cy="238125"/>
            <wp:effectExtent l="0" t="0" r="0" b="9525"/>
            <wp:docPr id="208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/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«Принять изменения» на панели инструментов. Для отклонения изменений кнопку </w:t>
      </w:r>
      <w:r>
        <w:rPr>
          <w:noProof/>
        </w:rPr>
        <w:drawing>
          <wp:inline distT="0" distB="0" distL="0" distR="0" wp14:anchorId="1731CCC7" wp14:editId="6C899986">
            <wp:extent cx="276225" cy="276225"/>
            <wp:effectExtent l="0" t="0" r="9525" b="9525"/>
            <wp:docPr id="209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/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«Отменить изменения».</w:t>
      </w:r>
    </w:p>
    <w:p w14:paraId="57C5D00F" w14:textId="77777777" w:rsidR="00390110" w:rsidRDefault="00390110" w:rsidP="00390110">
      <w:pPr>
        <w:pStyle w:val="af1"/>
        <w:spacing w:line="360" w:lineRule="auto"/>
        <w:ind w:firstLine="709"/>
      </w:pPr>
      <w:r>
        <w:t>В листе согласования обязательно должен быть указан пользователь с признаком «Утверждающий», который должен иметь максимальный порядок внутри этапа.</w:t>
      </w:r>
    </w:p>
    <w:p w14:paraId="5ACBB1AE" w14:textId="77777777" w:rsidR="00390110" w:rsidRDefault="00390110" w:rsidP="00390110">
      <w:pPr>
        <w:pStyle w:val="af1"/>
        <w:spacing w:line="360" w:lineRule="auto"/>
        <w:ind w:firstLine="709"/>
      </w:pPr>
      <w:r>
        <w:t>При сохранении записи в листе согласования с признаком «Утверждающий» осуществляется проверка наличия прав на переход в следующее состояние по бизнес-процессу. При сохранении записи в листе согласования с признаком «Полномочие вернуть на доработку» осуществляется проверка наличия прав на переход в состояние «На доработке». В случае</w:t>
      </w:r>
      <w:proofErr w:type="gramStart"/>
      <w:r>
        <w:t>,</w:t>
      </w:r>
      <w:proofErr w:type="gramEnd"/>
      <w:r>
        <w:t xml:space="preserve"> если указанный пользователь не обладает соответствующими правами, откроется окно с ошибкой.</w:t>
      </w:r>
    </w:p>
    <w:p w14:paraId="536C3F12" w14:textId="77777777" w:rsidR="00390110" w:rsidRDefault="00390110" w:rsidP="00390110">
      <w:pPr>
        <w:spacing w:line="360" w:lineRule="auto"/>
        <w:ind w:firstLine="709"/>
        <w:rPr>
          <w:rFonts w:eastAsia="Arial Unicode MS" w:cstheme="minorBidi"/>
          <w:sz w:val="28"/>
        </w:rPr>
      </w:pPr>
      <w:r>
        <w:rPr>
          <w:rFonts w:eastAsia="Arial Unicode MS" w:cs="Arial Unicode MS"/>
          <w:bCs/>
          <w:sz w:val="28"/>
        </w:rPr>
        <w:t>По</w:t>
      </w:r>
      <w:r>
        <w:rPr>
          <w:rFonts w:cstheme="minorBidi"/>
          <w:sz w:val="28"/>
        </w:rPr>
        <w:t>сле успешного заполнения листа согласования и выполнения действия «Подписать и отправить на согласование» открывается окно визирования. Специалист указывает сертификат и накладывает ЭП.</w:t>
      </w:r>
      <w:r>
        <w:rPr>
          <w:rFonts w:eastAsia="Arial Unicode MS" w:cstheme="minorBidi"/>
          <w:sz w:val="28"/>
        </w:rPr>
        <w:t xml:space="preserve"> В случае</w:t>
      </w:r>
      <w:proofErr w:type="gramStart"/>
      <w:r>
        <w:rPr>
          <w:rFonts w:eastAsia="Arial Unicode MS" w:cstheme="minorBidi"/>
          <w:sz w:val="28"/>
        </w:rPr>
        <w:t>,</w:t>
      </w:r>
      <w:proofErr w:type="gramEnd"/>
      <w:r>
        <w:rPr>
          <w:rFonts w:eastAsia="Arial Unicode MS" w:cstheme="minorBidi"/>
          <w:sz w:val="28"/>
        </w:rPr>
        <w:t xml:space="preserve"> если для </w:t>
      </w:r>
      <w:r>
        <w:rPr>
          <w:rFonts w:eastAsia="Arial Unicode MS" w:cstheme="minorBidi"/>
          <w:sz w:val="28"/>
        </w:rPr>
        <w:lastRenderedPageBreak/>
        <w:t>данного этапа согласования не требуется подписание, то действие будет называться «Начать согласование».</w:t>
      </w:r>
    </w:p>
    <w:p w14:paraId="59580E83" w14:textId="77777777" w:rsidR="009917B6" w:rsidRDefault="009917B6" w:rsidP="00390110">
      <w:pPr>
        <w:pStyle w:val="af1"/>
        <w:spacing w:line="360" w:lineRule="auto"/>
        <w:ind w:firstLine="709"/>
      </w:pPr>
    </w:p>
    <w:p w14:paraId="7ABC6DBA" w14:textId="77777777" w:rsidR="00390110" w:rsidRDefault="00390110" w:rsidP="00390110">
      <w:pPr>
        <w:pStyle w:val="af1"/>
        <w:spacing w:line="360" w:lineRule="auto"/>
        <w:ind w:firstLine="709"/>
      </w:pPr>
      <w:r>
        <w:t xml:space="preserve">Последующее редактирование листа согласования доступно после его вызова по кнопке </w:t>
      </w:r>
      <w:r>
        <w:rPr>
          <w:noProof/>
        </w:rPr>
        <w:drawing>
          <wp:inline distT="0" distB="0" distL="0" distR="0" wp14:anchorId="75D3A276" wp14:editId="530C8193">
            <wp:extent cx="1590675" cy="285750"/>
            <wp:effectExtent l="0" t="0" r="9525" b="0"/>
            <wp:docPr id="21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/>
                  </pic:blipFill>
                  <pic:spPr bwMode="auto">
                    <a:xfrm>
                      <a:off x="0" y="0"/>
                      <a:ext cx="1590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«Лист согласования» из меню панели команд реестрового интерфейса или в карточке документа.</w:t>
      </w:r>
    </w:p>
    <w:p w14:paraId="29CA70C2" w14:textId="77777777" w:rsidR="00390110" w:rsidRDefault="00390110" w:rsidP="00390110">
      <w:pPr>
        <w:pStyle w:val="af1"/>
        <w:spacing w:line="360" w:lineRule="auto"/>
        <w:ind w:firstLine="709"/>
        <w:rPr>
          <w:lang w:eastAsia="en-US"/>
        </w:rPr>
      </w:pPr>
      <w:r>
        <w:rPr>
          <w:lang w:eastAsia="en-US"/>
        </w:rPr>
        <w:t>Правила редактирования активного листа (лист согласования имеет записи по сотрудникам в состоянии «На рассмотрении»):</w:t>
      </w:r>
    </w:p>
    <w:p w14:paraId="56548370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 xml:space="preserve">добавить сотрудника в лист согласования может пользователь, который указан в листе или пользователь, который заполнял лист согласования для текущего этапа, через кнопку </w:t>
      </w:r>
      <w:r>
        <w:rPr>
          <w:noProof/>
        </w:rPr>
        <w:drawing>
          <wp:inline distT="0" distB="0" distL="0" distR="0" wp14:anchorId="21D3D638" wp14:editId="56CDF8CF">
            <wp:extent cx="1943100" cy="190500"/>
            <wp:effectExtent l="0" t="0" r="0" b="0"/>
            <wp:docPr id="211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1943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«Добавить сотрудника в лист». Ограничение: сам документ находится в состоянии «На согласовании». При этом если пользователь является согласующим и добавляет корреспондента в лист, то корреспондент добавляется как подчиненная запись к </w:t>
      </w:r>
      <w:proofErr w:type="gramStart"/>
      <w:r>
        <w:t>текущему</w:t>
      </w:r>
      <w:proofErr w:type="gramEnd"/>
      <w:r>
        <w:t xml:space="preserve"> согласующему (согласующий с порядком 1 добавляет корреспондентов с порядком 1.1, 1.2 и т. д.);</w:t>
      </w:r>
    </w:p>
    <w:p w14:paraId="03434C0A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после добавления сотрудника в лист необходимо выполнить действие «Запросить». Запись в листе согласования перейдет в состояние «На рассмотрении». Сотруднику будет отправлено уведомление о необходимости рассмотрения записи;</w:t>
      </w:r>
    </w:p>
    <w:p w14:paraId="47C8C1C5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записи, которые находятся в статусе «На рассмотрении» можно отозвать по кнопке «Отозвать» (доступно создателю записи). Запись в листе согласования перейдет в состояние «Отменен»;</w:t>
      </w:r>
    </w:p>
    <w:p w14:paraId="7BBE8DDD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lastRenderedPageBreak/>
        <w:t>записи, которые находятся в статусе «На рассмотрении», можно скорректировать путем замены корреспондента по кнопке «Заменить корреспондента» (доступно создателю записи), где в модальном окне «Замена корреспондента» необходимо выбрать согласующего из представленных пользователей (имеющих права на данный документ). Запись в листе согласования перейдет в состояние «Отменен», новая запись добавится в состоянии «На рассмотрении»;</w:t>
      </w:r>
    </w:p>
    <w:p w14:paraId="58554C52" w14:textId="77777777" w:rsidR="00390110" w:rsidRDefault="00390110" w:rsidP="00E33BB3">
      <w:pPr>
        <w:pStyle w:val="11"/>
        <w:numPr>
          <w:ilvl w:val="0"/>
          <w:numId w:val="28"/>
        </w:numPr>
        <w:ind w:firstLine="284"/>
      </w:pPr>
      <w:r>
        <w:t>вынесение решения о согласовании осуществляется как из меню команд реестрового интерфейса, так и из меню команд в карточке документа через кнопку «Действия над документом».</w:t>
      </w:r>
    </w:p>
    <w:p w14:paraId="5B5DDB80" w14:textId="77777777" w:rsidR="00390110" w:rsidRDefault="00390110" w:rsidP="00390110">
      <w:pPr>
        <w:spacing w:after="120"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У владельца листа согласования есть возможность корректировать лист согласования. </w:t>
      </w:r>
      <w:r>
        <w:rPr>
          <w:rFonts w:eastAsia="Arial Unicode MS" w:cs="Arial Unicode MS"/>
          <w:bCs/>
          <w:sz w:val="28"/>
        </w:rPr>
        <w:t xml:space="preserve">У корреспондентов, которые ещё не вынесли решение, есть возможность добавлять корреспондентов, подчиненных своей записи. </w:t>
      </w:r>
      <w:r>
        <w:rPr>
          <w:rFonts w:cstheme="minorBidi"/>
          <w:sz w:val="28"/>
        </w:rPr>
        <w:t>У автора документа на протяжении всего согласования документа есть возможность забрать документ на доработку.</w:t>
      </w:r>
    </w:p>
    <w:p w14:paraId="3ABAA50D" w14:textId="77777777" w:rsidR="00390110" w:rsidRDefault="00390110" w:rsidP="00390110">
      <w:pPr>
        <w:pStyle w:val="af1"/>
        <w:spacing w:line="360" w:lineRule="auto"/>
        <w:ind w:firstLine="709"/>
        <w:rPr>
          <w:lang w:eastAsia="en-US"/>
        </w:rPr>
      </w:pPr>
      <w:r>
        <w:rPr>
          <w:lang w:eastAsia="en-US"/>
        </w:rPr>
        <w:t>Также возможно редактирование еще неактивного листа (лист согласования имеет записи по сотрудникам в состоянии «Черновик»):</w:t>
      </w:r>
    </w:p>
    <w:p w14:paraId="255ABE9D" w14:textId="77777777" w:rsidR="00390110" w:rsidRDefault="00390110" w:rsidP="00390110">
      <w:pPr>
        <w:pStyle w:val="afffff2"/>
      </w:pPr>
      <w:r>
        <w:t xml:space="preserve">В таком случае, в раннее наполненный лист согласования, где согласующий находится в состоянии «Черновик», при проставлении галки в поле «Утверждающий», отобразится модальное окно «Выберите пользователя из списка», как представлено на рисунке </w:t>
      </w:r>
      <w:r>
        <w:fldChar w:fldCharType="begin"/>
      </w:r>
      <w:r>
        <w:instrText xml:space="preserve"> REF _Ref134094297 \h\# #  \* MERGEFORMAT </w:instrText>
      </w:r>
      <w:r>
        <w:fldChar w:fldCharType="separate"/>
      </w:r>
      <w:r w:rsidR="00A12FF2">
        <w:t>29</w:t>
      </w:r>
      <w:r>
        <w:fldChar w:fldCharType="end"/>
      </w:r>
      <w:r>
        <w:t>.</w:t>
      </w:r>
    </w:p>
    <w:p w14:paraId="254F4D2D" w14:textId="77777777" w:rsidR="00390110" w:rsidRDefault="00390110" w:rsidP="00390110">
      <w:pPr>
        <w:pStyle w:val="affff9"/>
      </w:pPr>
      <w:r>
        <w:rPr>
          <w:noProof/>
        </w:rPr>
        <w:lastRenderedPageBreak/>
        <w:drawing>
          <wp:inline distT="0" distB="0" distL="0" distR="0" wp14:anchorId="36CF0E91" wp14:editId="406EA3B2">
            <wp:extent cx="6119495" cy="3070169"/>
            <wp:effectExtent l="0" t="0" r="0" b="0"/>
            <wp:docPr id="212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/>
                  </pic:blipFill>
                  <pic:spPr bwMode="auto">
                    <a:xfrm>
                      <a:off x="0" y="0"/>
                      <a:ext cx="6119495" cy="307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7D67" w14:textId="77777777" w:rsidR="00390110" w:rsidRDefault="00390110" w:rsidP="00390110">
      <w:pPr>
        <w:pStyle w:val="affffc"/>
      </w:pPr>
      <w:bookmarkStart w:id="88" w:name="_Ref134094297"/>
      <w:bookmarkStart w:id="89" w:name="_Toc145945419"/>
      <w:bookmarkStart w:id="90" w:name="_Toc185950852"/>
      <w:r>
        <w:t xml:space="preserve">Рисунок </w:t>
      </w:r>
      <w:r w:rsidR="00843991">
        <w:fldChar w:fldCharType="begin"/>
      </w:r>
      <w:r w:rsidR="00843991">
        <w:instrText xml:space="preserve"> SEQ Рисунок \* ARABIC </w:instrText>
      </w:r>
      <w:r w:rsidR="00843991">
        <w:fldChar w:fldCharType="separate"/>
      </w:r>
      <w:r w:rsidR="007B661D">
        <w:rPr>
          <w:noProof/>
        </w:rPr>
        <w:t>31</w:t>
      </w:r>
      <w:r w:rsidR="00843991">
        <w:rPr>
          <w:noProof/>
        </w:rPr>
        <w:fldChar w:fldCharType="end"/>
      </w:r>
      <w:bookmarkEnd w:id="88"/>
      <w:r>
        <w:t xml:space="preserve"> – Замена пользователя в листе согласования</w:t>
      </w:r>
      <w:bookmarkEnd w:id="89"/>
      <w:bookmarkEnd w:id="90"/>
    </w:p>
    <w:p w14:paraId="20E7D241" w14:textId="77777777" w:rsidR="00390110" w:rsidRDefault="00390110" w:rsidP="00390110">
      <w:pPr>
        <w:spacing w:after="120" w:line="360" w:lineRule="auto"/>
        <w:ind w:firstLine="709"/>
        <w:rPr>
          <w:rFonts w:eastAsia="Arial Unicode MS" w:cs="Arial Unicode MS"/>
          <w:bCs/>
          <w:sz w:val="28"/>
          <w:szCs w:val="24"/>
        </w:rPr>
      </w:pPr>
      <w:r>
        <w:rPr>
          <w:rFonts w:eastAsia="Arial Unicode MS" w:cs="Arial Unicode MS"/>
          <w:bCs/>
          <w:sz w:val="28"/>
          <w:szCs w:val="24"/>
        </w:rPr>
        <w:t>В модальном окне «Выберите пользователя из списка» представлены пользователи, которые имеют права на данный документ. При выборе нового согласующего он будет добавлен в лист согласования.</w:t>
      </w:r>
    </w:p>
    <w:p w14:paraId="7879C893" w14:textId="77777777" w:rsidR="00390110" w:rsidRDefault="00390110" w:rsidP="00390110">
      <w:pPr>
        <w:spacing w:after="120" w:line="360" w:lineRule="auto"/>
        <w:ind w:firstLine="709"/>
        <w:rPr>
          <w:rFonts w:cstheme="minorBidi"/>
          <w:sz w:val="28"/>
        </w:rPr>
      </w:pPr>
      <w:r>
        <w:rPr>
          <w:rFonts w:cstheme="minorBidi"/>
          <w:sz w:val="28"/>
        </w:rPr>
        <w:t xml:space="preserve">В Подсистеме реализована возможность отображения решений, принятых пользователями и состояний документов в листе согласования, в том числе в виде фонарной группы. </w:t>
      </w:r>
    </w:p>
    <w:p w14:paraId="73109BBF" w14:textId="77777777" w:rsidR="00390110" w:rsidRDefault="00390110" w:rsidP="0009313B">
      <w:pPr>
        <w:pStyle w:val="-"/>
        <w:rPr>
          <w:rFonts w:cstheme="minorBidi"/>
          <w:bCs/>
          <w:szCs w:val="28"/>
        </w:rPr>
      </w:pPr>
      <w:bookmarkStart w:id="91" w:name="_Toc81408932"/>
      <w:bookmarkStart w:id="92" w:name="_Toc145945333"/>
      <w:bookmarkStart w:id="93" w:name="_Toc185950822"/>
      <w:r w:rsidRPr="0009313B">
        <w:rPr>
          <w:rStyle w:val="affff4"/>
        </w:rPr>
        <w:t xml:space="preserve">Таблица </w:t>
      </w:r>
      <w:r w:rsidRPr="0009313B">
        <w:rPr>
          <w:rStyle w:val="affff4"/>
        </w:rPr>
        <w:fldChar w:fldCharType="begin"/>
      </w:r>
      <w:r w:rsidRPr="0009313B">
        <w:rPr>
          <w:rStyle w:val="affff4"/>
        </w:rPr>
        <w:instrText xml:space="preserve"> SEQ Таблица \* ARABIC </w:instrText>
      </w:r>
      <w:r w:rsidRPr="0009313B">
        <w:rPr>
          <w:rStyle w:val="affff4"/>
        </w:rPr>
        <w:fldChar w:fldCharType="separate"/>
      </w:r>
      <w:r w:rsidR="00A12FF2">
        <w:rPr>
          <w:rStyle w:val="affff4"/>
          <w:noProof/>
        </w:rPr>
        <w:t>1</w:t>
      </w:r>
      <w:r w:rsidRPr="0009313B">
        <w:rPr>
          <w:rStyle w:val="affff4"/>
        </w:rPr>
        <w:fldChar w:fldCharType="end"/>
      </w:r>
      <w:r w:rsidRPr="0009313B">
        <w:rPr>
          <w:rStyle w:val="affff4"/>
        </w:rPr>
        <w:t xml:space="preserve"> </w:t>
      </w:r>
      <w:r w:rsidR="00E127D5">
        <w:rPr>
          <w:rStyle w:val="affff4"/>
        </w:rPr>
        <w:t>–</w:t>
      </w:r>
      <w:r w:rsidRPr="0009313B">
        <w:rPr>
          <w:rStyle w:val="affff4"/>
        </w:rPr>
        <w:t xml:space="preserve"> Перечень значений атрибута «Результат» листа согласовани</w:t>
      </w:r>
      <w:r>
        <w:rPr>
          <w:rFonts w:cstheme="minorBidi"/>
          <w:bCs/>
          <w:szCs w:val="28"/>
        </w:rPr>
        <w:t>я</w:t>
      </w:r>
      <w:bookmarkEnd w:id="91"/>
      <w:bookmarkEnd w:id="92"/>
      <w:bookmarkEnd w:id="93"/>
    </w:p>
    <w:tbl>
      <w:tblPr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"/>
        <w:gridCol w:w="5434"/>
        <w:gridCol w:w="3063"/>
      </w:tblGrid>
      <w:tr w:rsidR="00390110" w14:paraId="28DB22C1" w14:textId="77777777" w:rsidTr="00390110">
        <w:trPr>
          <w:cantSplit/>
          <w:trHeight w:val="469"/>
          <w:tblHeader/>
        </w:trPr>
        <w:tc>
          <w:tcPr>
            <w:tcW w:w="520" w:type="pct"/>
            <w:vMerge w:val="restart"/>
            <w:shd w:val="clear" w:color="auto" w:fill="D9D9D9" w:themeFill="background1" w:themeFillShade="D9"/>
          </w:tcPr>
          <w:p w14:paraId="5F33E166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№ </w:t>
            </w:r>
            <w:proofErr w:type="gramStart"/>
            <w:r>
              <w:rPr>
                <w:b/>
                <w:color w:val="auto"/>
                <w:szCs w:val="24"/>
              </w:rPr>
              <w:t>п</w:t>
            </w:r>
            <w:proofErr w:type="gramEnd"/>
            <w:r>
              <w:rPr>
                <w:b/>
                <w:color w:val="auto"/>
                <w:szCs w:val="24"/>
              </w:rPr>
              <w:t>/п</w:t>
            </w:r>
          </w:p>
        </w:tc>
        <w:tc>
          <w:tcPr>
            <w:tcW w:w="2864" w:type="pct"/>
            <w:vMerge w:val="restart"/>
            <w:shd w:val="clear" w:color="auto" w:fill="D9D9D9" w:themeFill="background1" w:themeFillShade="D9"/>
          </w:tcPr>
          <w:p w14:paraId="645AFF5D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Наименование значения</w:t>
            </w:r>
          </w:p>
        </w:tc>
        <w:tc>
          <w:tcPr>
            <w:tcW w:w="1615" w:type="pct"/>
            <w:vMerge w:val="restart"/>
            <w:shd w:val="clear" w:color="auto" w:fill="D9D9D9" w:themeFill="background1" w:themeFillShade="D9"/>
          </w:tcPr>
          <w:p w14:paraId="12036F8D" w14:textId="77777777" w:rsidR="00390110" w:rsidRDefault="00390110" w:rsidP="00390110">
            <w:pPr>
              <w:tabs>
                <w:tab w:val="left" w:pos="284"/>
              </w:tabs>
              <w:ind w:right="5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Фонарная группа</w:t>
            </w:r>
          </w:p>
        </w:tc>
      </w:tr>
      <w:tr w:rsidR="00390110" w14:paraId="0AA4165B" w14:textId="77777777" w:rsidTr="00390110">
        <w:trPr>
          <w:cantSplit/>
          <w:trHeight w:val="437"/>
          <w:tblHeader/>
        </w:trPr>
        <w:tc>
          <w:tcPr>
            <w:tcW w:w="520" w:type="pct"/>
            <w:vMerge/>
            <w:shd w:val="clear" w:color="auto" w:fill="D9D9D9" w:themeFill="background1" w:themeFillShade="D9"/>
          </w:tcPr>
          <w:p w14:paraId="79D1183B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864" w:type="pct"/>
            <w:vMerge/>
            <w:shd w:val="clear" w:color="auto" w:fill="D9D9D9" w:themeFill="background1" w:themeFillShade="D9"/>
          </w:tcPr>
          <w:p w14:paraId="659B92A2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1615" w:type="pct"/>
            <w:vMerge/>
            <w:shd w:val="clear" w:color="auto" w:fill="D9D9D9" w:themeFill="background1" w:themeFillShade="D9"/>
          </w:tcPr>
          <w:p w14:paraId="1C552CCB" w14:textId="77777777" w:rsidR="00390110" w:rsidRDefault="00390110" w:rsidP="00390110">
            <w:pPr>
              <w:spacing w:after="120" w:line="276" w:lineRule="auto"/>
              <w:rPr>
                <w:rFonts w:eastAsiaTheme="minorHAnsi"/>
                <w:b/>
                <w:color w:val="auto"/>
                <w:szCs w:val="24"/>
                <w:lang w:eastAsia="en-US"/>
              </w:rPr>
            </w:pPr>
          </w:p>
        </w:tc>
      </w:tr>
      <w:tr w:rsidR="00390110" w14:paraId="040BC841" w14:textId="77777777" w:rsidTr="00390110">
        <w:trPr>
          <w:cantSplit/>
          <w:trHeight w:val="311"/>
        </w:trPr>
        <w:tc>
          <w:tcPr>
            <w:tcW w:w="520" w:type="pct"/>
          </w:tcPr>
          <w:p w14:paraId="53FA53C9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2864" w:type="pct"/>
          </w:tcPr>
          <w:p w14:paraId="456D1EBC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Черновик</w:t>
            </w:r>
          </w:p>
        </w:tc>
        <w:tc>
          <w:tcPr>
            <w:tcW w:w="1615" w:type="pct"/>
          </w:tcPr>
          <w:p w14:paraId="0640EE8A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w:drawing>
                <wp:inline distT="0" distB="0" distL="0" distR="0" wp14:anchorId="6F8AC764" wp14:editId="3A103E77">
                  <wp:extent cx="152400" cy="152400"/>
                  <wp:effectExtent l="19050" t="0" r="0" b="0"/>
                  <wp:docPr id="213" name="Рисунок 25" descr="C:\Users\LUKYAN~1\AppData\Local\Temp\SNAGHTML1d4fa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UKYAN~1\AppData\Local\Temp\SNAGHTML1d4fa10.PNG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/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10" w14:paraId="4E40F90E" w14:textId="77777777" w:rsidTr="00390110">
        <w:trPr>
          <w:cantSplit/>
          <w:trHeight w:val="311"/>
        </w:trPr>
        <w:tc>
          <w:tcPr>
            <w:tcW w:w="520" w:type="pct"/>
          </w:tcPr>
          <w:p w14:paraId="530E07DB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</w:t>
            </w:r>
          </w:p>
        </w:tc>
        <w:tc>
          <w:tcPr>
            <w:tcW w:w="2864" w:type="pct"/>
          </w:tcPr>
          <w:p w14:paraId="5C5036C5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На рассмотрении</w:t>
            </w:r>
          </w:p>
        </w:tc>
        <w:tc>
          <w:tcPr>
            <w:tcW w:w="1615" w:type="pct"/>
          </w:tcPr>
          <w:p w14:paraId="0C521815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C392DE1" wp14:editId="58A1D1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2" name="Прямоугольник 9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DD1736" id="Прямоугольник 942" o:spid="_x0000_s1026" style="position:absolute;margin-left:0;margin-top:0;width:50pt;height:50pt;z-index:251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ClNtw7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52F3CC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pt;height:12.7pt;mso-wrap-distance-left:0;mso-wrap-distance-top:0;mso-wrap-distance-right:0;mso-wrap-distance-bottom:0" o:ole="">
                  <v:imagedata r:id="rId56" o:title=""/>
                  <v:path textboxrect="0,0,0,0"/>
                </v:shape>
                <o:OLEObject Type="Embed" ProgID="Visio.Drawing.11" ShapeID="_x0000_i1025" DrawAspect="Content" ObjectID="_1800950959" r:id="rId57"/>
              </w:object>
            </w:r>
          </w:p>
        </w:tc>
      </w:tr>
      <w:tr w:rsidR="00390110" w14:paraId="67C7545B" w14:textId="77777777" w:rsidTr="00390110">
        <w:trPr>
          <w:cantSplit/>
          <w:trHeight w:val="311"/>
        </w:trPr>
        <w:tc>
          <w:tcPr>
            <w:tcW w:w="520" w:type="pct"/>
          </w:tcPr>
          <w:p w14:paraId="2D9F5E43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3</w:t>
            </w:r>
          </w:p>
        </w:tc>
        <w:tc>
          <w:tcPr>
            <w:tcW w:w="2864" w:type="pct"/>
          </w:tcPr>
          <w:p w14:paraId="55EFF174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Согласован</w:t>
            </w:r>
          </w:p>
        </w:tc>
        <w:tc>
          <w:tcPr>
            <w:tcW w:w="1615" w:type="pct"/>
          </w:tcPr>
          <w:p w14:paraId="710EC30F" w14:textId="77777777" w:rsidR="00390110" w:rsidRDefault="00390110" w:rsidP="00390110">
            <w:pPr>
              <w:tabs>
                <w:tab w:val="left" w:pos="284"/>
                <w:tab w:val="center" w:pos="2426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6DF9417C" wp14:editId="0E521C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1" name="Прямоугольник 9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D0F560" id="Прямоугольник 941" o:spid="_x0000_s1026" style="position:absolute;margin-left:0;margin-top:0;width:50pt;height:50pt;z-index:251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Btxw/m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7F2E37B9">
                <v:shape id="_x0000_i1026" type="#_x0000_t75" style="width:12.7pt;height:12.7pt;mso-wrap-distance-left:0;mso-wrap-distance-top:0;mso-wrap-distance-right:0;mso-wrap-distance-bottom:0" o:ole="">
                  <v:imagedata r:id="rId58" o:title=""/>
                  <v:path textboxrect="0,0,0,0"/>
                </v:shape>
                <o:OLEObject Type="Embed" ProgID="Visio.Drawing.11" ShapeID="_x0000_i1026" DrawAspect="Content" ObjectID="_1800950960" r:id="rId59"/>
              </w:object>
            </w:r>
          </w:p>
        </w:tc>
      </w:tr>
      <w:tr w:rsidR="00390110" w14:paraId="169C58FA" w14:textId="77777777" w:rsidTr="00390110">
        <w:trPr>
          <w:cantSplit/>
          <w:trHeight w:val="327"/>
        </w:trPr>
        <w:tc>
          <w:tcPr>
            <w:tcW w:w="520" w:type="pct"/>
          </w:tcPr>
          <w:p w14:paraId="64FC040B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4</w:t>
            </w:r>
          </w:p>
        </w:tc>
        <w:tc>
          <w:tcPr>
            <w:tcW w:w="2864" w:type="pct"/>
          </w:tcPr>
          <w:p w14:paraId="333403CC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Отклонен</w:t>
            </w:r>
          </w:p>
        </w:tc>
        <w:tc>
          <w:tcPr>
            <w:tcW w:w="1615" w:type="pct"/>
          </w:tcPr>
          <w:p w14:paraId="6D826EDD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2B1CA80C" wp14:editId="0567A7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40" name="Прямоугольник 9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F072" id="Прямоугольник 940" o:spid="_x0000_s1026" style="position:absolute;margin-left:0;margin-top:0;width:50pt;height:50pt;z-index:251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EbSAIAAFs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OqVkRtIAgAAWwQA&#10;AA4AAAAAAAAAAAAAAAAALgIAAGRycy9lMm9Eb2MueG1sUEsBAi0AFAAGAAgAAAAhAOuNHvvYAAAA&#10;BQEAAA8AAAAAAAAAAAAAAAAAogQAAGRycy9kb3ducmV2LnhtbFBLBQYAAAAABAAEAPMAAACnBQAA&#10;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748A3818">
                <v:shape id="_x0000_i1027" type="#_x0000_t75" style="width:12.7pt;height:12.7pt;mso-wrap-distance-left:0;mso-wrap-distance-top:0;mso-wrap-distance-right:0;mso-wrap-distance-bottom:0" o:ole="">
                  <v:imagedata r:id="rId60" o:title=""/>
                  <v:path textboxrect="0,0,0,0"/>
                </v:shape>
                <o:OLEObject Type="Embed" ProgID="Visio.Drawing.11" ShapeID="_x0000_i1027" DrawAspect="Content" ObjectID="_1800950961" r:id="rId61"/>
              </w:object>
            </w:r>
          </w:p>
        </w:tc>
      </w:tr>
      <w:tr w:rsidR="00390110" w14:paraId="37E07B49" w14:textId="77777777" w:rsidTr="00390110">
        <w:trPr>
          <w:cantSplit/>
          <w:trHeight w:val="311"/>
        </w:trPr>
        <w:tc>
          <w:tcPr>
            <w:tcW w:w="520" w:type="pct"/>
            <w:vAlign w:val="center"/>
          </w:tcPr>
          <w:p w14:paraId="070E3974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5</w:t>
            </w:r>
          </w:p>
        </w:tc>
        <w:tc>
          <w:tcPr>
            <w:tcW w:w="2864" w:type="pct"/>
          </w:tcPr>
          <w:p w14:paraId="47BEC752" w14:textId="77777777" w:rsidR="00390110" w:rsidRDefault="00390110" w:rsidP="00390110">
            <w:pPr>
              <w:tabs>
                <w:tab w:val="left" w:pos="284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Отменен</w:t>
            </w:r>
          </w:p>
        </w:tc>
        <w:tc>
          <w:tcPr>
            <w:tcW w:w="1615" w:type="pct"/>
          </w:tcPr>
          <w:p w14:paraId="7CF166C2" w14:textId="77777777" w:rsidR="00390110" w:rsidRDefault="00390110" w:rsidP="00390110">
            <w:pPr>
              <w:tabs>
                <w:tab w:val="left" w:pos="284"/>
                <w:tab w:val="center" w:pos="2426"/>
              </w:tabs>
              <w:spacing w:after="60" w:line="276" w:lineRule="auto"/>
              <w:ind w:right="57"/>
              <w:rPr>
                <w:color w:val="auto"/>
                <w:szCs w:val="24"/>
              </w:rPr>
            </w:pPr>
            <w:r>
              <w:rPr>
                <w:noProof/>
                <w:color w:val="auto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7596EBF9" wp14:editId="39E7A8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939" name="Прямоугольник 9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9011EA6" id="Прямоугольник 939" o:spid="_x0000_s1026" style="position:absolute;margin-left:0;margin-top:0;width:50pt;height:50pt;z-index:251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An9qzlSQIAAFsE&#10;AAAOAAAAAAAAAAAAAAAAAC4CAABkcnMvZTJvRG9jLnhtbFBLAQItABQABgAIAAAAIQDrjR772AAA&#10;AAUBAAAPAAAAAAAAAAAAAAAAAKMEAABkcnMvZG93bnJldi54bWxQSwUGAAAAAAQABADzAAAAqAUA&#10;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>
              <w:rPr>
                <w:color w:val="auto"/>
                <w:szCs w:val="24"/>
              </w:rPr>
              <w:object w:dxaOrig="322" w:dyaOrig="336" w14:anchorId="07258556">
                <v:shape id="_x0000_i1028" type="#_x0000_t75" style="width:12.7pt;height:12.7pt;mso-wrap-distance-left:0;mso-wrap-distance-top:0;mso-wrap-distance-right:0;mso-wrap-distance-bottom:0" o:ole="">
                  <v:imagedata r:id="rId62" o:title=""/>
                  <v:path textboxrect="0,0,0,0"/>
                </v:shape>
                <o:OLEObject Type="Embed" ProgID="Visio.Drawing.11" ShapeID="_x0000_i1028" DrawAspect="Content" ObjectID="_1800950962" r:id="rId63"/>
              </w:object>
            </w:r>
          </w:p>
        </w:tc>
      </w:tr>
    </w:tbl>
    <w:p w14:paraId="39E67B15" w14:textId="77777777" w:rsidR="00390110" w:rsidRDefault="00390110" w:rsidP="00390110">
      <w:pPr>
        <w:spacing w:after="120"/>
        <w:ind w:firstLine="284"/>
        <w:rPr>
          <w:color w:val="auto"/>
          <w:szCs w:val="24"/>
        </w:rPr>
      </w:pPr>
    </w:p>
    <w:p w14:paraId="5A0CAD1E" w14:textId="77777777" w:rsidR="00390110" w:rsidRDefault="00390110" w:rsidP="00390110">
      <w:pPr>
        <w:spacing w:line="360" w:lineRule="auto"/>
        <w:ind w:firstLine="709"/>
        <w:rPr>
          <w:rFonts w:cstheme="minorBidi"/>
          <w:sz w:val="22"/>
        </w:rPr>
      </w:pPr>
      <w:r>
        <w:rPr>
          <w:rFonts w:cstheme="minorBidi"/>
          <w:sz w:val="28"/>
        </w:rPr>
        <w:t xml:space="preserve">В атрибуте «Статус согласования» отображается этап согласования, на котором находится документ. При изменении состояний документов у атрибута </w:t>
      </w:r>
      <w:r>
        <w:rPr>
          <w:rFonts w:cstheme="minorBidi"/>
          <w:sz w:val="28"/>
        </w:rPr>
        <w:lastRenderedPageBreak/>
        <w:t xml:space="preserve">«Статус согласования» фонарь меняется в соответствии с состоянием. Фонарь белого цвета характерен для документа в состоянии «Черновик». Для документа, находящегося на согласовании, фонарь становится оранжевым, при переходе в состояние «Согласовано» фонарь меняется </w:t>
      </w:r>
      <w:proofErr w:type="gramStart"/>
      <w:r>
        <w:rPr>
          <w:rFonts w:cstheme="minorBidi"/>
          <w:sz w:val="28"/>
        </w:rPr>
        <w:t>на</w:t>
      </w:r>
      <w:proofErr w:type="gramEnd"/>
      <w:r>
        <w:rPr>
          <w:rFonts w:cstheme="minorBidi"/>
          <w:sz w:val="28"/>
        </w:rPr>
        <w:t xml:space="preserve"> зеленый. В случае передачи документа на доработку фонарь становится фиолетовым, а при отклонении документа меняет цвет </w:t>
      </w:r>
      <w:proofErr w:type="gramStart"/>
      <w:r>
        <w:rPr>
          <w:rFonts w:cstheme="minorBidi"/>
          <w:sz w:val="28"/>
        </w:rPr>
        <w:t>на</w:t>
      </w:r>
      <w:proofErr w:type="gramEnd"/>
      <w:r>
        <w:rPr>
          <w:rFonts w:cstheme="minorBidi"/>
          <w:sz w:val="28"/>
        </w:rPr>
        <w:t xml:space="preserve"> красный.</w:t>
      </w:r>
    </w:p>
    <w:p w14:paraId="335A4598" w14:textId="77777777" w:rsidR="00390110" w:rsidRDefault="00390110" w:rsidP="0009313B">
      <w:pPr>
        <w:pStyle w:val="-"/>
      </w:pPr>
      <w:bookmarkStart w:id="94" w:name="_Toc81408933"/>
      <w:bookmarkStart w:id="95" w:name="_Toc145945334"/>
      <w:bookmarkStart w:id="96" w:name="_Toc185950823"/>
      <w:r>
        <w:t xml:space="preserve">Таблица </w:t>
      </w:r>
      <w:r w:rsidR="00843991">
        <w:fldChar w:fldCharType="begin"/>
      </w:r>
      <w:r w:rsidR="00843991">
        <w:instrText xml:space="preserve"> SEQ Таблица \* ARABIC </w:instrText>
      </w:r>
      <w:r w:rsidR="00843991">
        <w:fldChar w:fldCharType="separate"/>
      </w:r>
      <w:r w:rsidR="00A12FF2">
        <w:rPr>
          <w:noProof/>
        </w:rPr>
        <w:t>2</w:t>
      </w:r>
      <w:r w:rsidR="00843991">
        <w:rPr>
          <w:noProof/>
        </w:rPr>
        <w:fldChar w:fldCharType="end"/>
      </w:r>
      <w:r>
        <w:t xml:space="preserve"> </w:t>
      </w:r>
      <w:r w:rsidR="00E127D5">
        <w:t>–</w:t>
      </w:r>
      <w:r>
        <w:t xml:space="preserve"> Перечень значений атрибута «Статус согласования» фонарной группы</w:t>
      </w:r>
      <w:bookmarkEnd w:id="94"/>
      <w:bookmarkEnd w:id="95"/>
      <w:bookmarkEnd w:id="96"/>
    </w:p>
    <w:tbl>
      <w:tblPr>
        <w:tblStyle w:val="1d"/>
        <w:tblW w:w="4872" w:type="pct"/>
        <w:tblInd w:w="108" w:type="dxa"/>
        <w:tblLook w:val="04A0" w:firstRow="1" w:lastRow="0" w:firstColumn="1" w:lastColumn="0" w:noHBand="0" w:noVBand="1"/>
      </w:tblPr>
      <w:tblGrid>
        <w:gridCol w:w="6183"/>
        <w:gridCol w:w="3418"/>
      </w:tblGrid>
      <w:tr w:rsidR="0089793F" w:rsidRPr="00F34EE6" w14:paraId="1291E207" w14:textId="77777777" w:rsidTr="00AB76BD">
        <w:trPr>
          <w:trHeight w:val="606"/>
        </w:trPr>
        <w:tc>
          <w:tcPr>
            <w:tcW w:w="3220" w:type="pct"/>
            <w:shd w:val="clear" w:color="auto" w:fill="D9D9D9" w:themeFill="background1" w:themeFillShade="D9"/>
            <w:vAlign w:val="center"/>
          </w:tcPr>
          <w:p w14:paraId="292CAF10" w14:textId="77777777" w:rsidR="0089793F" w:rsidRPr="00F34EE6" w:rsidRDefault="0089793F" w:rsidP="00AB76BD">
            <w:pPr>
              <w:spacing w:line="360" w:lineRule="auto"/>
              <w:ind w:firstLine="0"/>
              <w:jc w:val="center"/>
              <w:rPr>
                <w:b/>
                <w:szCs w:val="24"/>
              </w:rPr>
            </w:pPr>
            <w:r w:rsidRPr="00F34EE6">
              <w:rPr>
                <w:b/>
                <w:szCs w:val="24"/>
              </w:rPr>
              <w:t>Наименование состояния</w:t>
            </w:r>
          </w:p>
        </w:tc>
        <w:tc>
          <w:tcPr>
            <w:tcW w:w="1780" w:type="pct"/>
            <w:shd w:val="clear" w:color="auto" w:fill="D9D9D9" w:themeFill="background1" w:themeFillShade="D9"/>
            <w:vAlign w:val="center"/>
          </w:tcPr>
          <w:p w14:paraId="3244C04C" w14:textId="77777777" w:rsidR="0089793F" w:rsidRPr="00F34EE6" w:rsidRDefault="0089793F" w:rsidP="00AB76BD">
            <w:pPr>
              <w:spacing w:line="360" w:lineRule="auto"/>
              <w:ind w:firstLine="0"/>
              <w:jc w:val="center"/>
              <w:rPr>
                <w:b/>
                <w:szCs w:val="24"/>
              </w:rPr>
            </w:pPr>
            <w:r w:rsidRPr="00F34EE6">
              <w:rPr>
                <w:b/>
                <w:szCs w:val="24"/>
              </w:rPr>
              <w:t>Фонарная группа</w:t>
            </w:r>
          </w:p>
        </w:tc>
      </w:tr>
      <w:tr w:rsidR="0089793F" w:rsidRPr="00F34EE6" w14:paraId="53B75CA2" w14:textId="77777777" w:rsidTr="00AB76BD">
        <w:trPr>
          <w:trHeight w:val="454"/>
        </w:trPr>
        <w:tc>
          <w:tcPr>
            <w:tcW w:w="3220" w:type="pct"/>
          </w:tcPr>
          <w:p w14:paraId="0198E5C9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Черновик</w:t>
            </w:r>
          </w:p>
        </w:tc>
        <w:tc>
          <w:tcPr>
            <w:tcW w:w="1780" w:type="pct"/>
          </w:tcPr>
          <w:p w14:paraId="61B40F2F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54C802CE" wp14:editId="1820797F">
                  <wp:extent cx="533333" cy="171429"/>
                  <wp:effectExtent l="0" t="0" r="635" b="635"/>
                  <wp:docPr id="4943" name="Рисунок 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5B2BC937" w14:textId="77777777" w:rsidTr="00AB76BD">
        <w:trPr>
          <w:trHeight w:val="454"/>
        </w:trPr>
        <w:tc>
          <w:tcPr>
            <w:tcW w:w="3220" w:type="pct"/>
          </w:tcPr>
          <w:p w14:paraId="3C69A0FF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На согласовании</w:t>
            </w:r>
          </w:p>
        </w:tc>
        <w:tc>
          <w:tcPr>
            <w:tcW w:w="1780" w:type="pct"/>
          </w:tcPr>
          <w:p w14:paraId="3B5230ED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30E1BCC1" wp14:editId="5F12F3C1">
                  <wp:extent cx="533333" cy="171429"/>
                  <wp:effectExtent l="0" t="0" r="635" b="635"/>
                  <wp:docPr id="4944" name="Рисунок 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03F40484" w14:textId="77777777" w:rsidTr="00AB76BD">
        <w:trPr>
          <w:trHeight w:val="454"/>
        </w:trPr>
        <w:tc>
          <w:tcPr>
            <w:tcW w:w="3220" w:type="pct"/>
          </w:tcPr>
          <w:p w14:paraId="39D32A02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Согласовано</w:t>
            </w:r>
          </w:p>
        </w:tc>
        <w:tc>
          <w:tcPr>
            <w:tcW w:w="1780" w:type="pct"/>
          </w:tcPr>
          <w:p w14:paraId="74FF5F32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751E236E" wp14:editId="20421784">
                  <wp:extent cx="533333" cy="171429"/>
                  <wp:effectExtent l="0" t="0" r="635" b="635"/>
                  <wp:docPr id="4945" name="Рисунок 4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93F" w:rsidRPr="00F34EE6" w14:paraId="0C4844D9" w14:textId="77777777" w:rsidTr="00AB76BD">
        <w:trPr>
          <w:trHeight w:val="454"/>
        </w:trPr>
        <w:tc>
          <w:tcPr>
            <w:tcW w:w="3220" w:type="pct"/>
          </w:tcPr>
          <w:p w14:paraId="435DFF77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szCs w:val="24"/>
              </w:rPr>
              <w:t>На доработке</w:t>
            </w:r>
          </w:p>
        </w:tc>
        <w:tc>
          <w:tcPr>
            <w:tcW w:w="1780" w:type="pct"/>
          </w:tcPr>
          <w:p w14:paraId="081E44F6" w14:textId="77777777" w:rsidR="0089793F" w:rsidRPr="00F34EE6" w:rsidRDefault="0089793F" w:rsidP="00AB76BD">
            <w:pPr>
              <w:spacing w:line="360" w:lineRule="auto"/>
              <w:ind w:firstLine="0"/>
              <w:rPr>
                <w:szCs w:val="24"/>
              </w:rPr>
            </w:pPr>
            <w:r w:rsidRPr="00F34EE6">
              <w:rPr>
                <w:noProof/>
                <w:szCs w:val="24"/>
              </w:rPr>
              <w:drawing>
                <wp:inline distT="0" distB="0" distL="0" distR="0" wp14:anchorId="228CF3CE" wp14:editId="1471D8F1">
                  <wp:extent cx="533333" cy="171429"/>
                  <wp:effectExtent l="0" t="0" r="635" b="635"/>
                  <wp:docPr id="4946" name="Рисунок 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duotone>
                              <a:prstClr val="black"/>
                              <a:srgbClr val="D1C4E9">
                                <a:tint val="45000"/>
                                <a:satMod val="400000"/>
                              </a:srgb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02A8B6" w14:textId="59AE4629" w:rsidR="003A5F0E" w:rsidRPr="00F34EE6" w:rsidRDefault="003A5F0E" w:rsidP="00A12FF2"/>
    <w:sectPr w:rsidR="003A5F0E" w:rsidRPr="00F34EE6" w:rsidSect="00C166A5">
      <w:headerReference w:type="first" r:id="rId68"/>
      <w:pgSz w:w="11906" w:h="16838"/>
      <w:pgMar w:top="851" w:right="851" w:bottom="1418" w:left="1418" w:header="426" w:footer="141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F364389" w15:done="0"/>
  <w15:commentEx w15:paraId="31E8BBC1" w15:paraIdParent="3F364389" w15:done="0"/>
  <w15:commentEx w15:paraId="62A429D3" w15:done="0"/>
  <w15:commentEx w15:paraId="17818460" w15:done="0"/>
  <w15:commentEx w15:paraId="29595526" w15:done="0"/>
  <w15:commentEx w15:paraId="4026B1B0" w15:done="0"/>
  <w15:commentEx w15:paraId="212AD0C3" w15:done="0"/>
  <w15:commentEx w15:paraId="33F63E2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A7D22F" w16cex:dateUtc="2024-03-22T06:47:00Z"/>
  <w16cex:commentExtensible w16cex:durableId="29A7D323" w16cex:dateUtc="2024-03-22T06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F3B5633" w16cid:durableId="29A7D22F"/>
  <w16cid:commentId w16cid:paraId="70D0C63E" w16cid:durableId="29A7D32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A74184" w14:textId="77777777" w:rsidR="00843991" w:rsidRDefault="00843991">
      <w:r>
        <w:separator/>
      </w:r>
    </w:p>
    <w:p w14:paraId="69894A7B" w14:textId="77777777" w:rsidR="00843991" w:rsidRDefault="00843991"/>
  </w:endnote>
  <w:endnote w:type="continuationSeparator" w:id="0">
    <w:p w14:paraId="09504035" w14:textId="77777777" w:rsidR="00843991" w:rsidRDefault="00843991">
      <w:r>
        <w:continuationSeparator/>
      </w:r>
    </w:p>
    <w:p w14:paraId="66BBED32" w14:textId="77777777" w:rsidR="00843991" w:rsidRDefault="008439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CYR">
    <w:panose1 w:val="020B0604020202020204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Times New Roman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81491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5D82C6D" w14:textId="77777777" w:rsidR="0021698B" w:rsidRDefault="0021698B">
        <w:pPr>
          <w:pStyle w:val="af8"/>
          <w:jc w:val="center"/>
          <w:rPr>
            <w:lang w:val="ru-RU"/>
          </w:rPr>
        </w:pPr>
      </w:p>
      <w:p w14:paraId="712D224B" w14:textId="77777777" w:rsidR="0021698B" w:rsidRDefault="0021698B">
        <w:pPr>
          <w:pStyle w:val="af8"/>
          <w:jc w:val="center"/>
          <w:rPr>
            <w:lang w:val="ru-RU"/>
          </w:rPr>
        </w:pPr>
      </w:p>
      <w:p w14:paraId="6B898922" w14:textId="77777777" w:rsidR="0021698B" w:rsidRDefault="0021698B">
        <w:pPr>
          <w:pStyle w:val="af8"/>
          <w:jc w:val="center"/>
          <w:rPr>
            <w:lang w:val="ru-RU"/>
          </w:rPr>
        </w:pPr>
      </w:p>
      <w:p w14:paraId="165EE127" w14:textId="77777777" w:rsidR="0021698B" w:rsidRDefault="0021698B">
        <w:pPr>
          <w:pStyle w:val="af8"/>
          <w:jc w:val="center"/>
          <w:rPr>
            <w:lang w:val="ru-RU"/>
          </w:rPr>
        </w:pPr>
      </w:p>
      <w:p w14:paraId="50F05C20" w14:textId="77777777" w:rsidR="0021698B" w:rsidRPr="00490CED" w:rsidRDefault="0021698B">
        <w:pPr>
          <w:pStyle w:val="af8"/>
          <w:jc w:val="center"/>
          <w:rPr>
            <w:rFonts w:ascii="Times New Roman" w:hAnsi="Times New Roman"/>
          </w:rPr>
        </w:pPr>
        <w:r w:rsidRPr="00490CED">
          <w:rPr>
            <w:rFonts w:ascii="Times New Roman" w:hAnsi="Times New Roman"/>
          </w:rPr>
          <w:fldChar w:fldCharType="begin"/>
        </w:r>
        <w:r w:rsidRPr="00490CED">
          <w:rPr>
            <w:rFonts w:ascii="Times New Roman" w:hAnsi="Times New Roman"/>
          </w:rPr>
          <w:instrText>PAGE   \* MERGEFORMAT</w:instrText>
        </w:r>
        <w:r w:rsidRPr="00490CED">
          <w:rPr>
            <w:rFonts w:ascii="Times New Roman" w:hAnsi="Times New Roman"/>
          </w:rPr>
          <w:fldChar w:fldCharType="separate"/>
        </w:r>
        <w:r w:rsidR="00FF4F8B" w:rsidRPr="00FF4F8B">
          <w:rPr>
            <w:rFonts w:ascii="Times New Roman" w:hAnsi="Times New Roman"/>
            <w:noProof/>
            <w:lang w:val="ru-RU"/>
          </w:rPr>
          <w:t>11</w:t>
        </w:r>
        <w:r w:rsidRPr="00490CED">
          <w:rPr>
            <w:rFonts w:ascii="Times New Roman" w:hAnsi="Times New Roman"/>
          </w:rPr>
          <w:fldChar w:fldCharType="end"/>
        </w:r>
      </w:p>
    </w:sdtContent>
  </w:sdt>
  <w:p w14:paraId="300B11FD" w14:textId="77777777" w:rsidR="0021698B" w:rsidRDefault="0021698B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6A6EBB" w14:textId="77777777" w:rsidR="00843991" w:rsidRDefault="00843991">
      <w:r>
        <w:separator/>
      </w:r>
    </w:p>
    <w:p w14:paraId="7226CB5B" w14:textId="77777777" w:rsidR="00843991" w:rsidRDefault="00843991"/>
  </w:footnote>
  <w:footnote w:type="continuationSeparator" w:id="0">
    <w:p w14:paraId="1EA4149C" w14:textId="77777777" w:rsidR="00843991" w:rsidRDefault="00843991">
      <w:r>
        <w:continuationSeparator/>
      </w:r>
    </w:p>
    <w:p w14:paraId="17B76C28" w14:textId="77777777" w:rsidR="00843991" w:rsidRDefault="00843991"/>
  </w:footnote>
  <w:footnote w:id="1">
    <w:p w14:paraId="16AB668B" w14:textId="77777777" w:rsidR="00FF4F8B" w:rsidRPr="00FF4F8B" w:rsidRDefault="00FF4F8B" w:rsidP="00FF4F8B">
      <w:pPr>
        <w:pStyle w:val="af1"/>
        <w:spacing w:line="360" w:lineRule="auto"/>
        <w:rPr>
          <w:color w:val="auto"/>
          <w:sz w:val="20"/>
        </w:rPr>
      </w:pPr>
      <w:r w:rsidRPr="00FF4F8B">
        <w:rPr>
          <w:rStyle w:val="aff0"/>
          <w:sz w:val="20"/>
        </w:rPr>
        <w:footnoteRef/>
      </w:r>
      <w:r w:rsidRPr="00FF4F8B">
        <w:rPr>
          <w:sz w:val="20"/>
        </w:rPr>
        <w:t xml:space="preserve"> </w:t>
      </w:r>
      <w:r w:rsidRPr="00FF4F8B">
        <w:rPr>
          <w:color w:val="auto"/>
          <w:sz w:val="20"/>
        </w:rPr>
        <w:t xml:space="preserve">Инструкция по подключению пользователей к ПФК-Аналитические полномочия размещена на сайте </w:t>
      </w:r>
      <w:hyperlink r:id="rId1" w:history="1">
        <w:r w:rsidRPr="00FF4F8B">
          <w:rPr>
            <w:rStyle w:val="af6"/>
            <w:sz w:val="20"/>
          </w:rPr>
          <w:t>https://roskazna.gov.ru/gis/ehlektronnyj-byudzhet/podsistema-finansovogo-kontrolya/pfk-analiticheskie-polnomochiya/</w:t>
        </w:r>
      </w:hyperlink>
      <w:r w:rsidRPr="00FF4F8B">
        <w:rPr>
          <w:color w:val="auto"/>
          <w:sz w:val="20"/>
        </w:rPr>
        <w:t xml:space="preserve">. </w:t>
      </w:r>
    </w:p>
    <w:p w14:paraId="43D3D871" w14:textId="2EFC0DD5" w:rsidR="00FF4F8B" w:rsidRDefault="00FF4F8B">
      <w:pPr>
        <w:pStyle w:val="af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6DFE" w14:textId="77777777" w:rsidR="0021698B" w:rsidRDefault="0021698B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7820"/>
    <w:multiLevelType w:val="multilevel"/>
    <w:tmpl w:val="B5DEADC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">
    <w:nsid w:val="086715D7"/>
    <w:multiLevelType w:val="multilevel"/>
    <w:tmpl w:val="62FCD5BE"/>
    <w:lvl w:ilvl="0">
      <w:start w:val="1"/>
      <w:numFmt w:val="decimal"/>
      <w:pStyle w:val="ASFK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ASFKList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704" w:hanging="567"/>
      </w:pPr>
      <w:rPr>
        <w:rFonts w:ascii="Arial CYR" w:hAnsi="Arial CYR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2">
    <w:nsid w:val="09582B2E"/>
    <w:multiLevelType w:val="hybridMultilevel"/>
    <w:tmpl w:val="4F0291C2"/>
    <w:lvl w:ilvl="0" w:tplc="B4D4A34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8B34B6"/>
    <w:multiLevelType w:val="hybridMultilevel"/>
    <w:tmpl w:val="E7648874"/>
    <w:lvl w:ilvl="0" w:tplc="30324A90">
      <w:start w:val="1"/>
      <w:numFmt w:val="bullet"/>
      <w:pStyle w:val="a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032B61C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E5FA2AA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1DC164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CC4D94A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800A878A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D1E27F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AEC2F928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C7A92C2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1900649"/>
    <w:multiLevelType w:val="hybridMultilevel"/>
    <w:tmpl w:val="9D2AECFC"/>
    <w:lvl w:ilvl="0" w:tplc="46AA74FC">
      <w:start w:val="1"/>
      <w:numFmt w:val="bullet"/>
      <w:pStyle w:val="ListNoNuml1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72407D26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B992BC9E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6CBE3E06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B8F65072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B3E04BF4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4B685E1C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D47E68FA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D562ADE4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135C6481"/>
    <w:multiLevelType w:val="multilevel"/>
    <w:tmpl w:val="8C1EF964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6">
    <w:nsid w:val="190506B9"/>
    <w:multiLevelType w:val="hybridMultilevel"/>
    <w:tmpl w:val="19169EE0"/>
    <w:lvl w:ilvl="0" w:tplc="8EAE1F5C">
      <w:start w:val="1"/>
      <w:numFmt w:val="russianLower"/>
      <w:pStyle w:val="30"/>
      <w:lvlText w:val="%1)"/>
      <w:lvlJc w:val="left"/>
      <w:pPr>
        <w:ind w:left="926" w:hanging="360"/>
      </w:pPr>
      <w:rPr>
        <w:rFonts w:hint="default"/>
      </w:rPr>
    </w:lvl>
    <w:lvl w:ilvl="1" w:tplc="661011C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03E44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A04BD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8BED1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89E95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66833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FBA24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E40F0E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99237C3"/>
    <w:multiLevelType w:val="hybridMultilevel"/>
    <w:tmpl w:val="1E3C5E24"/>
    <w:lvl w:ilvl="0" w:tplc="1026DF96">
      <w:numFmt w:val="bullet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4F3026"/>
    <w:multiLevelType w:val="hybridMultilevel"/>
    <w:tmpl w:val="A9A6CC88"/>
    <w:lvl w:ilvl="0" w:tplc="1996E896">
      <w:start w:val="1"/>
      <w:numFmt w:val="decimal"/>
      <w:pStyle w:val="Listn1"/>
      <w:lvlText w:val="%1."/>
      <w:lvlJc w:val="left"/>
      <w:pPr>
        <w:ind w:left="1495" w:hanging="360"/>
      </w:pPr>
    </w:lvl>
    <w:lvl w:ilvl="1" w:tplc="43127F44">
      <w:start w:val="1"/>
      <w:numFmt w:val="lowerLetter"/>
      <w:lvlText w:val="%2."/>
      <w:lvlJc w:val="left"/>
      <w:pPr>
        <w:ind w:left="1797" w:hanging="360"/>
      </w:pPr>
    </w:lvl>
    <w:lvl w:ilvl="2" w:tplc="D7EE7644">
      <w:start w:val="1"/>
      <w:numFmt w:val="lowerRoman"/>
      <w:lvlText w:val="%3."/>
      <w:lvlJc w:val="right"/>
      <w:pPr>
        <w:ind w:left="2517" w:hanging="180"/>
      </w:pPr>
    </w:lvl>
    <w:lvl w:ilvl="3" w:tplc="80360AA8">
      <w:start w:val="1"/>
      <w:numFmt w:val="decimal"/>
      <w:lvlText w:val="%4."/>
      <w:lvlJc w:val="left"/>
      <w:pPr>
        <w:ind w:left="3237" w:hanging="360"/>
      </w:pPr>
    </w:lvl>
    <w:lvl w:ilvl="4" w:tplc="1A209A3E">
      <w:start w:val="1"/>
      <w:numFmt w:val="lowerLetter"/>
      <w:lvlText w:val="%5."/>
      <w:lvlJc w:val="left"/>
      <w:pPr>
        <w:ind w:left="3957" w:hanging="360"/>
      </w:pPr>
    </w:lvl>
    <w:lvl w:ilvl="5" w:tplc="D248A4B4">
      <w:start w:val="1"/>
      <w:numFmt w:val="lowerRoman"/>
      <w:lvlText w:val="%6."/>
      <w:lvlJc w:val="right"/>
      <w:pPr>
        <w:ind w:left="4677" w:hanging="180"/>
      </w:pPr>
    </w:lvl>
    <w:lvl w:ilvl="6" w:tplc="35EAC6B6">
      <w:start w:val="1"/>
      <w:numFmt w:val="decimal"/>
      <w:lvlText w:val="%7."/>
      <w:lvlJc w:val="left"/>
      <w:pPr>
        <w:ind w:left="5397" w:hanging="360"/>
      </w:pPr>
    </w:lvl>
    <w:lvl w:ilvl="7" w:tplc="B9044310">
      <w:start w:val="1"/>
      <w:numFmt w:val="lowerLetter"/>
      <w:lvlText w:val="%8."/>
      <w:lvlJc w:val="left"/>
      <w:pPr>
        <w:ind w:left="6117" w:hanging="360"/>
      </w:pPr>
    </w:lvl>
    <w:lvl w:ilvl="8" w:tplc="0B4E0BD8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231C2B6C"/>
    <w:multiLevelType w:val="hybridMultilevel"/>
    <w:tmpl w:val="F1944B2E"/>
    <w:lvl w:ilvl="0" w:tplc="8780C16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32F6B91"/>
    <w:multiLevelType w:val="hybridMultilevel"/>
    <w:tmpl w:val="5206473A"/>
    <w:lvl w:ilvl="0" w:tplc="D2661DC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24D069AB"/>
    <w:multiLevelType w:val="multilevel"/>
    <w:tmpl w:val="32425B56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12">
    <w:nsid w:val="289D3FEE"/>
    <w:multiLevelType w:val="hybridMultilevel"/>
    <w:tmpl w:val="AC1674E2"/>
    <w:lvl w:ilvl="0" w:tplc="8DACA364">
      <w:start w:val="1"/>
      <w:numFmt w:val="bullet"/>
      <w:pStyle w:val="11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  <w:lvl w:ilvl="1" w:tplc="ACDACE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F631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A30D6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8D0A7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22AB7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B32098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FD093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B96E8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2A0C36F5"/>
    <w:multiLevelType w:val="hybridMultilevel"/>
    <w:tmpl w:val="083E73CE"/>
    <w:lvl w:ilvl="0" w:tplc="2794D2E8">
      <w:start w:val="1"/>
      <w:numFmt w:val="bullet"/>
      <w:pStyle w:val="a0"/>
      <w:lvlText w:val="-"/>
      <w:lvlJc w:val="left"/>
      <w:pPr>
        <w:ind w:left="38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 w:tplc="90C2D7FA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328C636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43A4BDA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591AC170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B801508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97CA08E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1983968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CFB83B26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324B3397"/>
    <w:multiLevelType w:val="hybridMultilevel"/>
    <w:tmpl w:val="D0C838D8"/>
    <w:styleLink w:val="21"/>
    <w:lvl w:ilvl="0" w:tplc="2D0A4ADC">
      <w:start w:val="1"/>
      <w:numFmt w:val="bullet"/>
      <w:pStyle w:val="21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 w:tplc="4768C572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2" w:tplc="31A297E4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3" w:tplc="89D672F2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4" w:tplc="48F2F34C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5" w:tplc="2F68324A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6" w:tplc="BCE411C0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7" w:tplc="63704848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8" w:tplc="6CC8A71E">
      <w:start w:val="1"/>
      <w:numFmt w:val="bullet"/>
      <w:lvlText w:val="-"/>
      <w:lvlJc w:val="left"/>
      <w:pPr>
        <w:ind w:left="106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</w:abstractNum>
  <w:abstractNum w:abstractNumId="15">
    <w:nsid w:val="39386880"/>
    <w:multiLevelType w:val="hybridMultilevel"/>
    <w:tmpl w:val="EB3AD4B8"/>
    <w:lvl w:ilvl="0" w:tplc="1ADCD79A">
      <w:start w:val="1"/>
      <w:numFmt w:val="bullet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0D532C"/>
    <w:multiLevelType w:val="hybridMultilevel"/>
    <w:tmpl w:val="0F84AD38"/>
    <w:lvl w:ilvl="0" w:tplc="E54C53C8">
      <w:start w:val="1"/>
      <w:numFmt w:val="decimal"/>
      <w:pStyle w:val="a1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09450F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8081E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CA218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86977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ED8E8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4E4FE9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7BA0C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A88AD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>
    <w:nsid w:val="3EAE5B36"/>
    <w:multiLevelType w:val="hybridMultilevel"/>
    <w:tmpl w:val="C282AB3E"/>
    <w:lvl w:ilvl="0" w:tplc="DFD81028">
      <w:start w:val="1"/>
      <w:numFmt w:val="bullet"/>
      <w:lvlText w:val="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lang w:val="ru-RU"/>
      </w:rPr>
    </w:lvl>
    <w:lvl w:ilvl="1" w:tplc="289680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E6C68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86A7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22049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D84658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F6C69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9CE57A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9B4F4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3F7D6FD4"/>
    <w:multiLevelType w:val="hybridMultilevel"/>
    <w:tmpl w:val="A9688318"/>
    <w:lvl w:ilvl="0" w:tplc="9CE8DDFE">
      <w:start w:val="1"/>
      <w:numFmt w:val="bullet"/>
      <w:pStyle w:val="10-2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DB9EC0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DB886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255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EC24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2831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FC83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546B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43C74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8762F5"/>
    <w:multiLevelType w:val="hybridMultilevel"/>
    <w:tmpl w:val="41DE6D6E"/>
    <w:lvl w:ilvl="0" w:tplc="B5727464">
      <w:start w:val="1"/>
      <w:numFmt w:val="decimal"/>
      <w:pStyle w:val="40"/>
      <w:lvlText w:val="%1)"/>
      <w:lvlJc w:val="left"/>
      <w:pPr>
        <w:ind w:left="1426" w:hanging="360"/>
      </w:pPr>
    </w:lvl>
    <w:lvl w:ilvl="1" w:tplc="8822DF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F9EA0E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F1817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050BD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A07A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86EE1F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AD8A2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4C2A2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41E10CC4"/>
    <w:multiLevelType w:val="multilevel"/>
    <w:tmpl w:val="B4D030E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suff w:val="space"/>
      <w:lvlText w:val="%1.%2.%3.%4"/>
      <w:lvlJc w:val="left"/>
      <w:pPr>
        <w:ind w:left="142" w:firstLine="0"/>
      </w:pPr>
      <w:rPr>
        <w:rFonts w:hint="default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21">
    <w:nsid w:val="45365C95"/>
    <w:multiLevelType w:val="hybridMultilevel"/>
    <w:tmpl w:val="10A6FE14"/>
    <w:lvl w:ilvl="0" w:tplc="C8445AEA">
      <w:start w:val="1"/>
      <w:numFmt w:val="bullet"/>
      <w:pStyle w:val="List1"/>
      <w:lvlText w:val="–"/>
      <w:lvlJc w:val="left"/>
      <w:pPr>
        <w:tabs>
          <w:tab w:val="num" w:pos="1844"/>
        </w:tabs>
        <w:ind w:left="1844" w:hanging="284"/>
      </w:pPr>
      <w:rPr>
        <w:rFonts w:ascii="Verdana" w:hAnsi="Verdana" w:hint="default"/>
        <w:b w:val="0"/>
      </w:rPr>
    </w:lvl>
    <w:lvl w:ilvl="1" w:tplc="406267EA">
      <w:start w:val="1"/>
      <w:numFmt w:val="bullet"/>
      <w:pStyle w:val="Lis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4AF9B0">
      <w:start w:val="1"/>
      <w:numFmt w:val="bullet"/>
      <w:pStyle w:val="21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887B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7ED6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C403C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B055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F802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D4ED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8D079F"/>
    <w:multiLevelType w:val="hybridMultilevel"/>
    <w:tmpl w:val="0F3602F6"/>
    <w:lvl w:ilvl="0" w:tplc="1CAC503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50DE1079"/>
    <w:multiLevelType w:val="hybridMultilevel"/>
    <w:tmpl w:val="466C2110"/>
    <w:lvl w:ilvl="0" w:tplc="BA0CEFC0">
      <w:start w:val="1"/>
      <w:numFmt w:val="bullet"/>
      <w:pStyle w:val="32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41025C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AA9C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C4FC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726F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BFE69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5437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0409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2B2E5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77B5946"/>
    <w:multiLevelType w:val="hybridMultilevel"/>
    <w:tmpl w:val="52784B48"/>
    <w:lvl w:ilvl="0" w:tplc="70E6BFFC">
      <w:start w:val="1"/>
      <w:numFmt w:val="decimal"/>
      <w:pStyle w:val="10-1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D3AC2E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008E4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6AE4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1EAD2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B2E1A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C2F2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CCE66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9A01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4A4295B"/>
    <w:multiLevelType w:val="hybridMultilevel"/>
    <w:tmpl w:val="7DF809BA"/>
    <w:lvl w:ilvl="0" w:tplc="6116E53C">
      <w:start w:val="1"/>
      <w:numFmt w:val="russianLower"/>
      <w:pStyle w:val="a2"/>
      <w:lvlText w:val="%1)"/>
      <w:lvlJc w:val="left"/>
      <w:pPr>
        <w:ind w:left="1069" w:hanging="360"/>
      </w:pPr>
      <w:rPr>
        <w:rFonts w:hint="default"/>
      </w:rPr>
    </w:lvl>
    <w:lvl w:ilvl="1" w:tplc="B856387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DD857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5A849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924C4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E7610D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F8FC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CF42E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144892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>
    <w:nsid w:val="65B1111E"/>
    <w:multiLevelType w:val="hybridMultilevel"/>
    <w:tmpl w:val="9A40FC1E"/>
    <w:lvl w:ilvl="0" w:tplc="838C32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495DB4"/>
    <w:multiLevelType w:val="hybridMultilevel"/>
    <w:tmpl w:val="12721566"/>
    <w:lvl w:ilvl="0" w:tplc="610094E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48BA5AA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1442498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F8E8C72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65E6914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F6420DE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CBCB1B2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9914FEA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74E330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677300EB"/>
    <w:multiLevelType w:val="hybridMultilevel"/>
    <w:tmpl w:val="E57427EA"/>
    <w:lvl w:ilvl="0" w:tplc="856E4EC8">
      <w:start w:val="1"/>
      <w:numFmt w:val="none"/>
      <w:pStyle w:val="22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lang w:val="ru-RU"/>
      </w:rPr>
    </w:lvl>
    <w:lvl w:ilvl="1" w:tplc="C01099D4">
      <w:start w:val="3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EB5E2B8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DA50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6ADFB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ECC2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2689A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307B6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8259E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AC6F3F"/>
    <w:multiLevelType w:val="hybridMultilevel"/>
    <w:tmpl w:val="091A6E98"/>
    <w:lvl w:ilvl="0" w:tplc="4E78E580">
      <w:start w:val="1"/>
      <w:numFmt w:val="decimal"/>
      <w:pStyle w:val="a3"/>
      <w:lvlText w:val="%1)"/>
      <w:lvlJc w:val="left"/>
      <w:pPr>
        <w:tabs>
          <w:tab w:val="num" w:pos="1418"/>
        </w:tabs>
        <w:ind w:left="1418" w:hanging="426"/>
      </w:pPr>
    </w:lvl>
    <w:lvl w:ilvl="1" w:tplc="DDBAE23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C1A0F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F426F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46AB8B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F04F67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A201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1DE37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78A80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>
    <w:nsid w:val="6A29659B"/>
    <w:multiLevelType w:val="hybridMultilevel"/>
    <w:tmpl w:val="5D78426E"/>
    <w:lvl w:ilvl="0" w:tplc="D1622D8E">
      <w:start w:val="1"/>
      <w:numFmt w:val="bullet"/>
      <w:pStyle w:val="10-10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5D4DB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4863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2A06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8230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3A6E8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6EDB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FCC9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46E97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762BF7"/>
    <w:multiLevelType w:val="multilevel"/>
    <w:tmpl w:val="AFCC9DDE"/>
    <w:lvl w:ilvl="0">
      <w:start w:val="1"/>
      <w:numFmt w:val="bullet"/>
      <w:lvlText w:val=""/>
      <w:lvlJc w:val="left"/>
      <w:pPr>
        <w:ind w:left="810" w:hanging="810"/>
      </w:pPr>
      <w:rPr>
        <w:rFonts w:ascii="Symbol" w:hAnsi="Symbol" w:hint="default"/>
      </w:rPr>
    </w:lvl>
    <w:lvl w:ilvl="1">
      <w:start w:val="3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72EB5FF7"/>
    <w:multiLevelType w:val="hybridMultilevel"/>
    <w:tmpl w:val="85E6280A"/>
    <w:styleLink w:val="12"/>
    <w:lvl w:ilvl="0" w:tplc="8AE26876">
      <w:start w:val="1"/>
      <w:numFmt w:val="bullet"/>
      <w:pStyle w:val="12"/>
      <w:lvlText w:val="-"/>
      <w:lvlJc w:val="left"/>
      <w:pPr>
        <w:tabs>
          <w:tab w:val="left" w:pos="525"/>
          <w:tab w:val="num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308" w:firstLine="26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1" w:tplc="E8B02FDC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2" w:tplc="6874C046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3" w:tplc="DB6AF1C0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4" w:tplc="DFF09690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5" w:tplc="A012397A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6" w:tplc="4E06BA98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7" w:tplc="ED102D14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8" w:tplc="C37049AC">
      <w:start w:val="1"/>
      <w:numFmt w:val="bullet"/>
      <w:lvlText w:val="-"/>
      <w:lvlJc w:val="left"/>
      <w:pPr>
        <w:tabs>
          <w:tab w:val="left" w:pos="525"/>
          <w:tab w:val="num" w:pos="696"/>
          <w:tab w:val="left" w:pos="884"/>
          <w:tab w:val="left" w:pos="1050"/>
          <w:tab w:val="left" w:pos="1575"/>
          <w:tab w:val="left" w:pos="2100"/>
          <w:tab w:val="left" w:pos="2625"/>
          <w:tab w:val="left" w:pos="3150"/>
          <w:tab w:val="left" w:pos="3675"/>
          <w:tab w:val="left" w:pos="4200"/>
          <w:tab w:val="left" w:pos="4725"/>
          <w:tab w:val="left" w:pos="5250"/>
          <w:tab w:val="left" w:pos="5775"/>
          <w:tab w:val="left" w:pos="6300"/>
          <w:tab w:val="left" w:pos="6825"/>
          <w:tab w:val="left" w:pos="7350"/>
          <w:tab w:val="left" w:pos="7875"/>
          <w:tab w:val="left" w:pos="8400"/>
          <w:tab w:val="left" w:pos="8849"/>
        </w:tabs>
        <w:ind w:left="120" w:firstLine="4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</w:abstractNum>
  <w:abstractNum w:abstractNumId="33">
    <w:nsid w:val="737224F1"/>
    <w:multiLevelType w:val="hybridMultilevel"/>
    <w:tmpl w:val="D272F850"/>
    <w:lvl w:ilvl="0" w:tplc="BFF81D38">
      <w:start w:val="1"/>
      <w:numFmt w:val="bullet"/>
      <w:pStyle w:val="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86CD1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581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1070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0C0A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E866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ACD8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6C4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9211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8A410D"/>
    <w:multiLevelType w:val="multilevel"/>
    <w:tmpl w:val="6FA23842"/>
    <w:styleLink w:val="WWOutlineListStyle"/>
    <w:lvl w:ilvl="0">
      <w:start w:val="1"/>
      <w:numFmt w:val="none"/>
      <w:pStyle w:val="WWOutlineListStyle"/>
      <w:lvlText w:val="%1"/>
      <w:lvlJc w:val="left"/>
    </w:lvl>
    <w:lvl w:ilvl="1">
      <w:start w:val="1"/>
      <w:numFmt w:val="decimal"/>
      <w:lvlText w:val="%1.%2"/>
      <w:lvlJc w:val="left"/>
      <w:rPr>
        <w:i w:val="0"/>
      </w:rPr>
    </w:lvl>
    <w:lvl w:ilvl="2">
      <w:start w:val="1"/>
      <w:numFmt w:val="decimal"/>
      <w:lvlText w:val="%1.%2.%3"/>
      <w:lvlJc w:val="left"/>
      <w:rPr>
        <w:rFonts w:ascii="Times New Roman" w:hAnsi="Times New Roman" w:cs="Times New Roman"/>
        <w:lang w:val="ru-RU"/>
      </w:r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>
    <w:nsid w:val="77635FCD"/>
    <w:multiLevelType w:val="multilevel"/>
    <w:tmpl w:val="A1C8DDB6"/>
    <w:lvl w:ilvl="0">
      <w:start w:val="1"/>
      <w:numFmt w:val="decimal"/>
      <w:pStyle w:val="L-1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L-2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32"/>
        <w:szCs w:val="32"/>
        <w:lang w:val="ru-RU"/>
      </w:rPr>
    </w:lvl>
    <w:lvl w:ilvl="2">
      <w:start w:val="1"/>
      <w:numFmt w:val="decimal"/>
      <w:pStyle w:val="L-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Head4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pStyle w:val="Head5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>
    <w:nsid w:val="7C3664B8"/>
    <w:multiLevelType w:val="hybridMultilevel"/>
    <w:tmpl w:val="0A665FB0"/>
    <w:lvl w:ilvl="0" w:tplc="5FB28E9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53724B"/>
    <w:multiLevelType w:val="hybridMultilevel"/>
    <w:tmpl w:val="D14CEB74"/>
    <w:lvl w:ilvl="0" w:tplc="590A53DC">
      <w:start w:val="1"/>
      <w:numFmt w:val="bullet"/>
      <w:pStyle w:val="a4"/>
      <w:lvlText w:val="-"/>
      <w:lvlJc w:val="left"/>
      <w:pPr>
        <w:ind w:left="928" w:hanging="360"/>
      </w:pPr>
      <w:rPr>
        <w:rFonts w:ascii="Simplified Arabic" w:hAnsi="Simplified Arabic" w:hint="default"/>
      </w:rPr>
    </w:lvl>
    <w:lvl w:ilvl="1" w:tplc="94F619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50EB9C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A869B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AB4EF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B3667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DACF8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F6D7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00C32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29"/>
  </w:num>
  <w:num w:numId="2">
    <w:abstractNumId w:val="28"/>
  </w:num>
  <w:num w:numId="3">
    <w:abstractNumId w:val="24"/>
  </w:num>
  <w:num w:numId="4">
    <w:abstractNumId w:val="30"/>
  </w:num>
  <w:num w:numId="5">
    <w:abstractNumId w:val="18"/>
  </w:num>
  <w:num w:numId="6">
    <w:abstractNumId w:val="23"/>
  </w:num>
  <w:num w:numId="7">
    <w:abstractNumId w:val="16"/>
  </w:num>
  <w:num w:numId="8">
    <w:abstractNumId w:val="33"/>
  </w:num>
  <w:num w:numId="9">
    <w:abstractNumId w:val="12"/>
  </w:num>
  <w:num w:numId="10">
    <w:abstractNumId w:val="4"/>
  </w:num>
  <w:num w:numId="11">
    <w:abstractNumId w:val="21"/>
  </w:num>
  <w:num w:numId="12">
    <w:abstractNumId w:val="35"/>
  </w:num>
  <w:num w:numId="13">
    <w:abstractNumId w:val="0"/>
  </w:num>
  <w:num w:numId="14">
    <w:abstractNumId w:val="3"/>
  </w:num>
  <w:num w:numId="15">
    <w:abstractNumId w:val="8"/>
  </w:num>
  <w:num w:numId="16">
    <w:abstractNumId w:val="13"/>
  </w:num>
  <w:num w:numId="17">
    <w:abstractNumId w:val="25"/>
  </w:num>
  <w:num w:numId="18">
    <w:abstractNumId w:val="37"/>
  </w:num>
  <w:num w:numId="19">
    <w:abstractNumId w:val="32"/>
  </w:num>
  <w:num w:numId="20">
    <w:abstractNumId w:val="6"/>
  </w:num>
  <w:num w:numId="21">
    <w:abstractNumId w:val="19"/>
  </w:num>
  <w:num w:numId="22">
    <w:abstractNumId w:val="34"/>
  </w:num>
  <w:num w:numId="23">
    <w:abstractNumId w:val="14"/>
  </w:num>
  <w:num w:numId="24">
    <w:abstractNumId w:val="1"/>
  </w:num>
  <w:num w:numId="25">
    <w:abstractNumId w:val="20"/>
  </w:num>
  <w:num w:numId="26">
    <w:abstractNumId w:val="27"/>
  </w:num>
  <w:num w:numId="27">
    <w:abstractNumId w:val="11"/>
  </w:num>
  <w:num w:numId="28">
    <w:abstractNumId w:val="17"/>
  </w:num>
  <w:num w:numId="29">
    <w:abstractNumId w:val="10"/>
  </w:num>
  <w:num w:numId="30">
    <w:abstractNumId w:val="15"/>
  </w:num>
  <w:num w:numId="31">
    <w:abstractNumId w:val="9"/>
  </w:num>
  <w:num w:numId="32">
    <w:abstractNumId w:val="7"/>
  </w:num>
  <w:num w:numId="33">
    <w:abstractNumId w:val="36"/>
  </w:num>
  <w:num w:numId="34">
    <w:abstractNumId w:val="5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</w:num>
  <w:num w:numId="37">
    <w:abstractNumId w:val="2"/>
  </w:num>
  <w:num w:numId="38">
    <w:abstractNumId w:val="31"/>
  </w:num>
  <w:num w:numId="39">
    <w:abstractNumId w:val="11"/>
  </w:num>
  <w:num w:numId="40">
    <w:abstractNumId w:val="26"/>
  </w:num>
  <w:numIdMacAtCleanup w:val="2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Владимирова Оксана Викторовна">
    <w15:presenceInfo w15:providerId="AD" w15:userId="S-1-5-21-1908438591-1278307452-1436800534-181714"/>
  </w15:person>
  <w15:person w15:author="Дёгтев Андрей Александрович">
    <w15:presenceInfo w15:providerId="AD" w15:userId="S-1-5-21-1908438591-1278307452-1436800534-3936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B27"/>
    <w:rsid w:val="00001B5A"/>
    <w:rsid w:val="00005B30"/>
    <w:rsid w:val="00013A9F"/>
    <w:rsid w:val="00057305"/>
    <w:rsid w:val="00063990"/>
    <w:rsid w:val="00072F3C"/>
    <w:rsid w:val="000774D0"/>
    <w:rsid w:val="00080574"/>
    <w:rsid w:val="00091027"/>
    <w:rsid w:val="0009313B"/>
    <w:rsid w:val="000955AF"/>
    <w:rsid w:val="00097DBA"/>
    <w:rsid w:val="000C2E70"/>
    <w:rsid w:val="000E67D0"/>
    <w:rsid w:val="001132CB"/>
    <w:rsid w:val="00120472"/>
    <w:rsid w:val="001362D9"/>
    <w:rsid w:val="00142A95"/>
    <w:rsid w:val="0016769B"/>
    <w:rsid w:val="001A6BB3"/>
    <w:rsid w:val="001B02F4"/>
    <w:rsid w:val="001B0B1F"/>
    <w:rsid w:val="001C41A1"/>
    <w:rsid w:val="001E1FE0"/>
    <w:rsid w:val="00210C1D"/>
    <w:rsid w:val="0021698B"/>
    <w:rsid w:val="00217F67"/>
    <w:rsid w:val="00224CFF"/>
    <w:rsid w:val="00225939"/>
    <w:rsid w:val="00233F58"/>
    <w:rsid w:val="002345DD"/>
    <w:rsid w:val="00236398"/>
    <w:rsid w:val="00281F61"/>
    <w:rsid w:val="00293791"/>
    <w:rsid w:val="002F0A90"/>
    <w:rsid w:val="00323C42"/>
    <w:rsid w:val="00324841"/>
    <w:rsid w:val="00363BAC"/>
    <w:rsid w:val="00376AA3"/>
    <w:rsid w:val="00377C85"/>
    <w:rsid w:val="00383466"/>
    <w:rsid w:val="003837B4"/>
    <w:rsid w:val="00390110"/>
    <w:rsid w:val="0039140E"/>
    <w:rsid w:val="003A5F0E"/>
    <w:rsid w:val="003B1818"/>
    <w:rsid w:val="003B7F52"/>
    <w:rsid w:val="003C1832"/>
    <w:rsid w:val="003C6A33"/>
    <w:rsid w:val="003C7BDC"/>
    <w:rsid w:val="0040524C"/>
    <w:rsid w:val="00405D43"/>
    <w:rsid w:val="00407C20"/>
    <w:rsid w:val="004401BB"/>
    <w:rsid w:val="00451182"/>
    <w:rsid w:val="00454ED0"/>
    <w:rsid w:val="0045599C"/>
    <w:rsid w:val="0045654A"/>
    <w:rsid w:val="0046714E"/>
    <w:rsid w:val="00480103"/>
    <w:rsid w:val="00490CED"/>
    <w:rsid w:val="004E5F2A"/>
    <w:rsid w:val="004E6745"/>
    <w:rsid w:val="00513B27"/>
    <w:rsid w:val="00515246"/>
    <w:rsid w:val="00526633"/>
    <w:rsid w:val="00541464"/>
    <w:rsid w:val="00545867"/>
    <w:rsid w:val="00545FE0"/>
    <w:rsid w:val="00560253"/>
    <w:rsid w:val="00560699"/>
    <w:rsid w:val="00572FF1"/>
    <w:rsid w:val="005738C2"/>
    <w:rsid w:val="00574B4A"/>
    <w:rsid w:val="0057738F"/>
    <w:rsid w:val="00580567"/>
    <w:rsid w:val="005B0D60"/>
    <w:rsid w:val="005C1112"/>
    <w:rsid w:val="005D696F"/>
    <w:rsid w:val="006018B3"/>
    <w:rsid w:val="00614FFC"/>
    <w:rsid w:val="00645F1B"/>
    <w:rsid w:val="006568B6"/>
    <w:rsid w:val="00657A3E"/>
    <w:rsid w:val="00660E61"/>
    <w:rsid w:val="00675815"/>
    <w:rsid w:val="00684A28"/>
    <w:rsid w:val="00690CFA"/>
    <w:rsid w:val="006B568B"/>
    <w:rsid w:val="006B7746"/>
    <w:rsid w:val="006E1088"/>
    <w:rsid w:val="006E4D00"/>
    <w:rsid w:val="006E7A9A"/>
    <w:rsid w:val="006F03B5"/>
    <w:rsid w:val="006F2C5C"/>
    <w:rsid w:val="007044A5"/>
    <w:rsid w:val="00713F40"/>
    <w:rsid w:val="007338EB"/>
    <w:rsid w:val="00740D62"/>
    <w:rsid w:val="00751312"/>
    <w:rsid w:val="00763E45"/>
    <w:rsid w:val="00781FA7"/>
    <w:rsid w:val="00783D09"/>
    <w:rsid w:val="00786D0F"/>
    <w:rsid w:val="007A2688"/>
    <w:rsid w:val="007B661D"/>
    <w:rsid w:val="007C064D"/>
    <w:rsid w:val="007C077A"/>
    <w:rsid w:val="007E1AFB"/>
    <w:rsid w:val="007E4D7B"/>
    <w:rsid w:val="00811825"/>
    <w:rsid w:val="00814A49"/>
    <w:rsid w:val="008336EB"/>
    <w:rsid w:val="0083434D"/>
    <w:rsid w:val="00843991"/>
    <w:rsid w:val="008468FD"/>
    <w:rsid w:val="00854C91"/>
    <w:rsid w:val="00854F1B"/>
    <w:rsid w:val="0086158A"/>
    <w:rsid w:val="00861BA7"/>
    <w:rsid w:val="00863262"/>
    <w:rsid w:val="00871D8A"/>
    <w:rsid w:val="0088193D"/>
    <w:rsid w:val="00892231"/>
    <w:rsid w:val="0089793F"/>
    <w:rsid w:val="008B6C48"/>
    <w:rsid w:val="008D2AED"/>
    <w:rsid w:val="00903C6E"/>
    <w:rsid w:val="009106C9"/>
    <w:rsid w:val="00915818"/>
    <w:rsid w:val="00925AA4"/>
    <w:rsid w:val="0093216C"/>
    <w:rsid w:val="00956C30"/>
    <w:rsid w:val="00962E4E"/>
    <w:rsid w:val="00963F4A"/>
    <w:rsid w:val="009737D2"/>
    <w:rsid w:val="009810DC"/>
    <w:rsid w:val="009917B6"/>
    <w:rsid w:val="009A756D"/>
    <w:rsid w:val="009B6973"/>
    <w:rsid w:val="009C594C"/>
    <w:rsid w:val="00A11ACC"/>
    <w:rsid w:val="00A12FF2"/>
    <w:rsid w:val="00A202CF"/>
    <w:rsid w:val="00A21859"/>
    <w:rsid w:val="00A243E7"/>
    <w:rsid w:val="00A27B52"/>
    <w:rsid w:val="00A300A3"/>
    <w:rsid w:val="00A3017B"/>
    <w:rsid w:val="00A3316A"/>
    <w:rsid w:val="00A42A35"/>
    <w:rsid w:val="00A43429"/>
    <w:rsid w:val="00A46AF2"/>
    <w:rsid w:val="00A62613"/>
    <w:rsid w:val="00A64645"/>
    <w:rsid w:val="00A73CB6"/>
    <w:rsid w:val="00A770F8"/>
    <w:rsid w:val="00A957C6"/>
    <w:rsid w:val="00AB4388"/>
    <w:rsid w:val="00AB76BD"/>
    <w:rsid w:val="00AE0AF2"/>
    <w:rsid w:val="00AF5D0E"/>
    <w:rsid w:val="00B06083"/>
    <w:rsid w:val="00B2035A"/>
    <w:rsid w:val="00B2158A"/>
    <w:rsid w:val="00B44AA8"/>
    <w:rsid w:val="00B517D3"/>
    <w:rsid w:val="00B807E7"/>
    <w:rsid w:val="00B921BD"/>
    <w:rsid w:val="00B95C4F"/>
    <w:rsid w:val="00BC1397"/>
    <w:rsid w:val="00BE5718"/>
    <w:rsid w:val="00BE69B7"/>
    <w:rsid w:val="00BF1846"/>
    <w:rsid w:val="00BF5336"/>
    <w:rsid w:val="00C000EE"/>
    <w:rsid w:val="00C12162"/>
    <w:rsid w:val="00C13401"/>
    <w:rsid w:val="00C166A5"/>
    <w:rsid w:val="00C21746"/>
    <w:rsid w:val="00C35DB0"/>
    <w:rsid w:val="00C53B01"/>
    <w:rsid w:val="00C707D6"/>
    <w:rsid w:val="00C91083"/>
    <w:rsid w:val="00C9283A"/>
    <w:rsid w:val="00C96DF3"/>
    <w:rsid w:val="00CB1773"/>
    <w:rsid w:val="00CB2400"/>
    <w:rsid w:val="00CB5776"/>
    <w:rsid w:val="00CB7850"/>
    <w:rsid w:val="00D644F6"/>
    <w:rsid w:val="00D715F4"/>
    <w:rsid w:val="00D85906"/>
    <w:rsid w:val="00D940C9"/>
    <w:rsid w:val="00D94717"/>
    <w:rsid w:val="00DA1E1A"/>
    <w:rsid w:val="00DA6941"/>
    <w:rsid w:val="00DB1D81"/>
    <w:rsid w:val="00DC2EAD"/>
    <w:rsid w:val="00DD4319"/>
    <w:rsid w:val="00E038DB"/>
    <w:rsid w:val="00E051FF"/>
    <w:rsid w:val="00E127D5"/>
    <w:rsid w:val="00E22562"/>
    <w:rsid w:val="00E33BB3"/>
    <w:rsid w:val="00E34CC1"/>
    <w:rsid w:val="00E37C59"/>
    <w:rsid w:val="00E75C9B"/>
    <w:rsid w:val="00E81031"/>
    <w:rsid w:val="00E832F9"/>
    <w:rsid w:val="00E922F9"/>
    <w:rsid w:val="00E9429D"/>
    <w:rsid w:val="00EB2E7E"/>
    <w:rsid w:val="00ED79EE"/>
    <w:rsid w:val="00EE4CB4"/>
    <w:rsid w:val="00F10011"/>
    <w:rsid w:val="00F224E1"/>
    <w:rsid w:val="00F2730A"/>
    <w:rsid w:val="00F30644"/>
    <w:rsid w:val="00F4691B"/>
    <w:rsid w:val="00F67232"/>
    <w:rsid w:val="00F736FB"/>
    <w:rsid w:val="00F7566B"/>
    <w:rsid w:val="00F85E09"/>
    <w:rsid w:val="00F86E0F"/>
    <w:rsid w:val="00F93392"/>
    <w:rsid w:val="00F96EA8"/>
    <w:rsid w:val="00F970E7"/>
    <w:rsid w:val="00FB4BAC"/>
    <w:rsid w:val="00FD4F28"/>
    <w:rsid w:val="00FE1025"/>
    <w:rsid w:val="00FF3CD6"/>
    <w:rsid w:val="00FF4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4593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10">
    <w:name w:val="heading 1"/>
    <w:basedOn w:val="a5"/>
    <w:next w:val="23"/>
    <w:link w:val="13"/>
    <w:uiPriority w:val="9"/>
    <w:qFormat/>
    <w:pPr>
      <w:keepNext/>
      <w:numPr>
        <w:numId w:val="27"/>
      </w:numPr>
      <w:spacing w:before="360" w:after="120"/>
      <w:jc w:val="left"/>
      <w:outlineLvl w:val="0"/>
    </w:pPr>
    <w:rPr>
      <w:b/>
      <w:bCs/>
      <w:sz w:val="36"/>
    </w:rPr>
  </w:style>
  <w:style w:type="paragraph" w:styleId="20">
    <w:name w:val="heading 2"/>
    <w:basedOn w:val="a5"/>
    <w:next w:val="33"/>
    <w:link w:val="24"/>
    <w:uiPriority w:val="9"/>
    <w:qFormat/>
    <w:pPr>
      <w:keepNext/>
      <w:numPr>
        <w:ilvl w:val="1"/>
        <w:numId w:val="27"/>
      </w:numPr>
      <w:spacing w:before="360" w:after="120"/>
      <w:outlineLvl w:val="1"/>
    </w:pPr>
    <w:rPr>
      <w:b/>
      <w:bCs/>
      <w:sz w:val="32"/>
    </w:rPr>
  </w:style>
  <w:style w:type="paragraph" w:styleId="31">
    <w:name w:val="heading 3"/>
    <w:basedOn w:val="a5"/>
    <w:next w:val="41"/>
    <w:link w:val="34"/>
    <w:uiPriority w:val="9"/>
    <w:qFormat/>
    <w:pPr>
      <w:keepNext/>
      <w:numPr>
        <w:ilvl w:val="2"/>
        <w:numId w:val="27"/>
      </w:numPr>
      <w:spacing w:before="360" w:after="120"/>
      <w:outlineLvl w:val="2"/>
    </w:pPr>
    <w:rPr>
      <w:b/>
      <w:bCs/>
      <w:sz w:val="28"/>
    </w:rPr>
  </w:style>
  <w:style w:type="paragraph" w:styleId="4">
    <w:name w:val="heading 4"/>
    <w:basedOn w:val="a5"/>
    <w:next w:val="a6"/>
    <w:link w:val="42"/>
    <w:uiPriority w:val="9"/>
    <w:qFormat/>
    <w:pPr>
      <w:keepNext/>
      <w:numPr>
        <w:ilvl w:val="3"/>
        <w:numId w:val="27"/>
      </w:numPr>
      <w:spacing w:before="360" w:after="120"/>
      <w:outlineLvl w:val="3"/>
    </w:pPr>
    <w:rPr>
      <w:sz w:val="28"/>
    </w:rPr>
  </w:style>
  <w:style w:type="paragraph" w:styleId="50">
    <w:name w:val="heading 5"/>
    <w:basedOn w:val="a5"/>
    <w:next w:val="a5"/>
    <w:link w:val="51"/>
    <w:qFormat/>
    <w:pPr>
      <w:spacing w:before="240" w:after="60" w:line="360" w:lineRule="auto"/>
      <w:jc w:val="left"/>
      <w:outlineLvl w:val="4"/>
    </w:pPr>
    <w:rPr>
      <w:rFonts w:ascii="Arial" w:hAnsi="Arial"/>
      <w:color w:val="auto"/>
      <w:sz w:val="22"/>
      <w:lang w:eastAsia="en-US"/>
    </w:rPr>
  </w:style>
  <w:style w:type="paragraph" w:styleId="6">
    <w:name w:val="heading 6"/>
    <w:basedOn w:val="a5"/>
    <w:next w:val="a5"/>
    <w:link w:val="60"/>
    <w:uiPriority w:val="9"/>
    <w:qFormat/>
    <w:pPr>
      <w:spacing w:before="240" w:after="60" w:line="360" w:lineRule="auto"/>
      <w:jc w:val="left"/>
      <w:outlineLvl w:val="5"/>
    </w:pPr>
    <w:rPr>
      <w:rFonts w:ascii="Arial" w:hAnsi="Arial"/>
      <w:i/>
      <w:color w:val="auto"/>
      <w:sz w:val="22"/>
      <w:lang w:eastAsia="en-US"/>
    </w:rPr>
  </w:style>
  <w:style w:type="paragraph" w:styleId="7">
    <w:name w:val="heading 7"/>
    <w:basedOn w:val="a5"/>
    <w:next w:val="a5"/>
    <w:link w:val="70"/>
    <w:uiPriority w:val="9"/>
    <w:qFormat/>
    <w:pPr>
      <w:keepNext/>
      <w:spacing w:line="360" w:lineRule="auto"/>
      <w:jc w:val="left"/>
      <w:outlineLvl w:val="6"/>
    </w:pPr>
    <w:rPr>
      <w:rFonts w:ascii="Arial" w:hAnsi="Arial"/>
      <w:i/>
      <w:color w:val="auto"/>
      <w:sz w:val="22"/>
      <w:lang w:val="en-US" w:eastAsia="en-US"/>
    </w:rPr>
  </w:style>
  <w:style w:type="paragraph" w:styleId="8">
    <w:name w:val="heading 8"/>
    <w:basedOn w:val="a5"/>
    <w:next w:val="a5"/>
    <w:link w:val="80"/>
    <w:uiPriority w:val="9"/>
    <w:unhideWhenUsed/>
    <w:qFormat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lang w:eastAsia="en-US"/>
    </w:rPr>
  </w:style>
  <w:style w:type="paragraph" w:styleId="9">
    <w:name w:val="heading 9"/>
    <w:basedOn w:val="a5"/>
    <w:next w:val="a5"/>
    <w:link w:val="90"/>
    <w:uiPriority w:val="9"/>
    <w:unhideWhenUsed/>
    <w:qFormat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Heading1Char">
    <w:name w:val="Heading 1 Char"/>
    <w:basedOn w:val="a7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7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7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7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6Char">
    <w:name w:val="Heading 6 Char"/>
    <w:basedOn w:val="a7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7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7"/>
    <w:uiPriority w:val="9"/>
    <w:rPr>
      <w:rFonts w:ascii="Arial" w:eastAsia="Arial" w:hAnsi="Arial" w:cs="Arial"/>
      <w:i/>
      <w:iCs/>
      <w:sz w:val="21"/>
      <w:szCs w:val="21"/>
    </w:rPr>
  </w:style>
  <w:style w:type="paragraph" w:styleId="aa">
    <w:name w:val="No Spacing"/>
    <w:uiPriority w:val="1"/>
    <w:qFormat/>
    <w:pPr>
      <w:spacing w:after="0" w:line="240" w:lineRule="auto"/>
    </w:pPr>
  </w:style>
  <w:style w:type="paragraph" w:styleId="ab">
    <w:name w:val="Title"/>
    <w:basedOn w:val="a5"/>
    <w:next w:val="a5"/>
    <w:link w:val="ac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c">
    <w:name w:val="Название Знак"/>
    <w:basedOn w:val="a7"/>
    <w:link w:val="ab"/>
    <w:uiPriority w:val="10"/>
    <w:rPr>
      <w:sz w:val="48"/>
      <w:szCs w:val="48"/>
    </w:rPr>
  </w:style>
  <w:style w:type="paragraph" w:styleId="ad">
    <w:name w:val="Subtitle"/>
    <w:basedOn w:val="a5"/>
    <w:next w:val="a5"/>
    <w:link w:val="ae"/>
    <w:uiPriority w:val="11"/>
    <w:qFormat/>
    <w:pPr>
      <w:spacing w:before="200" w:after="200"/>
    </w:pPr>
    <w:rPr>
      <w:szCs w:val="24"/>
    </w:rPr>
  </w:style>
  <w:style w:type="character" w:customStyle="1" w:styleId="ae">
    <w:name w:val="Подзаголовок Знак"/>
    <w:basedOn w:val="a7"/>
    <w:link w:val="ad"/>
    <w:uiPriority w:val="11"/>
    <w:rPr>
      <w:sz w:val="24"/>
      <w:szCs w:val="24"/>
    </w:rPr>
  </w:style>
  <w:style w:type="paragraph" w:styleId="25">
    <w:name w:val="Quote"/>
    <w:basedOn w:val="a5"/>
    <w:next w:val="a5"/>
    <w:link w:val="26"/>
    <w:uiPriority w:val="29"/>
    <w:qFormat/>
    <w:pPr>
      <w:ind w:left="720" w:right="720"/>
    </w:pPr>
    <w:rPr>
      <w:i/>
    </w:rPr>
  </w:style>
  <w:style w:type="character" w:customStyle="1" w:styleId="26">
    <w:name w:val="Цитата 2 Знак"/>
    <w:link w:val="25"/>
    <w:uiPriority w:val="29"/>
    <w:rPr>
      <w:i/>
    </w:rPr>
  </w:style>
  <w:style w:type="paragraph" w:styleId="af">
    <w:name w:val="Intense Quote"/>
    <w:basedOn w:val="a5"/>
    <w:next w:val="a5"/>
    <w:link w:val="af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0">
    <w:name w:val="Выделенная цитата Знак"/>
    <w:link w:val="af"/>
    <w:uiPriority w:val="30"/>
    <w:rPr>
      <w:i/>
    </w:rPr>
  </w:style>
  <w:style w:type="character" w:customStyle="1" w:styleId="HeaderChar">
    <w:name w:val="Header Char"/>
    <w:basedOn w:val="a7"/>
    <w:uiPriority w:val="99"/>
  </w:style>
  <w:style w:type="character" w:customStyle="1" w:styleId="FooterChar">
    <w:name w:val="Footer Char"/>
    <w:basedOn w:val="a7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1">
    <w:name w:val="Таблица простая 21"/>
    <w:basedOn w:val="a8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23">
    <w:name w:val="Пункт 2 уровня"/>
    <w:basedOn w:val="20"/>
    <w:link w:val="27"/>
    <w:pPr>
      <w:keepNext w:val="0"/>
      <w:spacing w:before="120"/>
    </w:pPr>
    <w:rPr>
      <w:b w:val="0"/>
      <w:sz w:val="28"/>
    </w:rPr>
  </w:style>
  <w:style w:type="paragraph" w:customStyle="1" w:styleId="33">
    <w:name w:val="Пункт 3 уровня"/>
    <w:basedOn w:val="31"/>
    <w:link w:val="35"/>
    <w:pPr>
      <w:keepNext w:val="0"/>
      <w:spacing w:before="120"/>
    </w:pPr>
    <w:rPr>
      <w:b w:val="0"/>
    </w:rPr>
  </w:style>
  <w:style w:type="paragraph" w:customStyle="1" w:styleId="41">
    <w:name w:val="Пункт 4 уровня"/>
    <w:basedOn w:val="4"/>
    <w:link w:val="43"/>
  </w:style>
  <w:style w:type="paragraph" w:customStyle="1" w:styleId="a6">
    <w:name w:val="Основной текст (без отступа)"/>
    <w:basedOn w:val="af1"/>
    <w:pPr>
      <w:spacing w:before="120" w:after="120"/>
      <w:ind w:firstLine="0"/>
    </w:pPr>
  </w:style>
  <w:style w:type="paragraph" w:styleId="af1">
    <w:name w:val="Body Text"/>
    <w:basedOn w:val="a5"/>
    <w:link w:val="af2"/>
    <w:pPr>
      <w:ind w:firstLine="567"/>
    </w:pPr>
    <w:rPr>
      <w:sz w:val="28"/>
    </w:rPr>
  </w:style>
  <w:style w:type="character" w:customStyle="1" w:styleId="af2">
    <w:name w:val="Основной текст Знак"/>
    <w:link w:val="af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2">
    <w:name w:val="Заголовок 4 Знак"/>
    <w:link w:val="4"/>
    <w:uiPriority w:val="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3">
    <w:name w:val="Пункт 4 уровня Знак"/>
    <w:basedOn w:val="42"/>
    <w:link w:val="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4">
    <w:name w:val="Заголовок 3 Знак"/>
    <w:link w:val="31"/>
    <w:uiPriority w:val="9"/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character" w:customStyle="1" w:styleId="35">
    <w:name w:val="Пункт 3 уровня Знак"/>
    <w:link w:val="3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24">
    <w:name w:val="Заголовок 2 Знак"/>
    <w:link w:val="20"/>
    <w:uiPriority w:val="9"/>
    <w:rPr>
      <w:rFonts w:ascii="Times New Roman" w:eastAsia="Times New Roman" w:hAnsi="Times New Roman" w:cs="Times New Roman"/>
      <w:b/>
      <w:bCs/>
      <w:color w:val="000000"/>
      <w:sz w:val="32"/>
      <w:szCs w:val="20"/>
      <w:lang w:eastAsia="ru-RU"/>
    </w:rPr>
  </w:style>
  <w:style w:type="character" w:customStyle="1" w:styleId="27">
    <w:name w:val="Пункт 2 уровня Знак"/>
    <w:link w:val="2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13">
    <w:name w:val="Заголовок 1 Знак"/>
    <w:link w:val="10"/>
    <w:uiPriority w:val="9"/>
    <w:rPr>
      <w:rFonts w:ascii="Times New Roman" w:eastAsia="Times New Roman" w:hAnsi="Times New Roman" w:cs="Times New Roman"/>
      <w:b/>
      <w:bCs/>
      <w:color w:val="000000"/>
      <w:sz w:val="36"/>
      <w:szCs w:val="20"/>
      <w:lang w:eastAsia="ru-RU"/>
    </w:rPr>
  </w:style>
  <w:style w:type="character" w:customStyle="1" w:styleId="51">
    <w:name w:val="Заголовок 5 Знак"/>
    <w:basedOn w:val="a7"/>
    <w:link w:val="50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link w:val="6"/>
    <w:uiPriority w:val="9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basedOn w:val="a7"/>
    <w:link w:val="7"/>
    <w:uiPriority w:val="9"/>
    <w:rPr>
      <w:rFonts w:ascii="Arial" w:eastAsia="Times New Roman" w:hAnsi="Arial" w:cs="Times New Roman"/>
      <w:i/>
      <w:szCs w:val="20"/>
      <w:lang w:val="en-US"/>
    </w:rPr>
  </w:style>
  <w:style w:type="paragraph" w:customStyle="1" w:styleId="-">
    <w:name w:val="Таблица - наименование"/>
    <w:basedOn w:val="a5"/>
    <w:qFormat/>
    <w:pPr>
      <w:keepNext/>
      <w:spacing w:before="120"/>
      <w:jc w:val="left"/>
    </w:pPr>
    <w:rPr>
      <w:color w:val="auto"/>
      <w:sz w:val="28"/>
    </w:rPr>
  </w:style>
  <w:style w:type="character" w:styleId="af3">
    <w:name w:val="FollowedHyperlink"/>
    <w:uiPriority w:val="99"/>
    <w:rPr>
      <w:color w:val="800080"/>
      <w:u w:val="single"/>
    </w:rPr>
  </w:style>
  <w:style w:type="paragraph" w:styleId="af4">
    <w:name w:val="header"/>
    <w:basedOn w:val="a5"/>
    <w:link w:val="af5"/>
    <w:uiPriority w:val="99"/>
  </w:style>
  <w:style w:type="character" w:customStyle="1" w:styleId="af5">
    <w:name w:val="Верхний колонтитул Знак"/>
    <w:basedOn w:val="a7"/>
    <w:link w:val="af4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6">
    <w:name w:val="Hyperlink"/>
    <w:uiPriority w:val="99"/>
    <w:rPr>
      <w:color w:val="0000FF"/>
      <w:u w:val="single"/>
    </w:rPr>
  </w:style>
  <w:style w:type="paragraph" w:customStyle="1" w:styleId="af7">
    <w:name w:val="Заголовки без нумерации"/>
    <w:basedOn w:val="10"/>
    <w:next w:val="af1"/>
    <w:pPr>
      <w:numPr>
        <w:numId w:val="0"/>
      </w:numPr>
    </w:pPr>
  </w:style>
  <w:style w:type="paragraph" w:styleId="af8">
    <w:name w:val="footer"/>
    <w:link w:val="af9"/>
    <w:uiPriority w:val="9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customStyle="1" w:styleId="af9">
    <w:name w:val="Нижний колонтитул Знак"/>
    <w:link w:val="af8"/>
    <w:uiPriority w:val="99"/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styleId="afa">
    <w:name w:val="page number"/>
    <w:rPr>
      <w:iCs/>
      <w:sz w:val="28"/>
    </w:rPr>
  </w:style>
  <w:style w:type="paragraph" w:styleId="44">
    <w:name w:val="toc 4"/>
    <w:basedOn w:val="a5"/>
    <w:next w:val="a5"/>
    <w:uiPriority w:val="39"/>
    <w:pPr>
      <w:ind w:left="720"/>
    </w:pPr>
  </w:style>
  <w:style w:type="paragraph" w:customStyle="1" w:styleId="10-">
    <w:name w:val="Таблица (10) - осн. текст"/>
    <w:basedOn w:val="a5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">
    <w:name w:val="Таблица (10) - список нум. 1"/>
    <w:basedOn w:val="10-"/>
    <w:pPr>
      <w:numPr>
        <w:numId w:val="3"/>
      </w:numPr>
      <w:tabs>
        <w:tab w:val="clear" w:pos="360"/>
      </w:tabs>
      <w:ind w:left="227" w:hanging="227"/>
    </w:pPr>
    <w:rPr>
      <w:rFonts w:cs="Arial"/>
    </w:rPr>
  </w:style>
  <w:style w:type="paragraph" w:styleId="14">
    <w:name w:val="toc 1"/>
    <w:basedOn w:val="a5"/>
    <w:next w:val="a5"/>
    <w:uiPriority w:val="39"/>
    <w:pPr>
      <w:tabs>
        <w:tab w:val="right" w:leader="dot" w:pos="9600"/>
        <w:tab w:val="right" w:leader="dot" w:pos="9923"/>
      </w:tabs>
      <w:spacing w:line="360" w:lineRule="auto"/>
      <w:jc w:val="left"/>
    </w:pPr>
    <w:rPr>
      <w:color w:val="auto"/>
      <w:sz w:val="28"/>
      <w:szCs w:val="28"/>
      <w:lang w:eastAsia="en-US"/>
    </w:rPr>
  </w:style>
  <w:style w:type="paragraph" w:styleId="28">
    <w:name w:val="toc 2"/>
    <w:basedOn w:val="a5"/>
    <w:next w:val="a5"/>
    <w:uiPriority w:val="39"/>
    <w:pPr>
      <w:tabs>
        <w:tab w:val="right" w:leader="dot" w:pos="-3135"/>
        <w:tab w:val="left" w:pos="228"/>
        <w:tab w:val="right" w:leader="dot" w:pos="9600"/>
      </w:tabs>
      <w:spacing w:line="360" w:lineRule="auto"/>
      <w:ind w:left="227"/>
    </w:pPr>
    <w:rPr>
      <w:color w:val="auto"/>
      <w:sz w:val="28"/>
      <w:szCs w:val="24"/>
    </w:rPr>
  </w:style>
  <w:style w:type="paragraph" w:styleId="36">
    <w:name w:val="toc 3"/>
    <w:basedOn w:val="a5"/>
    <w:next w:val="a5"/>
    <w:uiPriority w:val="39"/>
    <w:pPr>
      <w:tabs>
        <w:tab w:val="left" w:pos="627"/>
        <w:tab w:val="right" w:leader="dot" w:pos="9923"/>
      </w:tabs>
      <w:spacing w:before="120" w:after="120"/>
      <w:ind w:left="629"/>
      <w:jc w:val="left"/>
    </w:pPr>
    <w:rPr>
      <w:rFonts w:ascii="Arial" w:hAnsi="Arial" w:cs="Arial"/>
      <w:color w:val="auto"/>
      <w:szCs w:val="24"/>
      <w:lang w:eastAsia="en-US"/>
    </w:rPr>
  </w:style>
  <w:style w:type="character" w:customStyle="1" w:styleId="afb">
    <w:name w:val="Текст примечания Знак"/>
    <w:link w:val="afc"/>
    <w:uiPriority w:val="99"/>
    <w:rPr>
      <w:color w:val="000000"/>
    </w:rPr>
  </w:style>
  <w:style w:type="paragraph" w:styleId="afc">
    <w:name w:val="annotation text"/>
    <w:basedOn w:val="a5"/>
    <w:link w:val="afb"/>
    <w:uiPriority w:val="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5">
    <w:name w:val="Текст примечания Знак1"/>
    <w:basedOn w:val="a7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1">
    <w:name w:val="Список маркированный уровень 1"/>
    <w:basedOn w:val="a5"/>
    <w:pPr>
      <w:keepLines/>
      <w:numPr>
        <w:numId w:val="9"/>
      </w:numPr>
      <w:tabs>
        <w:tab w:val="clear" w:pos="284"/>
      </w:tabs>
      <w:spacing w:before="120" w:after="120" w:line="360" w:lineRule="auto"/>
      <w:ind w:left="1134" w:firstLine="142"/>
    </w:pPr>
    <w:rPr>
      <w:color w:val="auto"/>
      <w:sz w:val="28"/>
    </w:rPr>
  </w:style>
  <w:style w:type="paragraph" w:customStyle="1" w:styleId="22">
    <w:name w:val="Список маркированный уровень 2"/>
    <w:basedOn w:val="a5"/>
    <w:pPr>
      <w:numPr>
        <w:numId w:val="2"/>
      </w:numPr>
      <w:tabs>
        <w:tab w:val="left" w:pos="-2127"/>
      </w:tabs>
      <w:spacing w:before="120" w:after="120"/>
    </w:pPr>
    <w:rPr>
      <w:color w:val="auto"/>
      <w:sz w:val="28"/>
    </w:rPr>
  </w:style>
  <w:style w:type="paragraph" w:styleId="afd">
    <w:name w:val="Normal (Web)"/>
    <w:basedOn w:val="a5"/>
    <w:uiPriority w:val="99"/>
    <w:rPr>
      <w:szCs w:val="24"/>
    </w:rPr>
  </w:style>
  <w:style w:type="paragraph" w:customStyle="1" w:styleId="a3">
    <w:name w:val="Список нумерованный"/>
    <w:basedOn w:val="a5"/>
    <w:next w:val="a5"/>
    <w:pPr>
      <w:numPr>
        <w:numId w:val="1"/>
      </w:numPr>
      <w:tabs>
        <w:tab w:val="clear" w:pos="1418"/>
      </w:tabs>
      <w:spacing w:before="120" w:after="120"/>
      <w:ind w:left="992" w:hanging="425"/>
    </w:pPr>
    <w:rPr>
      <w:sz w:val="28"/>
    </w:rPr>
  </w:style>
  <w:style w:type="paragraph" w:customStyle="1" w:styleId="10-10">
    <w:name w:val="Таблица (10) - сп.марк.ур.1"/>
    <w:basedOn w:val="10-"/>
    <w:uiPriority w:val="99"/>
    <w:pPr>
      <w:numPr>
        <w:numId w:val="4"/>
      </w:numPr>
    </w:pPr>
  </w:style>
  <w:style w:type="paragraph" w:styleId="afe">
    <w:name w:val="footnote text"/>
    <w:basedOn w:val="a5"/>
    <w:link w:val="aff"/>
    <w:semiHidden/>
    <w:qFormat/>
    <w:rPr>
      <w:rFonts w:ascii="Arial" w:hAnsi="Arial"/>
      <w:sz w:val="20"/>
    </w:rPr>
  </w:style>
  <w:style w:type="character" w:customStyle="1" w:styleId="aff">
    <w:name w:val="Текст сноски Знак"/>
    <w:basedOn w:val="a7"/>
    <w:link w:val="afe"/>
    <w:semiHidden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styleId="aff0">
    <w:name w:val="footnote reference"/>
    <w:qFormat/>
    <w:rPr>
      <w:vertAlign w:val="superscript"/>
    </w:rPr>
  </w:style>
  <w:style w:type="paragraph" w:customStyle="1" w:styleId="10-2">
    <w:name w:val="Таблица (10) - сп.марк.ур.2"/>
    <w:basedOn w:val="10-"/>
    <w:pPr>
      <w:numPr>
        <w:numId w:val="5"/>
      </w:numPr>
      <w:tabs>
        <w:tab w:val="clear" w:pos="1032"/>
        <w:tab w:val="num" w:pos="342"/>
      </w:tabs>
      <w:ind w:left="340" w:hanging="170"/>
    </w:pPr>
  </w:style>
  <w:style w:type="paragraph" w:customStyle="1" w:styleId="aff1">
    <w:name w:val="Заголовок приложения"/>
    <w:basedOn w:val="10"/>
    <w:next w:val="a5"/>
    <w:pPr>
      <w:numPr>
        <w:numId w:val="0"/>
      </w:numPr>
      <w:spacing w:before="0"/>
      <w:jc w:val="right"/>
    </w:pPr>
  </w:style>
  <w:style w:type="paragraph" w:styleId="52">
    <w:name w:val="toc 5"/>
    <w:basedOn w:val="a5"/>
    <w:next w:val="a5"/>
    <w:uiPriority w:val="39"/>
    <w:pPr>
      <w:ind w:left="960"/>
    </w:pPr>
  </w:style>
  <w:style w:type="paragraph" w:styleId="61">
    <w:name w:val="toc 6"/>
    <w:basedOn w:val="a5"/>
    <w:next w:val="a5"/>
    <w:uiPriority w:val="39"/>
    <w:pPr>
      <w:ind w:left="1200"/>
    </w:pPr>
  </w:style>
  <w:style w:type="paragraph" w:styleId="71">
    <w:name w:val="toc 7"/>
    <w:basedOn w:val="a5"/>
    <w:next w:val="a5"/>
    <w:uiPriority w:val="39"/>
    <w:pPr>
      <w:ind w:left="1440"/>
    </w:pPr>
  </w:style>
  <w:style w:type="paragraph" w:styleId="81">
    <w:name w:val="toc 8"/>
    <w:basedOn w:val="a5"/>
    <w:next w:val="a5"/>
    <w:uiPriority w:val="39"/>
    <w:pPr>
      <w:ind w:left="1680"/>
    </w:pPr>
  </w:style>
  <w:style w:type="paragraph" w:styleId="91">
    <w:name w:val="toc 9"/>
    <w:basedOn w:val="a5"/>
    <w:next w:val="a5"/>
    <w:uiPriority w:val="39"/>
    <w:pPr>
      <w:ind w:left="1920"/>
    </w:pPr>
  </w:style>
  <w:style w:type="character" w:styleId="aff2">
    <w:name w:val="annotation reference"/>
    <w:uiPriority w:val="99"/>
    <w:semiHidden/>
    <w:rPr>
      <w:sz w:val="16"/>
      <w:szCs w:val="16"/>
    </w:rPr>
  </w:style>
  <w:style w:type="paragraph" w:customStyle="1" w:styleId="aff3">
    <w:name w:val="Основной текст (центр/одинарный)"/>
    <w:basedOn w:val="af1"/>
    <w:link w:val="aff4"/>
    <w:pPr>
      <w:spacing w:before="120" w:after="120"/>
      <w:ind w:firstLine="0"/>
      <w:jc w:val="center"/>
    </w:pPr>
  </w:style>
  <w:style w:type="character" w:customStyle="1" w:styleId="aff4">
    <w:name w:val="Основной текст (центр/одинарный) Знак"/>
    <w:link w:val="aff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2">
    <w:name w:val="Список маркированный уровень 3"/>
    <w:basedOn w:val="a5"/>
    <w:pPr>
      <w:numPr>
        <w:numId w:val="6"/>
      </w:numPr>
      <w:tabs>
        <w:tab w:val="clear" w:pos="1701"/>
      </w:tabs>
    </w:pPr>
    <w:rPr>
      <w:sz w:val="28"/>
    </w:rPr>
  </w:style>
  <w:style w:type="paragraph" w:styleId="aff5">
    <w:name w:val="Document Map"/>
    <w:basedOn w:val="a5"/>
    <w:link w:val="aff6"/>
    <w:semiHidden/>
    <w:pPr>
      <w:shd w:val="clear" w:color="auto" w:fill="000080"/>
    </w:pPr>
    <w:rPr>
      <w:rFonts w:ascii="Tahoma" w:hAnsi="Tahoma" w:cs="Tahoma"/>
    </w:rPr>
  </w:style>
  <w:style w:type="character" w:customStyle="1" w:styleId="aff6">
    <w:name w:val="Схема документа Знак"/>
    <w:basedOn w:val="a7"/>
    <w:link w:val="aff5"/>
    <w:semiHidden/>
    <w:rPr>
      <w:rFonts w:ascii="Tahoma" w:eastAsia="Times New Roman" w:hAnsi="Tahoma" w:cs="Tahoma"/>
      <w:color w:val="000000"/>
      <w:sz w:val="24"/>
      <w:szCs w:val="20"/>
      <w:shd w:val="clear" w:color="auto" w:fill="000080"/>
      <w:lang w:eastAsia="ru-RU"/>
    </w:rPr>
  </w:style>
  <w:style w:type="paragraph" w:styleId="aff7">
    <w:name w:val="table of figures"/>
    <w:basedOn w:val="af1"/>
    <w:next w:val="a5"/>
    <w:uiPriority w:val="99"/>
    <w:pPr>
      <w:tabs>
        <w:tab w:val="right" w:leader="dot" w:pos="9639"/>
      </w:tabs>
      <w:spacing w:line="360" w:lineRule="auto"/>
      <w:ind w:firstLine="0"/>
    </w:pPr>
  </w:style>
  <w:style w:type="paragraph" w:customStyle="1" w:styleId="-0">
    <w:name w:val="Рисунок - наименование"/>
    <w:basedOn w:val="a5"/>
    <w:qFormat/>
    <w:pPr>
      <w:spacing w:before="120" w:after="120"/>
      <w:jc w:val="center"/>
    </w:pPr>
    <w:rPr>
      <w:bCs/>
      <w:sz w:val="28"/>
    </w:rPr>
  </w:style>
  <w:style w:type="paragraph" w:customStyle="1" w:styleId="8-">
    <w:name w:val="Таблица (8) - осн. текст"/>
    <w:basedOn w:val="a5"/>
    <w:pPr>
      <w:ind w:left="57" w:right="57"/>
      <w:jc w:val="left"/>
    </w:pPr>
    <w:rPr>
      <w:rFonts w:ascii="Arial" w:hAnsi="Arial" w:cs="Arial"/>
      <w:sz w:val="16"/>
    </w:rPr>
  </w:style>
  <w:style w:type="paragraph" w:styleId="aff8">
    <w:name w:val="Balloon Text"/>
    <w:basedOn w:val="a5"/>
    <w:link w:val="aff9"/>
    <w:uiPriority w:val="99"/>
    <w:semiHidden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7"/>
    <w:link w:val="aff8"/>
    <w:uiPriority w:val="99"/>
    <w:semiHidden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-1">
    <w:name w:val="Титульный лист - текст"/>
    <w:link w:val="-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-2">
    <w:name w:val="Титульный лист - текст Знак"/>
    <w:link w:val="-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a">
    <w:name w:val="Список общий (ручная нумерация)"/>
    <w:basedOn w:val="af1"/>
    <w:next w:val="a5"/>
    <w:pPr>
      <w:spacing w:before="120" w:after="120"/>
      <w:ind w:left="851" w:hanging="284"/>
    </w:pPr>
  </w:style>
  <w:style w:type="paragraph" w:styleId="affb">
    <w:name w:val="annotation subject"/>
    <w:basedOn w:val="afc"/>
    <w:next w:val="afc"/>
    <w:link w:val="affc"/>
    <w:uiPriority w:val="99"/>
    <w:semiHidden/>
    <w:rPr>
      <w:b/>
      <w:bCs/>
    </w:rPr>
  </w:style>
  <w:style w:type="character" w:customStyle="1" w:styleId="affc">
    <w:name w:val="Тема примечания Знак"/>
    <w:basedOn w:val="15"/>
    <w:link w:val="affb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a1">
    <w:name w:val="Нумерация"/>
    <w:basedOn w:val="a5"/>
    <w:pPr>
      <w:numPr>
        <w:numId w:val="7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color w:val="auto"/>
    </w:rPr>
  </w:style>
  <w:style w:type="paragraph" w:customStyle="1" w:styleId="37">
    <w:name w:val="Пункт 3 уровня без нумерации"/>
    <w:basedOn w:val="33"/>
    <w:pPr>
      <w:numPr>
        <w:ilvl w:val="0"/>
        <w:numId w:val="0"/>
      </w:numPr>
      <w:ind w:firstLine="567"/>
    </w:pPr>
  </w:style>
  <w:style w:type="paragraph" w:styleId="16">
    <w:name w:val="index 1"/>
    <w:basedOn w:val="a5"/>
    <w:next w:val="a5"/>
    <w:semiHidden/>
    <w:pPr>
      <w:ind w:left="240" w:hanging="240"/>
    </w:pPr>
  </w:style>
  <w:style w:type="table" w:styleId="affd">
    <w:name w:val="Table Grid"/>
    <w:basedOn w:val="a8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3">
    <w:name w:val="Титльный лист - заголовок документа"/>
    <w:basedOn w:val="a5"/>
    <w:pPr>
      <w:jc w:val="center"/>
    </w:pPr>
    <w:rPr>
      <w:rFonts w:ascii="Arial" w:hAnsi="Arial"/>
      <w:b/>
      <w:sz w:val="36"/>
    </w:rPr>
  </w:style>
  <w:style w:type="paragraph" w:customStyle="1" w:styleId="-4">
    <w:name w:val="Титульный лист - название документа"/>
    <w:basedOn w:val="-3"/>
    <w:link w:val="-5"/>
    <w:rPr>
      <w:b w:val="0"/>
    </w:rPr>
  </w:style>
  <w:style w:type="character" w:customStyle="1" w:styleId="-5">
    <w:name w:val="Титульный лист - название документа Знак"/>
    <w:link w:val="-4"/>
    <w:rPr>
      <w:rFonts w:ascii="Arial" w:eastAsia="Times New Roman" w:hAnsi="Arial" w:cs="Times New Roman"/>
      <w:color w:val="000000"/>
      <w:sz w:val="36"/>
      <w:szCs w:val="20"/>
      <w:lang w:eastAsia="ru-RU"/>
    </w:rPr>
  </w:style>
  <w:style w:type="paragraph" w:styleId="affe">
    <w:name w:val="endnote text"/>
    <w:basedOn w:val="a5"/>
    <w:link w:val="afff"/>
    <w:rPr>
      <w:sz w:val="20"/>
    </w:rPr>
  </w:style>
  <w:style w:type="character" w:customStyle="1" w:styleId="afff">
    <w:name w:val="Текст концевой сноски Знак"/>
    <w:link w:val="aff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ff0">
    <w:name w:val="endnote reference"/>
    <w:rPr>
      <w:vertAlign w:val="superscript"/>
    </w:rPr>
  </w:style>
  <w:style w:type="paragraph" w:customStyle="1" w:styleId="12-">
    <w:name w:val="Таблица (12) - Заголовки"/>
    <w:basedOn w:val="a5"/>
    <w:qFormat/>
    <w:pPr>
      <w:jc w:val="center"/>
    </w:pPr>
    <w:rPr>
      <w:b/>
    </w:rPr>
  </w:style>
  <w:style w:type="paragraph" w:customStyle="1" w:styleId="12-0">
    <w:name w:val="Таблица (12) - осн. текст"/>
    <w:basedOn w:val="a6"/>
    <w:qFormat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styleId="afff1">
    <w:name w:val="Table Elegant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-10">
    <w:name w:val="Table Web 1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7">
    <w:name w:val="Светлый список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2">
    <w:name w:val="Выделение жирным шрифтом"/>
    <w:qFormat/>
    <w:rPr>
      <w:b/>
    </w:rPr>
  </w:style>
  <w:style w:type="character" w:customStyle="1" w:styleId="afff3">
    <w:name w:val="Выделение курсивом"/>
    <w:qFormat/>
    <w:rPr>
      <w:i/>
    </w:rPr>
  </w:style>
  <w:style w:type="character" w:customStyle="1" w:styleId="afff4">
    <w:name w:val="Выделение подчеркиванием"/>
    <w:qFormat/>
    <w:rPr>
      <w:u w:val="single"/>
    </w:rPr>
  </w:style>
  <w:style w:type="paragraph" w:styleId="afff5">
    <w:name w:val="List Paragraph"/>
    <w:aliases w:val="МаркированныйЕПБС,FooterText,numbered,Paragraphe de liste1,Bulletr List Paragraph,lp1,Абзац маркированнный,Bullet Number,Нумерованый список,Абзац списка5,Bullet 1,Use Case List Paragraph,Абзац списка литеральный,Абзац списка 1,Абзац списка1"/>
    <w:basedOn w:val="a5"/>
    <w:link w:val="afff6"/>
    <w:uiPriority w:val="34"/>
    <w:qFormat/>
    <w:pPr>
      <w:ind w:left="708"/>
    </w:pPr>
    <w:rPr>
      <w:sz w:val="28"/>
    </w:rPr>
  </w:style>
  <w:style w:type="paragraph" w:styleId="afff7">
    <w:name w:val="caption"/>
    <w:basedOn w:val="a5"/>
    <w:next w:val="a5"/>
    <w:link w:val="afff8"/>
    <w:uiPriority w:val="35"/>
    <w:qFormat/>
    <w:rPr>
      <w:bCs/>
      <w:sz w:val="28"/>
    </w:rPr>
  </w:style>
  <w:style w:type="character" w:customStyle="1" w:styleId="18">
    <w:name w:val="я_Технический стиль 1 Знак"/>
    <w:link w:val="19"/>
    <w:rPr>
      <w:rFonts w:ascii="Arial" w:hAnsi="Arial" w:cs="Arial"/>
      <w:b/>
      <w:bCs/>
      <w:color w:val="000000"/>
      <w:sz w:val="24"/>
      <w:szCs w:val="24"/>
    </w:rPr>
  </w:style>
  <w:style w:type="paragraph" w:customStyle="1" w:styleId="19">
    <w:name w:val="я_Технический стиль 1"/>
    <w:basedOn w:val="a5"/>
    <w:link w:val="18"/>
    <w:qFormat/>
    <w:pPr>
      <w:pBdr>
        <w:bottom w:val="single" w:sz="12" w:space="1" w:color="auto"/>
      </w:pBdr>
      <w:ind w:left="142" w:right="140"/>
      <w:jc w:val="center"/>
    </w:pPr>
    <w:rPr>
      <w:rFonts w:ascii="Arial" w:eastAsiaTheme="minorHAnsi" w:hAnsi="Arial" w:cs="Arial"/>
      <w:b/>
      <w:bCs/>
      <w:szCs w:val="24"/>
      <w:lang w:eastAsia="en-US"/>
    </w:rPr>
  </w:style>
  <w:style w:type="paragraph" w:customStyle="1" w:styleId="29">
    <w:name w:val="я_Технический стиль 2"/>
    <w:basedOn w:val="-1"/>
    <w:link w:val="2a"/>
    <w:qFormat/>
    <w:rPr>
      <w:rFonts w:cs="Arial"/>
      <w:u w:val="single"/>
    </w:rPr>
  </w:style>
  <w:style w:type="character" w:customStyle="1" w:styleId="2a">
    <w:name w:val="я_Технический стиль 2 Знак"/>
    <w:link w:val="29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paragraph" w:customStyle="1" w:styleId="38">
    <w:name w:val="я_Технический стиль 3"/>
    <w:basedOn w:val="-1"/>
    <w:link w:val="39"/>
    <w:qFormat/>
    <w:rPr>
      <w:rFonts w:ascii="Arial" w:hAnsi="Arial" w:cs="Arial"/>
      <w:b/>
    </w:rPr>
  </w:style>
  <w:style w:type="character" w:customStyle="1" w:styleId="39">
    <w:name w:val="я_Технический стиль 3 Знак"/>
    <w:link w:val="38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afff9">
    <w:name w:val="Выделение цветом (желтый)"/>
    <w:qFormat/>
    <w:rPr>
      <w:shd w:val="clear" w:color="auto" w:fill="FFFF00"/>
    </w:rPr>
  </w:style>
  <w:style w:type="paragraph" w:customStyle="1" w:styleId="5">
    <w:name w:val="Заголовок_5"/>
    <w:basedOn w:val="a5"/>
    <w:pPr>
      <w:numPr>
        <w:numId w:val="8"/>
      </w:numPr>
      <w:tabs>
        <w:tab w:val="num" w:pos="1008"/>
      </w:tabs>
      <w:spacing w:before="360" w:after="240"/>
      <w:ind w:left="1008" w:hanging="1008"/>
      <w:outlineLvl w:val="4"/>
    </w:pPr>
    <w:rPr>
      <w:color w:val="auto"/>
      <w:sz w:val="28"/>
      <w:szCs w:val="28"/>
      <w:lang w:eastAsia="en-US"/>
    </w:rPr>
  </w:style>
  <w:style w:type="paragraph" w:customStyle="1" w:styleId="afffa">
    <w:name w:val="ЕПБС_Название таблицы"/>
    <w:basedOn w:val="afff7"/>
    <w:qFormat/>
    <w:pPr>
      <w:keepNext/>
      <w:spacing w:before="120" w:line="360" w:lineRule="exact"/>
      <w:ind w:firstLine="357"/>
      <w:jc w:val="right"/>
    </w:pPr>
    <w:rPr>
      <w:color w:val="auto"/>
    </w:rPr>
  </w:style>
  <w:style w:type="paragraph" w:customStyle="1" w:styleId="ListNoNuml1">
    <w:name w:val="_List_NoNum_l1"/>
    <w:basedOn w:val="a5"/>
    <w:link w:val="ListNoNuml10"/>
    <w:qFormat/>
    <w:pPr>
      <w:numPr>
        <w:numId w:val="10"/>
      </w:numPr>
      <w:spacing w:line="400" w:lineRule="exact"/>
      <w:ind w:left="1134" w:firstLine="0"/>
    </w:pPr>
    <w:rPr>
      <w:color w:val="auto"/>
      <w:sz w:val="28"/>
      <w:szCs w:val="24"/>
    </w:rPr>
  </w:style>
  <w:style w:type="character" w:customStyle="1" w:styleId="ListNoNuml10">
    <w:name w:val="_List_NoNum_l1 Знак"/>
    <w:basedOn w:val="a7"/>
    <w:link w:val="ListNoNuml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ist1">
    <w:name w:val="_List 1"/>
    <w:basedOn w:val="a5"/>
    <w:link w:val="List10"/>
    <w:qFormat/>
    <w:pPr>
      <w:numPr>
        <w:numId w:val="11"/>
      </w:numPr>
      <w:spacing w:line="360" w:lineRule="auto"/>
      <w:jc w:val="left"/>
    </w:pPr>
    <w:rPr>
      <w:rFonts w:eastAsia="Calibri"/>
      <w:color w:val="auto"/>
      <w:sz w:val="28"/>
      <w:lang w:val="en-US"/>
    </w:rPr>
  </w:style>
  <w:style w:type="character" w:customStyle="1" w:styleId="List10">
    <w:name w:val="_List 1 Знак"/>
    <w:link w:val="List1"/>
    <w:rPr>
      <w:rFonts w:ascii="Times New Roman" w:eastAsia="Calibri" w:hAnsi="Times New Roman" w:cs="Times New Roman"/>
      <w:sz w:val="28"/>
      <w:szCs w:val="20"/>
      <w:lang w:val="en-US" w:eastAsia="ru-RU"/>
    </w:rPr>
  </w:style>
  <w:style w:type="paragraph" w:customStyle="1" w:styleId="210">
    <w:name w:val="Список 21"/>
    <w:basedOn w:val="a5"/>
    <w:qFormat/>
    <w:pPr>
      <w:numPr>
        <w:ilvl w:val="2"/>
        <w:numId w:val="11"/>
      </w:numPr>
      <w:tabs>
        <w:tab w:val="clear" w:pos="2160"/>
        <w:tab w:val="num" w:pos="720"/>
      </w:tabs>
      <w:spacing w:before="120" w:after="120" w:line="360" w:lineRule="exact"/>
      <w:ind w:left="720" w:hanging="720"/>
    </w:pPr>
    <w:rPr>
      <w:rFonts w:eastAsia="Calibri"/>
      <w:color w:val="auto"/>
      <w:sz w:val="28"/>
      <w:lang w:val="en-US"/>
    </w:rPr>
  </w:style>
  <w:style w:type="paragraph" w:customStyle="1" w:styleId="Head2">
    <w:name w:val="_Head_2"/>
    <w:basedOn w:val="2"/>
    <w:next w:val="General"/>
    <w:link w:val="Head20"/>
    <w:qFormat/>
    <w:pPr>
      <w:keepNext/>
      <w:keepLines/>
      <w:ind w:left="578" w:hanging="578"/>
    </w:pPr>
  </w:style>
  <w:style w:type="character" w:customStyle="1" w:styleId="Head20">
    <w:name w:val="_Head_2 Знак"/>
    <w:link w:val="Head2"/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General">
    <w:name w:val="_General"/>
    <w:basedOn w:val="a5"/>
    <w:link w:val="General0"/>
    <w:qFormat/>
    <w:pPr>
      <w:spacing w:line="360" w:lineRule="auto"/>
      <w:ind w:firstLine="357"/>
    </w:pPr>
    <w:rPr>
      <w:color w:val="auto"/>
      <w:sz w:val="28"/>
      <w:szCs w:val="24"/>
    </w:rPr>
  </w:style>
  <w:style w:type="paragraph" w:customStyle="1" w:styleId="L-1">
    <w:name w:val="L-1"/>
    <w:basedOn w:val="General"/>
    <w:next w:val="General"/>
    <w:qFormat/>
    <w:pPr>
      <w:pageBreakBefore/>
      <w:numPr>
        <w:numId w:val="12"/>
      </w:numPr>
      <w:spacing w:before="240" w:after="60"/>
      <w:outlineLvl w:val="0"/>
    </w:pPr>
    <w:rPr>
      <w:b/>
      <w:sz w:val="32"/>
      <w:szCs w:val="36"/>
    </w:rPr>
  </w:style>
  <w:style w:type="character" w:customStyle="1" w:styleId="General0">
    <w:name w:val="_General Знак"/>
    <w:link w:val="General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-2">
    <w:name w:val="L-2"/>
    <w:basedOn w:val="General"/>
    <w:next w:val="General"/>
    <w:qFormat/>
    <w:pPr>
      <w:numPr>
        <w:ilvl w:val="1"/>
        <w:numId w:val="12"/>
      </w:numPr>
      <w:tabs>
        <w:tab w:val="clear" w:pos="792"/>
        <w:tab w:val="num" w:pos="360"/>
        <w:tab w:val="left" w:pos="936"/>
        <w:tab w:val="num" w:pos="1440"/>
      </w:tabs>
      <w:spacing w:before="240" w:after="60"/>
      <w:ind w:left="788" w:hanging="431"/>
      <w:outlineLvl w:val="1"/>
    </w:pPr>
    <w:rPr>
      <w:b/>
      <w:sz w:val="30"/>
      <w:szCs w:val="30"/>
    </w:rPr>
  </w:style>
  <w:style w:type="paragraph" w:customStyle="1" w:styleId="L-3">
    <w:name w:val="L-3"/>
    <w:basedOn w:val="20"/>
    <w:qFormat/>
    <w:pPr>
      <w:numPr>
        <w:ilvl w:val="2"/>
        <w:numId w:val="12"/>
      </w:numPr>
      <w:tabs>
        <w:tab w:val="left" w:pos="1077"/>
      </w:tabs>
      <w:spacing w:before="240" w:after="60" w:line="360" w:lineRule="exact"/>
      <w:outlineLvl w:val="2"/>
    </w:pPr>
    <w:rPr>
      <w:iCs/>
      <w:color w:val="auto"/>
      <w:sz w:val="28"/>
      <w:szCs w:val="28"/>
    </w:rPr>
  </w:style>
  <w:style w:type="paragraph" w:customStyle="1" w:styleId="Head1">
    <w:name w:val="_Head_1"/>
    <w:basedOn w:val="1"/>
    <w:next w:val="General"/>
    <w:link w:val="Head10"/>
    <w:qFormat/>
  </w:style>
  <w:style w:type="character" w:customStyle="1" w:styleId="Head10">
    <w:name w:val="_Head_1 Знак"/>
    <w:link w:val="Head1"/>
    <w:rPr>
      <w:rFonts w:ascii="Times New Roman" w:eastAsia="Times New Roman" w:hAnsi="Times New Roman" w:cs="Times New Roman"/>
      <w:b/>
      <w:caps/>
      <w:sz w:val="36"/>
      <w:szCs w:val="24"/>
    </w:rPr>
  </w:style>
  <w:style w:type="paragraph" w:customStyle="1" w:styleId="List2">
    <w:name w:val="_List 2"/>
    <w:basedOn w:val="List1"/>
    <w:qFormat/>
    <w:pPr>
      <w:numPr>
        <w:ilvl w:val="1"/>
      </w:numPr>
      <w:tabs>
        <w:tab w:val="clear" w:pos="1440"/>
      </w:tabs>
      <w:ind w:left="2340"/>
      <w:jc w:val="both"/>
    </w:pPr>
    <w:rPr>
      <w:rFonts w:eastAsia="Times New Roman"/>
      <w:szCs w:val="28"/>
    </w:rPr>
  </w:style>
  <w:style w:type="paragraph" w:customStyle="1" w:styleId="1">
    <w:name w:val="Заголовок_1"/>
    <w:basedOn w:val="a5"/>
    <w:next w:val="a5"/>
    <w:pPr>
      <w:pageBreakBefore/>
      <w:numPr>
        <w:numId w:val="13"/>
      </w:numPr>
      <w:spacing w:before="120" w:after="120"/>
      <w:outlineLvl w:val="0"/>
    </w:pPr>
    <w:rPr>
      <w:b/>
      <w:caps/>
      <w:color w:val="auto"/>
      <w:sz w:val="36"/>
      <w:szCs w:val="24"/>
      <w:lang w:eastAsia="en-US"/>
    </w:rPr>
  </w:style>
  <w:style w:type="paragraph" w:customStyle="1" w:styleId="2">
    <w:name w:val="Заголовок_2"/>
    <w:basedOn w:val="1"/>
    <w:next w:val="a5"/>
    <w:pPr>
      <w:pageBreakBefore w:val="0"/>
      <w:numPr>
        <w:ilvl w:val="1"/>
      </w:numPr>
      <w:outlineLvl w:val="1"/>
    </w:pPr>
    <w:rPr>
      <w:caps w:val="0"/>
      <w:sz w:val="32"/>
    </w:rPr>
  </w:style>
  <w:style w:type="paragraph" w:customStyle="1" w:styleId="3">
    <w:name w:val="Заголовок_3"/>
    <w:basedOn w:val="2"/>
    <w:next w:val="a5"/>
    <w:pPr>
      <w:numPr>
        <w:ilvl w:val="2"/>
      </w:numPr>
      <w:tabs>
        <w:tab w:val="clear" w:pos="720"/>
        <w:tab w:val="num" w:pos="1077"/>
        <w:tab w:val="num" w:pos="2160"/>
      </w:tabs>
      <w:ind w:left="1077" w:hanging="180"/>
      <w:outlineLvl w:val="2"/>
    </w:pPr>
  </w:style>
  <w:style w:type="paragraph" w:customStyle="1" w:styleId="Head5">
    <w:name w:val="_Head_5"/>
    <w:next w:val="General"/>
    <w:qFormat/>
    <w:pPr>
      <w:numPr>
        <w:ilvl w:val="4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4">
    <w:name w:val="_Head_4"/>
    <w:qFormat/>
    <w:pPr>
      <w:numPr>
        <w:ilvl w:val="3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3">
    <w:name w:val="_Head_3"/>
    <w:basedOn w:val="L-3"/>
    <w:next w:val="General"/>
    <w:link w:val="Head30"/>
    <w:qFormat/>
    <w:pPr>
      <w:keepLines/>
    </w:pPr>
  </w:style>
  <w:style w:type="character" w:customStyle="1" w:styleId="Head30">
    <w:name w:val="_Head_3 Знак"/>
    <w:link w:val="Head3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TblName">
    <w:name w:val="_Tbl_Name"/>
    <w:basedOn w:val="afff7"/>
    <w:link w:val="TblName0"/>
    <w:qFormat/>
    <w:pPr>
      <w:keepNext/>
      <w:keepLines/>
      <w:spacing w:before="120" w:after="120"/>
      <w:jc w:val="right"/>
    </w:pPr>
    <w:rPr>
      <w:color w:val="auto"/>
    </w:rPr>
  </w:style>
  <w:style w:type="character" w:customStyle="1" w:styleId="TblName0">
    <w:name w:val="_Tbl_Name Знак"/>
    <w:link w:val="TblName"/>
    <w:rPr>
      <w:rFonts w:ascii="Times New Roman" w:eastAsia="Times New Roman" w:hAnsi="Times New Roman" w:cs="Times New Roman"/>
      <w:bCs/>
      <w:sz w:val="28"/>
      <w:szCs w:val="20"/>
    </w:rPr>
  </w:style>
  <w:style w:type="paragraph" w:customStyle="1" w:styleId="TblGeneral12">
    <w:name w:val="_Tbl_General_12"/>
    <w:basedOn w:val="a5"/>
    <w:link w:val="TblGeneral120"/>
    <w:qFormat/>
    <w:rPr>
      <w:szCs w:val="24"/>
    </w:rPr>
  </w:style>
  <w:style w:type="character" w:customStyle="1" w:styleId="TblGeneral120">
    <w:name w:val="_Tbl_General_12 Знак"/>
    <w:link w:val="TblGeneral12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blHead">
    <w:name w:val="_Tbl_Head"/>
    <w:basedOn w:val="a5"/>
    <w:link w:val="TblHead0"/>
    <w:qFormat/>
    <w:pPr>
      <w:keepNext/>
      <w:spacing w:after="60" w:line="280" w:lineRule="exact"/>
      <w:jc w:val="center"/>
    </w:pPr>
    <w:rPr>
      <w:b/>
      <w:bCs/>
      <w:szCs w:val="24"/>
    </w:rPr>
  </w:style>
  <w:style w:type="character" w:customStyle="1" w:styleId="TblHead0">
    <w:name w:val="_Tbl_Head Знак"/>
    <w:link w:val="TblHead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EBTableListMark">
    <w:name w:val="_EB_Table_List_Mark"/>
    <w:link w:val="EBTableListMark0"/>
    <w:pPr>
      <w:tabs>
        <w:tab w:val="left" w:pos="170"/>
      </w:tabs>
      <w:spacing w:before="60" w:after="60" w:line="240" w:lineRule="auto"/>
      <w:ind w:left="720" w:hanging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BTableListMark0">
    <w:name w:val="_EB_Table_List_Mark Знак"/>
    <w:link w:val="EBTableListMark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b">
    <w:name w:val="Strong"/>
    <w:basedOn w:val="a7"/>
    <w:uiPriority w:val="22"/>
    <w:qFormat/>
    <w:rPr>
      <w:b/>
      <w:bCs/>
    </w:rPr>
  </w:style>
  <w:style w:type="paragraph" w:customStyle="1" w:styleId="a">
    <w:name w:val="Обычный_марк"/>
    <w:basedOn w:val="a5"/>
    <w:pPr>
      <w:numPr>
        <w:numId w:val="14"/>
      </w:numPr>
      <w:tabs>
        <w:tab w:val="left" w:pos="284"/>
        <w:tab w:val="left" w:pos="1134"/>
      </w:tabs>
      <w:spacing w:line="360" w:lineRule="exact"/>
      <w:ind w:left="0" w:firstLine="709"/>
    </w:pPr>
    <w:rPr>
      <w:color w:val="auto"/>
      <w:sz w:val="28"/>
      <w:szCs w:val="24"/>
    </w:rPr>
  </w:style>
  <w:style w:type="paragraph" w:customStyle="1" w:styleId="General1">
    <w:name w:val="General"/>
    <w:link w:val="General2"/>
    <w:qFormat/>
    <w:pPr>
      <w:spacing w:before="120" w:after="120" w:line="360" w:lineRule="exact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General2">
    <w:name w:val="General Знак"/>
    <w:link w:val="General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EBTablenorm">
    <w:name w:val="_EB_Table_norm"/>
    <w:pPr>
      <w:spacing w:before="60" w:after="6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HTML">
    <w:name w:val="Стандартный HTML Знак"/>
    <w:link w:val="HTML0"/>
    <w:rPr>
      <w:rFonts w:ascii="Courier New" w:hAnsi="Courier New" w:cs="Courier New"/>
    </w:rPr>
  </w:style>
  <w:style w:type="paragraph" w:styleId="HTML0">
    <w:name w:val="HTML Preformatted"/>
    <w:basedOn w:val="a5"/>
    <w:link w:val="HTML"/>
    <w:semiHidden/>
    <w:unhideWhenUsed/>
    <w:rPr>
      <w:rFonts w:ascii="Courier New" w:eastAsiaTheme="minorHAnsi" w:hAnsi="Courier New" w:cs="Courier New"/>
      <w:color w:val="auto"/>
      <w:sz w:val="22"/>
      <w:szCs w:val="22"/>
      <w:lang w:eastAsia="en-US"/>
    </w:rPr>
  </w:style>
  <w:style w:type="character" w:customStyle="1" w:styleId="HTML1">
    <w:name w:val="Стандартный HTML Знак1"/>
    <w:basedOn w:val="a7"/>
    <w:uiPriority w:val="99"/>
    <w:semiHidden/>
    <w:rPr>
      <w:rFonts w:ascii="Consolas" w:eastAsia="Times New Roman" w:hAnsi="Consolas" w:cs="Times New Roman"/>
      <w:color w:val="000000"/>
      <w:sz w:val="20"/>
      <w:szCs w:val="20"/>
      <w:lang w:eastAsia="ru-RU"/>
    </w:rPr>
  </w:style>
  <w:style w:type="table" w:customStyle="1" w:styleId="2b">
    <w:name w:val="Светлый список2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Heading5Char">
    <w:name w:val="Heading 5 Char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OTRListmark1">
    <w:name w:val="_OTR_List_mark1"/>
    <w:link w:val="OTRListmark10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OTRListmark10">
    <w:name w:val="_OTR_List_mark1 Знак"/>
    <w:link w:val="OTRListmark1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Listn1">
    <w:name w:val="_List_n1"/>
    <w:link w:val="Listn10"/>
    <w:qFormat/>
    <w:pPr>
      <w:numPr>
        <w:numId w:val="15"/>
      </w:numPr>
      <w:spacing w:after="0" w:line="36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Listn10">
    <w:name w:val="_List_n1 Знак"/>
    <w:basedOn w:val="General0"/>
    <w:link w:val="Listn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T">
    <w:name w:val="T_ОН_Таблица изменений"/>
    <w:basedOn w:val="a5"/>
    <w:link w:val="T0"/>
    <w:uiPriority w:val="99"/>
    <w:pPr>
      <w:spacing w:before="120"/>
      <w:jc w:val="center"/>
    </w:pPr>
    <w:rPr>
      <w:rFonts w:ascii="ISOCPEUR" w:hAnsi="ISOCPEUR"/>
      <w:i/>
      <w:color w:val="auto"/>
      <w:sz w:val="18"/>
      <w:szCs w:val="14"/>
    </w:rPr>
  </w:style>
  <w:style w:type="character" w:customStyle="1" w:styleId="T0">
    <w:name w:val="T_ОН_Таблица изменений Знак"/>
    <w:link w:val="T"/>
    <w:uiPriority w:val="99"/>
    <w:rPr>
      <w:rFonts w:ascii="ISOCPEUR" w:eastAsia="Times New Roman" w:hAnsi="ISOCPEUR" w:cs="Times New Roman"/>
      <w:i/>
      <w:sz w:val="18"/>
      <w:szCs w:val="14"/>
      <w:lang w:eastAsia="ru-RU"/>
    </w:rPr>
  </w:style>
  <w:style w:type="paragraph" w:customStyle="1" w:styleId="T1">
    <w:name w:val="T_ОН_Заголовки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20"/>
      <w:szCs w:val="18"/>
    </w:rPr>
  </w:style>
  <w:style w:type="paragraph" w:customStyle="1" w:styleId="T2">
    <w:name w:val="T_ОН_Дата"/>
    <w:basedOn w:val="a5"/>
    <w:link w:val="T3"/>
    <w:uiPriority w:val="99"/>
    <w:pPr>
      <w:spacing w:before="120"/>
      <w:jc w:val="center"/>
    </w:pPr>
    <w:rPr>
      <w:rFonts w:ascii="ISOCPEUR" w:hAnsi="ISOCPEUR"/>
      <w:i/>
      <w:color w:val="auto"/>
      <w:sz w:val="16"/>
      <w:szCs w:val="16"/>
    </w:rPr>
  </w:style>
  <w:style w:type="character" w:customStyle="1" w:styleId="T3">
    <w:name w:val="T_ОН_Дата Знак"/>
    <w:link w:val="T2"/>
    <w:uiPriority w:val="99"/>
    <w:rPr>
      <w:rFonts w:ascii="ISOCPEUR" w:eastAsia="Times New Roman" w:hAnsi="ISOCPEUR" w:cs="Times New Roman"/>
      <w:i/>
      <w:sz w:val="16"/>
      <w:szCs w:val="16"/>
      <w:lang w:eastAsia="ru-RU"/>
    </w:rPr>
  </w:style>
  <w:style w:type="paragraph" w:customStyle="1" w:styleId="T4">
    <w:name w:val="T_Тит_Обозначение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38"/>
      <w:szCs w:val="32"/>
    </w:rPr>
  </w:style>
  <w:style w:type="paragraph" w:customStyle="1" w:styleId="T20">
    <w:name w:val="T_ОН_Лист 2"/>
    <w:basedOn w:val="a5"/>
    <w:uiPriority w:val="99"/>
    <w:pPr>
      <w:spacing w:before="40"/>
      <w:jc w:val="center"/>
    </w:pPr>
    <w:rPr>
      <w:rFonts w:ascii="ISOCPEUR" w:hAnsi="ISOCPEUR"/>
      <w:i/>
      <w:color w:val="auto"/>
      <w:sz w:val="22"/>
      <w:szCs w:val="24"/>
    </w:rPr>
  </w:style>
  <w:style w:type="paragraph" w:customStyle="1" w:styleId="T5">
    <w:name w:val="T_ОН_Номер листа"/>
    <w:basedOn w:val="a5"/>
    <w:uiPriority w:val="99"/>
    <w:pPr>
      <w:widowControl w:val="0"/>
      <w:spacing w:before="60"/>
      <w:jc w:val="center"/>
    </w:pPr>
    <w:rPr>
      <w:rFonts w:ascii="ISOCPEUR" w:hAnsi="ISOCPEUR" w:cs="Arial"/>
      <w:i/>
      <w:color w:val="auto"/>
      <w:sz w:val="28"/>
      <w:szCs w:val="18"/>
      <w:lang w:val="en-US"/>
    </w:rPr>
  </w:style>
  <w:style w:type="paragraph" w:customStyle="1" w:styleId="T6">
    <w:name w:val="T_ОН_Фирма"/>
    <w:basedOn w:val="a5"/>
    <w:link w:val="T7"/>
    <w:uiPriority w:val="99"/>
    <w:pPr>
      <w:spacing w:before="120"/>
      <w:jc w:val="center"/>
    </w:pPr>
    <w:rPr>
      <w:rFonts w:ascii="ISOCPEUR" w:hAnsi="ISOCPEUR"/>
      <w:i/>
      <w:color w:val="auto"/>
      <w:sz w:val="22"/>
      <w:szCs w:val="21"/>
    </w:rPr>
  </w:style>
  <w:style w:type="character" w:customStyle="1" w:styleId="T7">
    <w:name w:val="T_ОН_Фирма Знак"/>
    <w:link w:val="T6"/>
    <w:uiPriority w:val="99"/>
    <w:rPr>
      <w:rFonts w:ascii="ISOCPEUR" w:eastAsia="Times New Roman" w:hAnsi="ISOCPEUR" w:cs="Times New Roman"/>
      <w:i/>
      <w:szCs w:val="21"/>
      <w:lang w:eastAsia="ru-RU"/>
    </w:rPr>
  </w:style>
  <w:style w:type="character" w:customStyle="1" w:styleId="afff6">
    <w:name w:val="Абзац списка Знак"/>
    <w:aliases w:val="МаркированныйЕПБС Знак,FooterText Знак,numbered Знак,Paragraphe de liste1 Знак,Bulletr List Paragraph Знак,lp1 Знак,Абзац маркированнный Знак,Bullet Number Знак,Нумерованый список Знак,Абзац списка5 Знак,Bullet 1 Знак"/>
    <w:link w:val="afff5"/>
    <w:uiPriority w:val="34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80">
    <w:name w:val="Заголовок 8 Знак"/>
    <w:basedOn w:val="a7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7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ffc">
    <w:name w:val="Гипертекстовая ссылка"/>
    <w:uiPriority w:val="99"/>
    <w:rPr>
      <w:rFonts w:cs="Times New Roman"/>
      <w:b w:val="0"/>
      <w:color w:val="106BBE"/>
    </w:rPr>
  </w:style>
  <w:style w:type="paragraph" w:customStyle="1" w:styleId="OTRNormal">
    <w:name w:val="OTR_Normal"/>
    <w:basedOn w:val="a5"/>
    <w:pPr>
      <w:spacing w:before="60" w:after="120"/>
      <w:ind w:firstLine="567"/>
    </w:pPr>
    <w:rPr>
      <w:color w:val="auto"/>
      <w:sz w:val="28"/>
      <w:lang w:eastAsia="zh-CN"/>
    </w:rPr>
  </w:style>
  <w:style w:type="paragraph" w:customStyle="1" w:styleId="afffd">
    <w:name w:val="По умолчанию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customStyle="1" w:styleId="a0">
    <w:name w:val="список"/>
    <w:basedOn w:val="a5"/>
    <w:pPr>
      <w:keepLines/>
      <w:numPr>
        <w:numId w:val="16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360" w:lineRule="auto"/>
      <w:ind w:left="0" w:firstLine="709"/>
    </w:pPr>
    <w:rPr>
      <w:rFonts w:eastAsia="Arial Unicode MS" w:cs="Arial Unicode MS"/>
      <w:sz w:val="28"/>
      <w:szCs w:val="24"/>
    </w:rPr>
  </w:style>
  <w:style w:type="table" w:customStyle="1" w:styleId="TableNormal">
    <w:name w:val="Table 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e">
    <w:name w:val="Таблица_шапка"/>
    <w:basedOn w:val="12-"/>
    <w:link w:val="affff"/>
    <w:qFormat/>
  </w:style>
  <w:style w:type="character" w:customStyle="1" w:styleId="affff">
    <w:name w:val="Таблица_шапка Знак"/>
    <w:basedOn w:val="a7"/>
    <w:link w:val="afffe"/>
    <w:rPr>
      <w:rFonts w:ascii="Arial" w:eastAsia="Times New Roman" w:hAnsi="Arial" w:cs="Arial"/>
      <w:b/>
      <w:color w:val="000000"/>
      <w:sz w:val="28"/>
      <w:szCs w:val="20"/>
      <w:lang w:eastAsia="ru-RU"/>
    </w:rPr>
  </w:style>
  <w:style w:type="paragraph" w:customStyle="1" w:styleId="affff0">
    <w:name w:val="список таблиц"/>
    <w:basedOn w:val="a0"/>
    <w:pPr>
      <w:numPr>
        <w:numId w:val="0"/>
      </w:numPr>
      <w:tabs>
        <w:tab w:val="left" w:pos="567"/>
      </w:tabs>
      <w:spacing w:line="240" w:lineRule="auto"/>
    </w:pPr>
    <w:rPr>
      <w:sz w:val="20"/>
    </w:rPr>
  </w:style>
  <w:style w:type="paragraph" w:customStyle="1" w:styleId="Affff1">
    <w:name w:val="По умолчанию A"/>
    <w:pPr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360" w:lineRule="auto"/>
      <w:ind w:firstLine="709"/>
      <w:jc w:val="both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styleId="affff2">
    <w:name w:val="TOC Heading"/>
    <w:basedOn w:val="af7"/>
    <w:next w:val="a5"/>
    <w:uiPriority w:val="39"/>
    <w:unhideWhenUsed/>
    <w:qFormat/>
  </w:style>
  <w:style w:type="paragraph" w:customStyle="1" w:styleId="1a">
    <w:name w:val="Перечень рисунков1"/>
    <w:basedOn w:val="aff7"/>
    <w:next w:val="a6"/>
    <w:qFormat/>
    <w:rPr>
      <w:rFonts w:eastAsiaTheme="majorEastAsia" w:cstheme="minorBidi"/>
    </w:rPr>
  </w:style>
  <w:style w:type="paragraph" w:customStyle="1" w:styleId="affff3">
    <w:name w:val="Таблица_название"/>
    <w:basedOn w:val="-"/>
    <w:link w:val="affff4"/>
    <w:qFormat/>
    <w:pPr>
      <w:ind w:firstLine="567"/>
    </w:pPr>
  </w:style>
  <w:style w:type="character" w:customStyle="1" w:styleId="affff4">
    <w:name w:val="Таблица_название Знак"/>
    <w:basedOn w:val="a7"/>
    <w:link w:val="afff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5">
    <w:name w:val="Таблица_текст"/>
    <w:basedOn w:val="a5"/>
    <w:link w:val="affff6"/>
    <w:qFormat/>
    <w:pPr>
      <w:keepLines/>
      <w:ind w:firstLine="567"/>
      <w:contextualSpacing/>
    </w:pPr>
    <w:rPr>
      <w:color w:val="auto"/>
      <w:sz w:val="28"/>
      <w:szCs w:val="24"/>
    </w:rPr>
  </w:style>
  <w:style w:type="character" w:customStyle="1" w:styleId="affff6">
    <w:name w:val="Таблица_текст Знак"/>
    <w:basedOn w:val="a7"/>
    <w:link w:val="affff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2">
    <w:name w:val="List Number"/>
    <w:basedOn w:val="a5"/>
    <w:link w:val="affff7"/>
    <w:uiPriority w:val="99"/>
    <w:unhideWhenUsed/>
    <w:pPr>
      <w:keepLines/>
      <w:numPr>
        <w:numId w:val="17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7">
    <w:name w:val="Нумерованный список Знак"/>
    <w:link w:val="a2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c">
    <w:name w:val="List Number 2"/>
    <w:basedOn w:val="a5"/>
    <w:uiPriority w:val="99"/>
    <w:unhideWhenUsed/>
    <w:pPr>
      <w:keepLines/>
      <w:tabs>
        <w:tab w:val="left" w:pos="1418"/>
      </w:tabs>
      <w:spacing w:line="360" w:lineRule="auto"/>
      <w:ind w:left="1426" w:hanging="360"/>
      <w:contextualSpacing/>
    </w:pPr>
    <w:rPr>
      <w:color w:val="auto"/>
      <w:sz w:val="28"/>
      <w:szCs w:val="28"/>
    </w:rPr>
  </w:style>
  <w:style w:type="character" w:customStyle="1" w:styleId="afff8">
    <w:name w:val="Название объекта Знак"/>
    <w:link w:val="afff7"/>
    <w:uiPriority w:val="35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affff8">
    <w:name w:val="Нет"/>
  </w:style>
  <w:style w:type="paragraph" w:customStyle="1" w:styleId="affff9">
    <w:name w:val="Рисунок"/>
    <w:qFormat/>
    <w:pPr>
      <w:keepNext/>
      <w:spacing w:before="240"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Стиль текста таблицы"/>
    <w:basedOn w:val="a5"/>
    <w:qFormat/>
    <w:pPr>
      <w:ind w:firstLine="567"/>
    </w:pPr>
    <w:rPr>
      <w:color w:val="auto"/>
      <w:sz w:val="28"/>
      <w:szCs w:val="24"/>
    </w:rPr>
  </w:style>
  <w:style w:type="paragraph" w:styleId="a4">
    <w:name w:val="List Bullet"/>
    <w:basedOn w:val="a5"/>
    <w:link w:val="affffb"/>
    <w:uiPriority w:val="99"/>
    <w:unhideWhenUsed/>
    <w:pPr>
      <w:keepLines/>
      <w:numPr>
        <w:numId w:val="18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b">
    <w:name w:val="Маркированный список Знак"/>
    <w:link w:val="a4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lk">
    <w:name w:val="blk"/>
    <w:basedOn w:val="a7"/>
  </w:style>
  <w:style w:type="paragraph" w:customStyle="1" w:styleId="ASFKListmark1">
    <w:name w:val="_ASFK_List_mark1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-1">
    <w:name w:val="Таблица (12) - осн. текст♫"/>
    <w:qFormat/>
    <w:pPr>
      <w:spacing w:after="0"/>
      <w:ind w:left="28" w:right="28"/>
    </w:pPr>
    <w:rPr>
      <w:rFonts w:ascii="+Times New Roman" w:eastAsia="Times New Roman" w:hAnsi="+Times New Roman" w:cs="Times New Roman"/>
      <w:color w:val="000000"/>
      <w:sz w:val="24"/>
      <w:szCs w:val="20"/>
      <w:lang w:eastAsia="ru-RU"/>
    </w:rPr>
  </w:style>
  <w:style w:type="paragraph" w:customStyle="1" w:styleId="ASFKTablenorm">
    <w:name w:val="_ASFK_Table_norm"/>
    <w:pPr>
      <w:spacing w:before="60" w:after="60" w:line="240" w:lineRule="auto"/>
      <w:contextualSpacing/>
    </w:pPr>
    <w:rPr>
      <w:rFonts w:ascii="Times New Roman" w:eastAsia="Times New Roman" w:hAnsi="Times New Roman" w:cs="Times New Roman"/>
      <w:szCs w:val="20"/>
      <w:lang w:eastAsia="zh-CN"/>
    </w:rPr>
  </w:style>
  <w:style w:type="numbering" w:customStyle="1" w:styleId="12">
    <w:name w:val="Импортированный стиль 1"/>
    <w:pPr>
      <w:numPr>
        <w:numId w:val="19"/>
      </w:numPr>
    </w:pPr>
  </w:style>
  <w:style w:type="paragraph" w:customStyle="1" w:styleId="1b">
    <w:name w:val="Обычный1"/>
    <w:qFormat/>
    <w:rPr>
      <w:rFonts w:ascii="Calibri" w:eastAsia="Calibri" w:hAnsi="Calibri" w:cs="Calibri"/>
      <w:color w:val="000000"/>
      <w:lang w:eastAsia="ru-RU"/>
    </w:rPr>
  </w:style>
  <w:style w:type="paragraph" w:styleId="30">
    <w:name w:val="List Number 3"/>
    <w:basedOn w:val="a5"/>
    <w:uiPriority w:val="99"/>
    <w:unhideWhenUsed/>
    <w:pPr>
      <w:keepLines/>
      <w:numPr>
        <w:numId w:val="20"/>
      </w:numPr>
      <w:tabs>
        <w:tab w:val="left" w:pos="1066"/>
      </w:tabs>
      <w:spacing w:line="360" w:lineRule="auto"/>
      <w:ind w:left="0" w:firstLine="709"/>
      <w:contextualSpacing/>
    </w:pPr>
    <w:rPr>
      <w:color w:val="auto"/>
      <w:szCs w:val="28"/>
    </w:rPr>
  </w:style>
  <w:style w:type="paragraph" w:styleId="40">
    <w:name w:val="List Number 4"/>
    <w:basedOn w:val="a5"/>
    <w:uiPriority w:val="99"/>
    <w:unhideWhenUsed/>
    <w:pPr>
      <w:keepLines/>
      <w:numPr>
        <w:numId w:val="21"/>
      </w:numPr>
      <w:tabs>
        <w:tab w:val="left" w:pos="1423"/>
      </w:tabs>
      <w:spacing w:line="360" w:lineRule="auto"/>
      <w:ind w:left="1066" w:firstLine="0"/>
      <w:contextualSpacing/>
    </w:pPr>
    <w:rPr>
      <w:color w:val="auto"/>
      <w:szCs w:val="28"/>
    </w:rPr>
  </w:style>
  <w:style w:type="numbering" w:customStyle="1" w:styleId="WWOutlineListStyle">
    <w:name w:val="WW_OutlineListStyle"/>
    <w:basedOn w:val="a9"/>
    <w:pPr>
      <w:numPr>
        <w:numId w:val="22"/>
      </w:numPr>
    </w:pPr>
  </w:style>
  <w:style w:type="numbering" w:customStyle="1" w:styleId="21">
    <w:name w:val="Импортированный стиль 2"/>
    <w:pPr>
      <w:numPr>
        <w:numId w:val="23"/>
      </w:numPr>
    </w:pPr>
  </w:style>
  <w:style w:type="paragraph" w:customStyle="1" w:styleId="ASFKListnum2">
    <w:name w:val="_ASFK_List_num2"/>
    <w:basedOn w:val="ASFKListnum"/>
    <w:pPr>
      <w:numPr>
        <w:ilvl w:val="1"/>
      </w:numPr>
      <w:tabs>
        <w:tab w:val="clear" w:pos="1588"/>
        <w:tab w:val="num" w:pos="360"/>
        <w:tab w:val="num" w:pos="1077"/>
        <w:tab w:val="num" w:pos="1440"/>
      </w:tabs>
      <w:ind w:left="1077" w:hanging="652"/>
    </w:pPr>
    <w:rPr>
      <w:szCs w:val="24"/>
    </w:rPr>
  </w:style>
  <w:style w:type="paragraph" w:customStyle="1" w:styleId="ASFKListnum">
    <w:name w:val="_ASFK_List_num"/>
    <w:link w:val="ASFKListnum0"/>
    <w:pPr>
      <w:numPr>
        <w:numId w:val="24"/>
      </w:numPr>
      <w:spacing w:before="120" w:after="1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SFKListnum0">
    <w:name w:val="_ASFK_List_num Знак Знак"/>
    <w:link w:val="ASFKListnum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c">
    <w:name w:val="Рисунок_название"/>
    <w:basedOn w:val="a5"/>
    <w:link w:val="affffd"/>
    <w:qFormat/>
    <w:pPr>
      <w:keepLines/>
      <w:spacing w:before="240" w:after="240"/>
      <w:contextualSpacing/>
      <w:jc w:val="center"/>
    </w:pPr>
    <w:rPr>
      <w:bCs/>
      <w:color w:val="auto"/>
      <w:szCs w:val="24"/>
    </w:rPr>
  </w:style>
  <w:style w:type="character" w:customStyle="1" w:styleId="affffd">
    <w:name w:val="Рисунок_название Знак"/>
    <w:basedOn w:val="a7"/>
    <w:link w:val="affffc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ffe">
    <w:name w:val="Таблица текст"/>
    <w:basedOn w:val="a5"/>
    <w:link w:val="afffff"/>
    <w:qFormat/>
    <w:pPr>
      <w:contextualSpacing/>
    </w:pPr>
    <w:rPr>
      <w:color w:val="auto"/>
      <w:szCs w:val="24"/>
      <w:lang w:eastAsia="en-US" w:bidi="en-US"/>
    </w:rPr>
  </w:style>
  <w:style w:type="character" w:customStyle="1" w:styleId="afffff">
    <w:name w:val="Таблица текст Знак"/>
    <w:link w:val="affffe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afffff0">
    <w:name w:val="Revision"/>
    <w:hidden/>
    <w:uiPriority w:val="99"/>
    <w:semiHidden/>
    <w:pPr>
      <w:spacing w:after="0" w:line="240" w:lineRule="auto"/>
    </w:pPr>
  </w:style>
  <w:style w:type="paragraph" w:customStyle="1" w:styleId="MsoNormal0">
    <w:name w:val="Основной текст.MsoNormal"/>
    <w:basedOn w:val="af1"/>
    <w:uiPriority w:val="99"/>
    <w:pPr>
      <w:widowControl w:val="0"/>
      <w:spacing w:after="283"/>
    </w:pPr>
    <w:rPr>
      <w:rFonts w:eastAsia="SimSun" w:cs="Mangal"/>
      <w:sz w:val="24"/>
      <w:szCs w:val="24"/>
      <w:lang w:eastAsia="zh-CN" w:bidi="hi-IN"/>
    </w:rPr>
  </w:style>
  <w:style w:type="character" w:customStyle="1" w:styleId="krista-excel-wrapper-spancontainer">
    <w:name w:val="krista-excel-wrapper-spancontainer"/>
    <w:basedOn w:val="a7"/>
  </w:style>
  <w:style w:type="paragraph" w:styleId="afffff1">
    <w:name w:val="Normal Indent"/>
    <w:basedOn w:val="a5"/>
    <w:uiPriority w:val="99"/>
    <w:unhideWhenUsed/>
    <w:pPr>
      <w:keepLines/>
      <w:spacing w:line="360" w:lineRule="auto"/>
      <w:ind w:firstLine="567"/>
      <w:contextualSpacing/>
    </w:pPr>
    <w:rPr>
      <w:color w:val="auto"/>
      <w:sz w:val="28"/>
      <w:szCs w:val="28"/>
    </w:rPr>
  </w:style>
  <w:style w:type="paragraph" w:customStyle="1" w:styleId="afffff2">
    <w:name w:val="Основной"/>
    <w:basedOn w:val="a5"/>
    <w:pPr>
      <w:spacing w:line="360" w:lineRule="auto"/>
      <w:ind w:firstLine="709"/>
    </w:pPr>
    <w:rPr>
      <w:color w:val="auto"/>
      <w:sz w:val="28"/>
      <w:szCs w:val="28"/>
    </w:rPr>
  </w:style>
  <w:style w:type="paragraph" w:customStyle="1" w:styleId="afffff3">
    <w:name w:val="Перечни заголовок"/>
    <w:basedOn w:val="af7"/>
    <w:qFormat/>
  </w:style>
  <w:style w:type="paragraph" w:styleId="afffff4">
    <w:name w:val="Body Text Indent"/>
    <w:basedOn w:val="a5"/>
    <w:link w:val="afffff5"/>
    <w:uiPriority w:val="99"/>
    <w:semiHidden/>
    <w:unhideWhenUsed/>
    <w:pPr>
      <w:spacing w:after="120"/>
      <w:ind w:left="283"/>
    </w:pPr>
  </w:style>
  <w:style w:type="character" w:customStyle="1" w:styleId="afffff5">
    <w:name w:val="Основной текст с отступом Знак"/>
    <w:basedOn w:val="a7"/>
    <w:link w:val="afffff4"/>
    <w:uiPriority w:val="99"/>
    <w:semiHidden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Web1">
    <w:name w:val="Web_Список_1"/>
    <w:basedOn w:val="a5"/>
    <w:link w:val="Web10"/>
    <w:qFormat/>
    <w:pPr>
      <w:tabs>
        <w:tab w:val="left" w:pos="993"/>
      </w:tabs>
      <w:spacing w:line="360" w:lineRule="auto"/>
      <w:ind w:firstLine="709"/>
    </w:pPr>
    <w:rPr>
      <w:color w:val="auto"/>
      <w:szCs w:val="24"/>
    </w:rPr>
  </w:style>
  <w:style w:type="character" w:customStyle="1" w:styleId="Web10">
    <w:name w:val="Web_Список_1 Знак"/>
    <w:link w:val="We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List Bullet 3"/>
    <w:basedOn w:val="a5"/>
    <w:uiPriority w:val="99"/>
    <w:unhideWhenUsed/>
    <w:pPr>
      <w:tabs>
        <w:tab w:val="num" w:pos="926"/>
      </w:tabs>
      <w:ind w:left="926" w:hanging="360"/>
      <w:contextualSpacing/>
    </w:pPr>
  </w:style>
  <w:style w:type="paragraph" w:styleId="45">
    <w:name w:val="List Bullet 4"/>
    <w:basedOn w:val="a5"/>
    <w:uiPriority w:val="99"/>
    <w:unhideWhenUsed/>
    <w:pPr>
      <w:tabs>
        <w:tab w:val="num" w:pos="1209"/>
      </w:tabs>
      <w:ind w:left="1209" w:hanging="360"/>
      <w:contextualSpacing/>
    </w:pPr>
  </w:style>
  <w:style w:type="paragraph" w:styleId="53">
    <w:name w:val="List Bullet 5"/>
    <w:basedOn w:val="a5"/>
    <w:uiPriority w:val="99"/>
    <w:unhideWhenUsed/>
    <w:pPr>
      <w:tabs>
        <w:tab w:val="num" w:pos="1492"/>
      </w:tabs>
      <w:ind w:left="1492" w:hanging="360"/>
      <w:contextualSpacing/>
    </w:pPr>
  </w:style>
  <w:style w:type="paragraph" w:styleId="2d">
    <w:name w:val="List Bullet 2"/>
    <w:basedOn w:val="a5"/>
    <w:uiPriority w:val="99"/>
    <w:unhideWhenUsed/>
    <w:pPr>
      <w:tabs>
        <w:tab w:val="num" w:pos="643"/>
      </w:tabs>
      <w:ind w:left="643" w:hanging="360"/>
      <w:contextualSpacing/>
    </w:pPr>
  </w:style>
  <w:style w:type="paragraph" w:styleId="3b">
    <w:name w:val="Body Text Indent 3"/>
    <w:basedOn w:val="a5"/>
    <w:link w:val="3c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3c">
    <w:name w:val="Основной текст с отступом 3 Знак"/>
    <w:basedOn w:val="a7"/>
    <w:link w:val="3b"/>
    <w:uiPriority w:val="99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2e">
    <w:name w:val="Body Text Indent 2"/>
    <w:basedOn w:val="a5"/>
    <w:link w:val="2f"/>
    <w:uiPriority w:val="99"/>
    <w:unhideWhenUsed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basedOn w:val="a7"/>
    <w:link w:val="2e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numbering" w:customStyle="1" w:styleId="1c">
    <w:name w:val="Нет списка1"/>
    <w:next w:val="a9"/>
    <w:uiPriority w:val="99"/>
    <w:semiHidden/>
    <w:unhideWhenUsed/>
  </w:style>
  <w:style w:type="table" w:customStyle="1" w:styleId="1d">
    <w:name w:val="Сетка таблицы1"/>
    <w:basedOn w:val="a8"/>
    <w:next w:val="affd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Таблица (12)1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customStyle="1" w:styleId="1e">
    <w:name w:val="Изысканная таблица1"/>
    <w:basedOn w:val="a8"/>
    <w:next w:val="afff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-111">
    <w:name w:val="Веб-таблица 11"/>
    <w:basedOn w:val="a8"/>
    <w:next w:val="-1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11">
    <w:name w:val="Светлый список1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212">
    <w:name w:val="Светлый список2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Normal1">
    <w:name w:val="Table Normal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6">
    <w:name w:val="Основной текст документа"/>
    <w:basedOn w:val="a6"/>
    <w:qFormat/>
    <w:pPr>
      <w:spacing w:line="360" w:lineRule="auto"/>
      <w:ind w:firstLine="567"/>
    </w:pPr>
  </w:style>
  <w:style w:type="character" w:customStyle="1" w:styleId="docdata">
    <w:name w:val="docdata"/>
    <w:aliases w:val="docy,v5,3299,bqiaagaaeyqcaaagiaiaaanwawaabc0jaaaaaaaaaaaaaaaaaaaaaaaaaaaaaaaaaaaaaaaaaaaaaaaaaaaaaaaaaaaaaaaaaaaaaaaaaaaaaaaaaaaaaaaaaaaaaaaaaaaaaaaaaaaaaaaaaaaaaaaaaaaaaaaaaaaaaaaaaaaaaaaaaaaaaaaaaaaaaaaaaaaaaaaaaaaaaaaaaaaaaaaaaaaaaaaaaaaaaaaa"/>
    <w:basedOn w:val="a7"/>
    <w:rsid w:val="008D2A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10">
    <w:name w:val="heading 1"/>
    <w:basedOn w:val="a5"/>
    <w:next w:val="23"/>
    <w:link w:val="13"/>
    <w:uiPriority w:val="9"/>
    <w:qFormat/>
    <w:pPr>
      <w:keepNext/>
      <w:numPr>
        <w:numId w:val="27"/>
      </w:numPr>
      <w:spacing w:before="360" w:after="120"/>
      <w:jc w:val="left"/>
      <w:outlineLvl w:val="0"/>
    </w:pPr>
    <w:rPr>
      <w:b/>
      <w:bCs/>
      <w:sz w:val="36"/>
    </w:rPr>
  </w:style>
  <w:style w:type="paragraph" w:styleId="20">
    <w:name w:val="heading 2"/>
    <w:basedOn w:val="a5"/>
    <w:next w:val="33"/>
    <w:link w:val="24"/>
    <w:uiPriority w:val="9"/>
    <w:qFormat/>
    <w:pPr>
      <w:keepNext/>
      <w:numPr>
        <w:ilvl w:val="1"/>
        <w:numId w:val="27"/>
      </w:numPr>
      <w:spacing w:before="360" w:after="120"/>
      <w:outlineLvl w:val="1"/>
    </w:pPr>
    <w:rPr>
      <w:b/>
      <w:bCs/>
      <w:sz w:val="32"/>
    </w:rPr>
  </w:style>
  <w:style w:type="paragraph" w:styleId="31">
    <w:name w:val="heading 3"/>
    <w:basedOn w:val="a5"/>
    <w:next w:val="41"/>
    <w:link w:val="34"/>
    <w:uiPriority w:val="9"/>
    <w:qFormat/>
    <w:pPr>
      <w:keepNext/>
      <w:numPr>
        <w:ilvl w:val="2"/>
        <w:numId w:val="27"/>
      </w:numPr>
      <w:spacing w:before="360" w:after="120"/>
      <w:outlineLvl w:val="2"/>
    </w:pPr>
    <w:rPr>
      <w:b/>
      <w:bCs/>
      <w:sz w:val="28"/>
    </w:rPr>
  </w:style>
  <w:style w:type="paragraph" w:styleId="4">
    <w:name w:val="heading 4"/>
    <w:basedOn w:val="a5"/>
    <w:next w:val="a6"/>
    <w:link w:val="42"/>
    <w:uiPriority w:val="9"/>
    <w:qFormat/>
    <w:pPr>
      <w:keepNext/>
      <w:numPr>
        <w:ilvl w:val="3"/>
        <w:numId w:val="27"/>
      </w:numPr>
      <w:spacing w:before="360" w:after="120"/>
      <w:outlineLvl w:val="3"/>
    </w:pPr>
    <w:rPr>
      <w:sz w:val="28"/>
    </w:rPr>
  </w:style>
  <w:style w:type="paragraph" w:styleId="50">
    <w:name w:val="heading 5"/>
    <w:basedOn w:val="a5"/>
    <w:next w:val="a5"/>
    <w:link w:val="51"/>
    <w:qFormat/>
    <w:pPr>
      <w:spacing w:before="240" w:after="60" w:line="360" w:lineRule="auto"/>
      <w:jc w:val="left"/>
      <w:outlineLvl w:val="4"/>
    </w:pPr>
    <w:rPr>
      <w:rFonts w:ascii="Arial" w:hAnsi="Arial"/>
      <w:color w:val="auto"/>
      <w:sz w:val="22"/>
      <w:lang w:eastAsia="en-US"/>
    </w:rPr>
  </w:style>
  <w:style w:type="paragraph" w:styleId="6">
    <w:name w:val="heading 6"/>
    <w:basedOn w:val="a5"/>
    <w:next w:val="a5"/>
    <w:link w:val="60"/>
    <w:uiPriority w:val="9"/>
    <w:qFormat/>
    <w:pPr>
      <w:spacing w:before="240" w:after="60" w:line="360" w:lineRule="auto"/>
      <w:jc w:val="left"/>
      <w:outlineLvl w:val="5"/>
    </w:pPr>
    <w:rPr>
      <w:rFonts w:ascii="Arial" w:hAnsi="Arial"/>
      <w:i/>
      <w:color w:val="auto"/>
      <w:sz w:val="22"/>
      <w:lang w:eastAsia="en-US"/>
    </w:rPr>
  </w:style>
  <w:style w:type="paragraph" w:styleId="7">
    <w:name w:val="heading 7"/>
    <w:basedOn w:val="a5"/>
    <w:next w:val="a5"/>
    <w:link w:val="70"/>
    <w:uiPriority w:val="9"/>
    <w:qFormat/>
    <w:pPr>
      <w:keepNext/>
      <w:spacing w:line="360" w:lineRule="auto"/>
      <w:jc w:val="left"/>
      <w:outlineLvl w:val="6"/>
    </w:pPr>
    <w:rPr>
      <w:rFonts w:ascii="Arial" w:hAnsi="Arial"/>
      <w:i/>
      <w:color w:val="auto"/>
      <w:sz w:val="22"/>
      <w:lang w:val="en-US" w:eastAsia="en-US"/>
    </w:rPr>
  </w:style>
  <w:style w:type="paragraph" w:styleId="8">
    <w:name w:val="heading 8"/>
    <w:basedOn w:val="a5"/>
    <w:next w:val="a5"/>
    <w:link w:val="80"/>
    <w:uiPriority w:val="9"/>
    <w:unhideWhenUsed/>
    <w:qFormat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lang w:eastAsia="en-US"/>
    </w:rPr>
  </w:style>
  <w:style w:type="paragraph" w:styleId="9">
    <w:name w:val="heading 9"/>
    <w:basedOn w:val="a5"/>
    <w:next w:val="a5"/>
    <w:link w:val="90"/>
    <w:uiPriority w:val="9"/>
    <w:unhideWhenUsed/>
    <w:qFormat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Heading1Char">
    <w:name w:val="Heading 1 Char"/>
    <w:basedOn w:val="a7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7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7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7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6Char">
    <w:name w:val="Heading 6 Char"/>
    <w:basedOn w:val="a7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7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7"/>
    <w:uiPriority w:val="9"/>
    <w:rPr>
      <w:rFonts w:ascii="Arial" w:eastAsia="Arial" w:hAnsi="Arial" w:cs="Arial"/>
      <w:i/>
      <w:iCs/>
      <w:sz w:val="21"/>
      <w:szCs w:val="21"/>
    </w:rPr>
  </w:style>
  <w:style w:type="paragraph" w:styleId="aa">
    <w:name w:val="No Spacing"/>
    <w:uiPriority w:val="1"/>
    <w:qFormat/>
    <w:pPr>
      <w:spacing w:after="0" w:line="240" w:lineRule="auto"/>
    </w:pPr>
  </w:style>
  <w:style w:type="paragraph" w:styleId="ab">
    <w:name w:val="Title"/>
    <w:basedOn w:val="a5"/>
    <w:next w:val="a5"/>
    <w:link w:val="ac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c">
    <w:name w:val="Название Знак"/>
    <w:basedOn w:val="a7"/>
    <w:link w:val="ab"/>
    <w:uiPriority w:val="10"/>
    <w:rPr>
      <w:sz w:val="48"/>
      <w:szCs w:val="48"/>
    </w:rPr>
  </w:style>
  <w:style w:type="paragraph" w:styleId="ad">
    <w:name w:val="Subtitle"/>
    <w:basedOn w:val="a5"/>
    <w:next w:val="a5"/>
    <w:link w:val="ae"/>
    <w:uiPriority w:val="11"/>
    <w:qFormat/>
    <w:pPr>
      <w:spacing w:before="200" w:after="200"/>
    </w:pPr>
    <w:rPr>
      <w:szCs w:val="24"/>
    </w:rPr>
  </w:style>
  <w:style w:type="character" w:customStyle="1" w:styleId="ae">
    <w:name w:val="Подзаголовок Знак"/>
    <w:basedOn w:val="a7"/>
    <w:link w:val="ad"/>
    <w:uiPriority w:val="11"/>
    <w:rPr>
      <w:sz w:val="24"/>
      <w:szCs w:val="24"/>
    </w:rPr>
  </w:style>
  <w:style w:type="paragraph" w:styleId="25">
    <w:name w:val="Quote"/>
    <w:basedOn w:val="a5"/>
    <w:next w:val="a5"/>
    <w:link w:val="26"/>
    <w:uiPriority w:val="29"/>
    <w:qFormat/>
    <w:pPr>
      <w:ind w:left="720" w:right="720"/>
    </w:pPr>
    <w:rPr>
      <w:i/>
    </w:rPr>
  </w:style>
  <w:style w:type="character" w:customStyle="1" w:styleId="26">
    <w:name w:val="Цитата 2 Знак"/>
    <w:link w:val="25"/>
    <w:uiPriority w:val="29"/>
    <w:rPr>
      <w:i/>
    </w:rPr>
  </w:style>
  <w:style w:type="paragraph" w:styleId="af">
    <w:name w:val="Intense Quote"/>
    <w:basedOn w:val="a5"/>
    <w:next w:val="a5"/>
    <w:link w:val="af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0">
    <w:name w:val="Выделенная цитата Знак"/>
    <w:link w:val="af"/>
    <w:uiPriority w:val="30"/>
    <w:rPr>
      <w:i/>
    </w:rPr>
  </w:style>
  <w:style w:type="character" w:customStyle="1" w:styleId="HeaderChar">
    <w:name w:val="Header Char"/>
    <w:basedOn w:val="a7"/>
    <w:uiPriority w:val="99"/>
  </w:style>
  <w:style w:type="character" w:customStyle="1" w:styleId="FooterChar">
    <w:name w:val="Footer Char"/>
    <w:basedOn w:val="a7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8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1">
    <w:name w:val="Таблица простая 21"/>
    <w:basedOn w:val="a8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8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8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8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23">
    <w:name w:val="Пункт 2 уровня"/>
    <w:basedOn w:val="20"/>
    <w:link w:val="27"/>
    <w:pPr>
      <w:keepNext w:val="0"/>
      <w:spacing w:before="120"/>
    </w:pPr>
    <w:rPr>
      <w:b w:val="0"/>
      <w:sz w:val="28"/>
    </w:rPr>
  </w:style>
  <w:style w:type="paragraph" w:customStyle="1" w:styleId="33">
    <w:name w:val="Пункт 3 уровня"/>
    <w:basedOn w:val="31"/>
    <w:link w:val="35"/>
    <w:pPr>
      <w:keepNext w:val="0"/>
      <w:spacing w:before="120"/>
    </w:pPr>
    <w:rPr>
      <w:b w:val="0"/>
    </w:rPr>
  </w:style>
  <w:style w:type="paragraph" w:customStyle="1" w:styleId="41">
    <w:name w:val="Пункт 4 уровня"/>
    <w:basedOn w:val="4"/>
    <w:link w:val="43"/>
  </w:style>
  <w:style w:type="paragraph" w:customStyle="1" w:styleId="a6">
    <w:name w:val="Основной текст (без отступа)"/>
    <w:basedOn w:val="af1"/>
    <w:pPr>
      <w:spacing w:before="120" w:after="120"/>
      <w:ind w:firstLine="0"/>
    </w:pPr>
  </w:style>
  <w:style w:type="paragraph" w:styleId="af1">
    <w:name w:val="Body Text"/>
    <w:basedOn w:val="a5"/>
    <w:link w:val="af2"/>
    <w:pPr>
      <w:ind w:firstLine="567"/>
    </w:pPr>
    <w:rPr>
      <w:sz w:val="28"/>
    </w:rPr>
  </w:style>
  <w:style w:type="character" w:customStyle="1" w:styleId="af2">
    <w:name w:val="Основной текст Знак"/>
    <w:link w:val="af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2">
    <w:name w:val="Заголовок 4 Знак"/>
    <w:link w:val="4"/>
    <w:uiPriority w:val="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43">
    <w:name w:val="Пункт 4 уровня Знак"/>
    <w:basedOn w:val="42"/>
    <w:link w:val="4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4">
    <w:name w:val="Заголовок 3 Знак"/>
    <w:link w:val="31"/>
    <w:uiPriority w:val="9"/>
    <w:rPr>
      <w:rFonts w:ascii="Times New Roman" w:eastAsia="Times New Roman" w:hAnsi="Times New Roman" w:cs="Times New Roman"/>
      <w:b/>
      <w:bCs/>
      <w:color w:val="000000"/>
      <w:sz w:val="28"/>
      <w:szCs w:val="20"/>
      <w:lang w:eastAsia="ru-RU"/>
    </w:rPr>
  </w:style>
  <w:style w:type="character" w:customStyle="1" w:styleId="35">
    <w:name w:val="Пункт 3 уровня Знак"/>
    <w:link w:val="3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24">
    <w:name w:val="Заголовок 2 Знак"/>
    <w:link w:val="20"/>
    <w:uiPriority w:val="9"/>
    <w:rPr>
      <w:rFonts w:ascii="Times New Roman" w:eastAsia="Times New Roman" w:hAnsi="Times New Roman" w:cs="Times New Roman"/>
      <w:b/>
      <w:bCs/>
      <w:color w:val="000000"/>
      <w:sz w:val="32"/>
      <w:szCs w:val="20"/>
      <w:lang w:eastAsia="ru-RU"/>
    </w:rPr>
  </w:style>
  <w:style w:type="character" w:customStyle="1" w:styleId="27">
    <w:name w:val="Пункт 2 уровня Знак"/>
    <w:link w:val="23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13">
    <w:name w:val="Заголовок 1 Знак"/>
    <w:link w:val="10"/>
    <w:uiPriority w:val="9"/>
    <w:rPr>
      <w:rFonts w:ascii="Times New Roman" w:eastAsia="Times New Roman" w:hAnsi="Times New Roman" w:cs="Times New Roman"/>
      <w:b/>
      <w:bCs/>
      <w:color w:val="000000"/>
      <w:sz w:val="36"/>
      <w:szCs w:val="20"/>
      <w:lang w:eastAsia="ru-RU"/>
    </w:rPr>
  </w:style>
  <w:style w:type="character" w:customStyle="1" w:styleId="51">
    <w:name w:val="Заголовок 5 Знак"/>
    <w:basedOn w:val="a7"/>
    <w:link w:val="50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link w:val="6"/>
    <w:uiPriority w:val="9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basedOn w:val="a7"/>
    <w:link w:val="7"/>
    <w:uiPriority w:val="9"/>
    <w:rPr>
      <w:rFonts w:ascii="Arial" w:eastAsia="Times New Roman" w:hAnsi="Arial" w:cs="Times New Roman"/>
      <w:i/>
      <w:szCs w:val="20"/>
      <w:lang w:val="en-US"/>
    </w:rPr>
  </w:style>
  <w:style w:type="paragraph" w:customStyle="1" w:styleId="-">
    <w:name w:val="Таблица - наименование"/>
    <w:basedOn w:val="a5"/>
    <w:qFormat/>
    <w:pPr>
      <w:keepNext/>
      <w:spacing w:before="120"/>
      <w:jc w:val="left"/>
    </w:pPr>
    <w:rPr>
      <w:color w:val="auto"/>
      <w:sz w:val="28"/>
    </w:rPr>
  </w:style>
  <w:style w:type="character" w:styleId="af3">
    <w:name w:val="FollowedHyperlink"/>
    <w:uiPriority w:val="99"/>
    <w:rPr>
      <w:color w:val="800080"/>
      <w:u w:val="single"/>
    </w:rPr>
  </w:style>
  <w:style w:type="paragraph" w:styleId="af4">
    <w:name w:val="header"/>
    <w:basedOn w:val="a5"/>
    <w:link w:val="af5"/>
    <w:uiPriority w:val="99"/>
  </w:style>
  <w:style w:type="character" w:customStyle="1" w:styleId="af5">
    <w:name w:val="Верхний колонтитул Знак"/>
    <w:basedOn w:val="a7"/>
    <w:link w:val="af4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6">
    <w:name w:val="Hyperlink"/>
    <w:uiPriority w:val="99"/>
    <w:rPr>
      <w:color w:val="0000FF"/>
      <w:u w:val="single"/>
    </w:rPr>
  </w:style>
  <w:style w:type="paragraph" w:customStyle="1" w:styleId="af7">
    <w:name w:val="Заголовки без нумерации"/>
    <w:basedOn w:val="10"/>
    <w:next w:val="af1"/>
    <w:pPr>
      <w:numPr>
        <w:numId w:val="0"/>
      </w:numPr>
    </w:pPr>
  </w:style>
  <w:style w:type="paragraph" w:styleId="af8">
    <w:name w:val="footer"/>
    <w:link w:val="af9"/>
    <w:uiPriority w:val="99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customStyle="1" w:styleId="af9">
    <w:name w:val="Нижний колонтитул Знак"/>
    <w:link w:val="af8"/>
    <w:uiPriority w:val="99"/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styleId="afa">
    <w:name w:val="page number"/>
    <w:rPr>
      <w:iCs/>
      <w:sz w:val="28"/>
    </w:rPr>
  </w:style>
  <w:style w:type="paragraph" w:styleId="44">
    <w:name w:val="toc 4"/>
    <w:basedOn w:val="a5"/>
    <w:next w:val="a5"/>
    <w:uiPriority w:val="39"/>
    <w:pPr>
      <w:ind w:left="720"/>
    </w:pPr>
  </w:style>
  <w:style w:type="paragraph" w:customStyle="1" w:styleId="10-">
    <w:name w:val="Таблица (10) - осн. текст"/>
    <w:basedOn w:val="a5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">
    <w:name w:val="Таблица (10) - список нум. 1"/>
    <w:basedOn w:val="10-"/>
    <w:pPr>
      <w:numPr>
        <w:numId w:val="3"/>
      </w:numPr>
      <w:tabs>
        <w:tab w:val="clear" w:pos="360"/>
      </w:tabs>
      <w:ind w:left="227" w:hanging="227"/>
    </w:pPr>
    <w:rPr>
      <w:rFonts w:cs="Arial"/>
    </w:rPr>
  </w:style>
  <w:style w:type="paragraph" w:styleId="14">
    <w:name w:val="toc 1"/>
    <w:basedOn w:val="a5"/>
    <w:next w:val="a5"/>
    <w:uiPriority w:val="39"/>
    <w:pPr>
      <w:tabs>
        <w:tab w:val="right" w:leader="dot" w:pos="9600"/>
        <w:tab w:val="right" w:leader="dot" w:pos="9923"/>
      </w:tabs>
      <w:spacing w:line="360" w:lineRule="auto"/>
      <w:jc w:val="left"/>
    </w:pPr>
    <w:rPr>
      <w:color w:val="auto"/>
      <w:sz w:val="28"/>
      <w:szCs w:val="28"/>
      <w:lang w:eastAsia="en-US"/>
    </w:rPr>
  </w:style>
  <w:style w:type="paragraph" w:styleId="28">
    <w:name w:val="toc 2"/>
    <w:basedOn w:val="a5"/>
    <w:next w:val="a5"/>
    <w:uiPriority w:val="39"/>
    <w:pPr>
      <w:tabs>
        <w:tab w:val="right" w:leader="dot" w:pos="-3135"/>
        <w:tab w:val="left" w:pos="228"/>
        <w:tab w:val="right" w:leader="dot" w:pos="9600"/>
      </w:tabs>
      <w:spacing w:line="360" w:lineRule="auto"/>
      <w:ind w:left="227"/>
    </w:pPr>
    <w:rPr>
      <w:color w:val="auto"/>
      <w:sz w:val="28"/>
      <w:szCs w:val="24"/>
    </w:rPr>
  </w:style>
  <w:style w:type="paragraph" w:styleId="36">
    <w:name w:val="toc 3"/>
    <w:basedOn w:val="a5"/>
    <w:next w:val="a5"/>
    <w:uiPriority w:val="39"/>
    <w:pPr>
      <w:tabs>
        <w:tab w:val="left" w:pos="627"/>
        <w:tab w:val="right" w:leader="dot" w:pos="9923"/>
      </w:tabs>
      <w:spacing w:before="120" w:after="120"/>
      <w:ind w:left="629"/>
      <w:jc w:val="left"/>
    </w:pPr>
    <w:rPr>
      <w:rFonts w:ascii="Arial" w:hAnsi="Arial" w:cs="Arial"/>
      <w:color w:val="auto"/>
      <w:szCs w:val="24"/>
      <w:lang w:eastAsia="en-US"/>
    </w:rPr>
  </w:style>
  <w:style w:type="character" w:customStyle="1" w:styleId="afb">
    <w:name w:val="Текст примечания Знак"/>
    <w:link w:val="afc"/>
    <w:uiPriority w:val="99"/>
    <w:rPr>
      <w:color w:val="000000"/>
    </w:rPr>
  </w:style>
  <w:style w:type="paragraph" w:styleId="afc">
    <w:name w:val="annotation text"/>
    <w:basedOn w:val="a5"/>
    <w:link w:val="afb"/>
    <w:uiPriority w:val="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5">
    <w:name w:val="Текст примечания Знак1"/>
    <w:basedOn w:val="a7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1">
    <w:name w:val="Список маркированный уровень 1"/>
    <w:basedOn w:val="a5"/>
    <w:pPr>
      <w:keepLines/>
      <w:numPr>
        <w:numId w:val="9"/>
      </w:numPr>
      <w:tabs>
        <w:tab w:val="clear" w:pos="284"/>
      </w:tabs>
      <w:spacing w:before="120" w:after="120" w:line="360" w:lineRule="auto"/>
      <w:ind w:left="1134" w:firstLine="142"/>
    </w:pPr>
    <w:rPr>
      <w:color w:val="auto"/>
      <w:sz w:val="28"/>
    </w:rPr>
  </w:style>
  <w:style w:type="paragraph" w:customStyle="1" w:styleId="22">
    <w:name w:val="Список маркированный уровень 2"/>
    <w:basedOn w:val="a5"/>
    <w:pPr>
      <w:numPr>
        <w:numId w:val="2"/>
      </w:numPr>
      <w:tabs>
        <w:tab w:val="left" w:pos="-2127"/>
      </w:tabs>
      <w:spacing w:before="120" w:after="120"/>
    </w:pPr>
    <w:rPr>
      <w:color w:val="auto"/>
      <w:sz w:val="28"/>
    </w:rPr>
  </w:style>
  <w:style w:type="paragraph" w:styleId="afd">
    <w:name w:val="Normal (Web)"/>
    <w:basedOn w:val="a5"/>
    <w:uiPriority w:val="99"/>
    <w:rPr>
      <w:szCs w:val="24"/>
    </w:rPr>
  </w:style>
  <w:style w:type="paragraph" w:customStyle="1" w:styleId="a3">
    <w:name w:val="Список нумерованный"/>
    <w:basedOn w:val="a5"/>
    <w:next w:val="a5"/>
    <w:pPr>
      <w:numPr>
        <w:numId w:val="1"/>
      </w:numPr>
      <w:tabs>
        <w:tab w:val="clear" w:pos="1418"/>
      </w:tabs>
      <w:spacing w:before="120" w:after="120"/>
      <w:ind w:left="992" w:hanging="425"/>
    </w:pPr>
    <w:rPr>
      <w:sz w:val="28"/>
    </w:rPr>
  </w:style>
  <w:style w:type="paragraph" w:customStyle="1" w:styleId="10-10">
    <w:name w:val="Таблица (10) - сп.марк.ур.1"/>
    <w:basedOn w:val="10-"/>
    <w:uiPriority w:val="99"/>
    <w:pPr>
      <w:numPr>
        <w:numId w:val="4"/>
      </w:numPr>
    </w:pPr>
  </w:style>
  <w:style w:type="paragraph" w:styleId="afe">
    <w:name w:val="footnote text"/>
    <w:basedOn w:val="a5"/>
    <w:link w:val="aff"/>
    <w:semiHidden/>
    <w:qFormat/>
    <w:rPr>
      <w:rFonts w:ascii="Arial" w:hAnsi="Arial"/>
      <w:sz w:val="20"/>
    </w:rPr>
  </w:style>
  <w:style w:type="character" w:customStyle="1" w:styleId="aff">
    <w:name w:val="Текст сноски Знак"/>
    <w:basedOn w:val="a7"/>
    <w:link w:val="afe"/>
    <w:semiHidden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styleId="aff0">
    <w:name w:val="footnote reference"/>
    <w:qFormat/>
    <w:rPr>
      <w:vertAlign w:val="superscript"/>
    </w:rPr>
  </w:style>
  <w:style w:type="paragraph" w:customStyle="1" w:styleId="10-2">
    <w:name w:val="Таблица (10) - сп.марк.ур.2"/>
    <w:basedOn w:val="10-"/>
    <w:pPr>
      <w:numPr>
        <w:numId w:val="5"/>
      </w:numPr>
      <w:tabs>
        <w:tab w:val="clear" w:pos="1032"/>
        <w:tab w:val="num" w:pos="342"/>
      </w:tabs>
      <w:ind w:left="340" w:hanging="170"/>
    </w:pPr>
  </w:style>
  <w:style w:type="paragraph" w:customStyle="1" w:styleId="aff1">
    <w:name w:val="Заголовок приложения"/>
    <w:basedOn w:val="10"/>
    <w:next w:val="a5"/>
    <w:pPr>
      <w:numPr>
        <w:numId w:val="0"/>
      </w:numPr>
      <w:spacing w:before="0"/>
      <w:jc w:val="right"/>
    </w:pPr>
  </w:style>
  <w:style w:type="paragraph" w:styleId="52">
    <w:name w:val="toc 5"/>
    <w:basedOn w:val="a5"/>
    <w:next w:val="a5"/>
    <w:uiPriority w:val="39"/>
    <w:pPr>
      <w:ind w:left="960"/>
    </w:pPr>
  </w:style>
  <w:style w:type="paragraph" w:styleId="61">
    <w:name w:val="toc 6"/>
    <w:basedOn w:val="a5"/>
    <w:next w:val="a5"/>
    <w:uiPriority w:val="39"/>
    <w:pPr>
      <w:ind w:left="1200"/>
    </w:pPr>
  </w:style>
  <w:style w:type="paragraph" w:styleId="71">
    <w:name w:val="toc 7"/>
    <w:basedOn w:val="a5"/>
    <w:next w:val="a5"/>
    <w:uiPriority w:val="39"/>
    <w:pPr>
      <w:ind w:left="1440"/>
    </w:pPr>
  </w:style>
  <w:style w:type="paragraph" w:styleId="81">
    <w:name w:val="toc 8"/>
    <w:basedOn w:val="a5"/>
    <w:next w:val="a5"/>
    <w:uiPriority w:val="39"/>
    <w:pPr>
      <w:ind w:left="1680"/>
    </w:pPr>
  </w:style>
  <w:style w:type="paragraph" w:styleId="91">
    <w:name w:val="toc 9"/>
    <w:basedOn w:val="a5"/>
    <w:next w:val="a5"/>
    <w:uiPriority w:val="39"/>
    <w:pPr>
      <w:ind w:left="1920"/>
    </w:pPr>
  </w:style>
  <w:style w:type="character" w:styleId="aff2">
    <w:name w:val="annotation reference"/>
    <w:uiPriority w:val="99"/>
    <w:semiHidden/>
    <w:rPr>
      <w:sz w:val="16"/>
      <w:szCs w:val="16"/>
    </w:rPr>
  </w:style>
  <w:style w:type="paragraph" w:customStyle="1" w:styleId="aff3">
    <w:name w:val="Основной текст (центр/одинарный)"/>
    <w:basedOn w:val="af1"/>
    <w:link w:val="aff4"/>
    <w:pPr>
      <w:spacing w:before="120" w:after="120"/>
      <w:ind w:firstLine="0"/>
      <w:jc w:val="center"/>
    </w:pPr>
  </w:style>
  <w:style w:type="character" w:customStyle="1" w:styleId="aff4">
    <w:name w:val="Основной текст (центр/одинарный) Знак"/>
    <w:link w:val="aff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2">
    <w:name w:val="Список маркированный уровень 3"/>
    <w:basedOn w:val="a5"/>
    <w:pPr>
      <w:numPr>
        <w:numId w:val="6"/>
      </w:numPr>
      <w:tabs>
        <w:tab w:val="clear" w:pos="1701"/>
      </w:tabs>
    </w:pPr>
    <w:rPr>
      <w:sz w:val="28"/>
    </w:rPr>
  </w:style>
  <w:style w:type="paragraph" w:styleId="aff5">
    <w:name w:val="Document Map"/>
    <w:basedOn w:val="a5"/>
    <w:link w:val="aff6"/>
    <w:semiHidden/>
    <w:pPr>
      <w:shd w:val="clear" w:color="auto" w:fill="000080"/>
    </w:pPr>
    <w:rPr>
      <w:rFonts w:ascii="Tahoma" w:hAnsi="Tahoma" w:cs="Tahoma"/>
    </w:rPr>
  </w:style>
  <w:style w:type="character" w:customStyle="1" w:styleId="aff6">
    <w:name w:val="Схема документа Знак"/>
    <w:basedOn w:val="a7"/>
    <w:link w:val="aff5"/>
    <w:semiHidden/>
    <w:rPr>
      <w:rFonts w:ascii="Tahoma" w:eastAsia="Times New Roman" w:hAnsi="Tahoma" w:cs="Tahoma"/>
      <w:color w:val="000000"/>
      <w:sz w:val="24"/>
      <w:szCs w:val="20"/>
      <w:shd w:val="clear" w:color="auto" w:fill="000080"/>
      <w:lang w:eastAsia="ru-RU"/>
    </w:rPr>
  </w:style>
  <w:style w:type="paragraph" w:styleId="aff7">
    <w:name w:val="table of figures"/>
    <w:basedOn w:val="af1"/>
    <w:next w:val="a5"/>
    <w:uiPriority w:val="99"/>
    <w:pPr>
      <w:tabs>
        <w:tab w:val="right" w:leader="dot" w:pos="9639"/>
      </w:tabs>
      <w:spacing w:line="360" w:lineRule="auto"/>
      <w:ind w:firstLine="0"/>
    </w:pPr>
  </w:style>
  <w:style w:type="paragraph" w:customStyle="1" w:styleId="-0">
    <w:name w:val="Рисунок - наименование"/>
    <w:basedOn w:val="a5"/>
    <w:qFormat/>
    <w:pPr>
      <w:spacing w:before="120" w:after="120"/>
      <w:jc w:val="center"/>
    </w:pPr>
    <w:rPr>
      <w:bCs/>
      <w:sz w:val="28"/>
    </w:rPr>
  </w:style>
  <w:style w:type="paragraph" w:customStyle="1" w:styleId="8-">
    <w:name w:val="Таблица (8) - осн. текст"/>
    <w:basedOn w:val="a5"/>
    <w:pPr>
      <w:ind w:left="57" w:right="57"/>
      <w:jc w:val="left"/>
    </w:pPr>
    <w:rPr>
      <w:rFonts w:ascii="Arial" w:hAnsi="Arial" w:cs="Arial"/>
      <w:sz w:val="16"/>
    </w:rPr>
  </w:style>
  <w:style w:type="paragraph" w:styleId="aff8">
    <w:name w:val="Balloon Text"/>
    <w:basedOn w:val="a5"/>
    <w:link w:val="aff9"/>
    <w:uiPriority w:val="99"/>
    <w:semiHidden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7"/>
    <w:link w:val="aff8"/>
    <w:uiPriority w:val="99"/>
    <w:semiHidden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-1">
    <w:name w:val="Титульный лист - текст"/>
    <w:link w:val="-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-2">
    <w:name w:val="Титульный лист - текст Знак"/>
    <w:link w:val="-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a">
    <w:name w:val="Список общий (ручная нумерация)"/>
    <w:basedOn w:val="af1"/>
    <w:next w:val="a5"/>
    <w:pPr>
      <w:spacing w:before="120" w:after="120"/>
      <w:ind w:left="851" w:hanging="284"/>
    </w:pPr>
  </w:style>
  <w:style w:type="paragraph" w:styleId="affb">
    <w:name w:val="annotation subject"/>
    <w:basedOn w:val="afc"/>
    <w:next w:val="afc"/>
    <w:link w:val="affc"/>
    <w:uiPriority w:val="99"/>
    <w:semiHidden/>
    <w:rPr>
      <w:b/>
      <w:bCs/>
    </w:rPr>
  </w:style>
  <w:style w:type="character" w:customStyle="1" w:styleId="affc">
    <w:name w:val="Тема примечания Знак"/>
    <w:basedOn w:val="15"/>
    <w:link w:val="affb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a1">
    <w:name w:val="Нумерация"/>
    <w:basedOn w:val="a5"/>
    <w:pPr>
      <w:numPr>
        <w:numId w:val="7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color w:val="auto"/>
    </w:rPr>
  </w:style>
  <w:style w:type="paragraph" w:customStyle="1" w:styleId="37">
    <w:name w:val="Пункт 3 уровня без нумерации"/>
    <w:basedOn w:val="33"/>
    <w:pPr>
      <w:numPr>
        <w:ilvl w:val="0"/>
        <w:numId w:val="0"/>
      </w:numPr>
      <w:ind w:firstLine="567"/>
    </w:pPr>
  </w:style>
  <w:style w:type="paragraph" w:styleId="16">
    <w:name w:val="index 1"/>
    <w:basedOn w:val="a5"/>
    <w:next w:val="a5"/>
    <w:semiHidden/>
    <w:pPr>
      <w:ind w:left="240" w:hanging="240"/>
    </w:pPr>
  </w:style>
  <w:style w:type="table" w:styleId="affd">
    <w:name w:val="Table Grid"/>
    <w:basedOn w:val="a8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3">
    <w:name w:val="Титльный лист - заголовок документа"/>
    <w:basedOn w:val="a5"/>
    <w:pPr>
      <w:jc w:val="center"/>
    </w:pPr>
    <w:rPr>
      <w:rFonts w:ascii="Arial" w:hAnsi="Arial"/>
      <w:b/>
      <w:sz w:val="36"/>
    </w:rPr>
  </w:style>
  <w:style w:type="paragraph" w:customStyle="1" w:styleId="-4">
    <w:name w:val="Титульный лист - название документа"/>
    <w:basedOn w:val="-3"/>
    <w:link w:val="-5"/>
    <w:rPr>
      <w:b w:val="0"/>
    </w:rPr>
  </w:style>
  <w:style w:type="character" w:customStyle="1" w:styleId="-5">
    <w:name w:val="Титульный лист - название документа Знак"/>
    <w:link w:val="-4"/>
    <w:rPr>
      <w:rFonts w:ascii="Arial" w:eastAsia="Times New Roman" w:hAnsi="Arial" w:cs="Times New Roman"/>
      <w:color w:val="000000"/>
      <w:sz w:val="36"/>
      <w:szCs w:val="20"/>
      <w:lang w:eastAsia="ru-RU"/>
    </w:rPr>
  </w:style>
  <w:style w:type="paragraph" w:styleId="affe">
    <w:name w:val="endnote text"/>
    <w:basedOn w:val="a5"/>
    <w:link w:val="afff"/>
    <w:rPr>
      <w:sz w:val="20"/>
    </w:rPr>
  </w:style>
  <w:style w:type="character" w:customStyle="1" w:styleId="afff">
    <w:name w:val="Текст концевой сноски Знак"/>
    <w:link w:val="aff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ff0">
    <w:name w:val="endnote reference"/>
    <w:rPr>
      <w:vertAlign w:val="superscript"/>
    </w:rPr>
  </w:style>
  <w:style w:type="paragraph" w:customStyle="1" w:styleId="12-">
    <w:name w:val="Таблица (12) - Заголовки"/>
    <w:basedOn w:val="a5"/>
    <w:qFormat/>
    <w:pPr>
      <w:jc w:val="center"/>
    </w:pPr>
    <w:rPr>
      <w:b/>
    </w:rPr>
  </w:style>
  <w:style w:type="paragraph" w:customStyle="1" w:styleId="12-0">
    <w:name w:val="Таблица (12) - осн. текст"/>
    <w:basedOn w:val="a6"/>
    <w:qFormat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styleId="afff1">
    <w:name w:val="Table Elegant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-10">
    <w:name w:val="Table Web 1"/>
    <w:basedOn w:val="a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7">
    <w:name w:val="Светлый список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2">
    <w:name w:val="Выделение жирным шрифтом"/>
    <w:qFormat/>
    <w:rPr>
      <w:b/>
    </w:rPr>
  </w:style>
  <w:style w:type="character" w:customStyle="1" w:styleId="afff3">
    <w:name w:val="Выделение курсивом"/>
    <w:qFormat/>
    <w:rPr>
      <w:i/>
    </w:rPr>
  </w:style>
  <w:style w:type="character" w:customStyle="1" w:styleId="afff4">
    <w:name w:val="Выделение подчеркиванием"/>
    <w:qFormat/>
    <w:rPr>
      <w:u w:val="single"/>
    </w:rPr>
  </w:style>
  <w:style w:type="paragraph" w:styleId="afff5">
    <w:name w:val="List Paragraph"/>
    <w:aliases w:val="МаркированныйЕПБС,FooterText,numbered,Paragraphe de liste1,Bulletr List Paragraph,lp1,Абзац маркированнный,Bullet Number,Нумерованый список,Абзац списка5,Bullet 1,Use Case List Paragraph,Абзац списка литеральный,Абзац списка 1,Абзац списка1"/>
    <w:basedOn w:val="a5"/>
    <w:link w:val="afff6"/>
    <w:uiPriority w:val="34"/>
    <w:qFormat/>
    <w:pPr>
      <w:ind w:left="708"/>
    </w:pPr>
    <w:rPr>
      <w:sz w:val="28"/>
    </w:rPr>
  </w:style>
  <w:style w:type="paragraph" w:styleId="afff7">
    <w:name w:val="caption"/>
    <w:basedOn w:val="a5"/>
    <w:next w:val="a5"/>
    <w:link w:val="afff8"/>
    <w:uiPriority w:val="35"/>
    <w:qFormat/>
    <w:rPr>
      <w:bCs/>
      <w:sz w:val="28"/>
    </w:rPr>
  </w:style>
  <w:style w:type="character" w:customStyle="1" w:styleId="18">
    <w:name w:val="я_Технический стиль 1 Знак"/>
    <w:link w:val="19"/>
    <w:rPr>
      <w:rFonts w:ascii="Arial" w:hAnsi="Arial" w:cs="Arial"/>
      <w:b/>
      <w:bCs/>
      <w:color w:val="000000"/>
      <w:sz w:val="24"/>
      <w:szCs w:val="24"/>
    </w:rPr>
  </w:style>
  <w:style w:type="paragraph" w:customStyle="1" w:styleId="19">
    <w:name w:val="я_Технический стиль 1"/>
    <w:basedOn w:val="a5"/>
    <w:link w:val="18"/>
    <w:qFormat/>
    <w:pPr>
      <w:pBdr>
        <w:bottom w:val="single" w:sz="12" w:space="1" w:color="auto"/>
      </w:pBdr>
      <w:ind w:left="142" w:right="140"/>
      <w:jc w:val="center"/>
    </w:pPr>
    <w:rPr>
      <w:rFonts w:ascii="Arial" w:eastAsiaTheme="minorHAnsi" w:hAnsi="Arial" w:cs="Arial"/>
      <w:b/>
      <w:bCs/>
      <w:szCs w:val="24"/>
      <w:lang w:eastAsia="en-US"/>
    </w:rPr>
  </w:style>
  <w:style w:type="paragraph" w:customStyle="1" w:styleId="29">
    <w:name w:val="я_Технический стиль 2"/>
    <w:basedOn w:val="-1"/>
    <w:link w:val="2a"/>
    <w:qFormat/>
    <w:rPr>
      <w:rFonts w:cs="Arial"/>
      <w:u w:val="single"/>
    </w:rPr>
  </w:style>
  <w:style w:type="character" w:customStyle="1" w:styleId="2a">
    <w:name w:val="я_Технический стиль 2 Знак"/>
    <w:link w:val="29"/>
    <w:rPr>
      <w:rFonts w:ascii="Times New Roman" w:eastAsia="Times New Roman" w:hAnsi="Times New Roman" w:cs="Arial"/>
      <w:sz w:val="28"/>
      <w:szCs w:val="20"/>
      <w:u w:val="single"/>
      <w:lang w:eastAsia="ru-RU"/>
    </w:rPr>
  </w:style>
  <w:style w:type="paragraph" w:customStyle="1" w:styleId="38">
    <w:name w:val="я_Технический стиль 3"/>
    <w:basedOn w:val="-1"/>
    <w:link w:val="39"/>
    <w:qFormat/>
    <w:rPr>
      <w:rFonts w:ascii="Arial" w:hAnsi="Arial" w:cs="Arial"/>
      <w:b/>
    </w:rPr>
  </w:style>
  <w:style w:type="character" w:customStyle="1" w:styleId="39">
    <w:name w:val="я_Технический стиль 3 Знак"/>
    <w:link w:val="38"/>
    <w:rPr>
      <w:rFonts w:ascii="Arial" w:eastAsia="Times New Roman" w:hAnsi="Arial" w:cs="Arial"/>
      <w:b/>
      <w:sz w:val="28"/>
      <w:szCs w:val="20"/>
      <w:lang w:eastAsia="ru-RU"/>
    </w:rPr>
  </w:style>
  <w:style w:type="character" w:customStyle="1" w:styleId="afff9">
    <w:name w:val="Выделение цветом (желтый)"/>
    <w:qFormat/>
    <w:rPr>
      <w:shd w:val="clear" w:color="auto" w:fill="FFFF00"/>
    </w:rPr>
  </w:style>
  <w:style w:type="paragraph" w:customStyle="1" w:styleId="5">
    <w:name w:val="Заголовок_5"/>
    <w:basedOn w:val="a5"/>
    <w:pPr>
      <w:numPr>
        <w:numId w:val="8"/>
      </w:numPr>
      <w:tabs>
        <w:tab w:val="num" w:pos="1008"/>
      </w:tabs>
      <w:spacing w:before="360" w:after="240"/>
      <w:ind w:left="1008" w:hanging="1008"/>
      <w:outlineLvl w:val="4"/>
    </w:pPr>
    <w:rPr>
      <w:color w:val="auto"/>
      <w:sz w:val="28"/>
      <w:szCs w:val="28"/>
      <w:lang w:eastAsia="en-US"/>
    </w:rPr>
  </w:style>
  <w:style w:type="paragraph" w:customStyle="1" w:styleId="afffa">
    <w:name w:val="ЕПБС_Название таблицы"/>
    <w:basedOn w:val="afff7"/>
    <w:qFormat/>
    <w:pPr>
      <w:keepNext/>
      <w:spacing w:before="120" w:line="360" w:lineRule="exact"/>
      <w:ind w:firstLine="357"/>
      <w:jc w:val="right"/>
    </w:pPr>
    <w:rPr>
      <w:color w:val="auto"/>
    </w:rPr>
  </w:style>
  <w:style w:type="paragraph" w:customStyle="1" w:styleId="ListNoNuml1">
    <w:name w:val="_List_NoNum_l1"/>
    <w:basedOn w:val="a5"/>
    <w:link w:val="ListNoNuml10"/>
    <w:qFormat/>
    <w:pPr>
      <w:numPr>
        <w:numId w:val="10"/>
      </w:numPr>
      <w:spacing w:line="400" w:lineRule="exact"/>
      <w:ind w:left="1134" w:firstLine="0"/>
    </w:pPr>
    <w:rPr>
      <w:color w:val="auto"/>
      <w:sz w:val="28"/>
      <w:szCs w:val="24"/>
    </w:rPr>
  </w:style>
  <w:style w:type="character" w:customStyle="1" w:styleId="ListNoNuml10">
    <w:name w:val="_List_NoNum_l1 Знак"/>
    <w:basedOn w:val="a7"/>
    <w:link w:val="ListNoNuml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ist1">
    <w:name w:val="_List 1"/>
    <w:basedOn w:val="a5"/>
    <w:link w:val="List10"/>
    <w:qFormat/>
    <w:pPr>
      <w:numPr>
        <w:numId w:val="11"/>
      </w:numPr>
      <w:spacing w:line="360" w:lineRule="auto"/>
      <w:jc w:val="left"/>
    </w:pPr>
    <w:rPr>
      <w:rFonts w:eastAsia="Calibri"/>
      <w:color w:val="auto"/>
      <w:sz w:val="28"/>
      <w:lang w:val="en-US"/>
    </w:rPr>
  </w:style>
  <w:style w:type="character" w:customStyle="1" w:styleId="List10">
    <w:name w:val="_List 1 Знак"/>
    <w:link w:val="List1"/>
    <w:rPr>
      <w:rFonts w:ascii="Times New Roman" w:eastAsia="Calibri" w:hAnsi="Times New Roman" w:cs="Times New Roman"/>
      <w:sz w:val="28"/>
      <w:szCs w:val="20"/>
      <w:lang w:val="en-US" w:eastAsia="ru-RU"/>
    </w:rPr>
  </w:style>
  <w:style w:type="paragraph" w:customStyle="1" w:styleId="210">
    <w:name w:val="Список 21"/>
    <w:basedOn w:val="a5"/>
    <w:qFormat/>
    <w:pPr>
      <w:numPr>
        <w:ilvl w:val="2"/>
        <w:numId w:val="11"/>
      </w:numPr>
      <w:tabs>
        <w:tab w:val="clear" w:pos="2160"/>
        <w:tab w:val="num" w:pos="720"/>
      </w:tabs>
      <w:spacing w:before="120" w:after="120" w:line="360" w:lineRule="exact"/>
      <w:ind w:left="720" w:hanging="720"/>
    </w:pPr>
    <w:rPr>
      <w:rFonts w:eastAsia="Calibri"/>
      <w:color w:val="auto"/>
      <w:sz w:val="28"/>
      <w:lang w:val="en-US"/>
    </w:rPr>
  </w:style>
  <w:style w:type="paragraph" w:customStyle="1" w:styleId="Head2">
    <w:name w:val="_Head_2"/>
    <w:basedOn w:val="2"/>
    <w:next w:val="General"/>
    <w:link w:val="Head20"/>
    <w:qFormat/>
    <w:pPr>
      <w:keepNext/>
      <w:keepLines/>
      <w:ind w:left="578" w:hanging="578"/>
    </w:pPr>
  </w:style>
  <w:style w:type="character" w:customStyle="1" w:styleId="Head20">
    <w:name w:val="_Head_2 Знак"/>
    <w:link w:val="Head2"/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General">
    <w:name w:val="_General"/>
    <w:basedOn w:val="a5"/>
    <w:link w:val="General0"/>
    <w:qFormat/>
    <w:pPr>
      <w:spacing w:line="360" w:lineRule="auto"/>
      <w:ind w:firstLine="357"/>
    </w:pPr>
    <w:rPr>
      <w:color w:val="auto"/>
      <w:sz w:val="28"/>
      <w:szCs w:val="24"/>
    </w:rPr>
  </w:style>
  <w:style w:type="paragraph" w:customStyle="1" w:styleId="L-1">
    <w:name w:val="L-1"/>
    <w:basedOn w:val="General"/>
    <w:next w:val="General"/>
    <w:qFormat/>
    <w:pPr>
      <w:pageBreakBefore/>
      <w:numPr>
        <w:numId w:val="12"/>
      </w:numPr>
      <w:spacing w:before="240" w:after="60"/>
      <w:outlineLvl w:val="0"/>
    </w:pPr>
    <w:rPr>
      <w:b/>
      <w:sz w:val="32"/>
      <w:szCs w:val="36"/>
    </w:rPr>
  </w:style>
  <w:style w:type="character" w:customStyle="1" w:styleId="General0">
    <w:name w:val="_General Знак"/>
    <w:link w:val="General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-2">
    <w:name w:val="L-2"/>
    <w:basedOn w:val="General"/>
    <w:next w:val="General"/>
    <w:qFormat/>
    <w:pPr>
      <w:numPr>
        <w:ilvl w:val="1"/>
        <w:numId w:val="12"/>
      </w:numPr>
      <w:tabs>
        <w:tab w:val="clear" w:pos="792"/>
        <w:tab w:val="num" w:pos="360"/>
        <w:tab w:val="left" w:pos="936"/>
        <w:tab w:val="num" w:pos="1440"/>
      </w:tabs>
      <w:spacing w:before="240" w:after="60"/>
      <w:ind w:left="788" w:hanging="431"/>
      <w:outlineLvl w:val="1"/>
    </w:pPr>
    <w:rPr>
      <w:b/>
      <w:sz w:val="30"/>
      <w:szCs w:val="30"/>
    </w:rPr>
  </w:style>
  <w:style w:type="paragraph" w:customStyle="1" w:styleId="L-3">
    <w:name w:val="L-3"/>
    <w:basedOn w:val="20"/>
    <w:qFormat/>
    <w:pPr>
      <w:numPr>
        <w:ilvl w:val="2"/>
        <w:numId w:val="12"/>
      </w:numPr>
      <w:tabs>
        <w:tab w:val="left" w:pos="1077"/>
      </w:tabs>
      <w:spacing w:before="240" w:after="60" w:line="360" w:lineRule="exact"/>
      <w:outlineLvl w:val="2"/>
    </w:pPr>
    <w:rPr>
      <w:iCs/>
      <w:color w:val="auto"/>
      <w:sz w:val="28"/>
      <w:szCs w:val="28"/>
    </w:rPr>
  </w:style>
  <w:style w:type="paragraph" w:customStyle="1" w:styleId="Head1">
    <w:name w:val="_Head_1"/>
    <w:basedOn w:val="1"/>
    <w:next w:val="General"/>
    <w:link w:val="Head10"/>
    <w:qFormat/>
  </w:style>
  <w:style w:type="character" w:customStyle="1" w:styleId="Head10">
    <w:name w:val="_Head_1 Знак"/>
    <w:link w:val="Head1"/>
    <w:rPr>
      <w:rFonts w:ascii="Times New Roman" w:eastAsia="Times New Roman" w:hAnsi="Times New Roman" w:cs="Times New Roman"/>
      <w:b/>
      <w:caps/>
      <w:sz w:val="36"/>
      <w:szCs w:val="24"/>
    </w:rPr>
  </w:style>
  <w:style w:type="paragraph" w:customStyle="1" w:styleId="List2">
    <w:name w:val="_List 2"/>
    <w:basedOn w:val="List1"/>
    <w:qFormat/>
    <w:pPr>
      <w:numPr>
        <w:ilvl w:val="1"/>
      </w:numPr>
      <w:tabs>
        <w:tab w:val="clear" w:pos="1440"/>
      </w:tabs>
      <w:ind w:left="2340"/>
      <w:jc w:val="both"/>
    </w:pPr>
    <w:rPr>
      <w:rFonts w:eastAsia="Times New Roman"/>
      <w:szCs w:val="28"/>
    </w:rPr>
  </w:style>
  <w:style w:type="paragraph" w:customStyle="1" w:styleId="1">
    <w:name w:val="Заголовок_1"/>
    <w:basedOn w:val="a5"/>
    <w:next w:val="a5"/>
    <w:pPr>
      <w:pageBreakBefore/>
      <w:numPr>
        <w:numId w:val="13"/>
      </w:numPr>
      <w:spacing w:before="120" w:after="120"/>
      <w:outlineLvl w:val="0"/>
    </w:pPr>
    <w:rPr>
      <w:b/>
      <w:caps/>
      <w:color w:val="auto"/>
      <w:sz w:val="36"/>
      <w:szCs w:val="24"/>
      <w:lang w:eastAsia="en-US"/>
    </w:rPr>
  </w:style>
  <w:style w:type="paragraph" w:customStyle="1" w:styleId="2">
    <w:name w:val="Заголовок_2"/>
    <w:basedOn w:val="1"/>
    <w:next w:val="a5"/>
    <w:pPr>
      <w:pageBreakBefore w:val="0"/>
      <w:numPr>
        <w:ilvl w:val="1"/>
      </w:numPr>
      <w:outlineLvl w:val="1"/>
    </w:pPr>
    <w:rPr>
      <w:caps w:val="0"/>
      <w:sz w:val="32"/>
    </w:rPr>
  </w:style>
  <w:style w:type="paragraph" w:customStyle="1" w:styleId="3">
    <w:name w:val="Заголовок_3"/>
    <w:basedOn w:val="2"/>
    <w:next w:val="a5"/>
    <w:pPr>
      <w:numPr>
        <w:ilvl w:val="2"/>
      </w:numPr>
      <w:tabs>
        <w:tab w:val="clear" w:pos="720"/>
        <w:tab w:val="num" w:pos="1077"/>
        <w:tab w:val="num" w:pos="2160"/>
      </w:tabs>
      <w:ind w:left="1077" w:hanging="180"/>
      <w:outlineLvl w:val="2"/>
    </w:pPr>
  </w:style>
  <w:style w:type="paragraph" w:customStyle="1" w:styleId="Head5">
    <w:name w:val="_Head_5"/>
    <w:next w:val="General"/>
    <w:qFormat/>
    <w:pPr>
      <w:numPr>
        <w:ilvl w:val="4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4">
    <w:name w:val="_Head_4"/>
    <w:qFormat/>
    <w:pPr>
      <w:numPr>
        <w:ilvl w:val="3"/>
        <w:numId w:val="12"/>
      </w:numPr>
      <w:spacing w:before="120" w:after="120" w:line="240" w:lineRule="auto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Head3">
    <w:name w:val="_Head_3"/>
    <w:basedOn w:val="L-3"/>
    <w:next w:val="General"/>
    <w:link w:val="Head30"/>
    <w:qFormat/>
    <w:pPr>
      <w:keepLines/>
    </w:pPr>
  </w:style>
  <w:style w:type="character" w:customStyle="1" w:styleId="Head30">
    <w:name w:val="_Head_3 Знак"/>
    <w:link w:val="Head3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customStyle="1" w:styleId="TblName">
    <w:name w:val="_Tbl_Name"/>
    <w:basedOn w:val="afff7"/>
    <w:link w:val="TblName0"/>
    <w:qFormat/>
    <w:pPr>
      <w:keepNext/>
      <w:keepLines/>
      <w:spacing w:before="120" w:after="120"/>
      <w:jc w:val="right"/>
    </w:pPr>
    <w:rPr>
      <w:color w:val="auto"/>
    </w:rPr>
  </w:style>
  <w:style w:type="character" w:customStyle="1" w:styleId="TblName0">
    <w:name w:val="_Tbl_Name Знак"/>
    <w:link w:val="TblName"/>
    <w:rPr>
      <w:rFonts w:ascii="Times New Roman" w:eastAsia="Times New Roman" w:hAnsi="Times New Roman" w:cs="Times New Roman"/>
      <w:bCs/>
      <w:sz w:val="28"/>
      <w:szCs w:val="20"/>
    </w:rPr>
  </w:style>
  <w:style w:type="paragraph" w:customStyle="1" w:styleId="TblGeneral12">
    <w:name w:val="_Tbl_General_12"/>
    <w:basedOn w:val="a5"/>
    <w:link w:val="TblGeneral120"/>
    <w:qFormat/>
    <w:rPr>
      <w:szCs w:val="24"/>
    </w:rPr>
  </w:style>
  <w:style w:type="character" w:customStyle="1" w:styleId="TblGeneral120">
    <w:name w:val="_Tbl_General_12 Знак"/>
    <w:link w:val="TblGeneral12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blHead">
    <w:name w:val="_Tbl_Head"/>
    <w:basedOn w:val="a5"/>
    <w:link w:val="TblHead0"/>
    <w:qFormat/>
    <w:pPr>
      <w:keepNext/>
      <w:spacing w:after="60" w:line="280" w:lineRule="exact"/>
      <w:jc w:val="center"/>
    </w:pPr>
    <w:rPr>
      <w:b/>
      <w:bCs/>
      <w:szCs w:val="24"/>
    </w:rPr>
  </w:style>
  <w:style w:type="character" w:customStyle="1" w:styleId="TblHead0">
    <w:name w:val="_Tbl_Head Знак"/>
    <w:link w:val="TblHead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EBTableListMark">
    <w:name w:val="_EB_Table_List_Mark"/>
    <w:link w:val="EBTableListMark0"/>
    <w:pPr>
      <w:tabs>
        <w:tab w:val="left" w:pos="170"/>
      </w:tabs>
      <w:spacing w:before="60" w:after="60" w:line="240" w:lineRule="auto"/>
      <w:ind w:left="720" w:hanging="3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BTableListMark0">
    <w:name w:val="_EB_Table_List_Mark Знак"/>
    <w:link w:val="EBTableListMark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b">
    <w:name w:val="Strong"/>
    <w:basedOn w:val="a7"/>
    <w:uiPriority w:val="22"/>
    <w:qFormat/>
    <w:rPr>
      <w:b/>
      <w:bCs/>
    </w:rPr>
  </w:style>
  <w:style w:type="paragraph" w:customStyle="1" w:styleId="a">
    <w:name w:val="Обычный_марк"/>
    <w:basedOn w:val="a5"/>
    <w:pPr>
      <w:numPr>
        <w:numId w:val="14"/>
      </w:numPr>
      <w:tabs>
        <w:tab w:val="left" w:pos="284"/>
        <w:tab w:val="left" w:pos="1134"/>
      </w:tabs>
      <w:spacing w:line="360" w:lineRule="exact"/>
      <w:ind w:left="0" w:firstLine="709"/>
    </w:pPr>
    <w:rPr>
      <w:color w:val="auto"/>
      <w:sz w:val="28"/>
      <w:szCs w:val="24"/>
    </w:rPr>
  </w:style>
  <w:style w:type="paragraph" w:customStyle="1" w:styleId="General1">
    <w:name w:val="General"/>
    <w:link w:val="General2"/>
    <w:qFormat/>
    <w:pPr>
      <w:spacing w:before="120" w:after="120" w:line="360" w:lineRule="exact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General2">
    <w:name w:val="General Знак"/>
    <w:link w:val="General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EBTablenorm">
    <w:name w:val="_EB_Table_norm"/>
    <w:pPr>
      <w:spacing w:before="60" w:after="6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HTML">
    <w:name w:val="Стандартный HTML Знак"/>
    <w:link w:val="HTML0"/>
    <w:rPr>
      <w:rFonts w:ascii="Courier New" w:hAnsi="Courier New" w:cs="Courier New"/>
    </w:rPr>
  </w:style>
  <w:style w:type="paragraph" w:styleId="HTML0">
    <w:name w:val="HTML Preformatted"/>
    <w:basedOn w:val="a5"/>
    <w:link w:val="HTML"/>
    <w:semiHidden/>
    <w:unhideWhenUsed/>
    <w:rPr>
      <w:rFonts w:ascii="Courier New" w:eastAsiaTheme="minorHAnsi" w:hAnsi="Courier New" w:cs="Courier New"/>
      <w:color w:val="auto"/>
      <w:sz w:val="22"/>
      <w:szCs w:val="22"/>
      <w:lang w:eastAsia="en-US"/>
    </w:rPr>
  </w:style>
  <w:style w:type="character" w:customStyle="1" w:styleId="HTML1">
    <w:name w:val="Стандартный HTML Знак1"/>
    <w:basedOn w:val="a7"/>
    <w:uiPriority w:val="99"/>
    <w:semiHidden/>
    <w:rPr>
      <w:rFonts w:ascii="Consolas" w:eastAsia="Times New Roman" w:hAnsi="Consolas" w:cs="Times New Roman"/>
      <w:color w:val="000000"/>
      <w:sz w:val="20"/>
      <w:szCs w:val="20"/>
      <w:lang w:eastAsia="ru-RU"/>
    </w:rPr>
  </w:style>
  <w:style w:type="table" w:customStyle="1" w:styleId="2b">
    <w:name w:val="Светлый список2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Heading5Char">
    <w:name w:val="Heading 5 Char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OTRListmark1">
    <w:name w:val="_OTR_List_mark1"/>
    <w:link w:val="OTRListmark10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OTRListmark10">
    <w:name w:val="_OTR_List_mark1 Знак"/>
    <w:link w:val="OTRListmark1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Listn1">
    <w:name w:val="_List_n1"/>
    <w:link w:val="Listn10"/>
    <w:qFormat/>
    <w:pPr>
      <w:numPr>
        <w:numId w:val="15"/>
      </w:numPr>
      <w:spacing w:after="0" w:line="36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Listn10">
    <w:name w:val="_List_n1 Знак"/>
    <w:basedOn w:val="General0"/>
    <w:link w:val="Listn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T">
    <w:name w:val="T_ОН_Таблица изменений"/>
    <w:basedOn w:val="a5"/>
    <w:link w:val="T0"/>
    <w:uiPriority w:val="99"/>
    <w:pPr>
      <w:spacing w:before="120"/>
      <w:jc w:val="center"/>
    </w:pPr>
    <w:rPr>
      <w:rFonts w:ascii="ISOCPEUR" w:hAnsi="ISOCPEUR"/>
      <w:i/>
      <w:color w:val="auto"/>
      <w:sz w:val="18"/>
      <w:szCs w:val="14"/>
    </w:rPr>
  </w:style>
  <w:style w:type="character" w:customStyle="1" w:styleId="T0">
    <w:name w:val="T_ОН_Таблица изменений Знак"/>
    <w:link w:val="T"/>
    <w:uiPriority w:val="99"/>
    <w:rPr>
      <w:rFonts w:ascii="ISOCPEUR" w:eastAsia="Times New Roman" w:hAnsi="ISOCPEUR" w:cs="Times New Roman"/>
      <w:i/>
      <w:sz w:val="18"/>
      <w:szCs w:val="14"/>
      <w:lang w:eastAsia="ru-RU"/>
    </w:rPr>
  </w:style>
  <w:style w:type="paragraph" w:customStyle="1" w:styleId="T1">
    <w:name w:val="T_ОН_Заголовки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20"/>
      <w:szCs w:val="18"/>
    </w:rPr>
  </w:style>
  <w:style w:type="paragraph" w:customStyle="1" w:styleId="T2">
    <w:name w:val="T_ОН_Дата"/>
    <w:basedOn w:val="a5"/>
    <w:link w:val="T3"/>
    <w:uiPriority w:val="99"/>
    <w:pPr>
      <w:spacing w:before="120"/>
      <w:jc w:val="center"/>
    </w:pPr>
    <w:rPr>
      <w:rFonts w:ascii="ISOCPEUR" w:hAnsi="ISOCPEUR"/>
      <w:i/>
      <w:color w:val="auto"/>
      <w:sz w:val="16"/>
      <w:szCs w:val="16"/>
    </w:rPr>
  </w:style>
  <w:style w:type="character" w:customStyle="1" w:styleId="T3">
    <w:name w:val="T_ОН_Дата Знак"/>
    <w:link w:val="T2"/>
    <w:uiPriority w:val="99"/>
    <w:rPr>
      <w:rFonts w:ascii="ISOCPEUR" w:eastAsia="Times New Roman" w:hAnsi="ISOCPEUR" w:cs="Times New Roman"/>
      <w:i/>
      <w:sz w:val="16"/>
      <w:szCs w:val="16"/>
      <w:lang w:eastAsia="ru-RU"/>
    </w:rPr>
  </w:style>
  <w:style w:type="paragraph" w:customStyle="1" w:styleId="T4">
    <w:name w:val="T_Тит_Обозначение"/>
    <w:basedOn w:val="a5"/>
    <w:uiPriority w:val="99"/>
    <w:pPr>
      <w:widowControl w:val="0"/>
      <w:spacing w:before="120"/>
      <w:jc w:val="center"/>
    </w:pPr>
    <w:rPr>
      <w:rFonts w:ascii="ISOCPEUR" w:hAnsi="ISOCPEUR" w:cs="Arial"/>
      <w:i/>
      <w:color w:val="auto"/>
      <w:sz w:val="38"/>
      <w:szCs w:val="32"/>
    </w:rPr>
  </w:style>
  <w:style w:type="paragraph" w:customStyle="1" w:styleId="T20">
    <w:name w:val="T_ОН_Лист 2"/>
    <w:basedOn w:val="a5"/>
    <w:uiPriority w:val="99"/>
    <w:pPr>
      <w:spacing w:before="40"/>
      <w:jc w:val="center"/>
    </w:pPr>
    <w:rPr>
      <w:rFonts w:ascii="ISOCPEUR" w:hAnsi="ISOCPEUR"/>
      <w:i/>
      <w:color w:val="auto"/>
      <w:sz w:val="22"/>
      <w:szCs w:val="24"/>
    </w:rPr>
  </w:style>
  <w:style w:type="paragraph" w:customStyle="1" w:styleId="T5">
    <w:name w:val="T_ОН_Номер листа"/>
    <w:basedOn w:val="a5"/>
    <w:uiPriority w:val="99"/>
    <w:pPr>
      <w:widowControl w:val="0"/>
      <w:spacing w:before="60"/>
      <w:jc w:val="center"/>
    </w:pPr>
    <w:rPr>
      <w:rFonts w:ascii="ISOCPEUR" w:hAnsi="ISOCPEUR" w:cs="Arial"/>
      <w:i/>
      <w:color w:val="auto"/>
      <w:sz w:val="28"/>
      <w:szCs w:val="18"/>
      <w:lang w:val="en-US"/>
    </w:rPr>
  </w:style>
  <w:style w:type="paragraph" w:customStyle="1" w:styleId="T6">
    <w:name w:val="T_ОН_Фирма"/>
    <w:basedOn w:val="a5"/>
    <w:link w:val="T7"/>
    <w:uiPriority w:val="99"/>
    <w:pPr>
      <w:spacing w:before="120"/>
      <w:jc w:val="center"/>
    </w:pPr>
    <w:rPr>
      <w:rFonts w:ascii="ISOCPEUR" w:hAnsi="ISOCPEUR"/>
      <w:i/>
      <w:color w:val="auto"/>
      <w:sz w:val="22"/>
      <w:szCs w:val="21"/>
    </w:rPr>
  </w:style>
  <w:style w:type="character" w:customStyle="1" w:styleId="T7">
    <w:name w:val="T_ОН_Фирма Знак"/>
    <w:link w:val="T6"/>
    <w:uiPriority w:val="99"/>
    <w:rPr>
      <w:rFonts w:ascii="ISOCPEUR" w:eastAsia="Times New Roman" w:hAnsi="ISOCPEUR" w:cs="Times New Roman"/>
      <w:i/>
      <w:szCs w:val="21"/>
      <w:lang w:eastAsia="ru-RU"/>
    </w:rPr>
  </w:style>
  <w:style w:type="character" w:customStyle="1" w:styleId="afff6">
    <w:name w:val="Абзац списка Знак"/>
    <w:aliases w:val="МаркированныйЕПБС Знак,FooterText Знак,numbered Знак,Paragraphe de liste1 Знак,Bulletr List Paragraph Знак,lp1 Знак,Абзац маркированнный Знак,Bullet Number Знак,Нумерованый список Знак,Абзац списка5 Знак,Bullet 1 Знак"/>
    <w:link w:val="afff5"/>
    <w:uiPriority w:val="34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80">
    <w:name w:val="Заголовок 8 Знак"/>
    <w:basedOn w:val="a7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7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ffc">
    <w:name w:val="Гипертекстовая ссылка"/>
    <w:uiPriority w:val="99"/>
    <w:rPr>
      <w:rFonts w:cs="Times New Roman"/>
      <w:b w:val="0"/>
      <w:color w:val="106BBE"/>
    </w:rPr>
  </w:style>
  <w:style w:type="paragraph" w:customStyle="1" w:styleId="OTRNormal">
    <w:name w:val="OTR_Normal"/>
    <w:basedOn w:val="a5"/>
    <w:pPr>
      <w:spacing w:before="60" w:after="120"/>
      <w:ind w:firstLine="567"/>
    </w:pPr>
    <w:rPr>
      <w:color w:val="auto"/>
      <w:sz w:val="28"/>
      <w:lang w:eastAsia="zh-CN"/>
    </w:rPr>
  </w:style>
  <w:style w:type="paragraph" w:customStyle="1" w:styleId="afffd">
    <w:name w:val="По умолчанию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customStyle="1" w:styleId="a0">
    <w:name w:val="список"/>
    <w:basedOn w:val="a5"/>
    <w:pPr>
      <w:keepLines/>
      <w:numPr>
        <w:numId w:val="16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line="360" w:lineRule="auto"/>
      <w:ind w:left="0" w:firstLine="709"/>
    </w:pPr>
    <w:rPr>
      <w:rFonts w:eastAsia="Arial Unicode MS" w:cs="Arial Unicode MS"/>
      <w:sz w:val="28"/>
      <w:szCs w:val="24"/>
    </w:rPr>
  </w:style>
  <w:style w:type="table" w:customStyle="1" w:styleId="TableNormal">
    <w:name w:val="Table 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e">
    <w:name w:val="Таблица_шапка"/>
    <w:basedOn w:val="12-"/>
    <w:link w:val="affff"/>
    <w:qFormat/>
  </w:style>
  <w:style w:type="character" w:customStyle="1" w:styleId="affff">
    <w:name w:val="Таблица_шапка Знак"/>
    <w:basedOn w:val="a7"/>
    <w:link w:val="afffe"/>
    <w:rPr>
      <w:rFonts w:ascii="Arial" w:eastAsia="Times New Roman" w:hAnsi="Arial" w:cs="Arial"/>
      <w:b/>
      <w:color w:val="000000"/>
      <w:sz w:val="28"/>
      <w:szCs w:val="20"/>
      <w:lang w:eastAsia="ru-RU"/>
    </w:rPr>
  </w:style>
  <w:style w:type="paragraph" w:customStyle="1" w:styleId="affff0">
    <w:name w:val="список таблиц"/>
    <w:basedOn w:val="a0"/>
    <w:pPr>
      <w:numPr>
        <w:numId w:val="0"/>
      </w:numPr>
      <w:tabs>
        <w:tab w:val="left" w:pos="567"/>
      </w:tabs>
      <w:spacing w:line="240" w:lineRule="auto"/>
    </w:pPr>
    <w:rPr>
      <w:sz w:val="20"/>
    </w:rPr>
  </w:style>
  <w:style w:type="paragraph" w:customStyle="1" w:styleId="Affff1">
    <w:name w:val="По умолчанию A"/>
    <w:pPr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60" w:after="0" w:line="360" w:lineRule="auto"/>
      <w:ind w:firstLine="709"/>
      <w:jc w:val="both"/>
    </w:pPr>
    <w:rPr>
      <w:rFonts w:ascii="Helvetica Neue" w:eastAsia="Arial Unicode MS" w:hAnsi="Helvetica Neue" w:cs="Arial Unicode MS"/>
      <w:color w:val="000000"/>
      <w:sz w:val="24"/>
      <w:szCs w:val="24"/>
      <w:lang w:eastAsia="ru-RU"/>
    </w:rPr>
  </w:style>
  <w:style w:type="paragraph" w:styleId="affff2">
    <w:name w:val="TOC Heading"/>
    <w:basedOn w:val="af7"/>
    <w:next w:val="a5"/>
    <w:uiPriority w:val="39"/>
    <w:unhideWhenUsed/>
    <w:qFormat/>
  </w:style>
  <w:style w:type="paragraph" w:customStyle="1" w:styleId="1a">
    <w:name w:val="Перечень рисунков1"/>
    <w:basedOn w:val="aff7"/>
    <w:next w:val="a6"/>
    <w:qFormat/>
    <w:rPr>
      <w:rFonts w:eastAsiaTheme="majorEastAsia" w:cstheme="minorBidi"/>
    </w:rPr>
  </w:style>
  <w:style w:type="paragraph" w:customStyle="1" w:styleId="affff3">
    <w:name w:val="Таблица_название"/>
    <w:basedOn w:val="-"/>
    <w:link w:val="affff4"/>
    <w:qFormat/>
    <w:pPr>
      <w:ind w:firstLine="567"/>
    </w:pPr>
  </w:style>
  <w:style w:type="character" w:customStyle="1" w:styleId="affff4">
    <w:name w:val="Таблица_название Знак"/>
    <w:basedOn w:val="a7"/>
    <w:link w:val="afff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5">
    <w:name w:val="Таблица_текст"/>
    <w:basedOn w:val="a5"/>
    <w:link w:val="affff6"/>
    <w:qFormat/>
    <w:pPr>
      <w:keepLines/>
      <w:ind w:firstLine="567"/>
      <w:contextualSpacing/>
    </w:pPr>
    <w:rPr>
      <w:color w:val="auto"/>
      <w:sz w:val="28"/>
      <w:szCs w:val="24"/>
    </w:rPr>
  </w:style>
  <w:style w:type="character" w:customStyle="1" w:styleId="affff6">
    <w:name w:val="Таблица_текст Знак"/>
    <w:basedOn w:val="a7"/>
    <w:link w:val="affff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2">
    <w:name w:val="List Number"/>
    <w:basedOn w:val="a5"/>
    <w:link w:val="affff7"/>
    <w:uiPriority w:val="99"/>
    <w:unhideWhenUsed/>
    <w:pPr>
      <w:keepLines/>
      <w:numPr>
        <w:numId w:val="17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7">
    <w:name w:val="Нумерованный список Знак"/>
    <w:link w:val="a2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c">
    <w:name w:val="List Number 2"/>
    <w:basedOn w:val="a5"/>
    <w:uiPriority w:val="99"/>
    <w:unhideWhenUsed/>
    <w:pPr>
      <w:keepLines/>
      <w:tabs>
        <w:tab w:val="left" w:pos="1418"/>
      </w:tabs>
      <w:spacing w:line="360" w:lineRule="auto"/>
      <w:ind w:left="1426" w:hanging="360"/>
      <w:contextualSpacing/>
    </w:pPr>
    <w:rPr>
      <w:color w:val="auto"/>
      <w:sz w:val="28"/>
      <w:szCs w:val="28"/>
    </w:rPr>
  </w:style>
  <w:style w:type="character" w:customStyle="1" w:styleId="afff8">
    <w:name w:val="Название объекта Знак"/>
    <w:link w:val="afff7"/>
    <w:uiPriority w:val="35"/>
    <w:rPr>
      <w:rFonts w:ascii="Times New Roman" w:eastAsia="Times New Roman" w:hAnsi="Times New Roman" w:cs="Times New Roman"/>
      <w:bCs/>
      <w:color w:val="000000"/>
      <w:sz w:val="28"/>
      <w:szCs w:val="20"/>
      <w:lang w:eastAsia="ru-RU"/>
    </w:rPr>
  </w:style>
  <w:style w:type="character" w:customStyle="1" w:styleId="affff8">
    <w:name w:val="Нет"/>
  </w:style>
  <w:style w:type="paragraph" w:customStyle="1" w:styleId="affff9">
    <w:name w:val="Рисунок"/>
    <w:qFormat/>
    <w:pPr>
      <w:keepNext/>
      <w:spacing w:before="240"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a">
    <w:name w:val="Стиль текста таблицы"/>
    <w:basedOn w:val="a5"/>
    <w:qFormat/>
    <w:pPr>
      <w:ind w:firstLine="567"/>
    </w:pPr>
    <w:rPr>
      <w:color w:val="auto"/>
      <w:sz w:val="28"/>
      <w:szCs w:val="24"/>
    </w:rPr>
  </w:style>
  <w:style w:type="paragraph" w:styleId="a4">
    <w:name w:val="List Bullet"/>
    <w:basedOn w:val="a5"/>
    <w:link w:val="affffb"/>
    <w:uiPriority w:val="99"/>
    <w:unhideWhenUsed/>
    <w:pPr>
      <w:keepLines/>
      <w:numPr>
        <w:numId w:val="18"/>
      </w:numPr>
      <w:tabs>
        <w:tab w:val="left" w:pos="1066"/>
      </w:tabs>
      <w:spacing w:line="360" w:lineRule="auto"/>
      <w:contextualSpacing/>
    </w:pPr>
    <w:rPr>
      <w:color w:val="auto"/>
      <w:sz w:val="28"/>
      <w:szCs w:val="28"/>
    </w:rPr>
  </w:style>
  <w:style w:type="character" w:customStyle="1" w:styleId="affffb">
    <w:name w:val="Маркированный список Знак"/>
    <w:link w:val="a4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lk">
    <w:name w:val="blk"/>
    <w:basedOn w:val="a7"/>
  </w:style>
  <w:style w:type="paragraph" w:customStyle="1" w:styleId="ASFKListmark1">
    <w:name w:val="_ASFK_List_mark1"/>
    <w:pPr>
      <w:tabs>
        <w:tab w:val="num" w:pos="851"/>
      </w:tabs>
      <w:spacing w:after="0" w:line="240" w:lineRule="auto"/>
      <w:ind w:left="851" w:hanging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-1">
    <w:name w:val="Таблица (12) - осн. текст♫"/>
    <w:qFormat/>
    <w:pPr>
      <w:spacing w:after="0"/>
      <w:ind w:left="28" w:right="28"/>
    </w:pPr>
    <w:rPr>
      <w:rFonts w:ascii="+Times New Roman" w:eastAsia="Times New Roman" w:hAnsi="+Times New Roman" w:cs="Times New Roman"/>
      <w:color w:val="000000"/>
      <w:sz w:val="24"/>
      <w:szCs w:val="20"/>
      <w:lang w:eastAsia="ru-RU"/>
    </w:rPr>
  </w:style>
  <w:style w:type="paragraph" w:customStyle="1" w:styleId="ASFKTablenorm">
    <w:name w:val="_ASFK_Table_norm"/>
    <w:pPr>
      <w:spacing w:before="60" w:after="60" w:line="240" w:lineRule="auto"/>
      <w:contextualSpacing/>
    </w:pPr>
    <w:rPr>
      <w:rFonts w:ascii="Times New Roman" w:eastAsia="Times New Roman" w:hAnsi="Times New Roman" w:cs="Times New Roman"/>
      <w:szCs w:val="20"/>
      <w:lang w:eastAsia="zh-CN"/>
    </w:rPr>
  </w:style>
  <w:style w:type="numbering" w:customStyle="1" w:styleId="12">
    <w:name w:val="Импортированный стиль 1"/>
    <w:pPr>
      <w:numPr>
        <w:numId w:val="19"/>
      </w:numPr>
    </w:pPr>
  </w:style>
  <w:style w:type="paragraph" w:customStyle="1" w:styleId="1b">
    <w:name w:val="Обычный1"/>
    <w:qFormat/>
    <w:rPr>
      <w:rFonts w:ascii="Calibri" w:eastAsia="Calibri" w:hAnsi="Calibri" w:cs="Calibri"/>
      <w:color w:val="000000"/>
      <w:lang w:eastAsia="ru-RU"/>
    </w:rPr>
  </w:style>
  <w:style w:type="paragraph" w:styleId="30">
    <w:name w:val="List Number 3"/>
    <w:basedOn w:val="a5"/>
    <w:uiPriority w:val="99"/>
    <w:unhideWhenUsed/>
    <w:pPr>
      <w:keepLines/>
      <w:numPr>
        <w:numId w:val="20"/>
      </w:numPr>
      <w:tabs>
        <w:tab w:val="left" w:pos="1066"/>
      </w:tabs>
      <w:spacing w:line="360" w:lineRule="auto"/>
      <w:ind w:left="0" w:firstLine="709"/>
      <w:contextualSpacing/>
    </w:pPr>
    <w:rPr>
      <w:color w:val="auto"/>
      <w:szCs w:val="28"/>
    </w:rPr>
  </w:style>
  <w:style w:type="paragraph" w:styleId="40">
    <w:name w:val="List Number 4"/>
    <w:basedOn w:val="a5"/>
    <w:uiPriority w:val="99"/>
    <w:unhideWhenUsed/>
    <w:pPr>
      <w:keepLines/>
      <w:numPr>
        <w:numId w:val="21"/>
      </w:numPr>
      <w:tabs>
        <w:tab w:val="left" w:pos="1423"/>
      </w:tabs>
      <w:spacing w:line="360" w:lineRule="auto"/>
      <w:ind w:left="1066" w:firstLine="0"/>
      <w:contextualSpacing/>
    </w:pPr>
    <w:rPr>
      <w:color w:val="auto"/>
      <w:szCs w:val="28"/>
    </w:rPr>
  </w:style>
  <w:style w:type="numbering" w:customStyle="1" w:styleId="WWOutlineListStyle">
    <w:name w:val="WW_OutlineListStyle"/>
    <w:basedOn w:val="a9"/>
    <w:pPr>
      <w:numPr>
        <w:numId w:val="22"/>
      </w:numPr>
    </w:pPr>
  </w:style>
  <w:style w:type="numbering" w:customStyle="1" w:styleId="21">
    <w:name w:val="Импортированный стиль 2"/>
    <w:pPr>
      <w:numPr>
        <w:numId w:val="23"/>
      </w:numPr>
    </w:pPr>
  </w:style>
  <w:style w:type="paragraph" w:customStyle="1" w:styleId="ASFKListnum2">
    <w:name w:val="_ASFK_List_num2"/>
    <w:basedOn w:val="ASFKListnum"/>
    <w:pPr>
      <w:numPr>
        <w:ilvl w:val="1"/>
      </w:numPr>
      <w:tabs>
        <w:tab w:val="clear" w:pos="1588"/>
        <w:tab w:val="num" w:pos="360"/>
        <w:tab w:val="num" w:pos="1077"/>
        <w:tab w:val="num" w:pos="1440"/>
      </w:tabs>
      <w:ind w:left="1077" w:hanging="652"/>
    </w:pPr>
    <w:rPr>
      <w:szCs w:val="24"/>
    </w:rPr>
  </w:style>
  <w:style w:type="paragraph" w:customStyle="1" w:styleId="ASFKListnum">
    <w:name w:val="_ASFK_List_num"/>
    <w:link w:val="ASFKListnum0"/>
    <w:pPr>
      <w:numPr>
        <w:numId w:val="24"/>
      </w:numPr>
      <w:spacing w:before="120" w:after="1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SFKListnum0">
    <w:name w:val="_ASFK_List_num Знак Знак"/>
    <w:link w:val="ASFKListnum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c">
    <w:name w:val="Рисунок_название"/>
    <w:basedOn w:val="a5"/>
    <w:link w:val="affffd"/>
    <w:qFormat/>
    <w:pPr>
      <w:keepLines/>
      <w:spacing w:before="240" w:after="240"/>
      <w:contextualSpacing/>
      <w:jc w:val="center"/>
    </w:pPr>
    <w:rPr>
      <w:bCs/>
      <w:color w:val="auto"/>
      <w:szCs w:val="24"/>
    </w:rPr>
  </w:style>
  <w:style w:type="character" w:customStyle="1" w:styleId="affffd">
    <w:name w:val="Рисунок_название Знак"/>
    <w:basedOn w:val="a7"/>
    <w:link w:val="affffc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ffe">
    <w:name w:val="Таблица текст"/>
    <w:basedOn w:val="a5"/>
    <w:link w:val="afffff"/>
    <w:qFormat/>
    <w:pPr>
      <w:contextualSpacing/>
    </w:pPr>
    <w:rPr>
      <w:color w:val="auto"/>
      <w:szCs w:val="24"/>
      <w:lang w:eastAsia="en-US" w:bidi="en-US"/>
    </w:rPr>
  </w:style>
  <w:style w:type="character" w:customStyle="1" w:styleId="afffff">
    <w:name w:val="Таблица текст Знак"/>
    <w:link w:val="affffe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afffff0">
    <w:name w:val="Revision"/>
    <w:hidden/>
    <w:uiPriority w:val="99"/>
    <w:semiHidden/>
    <w:pPr>
      <w:spacing w:after="0" w:line="240" w:lineRule="auto"/>
    </w:pPr>
  </w:style>
  <w:style w:type="paragraph" w:customStyle="1" w:styleId="MsoNormal0">
    <w:name w:val="Основной текст.MsoNormal"/>
    <w:basedOn w:val="af1"/>
    <w:uiPriority w:val="99"/>
    <w:pPr>
      <w:widowControl w:val="0"/>
      <w:spacing w:after="283"/>
    </w:pPr>
    <w:rPr>
      <w:rFonts w:eastAsia="SimSun" w:cs="Mangal"/>
      <w:sz w:val="24"/>
      <w:szCs w:val="24"/>
      <w:lang w:eastAsia="zh-CN" w:bidi="hi-IN"/>
    </w:rPr>
  </w:style>
  <w:style w:type="character" w:customStyle="1" w:styleId="krista-excel-wrapper-spancontainer">
    <w:name w:val="krista-excel-wrapper-spancontainer"/>
    <w:basedOn w:val="a7"/>
  </w:style>
  <w:style w:type="paragraph" w:styleId="afffff1">
    <w:name w:val="Normal Indent"/>
    <w:basedOn w:val="a5"/>
    <w:uiPriority w:val="99"/>
    <w:unhideWhenUsed/>
    <w:pPr>
      <w:keepLines/>
      <w:spacing w:line="360" w:lineRule="auto"/>
      <w:ind w:firstLine="567"/>
      <w:contextualSpacing/>
    </w:pPr>
    <w:rPr>
      <w:color w:val="auto"/>
      <w:sz w:val="28"/>
      <w:szCs w:val="28"/>
    </w:rPr>
  </w:style>
  <w:style w:type="paragraph" w:customStyle="1" w:styleId="afffff2">
    <w:name w:val="Основной"/>
    <w:basedOn w:val="a5"/>
    <w:pPr>
      <w:spacing w:line="360" w:lineRule="auto"/>
      <w:ind w:firstLine="709"/>
    </w:pPr>
    <w:rPr>
      <w:color w:val="auto"/>
      <w:sz w:val="28"/>
      <w:szCs w:val="28"/>
    </w:rPr>
  </w:style>
  <w:style w:type="paragraph" w:customStyle="1" w:styleId="afffff3">
    <w:name w:val="Перечни заголовок"/>
    <w:basedOn w:val="af7"/>
    <w:qFormat/>
  </w:style>
  <w:style w:type="paragraph" w:styleId="afffff4">
    <w:name w:val="Body Text Indent"/>
    <w:basedOn w:val="a5"/>
    <w:link w:val="afffff5"/>
    <w:uiPriority w:val="99"/>
    <w:semiHidden/>
    <w:unhideWhenUsed/>
    <w:pPr>
      <w:spacing w:after="120"/>
      <w:ind w:left="283"/>
    </w:pPr>
  </w:style>
  <w:style w:type="character" w:customStyle="1" w:styleId="afffff5">
    <w:name w:val="Основной текст с отступом Знак"/>
    <w:basedOn w:val="a7"/>
    <w:link w:val="afffff4"/>
    <w:uiPriority w:val="99"/>
    <w:semiHidden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Web1">
    <w:name w:val="Web_Список_1"/>
    <w:basedOn w:val="a5"/>
    <w:link w:val="Web10"/>
    <w:qFormat/>
    <w:pPr>
      <w:tabs>
        <w:tab w:val="left" w:pos="993"/>
      </w:tabs>
      <w:spacing w:line="360" w:lineRule="auto"/>
      <w:ind w:firstLine="709"/>
    </w:pPr>
    <w:rPr>
      <w:color w:val="auto"/>
      <w:szCs w:val="24"/>
    </w:rPr>
  </w:style>
  <w:style w:type="character" w:customStyle="1" w:styleId="Web10">
    <w:name w:val="Web_Список_1 Знак"/>
    <w:link w:val="We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List Bullet 3"/>
    <w:basedOn w:val="a5"/>
    <w:uiPriority w:val="99"/>
    <w:unhideWhenUsed/>
    <w:pPr>
      <w:tabs>
        <w:tab w:val="num" w:pos="926"/>
      </w:tabs>
      <w:ind w:left="926" w:hanging="360"/>
      <w:contextualSpacing/>
    </w:pPr>
  </w:style>
  <w:style w:type="paragraph" w:styleId="45">
    <w:name w:val="List Bullet 4"/>
    <w:basedOn w:val="a5"/>
    <w:uiPriority w:val="99"/>
    <w:unhideWhenUsed/>
    <w:pPr>
      <w:tabs>
        <w:tab w:val="num" w:pos="1209"/>
      </w:tabs>
      <w:ind w:left="1209" w:hanging="360"/>
      <w:contextualSpacing/>
    </w:pPr>
  </w:style>
  <w:style w:type="paragraph" w:styleId="53">
    <w:name w:val="List Bullet 5"/>
    <w:basedOn w:val="a5"/>
    <w:uiPriority w:val="99"/>
    <w:unhideWhenUsed/>
    <w:pPr>
      <w:tabs>
        <w:tab w:val="num" w:pos="1492"/>
      </w:tabs>
      <w:ind w:left="1492" w:hanging="360"/>
      <w:contextualSpacing/>
    </w:pPr>
  </w:style>
  <w:style w:type="paragraph" w:styleId="2d">
    <w:name w:val="List Bullet 2"/>
    <w:basedOn w:val="a5"/>
    <w:uiPriority w:val="99"/>
    <w:unhideWhenUsed/>
    <w:pPr>
      <w:tabs>
        <w:tab w:val="num" w:pos="643"/>
      </w:tabs>
      <w:ind w:left="643" w:hanging="360"/>
      <w:contextualSpacing/>
    </w:pPr>
  </w:style>
  <w:style w:type="paragraph" w:styleId="3b">
    <w:name w:val="Body Text Indent 3"/>
    <w:basedOn w:val="a5"/>
    <w:link w:val="3c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3c">
    <w:name w:val="Основной текст с отступом 3 Знак"/>
    <w:basedOn w:val="a7"/>
    <w:link w:val="3b"/>
    <w:uiPriority w:val="99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2e">
    <w:name w:val="Body Text Indent 2"/>
    <w:basedOn w:val="a5"/>
    <w:link w:val="2f"/>
    <w:uiPriority w:val="99"/>
    <w:unhideWhenUsed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basedOn w:val="a7"/>
    <w:link w:val="2e"/>
    <w:uiPriority w:val="9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numbering" w:customStyle="1" w:styleId="1c">
    <w:name w:val="Нет списка1"/>
    <w:next w:val="a9"/>
    <w:uiPriority w:val="99"/>
    <w:semiHidden/>
    <w:unhideWhenUsed/>
  </w:style>
  <w:style w:type="table" w:customStyle="1" w:styleId="1d">
    <w:name w:val="Сетка таблицы1"/>
    <w:basedOn w:val="a8"/>
    <w:next w:val="affd"/>
    <w:uiPriority w:val="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Таблица (12)1"/>
    <w:basedOn w:val="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9D9D9"/>
      </w:tcPr>
    </w:tblStylePr>
  </w:style>
  <w:style w:type="table" w:customStyle="1" w:styleId="1e">
    <w:name w:val="Изысканная таблица1"/>
    <w:basedOn w:val="a8"/>
    <w:next w:val="afff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-111">
    <w:name w:val="Веб-таблица 11"/>
    <w:basedOn w:val="a8"/>
    <w:next w:val="-1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111">
    <w:name w:val="Светлый список1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212">
    <w:name w:val="Светлый список21"/>
    <w:basedOn w:val="a8"/>
    <w:uiPriority w:val="6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Normal1">
    <w:name w:val="Table Normal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6">
    <w:name w:val="Основной текст документа"/>
    <w:basedOn w:val="a6"/>
    <w:qFormat/>
    <w:pPr>
      <w:spacing w:line="360" w:lineRule="auto"/>
      <w:ind w:firstLine="567"/>
    </w:pPr>
  </w:style>
  <w:style w:type="character" w:customStyle="1" w:styleId="docdata">
    <w:name w:val="docdata"/>
    <w:aliases w:val="docy,v5,3299,bqiaagaaeyqcaaagiaiaaanwawaabc0jaaaaaaaaaaaaaaaaaaaaaaaaaaaaaaaaaaaaaaaaaaaaaaaaaaaaaaaaaaaaaaaaaaaaaaaaaaaaaaaaaaaaaaaaaaaaaaaaaaaaaaaaaaaaaaaaaaaaaaaaaaaaaaaaaaaaaaaaaaaaaaaaaaaaaaaaaaaaaaaaaaaaaaaaaaaaaaaaaaaaaaaaaaaaaaaaaaaaaaaa"/>
    <w:basedOn w:val="a7"/>
    <w:rsid w:val="008D2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oleObject" Target="embeddings/oleObject4.bin"/><Relationship Id="rId68" Type="http://schemas.openxmlformats.org/officeDocument/2006/relationships/header" Target="header1.xml"/><Relationship Id="rId125" Type="http://schemas.microsoft.com/office/2016/09/relationships/commentsIds" Target="commentsIds.xml"/><Relationship Id="rId7" Type="http://schemas.openxmlformats.org/officeDocument/2006/relationships/footnotes" Target="footnotes.xml"/><Relationship Id="rId71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emf"/><Relationship Id="rId66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oleObject" Target="embeddings/oleObject1.bin"/><Relationship Id="rId61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8.emf"/><Relationship Id="rId65" Type="http://schemas.openxmlformats.org/officeDocument/2006/relationships/image" Target="media/image5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pfk-ap.cert.roskazna.ru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emf"/><Relationship Id="rId64" Type="http://schemas.openxmlformats.org/officeDocument/2006/relationships/image" Target="media/image50.png"/><Relationship Id="rId69" Type="http://schemas.openxmlformats.org/officeDocument/2006/relationships/fontTable" Target="fontTable.xml"/><Relationship Id="rId126" Type="http://schemas.microsoft.com/office/2011/relationships/people" Target="peop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oleObject" Target="embeddings/oleObject2.bin"/><Relationship Id="rId67" Type="http://schemas.openxmlformats.org/officeDocument/2006/relationships/image" Target="media/image53.png"/><Relationship Id="rId124" Type="http://schemas.microsoft.com/office/2018/08/relationships/commentsExtensible" Target="commentsExtensi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49.emf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oskazna.gov.ru/gis/ehlektronnyj-byudzhet/podsistema-finansovogo-kontrolya/pfk-analiticheskie-polnomoch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24596-CB05-4212-A257-36A95C952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4220</Words>
  <Characters>24059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balabanova</dc:creator>
  <cp:lastModifiedBy>Спирина Дарья Игоревна</cp:lastModifiedBy>
  <cp:revision>2</cp:revision>
  <dcterms:created xsi:type="dcterms:W3CDTF">2025-02-13T08:19:00Z</dcterms:created>
  <dcterms:modified xsi:type="dcterms:W3CDTF">2025-02-13T08:19:00Z</dcterms:modified>
</cp:coreProperties>
</file>