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59F" w:rsidRPr="00A03F2A" w:rsidRDefault="0009259F" w:rsidP="0009259F">
      <w:pPr>
        <w:pStyle w:val="1e"/>
        <w:rPr>
          <w:rFonts w:ascii="Times New Roman" w:hAnsi="Times New Roman" w:cs="Times New Roman"/>
        </w:rPr>
      </w:pPr>
      <w:r w:rsidRPr="00A03F2A">
        <w:rPr>
          <w:rFonts w:ascii="Times New Roman" w:hAnsi="Times New Roman" w:cs="Times New Roman"/>
        </w:rPr>
        <w:t>ФЕДЕРАЛЬНОЕ КАЗНАЧЕЙСТВО (КАЗНАЧЕЙСТВО РОССИИ)</w:t>
      </w:r>
    </w:p>
    <w:p w:rsidR="0009259F" w:rsidRPr="00A03F2A" w:rsidRDefault="0009259F" w:rsidP="0009259F"/>
    <w:tbl>
      <w:tblPr>
        <w:tblW w:w="9481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727"/>
        <w:gridCol w:w="4394"/>
      </w:tblGrid>
      <w:tr w:rsidR="00D94201" w:rsidRPr="00A03F2A" w:rsidTr="00075765">
        <w:trPr>
          <w:trHeight w:val="20"/>
          <w:jc w:val="center"/>
        </w:trPr>
        <w:tc>
          <w:tcPr>
            <w:tcW w:w="4360" w:type="dxa"/>
          </w:tcPr>
          <w:p w:rsidR="00D94201" w:rsidRPr="00A03F2A" w:rsidRDefault="00D94201" w:rsidP="00075765">
            <w:pPr>
              <w:jc w:val="left"/>
              <w:rPr>
                <w:b/>
                <w:snapToGrid/>
                <w:color w:val="auto"/>
                <w:sz w:val="28"/>
              </w:rPr>
            </w:pPr>
            <w:r w:rsidRPr="00A03F2A">
              <w:rPr>
                <w:b/>
                <w:snapToGrid/>
                <w:color w:val="auto"/>
                <w:sz w:val="28"/>
              </w:rPr>
              <w:t>УТВЕРЖДАЮ</w:t>
            </w:r>
          </w:p>
        </w:tc>
        <w:tc>
          <w:tcPr>
            <w:tcW w:w="727" w:type="dxa"/>
          </w:tcPr>
          <w:p w:rsidR="00D94201" w:rsidRPr="00A03F2A" w:rsidRDefault="00D94201" w:rsidP="00075765">
            <w:pPr>
              <w:jc w:val="left"/>
              <w:rPr>
                <w:snapToGrid/>
                <w:color w:val="auto"/>
                <w:sz w:val="28"/>
              </w:rPr>
            </w:pPr>
          </w:p>
        </w:tc>
        <w:tc>
          <w:tcPr>
            <w:tcW w:w="4394" w:type="dxa"/>
          </w:tcPr>
          <w:p w:rsidR="00D94201" w:rsidRPr="00A03F2A" w:rsidRDefault="00D94201" w:rsidP="00075765">
            <w:pPr>
              <w:jc w:val="left"/>
              <w:rPr>
                <w:b/>
                <w:snapToGrid/>
                <w:color w:val="auto"/>
                <w:sz w:val="28"/>
              </w:rPr>
            </w:pPr>
          </w:p>
        </w:tc>
      </w:tr>
      <w:tr w:rsidR="00D94201" w:rsidRPr="00A03F2A" w:rsidTr="00075765">
        <w:trPr>
          <w:trHeight w:val="20"/>
          <w:jc w:val="center"/>
        </w:trPr>
        <w:tc>
          <w:tcPr>
            <w:tcW w:w="4360" w:type="dxa"/>
          </w:tcPr>
          <w:p w:rsidR="00D94201" w:rsidRPr="00A03F2A" w:rsidRDefault="00D94201" w:rsidP="00075765">
            <w:pPr>
              <w:jc w:val="left"/>
              <w:rPr>
                <w:snapToGrid/>
                <w:color w:val="auto"/>
                <w:sz w:val="28"/>
              </w:rPr>
            </w:pPr>
            <w:r w:rsidRPr="00A03F2A">
              <w:rPr>
                <w:snapToGrid/>
                <w:color w:val="auto"/>
                <w:sz w:val="28"/>
              </w:rPr>
              <w:t xml:space="preserve">От Федерального казначейства </w:t>
            </w:r>
          </w:p>
        </w:tc>
        <w:tc>
          <w:tcPr>
            <w:tcW w:w="727" w:type="dxa"/>
          </w:tcPr>
          <w:p w:rsidR="00D94201" w:rsidRPr="00A03F2A" w:rsidRDefault="00D94201" w:rsidP="00075765">
            <w:pPr>
              <w:jc w:val="left"/>
              <w:rPr>
                <w:snapToGrid/>
                <w:color w:val="auto"/>
                <w:sz w:val="28"/>
              </w:rPr>
            </w:pPr>
          </w:p>
        </w:tc>
        <w:tc>
          <w:tcPr>
            <w:tcW w:w="4394" w:type="dxa"/>
          </w:tcPr>
          <w:p w:rsidR="00D94201" w:rsidRPr="00A03F2A" w:rsidRDefault="00D94201" w:rsidP="00075765">
            <w:pPr>
              <w:jc w:val="left"/>
              <w:rPr>
                <w:snapToGrid/>
                <w:color w:val="auto"/>
                <w:sz w:val="28"/>
              </w:rPr>
            </w:pPr>
          </w:p>
        </w:tc>
      </w:tr>
      <w:tr w:rsidR="00D94201" w:rsidRPr="00A03F2A" w:rsidTr="00075765">
        <w:trPr>
          <w:trHeight w:val="20"/>
          <w:jc w:val="center"/>
        </w:trPr>
        <w:tc>
          <w:tcPr>
            <w:tcW w:w="4360" w:type="dxa"/>
            <w:vAlign w:val="bottom"/>
          </w:tcPr>
          <w:p w:rsidR="00D94201" w:rsidRPr="00A03F2A" w:rsidRDefault="00D94201" w:rsidP="00075765">
            <w:pPr>
              <w:jc w:val="left"/>
              <w:rPr>
                <w:snapToGrid/>
                <w:color w:val="auto"/>
                <w:sz w:val="28"/>
              </w:rPr>
            </w:pPr>
          </w:p>
        </w:tc>
        <w:tc>
          <w:tcPr>
            <w:tcW w:w="727" w:type="dxa"/>
            <w:vAlign w:val="bottom"/>
          </w:tcPr>
          <w:p w:rsidR="00D94201" w:rsidRPr="00A03F2A" w:rsidRDefault="00D94201" w:rsidP="00075765">
            <w:pPr>
              <w:jc w:val="left"/>
              <w:rPr>
                <w:snapToGrid/>
                <w:color w:val="auto"/>
                <w:sz w:val="28"/>
              </w:rPr>
            </w:pPr>
          </w:p>
        </w:tc>
        <w:tc>
          <w:tcPr>
            <w:tcW w:w="4394" w:type="dxa"/>
            <w:vAlign w:val="bottom"/>
          </w:tcPr>
          <w:p w:rsidR="00D94201" w:rsidRPr="00A03F2A" w:rsidRDefault="00D94201" w:rsidP="00075765">
            <w:pPr>
              <w:jc w:val="left"/>
              <w:rPr>
                <w:snapToGrid/>
                <w:color w:val="auto"/>
                <w:sz w:val="28"/>
                <w:u w:val="single"/>
              </w:rPr>
            </w:pPr>
          </w:p>
        </w:tc>
      </w:tr>
      <w:tr w:rsidR="00D94201" w:rsidRPr="00A03F2A" w:rsidTr="00075765">
        <w:trPr>
          <w:trHeight w:val="20"/>
          <w:jc w:val="center"/>
        </w:trPr>
        <w:tc>
          <w:tcPr>
            <w:tcW w:w="4360" w:type="dxa"/>
            <w:vAlign w:val="bottom"/>
          </w:tcPr>
          <w:p w:rsidR="00D94201" w:rsidRPr="00A03F2A" w:rsidRDefault="00D94201" w:rsidP="00075765">
            <w:pPr>
              <w:jc w:val="left"/>
              <w:rPr>
                <w:snapToGrid/>
                <w:color w:val="auto"/>
                <w:sz w:val="28"/>
              </w:rPr>
            </w:pPr>
            <w:r w:rsidRPr="00A03F2A">
              <w:rPr>
                <w:snapToGrid/>
                <w:color w:val="auto"/>
                <w:sz w:val="28"/>
              </w:rPr>
              <w:t>_________________/__________</w:t>
            </w:r>
          </w:p>
        </w:tc>
        <w:tc>
          <w:tcPr>
            <w:tcW w:w="727" w:type="dxa"/>
            <w:vAlign w:val="bottom"/>
          </w:tcPr>
          <w:p w:rsidR="00D94201" w:rsidRPr="00A03F2A" w:rsidRDefault="00D94201" w:rsidP="00075765">
            <w:pPr>
              <w:jc w:val="left"/>
              <w:rPr>
                <w:snapToGrid/>
                <w:color w:val="auto"/>
                <w:sz w:val="28"/>
              </w:rPr>
            </w:pPr>
          </w:p>
        </w:tc>
        <w:tc>
          <w:tcPr>
            <w:tcW w:w="4394" w:type="dxa"/>
            <w:vAlign w:val="bottom"/>
          </w:tcPr>
          <w:p w:rsidR="00D94201" w:rsidRPr="00A03F2A" w:rsidRDefault="00D94201" w:rsidP="00075765">
            <w:pPr>
              <w:jc w:val="left"/>
              <w:rPr>
                <w:snapToGrid/>
                <w:color w:val="auto"/>
                <w:sz w:val="28"/>
              </w:rPr>
            </w:pPr>
          </w:p>
        </w:tc>
      </w:tr>
      <w:tr w:rsidR="00D94201" w:rsidRPr="00A03F2A" w:rsidTr="00075765">
        <w:trPr>
          <w:trHeight w:val="20"/>
          <w:jc w:val="center"/>
        </w:trPr>
        <w:tc>
          <w:tcPr>
            <w:tcW w:w="4360" w:type="dxa"/>
            <w:vAlign w:val="bottom"/>
          </w:tcPr>
          <w:p w:rsidR="00D94201" w:rsidRPr="00A03F2A" w:rsidRDefault="00D94201" w:rsidP="00075765">
            <w:pPr>
              <w:jc w:val="left"/>
              <w:rPr>
                <w:snapToGrid/>
                <w:color w:val="auto"/>
                <w:sz w:val="28"/>
              </w:rPr>
            </w:pPr>
          </w:p>
        </w:tc>
        <w:tc>
          <w:tcPr>
            <w:tcW w:w="727" w:type="dxa"/>
            <w:vAlign w:val="bottom"/>
          </w:tcPr>
          <w:p w:rsidR="00D94201" w:rsidRPr="00A03F2A" w:rsidRDefault="00D94201" w:rsidP="00075765">
            <w:pPr>
              <w:jc w:val="left"/>
              <w:rPr>
                <w:snapToGrid/>
                <w:color w:val="auto"/>
                <w:sz w:val="28"/>
              </w:rPr>
            </w:pPr>
          </w:p>
        </w:tc>
        <w:tc>
          <w:tcPr>
            <w:tcW w:w="4394" w:type="dxa"/>
            <w:vAlign w:val="bottom"/>
          </w:tcPr>
          <w:p w:rsidR="00D94201" w:rsidRPr="00A03F2A" w:rsidRDefault="00D94201" w:rsidP="00075765">
            <w:pPr>
              <w:jc w:val="left"/>
              <w:rPr>
                <w:snapToGrid/>
                <w:color w:val="auto"/>
                <w:sz w:val="28"/>
              </w:rPr>
            </w:pPr>
          </w:p>
        </w:tc>
      </w:tr>
      <w:tr w:rsidR="00D94201" w:rsidRPr="00A03F2A" w:rsidTr="00075765">
        <w:trPr>
          <w:trHeight w:val="20"/>
          <w:jc w:val="center"/>
        </w:trPr>
        <w:tc>
          <w:tcPr>
            <w:tcW w:w="4360" w:type="dxa"/>
            <w:vAlign w:val="bottom"/>
          </w:tcPr>
          <w:p w:rsidR="00D94201" w:rsidRPr="00A03F2A" w:rsidRDefault="00D94201" w:rsidP="004120A1">
            <w:pPr>
              <w:jc w:val="left"/>
              <w:rPr>
                <w:snapToGrid/>
                <w:color w:val="auto"/>
                <w:sz w:val="28"/>
              </w:rPr>
            </w:pPr>
            <w:r w:rsidRPr="00A03F2A">
              <w:rPr>
                <w:snapToGrid/>
                <w:color w:val="auto"/>
                <w:sz w:val="28"/>
              </w:rPr>
              <w:t>«</w:t>
            </w:r>
            <w:r w:rsidRPr="00A03F2A">
              <w:rPr>
                <w:snapToGrid/>
                <w:color w:val="auto"/>
                <w:sz w:val="28"/>
                <w:u w:val="single"/>
              </w:rPr>
              <w:t xml:space="preserve">         </w:t>
            </w:r>
            <w:r w:rsidRPr="00A03F2A">
              <w:rPr>
                <w:snapToGrid/>
                <w:color w:val="auto"/>
                <w:sz w:val="28"/>
              </w:rPr>
              <w:t>»</w:t>
            </w:r>
            <w:r w:rsidRPr="00A03F2A">
              <w:rPr>
                <w:snapToGrid/>
                <w:color w:val="auto"/>
                <w:sz w:val="28"/>
                <w:u w:val="single"/>
              </w:rPr>
              <w:t xml:space="preserve">                                 </w:t>
            </w:r>
            <w:r w:rsidRPr="00A03F2A">
              <w:rPr>
                <w:snapToGrid/>
                <w:color w:val="auto"/>
                <w:sz w:val="28"/>
              </w:rPr>
              <w:t>20</w:t>
            </w:r>
            <w:r w:rsidR="00B75DC1" w:rsidRPr="00A03F2A">
              <w:rPr>
                <w:snapToGrid/>
                <w:color w:val="auto"/>
                <w:sz w:val="28"/>
                <w:lang w:val="en-US"/>
              </w:rPr>
              <w:t>2</w:t>
            </w:r>
            <w:r w:rsidR="004120A1" w:rsidRPr="00A03F2A">
              <w:rPr>
                <w:snapToGrid/>
                <w:color w:val="auto"/>
                <w:sz w:val="28"/>
              </w:rPr>
              <w:t>3</w:t>
            </w:r>
            <w:r w:rsidRPr="00A03F2A">
              <w:rPr>
                <w:snapToGrid/>
                <w:color w:val="auto"/>
                <w:sz w:val="28"/>
              </w:rPr>
              <w:t>г.</w:t>
            </w:r>
          </w:p>
        </w:tc>
        <w:tc>
          <w:tcPr>
            <w:tcW w:w="727" w:type="dxa"/>
            <w:vAlign w:val="bottom"/>
          </w:tcPr>
          <w:p w:rsidR="00D94201" w:rsidRPr="00A03F2A" w:rsidRDefault="00D94201" w:rsidP="00075765">
            <w:pPr>
              <w:jc w:val="left"/>
              <w:rPr>
                <w:snapToGrid/>
                <w:color w:val="auto"/>
                <w:sz w:val="28"/>
              </w:rPr>
            </w:pPr>
          </w:p>
        </w:tc>
        <w:tc>
          <w:tcPr>
            <w:tcW w:w="4394" w:type="dxa"/>
            <w:vAlign w:val="bottom"/>
          </w:tcPr>
          <w:p w:rsidR="00D94201" w:rsidRPr="00A03F2A" w:rsidRDefault="00D94201" w:rsidP="00075765">
            <w:pPr>
              <w:jc w:val="left"/>
              <w:rPr>
                <w:snapToGrid/>
                <w:color w:val="auto"/>
                <w:sz w:val="28"/>
              </w:rPr>
            </w:pPr>
          </w:p>
        </w:tc>
      </w:tr>
    </w:tbl>
    <w:p w:rsidR="0009259F" w:rsidRPr="00A03F2A" w:rsidRDefault="0009259F" w:rsidP="0009259F"/>
    <w:p w:rsidR="00973CDA" w:rsidRPr="00A03F2A" w:rsidRDefault="00973CDA" w:rsidP="007459E9">
      <w:pPr>
        <w:pStyle w:val="aff2"/>
        <w:spacing w:before="0" w:after="0"/>
        <w:rPr>
          <w:b/>
          <w:szCs w:val="28"/>
        </w:rPr>
      </w:pPr>
    </w:p>
    <w:p w:rsidR="004A62C0" w:rsidRPr="00A03F2A" w:rsidRDefault="004A62C0" w:rsidP="004A62C0">
      <w:pPr>
        <w:pStyle w:val="ac"/>
        <w:suppressAutoHyphens/>
        <w:jc w:val="center"/>
        <w:rPr>
          <w:b/>
          <w:sz w:val="36"/>
        </w:rPr>
      </w:pPr>
      <w:r w:rsidRPr="00A03F2A">
        <w:rPr>
          <w:b/>
          <w:sz w:val="36"/>
        </w:rPr>
        <w:t>Государственная интегрированная информационная система управления общественными финансами «Электронный бюджет»</w:t>
      </w:r>
    </w:p>
    <w:p w:rsidR="004A62C0" w:rsidRPr="00A03F2A" w:rsidRDefault="004A62C0" w:rsidP="004A62C0">
      <w:pPr>
        <w:pStyle w:val="ac"/>
        <w:suppressAutoHyphens/>
        <w:rPr>
          <w:szCs w:val="28"/>
        </w:rPr>
      </w:pPr>
    </w:p>
    <w:p w:rsidR="0009259F" w:rsidRPr="00A03F2A" w:rsidRDefault="004A62C0" w:rsidP="004A62C0">
      <w:pPr>
        <w:pStyle w:val="aff2"/>
        <w:suppressAutoHyphens/>
      </w:pPr>
      <w:r w:rsidRPr="00A03F2A">
        <w:rPr>
          <w:b/>
          <w:sz w:val="36"/>
        </w:rPr>
        <w:t>Подсистема информационно-аналитического обеспечения</w:t>
      </w:r>
    </w:p>
    <w:p w:rsidR="0009259F" w:rsidRPr="00A03F2A" w:rsidRDefault="0009259F" w:rsidP="0009259F">
      <w:pPr>
        <w:pStyle w:val="-4"/>
        <w:rPr>
          <w:rFonts w:ascii="Times New Roman" w:hAnsi="Times New Roman"/>
          <w:sz w:val="28"/>
          <w:szCs w:val="28"/>
        </w:rPr>
      </w:pPr>
    </w:p>
    <w:p w:rsidR="00973CDA" w:rsidRPr="00A03F2A" w:rsidRDefault="003E2B5C" w:rsidP="00245007">
      <w:pPr>
        <w:pStyle w:val="-4"/>
        <w:suppressAutoHyphens/>
        <w:rPr>
          <w:rFonts w:ascii="Times New Roman" w:hAnsi="Times New Roman"/>
          <w:snapToGrid/>
          <w:color w:val="000000" w:themeColor="text1"/>
        </w:rPr>
      </w:pPr>
      <w:proofErr w:type="gramStart"/>
      <w:r w:rsidRPr="00A03F2A">
        <w:rPr>
          <w:rFonts w:ascii="Times New Roman" w:hAnsi="Times New Roman"/>
          <w:snapToGrid/>
          <w:color w:val="000000" w:themeColor="text1"/>
        </w:rPr>
        <w:t>Руководство работников (представителей) участников системы «Электронный бюджет» по работе с подсистемой (компонентом, модулем) системы «Электронный бюджет»</w:t>
      </w:r>
      <w:proofErr w:type="gramEnd"/>
    </w:p>
    <w:p w:rsidR="003E2B5C" w:rsidRPr="00A03F2A" w:rsidRDefault="003E2B5C" w:rsidP="003E2B5C">
      <w:pPr>
        <w:pStyle w:val="-4"/>
        <w:rPr>
          <w:rFonts w:ascii="Times New Roman" w:hAnsi="Times New Roman"/>
          <w:sz w:val="32"/>
          <w:szCs w:val="32"/>
        </w:rPr>
      </w:pPr>
    </w:p>
    <w:p w:rsidR="0009259F" w:rsidRPr="00A03F2A" w:rsidRDefault="008E1ADA" w:rsidP="003E2B5C">
      <w:pPr>
        <w:pStyle w:val="-4"/>
        <w:spacing w:before="120" w:after="120"/>
        <w:rPr>
          <w:rFonts w:ascii="Times New Roman" w:hAnsi="Times New Roman"/>
          <w:snapToGrid/>
          <w:color w:val="000000" w:themeColor="text1"/>
          <w:szCs w:val="36"/>
        </w:rPr>
      </w:pPr>
      <w:r w:rsidRPr="00A03F2A">
        <w:rPr>
          <w:rFonts w:ascii="Times New Roman" w:hAnsi="Times New Roman"/>
          <w:snapToGrid/>
          <w:color w:val="000000" w:themeColor="text1"/>
          <w:szCs w:val="36"/>
        </w:rPr>
        <w:t>Витрина данных «</w:t>
      </w:r>
      <w:r w:rsidR="003E2B5C" w:rsidRPr="00A03F2A">
        <w:rPr>
          <w:rFonts w:ascii="Times New Roman" w:hAnsi="Times New Roman"/>
          <w:snapToGrid/>
          <w:color w:val="000000" w:themeColor="text1"/>
          <w:szCs w:val="36"/>
        </w:rPr>
        <w:t>Бюджетный (бухгалтерский) учет</w:t>
      </w:r>
      <w:r w:rsidRPr="00A03F2A">
        <w:rPr>
          <w:rFonts w:ascii="Times New Roman" w:hAnsi="Times New Roman"/>
          <w:snapToGrid/>
          <w:color w:val="000000" w:themeColor="text1"/>
          <w:szCs w:val="36"/>
        </w:rPr>
        <w:t>»</w:t>
      </w:r>
    </w:p>
    <w:p w:rsidR="003E2B5C" w:rsidRPr="00A03F2A" w:rsidRDefault="003E2B5C" w:rsidP="003E2B5C">
      <w:pPr>
        <w:pStyle w:val="-4"/>
        <w:rPr>
          <w:rFonts w:ascii="Times New Roman" w:hAnsi="Times New Roman"/>
          <w:sz w:val="32"/>
          <w:szCs w:val="32"/>
        </w:rPr>
      </w:pPr>
    </w:p>
    <w:p w:rsidR="0009259F" w:rsidRPr="00A03F2A" w:rsidRDefault="0009259F" w:rsidP="0009259F">
      <w:pPr>
        <w:pStyle w:val="-4"/>
        <w:rPr>
          <w:rFonts w:ascii="Times New Roman" w:hAnsi="Times New Roman"/>
        </w:rPr>
      </w:pPr>
      <w:r w:rsidRPr="00A03F2A">
        <w:rPr>
          <w:rFonts w:ascii="Times New Roman" w:hAnsi="Times New Roman"/>
        </w:rPr>
        <w:t>Лист утверждения</w:t>
      </w:r>
    </w:p>
    <w:p w:rsidR="0009259F" w:rsidRPr="00A03F2A" w:rsidRDefault="0009259F" w:rsidP="0009259F">
      <w:pPr>
        <w:pStyle w:val="aff2"/>
      </w:pPr>
      <w:r w:rsidRPr="00A03F2A">
        <w:t xml:space="preserve">Код документа: </w:t>
      </w:r>
      <w:r w:rsidR="003E2B5C" w:rsidRPr="00A03F2A">
        <w:rPr>
          <w:snapToGrid/>
          <w:color w:val="000000" w:themeColor="text1"/>
        </w:rPr>
        <w:t>30275697.20.11,00.ЭБ26.008-01.00</w:t>
      </w:r>
      <w:r w:rsidR="00766C3C" w:rsidRPr="00A03F2A">
        <w:rPr>
          <w:snapToGrid/>
          <w:color w:val="000000" w:themeColor="text1"/>
        </w:rPr>
        <w:t xml:space="preserve"> 9</w:t>
      </w:r>
      <w:r w:rsidR="003E2B5C" w:rsidRPr="00A03F2A">
        <w:rPr>
          <w:snapToGrid/>
          <w:color w:val="000000" w:themeColor="text1"/>
        </w:rPr>
        <w:t>-ЛУ</w:t>
      </w:r>
    </w:p>
    <w:p w:rsidR="0009259F" w:rsidRPr="00A03F2A" w:rsidRDefault="0009259F" w:rsidP="0009259F">
      <w:pPr>
        <w:pStyle w:val="aff2"/>
      </w:pPr>
    </w:p>
    <w:p w:rsidR="0009259F" w:rsidRPr="00A03F2A" w:rsidRDefault="0009259F" w:rsidP="0009259F">
      <w:pPr>
        <w:pStyle w:val="aff2"/>
      </w:pPr>
      <w:r w:rsidRPr="00A03F2A">
        <w:t xml:space="preserve">Государственный контракт </w:t>
      </w:r>
      <w:r w:rsidR="00B64DB8" w:rsidRPr="00A03F2A">
        <w:t>от</w:t>
      </w:r>
      <w:r w:rsidR="00B37365" w:rsidRPr="00A03F2A">
        <w:t xml:space="preserve"> </w:t>
      </w:r>
      <w:r w:rsidR="006F6E8C" w:rsidRPr="00A03F2A">
        <w:t>30</w:t>
      </w:r>
      <w:r w:rsidR="00B64DB8" w:rsidRPr="00A03F2A">
        <w:t>.0</w:t>
      </w:r>
      <w:r w:rsidR="006F6E8C" w:rsidRPr="00A03F2A">
        <w:t>5</w:t>
      </w:r>
      <w:r w:rsidR="00B64DB8" w:rsidRPr="00A03F2A">
        <w:t>.202</w:t>
      </w:r>
      <w:r w:rsidR="006F6E8C" w:rsidRPr="00A03F2A">
        <w:t>2</w:t>
      </w:r>
      <w:r w:rsidR="00B64DB8" w:rsidRPr="00A03F2A">
        <w:t xml:space="preserve"> </w:t>
      </w:r>
      <w:r w:rsidR="008E1ADA" w:rsidRPr="00A03F2A">
        <w:t>№</w:t>
      </w:r>
      <w:r w:rsidR="006F6E8C" w:rsidRPr="00A03F2A">
        <w:t>ФКУ0212/05/2022/РИС</w:t>
      </w:r>
    </w:p>
    <w:p w:rsidR="0009259F" w:rsidRPr="00A03F2A" w:rsidRDefault="0009259F" w:rsidP="0009259F">
      <w:pPr>
        <w:pStyle w:val="aff2"/>
      </w:pP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951"/>
        <w:gridCol w:w="4578"/>
      </w:tblGrid>
      <w:tr w:rsidR="0009259F" w:rsidRPr="00A03F2A" w:rsidTr="00385FEF">
        <w:trPr>
          <w:trHeight w:val="20"/>
          <w:jc w:val="center"/>
        </w:trPr>
        <w:tc>
          <w:tcPr>
            <w:tcW w:w="4360" w:type="dxa"/>
          </w:tcPr>
          <w:p w:rsidR="0009259F" w:rsidRPr="00A03F2A" w:rsidRDefault="0009259F" w:rsidP="00385FEF">
            <w:pPr>
              <w:pStyle w:val="3f0"/>
              <w:rPr>
                <w:rFonts w:ascii="Times New Roman" w:hAnsi="Times New Roman" w:cs="Times New Roman"/>
              </w:rPr>
            </w:pPr>
            <w:r w:rsidRPr="00A03F2A">
              <w:rPr>
                <w:rFonts w:ascii="Times New Roman" w:hAnsi="Times New Roman" w:cs="Times New Roman"/>
              </w:rPr>
              <w:t>СОГЛАСОВАНО</w:t>
            </w:r>
          </w:p>
        </w:tc>
        <w:tc>
          <w:tcPr>
            <w:tcW w:w="951" w:type="dxa"/>
          </w:tcPr>
          <w:p w:rsidR="0009259F" w:rsidRPr="00A03F2A" w:rsidRDefault="0009259F" w:rsidP="00385FEF">
            <w:pPr>
              <w:pStyle w:val="-1"/>
            </w:pPr>
          </w:p>
        </w:tc>
        <w:tc>
          <w:tcPr>
            <w:tcW w:w="4578" w:type="dxa"/>
          </w:tcPr>
          <w:p w:rsidR="0009259F" w:rsidRPr="00A03F2A" w:rsidRDefault="0009259F" w:rsidP="00385FEF">
            <w:pPr>
              <w:pStyle w:val="3f0"/>
              <w:rPr>
                <w:rFonts w:ascii="Times New Roman" w:hAnsi="Times New Roman" w:cs="Times New Roman"/>
              </w:rPr>
            </w:pPr>
            <w:r w:rsidRPr="00A03F2A">
              <w:rPr>
                <w:rFonts w:ascii="Times New Roman" w:hAnsi="Times New Roman" w:cs="Times New Roman"/>
              </w:rPr>
              <w:t>СОГЛАСОВАНО</w:t>
            </w:r>
          </w:p>
        </w:tc>
      </w:tr>
      <w:tr w:rsidR="0009259F" w:rsidRPr="00A03F2A" w:rsidTr="00385FEF">
        <w:trPr>
          <w:trHeight w:val="20"/>
          <w:jc w:val="center"/>
        </w:trPr>
        <w:tc>
          <w:tcPr>
            <w:tcW w:w="4360" w:type="dxa"/>
          </w:tcPr>
          <w:p w:rsidR="0009259F" w:rsidRPr="00A03F2A" w:rsidRDefault="00DA5BDC" w:rsidP="00385FEF">
            <w:pPr>
              <w:pStyle w:val="-1"/>
            </w:pPr>
            <w:r w:rsidRPr="00A03F2A">
              <w:t>От Федерального казенного учреждения «Центр по обеспеч</w:t>
            </w:r>
            <w:r w:rsidRPr="00A03F2A">
              <w:t>е</w:t>
            </w:r>
            <w:r w:rsidRPr="00A03F2A">
              <w:t>нию деятельности Казначейства России»</w:t>
            </w:r>
          </w:p>
          <w:p w:rsidR="0009259F" w:rsidRPr="00A03F2A" w:rsidRDefault="0009259F" w:rsidP="00385FEF">
            <w:pPr>
              <w:pStyle w:val="-1"/>
            </w:pPr>
          </w:p>
        </w:tc>
        <w:tc>
          <w:tcPr>
            <w:tcW w:w="951" w:type="dxa"/>
          </w:tcPr>
          <w:p w:rsidR="0009259F" w:rsidRPr="00A03F2A" w:rsidRDefault="0009259F" w:rsidP="00385FEF">
            <w:pPr>
              <w:pStyle w:val="-1"/>
            </w:pPr>
          </w:p>
        </w:tc>
        <w:tc>
          <w:tcPr>
            <w:tcW w:w="4578" w:type="dxa"/>
          </w:tcPr>
          <w:p w:rsidR="0009259F" w:rsidRPr="00A03F2A" w:rsidRDefault="0009259F" w:rsidP="00385FEF">
            <w:pPr>
              <w:pStyle w:val="-1"/>
            </w:pPr>
            <w:r w:rsidRPr="00A03F2A">
              <w:t>От ООО «НПО «Криста»</w:t>
            </w:r>
          </w:p>
          <w:p w:rsidR="0009259F" w:rsidRPr="00A03F2A" w:rsidRDefault="0009259F" w:rsidP="00385FEF">
            <w:pPr>
              <w:pStyle w:val="-1"/>
            </w:pPr>
            <w:r w:rsidRPr="00A03F2A">
              <w:t>Генеральный директор</w:t>
            </w:r>
          </w:p>
        </w:tc>
      </w:tr>
      <w:tr w:rsidR="0009259F" w:rsidRPr="00A03F2A" w:rsidTr="00385FEF">
        <w:trPr>
          <w:trHeight w:val="20"/>
          <w:jc w:val="center"/>
        </w:trPr>
        <w:tc>
          <w:tcPr>
            <w:tcW w:w="4360" w:type="dxa"/>
            <w:vAlign w:val="bottom"/>
          </w:tcPr>
          <w:p w:rsidR="0009259F" w:rsidRPr="00A03F2A" w:rsidRDefault="0009259F" w:rsidP="00385FEF">
            <w:pPr>
              <w:pStyle w:val="-1"/>
            </w:pPr>
          </w:p>
        </w:tc>
        <w:tc>
          <w:tcPr>
            <w:tcW w:w="951" w:type="dxa"/>
            <w:vAlign w:val="bottom"/>
          </w:tcPr>
          <w:p w:rsidR="0009259F" w:rsidRPr="00A03F2A" w:rsidRDefault="0009259F" w:rsidP="00385FEF">
            <w:pPr>
              <w:pStyle w:val="-1"/>
            </w:pPr>
          </w:p>
        </w:tc>
        <w:tc>
          <w:tcPr>
            <w:tcW w:w="4578" w:type="dxa"/>
            <w:vAlign w:val="bottom"/>
          </w:tcPr>
          <w:p w:rsidR="0009259F" w:rsidRPr="00A03F2A" w:rsidRDefault="0009259F" w:rsidP="00385FEF">
            <w:pPr>
              <w:pStyle w:val="-1"/>
            </w:pPr>
          </w:p>
        </w:tc>
      </w:tr>
      <w:tr w:rsidR="0009259F" w:rsidRPr="00A03F2A" w:rsidTr="00385FEF">
        <w:trPr>
          <w:trHeight w:val="20"/>
          <w:jc w:val="center"/>
        </w:trPr>
        <w:tc>
          <w:tcPr>
            <w:tcW w:w="4360" w:type="dxa"/>
            <w:vAlign w:val="bottom"/>
          </w:tcPr>
          <w:p w:rsidR="0009259F" w:rsidRPr="00A03F2A" w:rsidRDefault="004830AD" w:rsidP="00385FEF">
            <w:pPr>
              <w:pStyle w:val="-1"/>
            </w:pPr>
            <w:r w:rsidRPr="00A03F2A">
              <w:t>__________________/__________</w:t>
            </w:r>
          </w:p>
        </w:tc>
        <w:tc>
          <w:tcPr>
            <w:tcW w:w="951" w:type="dxa"/>
            <w:vAlign w:val="bottom"/>
          </w:tcPr>
          <w:p w:rsidR="0009259F" w:rsidRPr="00A03F2A" w:rsidRDefault="0009259F" w:rsidP="00385FEF">
            <w:pPr>
              <w:pStyle w:val="-1"/>
            </w:pPr>
          </w:p>
        </w:tc>
        <w:tc>
          <w:tcPr>
            <w:tcW w:w="4578" w:type="dxa"/>
            <w:vAlign w:val="bottom"/>
          </w:tcPr>
          <w:p w:rsidR="0009259F" w:rsidRPr="00A03F2A" w:rsidRDefault="0009259F" w:rsidP="00385FEF">
            <w:pPr>
              <w:pStyle w:val="-1"/>
            </w:pPr>
            <w:r w:rsidRPr="00A03F2A">
              <w:rPr>
                <w:rStyle w:val="afff6"/>
              </w:rPr>
              <w:t xml:space="preserve">                                      </w:t>
            </w:r>
            <w:r w:rsidRPr="00A03F2A">
              <w:t>Ю.А. Черных</w:t>
            </w:r>
          </w:p>
        </w:tc>
      </w:tr>
      <w:tr w:rsidR="0009259F" w:rsidRPr="00A03F2A" w:rsidTr="00385FEF">
        <w:trPr>
          <w:trHeight w:val="20"/>
          <w:jc w:val="center"/>
        </w:trPr>
        <w:tc>
          <w:tcPr>
            <w:tcW w:w="4360" w:type="dxa"/>
            <w:vAlign w:val="bottom"/>
          </w:tcPr>
          <w:p w:rsidR="0009259F" w:rsidRPr="00A03F2A" w:rsidRDefault="0009259F" w:rsidP="00385FEF">
            <w:pPr>
              <w:pStyle w:val="-1"/>
            </w:pPr>
          </w:p>
        </w:tc>
        <w:tc>
          <w:tcPr>
            <w:tcW w:w="951" w:type="dxa"/>
            <w:vAlign w:val="bottom"/>
          </w:tcPr>
          <w:p w:rsidR="0009259F" w:rsidRPr="00A03F2A" w:rsidRDefault="0009259F" w:rsidP="00385FEF">
            <w:pPr>
              <w:pStyle w:val="-1"/>
            </w:pPr>
          </w:p>
        </w:tc>
        <w:tc>
          <w:tcPr>
            <w:tcW w:w="4578" w:type="dxa"/>
            <w:vAlign w:val="bottom"/>
          </w:tcPr>
          <w:p w:rsidR="0009259F" w:rsidRPr="00A03F2A" w:rsidRDefault="0009259F" w:rsidP="00385FEF">
            <w:pPr>
              <w:pStyle w:val="-1"/>
            </w:pPr>
          </w:p>
        </w:tc>
      </w:tr>
      <w:tr w:rsidR="0009259F" w:rsidRPr="00A03F2A" w:rsidTr="00385FEF">
        <w:trPr>
          <w:trHeight w:val="20"/>
          <w:jc w:val="center"/>
        </w:trPr>
        <w:tc>
          <w:tcPr>
            <w:tcW w:w="4360" w:type="dxa"/>
            <w:vAlign w:val="bottom"/>
          </w:tcPr>
          <w:p w:rsidR="0009259F" w:rsidRPr="00A03F2A" w:rsidRDefault="0009259F" w:rsidP="00DA14BE">
            <w:pPr>
              <w:pStyle w:val="-1"/>
            </w:pPr>
            <w:r w:rsidRPr="00A03F2A">
              <w:t>«</w:t>
            </w:r>
            <w:r w:rsidRPr="00A03F2A">
              <w:rPr>
                <w:rStyle w:val="afff6"/>
              </w:rPr>
              <w:t xml:space="preserve">         </w:t>
            </w:r>
            <w:r w:rsidRPr="00A03F2A">
              <w:t>»</w:t>
            </w:r>
            <w:r w:rsidRPr="00A03F2A">
              <w:rPr>
                <w:rStyle w:val="afff6"/>
              </w:rPr>
              <w:t xml:space="preserve">                   </w:t>
            </w:r>
            <w:r w:rsidR="004830AD" w:rsidRPr="00A03F2A">
              <w:rPr>
                <w:rStyle w:val="afff6"/>
              </w:rPr>
              <w:t xml:space="preserve"> </w:t>
            </w:r>
            <w:r w:rsidRPr="00A03F2A">
              <w:rPr>
                <w:rStyle w:val="afff6"/>
              </w:rPr>
              <w:t xml:space="preserve">               </w:t>
            </w:r>
            <w:r w:rsidRPr="00A03F2A">
              <w:t>20</w:t>
            </w:r>
            <w:r w:rsidR="00B75DC1" w:rsidRPr="00A03F2A">
              <w:t>2</w:t>
            </w:r>
            <w:r w:rsidR="004120A1" w:rsidRPr="00A03F2A">
              <w:t>3</w:t>
            </w:r>
            <w:r w:rsidRPr="00A03F2A">
              <w:t>г.</w:t>
            </w:r>
          </w:p>
        </w:tc>
        <w:tc>
          <w:tcPr>
            <w:tcW w:w="951" w:type="dxa"/>
            <w:vAlign w:val="bottom"/>
          </w:tcPr>
          <w:p w:rsidR="0009259F" w:rsidRPr="00A03F2A" w:rsidRDefault="0009259F" w:rsidP="00385FEF">
            <w:pPr>
              <w:pStyle w:val="-1"/>
            </w:pPr>
          </w:p>
        </w:tc>
        <w:tc>
          <w:tcPr>
            <w:tcW w:w="4578" w:type="dxa"/>
            <w:vAlign w:val="bottom"/>
          </w:tcPr>
          <w:p w:rsidR="0009259F" w:rsidRPr="00A03F2A" w:rsidRDefault="0009259F" w:rsidP="00B37365">
            <w:pPr>
              <w:pStyle w:val="-1"/>
            </w:pPr>
            <w:r w:rsidRPr="00A03F2A">
              <w:t>«</w:t>
            </w:r>
            <w:r w:rsidRPr="00A03F2A">
              <w:rPr>
                <w:rStyle w:val="afff6"/>
              </w:rPr>
              <w:t xml:space="preserve">         </w:t>
            </w:r>
            <w:r w:rsidRPr="00A03F2A">
              <w:t>»</w:t>
            </w:r>
            <w:r w:rsidRPr="00A03F2A">
              <w:rPr>
                <w:rStyle w:val="afff6"/>
              </w:rPr>
              <w:t xml:space="preserve">                                   </w:t>
            </w:r>
            <w:r w:rsidRPr="00A03F2A">
              <w:t>20</w:t>
            </w:r>
            <w:r w:rsidR="00DA14BE" w:rsidRPr="00A03F2A">
              <w:t>2</w:t>
            </w:r>
            <w:r w:rsidR="004120A1" w:rsidRPr="00A03F2A">
              <w:t>3</w:t>
            </w:r>
            <w:r w:rsidRPr="00A03F2A">
              <w:t>г.</w:t>
            </w:r>
          </w:p>
        </w:tc>
      </w:tr>
    </w:tbl>
    <w:p w:rsidR="003A6E84" w:rsidRPr="00A03F2A" w:rsidRDefault="003A6E84" w:rsidP="00893F07">
      <w:pPr>
        <w:suppressAutoHyphens/>
        <w:sectPr w:rsidR="003A6E84" w:rsidRPr="00A03F2A" w:rsidSect="004A62C0">
          <w:footerReference w:type="first" r:id="rId9"/>
          <w:pgSz w:w="11906" w:h="16838" w:code="9"/>
          <w:pgMar w:top="567" w:right="851" w:bottom="851" w:left="1418" w:header="0" w:footer="493" w:gutter="0"/>
          <w:cols w:space="708"/>
          <w:titlePg/>
          <w:docGrid w:linePitch="360"/>
        </w:sectPr>
      </w:pPr>
    </w:p>
    <w:p w:rsidR="003A6E84" w:rsidRPr="00A03F2A" w:rsidRDefault="003A6E84" w:rsidP="00893F07">
      <w:pPr>
        <w:pStyle w:val="1e"/>
        <w:rPr>
          <w:rFonts w:ascii="Times New Roman" w:hAnsi="Times New Roman" w:cs="Times New Roman"/>
        </w:rPr>
      </w:pPr>
      <w:r w:rsidRPr="00A03F2A">
        <w:rPr>
          <w:rFonts w:ascii="Times New Roman" w:hAnsi="Times New Roman" w:cs="Times New Roman"/>
        </w:rPr>
        <w:lastRenderedPageBreak/>
        <w:t>ФЕДЕРАЛЬНОЕ КАЗНАЧЕЙСТВО (КАЗНАЧЕЙСТВО РОССИИ)</w:t>
      </w:r>
    </w:p>
    <w:p w:rsidR="003A6E84" w:rsidRPr="00A03F2A" w:rsidRDefault="003A6E84" w:rsidP="00893F07">
      <w:pPr>
        <w:suppressAutoHyphens/>
      </w:pPr>
    </w:p>
    <w:p w:rsidR="003A6E84" w:rsidRPr="00A03F2A" w:rsidRDefault="003A6E84" w:rsidP="00893F07">
      <w:pPr>
        <w:suppressAutoHyphens/>
      </w:pPr>
    </w:p>
    <w:p w:rsidR="003A6E84" w:rsidRPr="00A03F2A" w:rsidRDefault="003A6E84" w:rsidP="00893F07">
      <w:pPr>
        <w:pStyle w:val="3f0"/>
        <w:suppressAutoHyphens/>
        <w:rPr>
          <w:rFonts w:ascii="Times New Roman" w:hAnsi="Times New Roman" w:cs="Times New Roman"/>
        </w:rPr>
      </w:pPr>
      <w:r w:rsidRPr="00A03F2A">
        <w:rPr>
          <w:rFonts w:ascii="Times New Roman" w:hAnsi="Times New Roman" w:cs="Times New Roman"/>
        </w:rPr>
        <w:t>УТВЕРЖДЕН</w:t>
      </w:r>
    </w:p>
    <w:p w:rsidR="003A6E84" w:rsidRPr="00A03F2A" w:rsidRDefault="00B95B09" w:rsidP="00893F07">
      <w:pPr>
        <w:pStyle w:val="ac"/>
        <w:suppressAutoHyphens/>
      </w:pPr>
      <w:r w:rsidRPr="00A03F2A">
        <w:rPr>
          <w:snapToGrid/>
          <w:color w:val="000000" w:themeColor="text1"/>
        </w:rPr>
        <w:t>30275697.20.11,00.ЭБ26.008-01.00</w:t>
      </w:r>
      <w:r w:rsidR="008E1ADA" w:rsidRPr="00A03F2A">
        <w:rPr>
          <w:snapToGrid/>
          <w:color w:val="000000" w:themeColor="text1"/>
        </w:rPr>
        <w:t xml:space="preserve"> </w:t>
      </w:r>
      <w:r w:rsidR="00766C3C" w:rsidRPr="00A03F2A">
        <w:rPr>
          <w:snapToGrid/>
          <w:color w:val="000000" w:themeColor="text1"/>
        </w:rPr>
        <w:t>9</w:t>
      </w:r>
      <w:r w:rsidR="004A62C0" w:rsidRPr="00A03F2A">
        <w:t>-ЛУ</w:t>
      </w:r>
    </w:p>
    <w:p w:rsidR="003A6E84" w:rsidRPr="00A03F2A" w:rsidRDefault="003A6E84" w:rsidP="00893F07">
      <w:pPr>
        <w:pStyle w:val="ac"/>
        <w:suppressAutoHyphens/>
      </w:pPr>
    </w:p>
    <w:p w:rsidR="003A6E84" w:rsidRPr="00A03F2A" w:rsidRDefault="003A6E84" w:rsidP="00893F07">
      <w:pPr>
        <w:pStyle w:val="ac"/>
        <w:suppressAutoHyphens/>
      </w:pPr>
    </w:p>
    <w:p w:rsidR="003A6E84" w:rsidRPr="00A03F2A" w:rsidRDefault="003A6E84" w:rsidP="00893F07">
      <w:pPr>
        <w:pStyle w:val="ac"/>
        <w:suppressAutoHyphens/>
      </w:pPr>
    </w:p>
    <w:p w:rsidR="003A6E84" w:rsidRPr="00A03F2A" w:rsidRDefault="003A6E84" w:rsidP="00893F07">
      <w:pPr>
        <w:pStyle w:val="ac"/>
        <w:suppressAutoHyphens/>
      </w:pPr>
    </w:p>
    <w:p w:rsidR="004A62C0" w:rsidRPr="00A03F2A" w:rsidRDefault="004A62C0" w:rsidP="004A62C0">
      <w:pPr>
        <w:pStyle w:val="ac"/>
        <w:suppressAutoHyphens/>
        <w:jc w:val="center"/>
        <w:rPr>
          <w:b/>
          <w:sz w:val="36"/>
        </w:rPr>
      </w:pPr>
      <w:r w:rsidRPr="00A03F2A">
        <w:rPr>
          <w:b/>
          <w:sz w:val="36"/>
        </w:rPr>
        <w:t>Государственная интегрированная информационная система управления общественными финансами «Электронный бюджет»</w:t>
      </w:r>
    </w:p>
    <w:p w:rsidR="004A62C0" w:rsidRPr="00A03F2A" w:rsidRDefault="004A62C0" w:rsidP="004A62C0">
      <w:pPr>
        <w:pStyle w:val="ac"/>
        <w:suppressAutoHyphens/>
        <w:rPr>
          <w:b/>
          <w:sz w:val="30"/>
          <w:szCs w:val="30"/>
        </w:rPr>
      </w:pPr>
    </w:p>
    <w:p w:rsidR="004A62C0" w:rsidRPr="00A03F2A" w:rsidRDefault="004A62C0" w:rsidP="004A62C0">
      <w:pPr>
        <w:pStyle w:val="aff2"/>
        <w:suppressAutoHyphens/>
      </w:pPr>
      <w:r w:rsidRPr="00A03F2A">
        <w:rPr>
          <w:b/>
          <w:sz w:val="36"/>
        </w:rPr>
        <w:t>Подсистема информационно-аналитического обеспечения</w:t>
      </w:r>
    </w:p>
    <w:p w:rsidR="004A62C0" w:rsidRPr="00A03F2A" w:rsidRDefault="004A62C0" w:rsidP="004A62C0">
      <w:pPr>
        <w:pStyle w:val="-4"/>
        <w:rPr>
          <w:rFonts w:ascii="Times New Roman" w:hAnsi="Times New Roman"/>
        </w:rPr>
      </w:pPr>
    </w:p>
    <w:p w:rsidR="00B95B09" w:rsidRPr="00A03F2A" w:rsidRDefault="00B95B09" w:rsidP="00B95B09">
      <w:pPr>
        <w:pStyle w:val="-4"/>
        <w:suppressAutoHyphens/>
        <w:rPr>
          <w:rFonts w:ascii="Times New Roman" w:hAnsi="Times New Roman"/>
          <w:snapToGrid/>
          <w:color w:val="000000" w:themeColor="text1"/>
        </w:rPr>
      </w:pPr>
      <w:proofErr w:type="gramStart"/>
      <w:r w:rsidRPr="00A03F2A">
        <w:rPr>
          <w:rFonts w:ascii="Times New Roman" w:hAnsi="Times New Roman"/>
          <w:snapToGrid/>
          <w:color w:val="000000" w:themeColor="text1"/>
        </w:rPr>
        <w:t>Руководство работников (представителей) участников системы «Электрон</w:t>
      </w:r>
      <w:bookmarkStart w:id="0" w:name="_GoBack"/>
      <w:bookmarkEnd w:id="0"/>
      <w:r w:rsidRPr="00A03F2A">
        <w:rPr>
          <w:rFonts w:ascii="Times New Roman" w:hAnsi="Times New Roman"/>
          <w:snapToGrid/>
          <w:color w:val="000000" w:themeColor="text1"/>
        </w:rPr>
        <w:t>ный бюджет» по работе с подсистемой (компонентом, модулем) системы «Электронный бюджет»</w:t>
      </w:r>
      <w:proofErr w:type="gramEnd"/>
    </w:p>
    <w:p w:rsidR="00B95B09" w:rsidRPr="00A03F2A" w:rsidRDefault="00B95B09" w:rsidP="00B95B09">
      <w:pPr>
        <w:pStyle w:val="-4"/>
        <w:rPr>
          <w:rFonts w:ascii="Times New Roman" w:hAnsi="Times New Roman"/>
          <w:sz w:val="32"/>
          <w:szCs w:val="32"/>
        </w:rPr>
      </w:pPr>
    </w:p>
    <w:p w:rsidR="008E1ADA" w:rsidRPr="00A03F2A" w:rsidRDefault="008E1ADA" w:rsidP="008E1ADA">
      <w:pPr>
        <w:pStyle w:val="-4"/>
        <w:spacing w:before="120" w:after="120"/>
        <w:rPr>
          <w:rFonts w:ascii="Times New Roman" w:hAnsi="Times New Roman"/>
          <w:snapToGrid/>
          <w:color w:val="000000" w:themeColor="text1"/>
          <w:szCs w:val="36"/>
        </w:rPr>
      </w:pPr>
      <w:r w:rsidRPr="00A03F2A">
        <w:rPr>
          <w:rFonts w:ascii="Times New Roman" w:hAnsi="Times New Roman"/>
          <w:snapToGrid/>
          <w:color w:val="000000" w:themeColor="text1"/>
          <w:szCs w:val="36"/>
        </w:rPr>
        <w:t>Витрина данных «Бюджетный (бухгалтерский) учет»</w:t>
      </w:r>
    </w:p>
    <w:p w:rsidR="00B95B09" w:rsidRPr="00A03F2A" w:rsidRDefault="00B95B09" w:rsidP="00B95B09">
      <w:pPr>
        <w:pStyle w:val="-4"/>
        <w:rPr>
          <w:rFonts w:ascii="Times New Roman" w:hAnsi="Times New Roman"/>
          <w:sz w:val="32"/>
          <w:szCs w:val="32"/>
        </w:rPr>
      </w:pPr>
    </w:p>
    <w:p w:rsidR="003A6E84" w:rsidRPr="00A03F2A" w:rsidRDefault="003A6E84" w:rsidP="00893F07">
      <w:pPr>
        <w:pStyle w:val="aff2"/>
        <w:suppressAutoHyphens/>
      </w:pPr>
      <w:r w:rsidRPr="00A03F2A">
        <w:t xml:space="preserve">Код документа: </w:t>
      </w:r>
      <w:r w:rsidR="00B95B09" w:rsidRPr="00A03F2A">
        <w:rPr>
          <w:snapToGrid/>
          <w:color w:val="000000" w:themeColor="text1"/>
        </w:rPr>
        <w:t xml:space="preserve">30275697.20.11,00.ЭБ26.008-01.00 </w:t>
      </w:r>
      <w:r w:rsidR="00766C3C" w:rsidRPr="00A03F2A">
        <w:rPr>
          <w:snapToGrid/>
          <w:color w:val="000000" w:themeColor="text1"/>
        </w:rPr>
        <w:t>9</w:t>
      </w:r>
    </w:p>
    <w:p w:rsidR="003A6E84" w:rsidRPr="00A03F2A" w:rsidRDefault="003A6E84" w:rsidP="00893F07">
      <w:pPr>
        <w:pStyle w:val="aff2"/>
        <w:suppressAutoHyphens/>
      </w:pPr>
    </w:p>
    <w:p w:rsidR="003A6E84" w:rsidRPr="00A03F2A" w:rsidRDefault="003A6E84" w:rsidP="00893F07">
      <w:pPr>
        <w:pStyle w:val="aff2"/>
        <w:suppressAutoHyphens/>
      </w:pPr>
      <w:r w:rsidRPr="00A03F2A">
        <w:t xml:space="preserve">Листов: </w:t>
      </w:r>
      <w:r w:rsidR="0087293B" w:rsidRPr="00A03F2A">
        <w:fldChar w:fldCharType="begin"/>
      </w:r>
      <w:r w:rsidR="0087293B" w:rsidRPr="00A03F2A">
        <w:instrText xml:space="preserve"> PAGEREF  str1 \# "0"  \* MERGEFORMAT </w:instrText>
      </w:r>
      <w:r w:rsidR="0087293B" w:rsidRPr="00A03F2A">
        <w:fldChar w:fldCharType="separate"/>
      </w:r>
      <w:r w:rsidR="00E60656">
        <w:rPr>
          <w:noProof/>
        </w:rPr>
        <w:t>183</w:t>
      </w:r>
      <w:r w:rsidR="0087293B" w:rsidRPr="00A03F2A">
        <w:fldChar w:fldCharType="end"/>
      </w:r>
    </w:p>
    <w:p w:rsidR="003A6E84" w:rsidRPr="00962FDA" w:rsidRDefault="003A6E84" w:rsidP="00893F07">
      <w:pPr>
        <w:pStyle w:val="aff2"/>
        <w:suppressAutoHyphens/>
      </w:pPr>
    </w:p>
    <w:p w:rsidR="003A6E84" w:rsidRPr="00962FDA" w:rsidRDefault="003A6E84" w:rsidP="00893F07">
      <w:pPr>
        <w:pStyle w:val="aff2"/>
        <w:suppressAutoHyphens/>
      </w:pPr>
    </w:p>
    <w:p w:rsidR="003A6E84" w:rsidRPr="00962FDA" w:rsidRDefault="003A6E84" w:rsidP="00893F07">
      <w:pPr>
        <w:pStyle w:val="aff2"/>
        <w:suppressAutoHyphens/>
      </w:pPr>
    </w:p>
    <w:p w:rsidR="003A6E84" w:rsidRPr="00962FDA" w:rsidRDefault="003A6E84" w:rsidP="00893F07">
      <w:pPr>
        <w:pStyle w:val="aff2"/>
        <w:suppressAutoHyphens/>
      </w:pPr>
    </w:p>
    <w:p w:rsidR="003A6E84" w:rsidRPr="00962FDA" w:rsidRDefault="003A6E84" w:rsidP="00893F07">
      <w:pPr>
        <w:pStyle w:val="aff2"/>
        <w:suppressAutoHyphens/>
      </w:pPr>
    </w:p>
    <w:p w:rsidR="003A6E84" w:rsidRPr="00962FDA" w:rsidRDefault="003A6E84" w:rsidP="00893F07">
      <w:pPr>
        <w:pStyle w:val="aff2"/>
        <w:suppressAutoHyphens/>
      </w:pPr>
    </w:p>
    <w:p w:rsidR="003165FD" w:rsidRPr="00962FDA" w:rsidRDefault="003165FD" w:rsidP="00893F07">
      <w:pPr>
        <w:pStyle w:val="aff2"/>
        <w:suppressAutoHyphens/>
        <w:sectPr w:rsidR="003165FD" w:rsidRPr="00962FDA" w:rsidSect="004A62C0">
          <w:headerReference w:type="default" r:id="rId10"/>
          <w:footerReference w:type="first" r:id="rId11"/>
          <w:pgSz w:w="11906" w:h="16838" w:code="9"/>
          <w:pgMar w:top="567" w:right="851" w:bottom="851" w:left="1418" w:header="0" w:footer="493" w:gutter="0"/>
          <w:pgNumType w:start="1"/>
          <w:cols w:space="708"/>
          <w:titlePg/>
          <w:docGrid w:linePitch="360"/>
        </w:sectPr>
      </w:pPr>
    </w:p>
    <w:p w:rsidR="003A6E84" w:rsidRPr="00962FDA" w:rsidRDefault="003A6E84" w:rsidP="00320152">
      <w:pPr>
        <w:pStyle w:val="1f1"/>
      </w:pPr>
      <w:r w:rsidRPr="00962FDA">
        <w:lastRenderedPageBreak/>
        <w:t>Аннотация</w:t>
      </w:r>
    </w:p>
    <w:p w:rsidR="00766C3C" w:rsidRDefault="00766C3C" w:rsidP="00766C3C">
      <w:pPr>
        <w:pStyle w:val="af0"/>
      </w:pPr>
      <w:r w:rsidRPr="00866C63">
        <w:t>Настоящий документ «Руководство работников (представителей) участн</w:t>
      </w:r>
      <w:r w:rsidRPr="00866C63">
        <w:t>и</w:t>
      </w:r>
      <w:r w:rsidRPr="00866C63">
        <w:t>ков системы «Электронный бюджет» по работе с подсистемой информационно-аналитического обеспечения государственной интегрированной информацио</w:t>
      </w:r>
      <w:r w:rsidRPr="00866C63">
        <w:t>н</w:t>
      </w:r>
      <w:r w:rsidRPr="00866C63">
        <w:t>ной системы управления общественными финансами «Электронный бюджет»»</w:t>
      </w:r>
      <w:r>
        <w:t xml:space="preserve"> </w:t>
      </w:r>
      <w:r w:rsidRPr="00866C63">
        <w:t xml:space="preserve">(далее – Подсистема, ПИАО) предназначен для </w:t>
      </w:r>
      <w:r>
        <w:t>описания действий пользоват</w:t>
      </w:r>
      <w:r>
        <w:t>е</w:t>
      </w:r>
      <w:r>
        <w:t xml:space="preserve">лей Подсистемы с аналитическими отчетами </w:t>
      </w:r>
      <w:r w:rsidR="00C618E4">
        <w:t>витрины данных</w:t>
      </w:r>
      <w:r>
        <w:t xml:space="preserve"> «</w:t>
      </w:r>
      <w:r w:rsidR="00AE7EF6" w:rsidRPr="003E2B5C">
        <w:rPr>
          <w:snapToGrid/>
          <w:color w:val="000000" w:themeColor="text1"/>
          <w:szCs w:val="36"/>
        </w:rPr>
        <w:t>Бюджетный (бухгалтерский</w:t>
      </w:r>
      <w:r w:rsidR="00AE7EF6" w:rsidRPr="00C618E4">
        <w:rPr>
          <w:snapToGrid/>
          <w:color w:val="000000" w:themeColor="text1"/>
          <w:szCs w:val="36"/>
        </w:rPr>
        <w:t>) учет</w:t>
      </w:r>
      <w:r w:rsidRPr="00C618E4">
        <w:t>».</w:t>
      </w:r>
    </w:p>
    <w:p w:rsidR="00766C3C" w:rsidRDefault="00766C3C" w:rsidP="00766C3C">
      <w:pPr>
        <w:pStyle w:val="af0"/>
      </w:pPr>
      <w:r>
        <w:t xml:space="preserve">Документ разработан в </w:t>
      </w:r>
      <w:r w:rsidRPr="008B2837">
        <w:t>рамках Государственного контракта</w:t>
      </w:r>
      <w:r>
        <w:t xml:space="preserve"> о</w:t>
      </w:r>
      <w:r w:rsidRPr="00344B4B">
        <w:t>т 30.05.2022 №ФКУ0212/05/2022/РИС</w:t>
      </w:r>
      <w:r>
        <w:t xml:space="preserve"> </w:t>
      </w:r>
      <w:r w:rsidRPr="008B2837">
        <w:t xml:space="preserve">на </w:t>
      </w:r>
      <w:r>
        <w:t>выполнение работ по развитию Подсистемы</w:t>
      </w:r>
      <w:r w:rsidRPr="00E735DB">
        <w:t xml:space="preserve"> </w:t>
      </w:r>
      <w:r>
        <w:t>(П</w:t>
      </w:r>
      <w:r>
        <w:t>е</w:t>
      </w:r>
      <w:r>
        <w:t>риод 1</w:t>
      </w:r>
      <w:r w:rsidRPr="008B2837">
        <w:t>)</w:t>
      </w:r>
      <w:r>
        <w:t>.</w:t>
      </w:r>
    </w:p>
    <w:p w:rsidR="00766C3C" w:rsidRDefault="00766C3C" w:rsidP="00766C3C">
      <w:pPr>
        <w:pStyle w:val="af0"/>
      </w:pPr>
      <w:r>
        <w:t>П</w:t>
      </w:r>
      <w:r w:rsidRPr="003D0EA0">
        <w:t xml:space="preserve">еречень подсистем (компонентов, модулей) информационной системы, для которых был создан </w:t>
      </w:r>
      <w:r>
        <w:t>документ:</w:t>
      </w:r>
    </w:p>
    <w:p w:rsidR="00766C3C" w:rsidRDefault="00766C3C" w:rsidP="00D55814">
      <w:pPr>
        <w:pStyle w:val="13"/>
      </w:pPr>
      <w:r w:rsidRPr="0039749A">
        <w:t>11,00</w:t>
      </w:r>
      <w:r>
        <w:t xml:space="preserve"> – документ предназначен для Подсистемы</w:t>
      </w:r>
      <w:r w:rsidRPr="0039749A">
        <w:t xml:space="preserve"> информационно-аналитического обеспечения</w:t>
      </w:r>
      <w:r>
        <w:t xml:space="preserve"> (далее ПИАО, Подсистема).</w:t>
      </w:r>
    </w:p>
    <w:p w:rsidR="00766C3C" w:rsidRPr="00314D7D" w:rsidRDefault="00766C3C" w:rsidP="00766C3C">
      <w:pPr>
        <w:spacing w:line="360" w:lineRule="exact"/>
        <w:ind w:firstLine="567"/>
        <w:rPr>
          <w:sz w:val="28"/>
        </w:rPr>
      </w:pPr>
      <w:r w:rsidRPr="00314D7D">
        <w:rPr>
          <w:sz w:val="28"/>
        </w:rPr>
        <w:t>Перечень областей применения документа:</w:t>
      </w:r>
    </w:p>
    <w:p w:rsidR="00AE7EF6" w:rsidRPr="00E06755" w:rsidRDefault="00AE7EF6" w:rsidP="00D55814">
      <w:pPr>
        <w:pStyle w:val="13"/>
      </w:pPr>
      <w:r>
        <w:t>9</w:t>
      </w:r>
      <w:r w:rsidRPr="002F55FD">
        <w:t xml:space="preserve"> – Применение для </w:t>
      </w:r>
      <w:r>
        <w:t>всех пользователей.</w:t>
      </w:r>
    </w:p>
    <w:p w:rsidR="00E60656" w:rsidRDefault="003A6E84" w:rsidP="00B91FD4">
      <w:pPr>
        <w:pStyle w:val="1f1"/>
        <w:rPr>
          <w:noProof/>
        </w:rPr>
      </w:pPr>
      <w:r w:rsidRPr="00962FDA">
        <w:br w:type="page"/>
      </w:r>
      <w:r w:rsidRPr="00962FDA">
        <w:lastRenderedPageBreak/>
        <w:t>Содержание</w:t>
      </w:r>
      <w:r w:rsidR="00B91FD4">
        <w:fldChar w:fldCharType="begin"/>
      </w:r>
      <w:r w:rsidR="00B91FD4">
        <w:instrText xml:space="preserve"> TOC \o "2-3" \h \z \t "Заголовок 1;1;Заголовки без нумерации;1;Заголовок приложения;1;Заголовок_1;1;OTR_Heading_1;1;Head 1;1;Приложение 1;1;_Заг.1;1;ГОСТ_Заголовок_1;1;Заголовки без нумирации 1;1" </w:instrText>
      </w:r>
      <w:r w:rsidR="00B91FD4">
        <w:fldChar w:fldCharType="separate"/>
      </w:r>
    </w:p>
    <w:p w:rsidR="00E60656" w:rsidRDefault="00E60656">
      <w:pPr>
        <w:pStyle w:val="19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124347255" w:history="1">
        <w:r w:rsidRPr="00393FC1">
          <w:rPr>
            <w:rStyle w:val="af5"/>
          </w:rPr>
          <w:t>Перечень таблиц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19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124347256" w:history="1">
        <w:r w:rsidRPr="00393FC1">
          <w:rPr>
            <w:rStyle w:val="af5"/>
          </w:rPr>
          <w:t>Перечень рисунков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19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124347257" w:history="1">
        <w:r w:rsidRPr="00393FC1">
          <w:rPr>
            <w:rStyle w:val="af5"/>
          </w:rPr>
          <w:t>Перечень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19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124347258" w:history="1">
        <w:r w:rsidRPr="00393FC1">
          <w:rPr>
            <w:rStyle w:val="af5"/>
          </w:rPr>
          <w:t>Перечень ссылочных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19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124347259" w:history="1">
        <w:r w:rsidRPr="00393FC1">
          <w:rPr>
            <w:rStyle w:val="af5"/>
          </w:rPr>
          <w:t>1 Общие положения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2f0"/>
        <w:rPr>
          <w:rFonts w:asciiTheme="minorHAnsi" w:eastAsiaTheme="minorEastAsia" w:hAnsiTheme="minorHAnsi" w:cstheme="minorBidi"/>
          <w:sz w:val="22"/>
          <w:szCs w:val="22"/>
        </w:rPr>
      </w:pPr>
      <w:hyperlink w:anchor="_Toc124347260" w:history="1">
        <w:r w:rsidRPr="00393FC1">
          <w:rPr>
            <w:rStyle w:val="af5"/>
          </w:rPr>
          <w:t>1.1 Область применения и виды деятельности, для автоматизации которых предназначены отчеты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2f0"/>
        <w:rPr>
          <w:rFonts w:asciiTheme="minorHAnsi" w:eastAsiaTheme="minorEastAsia" w:hAnsiTheme="minorHAnsi" w:cstheme="minorBidi"/>
          <w:sz w:val="22"/>
          <w:szCs w:val="22"/>
        </w:rPr>
      </w:pPr>
      <w:hyperlink w:anchor="_Toc124347261" w:history="1">
        <w:r w:rsidRPr="00393FC1">
          <w:rPr>
            <w:rStyle w:val="af5"/>
          </w:rPr>
          <w:t>1.2 Функциональные роли, выполняемые пользователем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2f0"/>
        <w:rPr>
          <w:rFonts w:asciiTheme="minorHAnsi" w:eastAsiaTheme="minorEastAsia" w:hAnsiTheme="minorHAnsi" w:cstheme="minorBidi"/>
          <w:sz w:val="22"/>
          <w:szCs w:val="22"/>
        </w:rPr>
      </w:pPr>
      <w:hyperlink w:anchor="_Toc124347262" w:history="1">
        <w:r w:rsidRPr="00393FC1">
          <w:rPr>
            <w:rStyle w:val="af5"/>
          </w:rPr>
          <w:t>1.3 Необходимый уровень подготовки пользователя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2f0"/>
        <w:rPr>
          <w:rFonts w:asciiTheme="minorHAnsi" w:eastAsiaTheme="minorEastAsia" w:hAnsiTheme="minorHAnsi" w:cstheme="minorBidi"/>
          <w:sz w:val="22"/>
          <w:szCs w:val="22"/>
        </w:rPr>
      </w:pPr>
      <w:hyperlink w:anchor="_Toc124347263" w:history="1">
        <w:r w:rsidRPr="00393FC1">
          <w:rPr>
            <w:rStyle w:val="af5"/>
          </w:rPr>
          <w:t>1.4 Перечень документации, с которой необходимо ознакомиться пользователю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2f0"/>
        <w:rPr>
          <w:rFonts w:asciiTheme="minorHAnsi" w:eastAsiaTheme="minorEastAsia" w:hAnsiTheme="minorHAnsi" w:cstheme="minorBidi"/>
          <w:sz w:val="22"/>
          <w:szCs w:val="22"/>
        </w:rPr>
      </w:pPr>
      <w:hyperlink w:anchor="_Toc124347264" w:history="1">
        <w:r w:rsidRPr="00393FC1">
          <w:rPr>
            <w:rStyle w:val="af5"/>
          </w:rPr>
          <w:t>1.5 Условия, соблюдение которых обеспечивает возможность использования функций аналитических отчетов витрины данных «Бюджетный (бухгалтерский) учет»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19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124347265" w:history="1">
        <w:r w:rsidRPr="00393FC1">
          <w:rPr>
            <w:rStyle w:val="af5"/>
          </w:rPr>
          <w:t>2 Подготовка к работе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2f0"/>
        <w:rPr>
          <w:rFonts w:asciiTheme="minorHAnsi" w:eastAsiaTheme="minorEastAsia" w:hAnsiTheme="minorHAnsi" w:cstheme="minorBidi"/>
          <w:sz w:val="22"/>
          <w:szCs w:val="22"/>
        </w:rPr>
      </w:pPr>
      <w:hyperlink w:anchor="_Toc124347266" w:history="1">
        <w:r w:rsidRPr="00393FC1">
          <w:rPr>
            <w:rStyle w:val="af5"/>
          </w:rPr>
          <w:t>2.1 Порядок подключения пользователей к Подсистеме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2f0"/>
        <w:rPr>
          <w:rFonts w:asciiTheme="minorHAnsi" w:eastAsiaTheme="minorEastAsia" w:hAnsiTheme="minorHAnsi" w:cstheme="minorBidi"/>
          <w:sz w:val="22"/>
          <w:szCs w:val="22"/>
        </w:rPr>
      </w:pPr>
      <w:hyperlink w:anchor="_Toc124347267" w:history="1">
        <w:r w:rsidRPr="00393FC1">
          <w:rPr>
            <w:rStyle w:val="af5"/>
            <w:rFonts w:eastAsia="Calibri"/>
          </w:rPr>
          <w:t>2.2</w:t>
        </w:r>
        <w:r w:rsidRPr="00393FC1">
          <w:rPr>
            <w:rStyle w:val="af5"/>
          </w:rPr>
          <w:t xml:space="preserve"> Порядок загрузки данных и программ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19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124347268" w:history="1">
        <w:r w:rsidRPr="00393FC1">
          <w:rPr>
            <w:rStyle w:val="af5"/>
          </w:rPr>
          <w:t>3 Описание операций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2f0"/>
        <w:rPr>
          <w:rFonts w:asciiTheme="minorHAnsi" w:eastAsiaTheme="minorEastAsia" w:hAnsiTheme="minorHAnsi" w:cstheme="minorBidi"/>
          <w:sz w:val="22"/>
          <w:szCs w:val="22"/>
        </w:rPr>
      </w:pPr>
      <w:hyperlink w:anchor="_Toc124347269" w:history="1">
        <w:r w:rsidRPr="00393FC1">
          <w:rPr>
            <w:rStyle w:val="af5"/>
          </w:rPr>
          <w:t>3.1 Порядок формирования и загрузки информации в аналитические отчеты витрины данных «Бюджетный (бухгалтерский) учет»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3d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124347270" w:history="1">
        <w:r w:rsidRPr="00393FC1">
          <w:rPr>
            <w:rStyle w:val="af5"/>
          </w:rPr>
          <w:t>3.1.1 Участники процесса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3d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124347271" w:history="1">
        <w:r w:rsidRPr="00393FC1">
          <w:rPr>
            <w:rStyle w:val="af5"/>
          </w:rPr>
          <w:t>3.1.2 Порядок формирования и предоставления выгружаемых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3d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124347272" w:history="1">
        <w:r w:rsidRPr="00393FC1">
          <w:rPr>
            <w:rStyle w:val="af5"/>
          </w:rPr>
          <w:t>3.1.3 Предоставление и загрузка комплектов в ПИАО при регламентной (автоматической) выгрузке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3d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124347273" w:history="1">
        <w:r w:rsidRPr="00393FC1">
          <w:rPr>
            <w:rStyle w:val="af5"/>
          </w:rPr>
          <w:t>3.1.4 Предоставление и загрузка комплектов в ПИАО при регламентной (по запросу УЦБ) выгрузке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3d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124347274" w:history="1">
        <w:r w:rsidRPr="00393FC1">
          <w:rPr>
            <w:rStyle w:val="af5"/>
          </w:rPr>
          <w:t>3.1.5 Проверка загруженных данных сотрудником ситуационного центра Федерального казначейства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3d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124347275" w:history="1">
        <w:r w:rsidRPr="00393FC1">
          <w:rPr>
            <w:rStyle w:val="af5"/>
          </w:rPr>
          <w:t>3.1.6 Перечень ошибок, возникающих на этапе загрузки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39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2f0"/>
        <w:rPr>
          <w:rFonts w:asciiTheme="minorHAnsi" w:eastAsiaTheme="minorEastAsia" w:hAnsiTheme="minorHAnsi" w:cstheme="minorBidi"/>
          <w:sz w:val="22"/>
          <w:szCs w:val="22"/>
        </w:rPr>
      </w:pPr>
      <w:hyperlink w:anchor="_Toc124347276" w:history="1">
        <w:r w:rsidRPr="00393FC1">
          <w:rPr>
            <w:rStyle w:val="af5"/>
          </w:rPr>
          <w:t>3.2 Описание работы с аналитическими отчетами витрины данных «</w:t>
        </w:r>
        <w:r w:rsidRPr="00393FC1">
          <w:rPr>
            <w:rStyle w:val="af5"/>
            <w:rFonts w:eastAsia="Calibri"/>
          </w:rPr>
          <w:t>Бюджетный (бухгалтерский) учет</w:t>
        </w:r>
        <w:r w:rsidRPr="00393FC1">
          <w:rPr>
            <w:rStyle w:val="af5"/>
          </w:rPr>
          <w:t>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3d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124347277" w:history="1">
        <w:r w:rsidRPr="00393FC1">
          <w:rPr>
            <w:rStyle w:val="af5"/>
          </w:rPr>
          <w:t>3.2.1 Отчет «Сведения о ФХД ФОИВ» (PIAO_103_003_mainBookAccreditationReport)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3d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124347278" w:history="1">
        <w:r w:rsidRPr="00393FC1">
          <w:rPr>
            <w:rStyle w:val="af5"/>
          </w:rPr>
          <w:t>3.2.2 Отчет «Сведения о ФХД ФОИВ. Качество данных» (PIAO_103_003_mainBookDataQualityReport)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88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3d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124347279" w:history="1">
        <w:r w:rsidRPr="00393FC1">
          <w:rPr>
            <w:rStyle w:val="af5"/>
          </w:rPr>
          <w:t>3.2.3 Отчет «Дебиторская и кредиторская задолженность» (PIAO_103_003_mainBookDKZ)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3d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124347280" w:history="1">
        <w:r w:rsidRPr="00393FC1">
          <w:rPr>
            <w:rStyle w:val="af5"/>
          </w:rPr>
          <w:t>3.2.4 Отчет «Сведения о ФОТ ФОИВ» (PIAO_103_001_Analiz_FOTReport_82_view_CH)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129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19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124347281" w:history="1">
        <w:r w:rsidRPr="00393FC1">
          <w:rPr>
            <w:rStyle w:val="af5"/>
          </w:rPr>
          <w:t>4 Действия в случае аварийных ситуаций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180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19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124347282" w:history="1">
        <w:r w:rsidRPr="00393FC1">
          <w:rPr>
            <w:rStyle w:val="af5"/>
          </w:rPr>
          <w:t>5 Рекомендации по освоению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181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19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124347283" w:history="1">
        <w:r w:rsidRPr="00393FC1">
          <w:rPr>
            <w:rStyle w:val="af5"/>
          </w:rPr>
          <w:t>Согласовано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182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19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124347284" w:history="1">
        <w:r w:rsidRPr="00393FC1">
          <w:rPr>
            <w:rStyle w:val="af5"/>
          </w:rPr>
          <w:t>Лист регистрации изменений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183</w:t>
        </w:r>
        <w:r>
          <w:rPr>
            <w:webHidden/>
          </w:rPr>
          <w:fldChar w:fldCharType="end"/>
        </w:r>
      </w:hyperlink>
    </w:p>
    <w:p w:rsidR="00A35637" w:rsidRPr="007768DC" w:rsidRDefault="00B91FD4" w:rsidP="00B91FD4">
      <w:pPr>
        <w:pStyle w:val="af6"/>
        <w:pageBreakBefore/>
        <w:rPr>
          <w:rFonts w:asciiTheme="minorHAnsi" w:eastAsiaTheme="minorEastAsia" w:hAnsiTheme="minorHAnsi" w:cstheme="minorBidi"/>
          <w:sz w:val="22"/>
          <w:szCs w:val="22"/>
        </w:rPr>
      </w:pPr>
      <w:r>
        <w:lastRenderedPageBreak/>
        <w:fldChar w:fldCharType="end"/>
      </w:r>
      <w:bookmarkStart w:id="1" w:name="_Toc124347255"/>
      <w:r w:rsidR="005975A3" w:rsidRPr="00962FDA">
        <w:t>Перечень таблиц</w:t>
      </w:r>
      <w:bookmarkEnd w:id="1"/>
    </w:p>
    <w:p w:rsidR="00E60656" w:rsidRDefault="00A35637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r w:rsidRPr="00962FDA">
        <w:fldChar w:fldCharType="begin"/>
      </w:r>
      <w:r w:rsidRPr="00962FDA">
        <w:instrText xml:space="preserve"> TOC \h \z \c "Таблица" </w:instrText>
      </w:r>
      <w:r w:rsidRPr="00962FDA">
        <w:fldChar w:fldCharType="separate"/>
      </w:r>
      <w:hyperlink w:anchor="_Toc124347285" w:history="1">
        <w:r w:rsidR="00E60656" w:rsidRPr="000F7B53">
          <w:rPr>
            <w:rStyle w:val="af5"/>
          </w:rPr>
          <w:t xml:space="preserve">Таблица 1 – Ошибки в работе сценария </w:t>
        </w:r>
        <w:r w:rsidR="00E60656" w:rsidRPr="000F7B53">
          <w:rPr>
            <w:rStyle w:val="af5"/>
            <w:lang w:val="en-US"/>
          </w:rPr>
          <w:t>EPBS</w:t>
        </w:r>
        <w:r w:rsidR="00E60656" w:rsidRPr="000F7B53">
          <w:rPr>
            <w:rStyle w:val="af5"/>
          </w:rPr>
          <w:t>_</w:t>
        </w:r>
        <w:r w:rsidR="00E60656" w:rsidRPr="000F7B53">
          <w:rPr>
            <w:rStyle w:val="af5"/>
            <w:lang w:val="en-US"/>
          </w:rPr>
          <w:t>FK</w:t>
        </w:r>
        <w:r w:rsidR="00E60656" w:rsidRPr="000F7B53">
          <w:rPr>
            <w:rStyle w:val="af5"/>
          </w:rPr>
          <w:t>_0100_</w:t>
        </w:r>
        <w:r w:rsidR="00E60656" w:rsidRPr="000F7B53">
          <w:rPr>
            <w:rStyle w:val="af5"/>
            <w:lang w:val="en-US"/>
          </w:rPr>
          <w:t>MAINBOOK</w:t>
        </w:r>
        <w:r w:rsidR="00E60656" w:rsidRPr="000F7B53">
          <w:rPr>
            <w:rStyle w:val="af5"/>
          </w:rPr>
          <w:t>165</w:t>
        </w:r>
        <w:r w:rsidR="00E60656" w:rsidRPr="000F7B53">
          <w:rPr>
            <w:rStyle w:val="af5"/>
            <w:lang w:val="en-US"/>
          </w:rPr>
          <w:t>XML</w:t>
        </w:r>
        <w:r w:rsidR="00E60656" w:rsidRPr="000F7B53">
          <w:rPr>
            <w:rStyle w:val="af5"/>
          </w:rPr>
          <w:t>__</w:t>
        </w:r>
        <w:r w:rsidR="00E60656" w:rsidRPr="000F7B53">
          <w:rPr>
            <w:rStyle w:val="af5"/>
            <w:lang w:val="en-US"/>
          </w:rPr>
          <w:t>INTERNAL</w:t>
        </w:r>
        <w:r w:rsidR="00E60656" w:rsidRPr="000F7B53">
          <w:rPr>
            <w:rStyle w:val="af5"/>
          </w:rPr>
          <w:t>_</w:t>
        </w:r>
        <w:r w:rsidR="00E60656">
          <w:rPr>
            <w:webHidden/>
          </w:rPr>
          <w:tab/>
        </w:r>
        <w:r w:rsidR="00E60656">
          <w:rPr>
            <w:webHidden/>
          </w:rPr>
          <w:fldChar w:fldCharType="begin"/>
        </w:r>
        <w:r w:rsidR="00E60656">
          <w:rPr>
            <w:webHidden/>
          </w:rPr>
          <w:instrText xml:space="preserve"> PAGEREF _Toc124347285 \h </w:instrText>
        </w:r>
        <w:r w:rsidR="00E60656">
          <w:rPr>
            <w:webHidden/>
          </w:rPr>
        </w:r>
        <w:r w:rsidR="00E60656">
          <w:rPr>
            <w:webHidden/>
          </w:rPr>
          <w:fldChar w:fldCharType="separate"/>
        </w:r>
        <w:r w:rsidR="00E60656">
          <w:rPr>
            <w:webHidden/>
          </w:rPr>
          <w:t>39</w:t>
        </w:r>
        <w:r w:rsidR="00E60656"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286" w:history="1">
        <w:r w:rsidRPr="000F7B53">
          <w:rPr>
            <w:rStyle w:val="af5"/>
          </w:rPr>
          <w:t>Таблица 2 – Перечень граф и параметров представления «Исполнение бюджета» – «Доходы»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287" w:history="1">
        <w:r w:rsidRPr="000F7B53">
          <w:rPr>
            <w:rStyle w:val="af5"/>
          </w:rPr>
          <w:t>Таблица 3 – Перечень граф и параметров отчета «Исполнение бюджета – Расходы»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288" w:history="1">
        <w:r w:rsidRPr="000F7B53">
          <w:rPr>
            <w:rStyle w:val="af5"/>
          </w:rPr>
          <w:t>Таблица 4 – Перечень граф и параметров представления «Исполнение бюджета» – «Источники»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289" w:history="1">
        <w:r w:rsidRPr="000F7B53">
          <w:rPr>
            <w:rStyle w:val="af5"/>
          </w:rPr>
          <w:t>Таблица 5 – Алгоритм расчета основных показателей отчета «Корректность ДКЗ»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290" w:history="1">
        <w:r w:rsidRPr="000F7B53">
          <w:rPr>
            <w:rStyle w:val="af5"/>
          </w:rPr>
          <w:t>Таблица 6 – Алгоритм расчета основных показателей отчета «Корректность ДКЗ по КБК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291" w:history="1">
        <w:r w:rsidRPr="000F7B53">
          <w:rPr>
            <w:rStyle w:val="af5"/>
          </w:rPr>
          <w:t>Таблица 7 – Алгоритм расчета основных показателей отчета «Разделение ДКЗ»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103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292" w:history="1">
        <w:r w:rsidRPr="000F7B53">
          <w:rPr>
            <w:rStyle w:val="af5"/>
          </w:rPr>
          <w:t>Таблица 8 – Алгоритм расчета основных показателей отчета «Незакрытые остатки ДКЗ»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106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293" w:history="1">
        <w:r w:rsidRPr="000F7B53">
          <w:rPr>
            <w:rStyle w:val="af5"/>
          </w:rPr>
          <w:t>Таблица 9 – Алгоритм расчета основных показателей отчета «Применение классификаторов и счетов учета»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109</w:t>
        </w:r>
        <w:r>
          <w:rPr>
            <w:webHidden/>
          </w:rPr>
          <w:fldChar w:fldCharType="end"/>
        </w:r>
      </w:hyperlink>
    </w:p>
    <w:p w:rsidR="00A35637" w:rsidRPr="00962FDA" w:rsidRDefault="00A35637" w:rsidP="00A35637">
      <w:pPr>
        <w:pStyle w:val="af0"/>
      </w:pPr>
      <w:r w:rsidRPr="00962FDA">
        <w:fldChar w:fldCharType="end"/>
      </w:r>
    </w:p>
    <w:p w:rsidR="00A35637" w:rsidRPr="00962FDA" w:rsidRDefault="00A35637" w:rsidP="00BA448E">
      <w:pPr>
        <w:pStyle w:val="af6"/>
        <w:sectPr w:rsidR="00A35637" w:rsidRPr="00962FDA" w:rsidSect="00504721">
          <w:headerReference w:type="default" r:id="rId12"/>
          <w:headerReference w:type="first" r:id="rId13"/>
          <w:pgSz w:w="11906" w:h="16838" w:code="9"/>
          <w:pgMar w:top="1134" w:right="851" w:bottom="1134" w:left="1418" w:header="567" w:footer="567" w:gutter="0"/>
          <w:pgNumType w:start="2"/>
          <w:cols w:space="708"/>
          <w:docGrid w:linePitch="360"/>
        </w:sectPr>
      </w:pPr>
    </w:p>
    <w:p w:rsidR="00BA448E" w:rsidRDefault="00BA448E" w:rsidP="00AE7EF6">
      <w:pPr>
        <w:pStyle w:val="af6"/>
        <w:pageBreakBefore/>
      </w:pPr>
      <w:bookmarkStart w:id="2" w:name="_Toc124347256"/>
      <w:r w:rsidRPr="00962FDA">
        <w:lastRenderedPageBreak/>
        <w:t>Перечень рисунков</w:t>
      </w:r>
      <w:bookmarkEnd w:id="2"/>
    </w:p>
    <w:p w:rsidR="00E60656" w:rsidRDefault="00BA448E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r w:rsidRPr="00962FDA">
        <w:fldChar w:fldCharType="begin"/>
      </w:r>
      <w:r w:rsidRPr="00962FDA">
        <w:instrText xml:space="preserve"> TOC \h \z \c "Рисунок" </w:instrText>
      </w:r>
      <w:r w:rsidRPr="00962FDA">
        <w:fldChar w:fldCharType="separate"/>
      </w:r>
      <w:hyperlink w:anchor="_Toc124347294" w:history="1">
        <w:r w:rsidR="00E60656" w:rsidRPr="00890939">
          <w:rPr>
            <w:rStyle w:val="af5"/>
          </w:rPr>
          <w:t xml:space="preserve">Рисунок 1 – Аналитические отчеты витрины данных </w:t>
        </w:r>
        <w:r w:rsidR="00E60656" w:rsidRPr="00890939">
          <w:rPr>
            <w:rStyle w:val="af5"/>
            <w:rFonts w:eastAsia="Calibri"/>
          </w:rPr>
          <w:t>«Бюджетный (бухгалтерский) учет»</w:t>
        </w:r>
        <w:r w:rsidR="00E60656">
          <w:rPr>
            <w:webHidden/>
          </w:rPr>
          <w:tab/>
        </w:r>
        <w:r w:rsidR="00E60656">
          <w:rPr>
            <w:webHidden/>
          </w:rPr>
          <w:fldChar w:fldCharType="begin"/>
        </w:r>
        <w:r w:rsidR="00E60656">
          <w:rPr>
            <w:webHidden/>
          </w:rPr>
          <w:instrText xml:space="preserve"> PAGEREF _Toc124347294 \h </w:instrText>
        </w:r>
        <w:r w:rsidR="00E60656">
          <w:rPr>
            <w:webHidden/>
          </w:rPr>
        </w:r>
        <w:r w:rsidR="00E60656">
          <w:rPr>
            <w:webHidden/>
          </w:rPr>
          <w:fldChar w:fldCharType="separate"/>
        </w:r>
        <w:r w:rsidR="00E60656">
          <w:rPr>
            <w:webHidden/>
          </w:rPr>
          <w:t>21</w:t>
        </w:r>
        <w:r w:rsidR="00E60656"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295" w:history="1">
        <w:r w:rsidRPr="00890939">
          <w:rPr>
            <w:rStyle w:val="af5"/>
          </w:rPr>
          <w:t>Рисунок 2 –Создание пакетов с данными ГК, НФА, ДКЗ и отправка их в ПИАО (при автоматической загрузке)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296" w:history="1">
        <w:r w:rsidRPr="00890939">
          <w:rPr>
            <w:rStyle w:val="af5"/>
          </w:rPr>
          <w:t>Рисунок 3 –Загрузка данных в ПИАО, направление ответного квитка, проверка полноты комплектов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297" w:history="1">
        <w:r w:rsidRPr="00890939">
          <w:rPr>
            <w:rStyle w:val="af5"/>
          </w:rPr>
          <w:t>Рисунок 4 –Создание пакетов с данными ГК, НФА, ДКЗ и отправки их в ПИАО (по запросу УЦБ)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298" w:history="1">
        <w:r w:rsidRPr="00890939">
          <w:rPr>
            <w:rStyle w:val="af5"/>
          </w:rPr>
          <w:t>Рисунок 5 – Проверка загруженных данных сотрудников ситуационного центра 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299" w:history="1">
        <w:r w:rsidRPr="00890939">
          <w:rPr>
            <w:rStyle w:val="af5"/>
          </w:rPr>
          <w:t>Рисунок 6 – Макет отчета «Сведения о ФХД ФОИВ». Представление «Основные показатели»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_Toc124347299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00" w:history="1">
        <w:r w:rsidRPr="00890939">
          <w:rPr>
            <w:rStyle w:val="af5"/>
          </w:rPr>
          <w:t>Рисунок 7 – Макет отчета «Сведения о ФХД ФОИВ». Представление «Баланс»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01" w:history="1">
        <w:r w:rsidRPr="00890939">
          <w:rPr>
            <w:rStyle w:val="af5"/>
          </w:rPr>
          <w:t>Рисунок 8 – Отчет «Сведения о ФХД ФОИВ». Представление «Баланс». Переход в детализацию по учреждениям и КБК.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02" w:history="1">
        <w:r w:rsidRPr="00890939">
          <w:rPr>
            <w:rStyle w:val="af5"/>
          </w:rPr>
          <w:t>Рисунок 9 – Макет отчета «Сведения о ФХД ФОИВ». Представление «Нефинансовые активы» - «Структура НФА» - «Инфографика»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03" w:history="1">
        <w:r w:rsidRPr="00890939">
          <w:rPr>
            <w:rStyle w:val="af5"/>
          </w:rPr>
          <w:t>Рисунок 10 – Отчет «Сведения о ФХД ФОИВ». Представление «Нефинансовые активы» - «структура НФА» - «Инфографика». Переход к детализации по самым дорогим нефинансовыми активам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04" w:history="1">
        <w:r w:rsidRPr="00890939">
          <w:rPr>
            <w:rStyle w:val="af5"/>
          </w:rPr>
          <w:t>Рисунок 11 – Отчет «Сведения о ФХД ФОИВ». Представление «Нефинансовые активы» - «Структура НФА» - «Инфографика». Переход к детализации по списку объектов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05" w:history="1">
        <w:r w:rsidRPr="00890939">
          <w:rPr>
            <w:rStyle w:val="af5"/>
          </w:rPr>
          <w:t>Рисунок 12 – Макет отчета «Сведения о ФХД ФОИВ». Представление «Нефинансовые активы» – «Структура НФА» – «Таблица» –« По категориям»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06" w:history="1">
        <w:r w:rsidRPr="00890939">
          <w:rPr>
            <w:rStyle w:val="af5"/>
          </w:rPr>
          <w:t>Рисунок 13 – Макет отчета «Сведения о ФХД ФОИВ». Представление «Нефинансовые активы» – «Структура НФА» – «Таблица» – «По счетам»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07" w:history="1">
        <w:r w:rsidRPr="00890939">
          <w:rPr>
            <w:rStyle w:val="af5"/>
          </w:rPr>
          <w:t>Рисунок 14 – Макет отчета «Сведения о ФХД ФОИВ». Представление «Нефинансовые активы – Глава»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54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08" w:history="1">
        <w:r w:rsidRPr="00890939">
          <w:rPr>
            <w:rStyle w:val="af5"/>
          </w:rPr>
          <w:t>Рисунок 15 – Макет отчета «Сведения о ФХД ФОИВ». Представление «Нефинансовые активы» – «Объекты» - «По типам учреждений»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09" w:history="1">
        <w:r w:rsidRPr="00890939">
          <w:rPr>
            <w:rStyle w:val="af5"/>
          </w:rPr>
          <w:t>Рисунок 16 – Макет отчета «Сведения о ФХД ФОИВ». Представление «Нефинансовые активы» – «Объекты» – «10 самых дорогих»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10" w:history="1">
        <w:r w:rsidRPr="00890939">
          <w:rPr>
            <w:rStyle w:val="af5"/>
          </w:rPr>
          <w:t>Рисунок 17 – Макет отчета «Сведения о ФХД ФОИВ». Представление «Нефинансовые активы» – «Объекты» – «Список объектов»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11" w:history="1">
        <w:r w:rsidRPr="00890939">
          <w:rPr>
            <w:rStyle w:val="af5"/>
          </w:rPr>
          <w:t>Рисунок 18 – Макет отчета «Сведения о ФХД ФОИВ». Представление «Нефинансовые активы» – «Объекты» – «Инвентарная карточка»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12" w:history="1">
        <w:r w:rsidRPr="00890939">
          <w:rPr>
            <w:rStyle w:val="af5"/>
          </w:rPr>
          <w:t>Рисунок 19 – Макет отчета «Сведения о ФХД ФОИВ». Представление «Исполнение бюджета» – «Доходы»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13" w:history="1">
        <w:r w:rsidRPr="00890939">
          <w:rPr>
            <w:rStyle w:val="af5"/>
          </w:rPr>
          <w:t>Рисунок 20 – Макет отчета «Сведения о ФХД ФОИВ». Представление «Исполнение бюджета» – «Расходы»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14" w:history="1">
        <w:r w:rsidRPr="00890939">
          <w:rPr>
            <w:rStyle w:val="af5"/>
          </w:rPr>
          <w:t>Рисунок 21 Данные в отчете формируются и отражаются с учетом особенностей завершения финансового года двумя способами: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15" w:history="1">
        <w:r w:rsidRPr="00890939">
          <w:rPr>
            <w:rStyle w:val="af5"/>
          </w:rPr>
          <w:t>Рисунок 22 – Макет отчета «Сведения о ФХД ФОИВ». Представление «Показатели по группам»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16" w:history="1">
        <w:r w:rsidRPr="00890939">
          <w:rPr>
            <w:rStyle w:val="af5"/>
          </w:rPr>
          <w:t>Рисунок 23 – Макет отчета «Сведения о ФХД ФОИВ». Представление «Главная книга»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88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17" w:history="1">
        <w:r w:rsidRPr="00890939">
          <w:rPr>
            <w:rStyle w:val="af5"/>
          </w:rPr>
          <w:t>Рисунок 24 – Макет отчета «Сведения о ФХД ФОИВ. Качество данных». Представление «Мониторинг загрузки» - «Свод»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18" w:history="1">
        <w:r w:rsidRPr="00890939">
          <w:rPr>
            <w:rStyle w:val="af5"/>
          </w:rPr>
          <w:t>Рисунок 25 – Макет отчета «Сведения о ФХД ФОИВ. Качество данных». Представление «Мониторинг загрузки» – «Статусы загрузки»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19" w:history="1">
        <w:r w:rsidRPr="00890939">
          <w:rPr>
            <w:rStyle w:val="af5"/>
          </w:rPr>
          <w:t>Рисунок 26 – Макет отчета «Сведения о ФХД ФОИВ. Качество данных». Представление «Корректность НФА» - «Счет-Глава»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20" w:history="1">
        <w:r w:rsidRPr="00890939">
          <w:rPr>
            <w:rStyle w:val="af5"/>
          </w:rPr>
          <w:t>Рисунок 27 – Макет отчета «Сведения о ФХД ФОИВ. Качество данных». Представление «Корректность НФА» - «Счет-Глава»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21" w:history="1">
        <w:r w:rsidRPr="00890939">
          <w:rPr>
            <w:rStyle w:val="af5"/>
          </w:rPr>
          <w:t>Рисунок 28 – Макет отчета «Сведения о ФХД ФОИВ. Качество данных». Представление «Корректность ДКЗ» (Колонки 1-6)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22" w:history="1">
        <w:r w:rsidRPr="00890939">
          <w:rPr>
            <w:rStyle w:val="af5"/>
          </w:rPr>
          <w:t>Рисунок 29 – Макет отчета «Сведения о ФХД ФОИВ. Качество данных». Представление «Корректность ДКЗ» (Колонки 7-11)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23" w:history="1">
        <w:r w:rsidRPr="00890939">
          <w:rPr>
            <w:rStyle w:val="af5"/>
          </w:rPr>
          <w:t>Рисунок 30 – Макет отчета «Сведения о ФХД ФОИВ. Качество данных». Представление «Корректность ДКЗ по КБК»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24" w:history="1">
        <w:r w:rsidRPr="00890939">
          <w:rPr>
            <w:rStyle w:val="af5"/>
          </w:rPr>
          <w:t>Рисунок 31 – Макет отчета «Сведения о ФХД ФОИВ. Качество данных». Представление «Разделение ДКЗ»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25" w:history="1">
        <w:r w:rsidRPr="00890939">
          <w:rPr>
            <w:rStyle w:val="af5"/>
          </w:rPr>
          <w:t>Рисунок 32 – Макет отчета «Сведения о ФХД ФОИВ. Качество данных». Представление «Незакрытые остатки ДКЗ»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26" w:history="1">
        <w:r w:rsidRPr="00890939">
          <w:rPr>
            <w:rStyle w:val="af5"/>
          </w:rPr>
          <w:t>Рисунок 33 – Представление «Применение классификаторов и счетов учета» (Колонки 1-10)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27" w:history="1">
        <w:r w:rsidRPr="00890939">
          <w:rPr>
            <w:rStyle w:val="af5"/>
          </w:rPr>
          <w:t>Рисунок 34 – Представление «Применение классификаторов и счетов учета» (Колонки 11-23)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28" w:history="1">
        <w:r w:rsidRPr="00890939">
          <w:rPr>
            <w:rStyle w:val="af5"/>
          </w:rPr>
          <w:t>Рисунок 35 – «Применение классификаторов и счетов учета» (Колонки 24-33)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117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29" w:history="1">
        <w:r w:rsidRPr="00890939">
          <w:rPr>
            <w:rStyle w:val="af5"/>
          </w:rPr>
          <w:t>Рисунок 36 – Макет отчета «Сведения о ФХД ФОИВ. Качество данных». Представление «Корректность ДКЗ по ФОТ»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118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30" w:history="1">
        <w:r w:rsidRPr="00890939">
          <w:rPr>
            <w:rStyle w:val="af5"/>
          </w:rPr>
          <w:t>Рисунок 37 – Плашка для перехода к отчету «Дебиторская и кредиторская задолженность»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31" w:history="1">
        <w:r w:rsidRPr="00890939">
          <w:rPr>
            <w:rStyle w:val="af5"/>
          </w:rPr>
          <w:t>Рисунок 38 – Макет отчета «Дебиторская и кредиторская задолженность». Представление «Инфографика»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120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32" w:history="1">
        <w:r w:rsidRPr="00890939">
          <w:rPr>
            <w:rStyle w:val="af5"/>
          </w:rPr>
          <w:t>Рисунок 39 – Макет отчета «Дебиторская и кредиторская задолженность». Представление «ГРБС»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122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33" w:history="1">
        <w:r w:rsidRPr="00890939">
          <w:rPr>
            <w:rStyle w:val="af5"/>
          </w:rPr>
          <w:t>Рисунок 40 – Макет отчета «Дебиторская и кредиторская задолженность». Представление 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124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34" w:history="1">
        <w:r w:rsidRPr="00890939">
          <w:rPr>
            <w:rStyle w:val="af5"/>
          </w:rPr>
          <w:t>Рисунок 41 – Макет отчета «Дебиторская и кредиторская задолженность - Контрагенты»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126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35" w:history="1">
        <w:r w:rsidRPr="00890939">
          <w:rPr>
            <w:rStyle w:val="af5"/>
          </w:rPr>
          <w:t>Рисунок 42 – Макет отчета «Дебиторская и кредиторская задолженность - Договоры»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128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36" w:history="1">
        <w:r w:rsidRPr="00890939">
          <w:rPr>
            <w:rStyle w:val="af5"/>
          </w:rPr>
          <w:t>Рисунок 43 – Элементы кросс-таблицы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130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37" w:history="1">
        <w:r w:rsidRPr="00890939">
          <w:rPr>
            <w:rStyle w:val="af5"/>
          </w:rPr>
          <w:t>Рисунок 44 – Контекстное меню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131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38" w:history="1">
        <w:r w:rsidRPr="00890939">
          <w:rPr>
            <w:rStyle w:val="af5"/>
          </w:rPr>
          <w:t>Рисунок 45 – Контекстное меню измерения без иерархии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132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39" w:history="1">
        <w:r w:rsidRPr="00890939">
          <w:rPr>
            <w:rStyle w:val="af5"/>
          </w:rPr>
          <w:t>Рисунок 46 – Контекстное меню элемента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133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40" w:history="1">
        <w:r w:rsidRPr="00890939">
          <w:rPr>
            <w:rStyle w:val="af5"/>
          </w:rPr>
          <w:t>Рисунок 47 – Контекстное меню элемента измерения без иерархии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134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41" w:history="1">
        <w:r w:rsidRPr="00890939">
          <w:rPr>
            <w:rStyle w:val="af5"/>
          </w:rPr>
          <w:t>Рисунок 48 – Контекстное меню меры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134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42" w:history="1">
        <w:r w:rsidRPr="00890939">
          <w:rPr>
            <w:rStyle w:val="af5"/>
          </w:rPr>
          <w:t>Рисунок 49 – Контекстное меню элемента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43" w:history="1">
        <w:r w:rsidRPr="00890939">
          <w:rPr>
            <w:rStyle w:val="af5"/>
          </w:rPr>
          <w:t>Рисунок 50 – Функция «Развернуть» для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136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44" w:history="1">
        <w:r w:rsidRPr="00890939">
          <w:rPr>
            <w:rStyle w:val="af5"/>
          </w:rPr>
          <w:t>Рисунок 51 – Результат функции «Развернуть» для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136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45" w:history="1">
        <w:r w:rsidRPr="00890939">
          <w:rPr>
            <w:rStyle w:val="af5"/>
          </w:rPr>
          <w:t>Рисунок 52 – Функция «Свернуть» для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137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46" w:history="1">
        <w:r w:rsidRPr="00890939">
          <w:rPr>
            <w:rStyle w:val="af5"/>
          </w:rPr>
          <w:t>Рисунок 53 – Результат функции «Свернуть» для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137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47" w:history="1">
        <w:r w:rsidRPr="00890939">
          <w:rPr>
            <w:rStyle w:val="af5"/>
          </w:rPr>
          <w:t>Рисунок 54 – Перечень доступных для добавления измерений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138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48" w:history="1">
        <w:r w:rsidRPr="00890939">
          <w:rPr>
            <w:rStyle w:val="af5"/>
          </w:rPr>
          <w:t>Рисунок 55 – Результат функции «Добавить» для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139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49" w:history="1">
        <w:r w:rsidRPr="00890939">
          <w:rPr>
            <w:rStyle w:val="af5"/>
          </w:rPr>
          <w:t>Рисунок 56 – Функция «Заменить» для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140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50" w:history="1">
        <w:r w:rsidRPr="00890939">
          <w:rPr>
            <w:rStyle w:val="af5"/>
          </w:rPr>
          <w:t>Рисунок 57 – Результат функции «Заменить» для измерения с иерархии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141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51" w:history="1">
        <w:r w:rsidRPr="00890939">
          <w:rPr>
            <w:rStyle w:val="af5"/>
          </w:rPr>
          <w:t>Рисунок 58 – Функция «Удалить» для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142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52" w:history="1">
        <w:r w:rsidRPr="00890939">
          <w:rPr>
            <w:rStyle w:val="af5"/>
          </w:rPr>
          <w:t>Рисунок 59 – Результат функции «Удалить» для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143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53" w:history="1">
        <w:r w:rsidRPr="00890939">
          <w:rPr>
            <w:rStyle w:val="af5"/>
          </w:rPr>
          <w:t>Рисунок 60 – Функция «В колонки» для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144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54" w:history="1">
        <w:r w:rsidRPr="00890939">
          <w:rPr>
            <w:rStyle w:val="af5"/>
          </w:rPr>
          <w:t>Рисунок 61 – Результат функции «В колонки» для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144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55" w:history="1">
        <w:r w:rsidRPr="00890939">
          <w:rPr>
            <w:rStyle w:val="af5"/>
          </w:rPr>
          <w:t>Рисунок 62 – Функция «В строки» для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145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56" w:history="1">
        <w:r w:rsidRPr="00890939">
          <w:rPr>
            <w:rStyle w:val="af5"/>
          </w:rPr>
          <w:t>Рисунок 63 – Результат функции «В строки» для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145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57" w:history="1">
        <w:r w:rsidRPr="00890939">
          <w:rPr>
            <w:rStyle w:val="af5"/>
          </w:rPr>
          <w:t>Рисунок 64 – Функция «Влево» для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146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58" w:history="1">
        <w:r w:rsidRPr="00890939">
          <w:rPr>
            <w:rStyle w:val="af5"/>
          </w:rPr>
          <w:t>Рисунок 65 – Результат функции «Влево» для колонки «Глава»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147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59" w:history="1">
        <w:r w:rsidRPr="00890939">
          <w:rPr>
            <w:rStyle w:val="af5"/>
          </w:rPr>
          <w:t>Рисунок 66 – Функция «Вправо» для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148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60" w:history="1">
        <w:r w:rsidRPr="00890939">
          <w:rPr>
            <w:rStyle w:val="af5"/>
          </w:rPr>
          <w:t>Рисунок 67 – Результат функции «Вправо» для колонки «Глава»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149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61" w:history="1">
        <w:r w:rsidRPr="00890939">
          <w:rPr>
            <w:rStyle w:val="af5"/>
          </w:rPr>
          <w:t>Рисунок 68 – Функция «Добавить» для измерения без иерархии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150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62" w:history="1">
        <w:r w:rsidRPr="00890939">
          <w:rPr>
            <w:rStyle w:val="af5"/>
          </w:rPr>
          <w:t>Рисунок 69 – Результат функции «Добавить» для измерения без иерархии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150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63" w:history="1">
        <w:r w:rsidRPr="00890939">
          <w:rPr>
            <w:rStyle w:val="af5"/>
          </w:rPr>
          <w:t>Рисунок 70 – Функция «Заменить» для измерения без иерархии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151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64" w:history="1">
        <w:r w:rsidRPr="00890939">
          <w:rPr>
            <w:rStyle w:val="af5"/>
          </w:rPr>
          <w:t>Рисунок 71 – Результат функции «Заменить» для измерения без иерархии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152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65" w:history="1">
        <w:r w:rsidRPr="00890939">
          <w:rPr>
            <w:rStyle w:val="af5"/>
          </w:rPr>
          <w:t>Рисунок 72 – Функция «Удалить» для измерения без иерархии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153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66" w:history="1">
        <w:r w:rsidRPr="00890939">
          <w:rPr>
            <w:rStyle w:val="af5"/>
          </w:rPr>
          <w:t>Рисунок 73 - Результат функции «Удалить» для измерения без иерархии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154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67" w:history="1">
        <w:r w:rsidRPr="00890939">
          <w:rPr>
            <w:rStyle w:val="af5"/>
          </w:rPr>
          <w:t>Рисунок 74 – Функция «В колонки» для измерения без иерархии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155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68" w:history="1">
        <w:r w:rsidRPr="00890939">
          <w:rPr>
            <w:rStyle w:val="af5"/>
          </w:rPr>
          <w:t>Рисунок 75 – Результат функции «В колонки» для измерения без иерархии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155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69" w:history="1">
        <w:r w:rsidRPr="00890939">
          <w:rPr>
            <w:rStyle w:val="af5"/>
          </w:rPr>
          <w:t>Рисунок 76 – Функция «В строки» для измерения без иерархии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156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70" w:history="1">
        <w:r w:rsidRPr="00890939">
          <w:rPr>
            <w:rStyle w:val="af5"/>
          </w:rPr>
          <w:t>Рисунок 77 – Результат функции «В строки» для измерения без иерархии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156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71" w:history="1">
        <w:r w:rsidRPr="00890939">
          <w:rPr>
            <w:rStyle w:val="af5"/>
          </w:rPr>
          <w:t>Рисунок 78 – Функция «Вправо» для измерения без иерархии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157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72" w:history="1">
        <w:r w:rsidRPr="00890939">
          <w:rPr>
            <w:rStyle w:val="af5"/>
          </w:rPr>
          <w:t>Рисунок 79 – Результат функции «Вправо» для измерения без иерархии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157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73" w:history="1">
        <w:r w:rsidRPr="00890939">
          <w:rPr>
            <w:rStyle w:val="af5"/>
          </w:rPr>
          <w:t>Рисунок 80 – Функция «Влево» для измерения без иерархии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158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74" w:history="1">
        <w:r w:rsidRPr="00890939">
          <w:rPr>
            <w:rStyle w:val="af5"/>
          </w:rPr>
          <w:t>Рисунок 81 – Результат функции «Влево» для измерения без иерархии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159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75" w:history="1">
        <w:r w:rsidRPr="00890939">
          <w:rPr>
            <w:rStyle w:val="af5"/>
          </w:rPr>
          <w:t>Рисунок 82 – Функция «Детализировать» для элемента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160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76" w:history="1">
        <w:r w:rsidRPr="00890939">
          <w:rPr>
            <w:rStyle w:val="af5"/>
          </w:rPr>
          <w:t>Рисунок 83 – Результат функции «Детализировать» для элемента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160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77" w:history="1">
        <w:r w:rsidRPr="00890939">
          <w:rPr>
            <w:rStyle w:val="af5"/>
          </w:rPr>
          <w:t>Рисунок 84 – Функция «Углубиться» для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161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78" w:history="1">
        <w:r w:rsidRPr="00890939">
          <w:rPr>
            <w:rStyle w:val="af5"/>
          </w:rPr>
          <w:t>Рисунок 85 – Результат функции «Углубиться»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161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79" w:history="1">
        <w:r w:rsidRPr="00890939">
          <w:rPr>
            <w:rStyle w:val="af5"/>
          </w:rPr>
          <w:t>Рисунок 86 – Функция «Обобщить» для элемента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162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80" w:history="1">
        <w:r w:rsidRPr="00890939">
          <w:rPr>
            <w:rStyle w:val="af5"/>
          </w:rPr>
          <w:t>Рисунок 87 – Результат функции «Обобщить»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162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81" w:history="1">
        <w:r w:rsidRPr="00890939">
          <w:rPr>
            <w:rStyle w:val="af5"/>
          </w:rPr>
          <w:t>Рисунок 88 – Функция «Развернуть» для элемента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163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82" w:history="1">
        <w:r w:rsidRPr="00890939">
          <w:rPr>
            <w:rStyle w:val="af5"/>
          </w:rPr>
          <w:t>Рисунок 89 – Результат функции «Развернуть» для элемента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163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83" w:history="1">
        <w:r w:rsidRPr="00890939">
          <w:rPr>
            <w:rStyle w:val="af5"/>
          </w:rPr>
          <w:t>Рисунок 90 – Функция «Свернуть» для элемента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164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84" w:history="1">
        <w:r w:rsidRPr="00890939">
          <w:rPr>
            <w:rStyle w:val="af5"/>
          </w:rPr>
          <w:t>Рисунок 91 – Результат функции «Свернуть»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164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85" w:history="1">
        <w:r w:rsidRPr="00890939">
          <w:rPr>
            <w:rStyle w:val="af5"/>
          </w:rPr>
          <w:t>Рисунок 92 – Функция «Исключить» для элемента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165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86" w:history="1">
        <w:r w:rsidRPr="00890939">
          <w:rPr>
            <w:rStyle w:val="af5"/>
          </w:rPr>
          <w:t>Рисунок 93 – Результат функции «Исключить»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166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87" w:history="1">
        <w:r w:rsidRPr="00890939">
          <w:rPr>
            <w:rStyle w:val="af5"/>
          </w:rPr>
          <w:t>Рисунок 94 – Функция «Оставить только» для элемента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166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88" w:history="1">
        <w:r w:rsidRPr="00890939">
          <w:rPr>
            <w:rStyle w:val="af5"/>
          </w:rPr>
          <w:t>Рисунок 95 – Результат функции «Оставить только» для элемента измерения с иерархией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167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89" w:history="1">
        <w:r w:rsidRPr="00890939">
          <w:rPr>
            <w:rStyle w:val="af5"/>
          </w:rPr>
          <w:t>Рисунок 96 – Функция «Детализировать» для элемента измерения без иерархии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168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90" w:history="1">
        <w:r w:rsidRPr="00890939">
          <w:rPr>
            <w:rStyle w:val="af5"/>
          </w:rPr>
          <w:t>Рисунок 97 – Результат функции «Детализировать» для элемента измерения без иерархии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169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91" w:history="1">
        <w:r w:rsidRPr="00890939">
          <w:rPr>
            <w:rStyle w:val="af5"/>
          </w:rPr>
          <w:t>Рисунок 98 – Функция «Исключить» для элемента измерения без иерархии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169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92" w:history="1">
        <w:r w:rsidRPr="00890939">
          <w:rPr>
            <w:rStyle w:val="af5"/>
          </w:rPr>
          <w:t>Рисунок 99 – Результат функции «Исключить»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170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93" w:history="1">
        <w:r w:rsidRPr="00890939">
          <w:rPr>
            <w:rStyle w:val="af5"/>
          </w:rPr>
          <w:t>Рисунок 100 – Функция «Оставить только» для элемента измерения без иерархии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171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94" w:history="1">
        <w:r w:rsidRPr="00890939">
          <w:rPr>
            <w:rStyle w:val="af5"/>
          </w:rPr>
          <w:t>Рисунок 101 – Результат функции «Оставить только»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171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95" w:history="1">
        <w:r w:rsidRPr="00890939">
          <w:rPr>
            <w:rStyle w:val="af5"/>
          </w:rPr>
          <w:t>Рисунок 102 – Функция «Заменить на» для меры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172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96" w:history="1">
        <w:r w:rsidRPr="00890939">
          <w:rPr>
            <w:rStyle w:val="af5"/>
          </w:rPr>
          <w:t>Рисунок 103 – Результат функции «Заменить на» для меры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172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97" w:history="1">
        <w:r w:rsidRPr="00890939">
          <w:rPr>
            <w:rStyle w:val="af5"/>
          </w:rPr>
          <w:t>Рисунок 104 – Функция «Добавить» для меры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173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98" w:history="1">
        <w:r w:rsidRPr="00890939">
          <w:rPr>
            <w:rStyle w:val="af5"/>
          </w:rPr>
          <w:t>Рисунок 105 – Результат функции «Добавить» для меры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173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399" w:history="1">
        <w:r w:rsidRPr="00890939">
          <w:rPr>
            <w:rStyle w:val="af5"/>
          </w:rPr>
          <w:t>Рисунок 106 – Функция «Удалить» для меры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_Toc124347399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174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400" w:history="1">
        <w:r w:rsidRPr="00890939">
          <w:rPr>
            <w:rStyle w:val="af5"/>
          </w:rPr>
          <w:t>Рисунок 107 – Результат функции «Удалить» для меры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_Toc124347400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174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401" w:history="1">
        <w:r w:rsidRPr="00890939">
          <w:rPr>
            <w:rStyle w:val="af5"/>
          </w:rPr>
          <w:t>Рисунок 108 – Функция «Вправо» для меры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_Toc124347401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175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402" w:history="1">
        <w:r w:rsidRPr="00890939">
          <w:rPr>
            <w:rStyle w:val="af5"/>
          </w:rPr>
          <w:t>Рисунок 109 – Результат функции «Вправо» для меры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_Toc124347402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175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403" w:history="1">
        <w:r w:rsidRPr="00890939">
          <w:rPr>
            <w:rStyle w:val="af5"/>
          </w:rPr>
          <w:t>Рисунок 110 – Функция «Влево» для меры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_Toc124347403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176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404" w:history="1">
        <w:r w:rsidRPr="00890939">
          <w:rPr>
            <w:rStyle w:val="af5"/>
          </w:rPr>
          <w:t>Рисунок 111 – Результат функции «Влево» для меры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_Toc124347404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176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405" w:history="1">
        <w:r w:rsidRPr="00890939">
          <w:rPr>
            <w:rStyle w:val="af5"/>
          </w:rPr>
          <w:t>Рисунок 112 – Функция «Детализировать» для элемента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_Toc124347405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177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406" w:history="1">
        <w:r w:rsidRPr="00890939">
          <w:rPr>
            <w:rStyle w:val="af5"/>
          </w:rPr>
          <w:t>Рисунок 113 – Результат функции «Детализировать»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_Toc124347406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178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407" w:history="1">
        <w:r w:rsidRPr="00890939">
          <w:rPr>
            <w:rStyle w:val="af5"/>
          </w:rPr>
          <w:t>Рисунок 114 – Функция «Исключить» для элемента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_Toc124347407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178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408" w:history="1">
        <w:r w:rsidRPr="00890939">
          <w:rPr>
            <w:rStyle w:val="af5"/>
          </w:rPr>
          <w:t>Рисунок 115 – Результат функции «Исключить»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_Toc124347408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179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409" w:history="1">
        <w:r w:rsidRPr="00890939">
          <w:rPr>
            <w:rStyle w:val="af5"/>
          </w:rPr>
          <w:t>Рисунок 116 – Функция «Оставить только» для элемента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_Toc124347409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179</w:t>
        </w:r>
        <w:r>
          <w:rPr>
            <w:webHidden/>
          </w:rPr>
          <w:fldChar w:fldCharType="end"/>
        </w:r>
      </w:hyperlink>
    </w:p>
    <w:p w:rsidR="00E60656" w:rsidRDefault="00E60656">
      <w:pPr>
        <w:pStyle w:val="aff6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4347410" w:history="1">
        <w:r w:rsidRPr="00890939">
          <w:rPr>
            <w:rStyle w:val="af5"/>
          </w:rPr>
          <w:t>Рисунок 117 – Результат функции «Оставить только» для элемента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_Toc124347410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180</w:t>
        </w:r>
        <w:r>
          <w:rPr>
            <w:webHidden/>
          </w:rPr>
          <w:fldChar w:fldCharType="end"/>
        </w:r>
      </w:hyperlink>
    </w:p>
    <w:p w:rsidR="00755E16" w:rsidRDefault="00BA448E" w:rsidP="00755E16">
      <w:pPr>
        <w:pStyle w:val="aff6"/>
      </w:pPr>
      <w:r w:rsidRPr="00962FDA">
        <w:fldChar w:fldCharType="end"/>
      </w:r>
    </w:p>
    <w:p w:rsidR="0006564D" w:rsidRDefault="0006564D">
      <w:pPr>
        <w:jc w:val="left"/>
      </w:pPr>
      <w:r>
        <w:br w:type="page"/>
      </w:r>
    </w:p>
    <w:p w:rsidR="009154AD" w:rsidRPr="00866C63" w:rsidRDefault="009154AD" w:rsidP="009154AD">
      <w:pPr>
        <w:pStyle w:val="af6"/>
      </w:pPr>
      <w:bookmarkStart w:id="3" w:name="_Toc122365218"/>
      <w:bookmarkStart w:id="4" w:name="_Toc124347257"/>
      <w:r w:rsidRPr="00866C63">
        <w:lastRenderedPageBreak/>
        <w:t xml:space="preserve">Перечень </w:t>
      </w:r>
      <w:r>
        <w:t xml:space="preserve">терминов и </w:t>
      </w:r>
      <w:r w:rsidRPr="00866C63">
        <w:t>сокращений</w:t>
      </w:r>
      <w:bookmarkEnd w:id="3"/>
      <w:bookmarkEnd w:id="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325"/>
        <w:gridCol w:w="7426"/>
      </w:tblGrid>
      <w:tr w:rsidR="009154AD" w:rsidRPr="009E5DE5" w:rsidTr="00D55604">
        <w:trPr>
          <w:trHeight w:val="665"/>
          <w:tblHeader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:rsidR="009154AD" w:rsidRPr="009E5DE5" w:rsidRDefault="009154AD" w:rsidP="00A779E1">
            <w:pPr>
              <w:pStyle w:val="12-0"/>
              <w:suppressAutoHyphens/>
              <w:jc w:val="center"/>
              <w:rPr>
                <w:b/>
                <w:szCs w:val="24"/>
              </w:rPr>
            </w:pPr>
            <w:r w:rsidRPr="009E5DE5">
              <w:rPr>
                <w:b/>
                <w:szCs w:val="24"/>
              </w:rPr>
              <w:t>Термин/</w:t>
            </w:r>
          </w:p>
          <w:p w:rsidR="009154AD" w:rsidRPr="009E5DE5" w:rsidRDefault="009154AD" w:rsidP="00A779E1">
            <w:pPr>
              <w:pStyle w:val="12-0"/>
              <w:suppressAutoHyphens/>
              <w:jc w:val="center"/>
              <w:rPr>
                <w:b/>
                <w:szCs w:val="24"/>
              </w:rPr>
            </w:pPr>
            <w:r w:rsidRPr="009E5DE5">
              <w:rPr>
                <w:b/>
                <w:szCs w:val="24"/>
              </w:rPr>
              <w:t>Сокращение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:rsidR="009154AD" w:rsidRPr="009E5DE5" w:rsidRDefault="009154AD" w:rsidP="00A779E1">
            <w:pPr>
              <w:pStyle w:val="12-0"/>
              <w:suppressAutoHyphens/>
              <w:jc w:val="center"/>
              <w:rPr>
                <w:b/>
                <w:szCs w:val="24"/>
              </w:rPr>
            </w:pPr>
            <w:r w:rsidRPr="009E5DE5">
              <w:rPr>
                <w:b/>
                <w:szCs w:val="24"/>
              </w:rPr>
              <w:t>Расшифровка</w:t>
            </w:r>
          </w:p>
        </w:tc>
      </w:tr>
      <w:tr w:rsidR="009154AD" w:rsidRPr="009E5DE5" w:rsidTr="00A779E1">
        <w:tc>
          <w:tcPr>
            <w:tcW w:w="2325" w:type="dxa"/>
            <w:shd w:val="clear" w:color="auto" w:fill="auto"/>
          </w:tcPr>
          <w:p w:rsidR="009154AD" w:rsidRPr="009E5DE5" w:rsidRDefault="00FB5B87" w:rsidP="00A779E1">
            <w:pPr>
              <w:pStyle w:val="afffe"/>
            </w:pPr>
            <w:r>
              <w:t>Витрина данных</w:t>
            </w:r>
          </w:p>
        </w:tc>
        <w:tc>
          <w:tcPr>
            <w:tcW w:w="7426" w:type="dxa"/>
            <w:shd w:val="clear" w:color="auto" w:fill="auto"/>
          </w:tcPr>
          <w:p w:rsidR="009154AD" w:rsidRPr="009E5DE5" w:rsidRDefault="00692038" w:rsidP="00A779E1">
            <w:pPr>
              <w:widowControl w:val="0"/>
              <w:autoSpaceDE w:val="0"/>
              <w:autoSpaceDN w:val="0"/>
              <w:adjustRightInd w:val="0"/>
              <w:spacing w:line="360" w:lineRule="atLeast"/>
              <w:rPr>
                <w:szCs w:val="24"/>
              </w:rPr>
            </w:pPr>
            <w:r w:rsidRPr="00692038">
              <w:rPr>
                <w:szCs w:val="24"/>
              </w:rPr>
              <w:t>Способ группировки и представления информации по предметной о</w:t>
            </w:r>
            <w:r w:rsidRPr="00692038">
              <w:rPr>
                <w:szCs w:val="24"/>
              </w:rPr>
              <w:t>б</w:t>
            </w:r>
            <w:r w:rsidRPr="00692038">
              <w:rPr>
                <w:szCs w:val="24"/>
              </w:rPr>
              <w:t>ласти (части предметной области) в Подсистеме</w:t>
            </w:r>
          </w:p>
        </w:tc>
      </w:tr>
      <w:tr w:rsidR="009154AD" w:rsidRPr="009E5DE5" w:rsidTr="00A779E1">
        <w:trPr>
          <w:trHeight w:val="354"/>
        </w:trPr>
        <w:tc>
          <w:tcPr>
            <w:tcW w:w="2325" w:type="dxa"/>
            <w:shd w:val="clear" w:color="auto" w:fill="auto"/>
          </w:tcPr>
          <w:p w:rsidR="009154AD" w:rsidRPr="009E5DE5" w:rsidRDefault="009154AD" w:rsidP="00A779E1">
            <w:pPr>
              <w:pStyle w:val="afffe"/>
            </w:pPr>
            <w:r w:rsidRPr="009E5DE5">
              <w:t>КБК</w:t>
            </w:r>
          </w:p>
        </w:tc>
        <w:tc>
          <w:tcPr>
            <w:tcW w:w="7426" w:type="dxa"/>
            <w:shd w:val="clear" w:color="auto" w:fill="auto"/>
          </w:tcPr>
          <w:p w:rsidR="009154AD" w:rsidRPr="009E5DE5" w:rsidRDefault="009154AD" w:rsidP="00A779E1">
            <w:pPr>
              <w:pStyle w:val="afffe"/>
              <w:rPr>
                <w:bCs/>
              </w:rPr>
            </w:pPr>
            <w:r w:rsidRPr="009E5DE5">
              <w:rPr>
                <w:bCs/>
              </w:rPr>
              <w:t>Код бюджетной классификации</w:t>
            </w:r>
          </w:p>
        </w:tc>
      </w:tr>
      <w:tr w:rsidR="009154AD" w:rsidRPr="009E5DE5" w:rsidTr="00A779E1">
        <w:tc>
          <w:tcPr>
            <w:tcW w:w="2325" w:type="dxa"/>
            <w:shd w:val="clear" w:color="auto" w:fill="auto"/>
          </w:tcPr>
          <w:p w:rsidR="009154AD" w:rsidRPr="009E5DE5" w:rsidRDefault="009154AD" w:rsidP="00A779E1">
            <w:pPr>
              <w:pStyle w:val="afffe"/>
            </w:pPr>
            <w:r w:rsidRPr="009E5DE5">
              <w:t>КВР</w:t>
            </w:r>
          </w:p>
        </w:tc>
        <w:tc>
          <w:tcPr>
            <w:tcW w:w="7426" w:type="dxa"/>
            <w:shd w:val="clear" w:color="auto" w:fill="auto"/>
          </w:tcPr>
          <w:p w:rsidR="009154AD" w:rsidRPr="009E5DE5" w:rsidRDefault="009154AD" w:rsidP="00A779E1">
            <w:pPr>
              <w:pStyle w:val="afffe"/>
              <w:rPr>
                <w:bCs/>
              </w:rPr>
            </w:pPr>
            <w:r w:rsidRPr="009E5DE5">
              <w:rPr>
                <w:bCs/>
              </w:rPr>
              <w:t>Код видов расходов</w:t>
            </w:r>
          </w:p>
        </w:tc>
      </w:tr>
      <w:tr w:rsidR="009154AD" w:rsidRPr="009E5DE5" w:rsidTr="00A779E1">
        <w:tc>
          <w:tcPr>
            <w:tcW w:w="2325" w:type="dxa"/>
            <w:shd w:val="clear" w:color="auto" w:fill="auto"/>
          </w:tcPr>
          <w:p w:rsidR="009154AD" w:rsidRPr="009E5DE5" w:rsidRDefault="009154AD" w:rsidP="00A779E1">
            <w:pPr>
              <w:pStyle w:val="afffe"/>
            </w:pPr>
            <w:r w:rsidRPr="009E5DE5">
              <w:t>КОСГУ</w:t>
            </w:r>
          </w:p>
        </w:tc>
        <w:tc>
          <w:tcPr>
            <w:tcW w:w="7426" w:type="dxa"/>
            <w:shd w:val="clear" w:color="auto" w:fill="auto"/>
          </w:tcPr>
          <w:p w:rsidR="009154AD" w:rsidRPr="009E5DE5" w:rsidRDefault="009154AD" w:rsidP="00A779E1">
            <w:pPr>
              <w:pStyle w:val="afffe"/>
              <w:rPr>
                <w:bCs/>
              </w:rPr>
            </w:pPr>
            <w:r w:rsidRPr="009E5DE5">
              <w:rPr>
                <w:bCs/>
              </w:rPr>
              <w:t>Классификация операций сектора государственного управления</w:t>
            </w:r>
          </w:p>
        </w:tc>
      </w:tr>
      <w:tr w:rsidR="009154AD" w:rsidRPr="009E5DE5" w:rsidTr="00A779E1">
        <w:tc>
          <w:tcPr>
            <w:tcW w:w="2325" w:type="dxa"/>
            <w:shd w:val="clear" w:color="auto" w:fill="auto"/>
          </w:tcPr>
          <w:p w:rsidR="009154AD" w:rsidRPr="009E5DE5" w:rsidRDefault="009154AD" w:rsidP="00A779E1">
            <w:pPr>
              <w:pStyle w:val="afffe"/>
            </w:pPr>
            <w:r w:rsidRPr="009E5DE5">
              <w:t>МБ</w:t>
            </w:r>
          </w:p>
        </w:tc>
        <w:tc>
          <w:tcPr>
            <w:tcW w:w="7426" w:type="dxa"/>
            <w:shd w:val="clear" w:color="auto" w:fill="auto"/>
          </w:tcPr>
          <w:p w:rsidR="009154AD" w:rsidRPr="009E5DE5" w:rsidRDefault="009154AD" w:rsidP="00A779E1">
            <w:pPr>
              <w:pStyle w:val="afffe"/>
              <w:rPr>
                <w:bCs/>
              </w:rPr>
            </w:pPr>
            <w:r w:rsidRPr="009E5DE5">
              <w:rPr>
                <w:bCs/>
              </w:rPr>
              <w:t>Бюджет муниципального образования</w:t>
            </w:r>
          </w:p>
        </w:tc>
      </w:tr>
      <w:tr w:rsidR="009154AD" w:rsidRPr="009E5DE5" w:rsidTr="00A779E1">
        <w:tc>
          <w:tcPr>
            <w:tcW w:w="2325" w:type="dxa"/>
            <w:shd w:val="clear" w:color="auto" w:fill="auto"/>
            <w:vAlign w:val="center"/>
          </w:tcPr>
          <w:p w:rsidR="009154AD" w:rsidRPr="009E5DE5" w:rsidRDefault="009154AD" w:rsidP="00A779E1">
            <w:pPr>
              <w:rPr>
                <w:snapToGrid/>
                <w:szCs w:val="24"/>
              </w:rPr>
            </w:pPr>
            <w:r w:rsidRPr="009E5DE5">
              <w:rPr>
                <w:snapToGrid/>
                <w:szCs w:val="24"/>
              </w:rPr>
              <w:t>МОУ ФК</w:t>
            </w:r>
          </w:p>
        </w:tc>
        <w:tc>
          <w:tcPr>
            <w:tcW w:w="7426" w:type="dxa"/>
            <w:shd w:val="clear" w:color="auto" w:fill="auto"/>
            <w:vAlign w:val="center"/>
          </w:tcPr>
          <w:p w:rsidR="009154AD" w:rsidRPr="009E5DE5" w:rsidRDefault="009154AD" w:rsidP="00A779E1">
            <w:pPr>
              <w:rPr>
                <w:snapToGrid/>
                <w:szCs w:val="24"/>
              </w:rPr>
            </w:pPr>
            <w:r w:rsidRPr="009E5DE5">
              <w:rPr>
                <w:bCs/>
                <w:snapToGrid/>
                <w:szCs w:val="24"/>
              </w:rPr>
              <w:t>Межрегиональное операционное управление Федерального казначе</w:t>
            </w:r>
            <w:r w:rsidRPr="009E5DE5">
              <w:rPr>
                <w:bCs/>
                <w:snapToGrid/>
                <w:szCs w:val="24"/>
              </w:rPr>
              <w:t>й</w:t>
            </w:r>
            <w:r w:rsidRPr="009E5DE5">
              <w:rPr>
                <w:bCs/>
                <w:snapToGrid/>
                <w:szCs w:val="24"/>
              </w:rPr>
              <w:t>ства</w:t>
            </w:r>
          </w:p>
        </w:tc>
      </w:tr>
      <w:tr w:rsidR="009154AD" w:rsidRPr="009E5DE5" w:rsidTr="00A779E1">
        <w:tc>
          <w:tcPr>
            <w:tcW w:w="2325" w:type="dxa"/>
            <w:shd w:val="clear" w:color="auto" w:fill="auto"/>
          </w:tcPr>
          <w:p w:rsidR="009154AD" w:rsidRPr="009E5DE5" w:rsidRDefault="009154AD" w:rsidP="00A779E1">
            <w:pPr>
              <w:pStyle w:val="afffe"/>
            </w:pPr>
            <w:r w:rsidRPr="009E5DE5">
              <w:t>Подсистема, ПИАО</w:t>
            </w:r>
          </w:p>
        </w:tc>
        <w:tc>
          <w:tcPr>
            <w:tcW w:w="7426" w:type="dxa"/>
            <w:shd w:val="clear" w:color="auto" w:fill="auto"/>
          </w:tcPr>
          <w:p w:rsidR="009154AD" w:rsidRPr="009E5DE5" w:rsidRDefault="009154AD" w:rsidP="00A779E1">
            <w:pPr>
              <w:pStyle w:val="afffe"/>
              <w:rPr>
                <w:bCs/>
              </w:rPr>
            </w:pPr>
            <w:r w:rsidRPr="009E5DE5">
              <w:rPr>
                <w:bCs/>
              </w:rPr>
              <w:t xml:space="preserve">Подсистема информационно-аналитического обеспечения </w:t>
            </w:r>
            <w:r w:rsidRPr="009E5DE5">
              <w:t>ГИИС ЭБ</w:t>
            </w:r>
          </w:p>
        </w:tc>
      </w:tr>
      <w:tr w:rsidR="009154AD" w:rsidRPr="009E5DE5" w:rsidTr="00A779E1">
        <w:tc>
          <w:tcPr>
            <w:tcW w:w="2325" w:type="dxa"/>
            <w:shd w:val="clear" w:color="auto" w:fill="auto"/>
            <w:vAlign w:val="center"/>
          </w:tcPr>
          <w:p w:rsidR="009154AD" w:rsidRPr="009E5DE5" w:rsidRDefault="009154AD" w:rsidP="00A779E1">
            <w:pPr>
              <w:pStyle w:val="afffe"/>
            </w:pPr>
            <w:r w:rsidRPr="009E5DE5">
              <w:t>ПОИБ СОБИ ФК</w:t>
            </w:r>
          </w:p>
        </w:tc>
        <w:tc>
          <w:tcPr>
            <w:tcW w:w="7426" w:type="dxa"/>
            <w:shd w:val="clear" w:color="auto" w:fill="auto"/>
            <w:vAlign w:val="center"/>
          </w:tcPr>
          <w:p w:rsidR="009154AD" w:rsidRPr="009E5DE5" w:rsidRDefault="009154AD" w:rsidP="00A779E1">
            <w:pPr>
              <w:pStyle w:val="afffe"/>
              <w:rPr>
                <w:bCs/>
              </w:rPr>
            </w:pPr>
            <w:r w:rsidRPr="009E5DE5">
              <w:rPr>
                <w:bCs/>
              </w:rPr>
              <w:t xml:space="preserve">Подсистема </w:t>
            </w:r>
            <w:proofErr w:type="gramStart"/>
            <w:r w:rsidRPr="009E5DE5">
              <w:rPr>
                <w:bCs/>
              </w:rPr>
              <w:t>обеспечения информационной безопасности Системы обеспечения безопасности информации Федерального казначейства</w:t>
            </w:r>
            <w:proofErr w:type="gramEnd"/>
          </w:p>
        </w:tc>
      </w:tr>
      <w:tr w:rsidR="009154AD" w:rsidRPr="009E5DE5" w:rsidTr="00A779E1">
        <w:tc>
          <w:tcPr>
            <w:tcW w:w="2325" w:type="dxa"/>
            <w:shd w:val="clear" w:color="auto" w:fill="auto"/>
          </w:tcPr>
          <w:p w:rsidR="009154AD" w:rsidRPr="009E5DE5" w:rsidRDefault="009154AD" w:rsidP="00A779E1">
            <w:pPr>
              <w:pStyle w:val="afffe"/>
              <w:rPr>
                <w:highlight w:val="yellow"/>
              </w:rPr>
            </w:pPr>
            <w:r w:rsidRPr="009E5DE5">
              <w:t>ППО</w:t>
            </w:r>
          </w:p>
        </w:tc>
        <w:tc>
          <w:tcPr>
            <w:tcW w:w="7426" w:type="dxa"/>
            <w:shd w:val="clear" w:color="auto" w:fill="auto"/>
          </w:tcPr>
          <w:p w:rsidR="009154AD" w:rsidRPr="009E5DE5" w:rsidRDefault="009154AD" w:rsidP="00A779E1">
            <w:pPr>
              <w:pStyle w:val="afffe"/>
              <w:rPr>
                <w:bCs/>
                <w:highlight w:val="yellow"/>
              </w:rPr>
            </w:pPr>
            <w:r w:rsidRPr="009E5DE5">
              <w:rPr>
                <w:bCs/>
              </w:rPr>
              <w:t>Прикладное программное обеспечение</w:t>
            </w:r>
          </w:p>
        </w:tc>
      </w:tr>
      <w:tr w:rsidR="009154AD" w:rsidRPr="009E5DE5" w:rsidTr="00A779E1">
        <w:tc>
          <w:tcPr>
            <w:tcW w:w="2325" w:type="dxa"/>
            <w:shd w:val="clear" w:color="auto" w:fill="auto"/>
          </w:tcPr>
          <w:p w:rsidR="009154AD" w:rsidRPr="009E5DE5" w:rsidRDefault="009154AD" w:rsidP="00A779E1">
            <w:pPr>
              <w:pStyle w:val="afffe"/>
            </w:pPr>
            <w:r w:rsidRPr="009E5DE5">
              <w:t>ПУПЭ СУЭ ФК</w:t>
            </w:r>
          </w:p>
        </w:tc>
        <w:tc>
          <w:tcPr>
            <w:tcW w:w="7426" w:type="dxa"/>
            <w:shd w:val="clear" w:color="auto" w:fill="auto"/>
          </w:tcPr>
          <w:p w:rsidR="009154AD" w:rsidRPr="009E5DE5" w:rsidRDefault="009154AD" w:rsidP="00A779E1">
            <w:pPr>
              <w:pStyle w:val="afffe"/>
              <w:rPr>
                <w:bCs/>
              </w:rPr>
            </w:pPr>
            <w:r w:rsidRPr="009E5DE5">
              <w:rPr>
                <w:bCs/>
              </w:rPr>
              <w:t>Подсистема управления процессами эксплуатации Системы управл</w:t>
            </w:r>
            <w:r w:rsidRPr="009E5DE5">
              <w:rPr>
                <w:bCs/>
              </w:rPr>
              <w:t>е</w:t>
            </w:r>
            <w:r w:rsidRPr="009E5DE5">
              <w:rPr>
                <w:bCs/>
              </w:rPr>
              <w:t>ния эксплуатацией Федерального казначейства</w:t>
            </w:r>
          </w:p>
        </w:tc>
      </w:tr>
      <w:tr w:rsidR="009154AD" w:rsidRPr="009E5DE5" w:rsidTr="00A779E1">
        <w:tc>
          <w:tcPr>
            <w:tcW w:w="2325" w:type="dxa"/>
            <w:shd w:val="clear" w:color="auto" w:fill="auto"/>
          </w:tcPr>
          <w:p w:rsidR="009154AD" w:rsidRPr="009E5DE5" w:rsidRDefault="009154AD" w:rsidP="00A779E1">
            <w:pPr>
              <w:pStyle w:val="afffe"/>
            </w:pPr>
            <w:r w:rsidRPr="009E5DE5">
              <w:t>ПУР</w:t>
            </w:r>
          </w:p>
        </w:tc>
        <w:tc>
          <w:tcPr>
            <w:tcW w:w="7426" w:type="dxa"/>
            <w:shd w:val="clear" w:color="auto" w:fill="auto"/>
          </w:tcPr>
          <w:p w:rsidR="009154AD" w:rsidRPr="009E5DE5" w:rsidRDefault="009154AD" w:rsidP="00A779E1">
            <w:pPr>
              <w:pStyle w:val="afffe"/>
              <w:rPr>
                <w:bCs/>
              </w:rPr>
            </w:pPr>
            <w:r w:rsidRPr="009E5DE5">
              <w:t>Подсистема управления расходами системы «Электронный бюджет»</w:t>
            </w:r>
          </w:p>
        </w:tc>
      </w:tr>
      <w:tr w:rsidR="009154AD" w:rsidRPr="009E5DE5" w:rsidTr="00A779E1">
        <w:tc>
          <w:tcPr>
            <w:tcW w:w="2325" w:type="dxa"/>
            <w:shd w:val="clear" w:color="auto" w:fill="auto"/>
          </w:tcPr>
          <w:p w:rsidR="009154AD" w:rsidRPr="009E5DE5" w:rsidRDefault="009154AD" w:rsidP="00A779E1">
            <w:pPr>
              <w:pStyle w:val="afffe"/>
            </w:pPr>
            <w:r w:rsidRPr="009E5DE5">
              <w:t>ТОФК</w:t>
            </w:r>
          </w:p>
        </w:tc>
        <w:tc>
          <w:tcPr>
            <w:tcW w:w="7426" w:type="dxa"/>
            <w:shd w:val="clear" w:color="auto" w:fill="auto"/>
          </w:tcPr>
          <w:p w:rsidR="009154AD" w:rsidRPr="009E5DE5" w:rsidRDefault="009154AD" w:rsidP="00A779E1">
            <w:pPr>
              <w:pStyle w:val="afffe"/>
              <w:rPr>
                <w:bCs/>
              </w:rPr>
            </w:pPr>
            <w:r w:rsidRPr="009E5DE5">
              <w:t>Территориальный орган Федерального казначейства</w:t>
            </w:r>
          </w:p>
        </w:tc>
      </w:tr>
      <w:tr w:rsidR="009154AD" w:rsidRPr="009E5DE5" w:rsidTr="00A779E1">
        <w:tc>
          <w:tcPr>
            <w:tcW w:w="2325" w:type="dxa"/>
            <w:shd w:val="clear" w:color="auto" w:fill="auto"/>
            <w:vAlign w:val="center"/>
          </w:tcPr>
          <w:p w:rsidR="009154AD" w:rsidRPr="009E5DE5" w:rsidRDefault="009154AD" w:rsidP="00A779E1">
            <w:pPr>
              <w:rPr>
                <w:snapToGrid/>
                <w:szCs w:val="24"/>
              </w:rPr>
            </w:pPr>
            <w:r w:rsidRPr="009E5DE5">
              <w:rPr>
                <w:snapToGrid/>
                <w:szCs w:val="24"/>
              </w:rPr>
              <w:t>УРИС ФК</w:t>
            </w:r>
          </w:p>
        </w:tc>
        <w:tc>
          <w:tcPr>
            <w:tcW w:w="7426" w:type="dxa"/>
            <w:shd w:val="clear" w:color="auto" w:fill="auto"/>
            <w:vAlign w:val="center"/>
          </w:tcPr>
          <w:p w:rsidR="009154AD" w:rsidRPr="009E5DE5" w:rsidRDefault="009154AD" w:rsidP="00A779E1">
            <w:pPr>
              <w:rPr>
                <w:snapToGrid/>
                <w:szCs w:val="24"/>
              </w:rPr>
            </w:pPr>
            <w:r w:rsidRPr="009E5DE5">
              <w:rPr>
                <w:bCs/>
                <w:snapToGrid/>
                <w:szCs w:val="24"/>
              </w:rPr>
              <w:t>Управление развития информационных систем Федерального Казн</w:t>
            </w:r>
            <w:r w:rsidRPr="009E5DE5">
              <w:rPr>
                <w:bCs/>
                <w:snapToGrid/>
                <w:szCs w:val="24"/>
              </w:rPr>
              <w:t>а</w:t>
            </w:r>
            <w:r w:rsidRPr="009E5DE5">
              <w:rPr>
                <w:bCs/>
                <w:snapToGrid/>
                <w:szCs w:val="24"/>
              </w:rPr>
              <w:t>чейства</w:t>
            </w:r>
          </w:p>
        </w:tc>
      </w:tr>
      <w:tr w:rsidR="009154AD" w:rsidRPr="009E5DE5" w:rsidTr="00A779E1">
        <w:tc>
          <w:tcPr>
            <w:tcW w:w="2325" w:type="dxa"/>
            <w:shd w:val="clear" w:color="auto" w:fill="auto"/>
            <w:vAlign w:val="center"/>
          </w:tcPr>
          <w:p w:rsidR="009154AD" w:rsidRPr="009E5DE5" w:rsidRDefault="009154AD" w:rsidP="00A779E1">
            <w:pPr>
              <w:rPr>
                <w:snapToGrid/>
                <w:szCs w:val="24"/>
              </w:rPr>
            </w:pPr>
            <w:r w:rsidRPr="009E5DE5">
              <w:rPr>
                <w:snapToGrid/>
                <w:szCs w:val="24"/>
              </w:rPr>
              <w:t>УФК</w:t>
            </w:r>
          </w:p>
        </w:tc>
        <w:tc>
          <w:tcPr>
            <w:tcW w:w="7426" w:type="dxa"/>
            <w:shd w:val="clear" w:color="auto" w:fill="auto"/>
            <w:vAlign w:val="center"/>
          </w:tcPr>
          <w:p w:rsidR="009154AD" w:rsidRPr="009E5DE5" w:rsidRDefault="009154AD" w:rsidP="00A779E1">
            <w:pPr>
              <w:rPr>
                <w:snapToGrid/>
                <w:szCs w:val="24"/>
              </w:rPr>
            </w:pPr>
            <w:r w:rsidRPr="009E5DE5">
              <w:rPr>
                <w:bCs/>
                <w:snapToGrid/>
                <w:szCs w:val="24"/>
              </w:rPr>
              <w:t>Управления Федерального казначейства по субъекту Российской Ф</w:t>
            </w:r>
            <w:r w:rsidRPr="009E5DE5">
              <w:rPr>
                <w:bCs/>
                <w:snapToGrid/>
                <w:szCs w:val="24"/>
              </w:rPr>
              <w:t>е</w:t>
            </w:r>
            <w:r w:rsidRPr="009E5DE5">
              <w:rPr>
                <w:bCs/>
                <w:snapToGrid/>
                <w:szCs w:val="24"/>
              </w:rPr>
              <w:t>дерации (субъектам Российской Федерации, находящимся в границах федерального округа)</w:t>
            </w:r>
          </w:p>
        </w:tc>
      </w:tr>
      <w:tr w:rsidR="009154AD" w:rsidRPr="009E5DE5" w:rsidTr="00A779E1">
        <w:tc>
          <w:tcPr>
            <w:tcW w:w="2325" w:type="dxa"/>
            <w:shd w:val="clear" w:color="auto" w:fill="auto"/>
          </w:tcPr>
          <w:p w:rsidR="009154AD" w:rsidRPr="009E5DE5" w:rsidRDefault="009154AD" w:rsidP="00A779E1">
            <w:pPr>
              <w:pStyle w:val="afffe"/>
            </w:pPr>
            <w:r w:rsidRPr="009E5DE5">
              <w:t>ФБ</w:t>
            </w:r>
          </w:p>
        </w:tc>
        <w:tc>
          <w:tcPr>
            <w:tcW w:w="7426" w:type="dxa"/>
            <w:shd w:val="clear" w:color="auto" w:fill="auto"/>
          </w:tcPr>
          <w:p w:rsidR="009154AD" w:rsidRPr="009E5DE5" w:rsidRDefault="009154AD" w:rsidP="00A779E1">
            <w:pPr>
              <w:pStyle w:val="afffe"/>
            </w:pPr>
            <w:r w:rsidRPr="009E5DE5">
              <w:t>Федеральный бюджет</w:t>
            </w:r>
          </w:p>
        </w:tc>
      </w:tr>
      <w:tr w:rsidR="009154AD" w:rsidRPr="009E5DE5" w:rsidTr="00A779E1">
        <w:tc>
          <w:tcPr>
            <w:tcW w:w="2325" w:type="dxa"/>
            <w:shd w:val="clear" w:color="auto" w:fill="auto"/>
          </w:tcPr>
          <w:p w:rsidR="009154AD" w:rsidRPr="009E5DE5" w:rsidRDefault="009154AD" w:rsidP="00A779E1">
            <w:pPr>
              <w:pStyle w:val="afffe"/>
            </w:pPr>
            <w:r w:rsidRPr="009E5DE5">
              <w:t>ФК</w:t>
            </w:r>
          </w:p>
        </w:tc>
        <w:tc>
          <w:tcPr>
            <w:tcW w:w="7426" w:type="dxa"/>
            <w:shd w:val="clear" w:color="auto" w:fill="auto"/>
          </w:tcPr>
          <w:p w:rsidR="009154AD" w:rsidRPr="009E5DE5" w:rsidRDefault="009154AD" w:rsidP="00A779E1">
            <w:pPr>
              <w:pStyle w:val="afffe"/>
              <w:rPr>
                <w:bCs/>
              </w:rPr>
            </w:pPr>
            <w:r w:rsidRPr="009E5DE5">
              <w:rPr>
                <w:bCs/>
              </w:rPr>
              <w:t>Федеральное казначейство</w:t>
            </w:r>
          </w:p>
        </w:tc>
      </w:tr>
      <w:tr w:rsidR="009154AD" w:rsidRPr="009E5DE5" w:rsidTr="00A779E1">
        <w:tc>
          <w:tcPr>
            <w:tcW w:w="2325" w:type="dxa"/>
            <w:shd w:val="clear" w:color="auto" w:fill="auto"/>
          </w:tcPr>
          <w:p w:rsidR="009154AD" w:rsidRPr="009E5DE5" w:rsidRDefault="009154AD" w:rsidP="00A779E1">
            <w:pPr>
              <w:pStyle w:val="afffe"/>
            </w:pPr>
            <w:r w:rsidRPr="009E5DE5">
              <w:t>ФКУ «ЦОКР»</w:t>
            </w:r>
          </w:p>
        </w:tc>
        <w:tc>
          <w:tcPr>
            <w:tcW w:w="7426" w:type="dxa"/>
            <w:shd w:val="clear" w:color="auto" w:fill="auto"/>
          </w:tcPr>
          <w:p w:rsidR="009154AD" w:rsidRPr="009E5DE5" w:rsidRDefault="009154AD" w:rsidP="00A779E1">
            <w:pPr>
              <w:pStyle w:val="afffe"/>
              <w:rPr>
                <w:bCs/>
              </w:rPr>
            </w:pPr>
            <w:r w:rsidRPr="009E5DE5">
              <w:rPr>
                <w:bCs/>
              </w:rPr>
              <w:t>Федеральное казенное учреждение «Центр по обеспечению деятел</w:t>
            </w:r>
            <w:r w:rsidRPr="009E5DE5">
              <w:rPr>
                <w:bCs/>
              </w:rPr>
              <w:t>ь</w:t>
            </w:r>
            <w:r w:rsidRPr="009E5DE5">
              <w:rPr>
                <w:bCs/>
              </w:rPr>
              <w:t>ности Федерального казначейства России»</w:t>
            </w:r>
          </w:p>
        </w:tc>
      </w:tr>
      <w:tr w:rsidR="009154AD" w:rsidRPr="009E5DE5" w:rsidTr="00A779E1">
        <w:tc>
          <w:tcPr>
            <w:tcW w:w="2325" w:type="dxa"/>
            <w:shd w:val="clear" w:color="auto" w:fill="auto"/>
          </w:tcPr>
          <w:p w:rsidR="009154AD" w:rsidRPr="009E5DE5" w:rsidRDefault="009154AD" w:rsidP="00A779E1">
            <w:pPr>
              <w:pStyle w:val="afffe"/>
            </w:pPr>
            <w:r w:rsidRPr="009E5DE5">
              <w:rPr>
                <w:bCs/>
              </w:rPr>
              <w:t>ФОИВ</w:t>
            </w:r>
          </w:p>
        </w:tc>
        <w:tc>
          <w:tcPr>
            <w:tcW w:w="7426" w:type="dxa"/>
            <w:shd w:val="clear" w:color="auto" w:fill="auto"/>
          </w:tcPr>
          <w:p w:rsidR="009154AD" w:rsidRPr="009E5DE5" w:rsidRDefault="009154AD" w:rsidP="00A779E1">
            <w:pPr>
              <w:pStyle w:val="afffe"/>
              <w:rPr>
                <w:bCs/>
              </w:rPr>
            </w:pPr>
            <w:r w:rsidRPr="009E5DE5">
              <w:rPr>
                <w:bCs/>
              </w:rPr>
              <w:t>Федеральные органы исполнительной власти</w:t>
            </w:r>
          </w:p>
        </w:tc>
      </w:tr>
      <w:tr w:rsidR="00FB5B87" w:rsidRPr="009E5DE5" w:rsidTr="00A779E1">
        <w:tc>
          <w:tcPr>
            <w:tcW w:w="2325" w:type="dxa"/>
            <w:shd w:val="clear" w:color="auto" w:fill="auto"/>
          </w:tcPr>
          <w:p w:rsidR="00FB5B87" w:rsidRPr="009E5DE5" w:rsidRDefault="00FB5B87" w:rsidP="00A779E1">
            <w:pPr>
              <w:pStyle w:val="afffe"/>
              <w:rPr>
                <w:bCs/>
              </w:rPr>
            </w:pPr>
            <w:r>
              <w:rPr>
                <w:bCs/>
              </w:rPr>
              <w:t>ЦАФК</w:t>
            </w:r>
          </w:p>
        </w:tc>
        <w:tc>
          <w:tcPr>
            <w:tcW w:w="7426" w:type="dxa"/>
            <w:shd w:val="clear" w:color="auto" w:fill="auto"/>
          </w:tcPr>
          <w:p w:rsidR="00FB5B87" w:rsidRPr="009E5DE5" w:rsidRDefault="00FB5B87" w:rsidP="00A779E1">
            <w:pPr>
              <w:pStyle w:val="afffe"/>
              <w:rPr>
                <w:bCs/>
              </w:rPr>
            </w:pPr>
            <w:r>
              <w:t>Центральный аппарат Федерального казначейства</w:t>
            </w:r>
          </w:p>
        </w:tc>
      </w:tr>
      <w:tr w:rsidR="009154AD" w:rsidRPr="009E5DE5" w:rsidTr="00A779E1">
        <w:tc>
          <w:tcPr>
            <w:tcW w:w="2325" w:type="dxa"/>
            <w:shd w:val="clear" w:color="auto" w:fill="auto"/>
            <w:vAlign w:val="center"/>
          </w:tcPr>
          <w:p w:rsidR="009154AD" w:rsidRPr="009E5DE5" w:rsidRDefault="009154AD" w:rsidP="00A779E1">
            <w:pPr>
              <w:rPr>
                <w:snapToGrid/>
                <w:szCs w:val="24"/>
              </w:rPr>
            </w:pPr>
            <w:r w:rsidRPr="009E5DE5">
              <w:rPr>
                <w:snapToGrid/>
                <w:szCs w:val="24"/>
              </w:rPr>
              <w:t>ЦОКР</w:t>
            </w:r>
          </w:p>
        </w:tc>
        <w:tc>
          <w:tcPr>
            <w:tcW w:w="7426" w:type="dxa"/>
            <w:shd w:val="clear" w:color="auto" w:fill="auto"/>
            <w:vAlign w:val="center"/>
          </w:tcPr>
          <w:p w:rsidR="009154AD" w:rsidRPr="009E5DE5" w:rsidRDefault="009154AD" w:rsidP="00A779E1">
            <w:pPr>
              <w:rPr>
                <w:snapToGrid/>
                <w:szCs w:val="24"/>
              </w:rPr>
            </w:pPr>
            <w:r w:rsidRPr="009E5DE5">
              <w:rPr>
                <w:bCs/>
                <w:snapToGrid/>
                <w:szCs w:val="24"/>
              </w:rPr>
              <w:t>Отдел эксплуатации государственных информационных систем Фил</w:t>
            </w:r>
            <w:r w:rsidRPr="009E5DE5">
              <w:rPr>
                <w:bCs/>
                <w:snapToGrid/>
                <w:szCs w:val="24"/>
              </w:rPr>
              <w:t>и</w:t>
            </w:r>
            <w:r w:rsidRPr="009E5DE5">
              <w:rPr>
                <w:bCs/>
                <w:snapToGrid/>
                <w:szCs w:val="24"/>
              </w:rPr>
              <w:t xml:space="preserve">ала ФКУ ЦОКР по обеспечению услугами в области информационных </w:t>
            </w:r>
            <w:r w:rsidRPr="009E5DE5">
              <w:rPr>
                <w:bCs/>
                <w:snapToGrid/>
                <w:szCs w:val="24"/>
              </w:rPr>
              <w:lastRenderedPageBreak/>
              <w:t>технологий</w:t>
            </w:r>
          </w:p>
        </w:tc>
      </w:tr>
    </w:tbl>
    <w:p w:rsidR="009154AD" w:rsidRDefault="009154AD" w:rsidP="009154AD">
      <w:pPr>
        <w:jc w:val="left"/>
      </w:pPr>
      <w:r>
        <w:lastRenderedPageBreak/>
        <w:br w:type="page"/>
      </w:r>
    </w:p>
    <w:p w:rsidR="009154AD" w:rsidRDefault="009154AD" w:rsidP="009154AD">
      <w:pPr>
        <w:pStyle w:val="af6"/>
        <w:rPr>
          <w:rStyle w:val="18"/>
          <w:b/>
          <w:bCs/>
        </w:rPr>
      </w:pPr>
      <w:bookmarkStart w:id="5" w:name="_Toc112842055"/>
      <w:bookmarkStart w:id="6" w:name="_Toc115272298"/>
      <w:bookmarkStart w:id="7" w:name="_Toc116377733"/>
      <w:bookmarkStart w:id="8" w:name="_Toc117498513"/>
      <w:bookmarkStart w:id="9" w:name="_Toc117499750"/>
      <w:bookmarkStart w:id="10" w:name="_Toc117501970"/>
      <w:bookmarkStart w:id="11" w:name="_Toc117503973"/>
      <w:bookmarkStart w:id="12" w:name="_Toc122365219"/>
      <w:bookmarkStart w:id="13" w:name="_Toc124347258"/>
      <w:r w:rsidRPr="003C3FB0">
        <w:lastRenderedPageBreak/>
        <w:t>Перечень ссылочных документов</w:t>
      </w:r>
      <w:r>
        <w:rPr>
          <w:rStyle w:val="aff"/>
        </w:rPr>
        <w:footnoteReference w:id="1"/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tbl>
      <w:tblPr>
        <w:tblW w:w="10031" w:type="dxa"/>
        <w:tblInd w:w="-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4219"/>
        <w:gridCol w:w="2693"/>
        <w:gridCol w:w="709"/>
        <w:gridCol w:w="2410"/>
      </w:tblGrid>
      <w:tr w:rsidR="009154AD" w:rsidRPr="00AE7EF6" w:rsidTr="00A779E1">
        <w:trPr>
          <w:cantSplit/>
          <w:trHeight w:val="161"/>
          <w:tblHeader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9154AD" w:rsidRPr="00AE7EF6" w:rsidRDefault="009154AD" w:rsidP="00A779E1">
            <w:pPr>
              <w:pStyle w:val="OTRTableHead"/>
              <w:keepNext w:val="0"/>
              <w:rPr>
                <w:szCs w:val="24"/>
              </w:rPr>
            </w:pPr>
            <w:r w:rsidRPr="00AE7EF6">
              <w:rPr>
                <w:szCs w:val="24"/>
              </w:rPr>
              <w:t>Название документа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9154AD" w:rsidRPr="00AE7EF6" w:rsidRDefault="009154AD" w:rsidP="00A779E1">
            <w:pPr>
              <w:pStyle w:val="OTRTableHead"/>
              <w:keepNext w:val="0"/>
              <w:rPr>
                <w:szCs w:val="24"/>
              </w:rPr>
            </w:pPr>
            <w:r w:rsidRPr="00AE7EF6">
              <w:rPr>
                <w:szCs w:val="24"/>
              </w:rPr>
              <w:t>Код документа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154AD" w:rsidRPr="00AE7EF6" w:rsidRDefault="009154AD" w:rsidP="00A779E1">
            <w:pPr>
              <w:pStyle w:val="OTRTableHead"/>
              <w:rPr>
                <w:szCs w:val="24"/>
              </w:rPr>
            </w:pPr>
            <w:r w:rsidRPr="00AE7EF6">
              <w:rPr>
                <w:szCs w:val="24"/>
              </w:rPr>
              <w:t>Гриф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154AD" w:rsidRPr="00AE7EF6" w:rsidRDefault="009154AD" w:rsidP="00A779E1">
            <w:pPr>
              <w:pStyle w:val="OTRTableHead"/>
              <w:rPr>
                <w:szCs w:val="24"/>
              </w:rPr>
            </w:pPr>
            <w:r w:rsidRPr="00AE7EF6">
              <w:rPr>
                <w:szCs w:val="24"/>
              </w:rPr>
              <w:t>Номер ГК</w:t>
            </w:r>
          </w:p>
        </w:tc>
      </w:tr>
      <w:tr w:rsidR="009154AD" w:rsidRPr="00AE7EF6" w:rsidTr="00A779E1">
        <w:trPr>
          <w:cantSplit/>
          <w:trHeight w:val="16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9154AD" w:rsidRPr="00AE7EF6" w:rsidRDefault="009154AD" w:rsidP="001D3017">
            <w:pPr>
              <w:pStyle w:val="afff7"/>
              <w:numPr>
                <w:ilvl w:val="0"/>
                <w:numId w:val="8"/>
              </w:numPr>
              <w:ind w:left="28" w:hanging="28"/>
              <w:rPr>
                <w:snapToGrid/>
                <w:sz w:val="24"/>
                <w:szCs w:val="24"/>
              </w:rPr>
            </w:pPr>
            <w:proofErr w:type="gramStart"/>
            <w:r w:rsidRPr="00AE7EF6">
              <w:rPr>
                <w:sz w:val="24"/>
                <w:szCs w:val="24"/>
              </w:rPr>
              <w:t>Руководство работников (пре</w:t>
            </w:r>
            <w:r w:rsidRPr="00AE7EF6">
              <w:rPr>
                <w:sz w:val="24"/>
                <w:szCs w:val="24"/>
              </w:rPr>
              <w:t>д</w:t>
            </w:r>
            <w:r w:rsidRPr="00AE7EF6">
              <w:rPr>
                <w:sz w:val="24"/>
                <w:szCs w:val="24"/>
              </w:rPr>
              <w:t>ставителей) участников системы «Электронный бюджет» по работе с подсистемой (компонентом, модулем) системы «Электронный бюджет».</w:t>
            </w:r>
            <w:proofErr w:type="gramEnd"/>
            <w:r w:rsidRPr="00AE7EF6">
              <w:rPr>
                <w:sz w:val="24"/>
                <w:szCs w:val="24"/>
              </w:rPr>
              <w:t xml:space="preserve"> Том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9154AD" w:rsidRPr="00AE7EF6" w:rsidRDefault="009154AD" w:rsidP="00A779E1">
            <w:pPr>
              <w:jc w:val="left"/>
              <w:rPr>
                <w:snapToGrid/>
                <w:szCs w:val="24"/>
              </w:rPr>
            </w:pPr>
            <w:r w:rsidRPr="00AE7EF6">
              <w:rPr>
                <w:szCs w:val="24"/>
              </w:rPr>
              <w:t>30275697.20.11,00.ЭБ26.001-05.03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4AD" w:rsidRPr="00AE7EF6" w:rsidRDefault="009154AD" w:rsidP="00A779E1">
            <w:pPr>
              <w:pStyle w:val="afffe"/>
              <w:spacing w:line="360" w:lineRule="exact"/>
              <w:jc w:val="center"/>
            </w:pPr>
            <w:r w:rsidRPr="00AE7EF6"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4AD" w:rsidRPr="00AE7EF6" w:rsidRDefault="009154AD" w:rsidP="00A779E1">
            <w:pPr>
              <w:pStyle w:val="afffe"/>
              <w:spacing w:line="360" w:lineRule="exact"/>
            </w:pPr>
            <w:r w:rsidRPr="00AE7EF6">
              <w:t>ФКУ0212/05/2022/РИС</w:t>
            </w:r>
          </w:p>
        </w:tc>
      </w:tr>
      <w:tr w:rsidR="009154AD" w:rsidRPr="00AE7EF6" w:rsidTr="00A779E1">
        <w:trPr>
          <w:cantSplit/>
          <w:trHeight w:val="16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9154AD" w:rsidRPr="00AE7EF6" w:rsidRDefault="009154AD" w:rsidP="001D3017">
            <w:pPr>
              <w:pStyle w:val="afff7"/>
              <w:numPr>
                <w:ilvl w:val="0"/>
                <w:numId w:val="8"/>
              </w:numPr>
              <w:ind w:left="28" w:hanging="28"/>
              <w:rPr>
                <w:sz w:val="24"/>
                <w:szCs w:val="24"/>
              </w:rPr>
            </w:pPr>
            <w:proofErr w:type="gramStart"/>
            <w:r w:rsidRPr="00AE7EF6">
              <w:rPr>
                <w:sz w:val="24"/>
                <w:szCs w:val="24"/>
              </w:rPr>
              <w:t>Руководство работников (пре</w:t>
            </w:r>
            <w:r w:rsidRPr="00AE7EF6">
              <w:rPr>
                <w:sz w:val="24"/>
                <w:szCs w:val="24"/>
              </w:rPr>
              <w:t>д</w:t>
            </w:r>
            <w:r w:rsidRPr="00AE7EF6">
              <w:rPr>
                <w:sz w:val="24"/>
                <w:szCs w:val="24"/>
              </w:rPr>
              <w:t>ставителей) участников системы «Электронный бюджет» по работе с подсистемой (компонентом, модулем) системы «Электронный бюджет».</w:t>
            </w:r>
            <w:proofErr w:type="gramEnd"/>
            <w:r w:rsidRPr="00AE7EF6">
              <w:rPr>
                <w:sz w:val="24"/>
                <w:szCs w:val="24"/>
              </w:rPr>
              <w:t xml:space="preserve"> М</w:t>
            </w:r>
            <w:r w:rsidRPr="00AE7EF6">
              <w:rPr>
                <w:sz w:val="24"/>
                <w:szCs w:val="24"/>
              </w:rPr>
              <w:t>о</w:t>
            </w:r>
            <w:r w:rsidRPr="00AE7EF6">
              <w:rPr>
                <w:sz w:val="24"/>
                <w:szCs w:val="24"/>
              </w:rPr>
              <w:t>бильное приложение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9154AD" w:rsidRPr="00AE7EF6" w:rsidRDefault="009154AD" w:rsidP="00A779E1">
            <w:pPr>
              <w:jc w:val="left"/>
              <w:rPr>
                <w:szCs w:val="24"/>
              </w:rPr>
            </w:pPr>
            <w:r w:rsidRPr="00AE7EF6">
              <w:rPr>
                <w:szCs w:val="24"/>
              </w:rPr>
              <w:t>30275697.20.11,00.ЭБ26.002-04.03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4AD" w:rsidRPr="00AE7EF6" w:rsidRDefault="009154AD" w:rsidP="00A779E1">
            <w:pPr>
              <w:pStyle w:val="afffe"/>
              <w:spacing w:line="360" w:lineRule="exact"/>
              <w:jc w:val="center"/>
              <w:rPr>
                <w:lang w:val="en-US"/>
              </w:rPr>
            </w:pPr>
            <w:r w:rsidRPr="00AE7EF6">
              <w:rPr>
                <w:lang w:val="en-US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4AD" w:rsidRPr="00AE7EF6" w:rsidRDefault="009154AD" w:rsidP="00A779E1">
            <w:pPr>
              <w:pStyle w:val="afffe"/>
              <w:spacing w:line="360" w:lineRule="exact"/>
            </w:pPr>
            <w:r w:rsidRPr="00AE7EF6">
              <w:t>ФКУ0212/05/2022/РИС</w:t>
            </w:r>
          </w:p>
        </w:tc>
      </w:tr>
      <w:tr w:rsidR="009154AD" w:rsidRPr="00AE7EF6" w:rsidTr="00A779E1">
        <w:trPr>
          <w:cantSplit/>
          <w:trHeight w:val="16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9154AD" w:rsidRPr="00AE7EF6" w:rsidRDefault="009154AD" w:rsidP="001D3017">
            <w:pPr>
              <w:pStyle w:val="afff7"/>
              <w:numPr>
                <w:ilvl w:val="0"/>
                <w:numId w:val="8"/>
              </w:numPr>
              <w:ind w:left="28" w:hanging="28"/>
              <w:rPr>
                <w:sz w:val="24"/>
                <w:szCs w:val="24"/>
              </w:rPr>
            </w:pPr>
            <w:proofErr w:type="gramStart"/>
            <w:r w:rsidRPr="00AE7EF6">
              <w:rPr>
                <w:sz w:val="24"/>
                <w:szCs w:val="24"/>
              </w:rPr>
              <w:t>Руководство работников (пре</w:t>
            </w:r>
            <w:r w:rsidRPr="00AE7EF6">
              <w:rPr>
                <w:sz w:val="24"/>
                <w:szCs w:val="24"/>
              </w:rPr>
              <w:t>д</w:t>
            </w:r>
            <w:r w:rsidRPr="00AE7EF6">
              <w:rPr>
                <w:sz w:val="24"/>
                <w:szCs w:val="24"/>
              </w:rPr>
              <w:t>ставителей) участников системы «Электронный бюджет» по работе с подсистемой (компонентом, модулем) системы «Электронный бюджет».</w:t>
            </w:r>
            <w:proofErr w:type="gramEnd"/>
            <w:r w:rsidRPr="00AE7EF6">
              <w:rPr>
                <w:sz w:val="24"/>
                <w:szCs w:val="24"/>
              </w:rPr>
              <w:t xml:space="preserve"> Ко</w:t>
            </w:r>
            <w:r w:rsidRPr="00AE7EF6">
              <w:rPr>
                <w:sz w:val="24"/>
                <w:szCs w:val="24"/>
              </w:rPr>
              <w:t>н</w:t>
            </w:r>
            <w:r w:rsidRPr="00AE7EF6">
              <w:rPr>
                <w:sz w:val="24"/>
                <w:szCs w:val="24"/>
              </w:rPr>
              <w:t>структор данных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9154AD" w:rsidRPr="00AE7EF6" w:rsidRDefault="009154AD" w:rsidP="00A779E1">
            <w:pPr>
              <w:jc w:val="left"/>
              <w:rPr>
                <w:szCs w:val="24"/>
              </w:rPr>
            </w:pPr>
            <w:r w:rsidRPr="00AE7EF6">
              <w:rPr>
                <w:szCs w:val="24"/>
              </w:rPr>
              <w:t>30275697.20.11,00.ЭБ26.004-03.03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4AD" w:rsidRPr="00AE7EF6" w:rsidRDefault="009154AD" w:rsidP="00A779E1">
            <w:pPr>
              <w:pStyle w:val="afffe"/>
              <w:spacing w:line="360" w:lineRule="exact"/>
              <w:jc w:val="center"/>
              <w:rPr>
                <w:lang w:val="en-US"/>
              </w:rPr>
            </w:pPr>
            <w:r w:rsidRPr="00AE7EF6">
              <w:rPr>
                <w:lang w:val="en-US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4AD" w:rsidRPr="00AE7EF6" w:rsidRDefault="009154AD" w:rsidP="00A779E1">
            <w:pPr>
              <w:pStyle w:val="afffe"/>
              <w:spacing w:line="360" w:lineRule="exact"/>
            </w:pPr>
            <w:r w:rsidRPr="00AE7EF6">
              <w:t>ФКУ0212/05/2022/РИС</w:t>
            </w:r>
          </w:p>
        </w:tc>
      </w:tr>
      <w:tr w:rsidR="00080AE9" w:rsidRPr="00AE7EF6" w:rsidTr="00A779E1">
        <w:trPr>
          <w:cantSplit/>
          <w:trHeight w:val="16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80AE9" w:rsidRPr="00AE7EF6" w:rsidRDefault="00080AE9" w:rsidP="001D3017">
            <w:pPr>
              <w:pStyle w:val="afff7"/>
              <w:numPr>
                <w:ilvl w:val="0"/>
                <w:numId w:val="8"/>
              </w:numPr>
              <w:ind w:left="28" w:hanging="28"/>
              <w:rPr>
                <w:sz w:val="24"/>
                <w:szCs w:val="24"/>
              </w:rPr>
            </w:pPr>
            <w:proofErr w:type="gramStart"/>
            <w:r w:rsidRPr="006106B7">
              <w:rPr>
                <w:sz w:val="24"/>
                <w:szCs w:val="24"/>
              </w:rPr>
              <w:t>Руководство работников (пре</w:t>
            </w:r>
            <w:r w:rsidRPr="006106B7">
              <w:rPr>
                <w:sz w:val="24"/>
                <w:szCs w:val="24"/>
              </w:rPr>
              <w:t>д</w:t>
            </w:r>
            <w:r w:rsidRPr="006106B7">
              <w:rPr>
                <w:sz w:val="24"/>
                <w:szCs w:val="24"/>
              </w:rPr>
              <w:t>ставителей) участников системы «Электронный бюджет» по работе с подсистемой (компонентом, модулем) Самообслуживание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80AE9" w:rsidRPr="00AE7EF6" w:rsidRDefault="00080AE9" w:rsidP="00A779E1">
            <w:pPr>
              <w:jc w:val="left"/>
              <w:rPr>
                <w:szCs w:val="24"/>
              </w:rPr>
            </w:pPr>
            <w:r w:rsidRPr="00080AE9">
              <w:rPr>
                <w:szCs w:val="24"/>
              </w:rPr>
              <w:t>30275697.20.11,00.ЭБ26.005-03.03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E9" w:rsidRPr="00AE7EF6" w:rsidRDefault="00080AE9" w:rsidP="001E68E7">
            <w:pPr>
              <w:pStyle w:val="afffe"/>
              <w:spacing w:line="360" w:lineRule="exact"/>
              <w:jc w:val="center"/>
              <w:rPr>
                <w:lang w:val="en-US"/>
              </w:rPr>
            </w:pPr>
            <w:r w:rsidRPr="00AE7EF6">
              <w:rPr>
                <w:lang w:val="en-US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E9" w:rsidRPr="00AE7EF6" w:rsidRDefault="00080AE9" w:rsidP="001E68E7">
            <w:pPr>
              <w:pStyle w:val="afffe"/>
              <w:spacing w:line="360" w:lineRule="exact"/>
            </w:pPr>
            <w:r w:rsidRPr="00AE7EF6">
              <w:t>ФКУ0212/05/2022/РИС</w:t>
            </w:r>
          </w:p>
        </w:tc>
      </w:tr>
    </w:tbl>
    <w:p w:rsidR="009154AD" w:rsidRPr="00866C63" w:rsidRDefault="009154AD" w:rsidP="009154AD">
      <w:pPr>
        <w:pStyle w:val="af0"/>
      </w:pPr>
    </w:p>
    <w:p w:rsidR="0059699E" w:rsidRDefault="0059699E" w:rsidP="0059699E">
      <w:pPr>
        <w:pStyle w:val="14"/>
        <w:pageBreakBefore/>
      </w:pPr>
      <w:bookmarkStart w:id="14" w:name="_Ref525815417"/>
      <w:bookmarkStart w:id="15" w:name="_Toc122365220"/>
      <w:bookmarkStart w:id="16" w:name="_Toc124347259"/>
      <w:r w:rsidRPr="00866C63">
        <w:lastRenderedPageBreak/>
        <w:t>Общие положения</w:t>
      </w:r>
      <w:bookmarkEnd w:id="14"/>
      <w:bookmarkEnd w:id="15"/>
      <w:bookmarkEnd w:id="16"/>
    </w:p>
    <w:p w:rsidR="0059699E" w:rsidRPr="0050755D" w:rsidRDefault="0059699E" w:rsidP="0059699E">
      <w:pPr>
        <w:pStyle w:val="26"/>
      </w:pPr>
      <w:bookmarkStart w:id="17" w:name="_Toc122365221"/>
      <w:bookmarkStart w:id="18" w:name="_Toc124347260"/>
      <w:r>
        <w:t>Область применения и в</w:t>
      </w:r>
      <w:r w:rsidRPr="00B56E29">
        <w:t>иды деятельности</w:t>
      </w:r>
      <w:r>
        <w:t xml:space="preserve">, </w:t>
      </w:r>
      <w:r w:rsidRPr="00B56E29">
        <w:t>для авт</w:t>
      </w:r>
      <w:r w:rsidRPr="00B56E29">
        <w:t>о</w:t>
      </w:r>
      <w:r w:rsidRPr="00B56E29">
        <w:t>матизации которых предназначен</w:t>
      </w:r>
      <w:r>
        <w:t>ы отчеты</w:t>
      </w:r>
      <w:bookmarkEnd w:id="17"/>
      <w:bookmarkEnd w:id="18"/>
    </w:p>
    <w:p w:rsidR="003A362E" w:rsidRDefault="003A362E" w:rsidP="0059699E">
      <w:pPr>
        <w:pStyle w:val="af0"/>
        <w:rPr>
          <w:rFonts w:eastAsia="Calibri"/>
        </w:rPr>
      </w:pPr>
      <w:r>
        <w:rPr>
          <w:rFonts w:eastAsia="Calibri"/>
        </w:rPr>
        <w:t xml:space="preserve">Витрина данных </w:t>
      </w:r>
      <w:r w:rsidR="009C1719">
        <w:rPr>
          <w:rFonts w:eastAsia="Calibri"/>
        </w:rPr>
        <w:t>«</w:t>
      </w:r>
      <w:r w:rsidR="009C1719" w:rsidRPr="000D79D6">
        <w:t>Бюджетный (бухгалтерский) учет</w:t>
      </w:r>
      <w:r w:rsidR="009C1719">
        <w:rPr>
          <w:rFonts w:eastAsia="Calibri"/>
        </w:rPr>
        <w:t>»</w:t>
      </w:r>
      <w:r w:rsidR="009C1719" w:rsidRPr="00206C4C">
        <w:rPr>
          <w:rFonts w:eastAsia="Calibri"/>
        </w:rPr>
        <w:t xml:space="preserve"> </w:t>
      </w:r>
      <w:r>
        <w:rPr>
          <w:rFonts w:eastAsia="Calibri"/>
        </w:rPr>
        <w:t>содержит аналитич</w:t>
      </w:r>
      <w:r>
        <w:rPr>
          <w:rFonts w:eastAsia="Calibri"/>
        </w:rPr>
        <w:t>е</w:t>
      </w:r>
      <w:r>
        <w:rPr>
          <w:rFonts w:eastAsia="Calibri"/>
        </w:rPr>
        <w:t>ские отчеты:</w:t>
      </w:r>
    </w:p>
    <w:p w:rsidR="003E7D58" w:rsidRPr="003E7D58" w:rsidRDefault="003E7D58" w:rsidP="00D55814">
      <w:pPr>
        <w:pStyle w:val="13"/>
        <w:rPr>
          <w:rFonts w:eastAsia="Calibri"/>
        </w:rPr>
      </w:pPr>
      <w:r w:rsidRPr="003E7D58">
        <w:rPr>
          <w:rFonts w:eastAsia="Calibri"/>
        </w:rPr>
        <w:t>«</w:t>
      </w:r>
      <w:r w:rsidR="003A362E" w:rsidRPr="003E7D58">
        <w:rPr>
          <w:rFonts w:eastAsia="Calibri"/>
        </w:rPr>
        <w:t>Сведения о ФХД ФОИВ</w:t>
      </w:r>
      <w:r w:rsidRPr="003E7D58">
        <w:rPr>
          <w:rFonts w:eastAsia="Calibri"/>
        </w:rPr>
        <w:t>» (</w:t>
      </w:r>
      <w:r w:rsidR="003A362E" w:rsidRPr="003E7D58">
        <w:rPr>
          <w:rFonts w:eastAsia="Calibri"/>
        </w:rPr>
        <w:t>PIAO_103_003_mainBookAccreditationReport</w:t>
      </w:r>
      <w:r w:rsidRPr="003E7D58">
        <w:rPr>
          <w:rFonts w:eastAsia="Calibri"/>
        </w:rPr>
        <w:t>);</w:t>
      </w:r>
    </w:p>
    <w:p w:rsidR="003A362E" w:rsidRPr="003E7D58" w:rsidRDefault="003E7D58" w:rsidP="00D55814">
      <w:pPr>
        <w:pStyle w:val="13"/>
        <w:rPr>
          <w:rFonts w:eastAsia="Calibri"/>
        </w:rPr>
      </w:pPr>
      <w:r w:rsidRPr="003E7D58">
        <w:rPr>
          <w:rFonts w:eastAsia="Calibri"/>
        </w:rPr>
        <w:t>«</w:t>
      </w:r>
      <w:r w:rsidR="003A362E" w:rsidRPr="003E7D58">
        <w:rPr>
          <w:rFonts w:eastAsia="Calibri"/>
        </w:rPr>
        <w:t>Свед</w:t>
      </w:r>
      <w:r w:rsidRPr="003E7D58">
        <w:rPr>
          <w:rFonts w:eastAsia="Calibri"/>
        </w:rPr>
        <w:t>ения о ФХД ФОИВ Качество данных» (</w:t>
      </w:r>
      <w:r w:rsidR="003A362E" w:rsidRPr="003E7D58">
        <w:rPr>
          <w:rFonts w:eastAsia="Calibri"/>
        </w:rPr>
        <w:t>PIAO_103_003_mainBookDataQualityReport</w:t>
      </w:r>
      <w:r w:rsidRPr="003E7D58">
        <w:rPr>
          <w:rFonts w:eastAsia="Calibri"/>
        </w:rPr>
        <w:t>);</w:t>
      </w:r>
    </w:p>
    <w:p w:rsidR="003A362E" w:rsidRPr="003E7D58" w:rsidRDefault="003E7D58" w:rsidP="00D55814">
      <w:pPr>
        <w:pStyle w:val="13"/>
        <w:rPr>
          <w:rFonts w:eastAsia="Calibri"/>
        </w:rPr>
      </w:pPr>
      <w:r w:rsidRPr="003E7D58">
        <w:rPr>
          <w:rFonts w:eastAsia="Calibri"/>
        </w:rPr>
        <w:t>«</w:t>
      </w:r>
      <w:r w:rsidR="003A362E" w:rsidRPr="003E7D58">
        <w:rPr>
          <w:rFonts w:eastAsia="Calibri"/>
        </w:rPr>
        <w:t>Дебиторск</w:t>
      </w:r>
      <w:r w:rsidRPr="003E7D58">
        <w:rPr>
          <w:rFonts w:eastAsia="Calibri"/>
        </w:rPr>
        <w:t>ая и кредиторская задолженность» (</w:t>
      </w:r>
      <w:r w:rsidR="003A362E" w:rsidRPr="003E7D58">
        <w:rPr>
          <w:rFonts w:eastAsia="Calibri"/>
        </w:rPr>
        <w:t>PIAO_103_003_mainBookDKZ</w:t>
      </w:r>
      <w:r w:rsidRPr="003E7D58">
        <w:rPr>
          <w:rFonts w:eastAsia="Calibri"/>
        </w:rPr>
        <w:t>);</w:t>
      </w:r>
    </w:p>
    <w:p w:rsidR="003E7D58" w:rsidRPr="003E7D58" w:rsidRDefault="003E7D58" w:rsidP="00D55814">
      <w:pPr>
        <w:pStyle w:val="13"/>
        <w:rPr>
          <w:rFonts w:eastAsia="Calibri"/>
          <w:lang w:val="en-US"/>
        </w:rPr>
      </w:pPr>
      <w:r w:rsidRPr="003E7D58">
        <w:rPr>
          <w:lang w:val="en-US"/>
        </w:rPr>
        <w:t>«</w:t>
      </w:r>
      <w:r w:rsidRPr="003E7D58">
        <w:t>Сведения</w:t>
      </w:r>
      <w:r w:rsidRPr="003E7D58">
        <w:rPr>
          <w:lang w:val="en-US"/>
        </w:rPr>
        <w:t xml:space="preserve"> </w:t>
      </w:r>
      <w:r w:rsidRPr="003E7D58">
        <w:t>о</w:t>
      </w:r>
      <w:r w:rsidRPr="003E7D58">
        <w:rPr>
          <w:lang w:val="en-US"/>
        </w:rPr>
        <w:t xml:space="preserve"> </w:t>
      </w:r>
      <w:r w:rsidRPr="003E7D58">
        <w:t>ФОТ</w:t>
      </w:r>
      <w:r w:rsidRPr="003E7D58">
        <w:rPr>
          <w:lang w:val="en-US"/>
        </w:rPr>
        <w:t xml:space="preserve"> </w:t>
      </w:r>
      <w:r w:rsidRPr="003E7D58">
        <w:t>ФОИВ</w:t>
      </w:r>
      <w:r w:rsidRPr="003E7D58">
        <w:rPr>
          <w:lang w:val="en-US"/>
        </w:rPr>
        <w:t>» (PIAO_103_001_Analiz_FOTReport_82_view_CH)</w:t>
      </w:r>
    </w:p>
    <w:p w:rsidR="0059699E" w:rsidRDefault="003E7D58" w:rsidP="0059699E">
      <w:pPr>
        <w:pStyle w:val="af0"/>
      </w:pPr>
      <w:r>
        <w:rPr>
          <w:rFonts w:eastAsia="Calibri"/>
        </w:rPr>
        <w:t xml:space="preserve">Аналитические отчеты </w:t>
      </w:r>
      <w:r w:rsidR="009C1719" w:rsidRPr="00206C4C">
        <w:rPr>
          <w:rFonts w:eastAsia="Calibri"/>
        </w:rPr>
        <w:t>реализован</w:t>
      </w:r>
      <w:r>
        <w:rPr>
          <w:rFonts w:eastAsia="Calibri"/>
        </w:rPr>
        <w:t>ы для</w:t>
      </w:r>
      <w:r w:rsidR="009C1719" w:rsidRPr="00206C4C">
        <w:rPr>
          <w:rFonts w:eastAsia="Calibri"/>
        </w:rPr>
        <w:t xml:space="preserve"> мониторинг</w:t>
      </w:r>
      <w:r>
        <w:rPr>
          <w:rFonts w:eastAsia="Calibri"/>
        </w:rPr>
        <w:t>а</w:t>
      </w:r>
      <w:r w:rsidR="009C1719" w:rsidRPr="00206C4C">
        <w:rPr>
          <w:rFonts w:eastAsia="Calibri"/>
        </w:rPr>
        <w:t xml:space="preserve"> бухгалтерского уч</w:t>
      </w:r>
      <w:r w:rsidR="009C1719" w:rsidRPr="00206C4C">
        <w:rPr>
          <w:rFonts w:eastAsia="Calibri"/>
        </w:rPr>
        <w:t>е</w:t>
      </w:r>
      <w:r w:rsidR="009C1719" w:rsidRPr="00206C4C">
        <w:rPr>
          <w:rFonts w:eastAsia="Calibri"/>
        </w:rPr>
        <w:t>та и отчетности государственных и муниципальных учреждений федерального уровня. Полученные данные позволяют оперативно оценивать финансовое с</w:t>
      </w:r>
      <w:r w:rsidR="009C1719" w:rsidRPr="00206C4C">
        <w:rPr>
          <w:rFonts w:eastAsia="Calibri"/>
        </w:rPr>
        <w:t>о</w:t>
      </w:r>
      <w:r w:rsidR="009C1719" w:rsidRPr="00206C4C">
        <w:rPr>
          <w:rFonts w:eastAsia="Calibri"/>
        </w:rPr>
        <w:t>стояние учреждений и своевременно производить корректирующие действия.</w:t>
      </w:r>
    </w:p>
    <w:p w:rsidR="0059699E" w:rsidRDefault="0059699E" w:rsidP="0059699E">
      <w:pPr>
        <w:pStyle w:val="26"/>
      </w:pPr>
      <w:bookmarkStart w:id="19" w:name="_Toc122365222"/>
      <w:bookmarkStart w:id="20" w:name="_Toc124347261"/>
      <w:r>
        <w:t>Функциональные роли, выполняемые пользователем</w:t>
      </w:r>
      <w:bookmarkEnd w:id="19"/>
      <w:bookmarkEnd w:id="20"/>
    </w:p>
    <w:p w:rsidR="0059699E" w:rsidRPr="00E06755" w:rsidRDefault="0059699E" w:rsidP="00D55814">
      <w:pPr>
        <w:pStyle w:val="af0"/>
      </w:pPr>
      <w:r>
        <w:t xml:space="preserve">Выделены следующие категории пользователей </w:t>
      </w:r>
      <w:r w:rsidR="005C2470">
        <w:t xml:space="preserve">аналитических </w:t>
      </w:r>
      <w:r w:rsidRPr="00C134A5">
        <w:t xml:space="preserve">отчетов </w:t>
      </w:r>
      <w:r w:rsidR="005C2470">
        <w:t xml:space="preserve">витрины данных </w:t>
      </w:r>
      <w:r w:rsidRPr="00C134A5">
        <w:t>«</w:t>
      </w:r>
      <w:r w:rsidR="009C1719" w:rsidRPr="009C1719">
        <w:t>Бюджетный (бухгалтерский) учет</w:t>
      </w:r>
      <w:r w:rsidRPr="00C134A5">
        <w:t>»</w:t>
      </w:r>
      <w:r>
        <w:t>:</w:t>
      </w:r>
    </w:p>
    <w:p w:rsidR="0059699E" w:rsidRPr="00E06755" w:rsidRDefault="0059699E" w:rsidP="00D55814">
      <w:pPr>
        <w:pStyle w:val="13"/>
      </w:pPr>
      <w:r w:rsidRPr="00E06755">
        <w:t>Федерально</w:t>
      </w:r>
      <w:r>
        <w:t>е</w:t>
      </w:r>
      <w:r w:rsidRPr="00E06755">
        <w:t xml:space="preserve"> казначейств</w:t>
      </w:r>
      <w:r>
        <w:t>о</w:t>
      </w:r>
      <w:r w:rsidRPr="00E06755">
        <w:t>;</w:t>
      </w:r>
    </w:p>
    <w:p w:rsidR="0059699E" w:rsidRDefault="0059699E" w:rsidP="00D55814">
      <w:pPr>
        <w:pStyle w:val="13"/>
      </w:pPr>
      <w:r>
        <w:t>Территориальные о</w:t>
      </w:r>
      <w:r w:rsidR="005B7BC7">
        <w:t>рганы Федерального казначейства;</w:t>
      </w:r>
    </w:p>
    <w:p w:rsidR="00C800D4" w:rsidRDefault="00C800D4" w:rsidP="00D55814">
      <w:pPr>
        <w:pStyle w:val="13"/>
      </w:pPr>
      <w:r>
        <w:t>Центральный аппарат Федерального казначейства;</w:t>
      </w:r>
    </w:p>
    <w:p w:rsidR="005B7BC7" w:rsidRPr="00E06755" w:rsidRDefault="00CD4679" w:rsidP="00D55814">
      <w:pPr>
        <w:pStyle w:val="13"/>
      </w:pPr>
      <w:proofErr w:type="gramStart"/>
      <w:r w:rsidRPr="00E06755">
        <w:t>Федеральных</w:t>
      </w:r>
      <w:proofErr w:type="gramEnd"/>
      <w:r w:rsidRPr="00E06755">
        <w:t xml:space="preserve"> </w:t>
      </w:r>
      <w:r w:rsidR="009E5DE5">
        <w:t>органы исполнительной власти</w:t>
      </w:r>
      <w:r w:rsidR="009E5DE5" w:rsidRPr="009E5DE5">
        <w:t xml:space="preserve"> (в части своей подведо</w:t>
      </w:r>
      <w:r w:rsidR="009E5DE5" w:rsidRPr="009E5DE5">
        <w:t>м</w:t>
      </w:r>
      <w:r w:rsidR="009E5DE5" w:rsidRPr="009E5DE5">
        <w:t>ственной сети)</w:t>
      </w:r>
      <w:r w:rsidR="009E5DE5">
        <w:t>.</w:t>
      </w:r>
    </w:p>
    <w:p w:rsidR="0059699E" w:rsidRDefault="00D91860" w:rsidP="00D55814">
      <w:pPr>
        <w:pStyle w:val="af0"/>
      </w:pPr>
      <w:r>
        <w:t>Р</w:t>
      </w:r>
      <w:r w:rsidR="0059699E">
        <w:t xml:space="preserve">оли для доступа </w:t>
      </w:r>
      <w:r w:rsidR="00A9744F" w:rsidRPr="00FC718F">
        <w:t xml:space="preserve">к </w:t>
      </w:r>
      <w:r w:rsidR="00756BB3">
        <w:t xml:space="preserve">аналитическим </w:t>
      </w:r>
      <w:r w:rsidR="00A9744F" w:rsidRPr="00FC718F">
        <w:t xml:space="preserve">отчетам </w:t>
      </w:r>
      <w:r w:rsidR="00756BB3">
        <w:t xml:space="preserve">витрины данных </w:t>
      </w:r>
      <w:r w:rsidR="00A9744F" w:rsidRPr="00FC718F">
        <w:t>«</w:t>
      </w:r>
      <w:r w:rsidR="00A9744F" w:rsidRPr="00315FFE">
        <w:t>Бюджетный (бухгалтерский) учет</w:t>
      </w:r>
      <w:r w:rsidR="00A9744F" w:rsidRPr="00FC718F">
        <w:t>»</w:t>
      </w:r>
      <w:r w:rsidR="00A9744F">
        <w:t xml:space="preserve"> </w:t>
      </w:r>
      <w:r w:rsidR="0059699E">
        <w:t>ПИАО в ПОИБ СОБИ ФК для пользователей</w:t>
      </w:r>
      <w:r w:rsidR="009D08A8">
        <w:t>:</w:t>
      </w:r>
    </w:p>
    <w:p w:rsidR="00AE7EF6" w:rsidRPr="007B6A60" w:rsidRDefault="009D08A8" w:rsidP="00D55814">
      <w:pPr>
        <w:pStyle w:val="13"/>
      </w:pPr>
      <w:r>
        <w:lastRenderedPageBreak/>
        <w:t>Федерального казначейства и Территориальных органов федерального казначейства</w:t>
      </w:r>
      <w:r w:rsidR="00AE7EF6" w:rsidRPr="00AE7EF6">
        <w:t>, являющихся ГРБС</w:t>
      </w:r>
      <w:r w:rsidR="00A9744F">
        <w:t>:</w:t>
      </w:r>
    </w:p>
    <w:p w:rsidR="0059699E" w:rsidRPr="00E06755" w:rsidRDefault="0059699E" w:rsidP="00FE73A9">
      <w:pPr>
        <w:pStyle w:val="29"/>
      </w:pPr>
      <w:r w:rsidRPr="00E06755">
        <w:t>ПИАО</w:t>
      </w:r>
      <w:proofErr w:type="gramStart"/>
      <w:r w:rsidRPr="00E06755">
        <w:t>.Ф</w:t>
      </w:r>
      <w:proofErr w:type="gramEnd"/>
      <w:r w:rsidRPr="00E06755">
        <w:t>К – навигационная роль для доступа к личному кабинету (обязательное назначение);</w:t>
      </w:r>
    </w:p>
    <w:p w:rsidR="0059699E" w:rsidRDefault="009D08A8" w:rsidP="00FE73A9">
      <w:pPr>
        <w:pStyle w:val="29"/>
      </w:pPr>
      <w:r>
        <w:t>ПИАО.ФК.000 Просмотр всего;</w:t>
      </w:r>
    </w:p>
    <w:p w:rsidR="00040D7A" w:rsidRPr="00E06755" w:rsidRDefault="009D08A8" w:rsidP="003E7D58">
      <w:pPr>
        <w:pStyle w:val="af0"/>
      </w:pPr>
      <w:r>
        <w:t>либо</w:t>
      </w:r>
    </w:p>
    <w:p w:rsidR="009D08A8" w:rsidRPr="00E06755" w:rsidRDefault="009D08A8" w:rsidP="00FE73A9">
      <w:pPr>
        <w:pStyle w:val="29"/>
      </w:pPr>
      <w:r w:rsidRPr="00E06755">
        <w:t>ПИАО</w:t>
      </w:r>
      <w:proofErr w:type="gramStart"/>
      <w:r w:rsidRPr="00E06755">
        <w:t>.Ф</w:t>
      </w:r>
      <w:proofErr w:type="gramEnd"/>
      <w:r w:rsidRPr="00E06755">
        <w:t>К – навигационная роль для доступа к личному кабинету (обязательное назначение);</w:t>
      </w:r>
    </w:p>
    <w:p w:rsidR="0059699E" w:rsidRDefault="0059699E" w:rsidP="00FE73A9">
      <w:pPr>
        <w:pStyle w:val="29"/>
      </w:pPr>
      <w:r w:rsidRPr="00E06755">
        <w:t>ПИАО.600 Бюджетный учет</w:t>
      </w:r>
      <w:r w:rsidR="009D08A8">
        <w:t>;</w:t>
      </w:r>
    </w:p>
    <w:p w:rsidR="009D08A8" w:rsidRPr="007B6A60" w:rsidRDefault="009D08A8" w:rsidP="00D55814">
      <w:pPr>
        <w:pStyle w:val="13"/>
      </w:pPr>
      <w:r>
        <w:t>Федерального казначейства и Территориальных органов федерального казначейства</w:t>
      </w:r>
      <w:r w:rsidRPr="009D08A8">
        <w:t>, являющихся территориальными подразделениями ГРБС</w:t>
      </w:r>
      <w:r w:rsidR="00A9744F">
        <w:t>:</w:t>
      </w:r>
    </w:p>
    <w:p w:rsidR="009D08A8" w:rsidRPr="00E06755" w:rsidRDefault="009D08A8" w:rsidP="00FE73A9">
      <w:pPr>
        <w:pStyle w:val="29"/>
      </w:pPr>
      <w:r w:rsidRPr="00E06755">
        <w:t>ПИАО</w:t>
      </w:r>
      <w:proofErr w:type="gramStart"/>
      <w:r w:rsidRPr="00E06755">
        <w:t>.Ф</w:t>
      </w:r>
      <w:proofErr w:type="gramEnd"/>
      <w:r w:rsidRPr="00E06755">
        <w:t>К – навигационная роль для доступа к личному кабинету (обязательное назначение);</w:t>
      </w:r>
    </w:p>
    <w:p w:rsidR="009D08A8" w:rsidRDefault="009D08A8" w:rsidP="00FE73A9">
      <w:pPr>
        <w:pStyle w:val="29"/>
      </w:pPr>
      <w:r w:rsidRPr="009D08A8">
        <w:t>ПИАО.УО.000 Просмотр всего</w:t>
      </w:r>
      <w:r>
        <w:t>;</w:t>
      </w:r>
    </w:p>
    <w:p w:rsidR="009D08A8" w:rsidRPr="00E06755" w:rsidRDefault="009D08A8" w:rsidP="009D08A8">
      <w:pPr>
        <w:pStyle w:val="af0"/>
      </w:pPr>
      <w:r>
        <w:t>либо</w:t>
      </w:r>
    </w:p>
    <w:p w:rsidR="009D08A8" w:rsidRPr="00E06755" w:rsidRDefault="009D08A8" w:rsidP="00FE73A9">
      <w:pPr>
        <w:pStyle w:val="29"/>
      </w:pPr>
      <w:r w:rsidRPr="00E06755">
        <w:t>ПИАО</w:t>
      </w:r>
      <w:proofErr w:type="gramStart"/>
      <w:r w:rsidRPr="00E06755">
        <w:t>.Ф</w:t>
      </w:r>
      <w:proofErr w:type="gramEnd"/>
      <w:r w:rsidRPr="00E06755">
        <w:t>К – навигационная роль для доступа к личному кабинету (обязательное назначение);</w:t>
      </w:r>
    </w:p>
    <w:p w:rsidR="009D08A8" w:rsidRDefault="009D08A8" w:rsidP="00FE73A9">
      <w:pPr>
        <w:pStyle w:val="29"/>
      </w:pPr>
      <w:r w:rsidRPr="00E06755">
        <w:t>ПИАО.600 Бюджетный учет</w:t>
      </w:r>
      <w:r>
        <w:t xml:space="preserve"> УО;</w:t>
      </w:r>
    </w:p>
    <w:p w:rsidR="00A9744F" w:rsidRDefault="009D08A8" w:rsidP="00D55814">
      <w:pPr>
        <w:pStyle w:val="13"/>
      </w:pPr>
      <w:r>
        <w:t>Центрального аппарата Федерального казначейства,</w:t>
      </w:r>
      <w:r w:rsidRPr="00040D7A">
        <w:t xml:space="preserve"> </w:t>
      </w:r>
    </w:p>
    <w:p w:rsidR="009D08A8" w:rsidRPr="00E06755" w:rsidRDefault="009D08A8" w:rsidP="00FE73A9">
      <w:pPr>
        <w:pStyle w:val="29"/>
      </w:pPr>
      <w:r w:rsidRPr="00E06755">
        <w:t>ПИАО</w:t>
      </w:r>
      <w:proofErr w:type="gramStart"/>
      <w:r w:rsidRPr="00E06755">
        <w:t>.Ф</w:t>
      </w:r>
      <w:proofErr w:type="gramEnd"/>
      <w:r w:rsidRPr="00E06755">
        <w:t>К – навигационная роль для доступа к личному кабинету (обязательное назначение);</w:t>
      </w:r>
    </w:p>
    <w:p w:rsidR="009D08A8" w:rsidRDefault="00A9744F" w:rsidP="00FE73A9">
      <w:pPr>
        <w:pStyle w:val="29"/>
      </w:pPr>
      <w:r w:rsidRPr="00A9744F">
        <w:t>ПИАО</w:t>
      </w:r>
      <w:proofErr w:type="gramStart"/>
      <w:r w:rsidRPr="00A9744F">
        <w:t>.Ц</w:t>
      </w:r>
      <w:proofErr w:type="gramEnd"/>
      <w:r w:rsidRPr="00A9744F">
        <w:t>АФК Просмотр всего</w:t>
      </w:r>
      <w:r w:rsidR="009D08A8">
        <w:t>;</w:t>
      </w:r>
    </w:p>
    <w:p w:rsidR="009D08A8" w:rsidRPr="00E06755" w:rsidRDefault="009D08A8" w:rsidP="009D08A8">
      <w:pPr>
        <w:pStyle w:val="af0"/>
      </w:pPr>
      <w:r>
        <w:t>либо</w:t>
      </w:r>
    </w:p>
    <w:p w:rsidR="009D08A8" w:rsidRPr="00E06755" w:rsidRDefault="009D08A8" w:rsidP="00FE73A9">
      <w:pPr>
        <w:pStyle w:val="29"/>
      </w:pPr>
      <w:r w:rsidRPr="00E06755">
        <w:t>ПИАО</w:t>
      </w:r>
      <w:proofErr w:type="gramStart"/>
      <w:r w:rsidRPr="00E06755">
        <w:t>.Ф</w:t>
      </w:r>
      <w:proofErr w:type="gramEnd"/>
      <w:r w:rsidRPr="00E06755">
        <w:t>К – навигационная роль для доступа к личному кабинету (обязательное назначение);</w:t>
      </w:r>
    </w:p>
    <w:p w:rsidR="009D08A8" w:rsidRDefault="00A9744F" w:rsidP="00FE73A9">
      <w:pPr>
        <w:pStyle w:val="29"/>
      </w:pPr>
      <w:r w:rsidRPr="00A9744F">
        <w:t>ПИАО</w:t>
      </w:r>
      <w:proofErr w:type="gramStart"/>
      <w:r w:rsidRPr="00A9744F">
        <w:t>.Ц</w:t>
      </w:r>
      <w:proofErr w:type="gramEnd"/>
      <w:r w:rsidRPr="00A9744F">
        <w:t>АФК Бюджетный учет</w:t>
      </w:r>
      <w:r w:rsidR="009D08A8">
        <w:t>;</w:t>
      </w:r>
    </w:p>
    <w:p w:rsidR="00FE73A9" w:rsidRDefault="00CD4679" w:rsidP="00D55814">
      <w:pPr>
        <w:pStyle w:val="13"/>
      </w:pPr>
      <w:r w:rsidRPr="00E06755">
        <w:t xml:space="preserve">Федеральных </w:t>
      </w:r>
      <w:r w:rsidR="00A9744F">
        <w:t>органов исполнительной власти</w:t>
      </w:r>
      <w:r w:rsidR="00257E52">
        <w:t>:</w:t>
      </w:r>
    </w:p>
    <w:p w:rsidR="00723FD3" w:rsidRPr="00723FD3" w:rsidRDefault="00723FD3" w:rsidP="00723FD3">
      <w:pPr>
        <w:pStyle w:val="29"/>
      </w:pPr>
      <w:r w:rsidRPr="00723FD3">
        <w:t>ПИАО</w:t>
      </w:r>
      <w:proofErr w:type="gramStart"/>
      <w:r w:rsidRPr="00723FD3">
        <w:t>.Ф</w:t>
      </w:r>
      <w:proofErr w:type="gramEnd"/>
      <w:r w:rsidRPr="00723FD3">
        <w:t>ОИВ</w:t>
      </w:r>
      <w:r w:rsidRPr="00E06755">
        <w:t xml:space="preserve"> – навигационная роль для доступа к личному кабинету (обязательное назначение);</w:t>
      </w:r>
    </w:p>
    <w:p w:rsidR="00723FD3" w:rsidRDefault="00723FD3" w:rsidP="00723FD3">
      <w:pPr>
        <w:pStyle w:val="29"/>
      </w:pPr>
      <w:r w:rsidRPr="00723FD3">
        <w:lastRenderedPageBreak/>
        <w:t>ПИАО</w:t>
      </w:r>
      <w:proofErr w:type="gramStart"/>
      <w:r w:rsidRPr="00723FD3">
        <w:t>.Ф</w:t>
      </w:r>
      <w:proofErr w:type="gramEnd"/>
      <w:r w:rsidRPr="00723FD3">
        <w:t>ОИВ.001 Просмотр всего</w:t>
      </w:r>
      <w:r>
        <w:t>;</w:t>
      </w:r>
    </w:p>
    <w:p w:rsidR="00A9744F" w:rsidRPr="00E06755" w:rsidRDefault="00A9744F" w:rsidP="00723FD3">
      <w:pPr>
        <w:pStyle w:val="af0"/>
      </w:pPr>
      <w:r>
        <w:t>либо</w:t>
      </w:r>
    </w:p>
    <w:p w:rsidR="00A9744F" w:rsidRPr="00E06755" w:rsidRDefault="00A9744F" w:rsidP="00FE73A9">
      <w:pPr>
        <w:pStyle w:val="29"/>
      </w:pPr>
      <w:r w:rsidRPr="00E06755">
        <w:t>ПИАО</w:t>
      </w:r>
      <w:proofErr w:type="gramStart"/>
      <w:r w:rsidRPr="00E06755">
        <w:t>.Ф</w:t>
      </w:r>
      <w:proofErr w:type="gramEnd"/>
      <w:r w:rsidR="00723FD3">
        <w:t>ОИВ</w:t>
      </w:r>
      <w:r w:rsidRPr="00E06755">
        <w:t xml:space="preserve"> – навигационная роль для доступа к личному кабинету (обязательное назначение);</w:t>
      </w:r>
    </w:p>
    <w:p w:rsidR="00A9744F" w:rsidRDefault="00723FD3" w:rsidP="00FE73A9">
      <w:pPr>
        <w:pStyle w:val="29"/>
      </w:pPr>
      <w:r>
        <w:t>ПИАО.601</w:t>
      </w:r>
      <w:r w:rsidR="00A9744F" w:rsidRPr="00E06755">
        <w:t xml:space="preserve"> Бюджетный учет</w:t>
      </w:r>
      <w:r w:rsidR="00A9744F">
        <w:t xml:space="preserve"> </w:t>
      </w:r>
      <w:r>
        <w:t>ФОИВ</w:t>
      </w:r>
      <w:r w:rsidR="00A9744F">
        <w:t>;</w:t>
      </w:r>
    </w:p>
    <w:p w:rsidR="00723FD3" w:rsidRDefault="00723FD3" w:rsidP="00D55814">
      <w:pPr>
        <w:pStyle w:val="13"/>
      </w:pPr>
      <w:r>
        <w:t>Министерства финансов</w:t>
      </w:r>
      <w:r w:rsidR="00257E52">
        <w:t>:</w:t>
      </w:r>
    </w:p>
    <w:p w:rsidR="00723FD3" w:rsidRPr="00723FD3" w:rsidRDefault="00723FD3" w:rsidP="00723FD3">
      <w:pPr>
        <w:pStyle w:val="29"/>
      </w:pPr>
      <w:r w:rsidRPr="00723FD3">
        <w:t>ПИАО</w:t>
      </w:r>
      <w:proofErr w:type="gramStart"/>
      <w:r w:rsidRPr="00723FD3">
        <w:t>.</w:t>
      </w:r>
      <w:r w:rsidR="00257E52">
        <w:t>М</w:t>
      </w:r>
      <w:proofErr w:type="gramEnd"/>
      <w:r w:rsidR="00257E52">
        <w:t>Ф</w:t>
      </w:r>
      <w:r w:rsidRPr="00E06755">
        <w:t xml:space="preserve"> – навигационная роль для доступа к личному кабинету (обязательное назначение);</w:t>
      </w:r>
    </w:p>
    <w:p w:rsidR="00723FD3" w:rsidRDefault="00257E52" w:rsidP="00257E52">
      <w:pPr>
        <w:pStyle w:val="29"/>
      </w:pPr>
      <w:r w:rsidRPr="00257E52">
        <w:t>ПИАО.МФ.002 Просмотр всего</w:t>
      </w:r>
      <w:r w:rsidR="00723FD3">
        <w:t>;</w:t>
      </w:r>
    </w:p>
    <w:p w:rsidR="00723FD3" w:rsidRPr="00E06755" w:rsidRDefault="00723FD3" w:rsidP="00723FD3">
      <w:pPr>
        <w:pStyle w:val="af0"/>
      </w:pPr>
      <w:r>
        <w:t>либо</w:t>
      </w:r>
    </w:p>
    <w:p w:rsidR="00723FD3" w:rsidRPr="00E06755" w:rsidRDefault="00723FD3" w:rsidP="00723FD3">
      <w:pPr>
        <w:pStyle w:val="29"/>
      </w:pPr>
      <w:r w:rsidRPr="00E06755">
        <w:t>ПИАО</w:t>
      </w:r>
      <w:proofErr w:type="gramStart"/>
      <w:r w:rsidRPr="00E06755">
        <w:t>.</w:t>
      </w:r>
      <w:r w:rsidR="00257E52">
        <w:t>М</w:t>
      </w:r>
      <w:proofErr w:type="gramEnd"/>
      <w:r w:rsidR="00257E52">
        <w:t>Ф</w:t>
      </w:r>
      <w:r w:rsidRPr="00E06755">
        <w:t xml:space="preserve"> – навигационная роль для доступа к личному кабинету (обязательное назначение);</w:t>
      </w:r>
    </w:p>
    <w:p w:rsidR="00723FD3" w:rsidRDefault="00723FD3" w:rsidP="00723FD3">
      <w:pPr>
        <w:pStyle w:val="29"/>
      </w:pPr>
      <w:r>
        <w:t>ПИАО.60</w:t>
      </w:r>
      <w:r w:rsidR="00257E52">
        <w:t>2</w:t>
      </w:r>
      <w:r w:rsidRPr="00E06755">
        <w:t xml:space="preserve"> Бюджетный учет</w:t>
      </w:r>
      <w:r>
        <w:t xml:space="preserve"> </w:t>
      </w:r>
      <w:r w:rsidR="00257E52">
        <w:t>МФ</w:t>
      </w:r>
      <w:r>
        <w:t>;</w:t>
      </w:r>
    </w:p>
    <w:p w:rsidR="00257E52" w:rsidRDefault="00257E52" w:rsidP="00D55814">
      <w:pPr>
        <w:pStyle w:val="13"/>
      </w:pPr>
      <w:r>
        <w:t>Контрольно-надзорных органов:</w:t>
      </w:r>
    </w:p>
    <w:p w:rsidR="00257E52" w:rsidRPr="00723FD3" w:rsidRDefault="00257E52" w:rsidP="00257E52">
      <w:pPr>
        <w:pStyle w:val="29"/>
      </w:pPr>
      <w:r w:rsidRPr="00723FD3">
        <w:t>ПИАО</w:t>
      </w:r>
      <w:proofErr w:type="gramStart"/>
      <w:r w:rsidRPr="00723FD3">
        <w:t>.</w:t>
      </w:r>
      <w:r>
        <w:t>К</w:t>
      </w:r>
      <w:proofErr w:type="gramEnd"/>
      <w:r>
        <w:t>НО</w:t>
      </w:r>
      <w:r w:rsidRPr="00E06755">
        <w:t xml:space="preserve"> – навигационная роль для доступа к личному кабинету (обязательное назначение);</w:t>
      </w:r>
    </w:p>
    <w:p w:rsidR="00257E52" w:rsidRDefault="00A779E1" w:rsidP="00A779E1">
      <w:pPr>
        <w:pStyle w:val="29"/>
      </w:pPr>
      <w:r w:rsidRPr="00A779E1">
        <w:t>ПИАО</w:t>
      </w:r>
      <w:proofErr w:type="gramStart"/>
      <w:r w:rsidRPr="00A779E1">
        <w:t>.К</w:t>
      </w:r>
      <w:proofErr w:type="gramEnd"/>
      <w:r w:rsidRPr="00A779E1">
        <w:t>НО.004 Просмотр всего</w:t>
      </w:r>
      <w:r w:rsidR="00257E52">
        <w:t>;</w:t>
      </w:r>
    </w:p>
    <w:p w:rsidR="00257E52" w:rsidRPr="00E06755" w:rsidRDefault="00257E52" w:rsidP="00257E52">
      <w:pPr>
        <w:pStyle w:val="af0"/>
      </w:pPr>
      <w:r>
        <w:t>либо</w:t>
      </w:r>
    </w:p>
    <w:p w:rsidR="00257E52" w:rsidRPr="00E06755" w:rsidRDefault="00257E52" w:rsidP="00257E52">
      <w:pPr>
        <w:pStyle w:val="29"/>
      </w:pPr>
      <w:r w:rsidRPr="00E06755">
        <w:t>ПИАО</w:t>
      </w:r>
      <w:proofErr w:type="gramStart"/>
      <w:r w:rsidRPr="00E06755">
        <w:t>.</w:t>
      </w:r>
      <w:r>
        <w:t>К</w:t>
      </w:r>
      <w:proofErr w:type="gramEnd"/>
      <w:r>
        <w:t>НО</w:t>
      </w:r>
      <w:r w:rsidRPr="00E06755">
        <w:t xml:space="preserve"> – навигационная роль для доступа к личному кабинету (обязательное назначение);</w:t>
      </w:r>
    </w:p>
    <w:p w:rsidR="009D08A8" w:rsidRPr="00E06755" w:rsidRDefault="00257E52" w:rsidP="003E7D58">
      <w:pPr>
        <w:pStyle w:val="29"/>
      </w:pPr>
      <w:r>
        <w:t>ПИАО.60</w:t>
      </w:r>
      <w:r w:rsidR="00A779E1">
        <w:t>4</w:t>
      </w:r>
      <w:r w:rsidRPr="00E06755">
        <w:t xml:space="preserve"> </w:t>
      </w:r>
      <w:r w:rsidRPr="003E7D58">
        <w:t>Бюджетный</w:t>
      </w:r>
      <w:r w:rsidRPr="00E06755">
        <w:t xml:space="preserve"> учет</w:t>
      </w:r>
      <w:r>
        <w:t xml:space="preserve"> </w:t>
      </w:r>
      <w:r w:rsidR="00A779E1">
        <w:t>КНО.</w:t>
      </w:r>
    </w:p>
    <w:p w:rsidR="0059699E" w:rsidRDefault="0059699E" w:rsidP="0059699E">
      <w:pPr>
        <w:pStyle w:val="26"/>
      </w:pPr>
      <w:bookmarkStart w:id="21" w:name="_Toc122365223"/>
      <w:bookmarkStart w:id="22" w:name="_Toc124347262"/>
      <w:r>
        <w:t xml:space="preserve">Необходимый </w:t>
      </w:r>
      <w:r w:rsidRPr="0094070A">
        <w:t>уровень подготовки пользователя</w:t>
      </w:r>
      <w:bookmarkEnd w:id="21"/>
      <w:bookmarkEnd w:id="22"/>
    </w:p>
    <w:p w:rsidR="0059699E" w:rsidRPr="00E06755" w:rsidRDefault="0059699E" w:rsidP="00D55814">
      <w:pPr>
        <w:pStyle w:val="af0"/>
      </w:pPr>
      <w:r w:rsidRPr="00E06755">
        <w:t>Пользователь должен обладать:</w:t>
      </w:r>
    </w:p>
    <w:p w:rsidR="0059699E" w:rsidRPr="00E06755" w:rsidRDefault="0059699E" w:rsidP="00D55814">
      <w:pPr>
        <w:pStyle w:val="13"/>
      </w:pPr>
      <w:r w:rsidRPr="00E06755">
        <w:t xml:space="preserve">высоким уровнем квалификации и практическим опытом </w:t>
      </w:r>
      <w:r>
        <w:t>работы с ан</w:t>
      </w:r>
      <w:r>
        <w:t>а</w:t>
      </w:r>
      <w:r>
        <w:t>литическими отчетами</w:t>
      </w:r>
      <w:r w:rsidRPr="00E06755">
        <w:t xml:space="preserve"> ПИАО;</w:t>
      </w:r>
    </w:p>
    <w:p w:rsidR="0059699E" w:rsidRPr="00E06755" w:rsidRDefault="0059699E" w:rsidP="00D55814">
      <w:pPr>
        <w:pStyle w:val="13"/>
      </w:pPr>
      <w:r w:rsidRPr="00E06755">
        <w:t xml:space="preserve">обладать навыками работы с </w:t>
      </w:r>
      <w:proofErr w:type="gramStart"/>
      <w:r w:rsidRPr="00E06755">
        <w:t>интернет-браузерами</w:t>
      </w:r>
      <w:proofErr w:type="gramEnd"/>
      <w:r w:rsidRPr="00E06755">
        <w:t>.</w:t>
      </w:r>
    </w:p>
    <w:p w:rsidR="0059699E" w:rsidRDefault="0059699E" w:rsidP="00D55814">
      <w:pPr>
        <w:pStyle w:val="af0"/>
      </w:pPr>
      <w:r w:rsidRPr="002931FE">
        <w:t>Каждый пользователь в соответствии со своими правами должен обладать необходимыми знаниями в предметной области для корректной работы с предоставляемой информацией.</w:t>
      </w:r>
    </w:p>
    <w:p w:rsidR="0059699E" w:rsidRDefault="0059699E" w:rsidP="0059699E">
      <w:pPr>
        <w:pStyle w:val="26"/>
      </w:pPr>
      <w:bookmarkStart w:id="23" w:name="_Toc122365224"/>
      <w:bookmarkStart w:id="24" w:name="_Toc124347263"/>
      <w:r>
        <w:lastRenderedPageBreak/>
        <w:t>Перечень документации, с которой</w:t>
      </w:r>
      <w:r w:rsidRPr="0094070A">
        <w:t xml:space="preserve"> необходимо ознак</w:t>
      </w:r>
      <w:r w:rsidRPr="0094070A">
        <w:t>о</w:t>
      </w:r>
      <w:r w:rsidRPr="0094070A">
        <w:t>миться пользователю</w:t>
      </w:r>
      <w:bookmarkEnd w:id="23"/>
      <w:bookmarkEnd w:id="24"/>
    </w:p>
    <w:p w:rsidR="0059699E" w:rsidRDefault="00080AE9" w:rsidP="00D55814">
      <w:pPr>
        <w:pStyle w:val="af0"/>
      </w:pPr>
      <w:r w:rsidRPr="00E06755">
        <w:t>Перед началом работы необходимо ознакомиться с документ</w:t>
      </w:r>
      <w:r>
        <w:t>а</w:t>
      </w:r>
      <w:r w:rsidRPr="00E06755">
        <w:t>м</w:t>
      </w:r>
      <w:r>
        <w:t>и:</w:t>
      </w:r>
    </w:p>
    <w:p w:rsidR="00080AE9" w:rsidRDefault="00080AE9" w:rsidP="00D55814">
      <w:pPr>
        <w:pStyle w:val="13"/>
      </w:pPr>
      <w:proofErr w:type="gramStart"/>
      <w:r>
        <w:t>Руководство работников (представителей) участников системы «Эле</w:t>
      </w:r>
      <w:r>
        <w:t>к</w:t>
      </w:r>
      <w:r>
        <w:t>тронный бюджет» по работе с подсистемой (компонентом, модулем) системы «Электронный бюджет».</w:t>
      </w:r>
      <w:proofErr w:type="gramEnd"/>
      <w:r>
        <w:t xml:space="preserve"> Том 1;</w:t>
      </w:r>
    </w:p>
    <w:p w:rsidR="00080AE9" w:rsidRDefault="00080AE9" w:rsidP="00D55814">
      <w:pPr>
        <w:pStyle w:val="13"/>
      </w:pPr>
      <w:proofErr w:type="gramStart"/>
      <w:r>
        <w:t>Руководство работников (представителей) участников системы «Эле</w:t>
      </w:r>
      <w:r>
        <w:t>к</w:t>
      </w:r>
      <w:r>
        <w:t>тронный бюджет» по работе с подсистемой (компонентом, модулем) системы «Электронный бюджет».</w:t>
      </w:r>
      <w:proofErr w:type="gramEnd"/>
      <w:r>
        <w:t xml:space="preserve"> Мобильное приложение;</w:t>
      </w:r>
    </w:p>
    <w:p w:rsidR="00080AE9" w:rsidRDefault="00080AE9" w:rsidP="00D55814">
      <w:pPr>
        <w:pStyle w:val="13"/>
      </w:pPr>
      <w:proofErr w:type="gramStart"/>
      <w:r>
        <w:t>Руководство работников (представителей) участников системы «Эле</w:t>
      </w:r>
      <w:r>
        <w:t>к</w:t>
      </w:r>
      <w:r>
        <w:t>тронный бюджет» по работе с подсистемой (компонентом, модулем) системы «Электронный бюджет».</w:t>
      </w:r>
      <w:proofErr w:type="gramEnd"/>
      <w:r>
        <w:t xml:space="preserve"> Конструктор данных;</w:t>
      </w:r>
    </w:p>
    <w:p w:rsidR="00080AE9" w:rsidRDefault="00080AE9" w:rsidP="00D55814">
      <w:pPr>
        <w:pStyle w:val="13"/>
      </w:pPr>
      <w:proofErr w:type="gramStart"/>
      <w:r>
        <w:t>Руководство работников (представителей) участников системы «Эле</w:t>
      </w:r>
      <w:r>
        <w:t>к</w:t>
      </w:r>
      <w:r>
        <w:t>тронный бюджет» по работе с подсистемой (компонентом, модулем) Самообслуживание.</w:t>
      </w:r>
      <w:proofErr w:type="gramEnd"/>
    </w:p>
    <w:p w:rsidR="0059699E" w:rsidRDefault="0059699E" w:rsidP="00A779E1">
      <w:pPr>
        <w:pStyle w:val="26"/>
      </w:pPr>
      <w:bookmarkStart w:id="25" w:name="_Toc122365225"/>
      <w:bookmarkStart w:id="26" w:name="_Toc124347264"/>
      <w:r>
        <w:t>У</w:t>
      </w:r>
      <w:r w:rsidRPr="0097499B">
        <w:t>словия, соблюдени</w:t>
      </w:r>
      <w:r>
        <w:t>е</w:t>
      </w:r>
      <w:r w:rsidRPr="0097499B">
        <w:t xml:space="preserve"> </w:t>
      </w:r>
      <w:r>
        <w:t>к</w:t>
      </w:r>
      <w:r w:rsidRPr="0097499B">
        <w:t>оторых обеспечивает</w:t>
      </w:r>
      <w:r>
        <w:t xml:space="preserve"> возмо</w:t>
      </w:r>
      <w:r>
        <w:t>ж</w:t>
      </w:r>
      <w:r>
        <w:t xml:space="preserve">ность использования функций аналитических отчетов </w:t>
      </w:r>
      <w:r w:rsidR="00756BB3">
        <w:t>ви</w:t>
      </w:r>
      <w:r w:rsidR="00756BB3">
        <w:t>т</w:t>
      </w:r>
      <w:r w:rsidR="00756BB3">
        <w:t>рины данных</w:t>
      </w:r>
      <w:r>
        <w:t xml:space="preserve"> «</w:t>
      </w:r>
      <w:r w:rsidR="00A779E1" w:rsidRPr="00A779E1">
        <w:t>Бюджетный (бухгалтерский) учет</w:t>
      </w:r>
      <w:r>
        <w:t>»</w:t>
      </w:r>
      <w:bookmarkEnd w:id="25"/>
      <w:bookmarkEnd w:id="26"/>
    </w:p>
    <w:p w:rsidR="0059699E" w:rsidRPr="00E06755" w:rsidRDefault="0059699E" w:rsidP="0059699E">
      <w:pPr>
        <w:pStyle w:val="af0"/>
        <w:rPr>
          <w:rFonts w:eastAsia="Calibri"/>
        </w:rPr>
      </w:pPr>
      <w:r w:rsidRPr="00E06755">
        <w:rPr>
          <w:rFonts w:eastAsia="Calibri"/>
        </w:rPr>
        <w:t>Для доступа к функциям Подсистемы необходимо установить на компь</w:t>
      </w:r>
      <w:r w:rsidRPr="00E06755">
        <w:rPr>
          <w:rFonts w:eastAsia="Calibri"/>
        </w:rPr>
        <w:t>ю</w:t>
      </w:r>
      <w:r w:rsidRPr="00E06755">
        <w:rPr>
          <w:rFonts w:eastAsia="Calibri"/>
        </w:rPr>
        <w:t>тере Пользователя следующее программное обеспечение:</w:t>
      </w:r>
    </w:p>
    <w:p w:rsidR="0059699E" w:rsidRPr="00E06755" w:rsidRDefault="0059699E" w:rsidP="00D55814">
      <w:pPr>
        <w:pStyle w:val="13"/>
      </w:pPr>
      <w:r w:rsidRPr="00E06755">
        <w:t>Операционная система;</w:t>
      </w:r>
    </w:p>
    <w:p w:rsidR="0059699E" w:rsidRPr="00E06755" w:rsidRDefault="0059699E" w:rsidP="00D55814">
      <w:pPr>
        <w:pStyle w:val="13"/>
      </w:pPr>
      <w:r>
        <w:t>И</w:t>
      </w:r>
      <w:r w:rsidRPr="00E06755">
        <w:t>нтернет-браузер;</w:t>
      </w:r>
    </w:p>
    <w:p w:rsidR="0059699E" w:rsidRPr="00E06755" w:rsidRDefault="0059699E" w:rsidP="00D55814">
      <w:pPr>
        <w:pStyle w:val="13"/>
      </w:pPr>
      <w:r w:rsidRPr="00E06755">
        <w:t>Программные средства для создания защищенного TLS-соединения;</w:t>
      </w:r>
    </w:p>
    <w:p w:rsidR="0059699E" w:rsidRPr="00E06755" w:rsidRDefault="0059699E" w:rsidP="00D55814">
      <w:pPr>
        <w:pStyle w:val="13"/>
      </w:pPr>
      <w:r w:rsidRPr="00E06755">
        <w:t>Драйвер используемого носителя ключевой информации сертификата пользователя;</w:t>
      </w:r>
    </w:p>
    <w:p w:rsidR="0059699E" w:rsidRPr="00E06755" w:rsidRDefault="0059699E" w:rsidP="00D55814">
      <w:pPr>
        <w:pStyle w:val="13"/>
      </w:pPr>
      <w:r w:rsidRPr="00E06755">
        <w:t>Дополнительное ПО.</w:t>
      </w:r>
    </w:p>
    <w:p w:rsidR="0059699E" w:rsidRPr="005551F8" w:rsidRDefault="0059699E" w:rsidP="0059699E">
      <w:pPr>
        <w:pStyle w:val="af0"/>
        <w:rPr>
          <w:rFonts w:eastAsia="Calibri"/>
        </w:rPr>
      </w:pPr>
      <w:r w:rsidRPr="00E06755">
        <w:rPr>
          <w:rFonts w:eastAsia="Calibri"/>
        </w:rPr>
        <w:t>Перечень поддерживаемых операционных систем, которые могут быть установлены на АРМ Пользователя:</w:t>
      </w:r>
    </w:p>
    <w:p w:rsidR="0059699E" w:rsidRPr="006456D2" w:rsidRDefault="0059699E" w:rsidP="00D55814">
      <w:pPr>
        <w:pStyle w:val="13"/>
        <w:rPr>
          <w:lang w:val="en-AU"/>
        </w:rPr>
      </w:pPr>
      <w:r w:rsidRPr="006456D2">
        <w:rPr>
          <w:lang w:val="en-AU"/>
        </w:rPr>
        <w:t>Microsoft Windows</w:t>
      </w:r>
      <w:r w:rsidRPr="003058BC">
        <w:rPr>
          <w:lang w:val="en-US"/>
        </w:rPr>
        <w:t xml:space="preserve"> XP;</w:t>
      </w:r>
    </w:p>
    <w:p w:rsidR="0059699E" w:rsidRPr="003058BC" w:rsidRDefault="0059699E" w:rsidP="00D55814">
      <w:pPr>
        <w:pStyle w:val="13"/>
        <w:rPr>
          <w:lang w:val="en-US"/>
        </w:rPr>
      </w:pPr>
      <w:r w:rsidRPr="006456D2">
        <w:rPr>
          <w:lang w:val="en-AU"/>
        </w:rPr>
        <w:t>Microsoft Windows</w:t>
      </w:r>
      <w:r w:rsidRPr="003058BC">
        <w:rPr>
          <w:lang w:val="en-US"/>
        </w:rPr>
        <w:t xml:space="preserve"> 7;</w:t>
      </w:r>
    </w:p>
    <w:p w:rsidR="0059699E" w:rsidRPr="003058BC" w:rsidRDefault="0059699E" w:rsidP="00D55814">
      <w:pPr>
        <w:pStyle w:val="13"/>
        <w:rPr>
          <w:lang w:val="en-US"/>
        </w:rPr>
      </w:pPr>
      <w:r w:rsidRPr="003058BC">
        <w:rPr>
          <w:lang w:val="en-US"/>
        </w:rPr>
        <w:lastRenderedPageBreak/>
        <w:t>Microsoft Windows 8;</w:t>
      </w:r>
    </w:p>
    <w:p w:rsidR="0059699E" w:rsidRPr="003058BC" w:rsidRDefault="0059699E" w:rsidP="00D55814">
      <w:pPr>
        <w:pStyle w:val="13"/>
        <w:rPr>
          <w:lang w:val="en-US"/>
        </w:rPr>
      </w:pPr>
      <w:r w:rsidRPr="003058BC">
        <w:rPr>
          <w:lang w:val="en-US"/>
        </w:rPr>
        <w:t>Microsoft Windows 10;</w:t>
      </w:r>
    </w:p>
    <w:p w:rsidR="0059699E" w:rsidRPr="00207FAA" w:rsidRDefault="0059699E" w:rsidP="00D55814">
      <w:pPr>
        <w:pStyle w:val="13"/>
        <w:rPr>
          <w:lang w:val="en-US"/>
        </w:rPr>
      </w:pPr>
      <w:proofErr w:type="spellStart"/>
      <w:r w:rsidRPr="00207FAA">
        <w:rPr>
          <w:lang w:val="en-US"/>
        </w:rPr>
        <w:t>GosLinux</w:t>
      </w:r>
      <w:proofErr w:type="spellEnd"/>
      <w:r w:rsidRPr="00207FAA">
        <w:rPr>
          <w:lang w:val="en-US"/>
        </w:rPr>
        <w:t xml:space="preserve"> releas</w:t>
      </w:r>
      <w:r>
        <w:rPr>
          <w:lang w:val="en-US"/>
        </w:rPr>
        <w:t xml:space="preserve">e 6.6 (IC3) </w:t>
      </w:r>
      <w:proofErr w:type="spellStart"/>
      <w:r>
        <w:rPr>
          <w:lang w:val="en-US"/>
        </w:rPr>
        <w:t>Standart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Workstatio</w:t>
      </w:r>
      <w:proofErr w:type="spellEnd"/>
      <w:r w:rsidRPr="00207FAA">
        <w:rPr>
          <w:lang w:val="en-US"/>
        </w:rPr>
        <w:t>;</w:t>
      </w:r>
    </w:p>
    <w:p w:rsidR="0059699E" w:rsidRPr="003058BC" w:rsidRDefault="0059699E" w:rsidP="00D55814">
      <w:pPr>
        <w:pStyle w:val="13"/>
        <w:rPr>
          <w:lang w:val="en-US"/>
        </w:rPr>
      </w:pPr>
      <w:r w:rsidRPr="003058BC">
        <w:rPr>
          <w:lang w:val="en-US"/>
        </w:rPr>
        <w:t>Astra Linux CE 2.12.29 (Orel);</w:t>
      </w:r>
    </w:p>
    <w:p w:rsidR="0059699E" w:rsidRPr="00023E3A" w:rsidRDefault="0059699E" w:rsidP="00D55814">
      <w:pPr>
        <w:pStyle w:val="13"/>
        <w:rPr>
          <w:lang w:val="en-US"/>
        </w:rPr>
      </w:pPr>
      <w:r w:rsidRPr="00207FAA">
        <w:rPr>
          <w:lang w:val="en-US"/>
        </w:rPr>
        <w:t>Red Hat Ente</w:t>
      </w:r>
      <w:r>
        <w:rPr>
          <w:lang w:val="en-US"/>
        </w:rPr>
        <w:t>rprise Linux Server 7.6 (</w:t>
      </w:r>
      <w:proofErr w:type="spellStart"/>
      <w:r>
        <w:rPr>
          <w:lang w:val="en-US"/>
        </w:rPr>
        <w:t>Maipo</w:t>
      </w:r>
      <w:proofErr w:type="spellEnd"/>
      <w:r>
        <w:rPr>
          <w:lang w:val="en-US"/>
        </w:rPr>
        <w:t>)</w:t>
      </w:r>
      <w:r w:rsidRPr="00023E3A">
        <w:rPr>
          <w:lang w:val="en-US"/>
        </w:rPr>
        <w:t>;</w:t>
      </w:r>
    </w:p>
    <w:p w:rsidR="0059699E" w:rsidRPr="0078499A" w:rsidRDefault="0059699E" w:rsidP="00D55814">
      <w:pPr>
        <w:pStyle w:val="13"/>
      </w:pPr>
      <w:proofErr w:type="gramStart"/>
      <w:r w:rsidRPr="0078499A">
        <w:t>РЕД</w:t>
      </w:r>
      <w:proofErr w:type="gramEnd"/>
      <w:r w:rsidRPr="0078499A">
        <w:t xml:space="preserve"> ОС 7.3</w:t>
      </w:r>
      <w:r>
        <w:t>;</w:t>
      </w:r>
    </w:p>
    <w:p w:rsidR="0059699E" w:rsidRPr="0078499A" w:rsidRDefault="0059699E" w:rsidP="00D55814">
      <w:pPr>
        <w:pStyle w:val="13"/>
      </w:pPr>
      <w:r w:rsidRPr="0078499A">
        <w:t>Альт Рабочая станция 9.2</w:t>
      </w:r>
      <w:r>
        <w:t>.</w:t>
      </w:r>
    </w:p>
    <w:p w:rsidR="0059699E" w:rsidRPr="00E06755" w:rsidRDefault="0059699E" w:rsidP="0059699E">
      <w:pPr>
        <w:pStyle w:val="af0"/>
        <w:rPr>
          <w:rFonts w:eastAsia="Calibri"/>
        </w:rPr>
      </w:pPr>
      <w:r w:rsidRPr="00E06755">
        <w:rPr>
          <w:rFonts w:eastAsia="Calibri"/>
        </w:rPr>
        <w:t>Поддерживается как 32-битная, так и 64-битная архитектуры ОС. Допуск</w:t>
      </w:r>
      <w:r w:rsidRPr="00E06755">
        <w:rPr>
          <w:rFonts w:eastAsia="Calibri"/>
        </w:rPr>
        <w:t>а</w:t>
      </w:r>
      <w:r w:rsidRPr="00E06755">
        <w:rPr>
          <w:rFonts w:eastAsia="Calibri"/>
        </w:rPr>
        <w:t>ется применение любого официального пакета обновлений ОС.</w:t>
      </w:r>
    </w:p>
    <w:p w:rsidR="0059699E" w:rsidRPr="00E06755" w:rsidRDefault="0059699E" w:rsidP="0059699E">
      <w:pPr>
        <w:pStyle w:val="af0"/>
        <w:rPr>
          <w:rFonts w:eastAsia="Calibri"/>
        </w:rPr>
      </w:pPr>
      <w:r w:rsidRPr="00E06755">
        <w:rPr>
          <w:rFonts w:eastAsia="Calibri"/>
        </w:rPr>
        <w:t>Функционирование подсистемы поддерживается в интернет-браузерах, п</w:t>
      </w:r>
      <w:r w:rsidRPr="00E06755">
        <w:rPr>
          <w:rFonts w:eastAsia="Calibri"/>
        </w:rPr>
        <w:t>е</w:t>
      </w:r>
      <w:r w:rsidRPr="00E06755">
        <w:rPr>
          <w:rFonts w:eastAsia="Calibri"/>
        </w:rPr>
        <w:t>речень которых приведен в требованиях к АРМ пользователя ГИИС ЭБ, утве</w:t>
      </w:r>
      <w:r w:rsidRPr="00E06755">
        <w:rPr>
          <w:rFonts w:eastAsia="Calibri"/>
        </w:rPr>
        <w:t>р</w:t>
      </w:r>
      <w:r w:rsidRPr="00E06755">
        <w:rPr>
          <w:rFonts w:eastAsia="Calibri"/>
        </w:rPr>
        <w:t>жденных ФК, а также в и</w:t>
      </w:r>
      <w:r>
        <w:rPr>
          <w:rFonts w:eastAsia="Calibri"/>
        </w:rPr>
        <w:t>нтернет-</w:t>
      </w:r>
      <w:r w:rsidRPr="00E06755">
        <w:rPr>
          <w:rFonts w:eastAsia="Calibri"/>
        </w:rPr>
        <w:t>браузер</w:t>
      </w:r>
      <w:r>
        <w:rPr>
          <w:rFonts w:eastAsia="Calibri"/>
        </w:rPr>
        <w:t>ах</w:t>
      </w:r>
      <w:r w:rsidRPr="00E06755">
        <w:rPr>
          <w:rFonts w:eastAsia="Calibri"/>
        </w:rPr>
        <w:t xml:space="preserve"> </w:t>
      </w:r>
      <w:proofErr w:type="spellStart"/>
      <w:r w:rsidRPr="00E06755">
        <w:rPr>
          <w:rFonts w:eastAsia="Calibri"/>
        </w:rPr>
        <w:t>Яндекс</w:t>
      </w:r>
      <w:proofErr w:type="gramStart"/>
      <w:r w:rsidRPr="00E06755">
        <w:rPr>
          <w:rFonts w:eastAsia="Calibri"/>
        </w:rPr>
        <w:t>.Б</w:t>
      </w:r>
      <w:proofErr w:type="gramEnd"/>
      <w:r w:rsidRPr="00E06755">
        <w:rPr>
          <w:rFonts w:eastAsia="Calibri"/>
        </w:rPr>
        <w:t>раузер</w:t>
      </w:r>
      <w:proofErr w:type="spellEnd"/>
      <w:r w:rsidRPr="00E06755">
        <w:rPr>
          <w:rFonts w:eastAsia="Calibri"/>
        </w:rPr>
        <w:t xml:space="preserve"> (версия 1</w:t>
      </w:r>
      <w:r>
        <w:rPr>
          <w:rFonts w:eastAsia="Calibri"/>
        </w:rPr>
        <w:t>8</w:t>
      </w:r>
      <w:r w:rsidRPr="00E06755">
        <w:rPr>
          <w:rFonts w:eastAsia="Calibri"/>
        </w:rPr>
        <w:t>.00 и выше)</w:t>
      </w:r>
      <w:r>
        <w:rPr>
          <w:rFonts w:eastAsia="Calibri"/>
        </w:rPr>
        <w:t xml:space="preserve">, Спутник (версия 3.5.2151.0 и выше), </w:t>
      </w:r>
      <w:r>
        <w:rPr>
          <w:rFonts w:eastAsia="Calibri"/>
          <w:lang w:val="en-US"/>
        </w:rPr>
        <w:t>Chromium</w:t>
      </w:r>
      <w:r w:rsidRPr="0020527A">
        <w:rPr>
          <w:rFonts w:eastAsia="Calibri"/>
        </w:rPr>
        <w:t>-</w:t>
      </w:r>
      <w:proofErr w:type="spellStart"/>
      <w:r>
        <w:rPr>
          <w:rFonts w:eastAsia="Calibri"/>
          <w:lang w:val="en-US"/>
        </w:rPr>
        <w:t>gost</w:t>
      </w:r>
      <w:proofErr w:type="spellEnd"/>
      <w:r w:rsidRPr="0020527A">
        <w:rPr>
          <w:rFonts w:eastAsia="Calibri"/>
        </w:rPr>
        <w:t xml:space="preserve"> </w:t>
      </w:r>
      <w:r w:rsidRPr="00130A71">
        <w:t>(версия 70.0 и в</w:t>
      </w:r>
      <w:r w:rsidRPr="00130A71">
        <w:t>ы</w:t>
      </w:r>
      <w:r w:rsidRPr="00130A71">
        <w:t>ше)</w:t>
      </w:r>
      <w:r w:rsidRPr="00E06755">
        <w:rPr>
          <w:rFonts w:eastAsia="Calibri"/>
        </w:rPr>
        <w:t>.</w:t>
      </w:r>
    </w:p>
    <w:p w:rsidR="0059699E" w:rsidRPr="00E06755" w:rsidRDefault="0059699E" w:rsidP="0059699E">
      <w:pPr>
        <w:pStyle w:val="af0"/>
        <w:rPr>
          <w:szCs w:val="28"/>
        </w:rPr>
      </w:pPr>
      <w:r w:rsidRPr="00E06755">
        <w:rPr>
          <w:szCs w:val="28"/>
        </w:rPr>
        <w:t xml:space="preserve">В </w:t>
      </w:r>
      <w:proofErr w:type="gramStart"/>
      <w:r w:rsidRPr="00E06755">
        <w:rPr>
          <w:szCs w:val="28"/>
        </w:rPr>
        <w:t>интернет-браузере</w:t>
      </w:r>
      <w:proofErr w:type="gramEnd"/>
      <w:r w:rsidRPr="00E06755">
        <w:rPr>
          <w:szCs w:val="28"/>
        </w:rPr>
        <w:t xml:space="preserve"> должна быть включена поддержка </w:t>
      </w:r>
      <w:proofErr w:type="spellStart"/>
      <w:r w:rsidRPr="00E06755">
        <w:rPr>
          <w:szCs w:val="28"/>
        </w:rPr>
        <w:t>JavaScript</w:t>
      </w:r>
      <w:proofErr w:type="spellEnd"/>
      <w:r w:rsidRPr="00E06755">
        <w:rPr>
          <w:szCs w:val="28"/>
        </w:rPr>
        <w:t xml:space="preserve"> и </w:t>
      </w:r>
      <w:proofErr w:type="spellStart"/>
      <w:r w:rsidRPr="00E06755">
        <w:rPr>
          <w:szCs w:val="28"/>
        </w:rPr>
        <w:t>Java</w:t>
      </w:r>
      <w:proofErr w:type="spellEnd"/>
      <w:r w:rsidRPr="00E06755">
        <w:rPr>
          <w:szCs w:val="28"/>
        </w:rPr>
        <w:t xml:space="preserve">. При этом может не поддерживаться часть функционала в </w:t>
      </w:r>
      <w:proofErr w:type="gramStart"/>
      <w:r w:rsidRPr="00E06755">
        <w:rPr>
          <w:szCs w:val="28"/>
        </w:rPr>
        <w:t>интернет-браузерах</w:t>
      </w:r>
      <w:proofErr w:type="gramEnd"/>
      <w:r w:rsidRPr="00E06755">
        <w:rPr>
          <w:szCs w:val="28"/>
        </w:rPr>
        <w:t xml:space="preserve"> более ранних версий (для перечисленных выше интернет-браузеров), а также интернет-браузерах других разработчиков.</w:t>
      </w:r>
    </w:p>
    <w:p w:rsidR="0059699E" w:rsidRPr="00E06755" w:rsidRDefault="0059699E" w:rsidP="0059699E">
      <w:pPr>
        <w:pStyle w:val="af0"/>
      </w:pPr>
      <w:r w:rsidRPr="00E06755">
        <w:rPr>
          <w:rFonts w:eastAsia="Calibri"/>
        </w:rPr>
        <w:t>Пользователю должны быть назначены соответствующие функциональные роли</w:t>
      </w:r>
      <w:r>
        <w:rPr>
          <w:rFonts w:eastAsia="Calibri"/>
        </w:rPr>
        <w:t xml:space="preserve"> </w:t>
      </w:r>
      <w:r w:rsidRPr="003A6868">
        <w:rPr>
          <w:rFonts w:eastAsia="Calibri"/>
        </w:rPr>
        <w:t xml:space="preserve">в личном кабинете Федерального казначейства ПИАО в ПОИБ СОБИ ФК </w:t>
      </w:r>
      <w:r w:rsidRPr="00E06755">
        <w:rPr>
          <w:rFonts w:eastAsia="Calibri"/>
        </w:rPr>
        <w:t xml:space="preserve">в соответствии </w:t>
      </w:r>
      <w:r w:rsidRPr="00E06755">
        <w:t xml:space="preserve">с утвержденной Ролевой моделью (п. </w:t>
      </w:r>
      <w:r w:rsidRPr="00E06755">
        <w:fldChar w:fldCharType="begin"/>
      </w:r>
      <w:r w:rsidRPr="00E06755">
        <w:instrText xml:space="preserve"> REF _Ref19956537 \w \h  \* MERGEFORMAT </w:instrText>
      </w:r>
      <w:r w:rsidRPr="00E06755">
        <w:fldChar w:fldCharType="separate"/>
      </w:r>
      <w:r w:rsidR="00E60656">
        <w:t>2.1</w:t>
      </w:r>
      <w:r w:rsidRPr="00E06755">
        <w:fldChar w:fldCharType="end"/>
      </w:r>
      <w:r w:rsidRPr="00E06755">
        <w:t xml:space="preserve"> настоящего докуме</w:t>
      </w:r>
      <w:r w:rsidRPr="00E06755">
        <w:t>н</w:t>
      </w:r>
      <w:r w:rsidRPr="00E06755">
        <w:t>та).</w:t>
      </w:r>
    </w:p>
    <w:p w:rsidR="0059699E" w:rsidRPr="00E06755" w:rsidRDefault="0059699E" w:rsidP="0059699E">
      <w:pPr>
        <w:pStyle w:val="af0"/>
        <w:rPr>
          <w:rFonts w:eastAsia="Calibri"/>
        </w:rPr>
      </w:pPr>
      <w:r w:rsidRPr="00E06755">
        <w:rPr>
          <w:rFonts w:eastAsia="Calibri"/>
        </w:rPr>
        <w:t>Для создания защищенного TSL-соединения должна использоваться пр</w:t>
      </w:r>
      <w:r w:rsidRPr="00E06755">
        <w:rPr>
          <w:rFonts w:eastAsia="Calibri"/>
        </w:rPr>
        <w:t>о</w:t>
      </w:r>
      <w:r w:rsidRPr="00E06755">
        <w:rPr>
          <w:rFonts w:eastAsia="Calibri"/>
        </w:rPr>
        <w:t xml:space="preserve">грамма «Континент TLS Клиент». </w:t>
      </w:r>
    </w:p>
    <w:p w:rsidR="0059699E" w:rsidRPr="00E06755" w:rsidRDefault="0059699E" w:rsidP="0059699E">
      <w:pPr>
        <w:pStyle w:val="af0"/>
        <w:rPr>
          <w:rFonts w:eastAsia="Calibri"/>
        </w:rPr>
      </w:pPr>
      <w:r w:rsidRPr="00E06755">
        <w:rPr>
          <w:rFonts w:eastAsia="Calibri"/>
        </w:rPr>
        <w:t>Драйвер используемого носителя ключевой информации сертификата пользователя зависит от носителя ключевой информации сертификата польз</w:t>
      </w:r>
      <w:r w:rsidRPr="00E06755">
        <w:rPr>
          <w:rFonts w:eastAsia="Calibri"/>
        </w:rPr>
        <w:t>о</w:t>
      </w:r>
      <w:r w:rsidRPr="00E06755">
        <w:rPr>
          <w:rFonts w:eastAsia="Calibri"/>
        </w:rPr>
        <w:t>вателя, которым может быть:</w:t>
      </w:r>
    </w:p>
    <w:p w:rsidR="0059699E" w:rsidRPr="003058BC" w:rsidRDefault="0059699E" w:rsidP="00D55814">
      <w:pPr>
        <w:pStyle w:val="13"/>
        <w:rPr>
          <w:lang w:val="en-US"/>
        </w:rPr>
      </w:pPr>
      <w:r w:rsidRPr="003058BC">
        <w:rPr>
          <w:lang w:val="en-US"/>
        </w:rPr>
        <w:t xml:space="preserve">USB </w:t>
      </w:r>
      <w:r w:rsidRPr="00E06755">
        <w:t>флэш</w:t>
      </w:r>
      <w:r w:rsidRPr="003058BC">
        <w:rPr>
          <w:lang w:val="en-US"/>
        </w:rPr>
        <w:t>-</w:t>
      </w:r>
      <w:r w:rsidRPr="00E06755">
        <w:t>накопитель</w:t>
      </w:r>
      <w:r w:rsidRPr="003058BC">
        <w:rPr>
          <w:lang w:val="en-US"/>
        </w:rPr>
        <w:t>;</w:t>
      </w:r>
    </w:p>
    <w:p w:rsidR="0059699E" w:rsidRPr="003058BC" w:rsidRDefault="0059699E" w:rsidP="00D55814">
      <w:pPr>
        <w:pStyle w:val="13"/>
        <w:rPr>
          <w:lang w:val="en-US"/>
        </w:rPr>
      </w:pPr>
      <w:proofErr w:type="spellStart"/>
      <w:r w:rsidRPr="003058BC">
        <w:rPr>
          <w:lang w:val="en-US"/>
        </w:rPr>
        <w:t>Rutoken</w:t>
      </w:r>
      <w:proofErr w:type="spellEnd"/>
      <w:r w:rsidRPr="003058BC">
        <w:rPr>
          <w:lang w:val="en-US"/>
        </w:rPr>
        <w:t xml:space="preserve"> S;</w:t>
      </w:r>
    </w:p>
    <w:p w:rsidR="0059699E" w:rsidRPr="003058BC" w:rsidRDefault="0059699E" w:rsidP="00D55814">
      <w:pPr>
        <w:pStyle w:val="13"/>
        <w:rPr>
          <w:lang w:val="en-US"/>
        </w:rPr>
      </w:pPr>
      <w:proofErr w:type="spellStart"/>
      <w:r w:rsidRPr="003058BC">
        <w:rPr>
          <w:lang w:val="en-US"/>
        </w:rPr>
        <w:t>eToken</w:t>
      </w:r>
      <w:proofErr w:type="spellEnd"/>
      <w:r w:rsidRPr="003058BC">
        <w:rPr>
          <w:lang w:val="en-US"/>
        </w:rPr>
        <w:t xml:space="preserve"> Pro;</w:t>
      </w:r>
    </w:p>
    <w:p w:rsidR="0059699E" w:rsidRPr="00E06755" w:rsidRDefault="0059699E" w:rsidP="00D55814">
      <w:pPr>
        <w:pStyle w:val="13"/>
      </w:pPr>
      <w:proofErr w:type="spellStart"/>
      <w:r w:rsidRPr="00E06755">
        <w:t>eToken</w:t>
      </w:r>
      <w:proofErr w:type="spellEnd"/>
      <w:r w:rsidRPr="00E06755">
        <w:t xml:space="preserve"> PRO (</w:t>
      </w:r>
      <w:proofErr w:type="spellStart"/>
      <w:r w:rsidRPr="00E06755">
        <w:t>Java</w:t>
      </w:r>
      <w:proofErr w:type="spellEnd"/>
      <w:r w:rsidRPr="00E06755">
        <w:t>).</w:t>
      </w:r>
    </w:p>
    <w:p w:rsidR="0059699E" w:rsidRPr="007203F2" w:rsidRDefault="0059699E" w:rsidP="0059699E">
      <w:pPr>
        <w:pStyle w:val="af0"/>
        <w:rPr>
          <w:rFonts w:eastAsia="Calibri"/>
        </w:rPr>
      </w:pPr>
      <w:r w:rsidRPr="00E06755">
        <w:rPr>
          <w:rFonts w:eastAsia="Calibri"/>
        </w:rPr>
        <w:t>Подробнее о порядке установки ПО, а также о настройке АРМ при испол</w:t>
      </w:r>
      <w:r w:rsidRPr="00E06755">
        <w:rPr>
          <w:rFonts w:eastAsia="Calibri"/>
        </w:rPr>
        <w:t>ь</w:t>
      </w:r>
      <w:r w:rsidRPr="00E06755">
        <w:rPr>
          <w:rFonts w:eastAsia="Calibri"/>
        </w:rPr>
        <w:t xml:space="preserve">зовании сертификата по ГОСТ </w:t>
      </w:r>
      <w:proofErr w:type="gramStart"/>
      <w:r w:rsidRPr="00E06755">
        <w:rPr>
          <w:rFonts w:eastAsia="Calibri"/>
        </w:rPr>
        <w:t>Р</w:t>
      </w:r>
      <w:proofErr w:type="gramEnd"/>
      <w:r w:rsidRPr="00E06755">
        <w:rPr>
          <w:rFonts w:eastAsia="Calibri"/>
        </w:rPr>
        <w:t xml:space="preserve"> 34.10-2012 «Информационная технология. </w:t>
      </w:r>
      <w:r w:rsidRPr="00E06755">
        <w:rPr>
          <w:rFonts w:eastAsia="Calibri"/>
        </w:rPr>
        <w:lastRenderedPageBreak/>
        <w:t>Криптографическая защита информации. Процессы формирования и проверки электронной цифровой подписи» описано в «Руководстве по установке и настройке программного обеспечения автоматизированного рабочего месте пользователя государственной информационной системы управления общ</w:t>
      </w:r>
      <w:r w:rsidRPr="00E06755">
        <w:rPr>
          <w:rFonts w:eastAsia="Calibri"/>
        </w:rPr>
        <w:t>е</w:t>
      </w:r>
      <w:r w:rsidRPr="00E06755">
        <w:rPr>
          <w:rFonts w:eastAsia="Calibri"/>
        </w:rPr>
        <w:t xml:space="preserve">ственными финансами «Электронный бюджет»», </w:t>
      </w:r>
      <w:r w:rsidRPr="007203F2">
        <w:rPr>
          <w:rFonts w:eastAsia="Calibri"/>
        </w:rPr>
        <w:t xml:space="preserve">которое размещено в общем доступе на официальном сайте Федерального казначейства в разделе </w:t>
      </w:r>
      <w:r w:rsidR="00E96817" w:rsidRPr="00E96817">
        <w:rPr>
          <w:rFonts w:eastAsia="Calibri"/>
        </w:rPr>
        <w:t>Гла</w:t>
      </w:r>
      <w:r w:rsidR="00E96817" w:rsidRPr="00E96817">
        <w:rPr>
          <w:rFonts w:eastAsia="Calibri"/>
        </w:rPr>
        <w:t>в</w:t>
      </w:r>
      <w:r w:rsidR="00E96817" w:rsidRPr="00E96817">
        <w:rPr>
          <w:rFonts w:eastAsia="Calibri"/>
        </w:rPr>
        <w:t>ная/ГИС/Система обеспечения безопасности информации Федерального казн</w:t>
      </w:r>
      <w:r w:rsidR="00E96817" w:rsidRPr="00E96817">
        <w:rPr>
          <w:rFonts w:eastAsia="Calibri"/>
        </w:rPr>
        <w:t>а</w:t>
      </w:r>
      <w:r w:rsidR="00E96817" w:rsidRPr="00E96817">
        <w:rPr>
          <w:rFonts w:eastAsia="Calibri"/>
        </w:rPr>
        <w:t>чейства</w:t>
      </w:r>
      <w:r>
        <w:rPr>
          <w:rFonts w:eastAsia="Calibri"/>
        </w:rPr>
        <w:t>.</w:t>
      </w:r>
    </w:p>
    <w:p w:rsidR="0059699E" w:rsidRDefault="0059699E" w:rsidP="0059699E">
      <w:pPr>
        <w:pStyle w:val="affff2"/>
        <w:ind w:firstLine="567"/>
      </w:pPr>
      <w:r w:rsidRPr="007203F2">
        <w:t xml:space="preserve">Прямая ссылка </w:t>
      </w:r>
      <w:hyperlink r:id="rId14" w:history="1">
        <w:r w:rsidR="00E96817" w:rsidRPr="004D376F">
          <w:rPr>
            <w:rStyle w:val="af5"/>
          </w:rPr>
          <w:t>https://roskazna.gov.ru/gis/sistema-obespecheniya-bezopasnosti-informatsii-federalnogo-kaznacheystva/poib-sobi</w:t>
        </w:r>
      </w:hyperlink>
      <w:r w:rsidR="00E96817">
        <w:t xml:space="preserve"> </w:t>
      </w:r>
    </w:p>
    <w:p w:rsidR="0059699E" w:rsidRDefault="0059699E" w:rsidP="0059699E">
      <w:pPr>
        <w:pStyle w:val="14"/>
      </w:pPr>
      <w:bookmarkStart w:id="27" w:name="_Toc122365226"/>
      <w:bookmarkStart w:id="28" w:name="_Toc124347265"/>
      <w:r>
        <w:t>Подготовка к работе</w:t>
      </w:r>
      <w:bookmarkEnd w:id="27"/>
      <w:bookmarkEnd w:id="28"/>
    </w:p>
    <w:p w:rsidR="0059699E" w:rsidRDefault="0059699E" w:rsidP="0059699E">
      <w:pPr>
        <w:pStyle w:val="26"/>
      </w:pPr>
      <w:bookmarkStart w:id="29" w:name="_Ref19956532"/>
      <w:bookmarkStart w:id="30" w:name="_Ref19956537"/>
      <w:bookmarkStart w:id="31" w:name="_Toc96328148"/>
      <w:bookmarkStart w:id="32" w:name="_Toc122365227"/>
      <w:bookmarkStart w:id="33" w:name="_Toc124347266"/>
      <w:r w:rsidRPr="00E06755">
        <w:t>Порядок подключения пользователей к Подсистеме</w:t>
      </w:r>
      <w:bookmarkEnd w:id="29"/>
      <w:bookmarkEnd w:id="30"/>
      <w:bookmarkEnd w:id="31"/>
      <w:bookmarkEnd w:id="32"/>
      <w:bookmarkEnd w:id="33"/>
    </w:p>
    <w:p w:rsidR="0059699E" w:rsidRPr="00E06755" w:rsidRDefault="0059699E" w:rsidP="0059699E">
      <w:pPr>
        <w:pStyle w:val="af0"/>
      </w:pPr>
      <w:r>
        <w:rPr>
          <w:rFonts w:eastAsia="Calibri"/>
        </w:rPr>
        <w:t>Подключение пользователей к П</w:t>
      </w:r>
      <w:r w:rsidRPr="00E06755">
        <w:rPr>
          <w:rFonts w:eastAsia="Calibri"/>
        </w:rPr>
        <w:t xml:space="preserve">одсистеме </w:t>
      </w:r>
      <w:r w:rsidRPr="00E06755">
        <w:rPr>
          <w:rFonts w:eastAsia="Calibri"/>
          <w:bCs/>
        </w:rPr>
        <w:t>осуществляется в соответствии с порядок подключения пользователей к системе «Электронный бюджет»</w:t>
      </w:r>
      <w:r w:rsidRPr="00E06755">
        <w:rPr>
          <w:rFonts w:eastAsia="Calibri"/>
        </w:rPr>
        <w:t xml:space="preserve">: </w:t>
      </w:r>
      <w:hyperlink r:id="rId15" w:history="1">
        <w:r w:rsidRPr="00E06755">
          <w:rPr>
            <w:rStyle w:val="af5"/>
          </w:rPr>
          <w:t>https://roskazna.ru/gis/ehlektronnyj-byudzhet/podklyuchenie-k-sisteme/</w:t>
        </w:r>
      </w:hyperlink>
      <w:r w:rsidRPr="00E06755">
        <w:t>.</w:t>
      </w:r>
    </w:p>
    <w:p w:rsidR="0059699E" w:rsidRDefault="0059699E" w:rsidP="0059699E">
      <w:pPr>
        <w:pStyle w:val="af0"/>
        <w:rPr>
          <w:rFonts w:eastAsia="Calibri"/>
        </w:rPr>
      </w:pPr>
      <w:r w:rsidRPr="005A6CDA">
        <w:rPr>
          <w:rFonts w:eastAsia="Calibri"/>
        </w:rPr>
        <w:t>Проверка и подтверждение полномочий пользователя Подсистемы на в</w:t>
      </w:r>
      <w:r w:rsidRPr="005A6CDA">
        <w:rPr>
          <w:rFonts w:eastAsia="Calibri"/>
        </w:rPr>
        <w:t>ы</w:t>
      </w:r>
      <w:r w:rsidRPr="005A6CDA">
        <w:rPr>
          <w:rFonts w:eastAsia="Calibri"/>
        </w:rPr>
        <w:t>полнение операций в Подсистеме осуществляется средствами ПОИБ</w:t>
      </w:r>
      <w:r>
        <w:rPr>
          <w:rFonts w:eastAsia="Calibri"/>
        </w:rPr>
        <w:t xml:space="preserve"> СОБИ ФК</w:t>
      </w:r>
      <w:r w:rsidRPr="005A6CDA">
        <w:rPr>
          <w:rFonts w:eastAsia="Calibri"/>
        </w:rPr>
        <w:t xml:space="preserve"> в соответствии с ролевой моделью разграничения доступа.</w:t>
      </w:r>
    </w:p>
    <w:p w:rsidR="0059699E" w:rsidRPr="00E661B5" w:rsidRDefault="0059699E" w:rsidP="0059699E">
      <w:pPr>
        <w:pStyle w:val="26"/>
        <w:rPr>
          <w:rFonts w:eastAsia="Calibri"/>
        </w:rPr>
      </w:pPr>
      <w:bookmarkStart w:id="34" w:name="_Toc122365228"/>
      <w:bookmarkStart w:id="35" w:name="_Toc124347267"/>
      <w:r w:rsidRPr="00E06755">
        <w:t>Порядок загрузки данных и программ</w:t>
      </w:r>
      <w:bookmarkEnd w:id="34"/>
      <w:bookmarkEnd w:id="35"/>
    </w:p>
    <w:p w:rsidR="0059699E" w:rsidRPr="00E661B5" w:rsidRDefault="0059699E" w:rsidP="0059699E">
      <w:pPr>
        <w:pStyle w:val="af0"/>
        <w:rPr>
          <w:rFonts w:eastAsia="Calibri"/>
        </w:rPr>
      </w:pPr>
      <w:r>
        <w:rPr>
          <w:rFonts w:eastAsia="Calibri"/>
        </w:rPr>
        <w:t xml:space="preserve">Для перехода к аналитическим отчетам </w:t>
      </w:r>
      <w:r w:rsidR="00756BB3">
        <w:rPr>
          <w:rFonts w:eastAsia="Calibri"/>
        </w:rPr>
        <w:t>витрины данных</w:t>
      </w:r>
      <w:r>
        <w:rPr>
          <w:rFonts w:eastAsia="Calibri"/>
        </w:rPr>
        <w:t xml:space="preserve"> «</w:t>
      </w:r>
      <w:r w:rsidR="00A779E1" w:rsidRPr="00A779E1">
        <w:rPr>
          <w:rFonts w:eastAsia="Calibri"/>
        </w:rPr>
        <w:t>Бюджетный (бухгалтерский) учет</w:t>
      </w:r>
      <w:r>
        <w:rPr>
          <w:rFonts w:eastAsia="Calibri"/>
        </w:rPr>
        <w:t>» необходимо выполнить вход в ПИАО ГИИС ЭБ, для эт</w:t>
      </w:r>
      <w:r>
        <w:rPr>
          <w:rFonts w:eastAsia="Calibri"/>
        </w:rPr>
        <w:t>о</w:t>
      </w:r>
      <w:r>
        <w:rPr>
          <w:rFonts w:eastAsia="Calibri"/>
        </w:rPr>
        <w:t xml:space="preserve">го </w:t>
      </w:r>
      <w:r w:rsidRPr="00E661B5">
        <w:rPr>
          <w:rFonts w:eastAsia="Calibri"/>
        </w:rPr>
        <w:t xml:space="preserve">адресной строке </w:t>
      </w:r>
      <w:proofErr w:type="gramStart"/>
      <w:r w:rsidRPr="00E661B5">
        <w:rPr>
          <w:rFonts w:eastAsia="Calibri"/>
        </w:rPr>
        <w:t>интернет-браузера</w:t>
      </w:r>
      <w:proofErr w:type="gramEnd"/>
      <w:r w:rsidRPr="00E661B5">
        <w:rPr>
          <w:rFonts w:eastAsia="Calibri"/>
        </w:rPr>
        <w:t xml:space="preserve"> необходимо ввести </w:t>
      </w:r>
      <w:hyperlink r:id="rId16" w:history="1">
        <w:r w:rsidR="00E96817" w:rsidRPr="004D376F">
          <w:rPr>
            <w:rStyle w:val="af5"/>
            <w:rFonts w:eastAsia="Calibri"/>
          </w:rPr>
          <w:t>https://eb.cert.roskazna.ru/piao/</w:t>
        </w:r>
      </w:hyperlink>
      <w:r w:rsidR="00E96817">
        <w:rPr>
          <w:rFonts w:eastAsia="Calibri"/>
        </w:rPr>
        <w:t xml:space="preserve"> </w:t>
      </w:r>
    </w:p>
    <w:p w:rsidR="0059699E" w:rsidRDefault="0059699E" w:rsidP="005C2470">
      <w:pPr>
        <w:pStyle w:val="af0"/>
        <w:rPr>
          <w:rFonts w:eastAsia="Calibri"/>
        </w:rPr>
      </w:pPr>
      <w:r w:rsidRPr="009812E2">
        <w:rPr>
          <w:rFonts w:eastAsia="Calibri"/>
        </w:rPr>
        <w:t xml:space="preserve">В навигационной области выбрать витрину </w:t>
      </w:r>
      <w:r w:rsidR="00A779E1">
        <w:rPr>
          <w:rFonts w:eastAsia="Calibri"/>
        </w:rPr>
        <w:t xml:space="preserve">данных </w:t>
      </w:r>
      <w:r w:rsidRPr="009812E2">
        <w:rPr>
          <w:rFonts w:eastAsia="Calibri"/>
        </w:rPr>
        <w:t>«</w:t>
      </w:r>
      <w:r w:rsidR="00A779E1" w:rsidRPr="00A779E1">
        <w:rPr>
          <w:rFonts w:eastAsia="Calibri"/>
        </w:rPr>
        <w:t>Бюджетный (бухга</w:t>
      </w:r>
      <w:r w:rsidR="00A779E1" w:rsidRPr="00A779E1">
        <w:rPr>
          <w:rFonts w:eastAsia="Calibri"/>
        </w:rPr>
        <w:t>л</w:t>
      </w:r>
      <w:r w:rsidR="00A779E1" w:rsidRPr="00A779E1">
        <w:rPr>
          <w:rFonts w:eastAsia="Calibri"/>
        </w:rPr>
        <w:t>терский) учет</w:t>
      </w:r>
      <w:r>
        <w:rPr>
          <w:rFonts w:eastAsia="Calibri"/>
        </w:rPr>
        <w:t>».</w:t>
      </w:r>
    </w:p>
    <w:p w:rsidR="0059699E" w:rsidRPr="00E661B5" w:rsidRDefault="00756BB3" w:rsidP="0059699E">
      <w:pPr>
        <w:pStyle w:val="af0"/>
        <w:rPr>
          <w:rFonts w:eastAsia="Calibri"/>
        </w:rPr>
      </w:pPr>
      <w:r>
        <w:rPr>
          <w:rFonts w:eastAsia="Calibri"/>
        </w:rPr>
        <w:t>Аналитические о</w:t>
      </w:r>
      <w:r w:rsidR="0059699E">
        <w:rPr>
          <w:rFonts w:eastAsia="Calibri"/>
        </w:rPr>
        <w:t xml:space="preserve">тчеты </w:t>
      </w:r>
      <w:r>
        <w:rPr>
          <w:rFonts w:eastAsia="Calibri"/>
        </w:rPr>
        <w:t xml:space="preserve">витрины данных </w:t>
      </w:r>
      <w:r w:rsidR="0059699E">
        <w:rPr>
          <w:rFonts w:eastAsia="Calibri"/>
        </w:rPr>
        <w:t>«</w:t>
      </w:r>
      <w:r w:rsidR="00A779E1" w:rsidRPr="00A779E1">
        <w:rPr>
          <w:rFonts w:eastAsia="Calibri"/>
        </w:rPr>
        <w:t>Бюджетный (бухгалтерский) учет</w:t>
      </w:r>
      <w:r w:rsidR="0059699E">
        <w:rPr>
          <w:rFonts w:eastAsia="Calibri"/>
        </w:rPr>
        <w:t>» представлены</w:t>
      </w:r>
      <w:r w:rsidR="0059699E" w:rsidRPr="00E661B5">
        <w:rPr>
          <w:rFonts w:eastAsia="Calibri"/>
        </w:rPr>
        <w:t xml:space="preserve"> на рисунке </w:t>
      </w:r>
      <w:r w:rsidR="0059699E" w:rsidRPr="00E661B5">
        <w:rPr>
          <w:rFonts w:eastAsia="Calibri"/>
        </w:rPr>
        <w:fldChar w:fldCharType="begin"/>
      </w:r>
      <w:r w:rsidR="0059699E" w:rsidRPr="00E661B5">
        <w:rPr>
          <w:rFonts w:eastAsia="Calibri"/>
        </w:rPr>
        <w:instrText xml:space="preserve"> REF _Ref69979886 \h </w:instrText>
      </w:r>
      <w:r w:rsidR="0059699E">
        <w:rPr>
          <w:rFonts w:eastAsia="Calibri"/>
        </w:rPr>
        <w:instrText xml:space="preserve"> \* MERGEFORMAT </w:instrText>
      </w:r>
      <w:r w:rsidR="0059699E" w:rsidRPr="00E661B5">
        <w:rPr>
          <w:rFonts w:eastAsia="Calibri"/>
        </w:rPr>
      </w:r>
      <w:r w:rsidR="0059699E" w:rsidRPr="00E661B5">
        <w:rPr>
          <w:rFonts w:eastAsia="Calibri"/>
        </w:rPr>
        <w:fldChar w:fldCharType="separate"/>
      </w:r>
      <w:r w:rsidR="00E60656" w:rsidRPr="00E60656">
        <w:rPr>
          <w:rFonts w:eastAsia="Calibri"/>
        </w:rPr>
        <w:t>1</w:t>
      </w:r>
      <w:r w:rsidR="0059699E" w:rsidRPr="00E661B5">
        <w:rPr>
          <w:rFonts w:eastAsia="Calibri"/>
        </w:rPr>
        <w:fldChar w:fldCharType="end"/>
      </w:r>
      <w:r w:rsidR="0059699E" w:rsidRPr="00E661B5">
        <w:rPr>
          <w:rFonts w:eastAsia="Calibri"/>
        </w:rPr>
        <w:t>.</w:t>
      </w:r>
    </w:p>
    <w:p w:rsidR="0059699E" w:rsidRDefault="00A779E1" w:rsidP="0059699E">
      <w:pPr>
        <w:pStyle w:val="affff4"/>
        <w:keepNext/>
      </w:pPr>
      <w:r>
        <w:rPr>
          <w:noProof/>
        </w:rPr>
        <w:lastRenderedPageBreak/>
        <w:drawing>
          <wp:inline distT="0" distB="0" distL="0" distR="0" wp14:anchorId="1F402036" wp14:editId="7A2074AE">
            <wp:extent cx="6119495" cy="286490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864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99E" w:rsidRPr="005A6CDA" w:rsidRDefault="0059699E" w:rsidP="0059699E">
      <w:pPr>
        <w:pStyle w:val="-0"/>
        <w:rPr>
          <w:rFonts w:eastAsia="Calibri"/>
        </w:rPr>
      </w:pPr>
      <w:bookmarkStart w:id="36" w:name="_Toc96328325"/>
      <w:bookmarkStart w:id="37" w:name="_Toc119654255"/>
      <w:bookmarkStart w:id="38" w:name="_Toc124347294"/>
      <w:r w:rsidRPr="00E06755">
        <w:t xml:space="preserve">Рисунок </w:t>
      </w:r>
      <w:fldSimple w:instr=" SEQ Рисунок \* ARABIC ">
        <w:bookmarkStart w:id="39" w:name="_Ref69979886"/>
        <w:r w:rsidR="00E60656">
          <w:rPr>
            <w:noProof/>
          </w:rPr>
          <w:t>1</w:t>
        </w:r>
        <w:bookmarkEnd w:id="39"/>
      </w:fldSimple>
      <w:r w:rsidRPr="00E06755">
        <w:t xml:space="preserve"> – </w:t>
      </w:r>
      <w:bookmarkEnd w:id="36"/>
      <w:r w:rsidR="005C2470">
        <w:t xml:space="preserve">Аналитические отчеты витрины данных </w:t>
      </w:r>
      <w:r>
        <w:rPr>
          <w:rFonts w:eastAsia="Calibri"/>
        </w:rPr>
        <w:t>«</w:t>
      </w:r>
      <w:r w:rsidR="00A779E1" w:rsidRPr="00A779E1">
        <w:rPr>
          <w:rFonts w:eastAsia="Calibri"/>
        </w:rPr>
        <w:t>Бюджетный (бухгалте</w:t>
      </w:r>
      <w:r w:rsidR="00A779E1" w:rsidRPr="00A779E1">
        <w:rPr>
          <w:rFonts w:eastAsia="Calibri"/>
        </w:rPr>
        <w:t>р</w:t>
      </w:r>
      <w:r w:rsidR="00A779E1" w:rsidRPr="00A779E1">
        <w:rPr>
          <w:rFonts w:eastAsia="Calibri"/>
        </w:rPr>
        <w:t>ский) учет</w:t>
      </w:r>
      <w:r>
        <w:rPr>
          <w:rFonts w:eastAsia="Calibri"/>
        </w:rPr>
        <w:t>»</w:t>
      </w:r>
      <w:bookmarkEnd w:id="37"/>
      <w:bookmarkEnd w:id="38"/>
    </w:p>
    <w:p w:rsidR="007633EF" w:rsidRDefault="007633EF" w:rsidP="007633EF">
      <w:pPr>
        <w:pStyle w:val="14"/>
      </w:pPr>
      <w:bookmarkStart w:id="40" w:name="_Toc122365229"/>
      <w:bookmarkStart w:id="41" w:name="_Toc124347268"/>
      <w:r w:rsidRPr="00866C63">
        <w:t>Описание операций</w:t>
      </w:r>
      <w:bookmarkEnd w:id="40"/>
      <w:bookmarkEnd w:id="41"/>
    </w:p>
    <w:p w:rsidR="00A03F2A" w:rsidRDefault="00A03F2A" w:rsidP="00A03F2A">
      <w:pPr>
        <w:pStyle w:val="26"/>
      </w:pPr>
      <w:bookmarkStart w:id="42" w:name="_Toc71710330"/>
      <w:bookmarkStart w:id="43" w:name="_Toc81839891"/>
      <w:bookmarkStart w:id="44" w:name="_Ref105774301"/>
      <w:bookmarkStart w:id="45" w:name="_Toc122365230"/>
      <w:bookmarkStart w:id="46" w:name="_Toc124347269"/>
      <w:r w:rsidRPr="002E75CB">
        <w:t xml:space="preserve">Порядок </w:t>
      </w:r>
      <w:r w:rsidRPr="001367B2">
        <w:t>формирования</w:t>
      </w:r>
      <w:r>
        <w:t xml:space="preserve"> и загрузки информации в ан</w:t>
      </w:r>
      <w:r>
        <w:t>а</w:t>
      </w:r>
      <w:r>
        <w:t>литические отчеты витрины данных «</w:t>
      </w:r>
      <w:r w:rsidRPr="00DB76BB">
        <w:t>Бюджетный (бухга</w:t>
      </w:r>
      <w:r w:rsidRPr="00DB76BB">
        <w:t>л</w:t>
      </w:r>
      <w:r w:rsidRPr="00DB76BB">
        <w:t>терский) учет</w:t>
      </w:r>
      <w:r>
        <w:t>»</w:t>
      </w:r>
      <w:bookmarkEnd w:id="46"/>
    </w:p>
    <w:p w:rsidR="00A03F2A" w:rsidRDefault="00A03F2A" w:rsidP="00A03F2A">
      <w:pPr>
        <w:pStyle w:val="35"/>
      </w:pPr>
      <w:bookmarkStart w:id="47" w:name="_Toc124347270"/>
      <w:r w:rsidRPr="00C246A6">
        <w:t>Участники процесса</w:t>
      </w:r>
      <w:bookmarkEnd w:id="42"/>
      <w:bookmarkEnd w:id="43"/>
      <w:bookmarkEnd w:id="47"/>
    </w:p>
    <w:p w:rsidR="00A03F2A" w:rsidRPr="00BA4553" w:rsidRDefault="00A03F2A" w:rsidP="00A03F2A">
      <w:pPr>
        <w:pStyle w:val="af0"/>
      </w:pPr>
      <w:r>
        <w:t>В</w:t>
      </w:r>
      <w:r w:rsidRPr="00BA4553">
        <w:t xml:space="preserve"> процессе загрузки информации </w:t>
      </w:r>
      <w:r>
        <w:t xml:space="preserve">МВУ ПУИО </w:t>
      </w:r>
      <w:r w:rsidRPr="00BA4553">
        <w:t xml:space="preserve">в </w:t>
      </w:r>
      <w:r>
        <w:t>ПИАО</w:t>
      </w:r>
      <w:r w:rsidRPr="00BA4553">
        <w:t xml:space="preserve"> выделяются сл</w:t>
      </w:r>
      <w:r w:rsidRPr="00BA4553">
        <w:t>е</w:t>
      </w:r>
      <w:r w:rsidRPr="00BA4553">
        <w:t>дующие участники, деятельность которых относится к описываем</w:t>
      </w:r>
      <w:r>
        <w:t>ым</w:t>
      </w:r>
      <w:r w:rsidRPr="00BA4553">
        <w:t xml:space="preserve"> проце</w:t>
      </w:r>
      <w:r w:rsidRPr="00BA4553">
        <w:t>с</w:t>
      </w:r>
      <w:r w:rsidRPr="00BA4553">
        <w:t>с</w:t>
      </w:r>
      <w:r>
        <w:t>ам</w:t>
      </w:r>
      <w:r w:rsidRPr="00BA4553">
        <w:t>:</w:t>
      </w:r>
    </w:p>
    <w:p w:rsidR="00A03F2A" w:rsidRPr="00F50CF8" w:rsidRDefault="00A03F2A" w:rsidP="00A03F2A">
      <w:pPr>
        <w:pStyle w:val="a9"/>
        <w:ind w:left="720"/>
      </w:pPr>
      <w:r w:rsidRPr="00057425">
        <w:t xml:space="preserve">Сотрудник </w:t>
      </w:r>
      <w:r>
        <w:rPr>
          <w:snapToGrid/>
        </w:rPr>
        <w:t>У</w:t>
      </w:r>
      <w:r w:rsidRPr="00F50CF8">
        <w:rPr>
          <w:snapToGrid/>
        </w:rPr>
        <w:t>ЦБ</w:t>
      </w:r>
      <w:r>
        <w:rPr>
          <w:snapToGrid/>
        </w:rPr>
        <w:t>:</w:t>
      </w:r>
    </w:p>
    <w:p w:rsidR="00A03F2A" w:rsidRDefault="00A03F2A" w:rsidP="00D55814">
      <w:pPr>
        <w:pStyle w:val="13"/>
      </w:pPr>
      <w:r w:rsidRPr="00B06BE2">
        <w:t xml:space="preserve">взаимодействует с </w:t>
      </w:r>
      <w:r>
        <w:t>ТОФК</w:t>
      </w:r>
      <w:r w:rsidRPr="00B06BE2">
        <w:t xml:space="preserve"> по внес</w:t>
      </w:r>
      <w:r>
        <w:t>ению</w:t>
      </w:r>
      <w:r w:rsidRPr="00B06BE2">
        <w:t xml:space="preserve"> изменений в данные первичного учета</w:t>
      </w:r>
      <w:r>
        <w:t>;</w:t>
      </w:r>
    </w:p>
    <w:p w:rsidR="00A03F2A" w:rsidRDefault="00A03F2A" w:rsidP="00D55814">
      <w:pPr>
        <w:pStyle w:val="13"/>
      </w:pPr>
      <w:r>
        <w:t>обеспечивает формирование, ведение и своевременное предоставление заинтересованным сторонам Перечня субъектов централизованного учета, данные которых подлежат публикации в ПИАО.</w:t>
      </w:r>
    </w:p>
    <w:p w:rsidR="00A03F2A" w:rsidRPr="00B06BE2" w:rsidRDefault="00A03F2A" w:rsidP="00D55814">
      <w:pPr>
        <w:pStyle w:val="13"/>
      </w:pPr>
      <w:r>
        <w:t xml:space="preserve">формирует запрос на </w:t>
      </w:r>
      <w:proofErr w:type="spellStart"/>
      <w:r>
        <w:t>перевыгрузку</w:t>
      </w:r>
      <w:proofErr w:type="spellEnd"/>
      <w:r>
        <w:t xml:space="preserve"> данных из МВУ ПУИО.</w:t>
      </w:r>
    </w:p>
    <w:p w:rsidR="00A03F2A" w:rsidRDefault="00A03F2A" w:rsidP="00A03F2A">
      <w:pPr>
        <w:pStyle w:val="a9"/>
        <w:ind w:left="720"/>
      </w:pPr>
      <w:r>
        <w:lastRenderedPageBreak/>
        <w:t>Сотрудник ТОФК:</w:t>
      </w:r>
    </w:p>
    <w:p w:rsidR="00A03F2A" w:rsidRPr="004656A5" w:rsidRDefault="00A03F2A" w:rsidP="00D55814">
      <w:pPr>
        <w:pStyle w:val="13"/>
      </w:pPr>
      <w:r>
        <w:t>о</w:t>
      </w:r>
      <w:r w:rsidRPr="004656A5">
        <w:t>беспечива</w:t>
      </w:r>
      <w:r>
        <w:t>ет</w:t>
      </w:r>
      <w:r w:rsidRPr="004656A5">
        <w:t xml:space="preserve"> формирование</w:t>
      </w:r>
      <w:r>
        <w:t xml:space="preserve"> данных</w:t>
      </w:r>
      <w:r w:rsidRPr="004656A5">
        <w:t xml:space="preserve">, проверку, подпись в </w:t>
      </w:r>
      <w:r>
        <w:t>МВУ</w:t>
      </w:r>
      <w:r w:rsidRPr="004656A5">
        <w:t xml:space="preserve"> ПУИО</w:t>
      </w:r>
      <w:r>
        <w:t xml:space="preserve"> по своим субъектам учета;</w:t>
      </w:r>
    </w:p>
    <w:p w:rsidR="00A03F2A" w:rsidRPr="00737C13" w:rsidRDefault="00A03F2A" w:rsidP="00D55814">
      <w:pPr>
        <w:pStyle w:val="13"/>
      </w:pPr>
      <w:r w:rsidRPr="00737C13">
        <w:t>обеспечива</w:t>
      </w:r>
      <w:r>
        <w:t>ет</w:t>
      </w:r>
      <w:r w:rsidRPr="00737C13">
        <w:t xml:space="preserve"> анализ и устранение ошибок в первичном уч</w:t>
      </w:r>
      <w:r w:rsidRPr="006C439B">
        <w:t>е</w:t>
      </w:r>
      <w:r w:rsidRPr="00893C6B">
        <w:t xml:space="preserve">те по своим субъектам учета при получении сообщения </w:t>
      </w:r>
      <w:r w:rsidRPr="00410051">
        <w:t xml:space="preserve">от Сотрудника </w:t>
      </w:r>
      <w:r>
        <w:t>У</w:t>
      </w:r>
      <w:r w:rsidRPr="00410051">
        <w:t>ЦБ</w:t>
      </w:r>
      <w:r w:rsidRPr="00737C13">
        <w:t xml:space="preserve"> </w:t>
      </w:r>
      <w:r w:rsidRPr="006C439B">
        <w:t>о</w:t>
      </w:r>
      <w:r w:rsidRPr="00893C6B">
        <w:t xml:space="preserve"> наличии ошибок в первичном учете</w:t>
      </w:r>
      <w:r>
        <w:t>.</w:t>
      </w:r>
    </w:p>
    <w:p w:rsidR="00A03F2A" w:rsidRPr="00591630" w:rsidRDefault="00A03F2A" w:rsidP="00A03F2A">
      <w:pPr>
        <w:pStyle w:val="a9"/>
        <w:ind w:left="720"/>
      </w:pPr>
      <w:r w:rsidRPr="005123ED">
        <w:t>Сотрудник отдела информационно-аналитического обеспечения ситуац</w:t>
      </w:r>
      <w:r w:rsidRPr="005123ED">
        <w:t>и</w:t>
      </w:r>
      <w:r w:rsidRPr="005123ED">
        <w:t>онного центра Федерального казначейства</w:t>
      </w:r>
      <w:r>
        <w:t xml:space="preserve"> с полномочиями ФК, дающ</w:t>
      </w:r>
      <w:r>
        <w:t>и</w:t>
      </w:r>
      <w:r w:rsidRPr="00591630">
        <w:t>ми права доступа к отчету «Сведения о ФХД ФОИВ. Качество данных»:</w:t>
      </w:r>
    </w:p>
    <w:p w:rsidR="00A03F2A" w:rsidRPr="00591630" w:rsidRDefault="00A03F2A" w:rsidP="00D55814">
      <w:pPr>
        <w:pStyle w:val="13"/>
      </w:pPr>
      <w:r w:rsidRPr="00591630">
        <w:t>обеспечивает проверку загрузки комплектов в соответствии с устано</w:t>
      </w:r>
      <w:r w:rsidRPr="00591630">
        <w:t>в</w:t>
      </w:r>
      <w:r w:rsidRPr="00591630">
        <w:t xml:space="preserve">ленным в п. </w:t>
      </w:r>
      <w:r w:rsidRPr="00591630">
        <w:fldChar w:fldCharType="begin"/>
      </w:r>
      <w:r w:rsidRPr="00591630">
        <w:instrText xml:space="preserve"> REF _Ref73432703 \n \h  \* MERGEFORMAT </w:instrText>
      </w:r>
      <w:r w:rsidRPr="00591630">
        <w:fldChar w:fldCharType="separate"/>
      </w:r>
      <w:r w:rsidR="00E60656" w:rsidRPr="00E60656">
        <w:rPr>
          <w:bCs/>
        </w:rPr>
        <w:t>3.1</w:t>
      </w:r>
      <w:r w:rsidR="00E60656">
        <w:t>.5</w:t>
      </w:r>
      <w:r w:rsidRPr="00591630">
        <w:fldChar w:fldCharType="end"/>
      </w:r>
      <w:r w:rsidRPr="00591630">
        <w:t xml:space="preserve"> сроком по всем субъектам учета через просмотр отч</w:t>
      </w:r>
      <w:r w:rsidRPr="00591630">
        <w:t>е</w:t>
      </w:r>
      <w:r w:rsidRPr="00591630">
        <w:t>та «Сведения о ФХД ФОИВ. Качество данных/ Мониторинг загрузки» в ПИАО;</w:t>
      </w:r>
    </w:p>
    <w:p w:rsidR="00A03F2A" w:rsidRDefault="00A03F2A" w:rsidP="00D55814">
      <w:pPr>
        <w:pStyle w:val="13"/>
      </w:pPr>
      <w:r w:rsidRPr="00591630">
        <w:t>обеспечивает регистрацию обращений в ПУПЭ СУЭ ФК на ГП МВУ с</w:t>
      </w:r>
      <w:r>
        <w:t xml:space="preserve"> перечнем субъектов учета с незагруженными комплектами и проверку предоставленного решения;</w:t>
      </w:r>
    </w:p>
    <w:p w:rsidR="00A03F2A" w:rsidRPr="005123ED" w:rsidRDefault="00A03F2A" w:rsidP="00D55814">
      <w:pPr>
        <w:pStyle w:val="13"/>
      </w:pPr>
      <w:r>
        <w:t>обеспечивает уведомление отдела эксплуатации ФКУ «ЦОКР» о нал</w:t>
      </w:r>
      <w:r>
        <w:t>и</w:t>
      </w:r>
      <w:r>
        <w:t>чии субъектов учета с незагруженными комплектами путем направл</w:t>
      </w:r>
      <w:r>
        <w:t>е</w:t>
      </w:r>
      <w:r>
        <w:t>ния перечня зарегистрированных обращений.</w:t>
      </w:r>
    </w:p>
    <w:p w:rsidR="00A03F2A" w:rsidRDefault="00A03F2A" w:rsidP="00A03F2A">
      <w:pPr>
        <w:pStyle w:val="a9"/>
        <w:ind w:left="720"/>
      </w:pPr>
      <w:r>
        <w:t>Сотрудник МВУ ПУИО:</w:t>
      </w:r>
    </w:p>
    <w:p w:rsidR="00A03F2A" w:rsidRPr="008F32E3" w:rsidRDefault="00A03F2A" w:rsidP="00D55814">
      <w:pPr>
        <w:pStyle w:val="13"/>
      </w:pPr>
      <w:r>
        <w:t>о</w:t>
      </w:r>
      <w:r w:rsidRPr="00854865">
        <w:t>беспеч</w:t>
      </w:r>
      <w:r>
        <w:t>ивает</w:t>
      </w:r>
      <w:r w:rsidRPr="00854865">
        <w:t xml:space="preserve"> функционировани</w:t>
      </w:r>
      <w:r>
        <w:t>е</w:t>
      </w:r>
      <w:r w:rsidRPr="00854865">
        <w:t xml:space="preserve"> механизмов автоматической </w:t>
      </w:r>
      <w:r w:rsidRPr="002D5679">
        <w:t xml:space="preserve">передачи информации из МВУ ПУИО по каналу </w:t>
      </w:r>
      <w:r w:rsidRPr="00C40BAB">
        <w:t>МВУ-ЕСМВ-ПИАО</w:t>
      </w:r>
      <w:r>
        <w:t xml:space="preserve"> (в</w:t>
      </w:r>
      <w:r w:rsidRPr="00423019">
        <w:t>несение изменений в функционал</w:t>
      </w:r>
      <w:r w:rsidRPr="003D42B7">
        <w:t xml:space="preserve"> ПУИО</w:t>
      </w:r>
      <w:r>
        <w:t>,</w:t>
      </w:r>
      <w:r w:rsidRPr="00423019">
        <w:t xml:space="preserve"> связанных с </w:t>
      </w:r>
      <w:r>
        <w:t>развитием ПУИО,</w:t>
      </w:r>
      <w:r w:rsidRPr="00423019">
        <w:t xml:space="preserve"> не р</w:t>
      </w:r>
      <w:r w:rsidRPr="00423019">
        <w:t>е</w:t>
      </w:r>
      <w:r w:rsidRPr="003D42B7">
        <w:t>гламентируется данным документом</w:t>
      </w:r>
      <w:r>
        <w:t>)</w:t>
      </w:r>
      <w:r w:rsidRPr="008F32E3">
        <w:t>.</w:t>
      </w:r>
    </w:p>
    <w:p w:rsidR="00A03F2A" w:rsidRDefault="00A03F2A" w:rsidP="00A03F2A">
      <w:pPr>
        <w:pStyle w:val="a9"/>
        <w:ind w:left="720"/>
      </w:pPr>
      <w:r>
        <w:t>Сотрудник ЕСМВ:</w:t>
      </w:r>
    </w:p>
    <w:p w:rsidR="00A03F2A" w:rsidRDefault="00A03F2A" w:rsidP="00D55814">
      <w:pPr>
        <w:pStyle w:val="13"/>
      </w:pPr>
      <w:r>
        <w:t>о</w:t>
      </w:r>
      <w:r w:rsidRPr="00854865">
        <w:t>беспеч</w:t>
      </w:r>
      <w:r>
        <w:t>ивает функционирование</w:t>
      </w:r>
      <w:r w:rsidRPr="00854865">
        <w:t xml:space="preserve"> механизмов автоматической передачи информации по каналу </w:t>
      </w:r>
      <w:r>
        <w:t>МВУ-ЕСМВ-ПИАО в части ЕСМВ.</w:t>
      </w:r>
    </w:p>
    <w:p w:rsidR="00A03F2A" w:rsidRDefault="00A03F2A" w:rsidP="00A03F2A">
      <w:pPr>
        <w:pStyle w:val="a9"/>
        <w:ind w:left="720"/>
      </w:pPr>
      <w:r>
        <w:t>Сотрудник ПИАО:</w:t>
      </w:r>
    </w:p>
    <w:p w:rsidR="00A03F2A" w:rsidRPr="007C5E4D" w:rsidRDefault="00A03F2A" w:rsidP="00D55814">
      <w:pPr>
        <w:pStyle w:val="13"/>
      </w:pPr>
      <w:r>
        <w:t>обеспечивает а</w:t>
      </w:r>
      <w:r w:rsidRPr="007C5E4D">
        <w:t>втоматизированн</w:t>
      </w:r>
      <w:r>
        <w:t>ую</w:t>
      </w:r>
      <w:r w:rsidRPr="007C5E4D">
        <w:t xml:space="preserve"> загрузк</w:t>
      </w:r>
      <w:r>
        <w:t>у</w:t>
      </w:r>
      <w:r w:rsidRPr="007C5E4D">
        <w:t xml:space="preserve"> информации</w:t>
      </w:r>
      <w:r>
        <w:t xml:space="preserve"> посредством </w:t>
      </w:r>
      <w:r w:rsidRPr="007C5E4D">
        <w:rPr>
          <w:lang w:val="en-US"/>
        </w:rPr>
        <w:t>ETL</w:t>
      </w:r>
      <w:r w:rsidRPr="007C5E4D">
        <w:t>-менеджер</w:t>
      </w:r>
      <w:r>
        <w:t>а</w:t>
      </w:r>
      <w:r w:rsidRPr="007C5E4D">
        <w:t xml:space="preserve"> из состава ППО ПИАО</w:t>
      </w:r>
      <w:r>
        <w:t>;</w:t>
      </w:r>
    </w:p>
    <w:p w:rsidR="00A03F2A" w:rsidRDefault="00A03F2A" w:rsidP="00D55814">
      <w:pPr>
        <w:pStyle w:val="13"/>
      </w:pPr>
      <w:r>
        <w:lastRenderedPageBreak/>
        <w:t>о</w:t>
      </w:r>
      <w:r w:rsidRPr="00854865">
        <w:t>беспеч</w:t>
      </w:r>
      <w:r>
        <w:t>ивает</w:t>
      </w:r>
      <w:r w:rsidRPr="00854865">
        <w:t xml:space="preserve"> функциониро</w:t>
      </w:r>
      <w:r>
        <w:t>вание</w:t>
      </w:r>
      <w:r w:rsidRPr="00854865">
        <w:t xml:space="preserve"> механизмов автоматической передачи информации </w:t>
      </w:r>
      <w:r>
        <w:t xml:space="preserve">(запросы, квитанции) </w:t>
      </w:r>
      <w:r w:rsidRPr="00854865">
        <w:t xml:space="preserve">из </w:t>
      </w:r>
      <w:r>
        <w:t>ПИАО</w:t>
      </w:r>
      <w:r w:rsidRPr="00854865">
        <w:t xml:space="preserve"> по каналу </w:t>
      </w:r>
      <w:r>
        <w:t>МВУ ПУИО-ЕСМВ-ПИАО;</w:t>
      </w:r>
    </w:p>
    <w:p w:rsidR="00A03F2A" w:rsidRPr="00B106AB" w:rsidRDefault="00A03F2A" w:rsidP="00D55814">
      <w:pPr>
        <w:pStyle w:val="13"/>
      </w:pPr>
      <w:r>
        <w:t>о</w:t>
      </w:r>
      <w:r w:rsidRPr="00B106AB">
        <w:t>беспечивает функционирование механизмов загрузки данных в ПИАО, в том числе для приема данных из классификаторов и справо</w:t>
      </w:r>
      <w:r w:rsidRPr="00B106AB">
        <w:t>ч</w:t>
      </w:r>
      <w:r w:rsidRPr="00B106AB">
        <w:t>ников, ведение которых осуществляется в других ИС (подсистемах, модулях ЭБ)</w:t>
      </w:r>
      <w:r>
        <w:t>.</w:t>
      </w:r>
    </w:p>
    <w:p w:rsidR="00A03F2A" w:rsidRDefault="00A03F2A" w:rsidP="00A03F2A">
      <w:pPr>
        <w:pStyle w:val="a9"/>
        <w:ind w:left="720"/>
      </w:pPr>
      <w:r w:rsidRPr="005123ED">
        <w:t xml:space="preserve">Сотрудник </w:t>
      </w:r>
      <w:r>
        <w:t>отдела</w:t>
      </w:r>
      <w:r w:rsidRPr="005123ED">
        <w:t xml:space="preserve"> эксплуатации государственных информационных с</w:t>
      </w:r>
      <w:r w:rsidRPr="005123ED">
        <w:t>и</w:t>
      </w:r>
      <w:r w:rsidRPr="005123ED">
        <w:t>стем Филиала ФКУ «ЦОКР» по обеспечению услугами в области инфо</w:t>
      </w:r>
      <w:r w:rsidRPr="005123ED">
        <w:t>р</w:t>
      </w:r>
      <w:r w:rsidRPr="005123ED">
        <w:t>мационных технологий</w:t>
      </w:r>
      <w:r>
        <w:t>:</w:t>
      </w:r>
    </w:p>
    <w:p w:rsidR="00A03F2A" w:rsidRPr="005123ED" w:rsidRDefault="00A03F2A" w:rsidP="00D55814">
      <w:pPr>
        <w:pStyle w:val="13"/>
      </w:pPr>
      <w:r>
        <w:t>о</w:t>
      </w:r>
      <w:r w:rsidRPr="005123ED">
        <w:t>беспечива</w:t>
      </w:r>
      <w:r>
        <w:t>е</w:t>
      </w:r>
      <w:r w:rsidRPr="005123ED">
        <w:t>т контроль исполнения обращений</w:t>
      </w:r>
      <w:r>
        <w:t>;</w:t>
      </w:r>
    </w:p>
    <w:p w:rsidR="00A03F2A" w:rsidRDefault="00A03F2A" w:rsidP="00D55814">
      <w:pPr>
        <w:pStyle w:val="13"/>
      </w:pPr>
      <w:r>
        <w:t>о</w:t>
      </w:r>
      <w:r w:rsidRPr="005123ED">
        <w:t>беспечивает своевременную эскалацию обращений и пов</w:t>
      </w:r>
      <w:r>
        <w:t>ы</w:t>
      </w:r>
      <w:r w:rsidRPr="005123ED">
        <w:t>шение пр</w:t>
      </w:r>
      <w:r w:rsidRPr="005123ED">
        <w:t>и</w:t>
      </w:r>
      <w:r w:rsidRPr="005123ED">
        <w:t>оритета обращений.</w:t>
      </w:r>
    </w:p>
    <w:p w:rsidR="00A03F2A" w:rsidRDefault="00A03F2A" w:rsidP="00A03F2A">
      <w:pPr>
        <w:pStyle w:val="35"/>
      </w:pPr>
      <w:bookmarkStart w:id="48" w:name="_Toc81839900"/>
      <w:bookmarkStart w:id="49" w:name="_Toc81839895"/>
      <w:bookmarkStart w:id="50" w:name="_Toc124347271"/>
      <w:r w:rsidRPr="002E75CB">
        <w:t xml:space="preserve">Порядок </w:t>
      </w:r>
      <w:r w:rsidRPr="001367B2">
        <w:t>формирования</w:t>
      </w:r>
      <w:r>
        <w:t xml:space="preserve"> и </w:t>
      </w:r>
      <w:r w:rsidRPr="002E75CB">
        <w:t>предоставления</w:t>
      </w:r>
      <w:r>
        <w:t xml:space="preserve"> выгружаемых да</w:t>
      </w:r>
      <w:r>
        <w:t>н</w:t>
      </w:r>
      <w:r>
        <w:t>ных</w:t>
      </w:r>
      <w:bookmarkEnd w:id="48"/>
      <w:bookmarkEnd w:id="50"/>
    </w:p>
    <w:p w:rsidR="00A03F2A" w:rsidRPr="002E75CB" w:rsidRDefault="00A03F2A" w:rsidP="00A03F2A">
      <w:pPr>
        <w:pStyle w:val="42"/>
      </w:pPr>
      <w:bookmarkStart w:id="51" w:name="_Toc71710341"/>
      <w:bookmarkStart w:id="52" w:name="_Toc81839901"/>
      <w:r w:rsidRPr="001367B2">
        <w:t>Порядок</w:t>
      </w:r>
      <w:r w:rsidRPr="002E75CB">
        <w:t xml:space="preserve"> </w:t>
      </w:r>
      <w:r>
        <w:t xml:space="preserve">формирования и </w:t>
      </w:r>
      <w:r w:rsidRPr="002E75CB">
        <w:t>предоставления</w:t>
      </w:r>
      <w:r>
        <w:t xml:space="preserve"> комплектов данных</w:t>
      </w:r>
      <w:bookmarkEnd w:id="51"/>
      <w:bookmarkEnd w:id="52"/>
    </w:p>
    <w:p w:rsidR="00A03F2A" w:rsidRPr="00813AB8" w:rsidRDefault="00A03F2A" w:rsidP="00A03F2A">
      <w:pPr>
        <w:pStyle w:val="af0"/>
      </w:pPr>
      <w:r>
        <w:t>По каждому из субъектов учета должен быть предоставлен единовременно комплект данных, включающий строго по одному пакету (ГК, НФА и ДКЗ</w:t>
      </w:r>
      <w:r w:rsidRPr="008F32E3">
        <w:t xml:space="preserve"> </w:t>
      </w:r>
      <w:r>
        <w:t>за один и тот же период).</w:t>
      </w:r>
    </w:p>
    <w:p w:rsidR="00A03F2A" w:rsidRPr="005B1F34" w:rsidRDefault="00A03F2A" w:rsidP="00A03F2A">
      <w:pPr>
        <w:pStyle w:val="af0"/>
      </w:pPr>
      <w:r>
        <w:t>Комплекты данных формируются и выгружаются:</w:t>
      </w:r>
    </w:p>
    <w:p w:rsidR="00A03F2A" w:rsidRPr="00872123" w:rsidRDefault="00A03F2A" w:rsidP="00D55814">
      <w:pPr>
        <w:pStyle w:val="13"/>
      </w:pPr>
      <w:r w:rsidRPr="00872123">
        <w:t>по регламентному заданию (автоматически) ежедневно</w:t>
      </w:r>
      <w:r>
        <w:t xml:space="preserve"> с</w:t>
      </w:r>
      <w:r w:rsidRPr="00872123">
        <w:t xml:space="preserve"> 19:00 до 23:59 по московскому времени (пункт </w:t>
      </w:r>
      <w:r>
        <w:fldChar w:fldCharType="begin"/>
      </w:r>
      <w:r>
        <w:instrText xml:space="preserve"> REF _Ref71277126 \n \h </w:instrText>
      </w:r>
      <w:r>
        <w:fldChar w:fldCharType="separate"/>
      </w:r>
      <w:r w:rsidR="00E60656">
        <w:t>3.1.3</w:t>
      </w:r>
      <w:r>
        <w:fldChar w:fldCharType="end"/>
      </w:r>
      <w:r w:rsidRPr="00872123">
        <w:t xml:space="preserve"> настоящего </w:t>
      </w:r>
      <w:r>
        <w:t>документа</w:t>
      </w:r>
      <w:r w:rsidRPr="00872123">
        <w:t>);</w:t>
      </w:r>
    </w:p>
    <w:p w:rsidR="00A03F2A" w:rsidRDefault="00A03F2A" w:rsidP="00D55814">
      <w:pPr>
        <w:pStyle w:val="13"/>
      </w:pPr>
      <w:r w:rsidRPr="00872123">
        <w:t xml:space="preserve">ежемесячно </w:t>
      </w:r>
      <w:r w:rsidRPr="001D56BD">
        <w:t xml:space="preserve">10 </w:t>
      </w:r>
      <w:r>
        <w:t xml:space="preserve">числа </w:t>
      </w:r>
      <w:r w:rsidRPr="00872123">
        <w:t>сотрудник</w:t>
      </w:r>
      <w:r>
        <w:t xml:space="preserve"> МВУ ПУИО</w:t>
      </w:r>
      <w:r w:rsidRPr="00872123">
        <w:t xml:space="preserve">, по состоянию на 1 число месяца, следующего за </w:t>
      </w:r>
      <w:proofErr w:type="gramStart"/>
      <w:r w:rsidRPr="00872123">
        <w:t>отчетным</w:t>
      </w:r>
      <w:proofErr w:type="gramEnd"/>
      <w:r w:rsidRPr="00872123">
        <w:t xml:space="preserve">, после ее подписания ЭП (пункт </w:t>
      </w:r>
      <w:r>
        <w:fldChar w:fldCharType="begin"/>
      </w:r>
      <w:r>
        <w:instrText xml:space="preserve"> REF _Ref71702877 \n \h </w:instrText>
      </w:r>
      <w:r>
        <w:fldChar w:fldCharType="separate"/>
      </w:r>
      <w:r w:rsidR="00E60656">
        <w:t>3.1.4</w:t>
      </w:r>
      <w:r>
        <w:fldChar w:fldCharType="end"/>
      </w:r>
      <w:r w:rsidRPr="00872123">
        <w:t xml:space="preserve"> настоящего </w:t>
      </w:r>
      <w:r>
        <w:t>документа</w:t>
      </w:r>
      <w:r w:rsidRPr="00872123">
        <w:t>)</w:t>
      </w:r>
      <w:r>
        <w:t>;</w:t>
      </w:r>
    </w:p>
    <w:p w:rsidR="00A03F2A" w:rsidRPr="00090ABA" w:rsidRDefault="00A03F2A" w:rsidP="00D55814">
      <w:pPr>
        <w:pStyle w:val="13"/>
      </w:pPr>
      <w:r w:rsidRPr="00872123">
        <w:t xml:space="preserve">ежемесячно </w:t>
      </w:r>
      <w:r w:rsidRPr="00872E77">
        <w:t xml:space="preserve">10 </w:t>
      </w:r>
      <w:r>
        <w:t xml:space="preserve">числа </w:t>
      </w:r>
      <w:r w:rsidRPr="00872123">
        <w:t>сотрудник</w:t>
      </w:r>
      <w:r>
        <w:t xml:space="preserve"> МВУ ПУИО</w:t>
      </w:r>
      <w:r w:rsidRPr="00872123">
        <w:t>,</w:t>
      </w:r>
      <w:r>
        <w:t xml:space="preserve"> по состоянию на 1 число всех месяцев,</w:t>
      </w:r>
      <w:r w:rsidRPr="00872123">
        <w:t xml:space="preserve"> </w:t>
      </w:r>
      <w:r>
        <w:t>предшествующих отчетному, в текущем году;</w:t>
      </w:r>
      <w:bookmarkStart w:id="53" w:name="_Toc76396316"/>
      <w:bookmarkStart w:id="54" w:name="_Toc76478694"/>
      <w:bookmarkStart w:id="55" w:name="_Toc76484417"/>
      <w:bookmarkStart w:id="56" w:name="_Toc76553325"/>
      <w:bookmarkStart w:id="57" w:name="_Toc76570782"/>
      <w:bookmarkStart w:id="58" w:name="_Toc77249991"/>
      <w:bookmarkStart w:id="59" w:name="_Toc76396317"/>
      <w:bookmarkStart w:id="60" w:name="_Toc76478695"/>
      <w:bookmarkStart w:id="61" w:name="_Toc76484418"/>
      <w:bookmarkStart w:id="62" w:name="_Toc76553326"/>
      <w:bookmarkStart w:id="63" w:name="_Toc76570783"/>
      <w:bookmarkStart w:id="64" w:name="_Toc7724999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r w:rsidRPr="00090ABA">
        <w:t xml:space="preserve"> </w:t>
      </w:r>
    </w:p>
    <w:p w:rsidR="00A03F2A" w:rsidRPr="00090ABA" w:rsidRDefault="00A03F2A" w:rsidP="00D55814">
      <w:pPr>
        <w:pStyle w:val="13"/>
      </w:pPr>
      <w:r>
        <w:t>ежедневно сотрудник МВУ ПУИО, по состоянию на 31 декабря пре</w:t>
      </w:r>
      <w:r>
        <w:t>д</w:t>
      </w:r>
      <w:r>
        <w:t>шествующего года до 1 июля текущего года.</w:t>
      </w:r>
    </w:p>
    <w:p w:rsidR="00A03F2A" w:rsidRPr="002E75CB" w:rsidRDefault="00A03F2A" w:rsidP="00A03F2A">
      <w:pPr>
        <w:pStyle w:val="42"/>
      </w:pPr>
      <w:bookmarkStart w:id="65" w:name="_Toc81839902"/>
      <w:r w:rsidRPr="001367B2">
        <w:t>Особенности</w:t>
      </w:r>
      <w:r w:rsidRPr="002E75CB">
        <w:t xml:space="preserve"> </w:t>
      </w:r>
      <w:r>
        <w:t xml:space="preserve">формирования </w:t>
      </w:r>
      <w:r w:rsidRPr="00090ABA">
        <w:t>ГК</w:t>
      </w:r>
      <w:bookmarkEnd w:id="65"/>
    </w:p>
    <w:p w:rsidR="00A03F2A" w:rsidRDefault="00A03F2A" w:rsidP="00A03F2A">
      <w:pPr>
        <w:pStyle w:val="af0"/>
      </w:pPr>
      <w:r>
        <w:lastRenderedPageBreak/>
        <w:t xml:space="preserve">Для корректного формирования данных по ГК </w:t>
      </w:r>
      <w:r w:rsidRPr="007E37A3">
        <w:t>при формировании отчета</w:t>
      </w:r>
      <w:r>
        <w:t xml:space="preserve"> в МВУ ПУИО при </w:t>
      </w:r>
      <w:r w:rsidRPr="007E37A3">
        <w:t xml:space="preserve">выборе отчетного периода в формуляре </w:t>
      </w:r>
      <w:r>
        <w:t>необходимо учит</w:t>
      </w:r>
      <w:r>
        <w:t>ы</w:t>
      </w:r>
      <w:r>
        <w:t xml:space="preserve">вать: </w:t>
      </w:r>
      <w:r w:rsidRPr="007E37A3">
        <w:t>датой начала является дата начала отчетного месяца, датой окончания я</w:t>
      </w:r>
      <w:r w:rsidRPr="007E37A3">
        <w:t>в</w:t>
      </w:r>
      <w:r w:rsidRPr="007E37A3">
        <w:t>ляется день</w:t>
      </w:r>
      <w:r>
        <w:t xml:space="preserve">, </w:t>
      </w:r>
      <w:r w:rsidRPr="007E37A3">
        <w:t>предшествующий отчетной дате</w:t>
      </w:r>
      <w:r>
        <w:t>.</w:t>
      </w:r>
    </w:p>
    <w:p w:rsidR="00A03F2A" w:rsidRPr="007E37A3" w:rsidRDefault="00A03F2A" w:rsidP="00A03F2A">
      <w:pPr>
        <w:pStyle w:val="af0"/>
      </w:pPr>
      <w:r>
        <w:t>Например:</w:t>
      </w:r>
    </w:p>
    <w:p w:rsidR="00A03F2A" w:rsidRPr="0057167A" w:rsidRDefault="00A03F2A" w:rsidP="00D55814">
      <w:pPr>
        <w:pStyle w:val="13"/>
      </w:pPr>
      <w:r>
        <w:t>д</w:t>
      </w:r>
      <w:r w:rsidRPr="0057167A">
        <w:t xml:space="preserve">ля получения </w:t>
      </w:r>
      <w:r>
        <w:t xml:space="preserve">данных на </w:t>
      </w:r>
      <w:r w:rsidRPr="0057167A">
        <w:t>отчетн</w:t>
      </w:r>
      <w:r>
        <w:t>ую</w:t>
      </w:r>
      <w:r w:rsidRPr="0057167A">
        <w:t xml:space="preserve"> дат</w:t>
      </w:r>
      <w:r>
        <w:t>у</w:t>
      </w:r>
      <w:r w:rsidRPr="0057167A">
        <w:t xml:space="preserve"> «на 01 марта 2019 года» нео</w:t>
      </w:r>
      <w:r w:rsidRPr="0057167A">
        <w:t>б</w:t>
      </w:r>
      <w:r w:rsidRPr="0057167A">
        <w:t>ходимо выбрать период «с 01 февраля 2019 года по 28 февраля 2019 года»;</w:t>
      </w:r>
    </w:p>
    <w:p w:rsidR="00A03F2A" w:rsidRPr="0057167A" w:rsidRDefault="00A03F2A" w:rsidP="00D55814">
      <w:pPr>
        <w:pStyle w:val="13"/>
      </w:pPr>
      <w:r>
        <w:t>д</w:t>
      </w:r>
      <w:r w:rsidRPr="0057167A">
        <w:t xml:space="preserve">ля получения </w:t>
      </w:r>
      <w:r>
        <w:t xml:space="preserve">данных на </w:t>
      </w:r>
      <w:r w:rsidRPr="0057167A">
        <w:t>отчетн</w:t>
      </w:r>
      <w:r>
        <w:t>ую</w:t>
      </w:r>
      <w:r w:rsidRPr="0057167A">
        <w:t xml:space="preserve"> дат</w:t>
      </w:r>
      <w:r>
        <w:t>у</w:t>
      </w:r>
      <w:r w:rsidRPr="0057167A">
        <w:t xml:space="preserve"> «на 15 марта 2019 года» нео</w:t>
      </w:r>
      <w:r w:rsidRPr="0057167A">
        <w:t>б</w:t>
      </w:r>
      <w:r w:rsidRPr="0057167A">
        <w:t>ходимо выбрать период «с 01 марта 2019 года по 14 марта 2019 года».</w:t>
      </w:r>
    </w:p>
    <w:p w:rsidR="00A03F2A" w:rsidRDefault="00A03F2A" w:rsidP="00A03F2A">
      <w:pPr>
        <w:pStyle w:val="af0"/>
      </w:pPr>
      <w:r>
        <w:t>В МВУ ПУИО ГК должна быть сформирована следующим образом:</w:t>
      </w:r>
    </w:p>
    <w:p w:rsidR="00A03F2A" w:rsidRPr="001E270C" w:rsidRDefault="00A03F2A" w:rsidP="00D55814">
      <w:pPr>
        <w:pStyle w:val="13"/>
      </w:pPr>
      <w:r w:rsidRPr="001E270C">
        <w:t xml:space="preserve">графа «Остаток на начало года» </w:t>
      </w:r>
      <w:r>
        <w:t xml:space="preserve">– </w:t>
      </w:r>
      <w:r w:rsidRPr="001E270C">
        <w:t>остаток на 1 января текущ</w:t>
      </w:r>
      <w:r w:rsidRPr="002B76E1">
        <w:t>е</w:t>
      </w:r>
      <w:r w:rsidRPr="001E270C">
        <w:t>го года;</w:t>
      </w:r>
    </w:p>
    <w:p w:rsidR="00A03F2A" w:rsidRPr="001E270C" w:rsidRDefault="00A03F2A" w:rsidP="00D55814">
      <w:pPr>
        <w:pStyle w:val="13"/>
      </w:pPr>
      <w:r w:rsidRPr="001E270C">
        <w:t xml:space="preserve">графа «Остаток на начало месяца» </w:t>
      </w:r>
      <w:r>
        <w:t xml:space="preserve">– </w:t>
      </w:r>
      <w:r w:rsidRPr="001E270C">
        <w:t>остаток на 1 число текущего мес</w:t>
      </w:r>
      <w:r w:rsidRPr="001E270C">
        <w:t>я</w:t>
      </w:r>
      <w:r w:rsidRPr="001E270C">
        <w:t>ца, либо на 1 число отчетного месяца (в случае формиров</w:t>
      </w:r>
      <w:r w:rsidRPr="002B76E1">
        <w:t>а</w:t>
      </w:r>
      <w:r w:rsidRPr="001E270C">
        <w:t xml:space="preserve">ния </w:t>
      </w:r>
      <w:r>
        <w:t>данных</w:t>
      </w:r>
      <w:r w:rsidRPr="001E270C">
        <w:t xml:space="preserve"> на 1 число месяца, следующего за </w:t>
      </w:r>
      <w:proofErr w:type="gramStart"/>
      <w:r w:rsidRPr="001E270C">
        <w:t>отче</w:t>
      </w:r>
      <w:r w:rsidRPr="002B76E1">
        <w:t>т</w:t>
      </w:r>
      <w:r w:rsidRPr="001E270C">
        <w:t>ным</w:t>
      </w:r>
      <w:proofErr w:type="gramEnd"/>
      <w:r w:rsidRPr="001E270C">
        <w:t>);</w:t>
      </w:r>
    </w:p>
    <w:p w:rsidR="00A03F2A" w:rsidRPr="001E270C" w:rsidRDefault="00A03F2A" w:rsidP="00D55814">
      <w:pPr>
        <w:pStyle w:val="13"/>
      </w:pPr>
      <w:r w:rsidRPr="001E270C">
        <w:t xml:space="preserve">графа «Оборот за отчетный период» </w:t>
      </w:r>
      <w:r>
        <w:t xml:space="preserve">– </w:t>
      </w:r>
      <w:r w:rsidRPr="001E270C">
        <w:t>оборот с 1 числа текущего мес</w:t>
      </w:r>
      <w:r w:rsidRPr="001E270C">
        <w:t>я</w:t>
      </w:r>
      <w:r w:rsidRPr="001E270C">
        <w:t xml:space="preserve">ца по дату, предшествующую </w:t>
      </w:r>
      <w:proofErr w:type="gramStart"/>
      <w:r w:rsidRPr="001E270C">
        <w:t>отчетной</w:t>
      </w:r>
      <w:proofErr w:type="gramEnd"/>
      <w:r w:rsidRPr="001E270C">
        <w:t>; либо оборот с 1 числа отчетн</w:t>
      </w:r>
      <w:r w:rsidRPr="001E270C">
        <w:t>о</w:t>
      </w:r>
      <w:r w:rsidRPr="001E270C">
        <w:t>го</w:t>
      </w:r>
      <w:r w:rsidRPr="00B451E6">
        <w:t xml:space="preserve"> месяца по последнее число</w:t>
      </w:r>
      <w:r w:rsidRPr="00C07876">
        <w:t xml:space="preserve"> месяца (</w:t>
      </w:r>
      <w:r w:rsidRPr="00E453B3">
        <w:t>в случае форми</w:t>
      </w:r>
      <w:r w:rsidRPr="00AD15E3">
        <w:t xml:space="preserve">рования </w:t>
      </w:r>
      <w:r>
        <w:t>данных</w:t>
      </w:r>
      <w:r w:rsidRPr="00AD15E3">
        <w:t xml:space="preserve"> на 1 число месяца, следующего за отче</w:t>
      </w:r>
      <w:r w:rsidRPr="002B76E1">
        <w:t>т</w:t>
      </w:r>
      <w:r w:rsidRPr="001E270C">
        <w:t>ным);</w:t>
      </w:r>
    </w:p>
    <w:p w:rsidR="00A03F2A" w:rsidRPr="001E270C" w:rsidRDefault="00A03F2A" w:rsidP="00D55814">
      <w:pPr>
        <w:pStyle w:val="13"/>
      </w:pPr>
      <w:r w:rsidRPr="001E270C">
        <w:t xml:space="preserve">графа «Оборот с начала года» </w:t>
      </w:r>
      <w:r>
        <w:t xml:space="preserve">– </w:t>
      </w:r>
      <w:r w:rsidRPr="001E270C">
        <w:t>оборот с 1 числа текущего г</w:t>
      </w:r>
      <w:r w:rsidRPr="002B76E1">
        <w:t>о</w:t>
      </w:r>
      <w:r w:rsidRPr="001E270C">
        <w:t>да по д</w:t>
      </w:r>
      <w:r w:rsidRPr="001E270C">
        <w:t>а</w:t>
      </w:r>
      <w:r w:rsidRPr="001E270C">
        <w:t xml:space="preserve">ту, предшествующую </w:t>
      </w:r>
      <w:proofErr w:type="gramStart"/>
      <w:r w:rsidRPr="001E270C">
        <w:t>отчетной</w:t>
      </w:r>
      <w:proofErr w:type="gramEnd"/>
      <w:r w:rsidRPr="001E270C">
        <w:t>.</w:t>
      </w:r>
    </w:p>
    <w:p w:rsidR="00A03F2A" w:rsidRPr="002E75CB" w:rsidRDefault="00A03F2A" w:rsidP="00A03F2A">
      <w:pPr>
        <w:pStyle w:val="42"/>
      </w:pPr>
      <w:bookmarkStart w:id="66" w:name="_Toc81839903"/>
      <w:r>
        <w:t>Особенности</w:t>
      </w:r>
      <w:r w:rsidRPr="002E75CB">
        <w:t xml:space="preserve"> </w:t>
      </w:r>
      <w:r w:rsidRPr="001367B2">
        <w:t>формирования</w:t>
      </w:r>
      <w:r>
        <w:t xml:space="preserve"> НФА</w:t>
      </w:r>
      <w:bookmarkEnd w:id="66"/>
      <w:r w:rsidRPr="002E75CB" w:rsidDel="00813AB8">
        <w:t xml:space="preserve"> </w:t>
      </w:r>
    </w:p>
    <w:p w:rsidR="00A03F2A" w:rsidRDefault="00A03F2A" w:rsidP="00A03F2A">
      <w:pPr>
        <w:pStyle w:val="af0"/>
      </w:pPr>
      <w:r>
        <w:t xml:space="preserve">Для корректного формирования данных по НФА </w:t>
      </w:r>
      <w:r w:rsidRPr="007E37A3">
        <w:t>при формировании отчета</w:t>
      </w:r>
      <w:r>
        <w:t xml:space="preserve"> в МВУ ПУИО при </w:t>
      </w:r>
      <w:r w:rsidRPr="007E37A3">
        <w:t xml:space="preserve">выборе отчетного периода в формуляре </w:t>
      </w:r>
      <w:r>
        <w:t>необходимо учит</w:t>
      </w:r>
      <w:r>
        <w:t>ы</w:t>
      </w:r>
      <w:r>
        <w:t xml:space="preserve">вать: </w:t>
      </w:r>
      <w:r w:rsidRPr="007E37A3">
        <w:t>дат</w:t>
      </w:r>
      <w:r>
        <w:t>а</w:t>
      </w:r>
      <w:r w:rsidRPr="007E37A3">
        <w:t xml:space="preserve"> начала </w:t>
      </w:r>
      <w:r>
        <w:t>не указывается</w:t>
      </w:r>
      <w:r w:rsidRPr="007E37A3">
        <w:t>, датой окончания является день</w:t>
      </w:r>
      <w:r>
        <w:t xml:space="preserve">, </w:t>
      </w:r>
      <w:r w:rsidRPr="007E37A3">
        <w:t>предшеств</w:t>
      </w:r>
      <w:r w:rsidRPr="007E37A3">
        <w:t>у</w:t>
      </w:r>
      <w:r w:rsidRPr="007E37A3">
        <w:t>ющий отчетной дате</w:t>
      </w:r>
      <w:r>
        <w:t>.</w:t>
      </w:r>
    </w:p>
    <w:p w:rsidR="00A03F2A" w:rsidRPr="007E37A3" w:rsidRDefault="00A03F2A" w:rsidP="00A03F2A">
      <w:pPr>
        <w:pStyle w:val="af0"/>
      </w:pPr>
      <w:r>
        <w:t>Например:</w:t>
      </w:r>
    </w:p>
    <w:p w:rsidR="00A03F2A" w:rsidRPr="0057167A" w:rsidRDefault="00A03F2A" w:rsidP="00D55814">
      <w:pPr>
        <w:pStyle w:val="13"/>
      </w:pPr>
      <w:r>
        <w:t>д</w:t>
      </w:r>
      <w:r w:rsidRPr="0057167A">
        <w:t xml:space="preserve">ля получения </w:t>
      </w:r>
      <w:r>
        <w:t xml:space="preserve">данных на </w:t>
      </w:r>
      <w:r w:rsidRPr="0057167A">
        <w:t>отчетн</w:t>
      </w:r>
      <w:r>
        <w:t>ую</w:t>
      </w:r>
      <w:r w:rsidRPr="0057167A">
        <w:t xml:space="preserve"> дат</w:t>
      </w:r>
      <w:r>
        <w:t>у</w:t>
      </w:r>
      <w:r w:rsidRPr="0057167A">
        <w:t xml:space="preserve"> «на 01 марта 20</w:t>
      </w:r>
      <w:r>
        <w:t>21</w:t>
      </w:r>
      <w:r w:rsidRPr="0057167A">
        <w:t xml:space="preserve"> года» нео</w:t>
      </w:r>
      <w:r w:rsidRPr="0057167A">
        <w:t>б</w:t>
      </w:r>
      <w:r w:rsidRPr="0057167A">
        <w:t xml:space="preserve">ходимо выбрать период «с </w:t>
      </w:r>
      <w:r>
        <w:t>…</w:t>
      </w:r>
      <w:r w:rsidRPr="0057167A">
        <w:t xml:space="preserve"> по 28 февраля 20</w:t>
      </w:r>
      <w:r>
        <w:t>21</w:t>
      </w:r>
      <w:r w:rsidRPr="0057167A">
        <w:t xml:space="preserve"> года»; </w:t>
      </w:r>
    </w:p>
    <w:p w:rsidR="00A03F2A" w:rsidRPr="0057167A" w:rsidRDefault="00A03F2A" w:rsidP="00D55814">
      <w:pPr>
        <w:pStyle w:val="13"/>
      </w:pPr>
      <w:r>
        <w:t>д</w:t>
      </w:r>
      <w:r w:rsidRPr="0057167A">
        <w:t xml:space="preserve">ля получения </w:t>
      </w:r>
      <w:r>
        <w:t xml:space="preserve">данных на </w:t>
      </w:r>
      <w:r w:rsidRPr="0057167A">
        <w:t>отчетн</w:t>
      </w:r>
      <w:r>
        <w:t>ую</w:t>
      </w:r>
      <w:r w:rsidRPr="0057167A">
        <w:t xml:space="preserve"> дат</w:t>
      </w:r>
      <w:r>
        <w:t>у</w:t>
      </w:r>
      <w:r w:rsidRPr="0057167A">
        <w:t xml:space="preserve"> «на 15 марта 20</w:t>
      </w:r>
      <w:r>
        <w:t>21</w:t>
      </w:r>
      <w:r w:rsidRPr="0057167A">
        <w:t xml:space="preserve"> года» нео</w:t>
      </w:r>
      <w:r w:rsidRPr="0057167A">
        <w:t>б</w:t>
      </w:r>
      <w:r w:rsidRPr="0057167A">
        <w:t xml:space="preserve">ходимо выбрать период «с </w:t>
      </w:r>
      <w:r>
        <w:t>…</w:t>
      </w:r>
      <w:r w:rsidRPr="0057167A">
        <w:t xml:space="preserve"> по 14 марта 20</w:t>
      </w:r>
      <w:r>
        <w:t>21</w:t>
      </w:r>
      <w:r w:rsidRPr="0057167A">
        <w:t xml:space="preserve"> года».</w:t>
      </w:r>
    </w:p>
    <w:p w:rsidR="00A03F2A" w:rsidRDefault="00A03F2A" w:rsidP="00A03F2A">
      <w:pPr>
        <w:pStyle w:val="af0"/>
      </w:pPr>
      <w:r>
        <w:t>В МВУ ПУИО НФА должны быть сформированы следующим образом:</w:t>
      </w:r>
    </w:p>
    <w:p w:rsidR="00A03F2A" w:rsidRPr="00872123" w:rsidRDefault="00A03F2A" w:rsidP="00D55814">
      <w:pPr>
        <w:pStyle w:val="13"/>
      </w:pPr>
      <w:r w:rsidRPr="00FA59DF">
        <w:lastRenderedPageBreak/>
        <w:t xml:space="preserve">графа «Остаток на конец периода» </w:t>
      </w:r>
      <w:r>
        <w:t xml:space="preserve">– </w:t>
      </w:r>
      <w:r w:rsidRPr="00FA59DF">
        <w:t>остаток на отчетную дату текущ</w:t>
      </w:r>
      <w:r w:rsidRPr="00FA59DF">
        <w:t>е</w:t>
      </w:r>
      <w:r w:rsidRPr="00FA59DF">
        <w:t>го месяца, либо на 1 число отчетного месяца (в случае форм</w:t>
      </w:r>
      <w:r w:rsidRPr="00F06BC1">
        <w:t>и</w:t>
      </w:r>
      <w:r w:rsidRPr="007A3A81">
        <w:t>ров</w:t>
      </w:r>
      <w:r w:rsidRPr="00FA59DF">
        <w:t xml:space="preserve">ания ежемесячной выгрузки НФА на 1 число месяца, следующего за </w:t>
      </w:r>
      <w:proofErr w:type="gramStart"/>
      <w:r w:rsidRPr="00FA59DF">
        <w:t>отче</w:t>
      </w:r>
      <w:r w:rsidRPr="00FA59DF">
        <w:t>т</w:t>
      </w:r>
      <w:r w:rsidRPr="00FA59DF">
        <w:t>ным</w:t>
      </w:r>
      <w:proofErr w:type="gramEnd"/>
      <w:r w:rsidRPr="00FA59DF">
        <w:t>).</w:t>
      </w:r>
    </w:p>
    <w:p w:rsidR="00A03F2A" w:rsidRPr="002E75CB" w:rsidRDefault="00A03F2A" w:rsidP="00A03F2A">
      <w:pPr>
        <w:pStyle w:val="42"/>
      </w:pPr>
      <w:bookmarkStart w:id="67" w:name="_Toc81839904"/>
      <w:r>
        <w:t>Особенности</w:t>
      </w:r>
      <w:r w:rsidRPr="002E75CB">
        <w:t xml:space="preserve"> </w:t>
      </w:r>
      <w:r w:rsidRPr="001367B2">
        <w:t>формирования</w:t>
      </w:r>
      <w:r>
        <w:t xml:space="preserve"> ДКЗ</w:t>
      </w:r>
      <w:bookmarkEnd w:id="67"/>
    </w:p>
    <w:p w:rsidR="00A03F2A" w:rsidRDefault="00A03F2A" w:rsidP="00A03F2A">
      <w:pPr>
        <w:pStyle w:val="af0"/>
      </w:pPr>
      <w:r>
        <w:t xml:space="preserve">Для корректного формирования данных по НФА </w:t>
      </w:r>
      <w:r w:rsidRPr="007E37A3">
        <w:t>при формировании отчета</w:t>
      </w:r>
      <w:r>
        <w:t xml:space="preserve"> в МВУ ПУИО при </w:t>
      </w:r>
      <w:r w:rsidRPr="007E37A3">
        <w:t xml:space="preserve">выборе отчетного периода в формуляре </w:t>
      </w:r>
      <w:r>
        <w:t>необходимо учит</w:t>
      </w:r>
      <w:r>
        <w:t>ы</w:t>
      </w:r>
      <w:r>
        <w:t xml:space="preserve">вать: </w:t>
      </w:r>
      <w:r w:rsidRPr="007E37A3">
        <w:t xml:space="preserve">датой начала является дата начала </w:t>
      </w:r>
      <w:r>
        <w:t>текущего года</w:t>
      </w:r>
      <w:r w:rsidRPr="007E37A3">
        <w:t>, датой окончания явл</w:t>
      </w:r>
      <w:r w:rsidRPr="007E37A3">
        <w:t>я</w:t>
      </w:r>
      <w:r w:rsidRPr="007E37A3">
        <w:t>ется день</w:t>
      </w:r>
      <w:r>
        <w:t xml:space="preserve">, </w:t>
      </w:r>
      <w:r w:rsidRPr="007E37A3">
        <w:t>предшествующий отчетной дате</w:t>
      </w:r>
      <w:r>
        <w:t>.</w:t>
      </w:r>
    </w:p>
    <w:p w:rsidR="00A03F2A" w:rsidRPr="007E37A3" w:rsidRDefault="00A03F2A" w:rsidP="00A03F2A">
      <w:pPr>
        <w:pStyle w:val="af0"/>
      </w:pPr>
      <w:r>
        <w:t>Например:</w:t>
      </w:r>
    </w:p>
    <w:p w:rsidR="00A03F2A" w:rsidRPr="0057167A" w:rsidRDefault="00A03F2A" w:rsidP="00D55814">
      <w:pPr>
        <w:pStyle w:val="13"/>
      </w:pPr>
      <w:r>
        <w:t>д</w:t>
      </w:r>
      <w:r w:rsidRPr="0057167A">
        <w:t xml:space="preserve">ля получения </w:t>
      </w:r>
      <w:r>
        <w:t xml:space="preserve">данных на </w:t>
      </w:r>
      <w:r w:rsidRPr="0057167A">
        <w:t>отчетн</w:t>
      </w:r>
      <w:r>
        <w:t>ую</w:t>
      </w:r>
      <w:r w:rsidRPr="0057167A">
        <w:t xml:space="preserve"> дат</w:t>
      </w:r>
      <w:r>
        <w:t>у</w:t>
      </w:r>
      <w:r w:rsidRPr="0057167A">
        <w:t xml:space="preserve"> «на 01 марта 20</w:t>
      </w:r>
      <w:r>
        <w:t>21</w:t>
      </w:r>
      <w:r w:rsidRPr="0057167A">
        <w:t xml:space="preserve"> года» нео</w:t>
      </w:r>
      <w:r w:rsidRPr="0057167A">
        <w:t>б</w:t>
      </w:r>
      <w:r w:rsidRPr="0057167A">
        <w:t xml:space="preserve">ходимо выбрать период «с 01 </w:t>
      </w:r>
      <w:r>
        <w:t>января</w:t>
      </w:r>
      <w:r w:rsidRPr="0057167A">
        <w:t xml:space="preserve"> 20</w:t>
      </w:r>
      <w:r>
        <w:t>21</w:t>
      </w:r>
      <w:r w:rsidRPr="0057167A">
        <w:t xml:space="preserve"> года по 28 февраля 20</w:t>
      </w:r>
      <w:r>
        <w:t>21</w:t>
      </w:r>
      <w:r w:rsidRPr="0057167A">
        <w:t xml:space="preserve"> г</w:t>
      </w:r>
      <w:r w:rsidRPr="0057167A">
        <w:t>о</w:t>
      </w:r>
      <w:r w:rsidRPr="0057167A">
        <w:t>да»;</w:t>
      </w:r>
    </w:p>
    <w:p w:rsidR="00A03F2A" w:rsidRPr="0057167A" w:rsidRDefault="00A03F2A" w:rsidP="00D55814">
      <w:pPr>
        <w:pStyle w:val="13"/>
      </w:pPr>
      <w:r>
        <w:t>д</w:t>
      </w:r>
      <w:r w:rsidRPr="0057167A">
        <w:t xml:space="preserve">ля получения </w:t>
      </w:r>
      <w:r>
        <w:t xml:space="preserve">данных на </w:t>
      </w:r>
      <w:r w:rsidRPr="0057167A">
        <w:t>отчетн</w:t>
      </w:r>
      <w:r>
        <w:t>ую</w:t>
      </w:r>
      <w:r w:rsidRPr="0057167A">
        <w:t xml:space="preserve"> дат</w:t>
      </w:r>
      <w:r>
        <w:t>у</w:t>
      </w:r>
      <w:r w:rsidRPr="0057167A">
        <w:t xml:space="preserve"> «на 15 марта 20</w:t>
      </w:r>
      <w:r>
        <w:t>21</w:t>
      </w:r>
      <w:r w:rsidRPr="0057167A">
        <w:t xml:space="preserve"> года» нео</w:t>
      </w:r>
      <w:r w:rsidRPr="0057167A">
        <w:t>б</w:t>
      </w:r>
      <w:r w:rsidRPr="0057167A">
        <w:t xml:space="preserve">ходимо выбрать период «с 01 </w:t>
      </w:r>
      <w:r>
        <w:t>января</w:t>
      </w:r>
      <w:r w:rsidRPr="0057167A">
        <w:t xml:space="preserve"> 20</w:t>
      </w:r>
      <w:r>
        <w:t>21</w:t>
      </w:r>
      <w:r w:rsidRPr="0057167A">
        <w:t xml:space="preserve"> года по 14 марта 20</w:t>
      </w:r>
      <w:r>
        <w:t>21</w:t>
      </w:r>
      <w:r w:rsidRPr="0057167A">
        <w:t xml:space="preserve"> года».</w:t>
      </w:r>
    </w:p>
    <w:p w:rsidR="00A03F2A" w:rsidRDefault="00A03F2A" w:rsidP="00A03F2A">
      <w:pPr>
        <w:pStyle w:val="af0"/>
      </w:pPr>
      <w:r>
        <w:t>В МВУ ПУИО ДКЗ должна быть сформирована следующим образом:</w:t>
      </w:r>
    </w:p>
    <w:p w:rsidR="00A03F2A" w:rsidRPr="001E270C" w:rsidRDefault="00A03F2A" w:rsidP="00D55814">
      <w:pPr>
        <w:pStyle w:val="13"/>
      </w:pPr>
      <w:r w:rsidRPr="001E270C">
        <w:t xml:space="preserve">графа «Остаток на начало года» </w:t>
      </w:r>
      <w:r>
        <w:t xml:space="preserve">– </w:t>
      </w:r>
      <w:r w:rsidRPr="001E270C">
        <w:t>остаток на 1 января текущ</w:t>
      </w:r>
      <w:r w:rsidRPr="005B518B">
        <w:t>е</w:t>
      </w:r>
      <w:r w:rsidRPr="001E270C">
        <w:t>го года;</w:t>
      </w:r>
    </w:p>
    <w:p w:rsidR="00A03F2A" w:rsidRPr="009753A1" w:rsidRDefault="00A03F2A" w:rsidP="00D55814">
      <w:pPr>
        <w:pStyle w:val="13"/>
      </w:pPr>
      <w:r w:rsidRPr="001E270C">
        <w:t xml:space="preserve">графа «Оборот за отчетный период» </w:t>
      </w:r>
      <w:r>
        <w:t xml:space="preserve">– </w:t>
      </w:r>
      <w:r w:rsidRPr="001E270C">
        <w:t>оборот с 1 января тек</w:t>
      </w:r>
      <w:r w:rsidRPr="005B518B">
        <w:t>у</w:t>
      </w:r>
      <w:r w:rsidRPr="001E270C">
        <w:t>щ</w:t>
      </w:r>
      <w:r w:rsidRPr="005B518B">
        <w:t>е</w:t>
      </w:r>
      <w:r w:rsidRPr="001E270C">
        <w:t>го года по дату, предшествующую отчетной; либо оборот с 1 янв</w:t>
      </w:r>
      <w:r w:rsidRPr="005B518B">
        <w:t>а</w:t>
      </w:r>
      <w:r w:rsidRPr="001E270C">
        <w:t>ря текущего года по последнее число месяца (в случае форм</w:t>
      </w:r>
      <w:r w:rsidRPr="005B518B">
        <w:t>и</w:t>
      </w:r>
      <w:r w:rsidRPr="001E270C">
        <w:t xml:space="preserve">рования ежемесячной выгрузки по ДКЗ на 1 число месяца, следующего за </w:t>
      </w:r>
      <w:proofErr w:type="gramStart"/>
      <w:r w:rsidRPr="001E270C">
        <w:t>отчетным</w:t>
      </w:r>
      <w:proofErr w:type="gramEnd"/>
      <w:r w:rsidRPr="001E270C">
        <w:t>)</w:t>
      </w:r>
      <w:r w:rsidRPr="00872123">
        <w:t>.</w:t>
      </w:r>
    </w:p>
    <w:p w:rsidR="00A03F2A" w:rsidRPr="00872123" w:rsidRDefault="00A03F2A" w:rsidP="00A03F2A">
      <w:pPr>
        <w:pStyle w:val="35"/>
      </w:pPr>
      <w:bookmarkStart w:id="68" w:name="_Toc26126258"/>
      <w:bookmarkStart w:id="69" w:name="_Toc26126828"/>
      <w:bookmarkStart w:id="70" w:name="_Toc81839906"/>
      <w:bookmarkStart w:id="71" w:name="_Ref71277126"/>
      <w:bookmarkStart w:id="72" w:name="_Ref71277170"/>
      <w:bookmarkStart w:id="73" w:name="_Toc124347272"/>
      <w:bookmarkEnd w:id="68"/>
      <w:bookmarkEnd w:id="69"/>
      <w:r w:rsidRPr="001367B2">
        <w:t>Предоставление</w:t>
      </w:r>
      <w:r w:rsidRPr="00F06BC1">
        <w:t xml:space="preserve"> и загрузк</w:t>
      </w:r>
      <w:r>
        <w:t>а</w:t>
      </w:r>
      <w:r w:rsidRPr="00F06BC1">
        <w:t xml:space="preserve"> </w:t>
      </w:r>
      <w:r>
        <w:t>комплектов</w:t>
      </w:r>
      <w:r w:rsidRPr="00365F79">
        <w:t xml:space="preserve"> в ПИАО при регл</w:t>
      </w:r>
      <w:r w:rsidRPr="00365F79">
        <w:t>а</w:t>
      </w:r>
      <w:r w:rsidRPr="00365F79">
        <w:t>ментной (автоматической) выгру</w:t>
      </w:r>
      <w:r w:rsidRPr="0000489F">
        <w:t>з</w:t>
      </w:r>
      <w:r w:rsidRPr="00A17469">
        <w:t>ке</w:t>
      </w:r>
      <w:bookmarkEnd w:id="70"/>
      <w:bookmarkEnd w:id="73"/>
    </w:p>
    <w:p w:rsidR="00A03F2A" w:rsidRDefault="000E47AB" w:rsidP="00A03F2A">
      <w:pPr>
        <w:pStyle w:val="af0"/>
      </w:pPr>
      <w:r w:rsidRPr="001367B2">
        <w:t>Предоставление</w:t>
      </w:r>
      <w:r w:rsidRPr="00F06BC1">
        <w:t xml:space="preserve"> и загрузк</w:t>
      </w:r>
      <w:r>
        <w:t>а</w:t>
      </w:r>
      <w:r w:rsidRPr="00F06BC1">
        <w:t xml:space="preserve"> </w:t>
      </w:r>
      <w:r>
        <w:t>комплектов</w:t>
      </w:r>
      <w:r w:rsidRPr="00365F79">
        <w:t xml:space="preserve"> в ПИАО при регламентной (авт</w:t>
      </w:r>
      <w:r w:rsidRPr="00365F79">
        <w:t>о</w:t>
      </w:r>
      <w:r w:rsidRPr="00365F79">
        <w:t>матической) выгру</w:t>
      </w:r>
      <w:r w:rsidRPr="0000489F">
        <w:t>з</w:t>
      </w:r>
      <w:r w:rsidRPr="00A17469">
        <w:t>ке</w:t>
      </w:r>
      <w:r w:rsidRPr="00F4209F">
        <w:t xml:space="preserve"> </w:t>
      </w:r>
      <w:proofErr w:type="gramStart"/>
      <w:r w:rsidR="00A03F2A" w:rsidRPr="00F4209F">
        <w:t>изображен</w:t>
      </w:r>
      <w:r w:rsidR="00A03F2A">
        <w:t>ы</w:t>
      </w:r>
      <w:proofErr w:type="gramEnd"/>
      <w:r w:rsidR="00A03F2A" w:rsidRPr="00F4209F">
        <w:t xml:space="preserve"> </w:t>
      </w:r>
      <w:r w:rsidR="00A03F2A">
        <w:t xml:space="preserve">на рисунке </w:t>
      </w:r>
      <w:r w:rsidR="00A03F2A">
        <w:fldChar w:fldCharType="begin"/>
      </w:r>
      <w:r w:rsidR="00A03F2A">
        <w:instrText xml:space="preserve"> REF _Ref124233208 \h </w:instrText>
      </w:r>
      <w:r w:rsidR="00A03F2A">
        <w:fldChar w:fldCharType="separate"/>
      </w:r>
      <w:r w:rsidR="00E60656">
        <w:rPr>
          <w:noProof/>
        </w:rPr>
        <w:t>2</w:t>
      </w:r>
      <w:r w:rsidR="00A03F2A">
        <w:fldChar w:fldCharType="end"/>
      </w:r>
      <w:r w:rsidR="00A03F2A">
        <w:t xml:space="preserve"> и рисунке</w:t>
      </w:r>
      <w:r w:rsidR="006E083E">
        <w:t xml:space="preserve"> </w:t>
      </w:r>
      <w:r w:rsidR="006E083E">
        <w:fldChar w:fldCharType="begin"/>
      </w:r>
      <w:r w:rsidR="006E083E">
        <w:instrText xml:space="preserve"> REF _Ref124233213 \h </w:instrText>
      </w:r>
      <w:r w:rsidR="006E083E">
        <w:fldChar w:fldCharType="separate"/>
      </w:r>
      <w:r w:rsidR="00E60656">
        <w:rPr>
          <w:noProof/>
        </w:rPr>
        <w:t>3</w:t>
      </w:r>
      <w:r w:rsidR="006E083E">
        <w:fldChar w:fldCharType="end"/>
      </w:r>
      <w:r w:rsidR="00A03F2A" w:rsidRPr="00F4209F">
        <w:t>.</w:t>
      </w:r>
    </w:p>
    <w:p w:rsidR="00A03F2A" w:rsidRDefault="00A03F2A" w:rsidP="00A03F2A">
      <w:pPr>
        <w:pStyle w:val="af0"/>
        <w:sectPr w:rsidR="00A03F2A" w:rsidSect="00504721">
          <w:headerReference w:type="first" r:id="rId18"/>
          <w:pgSz w:w="11906" w:h="16838" w:code="9"/>
          <w:pgMar w:top="851" w:right="851" w:bottom="1418" w:left="1418" w:header="567" w:footer="567" w:gutter="0"/>
          <w:cols w:space="708"/>
          <w:titlePg/>
          <w:docGrid w:linePitch="381"/>
        </w:sectPr>
      </w:pPr>
    </w:p>
    <w:p w:rsidR="00A03F2A" w:rsidRDefault="00A03F2A" w:rsidP="00A03F2A">
      <w:pPr>
        <w:pStyle w:val="-0"/>
      </w:pPr>
      <w:r>
        <w:rPr>
          <w:noProof/>
        </w:rPr>
        <w:lastRenderedPageBreak/>
        <w:drawing>
          <wp:inline distT="0" distB="0" distL="0" distR="0" wp14:anchorId="4A2938D6" wp14:editId="2A764CE0">
            <wp:extent cx="6845190" cy="4537494"/>
            <wp:effectExtent l="0" t="0" r="0" b="0"/>
            <wp:docPr id="2" name="Рисунок 16" descr="Схемы_Техрегламент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Схемы_Техрегламент_new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69"/>
                    <a:stretch/>
                  </pic:blipFill>
                  <pic:spPr bwMode="auto">
                    <a:xfrm>
                      <a:off x="0" y="0"/>
                      <a:ext cx="6874795" cy="4557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3F2A" w:rsidRPr="008E1E52" w:rsidRDefault="00A03F2A" w:rsidP="00A03F2A">
      <w:pPr>
        <w:pStyle w:val="-0"/>
      </w:pPr>
      <w:bookmarkStart w:id="74" w:name="_Toc124347295"/>
      <w:r>
        <w:t xml:space="preserve">Рисунок </w:t>
      </w:r>
      <w:fldSimple w:instr=" SEQ Рисунок \* ARABIC ">
        <w:bookmarkStart w:id="75" w:name="_Ref124233208"/>
        <w:r w:rsidR="00E60656">
          <w:rPr>
            <w:noProof/>
          </w:rPr>
          <w:t>2</w:t>
        </w:r>
        <w:bookmarkEnd w:id="75"/>
      </w:fldSimple>
      <w:r>
        <w:t xml:space="preserve"> –Создание пакетов </w:t>
      </w:r>
      <w:r w:rsidRPr="00C27868">
        <w:t xml:space="preserve">с </w:t>
      </w:r>
      <w:r w:rsidRPr="00740B24">
        <w:t>данными ГК, НФА, ДКЗ</w:t>
      </w:r>
      <w:r>
        <w:t xml:space="preserve"> и отправка их в ПИАО (при автоматической загрузке)</w:t>
      </w:r>
      <w:bookmarkEnd w:id="74"/>
    </w:p>
    <w:p w:rsidR="00A03F2A" w:rsidRDefault="00A03F2A" w:rsidP="00A03F2A">
      <w:pPr>
        <w:pStyle w:val="-0"/>
        <w:keepNext/>
      </w:pPr>
      <w:r>
        <w:lastRenderedPageBreak/>
        <w:tab/>
      </w:r>
      <w:r>
        <w:rPr>
          <w:noProof/>
        </w:rPr>
        <w:drawing>
          <wp:inline distT="0" distB="0" distL="0" distR="0" wp14:anchorId="176FECC4" wp14:editId="3BDAE84E">
            <wp:extent cx="5840147" cy="4537494"/>
            <wp:effectExtent l="0" t="0" r="8255" b="0"/>
            <wp:docPr id="3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867" cy="453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F2A" w:rsidRPr="008E1E52" w:rsidRDefault="00A03F2A" w:rsidP="00A03F2A">
      <w:pPr>
        <w:pStyle w:val="afff9"/>
        <w:jc w:val="center"/>
      </w:pPr>
      <w:bookmarkStart w:id="76" w:name="_Toc124347296"/>
      <w:r>
        <w:t xml:space="preserve">Рисунок </w:t>
      </w:r>
      <w:fldSimple w:instr=" SEQ Рисунок \* ARABIC ">
        <w:bookmarkStart w:id="77" w:name="_Ref124233213"/>
        <w:r w:rsidR="00E60656">
          <w:rPr>
            <w:noProof/>
          </w:rPr>
          <w:t>3</w:t>
        </w:r>
        <w:bookmarkEnd w:id="77"/>
      </w:fldSimple>
      <w:r>
        <w:t xml:space="preserve"> –</w:t>
      </w:r>
      <w:r w:rsidRPr="007579D9">
        <w:t>Загрузка данных в ПИАО, направление ответного квитка, проверка полноты комплектов</w:t>
      </w:r>
      <w:bookmarkEnd w:id="76"/>
    </w:p>
    <w:p w:rsidR="00A03F2A" w:rsidRDefault="00A03F2A" w:rsidP="00A03F2A">
      <w:pPr>
        <w:pStyle w:val="af0"/>
      </w:pPr>
    </w:p>
    <w:p w:rsidR="00A03F2A" w:rsidRDefault="00A03F2A" w:rsidP="00A03F2A">
      <w:pPr>
        <w:pStyle w:val="af0"/>
        <w:sectPr w:rsidR="00A03F2A" w:rsidSect="00504721">
          <w:headerReference w:type="default" r:id="rId21"/>
          <w:headerReference w:type="first" r:id="rId22"/>
          <w:pgSz w:w="16838" w:h="11906" w:orient="landscape" w:code="9"/>
          <w:pgMar w:top="1418" w:right="851" w:bottom="851" w:left="1418" w:header="567" w:footer="567" w:gutter="0"/>
          <w:cols w:space="708"/>
          <w:titlePg/>
          <w:docGrid w:linePitch="381"/>
        </w:sectPr>
      </w:pPr>
    </w:p>
    <w:p w:rsidR="00A03F2A" w:rsidRDefault="00A03F2A" w:rsidP="00A03F2A">
      <w:pPr>
        <w:pStyle w:val="af0"/>
      </w:pPr>
      <w:r>
        <w:lastRenderedPageBreak/>
        <w:t>У</w:t>
      </w:r>
      <w:r w:rsidRPr="00F4209F">
        <w:t>частники процесса:</w:t>
      </w:r>
    </w:p>
    <w:p w:rsidR="00A03F2A" w:rsidRDefault="00A03F2A" w:rsidP="001D3017">
      <w:pPr>
        <w:pStyle w:val="3e"/>
        <w:numPr>
          <w:ilvl w:val="0"/>
          <w:numId w:val="45"/>
        </w:numPr>
      </w:pPr>
      <w:r w:rsidRPr="00E355E6">
        <w:t>Сотрудник МВУ ПУИО</w:t>
      </w:r>
      <w:r>
        <w:t>;</w:t>
      </w:r>
    </w:p>
    <w:p w:rsidR="00A03F2A" w:rsidRDefault="00A03F2A" w:rsidP="001D3017">
      <w:pPr>
        <w:pStyle w:val="3e"/>
        <w:numPr>
          <w:ilvl w:val="0"/>
          <w:numId w:val="45"/>
        </w:numPr>
      </w:pPr>
      <w:r w:rsidRPr="00E355E6">
        <w:t>Сотрудник ЕСМВ</w:t>
      </w:r>
      <w:r>
        <w:t>;</w:t>
      </w:r>
    </w:p>
    <w:p w:rsidR="00A03F2A" w:rsidRDefault="00A03F2A" w:rsidP="001D3017">
      <w:pPr>
        <w:pStyle w:val="3e"/>
        <w:numPr>
          <w:ilvl w:val="0"/>
          <w:numId w:val="45"/>
        </w:numPr>
      </w:pPr>
      <w:r>
        <w:t>Сотрудник ПИАО</w:t>
      </w:r>
    </w:p>
    <w:p w:rsidR="00A03F2A" w:rsidRPr="00872123" w:rsidRDefault="00A03F2A" w:rsidP="00A03F2A">
      <w:pPr>
        <w:pStyle w:val="af0"/>
      </w:pPr>
      <w:r w:rsidRPr="00365F79">
        <w:t>Предоставлени</w:t>
      </w:r>
      <w:r w:rsidR="00786364">
        <w:t>е</w:t>
      </w:r>
      <w:r w:rsidRPr="00365F79">
        <w:t xml:space="preserve"> и загрузк</w:t>
      </w:r>
      <w:r w:rsidR="00786364">
        <w:t>а</w:t>
      </w:r>
      <w:r w:rsidRPr="00365F79">
        <w:t xml:space="preserve"> </w:t>
      </w:r>
      <w:r>
        <w:t>комплектов (ГК, НФА и ДКЗ)</w:t>
      </w:r>
      <w:r w:rsidRPr="00A17469">
        <w:t xml:space="preserve"> в ПИАО включает в с</w:t>
      </w:r>
      <w:r w:rsidRPr="00F06BC1">
        <w:t>е</w:t>
      </w:r>
      <w:r w:rsidRPr="007A3A81">
        <w:t>бя след</w:t>
      </w:r>
      <w:r w:rsidRPr="00A17469">
        <w:t>у</w:t>
      </w:r>
      <w:r w:rsidRPr="00872123">
        <w:t>ющие действия:</w:t>
      </w:r>
    </w:p>
    <w:p w:rsidR="00A03F2A" w:rsidRPr="00C55B66" w:rsidRDefault="00A03F2A" w:rsidP="00A03F2A">
      <w:pPr>
        <w:pStyle w:val="af0"/>
      </w:pPr>
      <w:r w:rsidRPr="00872123">
        <w:rPr>
          <w:b/>
        </w:rPr>
        <w:t>Этап 1.</w:t>
      </w:r>
      <w:r w:rsidRPr="00872123">
        <w:t xml:space="preserve"> Формирование </w:t>
      </w:r>
      <w:r>
        <w:t>комплектов</w:t>
      </w:r>
      <w:r w:rsidRPr="00A17469">
        <w:t xml:space="preserve"> </w:t>
      </w:r>
      <w:r w:rsidRPr="00872123">
        <w:t>в МВУ ПУИО</w:t>
      </w:r>
      <w:r w:rsidR="006E083E">
        <w:t xml:space="preserve"> изображено</w:t>
      </w:r>
      <w:r w:rsidRPr="0067432E">
        <w:t xml:space="preserve"> </w:t>
      </w:r>
      <w:r>
        <w:t xml:space="preserve">на рисунке </w:t>
      </w:r>
      <w:r>
        <w:fldChar w:fldCharType="begin"/>
      </w:r>
      <w:r>
        <w:instrText xml:space="preserve"> REF _Ref124233208 \h </w:instrText>
      </w:r>
      <w:r>
        <w:fldChar w:fldCharType="separate"/>
      </w:r>
      <w:r w:rsidR="00E60656">
        <w:rPr>
          <w:noProof/>
        </w:rPr>
        <w:t>2</w:t>
      </w:r>
      <w:r>
        <w:fldChar w:fldCharType="end"/>
      </w:r>
      <w:r w:rsidRPr="00AC4A20">
        <w:t>.</w:t>
      </w:r>
    </w:p>
    <w:p w:rsidR="00A03F2A" w:rsidRDefault="00786364" w:rsidP="00786364">
      <w:pPr>
        <w:pStyle w:val="af0"/>
      </w:pPr>
      <w:r w:rsidRPr="00365F79">
        <w:t>Предоставлени</w:t>
      </w:r>
      <w:r>
        <w:t>е</w:t>
      </w:r>
      <w:r w:rsidRPr="00365F79">
        <w:t xml:space="preserve"> и загрузк</w:t>
      </w:r>
      <w:r>
        <w:t>а</w:t>
      </w:r>
      <w:r w:rsidRPr="00365F79">
        <w:t xml:space="preserve"> </w:t>
      </w:r>
      <w:r>
        <w:t>комплектов (ГК, НФА и ДКЗ)</w:t>
      </w:r>
      <w:r w:rsidRPr="00A17469">
        <w:t xml:space="preserve"> в ПИАО</w:t>
      </w:r>
      <w:r>
        <w:t xml:space="preserve"> </w:t>
      </w:r>
      <w:r w:rsidR="00A03F2A">
        <w:t>начинае</w:t>
      </w:r>
      <w:r w:rsidR="00A03F2A">
        <w:t>т</w:t>
      </w:r>
      <w:r w:rsidR="00A03F2A">
        <w:t xml:space="preserve">ся с автоматизированных операций в МВУ </w:t>
      </w:r>
      <w:proofErr w:type="spellStart"/>
      <w:r w:rsidR="00A03F2A">
        <w:t>ПУиО</w:t>
      </w:r>
      <w:proofErr w:type="spellEnd"/>
      <w:r w:rsidR="00A03F2A">
        <w:t>.</w:t>
      </w:r>
    </w:p>
    <w:p w:rsidR="00A03F2A" w:rsidRPr="00872123" w:rsidRDefault="00A03F2A" w:rsidP="00D55814">
      <w:pPr>
        <w:pStyle w:val="13"/>
      </w:pPr>
      <w:r w:rsidRPr="00872123">
        <w:t xml:space="preserve">Операция </w:t>
      </w:r>
      <w:r>
        <w:t>(01-1-01)</w:t>
      </w:r>
      <w:r w:rsidRPr="00872123">
        <w:t xml:space="preserve">. МВУ ПУИО </w:t>
      </w:r>
      <w:r w:rsidRPr="00365F79">
        <w:t xml:space="preserve">автоматически формирует </w:t>
      </w:r>
      <w:r>
        <w:t>пакеты ГК, НФА и ДКЗ, составляющие комплект по каждому субъекту учета на уст</w:t>
      </w:r>
      <w:r>
        <w:t>а</w:t>
      </w:r>
      <w:r>
        <w:t>новленную дату</w:t>
      </w:r>
      <w:r w:rsidRPr="00872123">
        <w:t>.</w:t>
      </w:r>
    </w:p>
    <w:p w:rsidR="00A03F2A" w:rsidRPr="00872123" w:rsidRDefault="00A03F2A" w:rsidP="00A03F2A">
      <w:pPr>
        <w:pStyle w:val="af0"/>
      </w:pPr>
      <w:r w:rsidRPr="00872123">
        <w:rPr>
          <w:b/>
        </w:rPr>
        <w:t>Этап 2.</w:t>
      </w:r>
      <w:r w:rsidRPr="00872123">
        <w:t xml:space="preserve"> Передача сформированных </w:t>
      </w:r>
      <w:r>
        <w:t xml:space="preserve">комплектов </w:t>
      </w:r>
      <w:r w:rsidRPr="00872123">
        <w:t>в ПИАО.</w:t>
      </w:r>
    </w:p>
    <w:p w:rsidR="00A03F2A" w:rsidRDefault="00A03F2A" w:rsidP="00D55814">
      <w:pPr>
        <w:pStyle w:val="13"/>
        <w:rPr>
          <w:snapToGrid/>
        </w:rPr>
      </w:pPr>
      <w:r>
        <w:rPr>
          <w:snapToGrid/>
        </w:rPr>
        <w:t>На сформированные в МВУ ПУИО пакеты при отправке накладывается ЭП подсистемы (</w:t>
      </w:r>
      <w:r>
        <w:t>01-1-02</w:t>
      </w:r>
      <w:r>
        <w:rPr>
          <w:snapToGrid/>
        </w:rPr>
        <w:t>).</w:t>
      </w:r>
    </w:p>
    <w:p w:rsidR="00A03F2A" w:rsidRPr="00CC0603" w:rsidRDefault="00A03F2A" w:rsidP="00D55814">
      <w:pPr>
        <w:pStyle w:val="13"/>
        <w:rPr>
          <w:szCs w:val="28"/>
        </w:rPr>
      </w:pPr>
      <w:r w:rsidRPr="00872123">
        <w:t xml:space="preserve">Сформированные пакеты </w:t>
      </w:r>
      <w:r>
        <w:t>в составе комплекта</w:t>
      </w:r>
      <w:r w:rsidRPr="00A17469">
        <w:t xml:space="preserve"> </w:t>
      </w:r>
      <w:r w:rsidRPr="00F06BC1">
        <w:t>автомат</w:t>
      </w:r>
      <w:r w:rsidRPr="007A3A81">
        <w:t>и</w:t>
      </w:r>
      <w:r w:rsidRPr="00A17469">
        <w:t xml:space="preserve">чески </w:t>
      </w:r>
      <w:r w:rsidRPr="00872123">
        <w:t>передаются из МВУ ПУИО в ПИАО по кана</w:t>
      </w:r>
      <w:r>
        <w:t xml:space="preserve">лу </w:t>
      </w:r>
      <w:r>
        <w:rPr>
          <w:snapToGrid/>
          <w:szCs w:val="28"/>
        </w:rPr>
        <w:t>МВУ</w:t>
      </w:r>
      <w:r w:rsidRPr="007F3015">
        <w:rPr>
          <w:snapToGrid/>
          <w:szCs w:val="28"/>
        </w:rPr>
        <w:t>-ЕСМВ-ПИАО</w:t>
      </w:r>
      <w:r>
        <w:rPr>
          <w:snapToGrid/>
          <w:szCs w:val="28"/>
        </w:rPr>
        <w:t xml:space="preserve"> (01-1-03 и 01-1-04). </w:t>
      </w:r>
    </w:p>
    <w:p w:rsidR="00A03F2A" w:rsidRPr="00CC0603" w:rsidRDefault="00A03F2A" w:rsidP="00D55814">
      <w:pPr>
        <w:pStyle w:val="13"/>
      </w:pPr>
      <w:r>
        <w:rPr>
          <w:snapToGrid/>
        </w:rPr>
        <w:t xml:space="preserve">В ЕСМВ происходит формирование ответных квитанций и их передача в МВУ </w:t>
      </w:r>
      <w:proofErr w:type="spellStart"/>
      <w:r>
        <w:rPr>
          <w:snapToGrid/>
        </w:rPr>
        <w:t>ПУиО</w:t>
      </w:r>
      <w:proofErr w:type="spellEnd"/>
      <w:r>
        <w:rPr>
          <w:snapToGrid/>
        </w:rPr>
        <w:t xml:space="preserve"> (01-1-05 и 01-1-06). </w:t>
      </w:r>
    </w:p>
    <w:p w:rsidR="00A03F2A" w:rsidRPr="00F4106A" w:rsidRDefault="00A03F2A" w:rsidP="00A03F2A">
      <w:pPr>
        <w:pStyle w:val="af0"/>
      </w:pPr>
      <w:r w:rsidRPr="00483E9B">
        <w:t xml:space="preserve">Выполнение следующих операций обеспечивает оператор </w:t>
      </w:r>
      <w:r w:rsidRPr="00F4106A">
        <w:t>МВУ ПУИО:</w:t>
      </w:r>
    </w:p>
    <w:p w:rsidR="00A03F2A" w:rsidRDefault="00A03F2A" w:rsidP="00D55814">
      <w:pPr>
        <w:pStyle w:val="13"/>
        <w:rPr>
          <w:snapToGrid/>
        </w:rPr>
      </w:pPr>
      <w:r>
        <w:rPr>
          <w:snapToGrid/>
        </w:rPr>
        <w:t>Сотрудник МВУ ПУИО отслеживает корректность отправки по каналу (01-1-07).</w:t>
      </w:r>
    </w:p>
    <w:p w:rsidR="00A03F2A" w:rsidRDefault="00A03F2A" w:rsidP="00D55814">
      <w:pPr>
        <w:pStyle w:val="13"/>
        <w:rPr>
          <w:snapToGrid/>
        </w:rPr>
      </w:pPr>
      <w:r>
        <w:rPr>
          <w:snapToGrid/>
        </w:rPr>
        <w:t xml:space="preserve">В случае обнаружения ошибок </w:t>
      </w:r>
      <w:r w:rsidRPr="00C803C8">
        <w:rPr>
          <w:snapToGrid/>
        </w:rPr>
        <w:t>(</w:t>
      </w:r>
      <w:r w:rsidRPr="00C803C8">
        <w:t xml:space="preserve">перечень </w:t>
      </w:r>
      <w:r>
        <w:t>ошибок</w:t>
      </w:r>
      <w:r w:rsidRPr="00C803C8">
        <w:t xml:space="preserve"> приведен в Таблице </w:t>
      </w:r>
      <w:r>
        <w:fldChar w:fldCharType="begin"/>
      </w:r>
      <w:r>
        <w:instrText xml:space="preserve"> REF _Ref76483884 \h </w:instrText>
      </w:r>
      <w:r>
        <w:fldChar w:fldCharType="separate"/>
      </w:r>
      <w:r w:rsidR="00E60656">
        <w:rPr>
          <w:noProof/>
        </w:rPr>
        <w:t>1</w:t>
      </w:r>
      <w:r>
        <w:fldChar w:fldCharType="end"/>
      </w:r>
      <w:r w:rsidRPr="00661E0E">
        <w:rPr>
          <w:snapToGrid/>
        </w:rPr>
        <w:t>)</w:t>
      </w:r>
      <w:r>
        <w:rPr>
          <w:snapToGrid/>
        </w:rPr>
        <w:t xml:space="preserve"> анализирует характер их возникновения (01-1-08):</w:t>
      </w:r>
    </w:p>
    <w:p w:rsidR="00A03F2A" w:rsidRDefault="00A03F2A" w:rsidP="00A03F2A">
      <w:pPr>
        <w:pStyle w:val="29"/>
        <w:rPr>
          <w:snapToGrid/>
        </w:rPr>
      </w:pPr>
      <w:r>
        <w:rPr>
          <w:snapToGrid/>
        </w:rPr>
        <w:t>При возникновении ошибки, связанной с работой МВУ ПУИО, С</w:t>
      </w:r>
      <w:r>
        <w:rPr>
          <w:snapToGrid/>
        </w:rPr>
        <w:t>о</w:t>
      </w:r>
      <w:r>
        <w:rPr>
          <w:snapToGrid/>
        </w:rPr>
        <w:t xml:space="preserve">трудник МВУ ПУИО предпринимает действия по устранению ошибки </w:t>
      </w:r>
      <w:r>
        <w:t>(01-1-11)</w:t>
      </w:r>
      <w:r>
        <w:rPr>
          <w:snapToGrid/>
        </w:rPr>
        <w:t>;</w:t>
      </w:r>
    </w:p>
    <w:p w:rsidR="00A03F2A" w:rsidRPr="00CC0603" w:rsidRDefault="00A03F2A" w:rsidP="00A03F2A">
      <w:pPr>
        <w:pStyle w:val="29"/>
        <w:rPr>
          <w:snapToGrid/>
        </w:rPr>
      </w:pPr>
      <w:r>
        <w:rPr>
          <w:snapToGrid/>
        </w:rPr>
        <w:t>При возникновении ошибки, связанной с работой ЕСМВ (ошибка нед</w:t>
      </w:r>
      <w:r>
        <w:rPr>
          <w:snapToGrid/>
        </w:rPr>
        <w:t>о</w:t>
      </w:r>
      <w:r>
        <w:rPr>
          <w:snapToGrid/>
        </w:rPr>
        <w:t xml:space="preserve">ступности канала), Сотрудник МВУ ПУИО регистрирует обращение в ПУПЭ СУЭ ФК на группу поддержки ЕСМВ </w:t>
      </w:r>
      <w:r w:rsidRPr="00CC0603">
        <w:rPr>
          <w:snapToGrid/>
        </w:rPr>
        <w:t>(ЦА Группа поддержки Электронного бюджета ПОИ)</w:t>
      </w:r>
      <w:r>
        <w:rPr>
          <w:snapToGrid/>
        </w:rPr>
        <w:t xml:space="preserve"> (</w:t>
      </w:r>
      <w:r w:rsidRPr="00CC0603">
        <w:rPr>
          <w:snapToGrid/>
        </w:rPr>
        <w:t>0</w:t>
      </w:r>
      <w:r>
        <w:rPr>
          <w:snapToGrid/>
        </w:rPr>
        <w:t>1</w:t>
      </w:r>
      <w:r w:rsidRPr="00CC0603">
        <w:rPr>
          <w:snapToGrid/>
        </w:rPr>
        <w:t>-1-09</w:t>
      </w:r>
      <w:r>
        <w:rPr>
          <w:snapToGrid/>
        </w:rPr>
        <w:t>). П</w:t>
      </w:r>
      <w:r w:rsidRPr="00CC0603">
        <w:rPr>
          <w:snapToGrid/>
        </w:rPr>
        <w:t>ри выполнении операции ч</w:t>
      </w:r>
      <w:r w:rsidRPr="00CC0603">
        <w:rPr>
          <w:snapToGrid/>
        </w:rPr>
        <w:t>е</w:t>
      </w:r>
      <w:r w:rsidRPr="00CC0603">
        <w:rPr>
          <w:snapToGrid/>
        </w:rPr>
        <w:t>рез портал самообслуживания необходимо выбрать:</w:t>
      </w:r>
    </w:p>
    <w:p w:rsidR="00A03F2A" w:rsidRPr="00440C64" w:rsidRDefault="00A03F2A" w:rsidP="001D3017">
      <w:pPr>
        <w:pStyle w:val="3e"/>
        <w:numPr>
          <w:ilvl w:val="0"/>
          <w:numId w:val="45"/>
        </w:numPr>
      </w:pPr>
      <w:r w:rsidRPr="00CC0603">
        <w:lastRenderedPageBreak/>
        <w:t>Услуга: ЭБ-подсистемам обеспечения интеграции, ведения ре</w:t>
      </w:r>
      <w:r w:rsidRPr="00440C64">
        <w:t>естров и формуляров;</w:t>
      </w:r>
    </w:p>
    <w:p w:rsidR="00A03F2A" w:rsidRPr="000F3EFE" w:rsidRDefault="00A03F2A" w:rsidP="001D3017">
      <w:pPr>
        <w:pStyle w:val="3e"/>
        <w:numPr>
          <w:ilvl w:val="0"/>
          <w:numId w:val="45"/>
        </w:numPr>
      </w:pPr>
      <w:r w:rsidRPr="00A174B8">
        <w:t>Головной компонент: Инструментальные средства настройки би</w:t>
      </w:r>
      <w:r w:rsidRPr="00A174B8">
        <w:t>з</w:t>
      </w:r>
      <w:r w:rsidRPr="00A174B8">
        <w:t>нес-процессов и формуляров;</w:t>
      </w:r>
    </w:p>
    <w:p w:rsidR="00A03F2A" w:rsidRPr="00B137DB" w:rsidRDefault="00A03F2A" w:rsidP="001D3017">
      <w:pPr>
        <w:pStyle w:val="3e"/>
        <w:numPr>
          <w:ilvl w:val="0"/>
          <w:numId w:val="45"/>
        </w:numPr>
      </w:pPr>
      <w:r>
        <w:t>Компонент: Другое.</w:t>
      </w:r>
    </w:p>
    <w:p w:rsidR="00A03F2A" w:rsidRDefault="00A03F2A" w:rsidP="00A03F2A">
      <w:pPr>
        <w:pStyle w:val="af0"/>
      </w:pPr>
    </w:p>
    <w:p w:rsidR="00A03F2A" w:rsidRPr="00440C64" w:rsidRDefault="00A03F2A" w:rsidP="00A03F2A">
      <w:pPr>
        <w:pStyle w:val="af0"/>
      </w:pPr>
      <w:r w:rsidRPr="00440C64">
        <w:t>Сотрудник ЕСМВ выполняет следующую операцию:</w:t>
      </w:r>
    </w:p>
    <w:p w:rsidR="00A03F2A" w:rsidRDefault="00A03F2A" w:rsidP="00D55814">
      <w:pPr>
        <w:pStyle w:val="13"/>
        <w:rPr>
          <w:snapToGrid/>
        </w:rPr>
      </w:pPr>
      <w:r>
        <w:rPr>
          <w:snapToGrid/>
        </w:rPr>
        <w:t>При получении данных об ошибке Сотрудник ЕСМВ принимает меры по восстановлению работоспособности канала (02-1-10);</w:t>
      </w:r>
    </w:p>
    <w:p w:rsidR="00A03F2A" w:rsidRPr="00AC4A20" w:rsidRDefault="00A03F2A" w:rsidP="00A03F2A">
      <w:pPr>
        <w:pStyle w:val="af0"/>
      </w:pPr>
      <w:r w:rsidRPr="004B436B">
        <w:rPr>
          <w:b/>
        </w:rPr>
        <w:t xml:space="preserve">Этап </w:t>
      </w:r>
      <w:r>
        <w:rPr>
          <w:b/>
        </w:rPr>
        <w:t>3</w:t>
      </w:r>
      <w:r w:rsidRPr="004B436B">
        <w:rPr>
          <w:b/>
        </w:rPr>
        <w:t>.</w:t>
      </w:r>
      <w:r>
        <w:t xml:space="preserve"> </w:t>
      </w:r>
      <w:r w:rsidRPr="00111118">
        <w:t>Загрузка комплекта пакетов (</w:t>
      </w:r>
      <w:r>
        <w:t>ГК</w:t>
      </w:r>
      <w:r w:rsidRPr="00111118">
        <w:t>, НФА и ДКЗ) в ПИАО</w:t>
      </w:r>
      <w:r w:rsidRPr="0067432E">
        <w:t xml:space="preserve"> изображена </w:t>
      </w:r>
      <w:r>
        <w:t xml:space="preserve">на рисунке </w:t>
      </w:r>
      <w:r>
        <w:fldChar w:fldCharType="begin"/>
      </w:r>
      <w:r>
        <w:instrText xml:space="preserve"> REF _Ref124233213 \h </w:instrText>
      </w:r>
      <w:r>
        <w:fldChar w:fldCharType="separate"/>
      </w:r>
      <w:r w:rsidR="00E60656">
        <w:rPr>
          <w:noProof/>
        </w:rPr>
        <w:t>3</w:t>
      </w:r>
      <w:r>
        <w:fldChar w:fldCharType="end"/>
      </w:r>
      <w:r w:rsidRPr="00AC4A20">
        <w:t>.</w:t>
      </w:r>
    </w:p>
    <w:p w:rsidR="00A03F2A" w:rsidRDefault="00786364" w:rsidP="00A03F2A">
      <w:pPr>
        <w:pStyle w:val="af0"/>
      </w:pPr>
      <w:r w:rsidRPr="00111118">
        <w:t>Загрузка комплекта пакетов (</w:t>
      </w:r>
      <w:r>
        <w:t>ГК</w:t>
      </w:r>
      <w:r w:rsidRPr="00111118">
        <w:t>, НФА и ДКЗ) в ПИАО</w:t>
      </w:r>
      <w:r>
        <w:t xml:space="preserve"> начинается </w:t>
      </w:r>
      <w:r w:rsidR="00A03F2A">
        <w:t>с автом</w:t>
      </w:r>
      <w:r w:rsidR="00A03F2A">
        <w:t>а</w:t>
      </w:r>
      <w:r w:rsidR="00A03F2A">
        <w:t xml:space="preserve">тизированных операций в ПИАО. </w:t>
      </w:r>
    </w:p>
    <w:p w:rsidR="00A03F2A" w:rsidRDefault="00A03F2A" w:rsidP="00D55814">
      <w:pPr>
        <w:pStyle w:val="13"/>
      </w:pPr>
      <w:r>
        <w:t>При получении пакетов на стороне ПИАО настроенный веб-сервис опр</w:t>
      </w:r>
      <w:r>
        <w:t>е</w:t>
      </w:r>
      <w:r>
        <w:t xml:space="preserve">деляет тип пакетов по значению в тэге </w:t>
      </w:r>
      <w:r w:rsidRPr="001D76D9">
        <w:t>&lt;</w:t>
      </w:r>
      <w:proofErr w:type="spellStart"/>
      <w:r w:rsidRPr="001D76D9">
        <w:t>transferDocumentRequest</w:t>
      </w:r>
      <w:proofErr w:type="spellEnd"/>
      <w:r w:rsidRPr="001D76D9">
        <w:t>&gt;&lt;</w:t>
      </w:r>
      <w:proofErr w:type="spellStart"/>
      <w:r w:rsidRPr="001D76D9">
        <w:t>header</w:t>
      </w:r>
      <w:proofErr w:type="spellEnd"/>
      <w:r w:rsidRPr="001D76D9">
        <w:t>&gt;&lt;</w:t>
      </w:r>
      <w:proofErr w:type="spellStart"/>
      <w:r w:rsidRPr="001D76D9">
        <w:t>documentType</w:t>
      </w:r>
      <w:proofErr w:type="spellEnd"/>
      <w:r w:rsidRPr="001D76D9">
        <w:t>&gt;</w:t>
      </w:r>
      <w:r>
        <w:t xml:space="preserve"> (01-2-01), помещает пакеты в соответствующую папку и запускает сценарий (01-2-02).</w:t>
      </w:r>
    </w:p>
    <w:p w:rsidR="00A03F2A" w:rsidRPr="00365F79" w:rsidRDefault="00A03F2A" w:rsidP="00A03F2A">
      <w:pPr>
        <w:pStyle w:val="af0"/>
        <w:rPr>
          <w:snapToGrid/>
          <w:szCs w:val="28"/>
        </w:rPr>
      </w:pPr>
      <w:r>
        <w:t>Папки для ГК, НФА и ДКЗ соответственно</w:t>
      </w:r>
      <w:r w:rsidRPr="00365F79">
        <w:rPr>
          <w:snapToGrid/>
          <w:szCs w:val="28"/>
        </w:rPr>
        <w:t>:</w:t>
      </w:r>
    </w:p>
    <w:p w:rsidR="00A03F2A" w:rsidRPr="00172BD7" w:rsidRDefault="00A03F2A" w:rsidP="00D55814">
      <w:pPr>
        <w:pStyle w:val="13"/>
        <w:numPr>
          <w:ilvl w:val="0"/>
          <w:numId w:val="0"/>
        </w:numPr>
        <w:ind w:left="1985"/>
        <w:rPr>
          <w:snapToGrid/>
          <w:lang w:val="en-US"/>
        </w:rPr>
      </w:pPr>
      <w:r w:rsidRPr="00172BD7">
        <w:rPr>
          <w:snapToGrid/>
          <w:lang w:val="en-US"/>
        </w:rPr>
        <w:t>/</w:t>
      </w:r>
      <w:r>
        <w:rPr>
          <w:snapToGrid/>
          <w:lang w:val="en-US"/>
        </w:rPr>
        <w:t>IN</w:t>
      </w:r>
      <w:r w:rsidRPr="00172BD7">
        <w:rPr>
          <w:snapToGrid/>
          <w:lang w:val="en-US"/>
        </w:rPr>
        <w:t>/FK/0100_MAINBOOK165XML</w:t>
      </w:r>
      <w:r>
        <w:rPr>
          <w:snapToGrid/>
          <w:lang w:val="en-US"/>
        </w:rPr>
        <w:t>/GK</w:t>
      </w:r>
      <w:r w:rsidRPr="009D58C6">
        <w:rPr>
          <w:snapToGrid/>
          <w:lang w:val="en-US"/>
        </w:rPr>
        <w:t>;</w:t>
      </w:r>
    </w:p>
    <w:p w:rsidR="00A03F2A" w:rsidRPr="00172BD7" w:rsidRDefault="00A03F2A" w:rsidP="00D55814">
      <w:pPr>
        <w:pStyle w:val="13"/>
        <w:numPr>
          <w:ilvl w:val="0"/>
          <w:numId w:val="0"/>
        </w:numPr>
        <w:ind w:left="1985"/>
        <w:rPr>
          <w:snapToGrid/>
          <w:lang w:val="en-US"/>
        </w:rPr>
      </w:pPr>
      <w:r w:rsidRPr="00172BD7">
        <w:rPr>
          <w:snapToGrid/>
          <w:lang w:val="en-US"/>
        </w:rPr>
        <w:t>/</w:t>
      </w:r>
      <w:r>
        <w:rPr>
          <w:snapToGrid/>
          <w:lang w:val="en-US"/>
        </w:rPr>
        <w:t>IN</w:t>
      </w:r>
      <w:r w:rsidRPr="00172BD7">
        <w:rPr>
          <w:snapToGrid/>
          <w:lang w:val="en-US"/>
        </w:rPr>
        <w:t>/FK/0100_MAINBOOK165XML</w:t>
      </w:r>
      <w:r>
        <w:rPr>
          <w:snapToGrid/>
          <w:lang w:val="en-US"/>
        </w:rPr>
        <w:t>/NFA;</w:t>
      </w:r>
    </w:p>
    <w:p w:rsidR="00A03F2A" w:rsidRPr="00365F79" w:rsidRDefault="00A03F2A" w:rsidP="00D55814">
      <w:pPr>
        <w:pStyle w:val="13"/>
        <w:numPr>
          <w:ilvl w:val="0"/>
          <w:numId w:val="0"/>
        </w:numPr>
        <w:ind w:left="1985"/>
        <w:rPr>
          <w:snapToGrid/>
        </w:rPr>
      </w:pPr>
      <w:r w:rsidRPr="00CC0603">
        <w:rPr>
          <w:snapToGrid/>
        </w:rPr>
        <w:t>/</w:t>
      </w:r>
      <w:r>
        <w:rPr>
          <w:snapToGrid/>
          <w:lang w:val="en-US"/>
        </w:rPr>
        <w:t>IN</w:t>
      </w:r>
      <w:r w:rsidRPr="00CC0603">
        <w:rPr>
          <w:snapToGrid/>
        </w:rPr>
        <w:t>/</w:t>
      </w:r>
      <w:r w:rsidRPr="00172BD7">
        <w:rPr>
          <w:snapToGrid/>
          <w:lang w:val="en-US"/>
        </w:rPr>
        <w:t>FK</w:t>
      </w:r>
      <w:r w:rsidRPr="00CC0603">
        <w:rPr>
          <w:snapToGrid/>
        </w:rPr>
        <w:t>/0100_</w:t>
      </w:r>
      <w:r w:rsidRPr="00172BD7">
        <w:rPr>
          <w:snapToGrid/>
          <w:lang w:val="en-US"/>
        </w:rPr>
        <w:t>MAINBOOK</w:t>
      </w:r>
      <w:r w:rsidRPr="00CC0603">
        <w:rPr>
          <w:snapToGrid/>
        </w:rPr>
        <w:t>165</w:t>
      </w:r>
      <w:r w:rsidRPr="00172BD7">
        <w:rPr>
          <w:snapToGrid/>
          <w:lang w:val="en-US"/>
        </w:rPr>
        <w:t>XML</w:t>
      </w:r>
      <w:r w:rsidRPr="00CC0603">
        <w:rPr>
          <w:snapToGrid/>
        </w:rPr>
        <w:t>/</w:t>
      </w:r>
      <w:r>
        <w:rPr>
          <w:snapToGrid/>
          <w:lang w:val="en-US"/>
        </w:rPr>
        <w:t>DKZ</w:t>
      </w:r>
      <w:r w:rsidRPr="00365F79">
        <w:rPr>
          <w:snapToGrid/>
        </w:rPr>
        <w:t>.</w:t>
      </w:r>
    </w:p>
    <w:p w:rsidR="00A03F2A" w:rsidRPr="00872123" w:rsidRDefault="00A03F2A" w:rsidP="00A03F2A">
      <w:pPr>
        <w:pStyle w:val="af0"/>
      </w:pPr>
      <w:r>
        <w:t>Сценарий загрузки для ГК, НФА и ДКЗ:</w:t>
      </w:r>
    </w:p>
    <w:p w:rsidR="00A03F2A" w:rsidRPr="00CC0603" w:rsidRDefault="00A03F2A" w:rsidP="00D55814">
      <w:pPr>
        <w:pStyle w:val="13"/>
        <w:numPr>
          <w:ilvl w:val="0"/>
          <w:numId w:val="0"/>
        </w:numPr>
        <w:ind w:left="1985"/>
      </w:pPr>
      <w:r w:rsidRPr="00872123">
        <w:rPr>
          <w:lang w:val="en-US"/>
        </w:rPr>
        <w:t>«</w:t>
      </w:r>
      <w:r w:rsidRPr="002B76E1">
        <w:rPr>
          <w:szCs w:val="28"/>
          <w:lang w:val="en-US"/>
        </w:rPr>
        <w:t>EPBS</w:t>
      </w:r>
      <w:r w:rsidRPr="002B76E1">
        <w:rPr>
          <w:szCs w:val="28"/>
        </w:rPr>
        <w:t>_</w:t>
      </w:r>
      <w:r w:rsidRPr="002B76E1">
        <w:rPr>
          <w:szCs w:val="28"/>
          <w:lang w:val="en-US"/>
        </w:rPr>
        <w:t>FK</w:t>
      </w:r>
      <w:r w:rsidRPr="002B76E1">
        <w:rPr>
          <w:szCs w:val="28"/>
        </w:rPr>
        <w:t>_0100_</w:t>
      </w:r>
      <w:r w:rsidRPr="002B76E1">
        <w:rPr>
          <w:lang w:val="en-US"/>
        </w:rPr>
        <w:t>MAINBOOK</w:t>
      </w:r>
      <w:r w:rsidRPr="002B76E1">
        <w:t>165</w:t>
      </w:r>
      <w:r w:rsidRPr="002B76E1">
        <w:rPr>
          <w:lang w:val="en-US"/>
        </w:rPr>
        <w:t>XML</w:t>
      </w:r>
      <w:r w:rsidRPr="002B76E1">
        <w:t>__</w:t>
      </w:r>
      <w:r w:rsidRPr="002B76E1">
        <w:rPr>
          <w:lang w:val="en-US"/>
        </w:rPr>
        <w:t>INTERNAL</w:t>
      </w:r>
      <w:r w:rsidRPr="002B76E1">
        <w:t>_</w:t>
      </w:r>
      <w:r w:rsidRPr="00872123">
        <w:rPr>
          <w:lang w:val="en-US"/>
        </w:rPr>
        <w:t>»</w:t>
      </w:r>
      <w:r>
        <w:t>.</w:t>
      </w:r>
    </w:p>
    <w:p w:rsidR="00A03F2A" w:rsidRPr="00A73230" w:rsidRDefault="00A03F2A" w:rsidP="00D55814">
      <w:pPr>
        <w:pStyle w:val="13"/>
      </w:pPr>
      <w:r>
        <w:t xml:space="preserve">Производится </w:t>
      </w:r>
      <w:r w:rsidRPr="003726FE">
        <w:t xml:space="preserve">автоматическая </w:t>
      </w:r>
      <w:r>
        <w:t xml:space="preserve">проверка данных (01-2-04). При отсутствии критических ошибок осуществляется проверка на полноту </w:t>
      </w:r>
      <w:proofErr w:type="gramStart"/>
      <w:r>
        <w:t>комплектов</w:t>
      </w:r>
      <w:proofErr w:type="gramEnd"/>
      <w:r>
        <w:t xml:space="preserve"> и данные автоматически загружаются в базу данных ПИАО (01-2-05);</w:t>
      </w:r>
    </w:p>
    <w:p w:rsidR="00A03F2A" w:rsidRPr="00801D99" w:rsidRDefault="00A03F2A" w:rsidP="00D55814">
      <w:pPr>
        <w:pStyle w:val="13"/>
      </w:pPr>
      <w:r>
        <w:t>По результатам загрузки</w:t>
      </w:r>
      <w:r w:rsidRPr="002B76E1">
        <w:t xml:space="preserve"> в ПИАО</w:t>
      </w:r>
      <w:r>
        <w:t xml:space="preserve"> </w:t>
      </w:r>
      <w:r w:rsidRPr="002B76E1">
        <w:t xml:space="preserve">автоматически </w:t>
      </w:r>
      <w:r>
        <w:t xml:space="preserve">формируется квиток, содержащий результаты загрузки (перечень кодов результатов загрузки приведен в Таблице </w:t>
      </w:r>
      <w:r>
        <w:fldChar w:fldCharType="begin"/>
      </w:r>
      <w:r>
        <w:instrText xml:space="preserve"> REF _Ref76483980 \h </w:instrText>
      </w:r>
      <w:r>
        <w:fldChar w:fldCharType="separate"/>
      </w:r>
      <w:r w:rsidR="00E60656">
        <w:rPr>
          <w:noProof/>
        </w:rPr>
        <w:t>1</w:t>
      </w:r>
      <w:r>
        <w:fldChar w:fldCharType="end"/>
      </w:r>
      <w:r>
        <w:t>) (01-2-06) и передается в ЕСМВ (01-2-07);</w:t>
      </w:r>
    </w:p>
    <w:p w:rsidR="00A03F2A" w:rsidRDefault="00A03F2A" w:rsidP="00A03F2A">
      <w:pPr>
        <w:pStyle w:val="af0"/>
        <w:ind w:firstLine="284"/>
        <w:rPr>
          <w:snapToGrid/>
          <w:szCs w:val="28"/>
        </w:rPr>
      </w:pPr>
      <w:r w:rsidRPr="004B436B">
        <w:rPr>
          <w:b/>
        </w:rPr>
        <w:t xml:space="preserve">Этап </w:t>
      </w:r>
      <w:r>
        <w:rPr>
          <w:b/>
        </w:rPr>
        <w:t>4</w:t>
      </w:r>
      <w:r w:rsidRPr="004B436B">
        <w:rPr>
          <w:b/>
        </w:rPr>
        <w:t>.</w:t>
      </w:r>
      <w:r>
        <w:t xml:space="preserve"> Передача квитка по результатам загрузки данных в </w:t>
      </w:r>
      <w:r>
        <w:rPr>
          <w:snapToGrid/>
          <w:szCs w:val="28"/>
        </w:rPr>
        <w:t>МВУ ПУИО.</w:t>
      </w:r>
    </w:p>
    <w:p w:rsidR="00A03F2A" w:rsidRPr="00C176D2" w:rsidRDefault="00A03F2A" w:rsidP="00D55814">
      <w:pPr>
        <w:pStyle w:val="13"/>
        <w:rPr>
          <w:snapToGrid/>
          <w:szCs w:val="28"/>
        </w:rPr>
      </w:pPr>
      <w:r>
        <w:t xml:space="preserve">Квиток, содержащий статус загрузки и перечень ошибок по пакету (при их наличии в соответствии с Таблицей </w:t>
      </w:r>
      <w:r>
        <w:fldChar w:fldCharType="begin"/>
      </w:r>
      <w:r>
        <w:instrText xml:space="preserve"> REF _Ref76483915 \h </w:instrText>
      </w:r>
      <w:r>
        <w:fldChar w:fldCharType="separate"/>
      </w:r>
      <w:r w:rsidR="00E60656">
        <w:rPr>
          <w:noProof/>
        </w:rPr>
        <w:t>1</w:t>
      </w:r>
      <w:r>
        <w:fldChar w:fldCharType="end"/>
      </w:r>
      <w:r>
        <w:t xml:space="preserve">) принимается ЕСМВ (01-2-08) и направляется в МВУ ПУИО </w:t>
      </w:r>
      <w:r>
        <w:rPr>
          <w:snapToGrid/>
          <w:szCs w:val="28"/>
        </w:rPr>
        <w:t>(01-2-09);</w:t>
      </w:r>
    </w:p>
    <w:p w:rsidR="00A03F2A" w:rsidRPr="00CC0603" w:rsidRDefault="00A03F2A" w:rsidP="00D55814">
      <w:pPr>
        <w:pStyle w:val="13"/>
      </w:pPr>
      <w:r w:rsidRPr="00CC0603">
        <w:lastRenderedPageBreak/>
        <w:t>Квиток с результатами загрузки пакетов поступает в МВУ ПУИО</w:t>
      </w:r>
      <w:r>
        <w:t xml:space="preserve"> (01-2-10)</w:t>
      </w:r>
      <w:r w:rsidRPr="00CC0603">
        <w:t>.</w:t>
      </w:r>
    </w:p>
    <w:p w:rsidR="00A03F2A" w:rsidRDefault="00A03F2A" w:rsidP="00D55814">
      <w:pPr>
        <w:pStyle w:val="13"/>
        <w:rPr>
          <w:snapToGrid/>
        </w:rPr>
      </w:pPr>
      <w:r>
        <w:rPr>
          <w:snapToGrid/>
        </w:rPr>
        <w:t>Сотрудник МВУ ПУИО анализирует число поступивших квитков (01-2-11):</w:t>
      </w:r>
    </w:p>
    <w:p w:rsidR="00A03F2A" w:rsidRPr="00CC0603" w:rsidRDefault="00A03F2A" w:rsidP="00A03F2A">
      <w:pPr>
        <w:pStyle w:val="29"/>
        <w:rPr>
          <w:snapToGrid/>
        </w:rPr>
      </w:pPr>
      <w:r>
        <w:rPr>
          <w:snapToGrid/>
        </w:rPr>
        <w:t xml:space="preserve">При отсутствии квитка с результатами загрузки направленных пакетов, сотрудник МВУ ПУИО регистрирует обращение в ПУПЭ СУЭ ФК на группу поддержки ПИАО </w:t>
      </w:r>
      <w:r w:rsidRPr="00CC0603">
        <w:rPr>
          <w:snapToGrid/>
        </w:rPr>
        <w:t>(ЦА Группа по</w:t>
      </w:r>
      <w:r>
        <w:rPr>
          <w:snapToGrid/>
        </w:rPr>
        <w:t>ддержки Электронного бю</w:t>
      </w:r>
      <w:r>
        <w:rPr>
          <w:snapToGrid/>
        </w:rPr>
        <w:t>д</w:t>
      </w:r>
      <w:r>
        <w:rPr>
          <w:snapToGrid/>
        </w:rPr>
        <w:t>жета ПИАО</w:t>
      </w:r>
      <w:r w:rsidRPr="00CC0603">
        <w:rPr>
          <w:snapToGrid/>
        </w:rPr>
        <w:t>)</w:t>
      </w:r>
      <w:r>
        <w:rPr>
          <w:snapToGrid/>
        </w:rPr>
        <w:t xml:space="preserve"> (</w:t>
      </w:r>
      <w:r w:rsidRPr="00CC0603">
        <w:rPr>
          <w:snapToGrid/>
        </w:rPr>
        <w:t>0</w:t>
      </w:r>
      <w:r>
        <w:rPr>
          <w:snapToGrid/>
        </w:rPr>
        <w:t>1</w:t>
      </w:r>
      <w:r w:rsidRPr="00CC0603">
        <w:rPr>
          <w:snapToGrid/>
        </w:rPr>
        <w:t>-</w:t>
      </w:r>
      <w:r>
        <w:rPr>
          <w:snapToGrid/>
        </w:rPr>
        <w:t>2</w:t>
      </w:r>
      <w:r w:rsidRPr="00CC0603">
        <w:rPr>
          <w:snapToGrid/>
        </w:rPr>
        <w:t>-</w:t>
      </w:r>
      <w:r>
        <w:rPr>
          <w:snapToGrid/>
        </w:rPr>
        <w:t>14). П</w:t>
      </w:r>
      <w:r w:rsidRPr="00CC0603">
        <w:rPr>
          <w:snapToGrid/>
        </w:rPr>
        <w:t>ри выполнении операции через портал сам</w:t>
      </w:r>
      <w:r w:rsidRPr="00CC0603">
        <w:rPr>
          <w:snapToGrid/>
        </w:rPr>
        <w:t>о</w:t>
      </w:r>
      <w:r w:rsidRPr="00CC0603">
        <w:rPr>
          <w:snapToGrid/>
        </w:rPr>
        <w:t>обслуживания необходимо выбрать:</w:t>
      </w:r>
    </w:p>
    <w:p w:rsidR="00A03F2A" w:rsidRPr="00440C64" w:rsidRDefault="00A03F2A" w:rsidP="001D3017">
      <w:pPr>
        <w:pStyle w:val="3e"/>
        <w:numPr>
          <w:ilvl w:val="0"/>
          <w:numId w:val="45"/>
        </w:numPr>
      </w:pPr>
      <w:r w:rsidRPr="00CC0603">
        <w:t>Услуга: ЭБ-</w:t>
      </w:r>
      <w:r>
        <w:t>подсистема информационно-аналитического обеспеч</w:t>
      </w:r>
      <w:r>
        <w:t>е</w:t>
      </w:r>
      <w:r>
        <w:t>ния</w:t>
      </w:r>
      <w:r w:rsidRPr="00440C64">
        <w:t>;</w:t>
      </w:r>
    </w:p>
    <w:p w:rsidR="00A03F2A" w:rsidRPr="00B137DB" w:rsidRDefault="00A03F2A" w:rsidP="001D3017">
      <w:pPr>
        <w:pStyle w:val="3e"/>
        <w:numPr>
          <w:ilvl w:val="0"/>
          <w:numId w:val="45"/>
        </w:numPr>
      </w:pPr>
      <w:r>
        <w:t>Компонент: Загрузка информации.</w:t>
      </w:r>
    </w:p>
    <w:p w:rsidR="00A03F2A" w:rsidRDefault="00A03F2A" w:rsidP="00A03F2A">
      <w:pPr>
        <w:pStyle w:val="29"/>
        <w:rPr>
          <w:snapToGrid/>
        </w:rPr>
      </w:pPr>
      <w:r>
        <w:rPr>
          <w:snapToGrid/>
        </w:rPr>
        <w:t>При соответствии количества квитков проводится анализа ответных квитков (01-2-12). При наличии ошибок в квитке, связанных с коррек</w:t>
      </w:r>
      <w:r>
        <w:rPr>
          <w:snapToGrid/>
        </w:rPr>
        <w:t>т</w:t>
      </w:r>
      <w:r>
        <w:rPr>
          <w:snapToGrid/>
        </w:rPr>
        <w:t>ностью формирования пакетов в МВУ ПУИО (</w:t>
      </w:r>
      <w:r w:rsidRPr="00C803C8">
        <w:t xml:space="preserve">перечень </w:t>
      </w:r>
      <w:r>
        <w:t>ошибок</w:t>
      </w:r>
      <w:r w:rsidRPr="00C803C8">
        <w:t xml:space="preserve"> прив</w:t>
      </w:r>
      <w:r w:rsidRPr="00C803C8">
        <w:t>е</w:t>
      </w:r>
      <w:r w:rsidRPr="00C803C8">
        <w:t xml:space="preserve">ден в Таблице </w:t>
      </w:r>
      <w:r>
        <w:fldChar w:fldCharType="begin"/>
      </w:r>
      <w:r>
        <w:instrText xml:space="preserve"> REF _Ref76483884 \h </w:instrText>
      </w:r>
      <w:r>
        <w:fldChar w:fldCharType="separate"/>
      </w:r>
      <w:r w:rsidR="00E60656">
        <w:rPr>
          <w:noProof/>
        </w:rPr>
        <w:t>1</w:t>
      </w:r>
      <w:r>
        <w:fldChar w:fldCharType="end"/>
      </w:r>
      <w:r w:rsidRPr="00661E0E">
        <w:rPr>
          <w:snapToGrid/>
        </w:rPr>
        <w:t>)</w:t>
      </w:r>
      <w:r>
        <w:rPr>
          <w:snapToGrid/>
        </w:rPr>
        <w:t>, принимает меры по устранению ошибок (01-2-13).</w:t>
      </w:r>
    </w:p>
    <w:p w:rsidR="00A03F2A" w:rsidRDefault="00A03F2A" w:rsidP="00D55814">
      <w:pPr>
        <w:pStyle w:val="13"/>
      </w:pPr>
      <w:r>
        <w:rPr>
          <w:snapToGrid/>
        </w:rPr>
        <w:t xml:space="preserve">Сотрудник ПИАО при поступлении обращения </w:t>
      </w:r>
      <w:r>
        <w:t>о недостаточном колич</w:t>
      </w:r>
      <w:r>
        <w:t>е</w:t>
      </w:r>
      <w:r>
        <w:t>стве квитков</w:t>
      </w:r>
      <w:r>
        <w:rPr>
          <w:snapToGrid/>
        </w:rPr>
        <w:t xml:space="preserve"> на группу поддержки ПИАО </w:t>
      </w:r>
      <w:r>
        <w:t>выполняет операцию «Обраб</w:t>
      </w:r>
      <w:r>
        <w:t>о</w:t>
      </w:r>
      <w:r>
        <w:t>тать обращение» (01-2-15) и устраняет ошибки.</w:t>
      </w:r>
    </w:p>
    <w:p w:rsidR="00A03F2A" w:rsidRDefault="00A03F2A" w:rsidP="00D55814">
      <w:pPr>
        <w:pStyle w:val="13"/>
      </w:pPr>
      <w:r w:rsidRPr="00862990">
        <w:t>После выполнения сотрудником ПИАО операции 01-2-</w:t>
      </w:r>
      <w:r>
        <w:t>15</w:t>
      </w:r>
      <w:r w:rsidRPr="00862990">
        <w:t xml:space="preserve"> выполняется повторная загрузка комплектов.</w:t>
      </w:r>
    </w:p>
    <w:p w:rsidR="00A03F2A" w:rsidRPr="008F32E3" w:rsidRDefault="00A03F2A" w:rsidP="00A03F2A">
      <w:pPr>
        <w:pStyle w:val="af0"/>
        <w:rPr>
          <w:snapToGrid/>
        </w:rPr>
      </w:pPr>
      <w:r>
        <w:rPr>
          <w:snapToGrid/>
        </w:rPr>
        <w:t>Для отслеживания корректности отправки квитков по каналу МВУ ПУИО</w:t>
      </w:r>
      <w:r w:rsidRPr="007F3015">
        <w:rPr>
          <w:snapToGrid/>
        </w:rPr>
        <w:t>-ЕСМВ-ПИАО</w:t>
      </w:r>
      <w:r>
        <w:rPr>
          <w:snapToGrid/>
        </w:rPr>
        <w:t xml:space="preserve"> сотрудник ПИАО выполняет следующие действия:</w:t>
      </w:r>
    </w:p>
    <w:p w:rsidR="00A03F2A" w:rsidRPr="0022785C" w:rsidRDefault="00A03F2A" w:rsidP="00D55814">
      <w:pPr>
        <w:pStyle w:val="13"/>
        <w:rPr>
          <w:snapToGrid/>
        </w:rPr>
      </w:pPr>
      <w:r w:rsidRPr="0007306E">
        <w:rPr>
          <w:snapToGrid/>
        </w:rPr>
        <w:t>Производит мониторинг работы сценария (01-2-1</w:t>
      </w:r>
      <w:r>
        <w:rPr>
          <w:snapToGrid/>
        </w:rPr>
        <w:t>6</w:t>
      </w:r>
      <w:r w:rsidRPr="0007306E">
        <w:rPr>
          <w:snapToGrid/>
        </w:rPr>
        <w:t>), просматривает кви</w:t>
      </w:r>
      <w:r w:rsidRPr="0007306E">
        <w:rPr>
          <w:snapToGrid/>
        </w:rPr>
        <w:t>т</w:t>
      </w:r>
      <w:r w:rsidRPr="00F126FA">
        <w:rPr>
          <w:snapToGrid/>
        </w:rPr>
        <w:t>ки, которые не смогли быть отправлены по каналу для идентификации оши</w:t>
      </w:r>
      <w:r w:rsidRPr="00454BC6">
        <w:rPr>
          <w:snapToGrid/>
        </w:rPr>
        <w:t>бок</w:t>
      </w:r>
      <w:r>
        <w:rPr>
          <w:snapToGrid/>
        </w:rPr>
        <w:t>, проводит анализ возникших ошибок/замечаний</w:t>
      </w:r>
      <w:r w:rsidRPr="00454BC6">
        <w:rPr>
          <w:snapToGrid/>
        </w:rPr>
        <w:t xml:space="preserve"> (</w:t>
      </w:r>
      <w:r w:rsidRPr="00973866">
        <w:rPr>
          <w:snapToGrid/>
        </w:rPr>
        <w:t>01-2-1</w:t>
      </w:r>
      <w:r>
        <w:rPr>
          <w:snapToGrid/>
        </w:rPr>
        <w:t>7</w:t>
      </w:r>
      <w:r w:rsidRPr="00973866">
        <w:rPr>
          <w:snapToGrid/>
        </w:rPr>
        <w:t xml:space="preserve">). </w:t>
      </w:r>
      <w:r>
        <w:rPr>
          <w:snapToGrid/>
        </w:rPr>
        <w:t>П</w:t>
      </w:r>
      <w:r w:rsidRPr="00C803C8">
        <w:t>ер</w:t>
      </w:r>
      <w:r w:rsidRPr="00C803C8">
        <w:t>е</w:t>
      </w:r>
      <w:r w:rsidRPr="00C803C8">
        <w:t xml:space="preserve">чень </w:t>
      </w:r>
      <w:r>
        <w:t>ошибок, возникающих на этапе загрузки данных,</w:t>
      </w:r>
      <w:r w:rsidRPr="00C803C8">
        <w:t xml:space="preserve"> приведен в Табл</w:t>
      </w:r>
      <w:r w:rsidRPr="00C803C8">
        <w:t>и</w:t>
      </w:r>
      <w:r w:rsidRPr="00C803C8">
        <w:t xml:space="preserve">це </w:t>
      </w:r>
      <w:r>
        <w:fldChar w:fldCharType="begin"/>
      </w:r>
      <w:r>
        <w:instrText xml:space="preserve"> REF _Ref76483884 \h </w:instrText>
      </w:r>
      <w:r>
        <w:fldChar w:fldCharType="separate"/>
      </w:r>
      <w:r w:rsidR="00E60656">
        <w:rPr>
          <w:noProof/>
        </w:rPr>
        <w:t>1</w:t>
      </w:r>
      <w:r>
        <w:fldChar w:fldCharType="end"/>
      </w:r>
      <w:r>
        <w:rPr>
          <w:snapToGrid/>
        </w:rPr>
        <w:t xml:space="preserve">. </w:t>
      </w:r>
      <w:r w:rsidRPr="00973866">
        <w:rPr>
          <w:snapToGrid/>
        </w:rPr>
        <w:t>Отправленные по каналу дубликаты квитков располагаются в па</w:t>
      </w:r>
      <w:r w:rsidRPr="00B46FBB">
        <w:rPr>
          <w:snapToGrid/>
        </w:rPr>
        <w:t>п</w:t>
      </w:r>
      <w:r w:rsidRPr="002B5E4C">
        <w:rPr>
          <w:snapToGrid/>
        </w:rPr>
        <w:t xml:space="preserve">ке: </w:t>
      </w:r>
      <w:r w:rsidRPr="005370A9">
        <w:rPr>
          <w:snapToGrid/>
        </w:rPr>
        <w:t>/OUT/FK/ARCHIVE/0100_MAINBOOK165XML</w:t>
      </w:r>
      <w:r w:rsidRPr="00761B38">
        <w:rPr>
          <w:snapToGrid/>
        </w:rPr>
        <w:t xml:space="preserve">. Неотправленные квитки остаются в </w:t>
      </w:r>
      <w:r w:rsidRPr="0089220F">
        <w:rPr>
          <w:snapToGrid/>
        </w:rPr>
        <w:t>папке: /</w:t>
      </w:r>
      <w:r w:rsidRPr="00E37A24">
        <w:rPr>
          <w:snapToGrid/>
        </w:rPr>
        <w:t>OUT</w:t>
      </w:r>
      <w:r w:rsidRPr="00F83D87">
        <w:rPr>
          <w:snapToGrid/>
        </w:rPr>
        <w:t>/FK/0100_</w:t>
      </w:r>
      <w:r w:rsidRPr="001002C7">
        <w:rPr>
          <w:snapToGrid/>
        </w:rPr>
        <w:t>MAINBOOK</w:t>
      </w:r>
      <w:r w:rsidRPr="0009193A">
        <w:rPr>
          <w:snapToGrid/>
        </w:rPr>
        <w:t>165XML.</w:t>
      </w:r>
      <w:r w:rsidRPr="00B549D9">
        <w:rPr>
          <w:snapToGrid/>
        </w:rPr>
        <w:t xml:space="preserve"> </w:t>
      </w:r>
      <w:r w:rsidRPr="004F0940">
        <w:rPr>
          <w:snapToGrid/>
        </w:rPr>
        <w:t>Все папки д</w:t>
      </w:r>
      <w:r w:rsidRPr="004F0940">
        <w:rPr>
          <w:snapToGrid/>
        </w:rPr>
        <w:t>о</w:t>
      </w:r>
      <w:r w:rsidRPr="004F0940">
        <w:rPr>
          <w:snapToGrid/>
        </w:rPr>
        <w:t>ступны для просмотра и анализа Сотру</w:t>
      </w:r>
      <w:r w:rsidRPr="00D41BDC">
        <w:rPr>
          <w:snapToGrid/>
        </w:rPr>
        <w:t>д</w:t>
      </w:r>
      <w:r w:rsidRPr="0022785C">
        <w:rPr>
          <w:snapToGrid/>
        </w:rPr>
        <w:t>нику ПИАО</w:t>
      </w:r>
      <w:r>
        <w:rPr>
          <w:snapToGrid/>
        </w:rPr>
        <w:t>:</w:t>
      </w:r>
    </w:p>
    <w:p w:rsidR="00A03F2A" w:rsidRDefault="00A03F2A" w:rsidP="00A03F2A">
      <w:pPr>
        <w:pStyle w:val="29"/>
        <w:rPr>
          <w:snapToGrid/>
        </w:rPr>
      </w:pPr>
      <w:r>
        <w:rPr>
          <w:snapToGrid/>
        </w:rPr>
        <w:t>При возникновении ошибки, связанной с работой ПИАО предприним</w:t>
      </w:r>
      <w:r>
        <w:rPr>
          <w:snapToGrid/>
        </w:rPr>
        <w:t>а</w:t>
      </w:r>
      <w:r>
        <w:rPr>
          <w:snapToGrid/>
        </w:rPr>
        <w:t xml:space="preserve">ет действия по устранению ошибки (01-2-18) </w:t>
      </w:r>
      <w:r w:rsidRPr="00661E0E">
        <w:rPr>
          <w:snapToGrid/>
        </w:rPr>
        <w:t>и повторно</w:t>
      </w:r>
      <w:r>
        <w:rPr>
          <w:snapToGrid/>
        </w:rPr>
        <w:t xml:space="preserve"> запускает сценарий загрузки данных вручную (01-2-19);</w:t>
      </w:r>
    </w:p>
    <w:p w:rsidR="00A03F2A" w:rsidRDefault="00A03F2A" w:rsidP="00A03F2A">
      <w:pPr>
        <w:pStyle w:val="29"/>
      </w:pPr>
      <w:r>
        <w:rPr>
          <w:snapToGrid/>
        </w:rPr>
        <w:lastRenderedPageBreak/>
        <w:t>При возникновении ошибки, связанной с работой ЕСМВ (ошибка нед</w:t>
      </w:r>
      <w:r>
        <w:rPr>
          <w:snapToGrid/>
        </w:rPr>
        <w:t>о</w:t>
      </w:r>
      <w:r>
        <w:rPr>
          <w:snapToGrid/>
        </w:rPr>
        <w:t xml:space="preserve">ступности канала), Сотрудник ПИАО регистрирует обращение в ПУПЭ СУЭ ФК на группу поддержки ЕСМВ </w:t>
      </w:r>
      <w:r>
        <w:t>(ЦА Группа поддержки Эле</w:t>
      </w:r>
      <w:r>
        <w:t>к</w:t>
      </w:r>
      <w:r>
        <w:t>тронного бюджета ПОИ)</w:t>
      </w:r>
      <w:r>
        <w:rPr>
          <w:snapToGrid/>
        </w:rPr>
        <w:t xml:space="preserve"> (01-2-20). </w:t>
      </w:r>
      <w:r>
        <w:t>При выполнении операции через портал самообслуживания необходимо выбрать:</w:t>
      </w:r>
    </w:p>
    <w:p w:rsidR="00A03F2A" w:rsidRPr="00A174B8" w:rsidRDefault="00A03F2A" w:rsidP="001D3017">
      <w:pPr>
        <w:pStyle w:val="3e"/>
        <w:numPr>
          <w:ilvl w:val="0"/>
          <w:numId w:val="45"/>
        </w:numPr>
      </w:pPr>
      <w:r w:rsidRPr="00440C64">
        <w:t>Услуга: ЭБ-подсистема обеспечения интеграции, ведения р</w:t>
      </w:r>
      <w:r w:rsidRPr="00CC0603">
        <w:t>е</w:t>
      </w:r>
      <w:r w:rsidRPr="00440C64">
        <w:t>естров и формуляров;</w:t>
      </w:r>
    </w:p>
    <w:p w:rsidR="00A03F2A" w:rsidRPr="00B137DB" w:rsidRDefault="00A03F2A" w:rsidP="001D3017">
      <w:pPr>
        <w:pStyle w:val="3e"/>
        <w:numPr>
          <w:ilvl w:val="0"/>
          <w:numId w:val="45"/>
        </w:numPr>
      </w:pPr>
      <w:r w:rsidRPr="000F3EFE">
        <w:t>Головной компонент: Инс</w:t>
      </w:r>
      <w:r w:rsidRPr="00A9356A">
        <w:t>трументальные средства настройки би</w:t>
      </w:r>
      <w:r w:rsidRPr="00A9356A">
        <w:t>з</w:t>
      </w:r>
      <w:r w:rsidRPr="00A9356A">
        <w:t>нес-процессов и формуляров;</w:t>
      </w:r>
    </w:p>
    <w:p w:rsidR="00A03F2A" w:rsidRPr="005F47B8" w:rsidRDefault="00A03F2A" w:rsidP="001D3017">
      <w:pPr>
        <w:pStyle w:val="3e"/>
        <w:numPr>
          <w:ilvl w:val="0"/>
          <w:numId w:val="45"/>
        </w:numPr>
      </w:pPr>
      <w:r>
        <w:t>Компонент: Другое.</w:t>
      </w:r>
    </w:p>
    <w:p w:rsidR="00A03F2A" w:rsidRDefault="00A03F2A" w:rsidP="00A03F2A">
      <w:pPr>
        <w:pStyle w:val="29"/>
        <w:tabs>
          <w:tab w:val="num" w:pos="567"/>
        </w:tabs>
        <w:ind w:left="567" w:firstLine="426"/>
      </w:pPr>
      <w:r w:rsidRPr="00C803C8">
        <w:rPr>
          <w:snapToGrid/>
        </w:rPr>
        <w:t xml:space="preserve">При возникновении </w:t>
      </w:r>
      <w:r>
        <w:rPr>
          <w:snapToGrid/>
        </w:rPr>
        <w:t>замечаний к первичным данным</w:t>
      </w:r>
      <w:r w:rsidRPr="00661E0E">
        <w:rPr>
          <w:snapToGrid/>
        </w:rPr>
        <w:t xml:space="preserve"> Сотрудник ПИАО регистрирует обращение в ПУПЭ СУЭ ФК на ПВУ ПУИО (01-2-22</w:t>
      </w:r>
      <w:r w:rsidRPr="003D121C">
        <w:rPr>
          <w:snapToGrid/>
        </w:rPr>
        <w:t xml:space="preserve">). </w:t>
      </w:r>
      <w:r>
        <w:t>Обращения необходимо маршрутизировать на группу поддержки «</w:t>
      </w:r>
      <w:r w:rsidRPr="00B86D2D">
        <w:t>ЦА 1С_Разработка ПУИО</w:t>
      </w:r>
      <w:proofErr w:type="gramStart"/>
      <w:r w:rsidRPr="00B86D2D">
        <w:t>,П</w:t>
      </w:r>
      <w:proofErr w:type="gramEnd"/>
      <w:r w:rsidRPr="00B86D2D">
        <w:t>УНФА (3линия)</w:t>
      </w:r>
      <w:r>
        <w:t>». Для определения группы по</w:t>
      </w:r>
      <w:r>
        <w:t>д</w:t>
      </w:r>
      <w:r>
        <w:t xml:space="preserve">держки в портале самообслуживания ПУПЭ СУЭ ФК необходимо выбрать: </w:t>
      </w:r>
    </w:p>
    <w:p w:rsidR="00A03F2A" w:rsidRPr="00AE2192" w:rsidRDefault="00A03F2A" w:rsidP="001D3017">
      <w:pPr>
        <w:pStyle w:val="3e"/>
        <w:numPr>
          <w:ilvl w:val="0"/>
          <w:numId w:val="45"/>
        </w:numPr>
      </w:pPr>
      <w:r w:rsidRPr="00AE2192">
        <w:t>Услуга «1с-Подсистема управления НФА</w:t>
      </w:r>
      <w:proofErr w:type="gramStart"/>
      <w:r w:rsidRPr="00AE2192">
        <w:t>,У</w:t>
      </w:r>
      <w:proofErr w:type="gramEnd"/>
      <w:r w:rsidRPr="00AE2192">
        <w:t>НФА,ПУНФА»;</w:t>
      </w:r>
    </w:p>
    <w:p w:rsidR="00A03F2A" w:rsidRPr="00661E0E" w:rsidRDefault="00A03F2A" w:rsidP="001D3017">
      <w:pPr>
        <w:pStyle w:val="3e"/>
        <w:numPr>
          <w:ilvl w:val="0"/>
          <w:numId w:val="45"/>
        </w:numPr>
        <w:rPr>
          <w:snapToGrid/>
        </w:rPr>
      </w:pPr>
      <w:r w:rsidRPr="00AE2192">
        <w:t>Головной компонент «Бухгалтерский учёт (БУ)»;</w:t>
      </w:r>
    </w:p>
    <w:p w:rsidR="00A03F2A" w:rsidRPr="00661E0E" w:rsidRDefault="00A03F2A" w:rsidP="001D3017">
      <w:pPr>
        <w:pStyle w:val="3e"/>
        <w:numPr>
          <w:ilvl w:val="0"/>
          <w:numId w:val="45"/>
        </w:numPr>
        <w:rPr>
          <w:snapToGrid/>
        </w:rPr>
      </w:pPr>
      <w:r w:rsidRPr="00AE2192">
        <w:t>Компонент «Разработка ПУИО</w:t>
      </w:r>
      <w:proofErr w:type="gramStart"/>
      <w:r w:rsidRPr="00AE2192">
        <w:t>,П</w:t>
      </w:r>
      <w:proofErr w:type="gramEnd"/>
      <w:r w:rsidRPr="00AE2192">
        <w:t>УНФА»</w:t>
      </w:r>
    </w:p>
    <w:p w:rsidR="00A03F2A" w:rsidRDefault="00A03F2A" w:rsidP="00D55814">
      <w:pPr>
        <w:pStyle w:val="13"/>
        <w:rPr>
          <w:snapToGrid/>
        </w:rPr>
      </w:pPr>
      <w:r>
        <w:rPr>
          <w:snapToGrid/>
        </w:rPr>
        <w:t>Сотрудник ЕСМВ при получении информации по операции 01-2-20 пр</w:t>
      </w:r>
      <w:r>
        <w:rPr>
          <w:snapToGrid/>
        </w:rPr>
        <w:t>и</w:t>
      </w:r>
      <w:r>
        <w:rPr>
          <w:snapToGrid/>
        </w:rPr>
        <w:t>нимает меры по восстановлению работоспособности канала (01-2-21).</w:t>
      </w:r>
    </w:p>
    <w:p w:rsidR="00A03F2A" w:rsidRDefault="00A03F2A" w:rsidP="00D55814">
      <w:pPr>
        <w:pStyle w:val="13"/>
        <w:rPr>
          <w:snapToGrid/>
        </w:rPr>
      </w:pPr>
      <w:r>
        <w:rPr>
          <w:snapToGrid/>
        </w:rPr>
        <w:t>Сотрудник МВУ ПУИО при получении информации об ошибке по опер</w:t>
      </w:r>
      <w:r>
        <w:rPr>
          <w:snapToGrid/>
        </w:rPr>
        <w:t>а</w:t>
      </w:r>
      <w:r>
        <w:rPr>
          <w:snapToGrid/>
        </w:rPr>
        <w:t>ции 01-2-22 принимает меры по устранению ошибки в МВУ ПУИО (01-2-13).</w:t>
      </w:r>
    </w:p>
    <w:p w:rsidR="00A03F2A" w:rsidRDefault="00A03F2A" w:rsidP="00A03F2A">
      <w:pPr>
        <w:pStyle w:val="35"/>
      </w:pPr>
      <w:bookmarkStart w:id="78" w:name="_Toc72231803"/>
      <w:bookmarkStart w:id="79" w:name="_Toc72231804"/>
      <w:bookmarkStart w:id="80" w:name="_Toc72231808"/>
      <w:bookmarkStart w:id="81" w:name="_Toc72231809"/>
      <w:bookmarkStart w:id="82" w:name="_Toc72231810"/>
      <w:bookmarkStart w:id="83" w:name="_Toc72231812"/>
      <w:bookmarkStart w:id="84" w:name="_Toc72231814"/>
      <w:bookmarkStart w:id="85" w:name="_Toc72231815"/>
      <w:bookmarkStart w:id="86" w:name="_Toc72231818"/>
      <w:bookmarkStart w:id="87" w:name="_Toc72231822"/>
      <w:bookmarkStart w:id="88" w:name="_Toc72231823"/>
      <w:bookmarkStart w:id="89" w:name="_Toc72231824"/>
      <w:bookmarkStart w:id="90" w:name="_Toc81839907"/>
      <w:bookmarkStart w:id="91" w:name="_Ref71702877"/>
      <w:bookmarkStart w:id="92" w:name="_Toc124347273"/>
      <w:bookmarkEnd w:id="71"/>
      <w:bookmarkEnd w:id="72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r>
        <w:t>П</w:t>
      </w:r>
      <w:r w:rsidRPr="00A21B9B">
        <w:t>редоставлени</w:t>
      </w:r>
      <w:r>
        <w:t>е</w:t>
      </w:r>
      <w:r w:rsidRPr="00A21B9B">
        <w:t xml:space="preserve"> и загрузк</w:t>
      </w:r>
      <w:r>
        <w:t>а</w:t>
      </w:r>
      <w:r w:rsidRPr="00A21B9B">
        <w:t xml:space="preserve"> </w:t>
      </w:r>
      <w:r>
        <w:t>комплектов</w:t>
      </w:r>
      <w:r w:rsidRPr="00A21B9B">
        <w:t xml:space="preserve"> в ПИАО при регламен</w:t>
      </w:r>
      <w:r w:rsidRPr="00A21B9B">
        <w:t>т</w:t>
      </w:r>
      <w:r w:rsidRPr="00A21B9B">
        <w:t>ной (</w:t>
      </w:r>
      <w:r>
        <w:t>по запросу</w:t>
      </w:r>
      <w:r w:rsidRPr="00661E0E">
        <w:t xml:space="preserve"> </w:t>
      </w:r>
      <w:r>
        <w:t>УЦБ</w:t>
      </w:r>
      <w:r w:rsidRPr="00A21B9B">
        <w:t>) выгрузке</w:t>
      </w:r>
      <w:bookmarkEnd w:id="90"/>
      <w:bookmarkEnd w:id="92"/>
      <w:r>
        <w:t xml:space="preserve"> </w:t>
      </w:r>
    </w:p>
    <w:p w:rsidR="00A03F2A" w:rsidRDefault="006E083E" w:rsidP="00A03F2A">
      <w:pPr>
        <w:pStyle w:val="af0"/>
      </w:pPr>
      <w:r w:rsidRPr="006E083E">
        <w:t>Предоставление и загрузка комплектов в ПИАО при регламентной (по запр</w:t>
      </w:r>
      <w:r w:rsidRPr="006E083E">
        <w:t>о</w:t>
      </w:r>
      <w:r w:rsidRPr="006E083E">
        <w:t xml:space="preserve">су УЦБ) выгрузке </w:t>
      </w:r>
      <w:proofErr w:type="gramStart"/>
      <w:r w:rsidR="00A03F2A" w:rsidRPr="00F4209F">
        <w:t>изображен</w:t>
      </w:r>
      <w:r>
        <w:t>ы</w:t>
      </w:r>
      <w:proofErr w:type="gramEnd"/>
      <w:r w:rsidR="00A03F2A">
        <w:t xml:space="preserve"> на рисунке </w:t>
      </w:r>
      <w:r w:rsidR="00A03F2A">
        <w:fldChar w:fldCharType="begin"/>
      </w:r>
      <w:r w:rsidR="00A03F2A">
        <w:instrText xml:space="preserve"> REF _Ref124232101 \h </w:instrText>
      </w:r>
      <w:r w:rsidR="00A03F2A">
        <w:fldChar w:fldCharType="separate"/>
      </w:r>
      <w:r w:rsidR="00E60656">
        <w:rPr>
          <w:noProof/>
        </w:rPr>
        <w:t>4</w:t>
      </w:r>
      <w:r w:rsidR="00A03F2A">
        <w:fldChar w:fldCharType="end"/>
      </w:r>
      <w:r w:rsidR="00A03F2A" w:rsidRPr="00F4209F">
        <w:t>.</w:t>
      </w:r>
    </w:p>
    <w:p w:rsidR="00A03F2A" w:rsidRDefault="00A03F2A" w:rsidP="00A03F2A">
      <w:pPr>
        <w:pStyle w:val="af0"/>
        <w:sectPr w:rsidR="00A03F2A" w:rsidSect="00504721">
          <w:headerReference w:type="default" r:id="rId23"/>
          <w:headerReference w:type="first" r:id="rId24"/>
          <w:pgSz w:w="11906" w:h="16838" w:code="9"/>
          <w:pgMar w:top="851" w:right="567" w:bottom="1134" w:left="1418" w:header="567" w:footer="567" w:gutter="0"/>
          <w:cols w:space="708"/>
          <w:titlePg/>
          <w:docGrid w:linePitch="381"/>
        </w:sectPr>
      </w:pPr>
    </w:p>
    <w:p w:rsidR="00A03F2A" w:rsidRDefault="00A03F2A" w:rsidP="00A03F2A">
      <w:pPr>
        <w:pStyle w:val="-0"/>
        <w:keepNext/>
      </w:pPr>
      <w:r w:rsidRPr="0087383D">
        <w:rPr>
          <w:noProof/>
          <w:snapToGrid/>
        </w:rPr>
        <w:lastRenderedPageBreak/>
        <w:drawing>
          <wp:inline distT="0" distB="0" distL="0" distR="0" wp14:anchorId="580ECEA7" wp14:editId="4B1AC019">
            <wp:extent cx="7694295" cy="4820285"/>
            <wp:effectExtent l="0" t="0" r="190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4295" cy="482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F2A" w:rsidRPr="004A536D" w:rsidRDefault="00A03F2A" w:rsidP="00A03F2A">
      <w:pPr>
        <w:pStyle w:val="-0"/>
      </w:pPr>
      <w:bookmarkStart w:id="93" w:name="_Toc124347297"/>
      <w:r>
        <w:t xml:space="preserve">Рисунок </w:t>
      </w:r>
      <w:fldSimple w:instr=" SEQ Рисунок \* ARABIC ">
        <w:bookmarkStart w:id="94" w:name="_Ref124232101"/>
        <w:r w:rsidR="00E60656">
          <w:rPr>
            <w:noProof/>
          </w:rPr>
          <w:t>4</w:t>
        </w:r>
        <w:bookmarkEnd w:id="94"/>
      </w:fldSimple>
      <w:r>
        <w:t xml:space="preserve"> –</w:t>
      </w:r>
      <w:r w:rsidRPr="00740B24">
        <w:t>Создание пак</w:t>
      </w:r>
      <w:r w:rsidRPr="00C27868">
        <w:t xml:space="preserve">етов с </w:t>
      </w:r>
      <w:r w:rsidRPr="00740B24">
        <w:t>данными ГК, НФА, ДКЗ и отправки их в ПИАО</w:t>
      </w:r>
      <w:r>
        <w:t xml:space="preserve"> (по запросу УЦБ)</w:t>
      </w:r>
      <w:bookmarkEnd w:id="93"/>
    </w:p>
    <w:p w:rsidR="00A03F2A" w:rsidRDefault="00A03F2A" w:rsidP="001D3017">
      <w:pPr>
        <w:pStyle w:val="26"/>
        <w:numPr>
          <w:ilvl w:val="1"/>
          <w:numId w:val="60"/>
        </w:numPr>
        <w:sectPr w:rsidR="00A03F2A" w:rsidSect="00504721">
          <w:headerReference w:type="first" r:id="rId26"/>
          <w:pgSz w:w="16838" w:h="11906" w:orient="landscape" w:code="9"/>
          <w:pgMar w:top="1418" w:right="851" w:bottom="567" w:left="1134" w:header="567" w:footer="567" w:gutter="0"/>
          <w:cols w:space="708"/>
          <w:titlePg/>
          <w:docGrid w:linePitch="381"/>
        </w:sectPr>
      </w:pPr>
    </w:p>
    <w:p w:rsidR="00A03F2A" w:rsidRDefault="00A03F2A" w:rsidP="00A03F2A">
      <w:pPr>
        <w:pStyle w:val="af0"/>
      </w:pPr>
      <w:r>
        <w:lastRenderedPageBreak/>
        <w:t>У</w:t>
      </w:r>
      <w:r w:rsidRPr="00F4209F">
        <w:t>частники процесса:</w:t>
      </w:r>
    </w:p>
    <w:p w:rsidR="00A03F2A" w:rsidRPr="008E1C46" w:rsidRDefault="00A03F2A" w:rsidP="00D55814">
      <w:pPr>
        <w:pStyle w:val="13"/>
      </w:pPr>
      <w:r w:rsidRPr="008E1C46">
        <w:t>Сотрудник ЦБ;</w:t>
      </w:r>
    </w:p>
    <w:p w:rsidR="00A03F2A" w:rsidRDefault="00A03F2A" w:rsidP="00D55814">
      <w:pPr>
        <w:pStyle w:val="13"/>
      </w:pPr>
      <w:r w:rsidRPr="00E355E6">
        <w:t>Сотрудник МВУ ПУИО</w:t>
      </w:r>
      <w:r>
        <w:t>;</w:t>
      </w:r>
    </w:p>
    <w:p w:rsidR="00A03F2A" w:rsidRDefault="00A03F2A" w:rsidP="00D55814">
      <w:pPr>
        <w:pStyle w:val="13"/>
      </w:pPr>
      <w:r w:rsidRPr="00E355E6">
        <w:t>Сотрудник ЕСМВ</w:t>
      </w:r>
      <w:r>
        <w:t>.</w:t>
      </w:r>
    </w:p>
    <w:p w:rsidR="00A03F2A" w:rsidRPr="006B394E" w:rsidRDefault="00A03F2A" w:rsidP="00A03F2A">
      <w:pPr>
        <w:pStyle w:val="af0"/>
      </w:pPr>
      <w:r>
        <w:t xml:space="preserve">Процесс формирования выгружаемых данных по комплектам (ГК, НФА и ДКЗ) </w:t>
      </w:r>
      <w:r w:rsidRPr="008E1C46">
        <w:t>сотрудник</w:t>
      </w:r>
      <w:r>
        <w:t>ом У</w:t>
      </w:r>
      <w:r w:rsidRPr="008E1C46">
        <w:t xml:space="preserve">ЦБ </w:t>
      </w:r>
      <w:r w:rsidRPr="003A274A">
        <w:t>в</w:t>
      </w:r>
      <w:r w:rsidRPr="00BB23E9" w:rsidDel="00530CFB">
        <w:t xml:space="preserve"> </w:t>
      </w:r>
      <w:r w:rsidRPr="00BB23E9">
        <w:t>МВУ</w:t>
      </w:r>
      <w:r>
        <w:t xml:space="preserve"> ПУИО, их </w:t>
      </w:r>
      <w:r w:rsidRPr="006B394E">
        <w:t>передачи и загрузки в ПИАО сост</w:t>
      </w:r>
      <w:r w:rsidRPr="006B394E">
        <w:t>о</w:t>
      </w:r>
      <w:r w:rsidRPr="006B394E">
        <w:t>ит из следующих действий:</w:t>
      </w:r>
    </w:p>
    <w:p w:rsidR="00A03F2A" w:rsidRDefault="00A03F2A" w:rsidP="00D55814">
      <w:pPr>
        <w:pStyle w:val="13"/>
        <w:numPr>
          <w:ilvl w:val="0"/>
          <w:numId w:val="0"/>
        </w:numPr>
        <w:ind w:left="851"/>
      </w:pPr>
      <w:r w:rsidRPr="006B394E">
        <w:rPr>
          <w:b/>
        </w:rPr>
        <w:t>Этап 1.</w:t>
      </w:r>
      <w:r w:rsidRPr="006B394E">
        <w:t xml:space="preserve"> Формирование и отправка </w:t>
      </w:r>
      <w:r>
        <w:rPr>
          <w:iCs/>
          <w:szCs w:val="28"/>
        </w:rPr>
        <w:t>комплектов</w:t>
      </w:r>
      <w:r w:rsidRPr="006B394E">
        <w:t>.</w:t>
      </w:r>
    </w:p>
    <w:p w:rsidR="00A03F2A" w:rsidRPr="00AE2192" w:rsidRDefault="00A03F2A" w:rsidP="00A03F2A">
      <w:pPr>
        <w:pStyle w:val="af0"/>
      </w:pPr>
      <w:r w:rsidRPr="00483E9B">
        <w:t>Процесс 0</w:t>
      </w:r>
      <w:r>
        <w:t>2</w:t>
      </w:r>
      <w:r w:rsidRPr="00F4106A">
        <w:t>-</w:t>
      </w:r>
      <w:r>
        <w:t>1</w:t>
      </w:r>
      <w:r w:rsidRPr="00F4106A">
        <w:t xml:space="preserve"> начинается с операций</w:t>
      </w:r>
      <w:r w:rsidRPr="004933C7">
        <w:t xml:space="preserve">, выполняемых </w:t>
      </w:r>
      <w:r>
        <w:t xml:space="preserve">в </w:t>
      </w:r>
      <w:r w:rsidRPr="004933C7">
        <w:t>МВУ П</w:t>
      </w:r>
      <w:r>
        <w:t>УИ</w:t>
      </w:r>
      <w:r w:rsidRPr="004933C7">
        <w:t>О</w:t>
      </w:r>
      <w:r>
        <w:t xml:space="preserve"> при п</w:t>
      </w:r>
      <w:r>
        <w:t>о</w:t>
      </w:r>
      <w:r>
        <w:t>лучении запроса УЦБ – зарегистрированном обращении</w:t>
      </w:r>
      <w:r w:rsidRPr="00F940EF">
        <w:t xml:space="preserve"> в ПУПЭ СУЭ ФК </w:t>
      </w:r>
      <w:r>
        <w:t xml:space="preserve">с </w:t>
      </w:r>
      <w:r w:rsidRPr="00F940EF">
        <w:t>приложением перечня субъектов учета по ТОФК</w:t>
      </w:r>
      <w:r w:rsidRPr="005123ED">
        <w:t>/</w:t>
      </w:r>
      <w:r w:rsidRPr="00F940EF">
        <w:t xml:space="preserve">Филиал </w:t>
      </w:r>
      <w:r>
        <w:t>«</w:t>
      </w:r>
      <w:r w:rsidRPr="00F940EF">
        <w:t>ЦОКР</w:t>
      </w:r>
      <w:r>
        <w:t xml:space="preserve">»: </w:t>
      </w:r>
    </w:p>
    <w:p w:rsidR="00A03F2A" w:rsidRPr="006B394E" w:rsidRDefault="00A03F2A" w:rsidP="00A03F2A">
      <w:pPr>
        <w:pStyle w:val="af0"/>
      </w:pPr>
      <w:r w:rsidRPr="006B394E">
        <w:t>Операци</w:t>
      </w:r>
      <w:r>
        <w:t>я</w:t>
      </w:r>
      <w:r w:rsidRPr="006B394E">
        <w:t xml:space="preserve"> </w:t>
      </w:r>
      <w:r>
        <w:t>«Сформировать ГК</w:t>
      </w:r>
      <w:proofErr w:type="gramStart"/>
      <w:r>
        <w:t>,Н</w:t>
      </w:r>
      <w:proofErr w:type="gramEnd"/>
      <w:r>
        <w:t>ФА и ДКЗ для отправки» (02-1-01).</w:t>
      </w:r>
    </w:p>
    <w:p w:rsidR="00A03F2A" w:rsidRPr="00DC4BD6" w:rsidRDefault="00A03F2A" w:rsidP="00D55814">
      <w:pPr>
        <w:pStyle w:val="13"/>
      </w:pPr>
      <w:r>
        <w:t>После успешного формирования пакетов сотрудник МВУ ПУИО в</w:t>
      </w:r>
      <w:r>
        <w:t>ы</w:t>
      </w:r>
      <w:r>
        <w:t>полняет отправку пакетов (02-1-02).</w:t>
      </w:r>
    </w:p>
    <w:p w:rsidR="00A03F2A" w:rsidRPr="00341BA8" w:rsidRDefault="00A03F2A" w:rsidP="00D55814">
      <w:pPr>
        <w:pStyle w:val="13"/>
      </w:pPr>
      <w:r>
        <w:t>При этом на пакеты автоматически накладывается ЭП информацио</w:t>
      </w:r>
      <w:r>
        <w:t>н</w:t>
      </w:r>
      <w:r>
        <w:t>ной системы (02-1-03).</w:t>
      </w:r>
    </w:p>
    <w:p w:rsidR="00A03F2A" w:rsidRDefault="00A03F2A" w:rsidP="00A03F2A">
      <w:pPr>
        <w:pStyle w:val="af0"/>
      </w:pPr>
      <w:r w:rsidRPr="00872123">
        <w:t xml:space="preserve">Чтобы комплект считался полностью сформированным и отправленным должно быть последовательно выполнено </w:t>
      </w:r>
      <w:r>
        <w:t>формирование</w:t>
      </w:r>
      <w:r w:rsidRPr="00872123">
        <w:t xml:space="preserve"> и отправка пакетов</w:t>
      </w:r>
      <w:r>
        <w:t>:</w:t>
      </w:r>
    </w:p>
    <w:p w:rsidR="00A03F2A" w:rsidRPr="00661E0E" w:rsidRDefault="00A03F2A" w:rsidP="00D55814">
      <w:pPr>
        <w:pStyle w:val="13"/>
        <w:rPr>
          <w:rStyle w:val="1a"/>
          <w:snapToGrid w:val="0"/>
        </w:rPr>
      </w:pPr>
      <w:r w:rsidRPr="00661E0E">
        <w:rPr>
          <w:rStyle w:val="1a"/>
        </w:rPr>
        <w:t>«Главная книга в структурированном виде для выгрузки в ПИАО»</w:t>
      </w:r>
    </w:p>
    <w:p w:rsidR="00A03F2A" w:rsidRPr="00661E0E" w:rsidRDefault="00A03F2A" w:rsidP="00D55814">
      <w:pPr>
        <w:pStyle w:val="13"/>
        <w:rPr>
          <w:rStyle w:val="1a"/>
          <w:snapToGrid w:val="0"/>
        </w:rPr>
      </w:pPr>
      <w:r w:rsidRPr="00661E0E">
        <w:rPr>
          <w:rStyle w:val="1a"/>
        </w:rPr>
        <w:t>«НФА в структурированном виде для выгрузки в ПИАО»</w:t>
      </w:r>
    </w:p>
    <w:p w:rsidR="00A03F2A" w:rsidRPr="00872123" w:rsidRDefault="00A03F2A" w:rsidP="00D55814">
      <w:pPr>
        <w:pStyle w:val="13"/>
      </w:pPr>
      <w:r w:rsidRPr="00661E0E">
        <w:rPr>
          <w:rStyle w:val="1a"/>
        </w:rPr>
        <w:t>«ДКЗ в структурированном виде для выгрузки в ПИАО»</w:t>
      </w:r>
      <w:r w:rsidRPr="00872123">
        <w:t>.</w:t>
      </w:r>
    </w:p>
    <w:p w:rsidR="00A03F2A" w:rsidRDefault="00A03F2A" w:rsidP="00A03F2A">
      <w:pPr>
        <w:pStyle w:val="af0"/>
      </w:pPr>
      <w:r w:rsidRPr="004B436B">
        <w:rPr>
          <w:b/>
        </w:rPr>
        <w:t xml:space="preserve">Этап </w:t>
      </w:r>
      <w:r>
        <w:rPr>
          <w:b/>
        </w:rPr>
        <w:t>2</w:t>
      </w:r>
      <w:r w:rsidRPr="004B436B">
        <w:rPr>
          <w:b/>
        </w:rPr>
        <w:t>.</w:t>
      </w:r>
      <w:r>
        <w:t xml:space="preserve"> Передача сформированных пакетов ГК, НФА и ДКЗ в ПИАО</w:t>
      </w:r>
      <w:r w:rsidRPr="00872123">
        <w:t>.</w:t>
      </w:r>
    </w:p>
    <w:p w:rsidR="00A03F2A" w:rsidRDefault="00A03F2A" w:rsidP="00D55814">
      <w:pPr>
        <w:pStyle w:val="13"/>
        <w:rPr>
          <w:snapToGrid/>
          <w:szCs w:val="28"/>
        </w:rPr>
      </w:pPr>
      <w:r>
        <w:t xml:space="preserve"> Сформированные и подписанные ЭП пакеты передаются из МВУ ПУИО в ПИАО по каналу </w:t>
      </w:r>
      <w:r>
        <w:rPr>
          <w:snapToGrid/>
          <w:szCs w:val="28"/>
        </w:rPr>
        <w:t>МВУ ПУИО</w:t>
      </w:r>
      <w:r w:rsidRPr="007F3015">
        <w:rPr>
          <w:snapToGrid/>
          <w:szCs w:val="28"/>
        </w:rPr>
        <w:t>-ЕСМВ-ПИАО</w:t>
      </w:r>
      <w:r>
        <w:rPr>
          <w:snapToGrid/>
          <w:szCs w:val="28"/>
        </w:rPr>
        <w:t xml:space="preserve"> (02-1-04 и 02-1-05);</w:t>
      </w:r>
    </w:p>
    <w:p w:rsidR="00A03F2A" w:rsidRPr="00CC0603" w:rsidRDefault="00A03F2A" w:rsidP="00D55814">
      <w:pPr>
        <w:pStyle w:val="13"/>
      </w:pPr>
      <w:r>
        <w:rPr>
          <w:snapToGrid/>
        </w:rPr>
        <w:t xml:space="preserve">В ЕСМВ происходит формирование ответных квитанций и их передача в МВУ </w:t>
      </w:r>
      <w:proofErr w:type="spellStart"/>
      <w:r>
        <w:rPr>
          <w:snapToGrid/>
        </w:rPr>
        <w:t>ПУиО</w:t>
      </w:r>
      <w:proofErr w:type="spellEnd"/>
      <w:r>
        <w:rPr>
          <w:snapToGrid/>
        </w:rPr>
        <w:t xml:space="preserve"> (02-1-06 и 02-1-07).</w:t>
      </w:r>
    </w:p>
    <w:p w:rsidR="00A03F2A" w:rsidRPr="00F4106A" w:rsidRDefault="00A03F2A" w:rsidP="00A03F2A">
      <w:pPr>
        <w:pStyle w:val="af0"/>
      </w:pPr>
      <w:r w:rsidRPr="00483E9B">
        <w:t xml:space="preserve">Выполнение следующих операций обеспечивает </w:t>
      </w:r>
      <w:r>
        <w:t>сотрудник</w:t>
      </w:r>
      <w:r w:rsidRPr="00483E9B">
        <w:t xml:space="preserve"> </w:t>
      </w:r>
      <w:r w:rsidRPr="00F4106A">
        <w:t>МВУ ПУИО:</w:t>
      </w:r>
    </w:p>
    <w:p w:rsidR="00A03F2A" w:rsidRDefault="00A03F2A" w:rsidP="00D55814">
      <w:pPr>
        <w:pStyle w:val="13"/>
        <w:rPr>
          <w:snapToGrid/>
        </w:rPr>
      </w:pPr>
      <w:r>
        <w:rPr>
          <w:snapToGrid/>
        </w:rPr>
        <w:t xml:space="preserve">Сотрудник МВУ ПУИО отслеживает корректность отправки пакетов по каналу </w:t>
      </w:r>
      <w:r>
        <w:rPr>
          <w:snapToGrid/>
          <w:szCs w:val="28"/>
        </w:rPr>
        <w:t>МВУ ПУИО</w:t>
      </w:r>
      <w:r w:rsidRPr="007F3015">
        <w:rPr>
          <w:snapToGrid/>
          <w:szCs w:val="28"/>
        </w:rPr>
        <w:t>-ЕСМВ-ПИАО</w:t>
      </w:r>
      <w:r>
        <w:rPr>
          <w:snapToGrid/>
          <w:szCs w:val="28"/>
        </w:rPr>
        <w:t xml:space="preserve"> и получает ответ об отправке п</w:t>
      </w:r>
      <w:r>
        <w:rPr>
          <w:snapToGrid/>
          <w:szCs w:val="28"/>
        </w:rPr>
        <w:t>а</w:t>
      </w:r>
      <w:r>
        <w:rPr>
          <w:snapToGrid/>
          <w:szCs w:val="28"/>
        </w:rPr>
        <w:t xml:space="preserve">кетов </w:t>
      </w:r>
      <w:r>
        <w:rPr>
          <w:snapToGrid/>
        </w:rPr>
        <w:t>(02-1-08).</w:t>
      </w:r>
    </w:p>
    <w:p w:rsidR="00A03F2A" w:rsidRDefault="00A03F2A" w:rsidP="00D55814">
      <w:pPr>
        <w:pStyle w:val="13"/>
        <w:rPr>
          <w:snapToGrid/>
        </w:rPr>
      </w:pPr>
      <w:r>
        <w:rPr>
          <w:snapToGrid/>
        </w:rPr>
        <w:lastRenderedPageBreak/>
        <w:t xml:space="preserve">В случае обнаружения ошибок </w:t>
      </w:r>
      <w:r w:rsidRPr="00C803C8">
        <w:rPr>
          <w:snapToGrid/>
        </w:rPr>
        <w:t>(</w:t>
      </w:r>
      <w:r w:rsidRPr="00C803C8">
        <w:t xml:space="preserve">перечень </w:t>
      </w:r>
      <w:r>
        <w:t>ошибок</w:t>
      </w:r>
      <w:r w:rsidRPr="00C803C8">
        <w:t xml:space="preserve"> приведен в Таблице </w:t>
      </w:r>
      <w:r>
        <w:fldChar w:fldCharType="begin"/>
      </w:r>
      <w:r>
        <w:instrText xml:space="preserve"> REF _Ref76483884 \h </w:instrText>
      </w:r>
      <w:r>
        <w:fldChar w:fldCharType="separate"/>
      </w:r>
      <w:r w:rsidR="00E60656">
        <w:rPr>
          <w:noProof/>
        </w:rPr>
        <w:t>1</w:t>
      </w:r>
      <w:r>
        <w:fldChar w:fldCharType="end"/>
      </w:r>
      <w:r w:rsidRPr="00661E0E">
        <w:rPr>
          <w:snapToGrid/>
        </w:rPr>
        <w:t>)</w:t>
      </w:r>
      <w:r>
        <w:rPr>
          <w:snapToGrid/>
        </w:rPr>
        <w:t xml:space="preserve"> анализирует характер их возникновения (02-1-10):</w:t>
      </w:r>
    </w:p>
    <w:p w:rsidR="00A03F2A" w:rsidRDefault="00A03F2A" w:rsidP="00A03F2A">
      <w:pPr>
        <w:pStyle w:val="29"/>
        <w:rPr>
          <w:snapToGrid/>
        </w:rPr>
      </w:pPr>
      <w:r>
        <w:rPr>
          <w:snapToGrid/>
        </w:rPr>
        <w:t>При возникновении ошибки, связанной с работой МВУ ПУИО, С</w:t>
      </w:r>
      <w:r>
        <w:rPr>
          <w:snapToGrid/>
        </w:rPr>
        <w:t>о</w:t>
      </w:r>
      <w:r>
        <w:rPr>
          <w:snapToGrid/>
        </w:rPr>
        <w:t>трудник МВУ ПУИО предпринимает действия по устранению оши</w:t>
      </w:r>
      <w:r>
        <w:rPr>
          <w:snapToGrid/>
        </w:rPr>
        <w:t>б</w:t>
      </w:r>
      <w:r>
        <w:rPr>
          <w:snapToGrid/>
        </w:rPr>
        <w:t xml:space="preserve">ки </w:t>
      </w:r>
      <w:r>
        <w:t>(02-1-13)</w:t>
      </w:r>
      <w:r>
        <w:rPr>
          <w:snapToGrid/>
        </w:rPr>
        <w:t>;</w:t>
      </w:r>
    </w:p>
    <w:p w:rsidR="00A03F2A" w:rsidRDefault="00A03F2A" w:rsidP="00A03F2A">
      <w:pPr>
        <w:pStyle w:val="29"/>
      </w:pPr>
      <w:r w:rsidRPr="00F50CF8">
        <w:rPr>
          <w:snapToGrid/>
        </w:rPr>
        <w:t xml:space="preserve">При возникновении ошибки, связанной с работой ЕСМВ (ошибка недоступности канала), Сотрудник </w:t>
      </w:r>
      <w:r w:rsidRPr="00257EE9">
        <w:rPr>
          <w:snapToGrid/>
        </w:rPr>
        <w:t xml:space="preserve">МВУ </w:t>
      </w:r>
      <w:r w:rsidRPr="00440C64">
        <w:rPr>
          <w:snapToGrid/>
        </w:rPr>
        <w:t>ПУИО рег</w:t>
      </w:r>
      <w:r w:rsidRPr="00A174B8">
        <w:rPr>
          <w:snapToGrid/>
        </w:rPr>
        <w:t>и</w:t>
      </w:r>
      <w:r w:rsidRPr="000F3EFE">
        <w:rPr>
          <w:snapToGrid/>
        </w:rPr>
        <w:t>стрир</w:t>
      </w:r>
      <w:r w:rsidRPr="00A9356A">
        <w:rPr>
          <w:snapToGrid/>
        </w:rPr>
        <w:t>ует</w:t>
      </w:r>
      <w:r w:rsidRPr="00B137DB">
        <w:rPr>
          <w:snapToGrid/>
        </w:rPr>
        <w:t xml:space="preserve"> </w:t>
      </w:r>
      <w:r w:rsidRPr="000B31CB">
        <w:rPr>
          <w:snapToGrid/>
        </w:rPr>
        <w:t>обр</w:t>
      </w:r>
      <w:r w:rsidRPr="000B31CB">
        <w:rPr>
          <w:snapToGrid/>
        </w:rPr>
        <w:t>а</w:t>
      </w:r>
      <w:r w:rsidRPr="009C7259">
        <w:rPr>
          <w:snapToGrid/>
        </w:rPr>
        <w:t xml:space="preserve">щение в </w:t>
      </w:r>
      <w:r w:rsidRPr="00CC0603">
        <w:rPr>
          <w:snapToGrid/>
        </w:rPr>
        <w:t xml:space="preserve">ПУПЭ СУЭ ФК на группу поддержки ЕСМВ </w:t>
      </w:r>
      <w:r>
        <w:t>(ЦА Группа поддержки Электронного бюджета ПОИ)</w:t>
      </w:r>
      <w:r w:rsidRPr="00F50CF8">
        <w:rPr>
          <w:snapToGrid/>
        </w:rPr>
        <w:t xml:space="preserve"> (</w:t>
      </w:r>
      <w:r>
        <w:rPr>
          <w:snapToGrid/>
        </w:rPr>
        <w:t xml:space="preserve">операция </w:t>
      </w:r>
      <w:r>
        <w:t>02-1-11</w:t>
      </w:r>
      <w:r w:rsidRPr="00F50CF8">
        <w:rPr>
          <w:snapToGrid/>
        </w:rPr>
        <w:t xml:space="preserve">). </w:t>
      </w:r>
      <w:r>
        <w:t>При выполнении операции через портал самообслуживания необходимо выбрать:</w:t>
      </w:r>
    </w:p>
    <w:p w:rsidR="00A03F2A" w:rsidRPr="00A174B8" w:rsidRDefault="00A03F2A" w:rsidP="001D3017">
      <w:pPr>
        <w:pStyle w:val="3e"/>
        <w:numPr>
          <w:ilvl w:val="0"/>
          <w:numId w:val="45"/>
        </w:numPr>
      </w:pPr>
      <w:r w:rsidRPr="00440C64">
        <w:t>Услуга: ЭБ-подсистемам обеспечения интеграции, ведения р</w:t>
      </w:r>
      <w:r w:rsidRPr="00CC0603">
        <w:t>е</w:t>
      </w:r>
      <w:r w:rsidRPr="00440C64">
        <w:t>естров и формуляров;</w:t>
      </w:r>
    </w:p>
    <w:p w:rsidR="00A03F2A" w:rsidRPr="00B137DB" w:rsidRDefault="00A03F2A" w:rsidP="001D3017">
      <w:pPr>
        <w:pStyle w:val="3e"/>
        <w:numPr>
          <w:ilvl w:val="0"/>
          <w:numId w:val="45"/>
        </w:numPr>
      </w:pPr>
      <w:r w:rsidRPr="000F3EFE">
        <w:t>Головной компонент: Инс</w:t>
      </w:r>
      <w:r w:rsidRPr="00A9356A">
        <w:t>трументальные средства настройки бизнес-процессов и формуляров;</w:t>
      </w:r>
    </w:p>
    <w:p w:rsidR="00A03F2A" w:rsidRDefault="00A03F2A" w:rsidP="001D3017">
      <w:pPr>
        <w:pStyle w:val="3e"/>
        <w:numPr>
          <w:ilvl w:val="0"/>
          <w:numId w:val="45"/>
        </w:numPr>
      </w:pPr>
      <w:r>
        <w:t>Компонент: Другое.</w:t>
      </w:r>
    </w:p>
    <w:p w:rsidR="00A03F2A" w:rsidRDefault="00A03F2A" w:rsidP="00D55814">
      <w:pPr>
        <w:pStyle w:val="13"/>
        <w:rPr>
          <w:snapToGrid/>
        </w:rPr>
      </w:pPr>
      <w:r>
        <w:t xml:space="preserve">После устранения ошибок сотрудник МВУ ПУИО повторно направляет ранее сформированные пакеты </w:t>
      </w:r>
      <w:r>
        <w:rPr>
          <w:snapToGrid/>
        </w:rPr>
        <w:t>в ЕСМВ (02-1-14).</w:t>
      </w:r>
    </w:p>
    <w:p w:rsidR="00A03F2A" w:rsidRPr="00CC0603" w:rsidRDefault="00A03F2A" w:rsidP="00A03F2A">
      <w:pPr>
        <w:pStyle w:val="af0"/>
        <w:rPr>
          <w:snapToGrid/>
        </w:rPr>
      </w:pPr>
      <w:r>
        <w:t>Сотрудник ЕСМВ выполняет следующую операцию:</w:t>
      </w:r>
    </w:p>
    <w:p w:rsidR="00A03F2A" w:rsidRDefault="00A03F2A" w:rsidP="00D55814">
      <w:pPr>
        <w:pStyle w:val="13"/>
        <w:rPr>
          <w:snapToGrid/>
        </w:rPr>
      </w:pPr>
      <w:r>
        <w:rPr>
          <w:snapToGrid/>
        </w:rPr>
        <w:t>При получении информации о возникшей ошибке Сотрудник ЕСМВ принимает меры по ее устранению (02-1-12).</w:t>
      </w:r>
    </w:p>
    <w:p w:rsidR="00A03F2A" w:rsidRPr="0040381A" w:rsidRDefault="00A03F2A" w:rsidP="00D55814">
      <w:pPr>
        <w:pStyle w:val="13"/>
      </w:pPr>
      <w:r w:rsidRPr="004B436B">
        <w:rPr>
          <w:b/>
        </w:rPr>
        <w:t xml:space="preserve">Этап </w:t>
      </w:r>
      <w:r>
        <w:rPr>
          <w:b/>
        </w:rPr>
        <w:t>3</w:t>
      </w:r>
      <w:r w:rsidRPr="004B436B">
        <w:rPr>
          <w:b/>
        </w:rPr>
        <w:t>.</w:t>
      </w:r>
      <w:r>
        <w:t xml:space="preserve"> </w:t>
      </w:r>
      <w:r w:rsidRPr="00111118">
        <w:t>Загрузка комплекта пакетов (</w:t>
      </w:r>
      <w:r>
        <w:t>ГК</w:t>
      </w:r>
      <w:r w:rsidRPr="00111118">
        <w:t>, НФА и ДКЗ) в ПИАО</w:t>
      </w:r>
      <w:r w:rsidRPr="00753CE3">
        <w:t>.</w:t>
      </w:r>
    </w:p>
    <w:p w:rsidR="00A03F2A" w:rsidRPr="00CC0603" w:rsidRDefault="00A03F2A" w:rsidP="00D55814">
      <w:pPr>
        <w:pStyle w:val="13"/>
        <w:rPr>
          <w:b/>
        </w:rPr>
      </w:pPr>
      <w:r w:rsidRPr="00CC0603">
        <w:rPr>
          <w:snapToGrid/>
        </w:rPr>
        <w:t>Этап 3 полностью аналогичен Этапу 3 «</w:t>
      </w:r>
      <w:r w:rsidRPr="00CC0603">
        <w:t>Загрузка комплекта пакетов (</w:t>
      </w:r>
      <w:r>
        <w:t>ГК</w:t>
      </w:r>
      <w:r w:rsidRPr="00CC0603">
        <w:t>, НФА и ДКЗ) в ПИАО</w:t>
      </w:r>
      <w:r w:rsidRPr="00CC0603">
        <w:rPr>
          <w:snapToGrid/>
        </w:rPr>
        <w:t xml:space="preserve">» п. </w:t>
      </w:r>
      <w:r w:rsidRPr="00CC0603">
        <w:rPr>
          <w:snapToGrid/>
        </w:rPr>
        <w:fldChar w:fldCharType="begin"/>
      </w:r>
      <w:r w:rsidRPr="00CC0603">
        <w:rPr>
          <w:snapToGrid/>
        </w:rPr>
        <w:instrText xml:space="preserve"> REF _Ref71277126 \n \h  \* MERGEFORMAT </w:instrText>
      </w:r>
      <w:r w:rsidRPr="00CC0603">
        <w:rPr>
          <w:snapToGrid/>
        </w:rPr>
      </w:r>
      <w:r w:rsidRPr="00CC0603">
        <w:rPr>
          <w:snapToGrid/>
        </w:rPr>
        <w:fldChar w:fldCharType="separate"/>
      </w:r>
      <w:r w:rsidR="00E60656">
        <w:rPr>
          <w:snapToGrid/>
        </w:rPr>
        <w:t>3.1.3</w:t>
      </w:r>
      <w:r w:rsidRPr="00CC0603">
        <w:rPr>
          <w:snapToGrid/>
        </w:rPr>
        <w:fldChar w:fldCharType="end"/>
      </w:r>
      <w:r>
        <w:rPr>
          <w:snapToGrid/>
        </w:rPr>
        <w:t xml:space="preserve"> </w:t>
      </w:r>
      <w:r w:rsidRPr="00CC0603">
        <w:rPr>
          <w:snapToGrid/>
        </w:rPr>
        <w:t>«</w:t>
      </w:r>
      <w:r w:rsidRPr="0040487A">
        <w:rPr>
          <w:snapToGrid/>
        </w:rPr>
        <w:t>Предоставление и загрузка ко</w:t>
      </w:r>
      <w:r w:rsidRPr="0040487A">
        <w:rPr>
          <w:snapToGrid/>
        </w:rPr>
        <w:t>м</w:t>
      </w:r>
      <w:r w:rsidRPr="0040487A">
        <w:rPr>
          <w:snapToGrid/>
        </w:rPr>
        <w:t>плектов в ПИАО при регламентной (автоматической) выгрузке</w:t>
      </w:r>
      <w:r w:rsidRPr="00CC0603">
        <w:rPr>
          <w:snapToGrid/>
        </w:rPr>
        <w:t>» наст</w:t>
      </w:r>
      <w:r w:rsidRPr="00CC0603">
        <w:rPr>
          <w:snapToGrid/>
        </w:rPr>
        <w:t>о</w:t>
      </w:r>
      <w:r w:rsidRPr="00CC0603">
        <w:rPr>
          <w:snapToGrid/>
        </w:rPr>
        <w:t xml:space="preserve">ящего </w:t>
      </w:r>
      <w:r>
        <w:rPr>
          <w:snapToGrid/>
        </w:rPr>
        <w:t>документа</w:t>
      </w:r>
      <w:r w:rsidRPr="00CC0603">
        <w:rPr>
          <w:snapToGrid/>
        </w:rPr>
        <w:t>.</w:t>
      </w:r>
    </w:p>
    <w:p w:rsidR="00A03F2A" w:rsidRPr="00CC0603" w:rsidRDefault="00A03F2A" w:rsidP="00A03F2A">
      <w:pPr>
        <w:pStyle w:val="af0"/>
        <w:rPr>
          <w:snapToGrid/>
          <w:szCs w:val="28"/>
        </w:rPr>
      </w:pPr>
      <w:r w:rsidRPr="00CC0603">
        <w:rPr>
          <w:b/>
        </w:rPr>
        <w:t>Этап 4.</w:t>
      </w:r>
      <w:r w:rsidRPr="00CC0603">
        <w:t xml:space="preserve"> Передача квитка по результатам загрузки данных в </w:t>
      </w:r>
      <w:r w:rsidRPr="00CC0603">
        <w:rPr>
          <w:snapToGrid/>
          <w:szCs w:val="28"/>
        </w:rPr>
        <w:t>МВУ ПУИО.</w:t>
      </w:r>
    </w:p>
    <w:p w:rsidR="00A03F2A" w:rsidRPr="00181667" w:rsidRDefault="00A03F2A" w:rsidP="00D55814">
      <w:pPr>
        <w:pStyle w:val="13"/>
      </w:pPr>
      <w:r w:rsidRPr="00CC0603">
        <w:rPr>
          <w:snapToGrid/>
        </w:rPr>
        <w:t>Этап 4 полностью аналогичен Этапу 4 «</w:t>
      </w:r>
      <w:r w:rsidRPr="00CC0603">
        <w:t>Передача квитка по результ</w:t>
      </w:r>
      <w:r w:rsidRPr="00CC0603">
        <w:t>а</w:t>
      </w:r>
      <w:r w:rsidRPr="00CC0603">
        <w:t xml:space="preserve">там загрузки данных в </w:t>
      </w:r>
      <w:r w:rsidRPr="00CC0603">
        <w:rPr>
          <w:snapToGrid/>
        </w:rPr>
        <w:t xml:space="preserve">МВУ ПУИО» для п. </w:t>
      </w:r>
      <w:r w:rsidRPr="00CC0603">
        <w:rPr>
          <w:snapToGrid/>
        </w:rPr>
        <w:fldChar w:fldCharType="begin"/>
      </w:r>
      <w:r w:rsidRPr="00CC0603">
        <w:rPr>
          <w:snapToGrid/>
        </w:rPr>
        <w:instrText xml:space="preserve"> REF _Ref71277170 \n \h  \* MERGEFORMAT </w:instrText>
      </w:r>
      <w:r w:rsidRPr="00CC0603">
        <w:rPr>
          <w:snapToGrid/>
        </w:rPr>
      </w:r>
      <w:r w:rsidRPr="00CC0603">
        <w:rPr>
          <w:snapToGrid/>
        </w:rPr>
        <w:fldChar w:fldCharType="separate"/>
      </w:r>
      <w:r w:rsidR="00E60656">
        <w:rPr>
          <w:snapToGrid/>
        </w:rPr>
        <w:t>3.1.3</w:t>
      </w:r>
      <w:r w:rsidRPr="00CC0603">
        <w:rPr>
          <w:snapToGrid/>
        </w:rPr>
        <w:fldChar w:fldCharType="end"/>
      </w:r>
      <w:r>
        <w:rPr>
          <w:snapToGrid/>
        </w:rPr>
        <w:t xml:space="preserve"> </w:t>
      </w:r>
      <w:r w:rsidRPr="00CC0603">
        <w:rPr>
          <w:snapToGrid/>
        </w:rPr>
        <w:t>«</w:t>
      </w:r>
      <w:r w:rsidRPr="0040487A">
        <w:rPr>
          <w:snapToGrid/>
        </w:rPr>
        <w:t>Предоставление и з</w:t>
      </w:r>
      <w:r w:rsidRPr="0040487A">
        <w:rPr>
          <w:snapToGrid/>
        </w:rPr>
        <w:t>а</w:t>
      </w:r>
      <w:r w:rsidRPr="0040487A">
        <w:rPr>
          <w:snapToGrid/>
        </w:rPr>
        <w:t>грузка комплектов в ПИАО при регламентной (автоматической) в</w:t>
      </w:r>
      <w:r w:rsidRPr="0040487A">
        <w:rPr>
          <w:snapToGrid/>
        </w:rPr>
        <w:t>ы</w:t>
      </w:r>
      <w:r w:rsidRPr="0040487A">
        <w:rPr>
          <w:snapToGrid/>
        </w:rPr>
        <w:t>грузке</w:t>
      </w:r>
      <w:r w:rsidRPr="00CC0603">
        <w:rPr>
          <w:snapToGrid/>
        </w:rPr>
        <w:t xml:space="preserve">» настоящего </w:t>
      </w:r>
      <w:r>
        <w:rPr>
          <w:snapToGrid/>
        </w:rPr>
        <w:t>документа</w:t>
      </w:r>
      <w:r w:rsidRPr="00CC0603">
        <w:rPr>
          <w:snapToGrid/>
        </w:rPr>
        <w:t>.</w:t>
      </w:r>
    </w:p>
    <w:p w:rsidR="00A03F2A" w:rsidRDefault="00A03F2A" w:rsidP="00A03F2A">
      <w:pPr>
        <w:pStyle w:val="35"/>
      </w:pPr>
      <w:bookmarkStart w:id="95" w:name="_Toc71705403"/>
      <w:bookmarkStart w:id="96" w:name="_Toc71710348"/>
      <w:bookmarkStart w:id="97" w:name="_Toc72218350"/>
      <w:bookmarkStart w:id="98" w:name="_Toc72231826"/>
      <w:bookmarkStart w:id="99" w:name="_Toc71705404"/>
      <w:bookmarkStart w:id="100" w:name="_Toc71710349"/>
      <w:bookmarkStart w:id="101" w:name="_Toc72218351"/>
      <w:bookmarkStart w:id="102" w:name="_Toc72231827"/>
      <w:bookmarkStart w:id="103" w:name="_Toc71705405"/>
      <w:bookmarkStart w:id="104" w:name="_Toc71710350"/>
      <w:bookmarkStart w:id="105" w:name="_Toc72218352"/>
      <w:bookmarkStart w:id="106" w:name="_Toc72231828"/>
      <w:bookmarkStart w:id="107" w:name="_Toc71705406"/>
      <w:bookmarkStart w:id="108" w:name="_Toc71710351"/>
      <w:bookmarkStart w:id="109" w:name="_Toc72218353"/>
      <w:bookmarkStart w:id="110" w:name="_Toc72231829"/>
      <w:bookmarkStart w:id="111" w:name="_Toc71705407"/>
      <w:bookmarkStart w:id="112" w:name="_Toc71710352"/>
      <w:bookmarkStart w:id="113" w:name="_Toc72218354"/>
      <w:bookmarkStart w:id="114" w:name="_Toc72231830"/>
      <w:bookmarkStart w:id="115" w:name="_Toc71705408"/>
      <w:bookmarkStart w:id="116" w:name="_Toc71710353"/>
      <w:bookmarkStart w:id="117" w:name="_Toc72218355"/>
      <w:bookmarkStart w:id="118" w:name="_Toc72231831"/>
      <w:bookmarkStart w:id="119" w:name="_Toc71705410"/>
      <w:bookmarkStart w:id="120" w:name="_Toc71710355"/>
      <w:bookmarkStart w:id="121" w:name="_Toc72218357"/>
      <w:bookmarkStart w:id="122" w:name="_Toc72231833"/>
      <w:bookmarkStart w:id="123" w:name="_Toc71705411"/>
      <w:bookmarkStart w:id="124" w:name="_Toc71710356"/>
      <w:bookmarkStart w:id="125" w:name="_Toc72218358"/>
      <w:bookmarkStart w:id="126" w:name="_Toc72231834"/>
      <w:bookmarkStart w:id="127" w:name="_Toc71705412"/>
      <w:bookmarkStart w:id="128" w:name="_Toc71710357"/>
      <w:bookmarkStart w:id="129" w:name="_Toc72218359"/>
      <w:bookmarkStart w:id="130" w:name="_Toc72231835"/>
      <w:bookmarkStart w:id="131" w:name="_Toc71705413"/>
      <w:bookmarkStart w:id="132" w:name="_Toc71710358"/>
      <w:bookmarkStart w:id="133" w:name="_Toc72218360"/>
      <w:bookmarkStart w:id="134" w:name="_Toc72231836"/>
      <w:bookmarkStart w:id="135" w:name="_Toc71705414"/>
      <w:bookmarkStart w:id="136" w:name="_Toc71710359"/>
      <w:bookmarkStart w:id="137" w:name="_Toc72218361"/>
      <w:bookmarkStart w:id="138" w:name="_Toc72231837"/>
      <w:bookmarkStart w:id="139" w:name="_Toc71705416"/>
      <w:bookmarkStart w:id="140" w:name="_Toc71710361"/>
      <w:bookmarkStart w:id="141" w:name="_Toc72218363"/>
      <w:bookmarkStart w:id="142" w:name="_Toc72231839"/>
      <w:bookmarkStart w:id="143" w:name="_Toc71705418"/>
      <w:bookmarkStart w:id="144" w:name="_Toc71710363"/>
      <w:bookmarkStart w:id="145" w:name="_Toc72218365"/>
      <w:bookmarkStart w:id="146" w:name="_Toc72231841"/>
      <w:bookmarkStart w:id="147" w:name="_Toc71705419"/>
      <w:bookmarkStart w:id="148" w:name="_Toc71710364"/>
      <w:bookmarkStart w:id="149" w:name="_Toc72218366"/>
      <w:bookmarkStart w:id="150" w:name="_Toc72231842"/>
      <w:bookmarkStart w:id="151" w:name="_Toc71705422"/>
      <w:bookmarkStart w:id="152" w:name="_Toc71710367"/>
      <w:bookmarkStart w:id="153" w:name="_Toc72218369"/>
      <w:bookmarkStart w:id="154" w:name="_Toc72231845"/>
      <w:bookmarkStart w:id="155" w:name="_Toc71705425"/>
      <w:bookmarkStart w:id="156" w:name="_Toc71710370"/>
      <w:bookmarkStart w:id="157" w:name="_Toc72218372"/>
      <w:bookmarkStart w:id="158" w:name="_Toc72231848"/>
      <w:bookmarkStart w:id="159" w:name="_Toc26126263"/>
      <w:bookmarkStart w:id="160" w:name="_Toc26126833"/>
      <w:bookmarkStart w:id="161" w:name="_Toc26126264"/>
      <w:bookmarkStart w:id="162" w:name="_Toc26126834"/>
      <w:bookmarkStart w:id="163" w:name="_Toc26126265"/>
      <w:bookmarkStart w:id="164" w:name="_Toc26126835"/>
      <w:bookmarkStart w:id="165" w:name="_Toc26126266"/>
      <w:bookmarkStart w:id="166" w:name="_Toc26126836"/>
      <w:bookmarkStart w:id="167" w:name="_Toc26126268"/>
      <w:bookmarkStart w:id="168" w:name="_Toc26126838"/>
      <w:bookmarkStart w:id="169" w:name="_Toc26126269"/>
      <w:bookmarkStart w:id="170" w:name="_Toc26126839"/>
      <w:bookmarkStart w:id="171" w:name="_Toc26126271"/>
      <w:bookmarkStart w:id="172" w:name="_Toc26126841"/>
      <w:bookmarkStart w:id="173" w:name="_Toc26126277"/>
      <w:bookmarkStart w:id="174" w:name="_Toc26126847"/>
      <w:bookmarkStart w:id="175" w:name="_Ref72154401"/>
      <w:bookmarkStart w:id="176" w:name="_Ref73432703"/>
      <w:bookmarkStart w:id="177" w:name="_Toc81839908"/>
      <w:bookmarkStart w:id="178" w:name="_Toc124347274"/>
      <w:bookmarkEnd w:id="91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r>
        <w:lastRenderedPageBreak/>
        <w:t xml:space="preserve">Проверка загруженных данных сотрудником </w:t>
      </w:r>
      <w:r w:rsidRPr="00C14F1F">
        <w:t>ситуационного центра Федерального казначейства</w:t>
      </w:r>
      <w:bookmarkEnd w:id="175"/>
      <w:bookmarkEnd w:id="176"/>
      <w:bookmarkEnd w:id="177"/>
      <w:bookmarkEnd w:id="178"/>
    </w:p>
    <w:p w:rsidR="00A03F2A" w:rsidRDefault="0005508F" w:rsidP="00A03F2A">
      <w:pPr>
        <w:pStyle w:val="af0"/>
      </w:pPr>
      <w:r w:rsidRPr="0005508F">
        <w:t>Проверка загруженных данных сотрудником ситуационного центра Фед</w:t>
      </w:r>
      <w:r w:rsidRPr="0005508F">
        <w:t>е</w:t>
      </w:r>
      <w:r w:rsidRPr="0005508F">
        <w:t>рального казначейства</w:t>
      </w:r>
      <w:r>
        <w:t xml:space="preserve"> </w:t>
      </w:r>
      <w:r w:rsidR="00A03F2A" w:rsidRPr="00F4209F">
        <w:t>изображена</w:t>
      </w:r>
      <w:r w:rsidR="00A03F2A">
        <w:t xml:space="preserve"> на рисунке </w:t>
      </w:r>
      <w:r w:rsidR="00A03F2A">
        <w:fldChar w:fldCharType="begin"/>
      </w:r>
      <w:r w:rsidR="00A03F2A">
        <w:instrText xml:space="preserve"> REF _Ref124232281 \h </w:instrText>
      </w:r>
      <w:r w:rsidR="00A03F2A">
        <w:fldChar w:fldCharType="separate"/>
      </w:r>
      <w:r w:rsidR="00E60656">
        <w:rPr>
          <w:noProof/>
        </w:rPr>
        <w:t>5</w:t>
      </w:r>
      <w:r w:rsidR="00A03F2A">
        <w:fldChar w:fldCharType="end"/>
      </w:r>
      <w:r w:rsidR="00A03F2A">
        <w:t>.</w:t>
      </w:r>
    </w:p>
    <w:p w:rsidR="00A03F2A" w:rsidRDefault="00A03F2A" w:rsidP="00A03F2A">
      <w:pPr>
        <w:pStyle w:val="-0"/>
      </w:pPr>
      <w:r>
        <w:rPr>
          <w:noProof/>
        </w:rPr>
        <w:drawing>
          <wp:inline distT="0" distB="0" distL="0" distR="0" wp14:anchorId="5C485A58" wp14:editId="5EBEC4F3">
            <wp:extent cx="6315075" cy="6186170"/>
            <wp:effectExtent l="0" t="0" r="9525" b="508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618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F2A" w:rsidRDefault="00A03F2A" w:rsidP="00A03F2A">
      <w:pPr>
        <w:pStyle w:val="-0"/>
      </w:pPr>
      <w:bookmarkStart w:id="179" w:name="_Toc124347298"/>
      <w:r>
        <w:t xml:space="preserve">Рисунок </w:t>
      </w:r>
      <w:fldSimple w:instr=" SEQ Рисунок \* ARABIC ">
        <w:bookmarkStart w:id="180" w:name="_Ref124232281"/>
        <w:r w:rsidR="00E60656">
          <w:rPr>
            <w:noProof/>
          </w:rPr>
          <w:t>5</w:t>
        </w:r>
        <w:bookmarkEnd w:id="180"/>
      </w:fldSimple>
      <w:r>
        <w:t xml:space="preserve"> – Проверка загруженных данных сотрудников ситуационного центра ФК</w:t>
      </w:r>
      <w:bookmarkEnd w:id="179"/>
    </w:p>
    <w:p w:rsidR="00A03F2A" w:rsidRDefault="00A03F2A" w:rsidP="00A03F2A">
      <w:pPr>
        <w:pStyle w:val="af0"/>
        <w:sectPr w:rsidR="00A03F2A" w:rsidSect="00504721">
          <w:headerReference w:type="default" r:id="rId28"/>
          <w:headerReference w:type="first" r:id="rId29"/>
          <w:pgSz w:w="11906" w:h="16838" w:code="9"/>
          <w:pgMar w:top="851" w:right="851" w:bottom="1134" w:left="1418" w:header="567" w:footer="567" w:gutter="0"/>
          <w:cols w:space="708"/>
          <w:titlePg/>
          <w:docGrid w:linePitch="381"/>
        </w:sectPr>
      </w:pPr>
    </w:p>
    <w:p w:rsidR="00A03F2A" w:rsidRDefault="00A03F2A" w:rsidP="00A03F2A">
      <w:pPr>
        <w:pStyle w:val="af0"/>
      </w:pPr>
      <w:r>
        <w:lastRenderedPageBreak/>
        <w:t>У</w:t>
      </w:r>
      <w:r w:rsidRPr="00F4209F">
        <w:t>частники процесса:</w:t>
      </w:r>
    </w:p>
    <w:p w:rsidR="00A03F2A" w:rsidRDefault="00A03F2A" w:rsidP="00D55814">
      <w:pPr>
        <w:pStyle w:val="13"/>
      </w:pPr>
      <w:r w:rsidRPr="00E355E6">
        <w:t>Сотрудник отдела информационно-аналитического обеспечения ситу</w:t>
      </w:r>
      <w:r w:rsidRPr="00E355E6">
        <w:t>а</w:t>
      </w:r>
      <w:r w:rsidRPr="00E355E6">
        <w:t>ционного центра Федерального казначейства</w:t>
      </w:r>
      <w:r>
        <w:t xml:space="preserve"> (далее сотрудник </w:t>
      </w:r>
      <w:proofErr w:type="spellStart"/>
      <w:r>
        <w:t>Ситце</w:t>
      </w:r>
      <w:r>
        <w:t>н</w:t>
      </w:r>
      <w:r>
        <w:t>тра</w:t>
      </w:r>
      <w:proofErr w:type="spellEnd"/>
      <w:r>
        <w:t xml:space="preserve"> ФК)</w:t>
      </w:r>
      <w:r w:rsidRPr="00357EB0">
        <w:t>;</w:t>
      </w:r>
    </w:p>
    <w:p w:rsidR="00A03F2A" w:rsidRDefault="00A03F2A" w:rsidP="00D55814">
      <w:pPr>
        <w:pStyle w:val="13"/>
      </w:pPr>
      <w:r w:rsidRPr="00E355E6">
        <w:t>Сотрудник МВУ ПУИО</w:t>
      </w:r>
      <w:r>
        <w:t>;</w:t>
      </w:r>
    </w:p>
    <w:p w:rsidR="00A03F2A" w:rsidRDefault="00A03F2A" w:rsidP="00D55814">
      <w:pPr>
        <w:pStyle w:val="13"/>
      </w:pPr>
      <w:r w:rsidRPr="00E355E6">
        <w:t>Сотрудник ЕСМВ</w:t>
      </w:r>
      <w:r>
        <w:t>;</w:t>
      </w:r>
    </w:p>
    <w:p w:rsidR="00A03F2A" w:rsidRPr="005123ED" w:rsidRDefault="00A03F2A" w:rsidP="00D55814">
      <w:pPr>
        <w:pStyle w:val="13"/>
      </w:pPr>
      <w:r w:rsidRPr="005123ED">
        <w:t>Сотрудник отдела эксплуатации государственных информационных систем Филиала ФКУ «ЦОКР» по обеспечению услугами в области информационных технологий (далее – отдел эксплуатации ФКУ «ЦОКР»).</w:t>
      </w:r>
    </w:p>
    <w:p w:rsidR="00A03F2A" w:rsidRPr="004559CF" w:rsidRDefault="00A03F2A" w:rsidP="001D3017">
      <w:pPr>
        <w:pStyle w:val="a9"/>
        <w:numPr>
          <w:ilvl w:val="0"/>
          <w:numId w:val="47"/>
        </w:numPr>
        <w:spacing w:before="240" w:after="0"/>
        <w:ind w:left="720"/>
      </w:pPr>
      <w:r>
        <w:t>Н</w:t>
      </w:r>
      <w:r w:rsidRPr="005F7B72">
        <w:t xml:space="preserve">ачинается с операций, выполняемых </w:t>
      </w:r>
      <w:r>
        <w:t xml:space="preserve">сотрудниками </w:t>
      </w:r>
      <w:proofErr w:type="spellStart"/>
      <w:r>
        <w:t>Ситцентра</w:t>
      </w:r>
      <w:proofErr w:type="spellEnd"/>
      <w:r>
        <w:t xml:space="preserve"> ФК. С</w:t>
      </w:r>
      <w:r>
        <w:t>о</w:t>
      </w:r>
      <w:r>
        <w:t xml:space="preserve">трудник </w:t>
      </w:r>
      <w:proofErr w:type="spellStart"/>
      <w:r>
        <w:t>Ситцентра</w:t>
      </w:r>
      <w:proofErr w:type="spellEnd"/>
      <w:r>
        <w:t xml:space="preserve"> ФК выполняет</w:t>
      </w:r>
      <w:r w:rsidRPr="004559CF">
        <w:t>:</w:t>
      </w:r>
    </w:p>
    <w:p w:rsidR="00A03F2A" w:rsidRDefault="00A03F2A" w:rsidP="00D55814">
      <w:pPr>
        <w:pStyle w:val="13"/>
      </w:pPr>
      <w:r>
        <w:t xml:space="preserve">операцию </w:t>
      </w:r>
      <w:r w:rsidRPr="001F4BC7">
        <w:t>«</w:t>
      </w:r>
      <w:r w:rsidRPr="008F2A87">
        <w:t>Проверить комплектность загруженных данных по отчету «Сведения о ФХД ФОИВ. Качество данных/ Мониторинг загрузки», ПИАО</w:t>
      </w:r>
      <w:r w:rsidRPr="001F4BC7">
        <w:t>» (0</w:t>
      </w:r>
      <w:r>
        <w:t>3</w:t>
      </w:r>
      <w:r w:rsidRPr="001F4BC7">
        <w:t>-</w:t>
      </w:r>
      <w:r>
        <w:t>1-01</w:t>
      </w:r>
      <w:r w:rsidRPr="001F4BC7">
        <w:t>).</w:t>
      </w:r>
      <w:r>
        <w:t xml:space="preserve"> Операция выполняется ежедневно в 10:00 по </w:t>
      </w:r>
      <w:proofErr w:type="spellStart"/>
      <w:proofErr w:type="gramStart"/>
      <w:r>
        <w:t>мск</w:t>
      </w:r>
      <w:proofErr w:type="spellEnd"/>
      <w:proofErr w:type="gramEnd"/>
      <w:r>
        <w:t>;</w:t>
      </w:r>
    </w:p>
    <w:p w:rsidR="00A03F2A" w:rsidRDefault="00A03F2A" w:rsidP="00D55814">
      <w:pPr>
        <w:pStyle w:val="13"/>
      </w:pPr>
      <w:r>
        <w:t xml:space="preserve">если какой-то из комплектов не был загружен успешно, есть субъект учета с незагруженными комплектами, Сотрудники </w:t>
      </w:r>
      <w:proofErr w:type="spellStart"/>
      <w:r>
        <w:t>Ситцентра</w:t>
      </w:r>
      <w:proofErr w:type="spellEnd"/>
      <w:r>
        <w:t xml:space="preserve"> ФК</w:t>
      </w:r>
      <w:r w:rsidRPr="005123ED">
        <w:rPr>
          <w:szCs w:val="28"/>
        </w:rPr>
        <w:t xml:space="preserve"> проверяет по отчету «Сведения о ФХД ФОИВ. Качество данных/ М</w:t>
      </w:r>
      <w:r w:rsidRPr="005123ED">
        <w:rPr>
          <w:szCs w:val="28"/>
        </w:rPr>
        <w:t>о</w:t>
      </w:r>
      <w:r w:rsidRPr="005123ED">
        <w:rPr>
          <w:szCs w:val="28"/>
        </w:rPr>
        <w:t xml:space="preserve">ниторинг загрузки» в ПИАО причину отсутствия комплекта. </w:t>
      </w:r>
      <w:r>
        <w:t>Если о</w:t>
      </w:r>
      <w:r>
        <w:t>т</w:t>
      </w:r>
      <w:r>
        <w:t>сутствие комплекта связано с некорректным формированием пакета по какому-то виду информации либо с не предоставлением пакета по к</w:t>
      </w:r>
      <w:r>
        <w:t>а</w:t>
      </w:r>
      <w:r>
        <w:t>кому-либо субъекту учета, то процесс переходит к операции «</w:t>
      </w:r>
      <w:r w:rsidRPr="00F940EF">
        <w:t>Зарег</w:t>
      </w:r>
      <w:r w:rsidRPr="00F940EF">
        <w:t>и</w:t>
      </w:r>
      <w:r w:rsidRPr="00F940EF">
        <w:t>стрировать</w:t>
      </w:r>
      <w:proofErr w:type="gramStart"/>
      <w:r w:rsidRPr="005123ED">
        <w:t>/</w:t>
      </w:r>
      <w:r w:rsidRPr="00F940EF">
        <w:t>П</w:t>
      </w:r>
      <w:proofErr w:type="gramEnd"/>
      <w:r w:rsidRPr="00F940EF">
        <w:t xml:space="preserve">еревести в статус «Возобновлен» обращение в ПУПЭ СУЭ ФК </w:t>
      </w:r>
      <w:r>
        <w:t xml:space="preserve">с </w:t>
      </w:r>
      <w:r w:rsidRPr="00F940EF">
        <w:t>приложением перечня субъектов учета по ТОФК</w:t>
      </w:r>
      <w:r w:rsidRPr="005123ED">
        <w:t>/</w:t>
      </w:r>
      <w:r w:rsidRPr="00F940EF">
        <w:t xml:space="preserve">Филиал </w:t>
      </w:r>
      <w:r>
        <w:t>«</w:t>
      </w:r>
      <w:r w:rsidRPr="00F940EF">
        <w:t>ЦОКР</w:t>
      </w:r>
      <w:r>
        <w:t xml:space="preserve">» </w:t>
      </w:r>
      <w:r w:rsidRPr="00F940EF">
        <w:t>(</w:t>
      </w:r>
      <w:r>
        <w:t xml:space="preserve">номер операции </w:t>
      </w:r>
      <w:r w:rsidRPr="00F940EF">
        <w:t>0</w:t>
      </w:r>
      <w:r>
        <w:t>3</w:t>
      </w:r>
      <w:r w:rsidRPr="00F940EF">
        <w:t>-</w:t>
      </w:r>
      <w:r>
        <w:t>1</w:t>
      </w:r>
      <w:r w:rsidRPr="00F940EF">
        <w:t>-02)</w:t>
      </w:r>
      <w:r>
        <w:t>. Обращения необходимо маршрут</w:t>
      </w:r>
      <w:r>
        <w:t>и</w:t>
      </w:r>
      <w:r>
        <w:t>зировать на группу поддержки «</w:t>
      </w:r>
      <w:r w:rsidRPr="00B86D2D">
        <w:t>ЦА 1С_Разработка ПУИО</w:t>
      </w:r>
      <w:proofErr w:type="gramStart"/>
      <w:r w:rsidRPr="00B86D2D">
        <w:t>,П</w:t>
      </w:r>
      <w:proofErr w:type="gramEnd"/>
      <w:r w:rsidRPr="00B86D2D">
        <w:t>УНФА (3линия)</w:t>
      </w:r>
      <w:r>
        <w:t>». Для определения группы поддержки в портале самообсл</w:t>
      </w:r>
      <w:r>
        <w:t>у</w:t>
      </w:r>
      <w:r>
        <w:t xml:space="preserve">живания ПУПЭ СУЭ ФК необходимо выбрать: </w:t>
      </w:r>
    </w:p>
    <w:p w:rsidR="00A03F2A" w:rsidRPr="00AE2192" w:rsidRDefault="00A03F2A" w:rsidP="00A03F2A">
      <w:pPr>
        <w:pStyle w:val="29"/>
      </w:pPr>
      <w:r w:rsidRPr="00AE2192">
        <w:t>Услуга «1с-Подсистема управления НФА</w:t>
      </w:r>
      <w:proofErr w:type="gramStart"/>
      <w:r w:rsidRPr="00AE2192">
        <w:t>,У</w:t>
      </w:r>
      <w:proofErr w:type="gramEnd"/>
      <w:r w:rsidRPr="00AE2192">
        <w:t>НФА,ПУНФА»;</w:t>
      </w:r>
    </w:p>
    <w:p w:rsidR="00A03F2A" w:rsidRPr="00AE2192" w:rsidRDefault="00A03F2A" w:rsidP="00A03F2A">
      <w:pPr>
        <w:pStyle w:val="29"/>
      </w:pPr>
      <w:r w:rsidRPr="00AE2192">
        <w:t>Головной компонент «Бухгалтерский учёт (БУ)»;</w:t>
      </w:r>
    </w:p>
    <w:p w:rsidR="00A03F2A" w:rsidRPr="00AE2192" w:rsidRDefault="00A03F2A" w:rsidP="00A03F2A">
      <w:pPr>
        <w:pStyle w:val="29"/>
      </w:pPr>
      <w:r w:rsidRPr="00AE2192">
        <w:t>Компонент «Разработка ПУИО</w:t>
      </w:r>
      <w:proofErr w:type="gramStart"/>
      <w:r w:rsidRPr="00AE2192">
        <w:t>,П</w:t>
      </w:r>
      <w:proofErr w:type="gramEnd"/>
      <w:r w:rsidRPr="00AE2192">
        <w:t>УНФА»;</w:t>
      </w:r>
    </w:p>
    <w:p w:rsidR="00A03F2A" w:rsidRPr="001F4BC7" w:rsidRDefault="00A03F2A" w:rsidP="00D55814">
      <w:pPr>
        <w:pStyle w:val="13"/>
      </w:pPr>
      <w:r>
        <w:lastRenderedPageBreak/>
        <w:t xml:space="preserve">параллельно направляет перечень обращений в </w:t>
      </w:r>
      <w:r>
        <w:rPr>
          <w:snapToGrid/>
        </w:rPr>
        <w:t xml:space="preserve">отдел эксплуатации </w:t>
      </w:r>
      <w:r w:rsidRPr="00E355E6">
        <w:rPr>
          <w:snapToGrid/>
        </w:rPr>
        <w:t>ФКУ «ЦОКР»</w:t>
      </w:r>
      <w:r>
        <w:rPr>
          <w:snapToGrid/>
        </w:rPr>
        <w:t xml:space="preserve"> по электронной почте на адрес менеджера ИТ-сервиса ПИАО (номер операции 03-1-03);</w:t>
      </w:r>
    </w:p>
    <w:p w:rsidR="00A03F2A" w:rsidRPr="001F4BC7" w:rsidRDefault="00A03F2A" w:rsidP="00D55814">
      <w:pPr>
        <w:pStyle w:val="13"/>
      </w:pPr>
      <w:r>
        <w:t>если проверка комплектности загруженных данных успешна, то пр</w:t>
      </w:r>
      <w:r>
        <w:t>о</w:t>
      </w:r>
      <w:r>
        <w:t>цесс 03-1 завершается.</w:t>
      </w:r>
    </w:p>
    <w:p w:rsidR="00A03F2A" w:rsidRPr="005123ED" w:rsidRDefault="00A03F2A" w:rsidP="00A03F2A">
      <w:pPr>
        <w:pStyle w:val="a9"/>
        <w:ind w:left="720"/>
      </w:pPr>
      <w:bookmarkStart w:id="181" w:name="_Ref72154396"/>
      <w:r w:rsidRPr="00357EB0">
        <w:t xml:space="preserve">Выполнение следующих операций </w:t>
      </w:r>
      <w:r>
        <w:t>обеспечивае</w:t>
      </w:r>
      <w:r w:rsidRPr="005F7B72">
        <w:t xml:space="preserve">т </w:t>
      </w:r>
      <w:r>
        <w:t xml:space="preserve">сотрудник </w:t>
      </w:r>
      <w:r w:rsidRPr="00E355E6">
        <w:t>МВУ ПУИО</w:t>
      </w:r>
      <w:r>
        <w:t>:</w:t>
      </w:r>
      <w:bookmarkEnd w:id="181"/>
    </w:p>
    <w:p w:rsidR="00A03F2A" w:rsidRPr="009E7FDA" w:rsidRDefault="00A03F2A" w:rsidP="00D55814">
      <w:pPr>
        <w:pStyle w:val="13"/>
      </w:pPr>
      <w:r w:rsidRPr="009E7FDA">
        <w:t>выполняет операцию «Обработать обращение» (номер операции 03-1-04). Сотрудник МВУ ПУИО выполняет анализ обращения и определ</w:t>
      </w:r>
      <w:r w:rsidRPr="009E7FDA">
        <w:t>е</w:t>
      </w:r>
      <w:r w:rsidRPr="009E7FDA">
        <w:t>ние дальнейшей маршрутизации работ по обращению;</w:t>
      </w:r>
    </w:p>
    <w:p w:rsidR="00A03F2A" w:rsidRDefault="00A03F2A" w:rsidP="00D55814">
      <w:pPr>
        <w:pStyle w:val="13"/>
      </w:pPr>
      <w:r>
        <w:t>если анализ по обращению выявил ошибки, связанные с работой ЕСМВ, то выполняет создание дочернего запроса по обращению, оп</w:t>
      </w:r>
      <w:r>
        <w:t>е</w:t>
      </w:r>
      <w:r>
        <w:t>рация «</w:t>
      </w:r>
      <w:r w:rsidRPr="00D338FA">
        <w:t>Зарегистрировать обращение в ПУПЭ СУЭ ФК на ГП ЕСМВ</w:t>
      </w:r>
      <w:r>
        <w:t xml:space="preserve"> (ЦА Группа поддержки Электронного бюджета ПОИ)» </w:t>
      </w:r>
      <w:r w:rsidRPr="00D338FA">
        <w:t>(</w:t>
      </w:r>
      <w:r>
        <w:t>номер опер</w:t>
      </w:r>
      <w:r>
        <w:t>а</w:t>
      </w:r>
      <w:r>
        <w:t xml:space="preserve">ции </w:t>
      </w:r>
      <w:r w:rsidRPr="00D338FA">
        <w:t>0</w:t>
      </w:r>
      <w:r>
        <w:t>3</w:t>
      </w:r>
      <w:r w:rsidRPr="00D338FA">
        <w:t>-</w:t>
      </w:r>
      <w:r>
        <w:t>1</w:t>
      </w:r>
      <w:r w:rsidRPr="00D338FA">
        <w:t>-10)</w:t>
      </w:r>
      <w:r>
        <w:t>, при выполнении операции через портал самообслужив</w:t>
      </w:r>
      <w:r>
        <w:t>а</w:t>
      </w:r>
      <w:r>
        <w:t>ния необходимо выбрать:</w:t>
      </w:r>
    </w:p>
    <w:p w:rsidR="00A03F2A" w:rsidRPr="00AE2192" w:rsidRDefault="00A03F2A" w:rsidP="00A03F2A">
      <w:pPr>
        <w:pStyle w:val="29"/>
      </w:pPr>
      <w:r w:rsidRPr="00AE2192">
        <w:t>Услуга: ЭБ-подсистемам обеспечения интеграции, ведения р</w:t>
      </w:r>
      <w:r w:rsidRPr="00181667">
        <w:t>е</w:t>
      </w:r>
      <w:r w:rsidRPr="00AE2192">
        <w:t>естров и формуляров;</w:t>
      </w:r>
    </w:p>
    <w:p w:rsidR="00A03F2A" w:rsidRPr="00AE2192" w:rsidRDefault="00A03F2A" w:rsidP="00A03F2A">
      <w:pPr>
        <w:pStyle w:val="29"/>
      </w:pPr>
      <w:r w:rsidRPr="00AE2192">
        <w:t>Головной компонент: Инструментальные средства настройки бизнес-процессов и формуляров;</w:t>
      </w:r>
    </w:p>
    <w:p w:rsidR="00A03F2A" w:rsidRPr="00AE2192" w:rsidRDefault="00A03F2A" w:rsidP="00A03F2A">
      <w:pPr>
        <w:pStyle w:val="29"/>
      </w:pPr>
      <w:r w:rsidRPr="00AE2192">
        <w:t>Компонент: Другое;</w:t>
      </w:r>
    </w:p>
    <w:p w:rsidR="00A03F2A" w:rsidRDefault="00A03F2A" w:rsidP="00A03F2A">
      <w:pPr>
        <w:pStyle w:val="29"/>
      </w:pPr>
      <w:r>
        <w:t>процесс переходит к Сотруднику ЕСМВ;</w:t>
      </w:r>
    </w:p>
    <w:p w:rsidR="00A03F2A" w:rsidRPr="008F32E3" w:rsidRDefault="00A03F2A" w:rsidP="00D55814">
      <w:pPr>
        <w:pStyle w:val="13"/>
      </w:pPr>
      <w:r>
        <w:t>если анализ по обращению выявил ошибки на стороне МВУ ПУИО, выполняет устранение ошибок в МВУ ПУИО (номер операции 0</w:t>
      </w:r>
      <w:r w:rsidRPr="009E7FDA">
        <w:t>3</w:t>
      </w:r>
      <w:r>
        <w:t>-</w:t>
      </w:r>
      <w:r w:rsidRPr="009E7FDA">
        <w:t>1</w:t>
      </w:r>
      <w:r>
        <w:t>-05).</w:t>
      </w:r>
    </w:p>
    <w:p w:rsidR="00A03F2A" w:rsidRPr="00973866" w:rsidRDefault="00A03F2A" w:rsidP="00D55814">
      <w:pPr>
        <w:pStyle w:val="13"/>
      </w:pPr>
      <w:r>
        <w:t>после выполнения операции 0</w:t>
      </w:r>
      <w:r w:rsidRPr="009E7FDA">
        <w:t>3</w:t>
      </w:r>
      <w:r>
        <w:t>-</w:t>
      </w:r>
      <w:r w:rsidRPr="009E7FDA">
        <w:t>1</w:t>
      </w:r>
      <w:r>
        <w:t>-05 выполняет повторную выгрузку недостающих комплектов</w:t>
      </w:r>
      <w:r w:rsidRPr="0003061D">
        <w:t xml:space="preserve"> по субъектам учета </w:t>
      </w:r>
      <w:proofErr w:type="gramStart"/>
      <w:r w:rsidRPr="0003061D">
        <w:t>согласно</w:t>
      </w:r>
      <w:proofErr w:type="gramEnd"/>
      <w:r w:rsidRPr="0003061D">
        <w:t xml:space="preserve"> приложенного перечня</w:t>
      </w:r>
      <w:r>
        <w:t xml:space="preserve"> в обращении </w:t>
      </w:r>
      <w:r w:rsidRPr="0003061D">
        <w:t>(</w:t>
      </w:r>
      <w:r>
        <w:t xml:space="preserve">номер операции </w:t>
      </w:r>
      <w:r w:rsidRPr="0003061D">
        <w:t>0</w:t>
      </w:r>
      <w:r w:rsidRPr="009E7FDA">
        <w:t>3</w:t>
      </w:r>
      <w:r w:rsidRPr="0003061D">
        <w:t>-</w:t>
      </w:r>
      <w:r w:rsidRPr="009E7FDA">
        <w:t>1</w:t>
      </w:r>
      <w:r w:rsidRPr="0003061D">
        <w:t>-06</w:t>
      </w:r>
      <w:r>
        <w:t>);</w:t>
      </w:r>
    </w:p>
    <w:p w:rsidR="00A03F2A" w:rsidRDefault="00A03F2A" w:rsidP="00D55814">
      <w:pPr>
        <w:pStyle w:val="13"/>
      </w:pPr>
      <w:r>
        <w:t xml:space="preserve">в случае выполнения дочернего запроса по обращению сотрудником ЕСМВ (операция 03-1-13) сотрудник </w:t>
      </w:r>
      <w:r w:rsidRPr="00E355E6">
        <w:t>МВУ ПУИО</w:t>
      </w:r>
      <w:r>
        <w:t xml:space="preserve"> выполняет повто</w:t>
      </w:r>
      <w:r>
        <w:t>р</w:t>
      </w:r>
      <w:r>
        <w:t>ную выгрузку недостающих комплектов</w:t>
      </w:r>
      <w:r w:rsidRPr="0003061D">
        <w:t xml:space="preserve"> по субъектам учета </w:t>
      </w:r>
      <w:proofErr w:type="gramStart"/>
      <w:r w:rsidRPr="0003061D">
        <w:t>согласно</w:t>
      </w:r>
      <w:proofErr w:type="gramEnd"/>
      <w:r w:rsidRPr="0003061D">
        <w:t xml:space="preserve"> приложенного перечня</w:t>
      </w:r>
      <w:r>
        <w:t xml:space="preserve"> в обращении </w:t>
      </w:r>
      <w:r w:rsidRPr="0003061D">
        <w:t>(</w:t>
      </w:r>
      <w:r>
        <w:t xml:space="preserve">номер операции </w:t>
      </w:r>
      <w:r w:rsidRPr="0003061D">
        <w:t>0</w:t>
      </w:r>
      <w:r>
        <w:t>3</w:t>
      </w:r>
      <w:r w:rsidRPr="0003061D">
        <w:t>-</w:t>
      </w:r>
      <w:r>
        <w:t>1</w:t>
      </w:r>
      <w:r w:rsidRPr="0003061D">
        <w:t>-06)</w:t>
      </w:r>
      <w:r>
        <w:t>;</w:t>
      </w:r>
    </w:p>
    <w:p w:rsidR="00A03F2A" w:rsidRDefault="00A03F2A" w:rsidP="00D55814">
      <w:pPr>
        <w:pStyle w:val="13"/>
      </w:pPr>
      <w:r>
        <w:lastRenderedPageBreak/>
        <w:t>выполняет операцию «</w:t>
      </w:r>
      <w:r w:rsidRPr="006271B0">
        <w:t>Перевести обращение в статус «Решено»</w:t>
      </w:r>
      <w:r>
        <w:t xml:space="preserve"> </w:t>
      </w:r>
      <w:r w:rsidRPr="006271B0">
        <w:t>(</w:t>
      </w:r>
      <w:r>
        <w:t xml:space="preserve">номер операции </w:t>
      </w:r>
      <w:r w:rsidRPr="006271B0">
        <w:t>0</w:t>
      </w:r>
      <w:r>
        <w:t>3</w:t>
      </w:r>
      <w:r w:rsidRPr="006271B0">
        <w:t>-</w:t>
      </w:r>
      <w:r>
        <w:t>1</w:t>
      </w:r>
      <w:r w:rsidRPr="006271B0">
        <w:t>-07)</w:t>
      </w:r>
      <w:r>
        <w:t xml:space="preserve">. Процесс переходит к Сотруднику </w:t>
      </w:r>
      <w:proofErr w:type="spellStart"/>
      <w:r>
        <w:t>Ситцентра</w:t>
      </w:r>
      <w:proofErr w:type="spellEnd"/>
      <w:r>
        <w:t xml:space="preserve"> ФК.</w:t>
      </w:r>
    </w:p>
    <w:p w:rsidR="00A03F2A" w:rsidRDefault="00A03F2A" w:rsidP="00A03F2A">
      <w:pPr>
        <w:pStyle w:val="a9"/>
        <w:ind w:left="720"/>
      </w:pPr>
      <w:r>
        <w:t xml:space="preserve">Если анализ по обращению на стороне </w:t>
      </w:r>
      <w:r w:rsidRPr="00E355E6">
        <w:t>МВУ ПУИО</w:t>
      </w:r>
      <w:r>
        <w:t xml:space="preserve"> выявил ошибки, св</w:t>
      </w:r>
      <w:r>
        <w:t>я</w:t>
      </w:r>
      <w:r>
        <w:t>занные с работой ЕСМВ в</w:t>
      </w:r>
      <w:r w:rsidRPr="00357EB0">
        <w:t xml:space="preserve">ыполнение следующих операций </w:t>
      </w:r>
      <w:r>
        <w:t>обеспечивае</w:t>
      </w:r>
      <w:r w:rsidRPr="005F7B72">
        <w:t xml:space="preserve">т </w:t>
      </w:r>
      <w:r>
        <w:t>сотрудник ЕСМВ:</w:t>
      </w:r>
    </w:p>
    <w:p w:rsidR="00A03F2A" w:rsidRDefault="00A03F2A" w:rsidP="00D55814">
      <w:pPr>
        <w:pStyle w:val="13"/>
      </w:pPr>
      <w:r>
        <w:t>выполняет операцию «Обработать обращение» (номер операции 03-1-11). Сотрудник ЕСМВ выполняет анализ обращения;</w:t>
      </w:r>
    </w:p>
    <w:p w:rsidR="00A03F2A" w:rsidRDefault="00A03F2A" w:rsidP="00D55814">
      <w:pPr>
        <w:pStyle w:val="13"/>
      </w:pPr>
      <w:r>
        <w:t>выполняет операцию устранения ошибок в ЕСМВ (номер операции 03-1-12). Выполнение операции не регламентируется данным технолог</w:t>
      </w:r>
      <w:r>
        <w:t>и</w:t>
      </w:r>
      <w:r>
        <w:t>ческим регламентом. Время обработки обращения не должно прев</w:t>
      </w:r>
      <w:r>
        <w:t>ы</w:t>
      </w:r>
      <w:r>
        <w:t>шать 4 часа с момента получения обращения;</w:t>
      </w:r>
    </w:p>
    <w:p w:rsidR="00A03F2A" w:rsidRDefault="00A03F2A" w:rsidP="00D55814">
      <w:pPr>
        <w:pStyle w:val="13"/>
      </w:pPr>
      <w:r>
        <w:t>выполняет операцию «</w:t>
      </w:r>
      <w:r w:rsidRPr="006271B0">
        <w:t>Перевести обращение в статус «Решено»</w:t>
      </w:r>
      <w:r>
        <w:t xml:space="preserve"> </w:t>
      </w:r>
      <w:r w:rsidRPr="006271B0">
        <w:t>(</w:t>
      </w:r>
      <w:r>
        <w:t>номер операции 03-1-13</w:t>
      </w:r>
      <w:r w:rsidRPr="006271B0">
        <w:t>)</w:t>
      </w:r>
      <w:r>
        <w:t xml:space="preserve">. Процесс переходит к Сотруднику </w:t>
      </w:r>
      <w:r w:rsidRPr="00E355E6">
        <w:t>МВУ ПУИО</w:t>
      </w:r>
      <w:r>
        <w:t>.</w:t>
      </w:r>
    </w:p>
    <w:p w:rsidR="00A03F2A" w:rsidRDefault="00A03F2A" w:rsidP="00A03F2A">
      <w:pPr>
        <w:pStyle w:val="a9"/>
        <w:ind w:left="720"/>
      </w:pPr>
      <w:r>
        <w:t xml:space="preserve">Следующие операции выполняет Сотрудник </w:t>
      </w:r>
      <w:proofErr w:type="spellStart"/>
      <w:r>
        <w:t>Ситцентра</w:t>
      </w:r>
      <w:proofErr w:type="spellEnd"/>
      <w:r>
        <w:t xml:space="preserve"> ФК:</w:t>
      </w:r>
    </w:p>
    <w:p w:rsidR="00A03F2A" w:rsidRDefault="00A03F2A" w:rsidP="00D55814">
      <w:pPr>
        <w:pStyle w:val="13"/>
      </w:pPr>
      <w:r>
        <w:t xml:space="preserve">после выполнения операции 03-1-07 на электронный адрес Сотрудника </w:t>
      </w:r>
      <w:proofErr w:type="spellStart"/>
      <w:r>
        <w:t>Ситцентра</w:t>
      </w:r>
      <w:proofErr w:type="spellEnd"/>
      <w:r>
        <w:t xml:space="preserve"> ФК приходит уведомление о завершении выполнения работ по его обращению. Сотрудник по мере поступления обращений, но не позднее 14:00 </w:t>
      </w:r>
      <w:proofErr w:type="spellStart"/>
      <w:proofErr w:type="gramStart"/>
      <w:r>
        <w:t>мск</w:t>
      </w:r>
      <w:proofErr w:type="spellEnd"/>
      <w:proofErr w:type="gramEnd"/>
      <w:r>
        <w:t xml:space="preserve"> выполняет проверку предоставленного решения (н</w:t>
      </w:r>
      <w:r>
        <w:t>о</w:t>
      </w:r>
      <w:r>
        <w:t>мер операции 03-1-08);</w:t>
      </w:r>
    </w:p>
    <w:p w:rsidR="00A03F2A" w:rsidRDefault="00A03F2A" w:rsidP="00D55814">
      <w:pPr>
        <w:pStyle w:val="13"/>
      </w:pPr>
      <w:r>
        <w:t>если решение предоставлено корректно, выполняет подтверждение и закрывает обращение в ПУПЭ СУЭ ФК (номер операции 03-1-09). Процесс 03-1 завершается;</w:t>
      </w:r>
    </w:p>
    <w:p w:rsidR="00A03F2A" w:rsidRDefault="00A03F2A" w:rsidP="00D55814">
      <w:pPr>
        <w:pStyle w:val="13"/>
      </w:pPr>
      <w:r>
        <w:t>если решение предоставлено не корректно, либо не предоставлено, то выполняет операции 03-1-02 и 03-1-03, описание операций приведено ранее.</w:t>
      </w:r>
    </w:p>
    <w:p w:rsidR="00A03F2A" w:rsidRDefault="00A03F2A" w:rsidP="00A03F2A">
      <w:pPr>
        <w:pStyle w:val="a9"/>
        <w:ind w:left="720"/>
      </w:pPr>
      <w:r>
        <w:t xml:space="preserve">Параллельно с операциями, которые выполняют Сотрудники </w:t>
      </w:r>
      <w:r w:rsidRPr="00E355E6">
        <w:t>МВУ ПУИО</w:t>
      </w:r>
      <w:r>
        <w:t xml:space="preserve"> и Сотрудники ЕСМВ, выполняет операции сотрудник </w:t>
      </w:r>
      <w:r>
        <w:rPr>
          <w:snapToGrid/>
          <w:szCs w:val="24"/>
        </w:rPr>
        <w:t>отдела эксплуат</w:t>
      </w:r>
      <w:r>
        <w:rPr>
          <w:snapToGrid/>
          <w:szCs w:val="24"/>
        </w:rPr>
        <w:t>а</w:t>
      </w:r>
      <w:r>
        <w:rPr>
          <w:snapToGrid/>
          <w:szCs w:val="24"/>
        </w:rPr>
        <w:t xml:space="preserve">ции </w:t>
      </w:r>
      <w:r w:rsidRPr="00E355E6">
        <w:rPr>
          <w:snapToGrid/>
          <w:szCs w:val="24"/>
        </w:rPr>
        <w:t>ФКУ «ЦОКР»</w:t>
      </w:r>
      <w:r>
        <w:rPr>
          <w:snapToGrid/>
          <w:szCs w:val="24"/>
        </w:rPr>
        <w:t>:</w:t>
      </w:r>
    </w:p>
    <w:p w:rsidR="00A03F2A" w:rsidRPr="005123ED" w:rsidRDefault="00A03F2A" w:rsidP="00D55814">
      <w:pPr>
        <w:pStyle w:val="13"/>
      </w:pPr>
      <w:r>
        <w:t xml:space="preserve">выполняет получение перечня обращений, которые были направлены на адрес </w:t>
      </w:r>
      <w:r>
        <w:rPr>
          <w:snapToGrid/>
        </w:rPr>
        <w:t>менеджера ИТ-сервиса ПИАО (номер операции 03-1-14) после выполнения операции 03-1-03;</w:t>
      </w:r>
    </w:p>
    <w:p w:rsidR="00A03F2A" w:rsidRPr="005123ED" w:rsidRDefault="00A03F2A" w:rsidP="00D55814">
      <w:pPr>
        <w:pStyle w:val="13"/>
      </w:pPr>
      <w:r>
        <w:rPr>
          <w:snapToGrid/>
        </w:rPr>
        <w:lastRenderedPageBreak/>
        <w:t>выполняет обработку обращений (номер операции 03-1-15). Выполняет анализ корректной маршрутизации обращений, категории и приорит</w:t>
      </w:r>
      <w:r>
        <w:rPr>
          <w:snapToGrid/>
        </w:rPr>
        <w:t>е</w:t>
      </w:r>
      <w:r>
        <w:rPr>
          <w:snapToGrid/>
        </w:rPr>
        <w:t>та. Категория обращений должна быть «Инцидент», приоритет 3;</w:t>
      </w:r>
    </w:p>
    <w:p w:rsidR="00A03F2A" w:rsidRPr="005123ED" w:rsidRDefault="00A03F2A" w:rsidP="00D55814">
      <w:pPr>
        <w:pStyle w:val="13"/>
      </w:pPr>
      <w:r>
        <w:rPr>
          <w:snapToGrid/>
        </w:rPr>
        <w:t>если выявлена ошибка назначения, категории или приоритета, выпо</w:t>
      </w:r>
      <w:r>
        <w:rPr>
          <w:snapToGrid/>
        </w:rPr>
        <w:t>л</w:t>
      </w:r>
      <w:r>
        <w:rPr>
          <w:snapToGrid/>
        </w:rPr>
        <w:t>няет операцию «</w:t>
      </w:r>
      <w:r w:rsidRPr="00A1643A">
        <w:rPr>
          <w:snapToGrid/>
        </w:rPr>
        <w:t>Скорректировать назначение на группу поддержки у обращения</w:t>
      </w:r>
      <w:r>
        <w:rPr>
          <w:snapToGrid/>
        </w:rPr>
        <w:t>» (номер операции 03-1-15);</w:t>
      </w:r>
    </w:p>
    <w:p w:rsidR="00A03F2A" w:rsidRPr="005123ED" w:rsidRDefault="00A03F2A" w:rsidP="00D55814">
      <w:pPr>
        <w:pStyle w:val="13"/>
      </w:pPr>
      <w:r>
        <w:rPr>
          <w:snapToGrid/>
        </w:rPr>
        <w:t xml:space="preserve">до 15:00 по </w:t>
      </w:r>
      <w:proofErr w:type="spellStart"/>
      <w:proofErr w:type="gramStart"/>
      <w:r>
        <w:rPr>
          <w:snapToGrid/>
        </w:rPr>
        <w:t>мск</w:t>
      </w:r>
      <w:proofErr w:type="spellEnd"/>
      <w:proofErr w:type="gramEnd"/>
      <w:r>
        <w:rPr>
          <w:snapToGrid/>
        </w:rPr>
        <w:t xml:space="preserve"> выполняет контроль исполнения обращений (номер операции 03-1-16). Обращения должны быть в статусе «Решен» или «Закрыт»;</w:t>
      </w:r>
    </w:p>
    <w:p w:rsidR="00A03F2A" w:rsidRDefault="00A03F2A" w:rsidP="00D55814">
      <w:pPr>
        <w:pStyle w:val="13"/>
      </w:pPr>
      <w:r>
        <w:rPr>
          <w:snapToGrid/>
        </w:rPr>
        <w:t>если обращения не в статусе «Решен» или «Закрыт», выполняет опер</w:t>
      </w:r>
      <w:r>
        <w:rPr>
          <w:snapToGrid/>
        </w:rPr>
        <w:t>а</w:t>
      </w:r>
      <w:r>
        <w:rPr>
          <w:snapToGrid/>
        </w:rPr>
        <w:t xml:space="preserve">цию эскалации или поднятия приоритета (номер операции 03-1-17). </w:t>
      </w:r>
      <w:r>
        <w:t>Выполнение операции не регламентируется данным технологическим регламентом;</w:t>
      </w:r>
    </w:p>
    <w:p w:rsidR="00A03F2A" w:rsidRPr="005123ED" w:rsidRDefault="00A03F2A" w:rsidP="00D55814">
      <w:pPr>
        <w:pStyle w:val="13"/>
      </w:pPr>
      <w:r>
        <w:t xml:space="preserve">если обращения </w:t>
      </w:r>
      <w:r w:rsidRPr="00C803C8">
        <w:rPr>
          <w:snapToGrid/>
        </w:rPr>
        <w:t xml:space="preserve">в статусе «Решен» или «Закрыт», процесс выполнения операции 04-0 </w:t>
      </w:r>
      <w:r>
        <w:t xml:space="preserve">сотрудником </w:t>
      </w:r>
      <w:r w:rsidRPr="00C803C8">
        <w:rPr>
          <w:snapToGrid/>
        </w:rPr>
        <w:t>отдела эксплуатации ФКУ «ЦОКР» заве</w:t>
      </w:r>
      <w:r w:rsidRPr="00C803C8">
        <w:rPr>
          <w:snapToGrid/>
        </w:rPr>
        <w:t>р</w:t>
      </w:r>
      <w:r w:rsidRPr="00C803C8">
        <w:rPr>
          <w:snapToGrid/>
        </w:rPr>
        <w:t>шается, но при этом сам процесс может быть еще не завершен и нах</w:t>
      </w:r>
      <w:r w:rsidRPr="00C803C8">
        <w:rPr>
          <w:snapToGrid/>
        </w:rPr>
        <w:t>о</w:t>
      </w:r>
      <w:r w:rsidRPr="00C803C8">
        <w:rPr>
          <w:snapToGrid/>
        </w:rPr>
        <w:t xml:space="preserve">диться на операции 04-0-08, </w:t>
      </w:r>
      <w:r>
        <w:t>описание операции приведено ранее.</w:t>
      </w:r>
    </w:p>
    <w:p w:rsidR="00A03F2A" w:rsidRPr="007932DA" w:rsidRDefault="00A03F2A" w:rsidP="00A03F2A">
      <w:pPr>
        <w:pStyle w:val="35"/>
      </w:pPr>
      <w:bookmarkStart w:id="182" w:name="_Toc74312500"/>
      <w:bookmarkStart w:id="183" w:name="_Toc81839909"/>
      <w:bookmarkStart w:id="184" w:name="_Toc124347275"/>
      <w:bookmarkEnd w:id="182"/>
      <w:r w:rsidRPr="007932DA">
        <w:t xml:space="preserve">Перечень ошибок, возникающих на этапе </w:t>
      </w:r>
      <w:r>
        <w:t>загрузки данных</w:t>
      </w:r>
      <w:bookmarkEnd w:id="183"/>
      <w:bookmarkEnd w:id="184"/>
    </w:p>
    <w:p w:rsidR="00A03F2A" w:rsidRDefault="00A03F2A" w:rsidP="00A03F2A">
      <w:pPr>
        <w:pStyle w:val="af0"/>
      </w:pPr>
      <w:r w:rsidRPr="00AE4CFD">
        <w:t>Ошибки</w:t>
      </w:r>
      <w:r>
        <w:t xml:space="preserve"> в работе сценария </w:t>
      </w:r>
      <w:r w:rsidRPr="00464F04">
        <w:rPr>
          <w:szCs w:val="28"/>
          <w:lang w:val="en-US"/>
        </w:rPr>
        <w:t>EPBS</w:t>
      </w:r>
      <w:r w:rsidRPr="002C06E4">
        <w:rPr>
          <w:szCs w:val="28"/>
        </w:rPr>
        <w:t>_</w:t>
      </w:r>
      <w:r w:rsidRPr="00464F04">
        <w:rPr>
          <w:szCs w:val="28"/>
          <w:lang w:val="en-US"/>
        </w:rPr>
        <w:t>FK</w:t>
      </w:r>
      <w:r w:rsidRPr="002C06E4">
        <w:rPr>
          <w:szCs w:val="28"/>
        </w:rPr>
        <w:t>_0100_</w:t>
      </w:r>
      <w:r w:rsidRPr="00464F04">
        <w:rPr>
          <w:szCs w:val="28"/>
          <w:lang w:val="en-US"/>
        </w:rPr>
        <w:t>MAINBOOK</w:t>
      </w:r>
      <w:r w:rsidRPr="002C06E4">
        <w:rPr>
          <w:szCs w:val="28"/>
        </w:rPr>
        <w:t>165</w:t>
      </w:r>
      <w:r w:rsidRPr="00464F04">
        <w:rPr>
          <w:szCs w:val="28"/>
          <w:lang w:val="en-US"/>
        </w:rPr>
        <w:t>XML</w:t>
      </w:r>
      <w:r w:rsidRPr="002C06E4">
        <w:rPr>
          <w:szCs w:val="28"/>
        </w:rPr>
        <w:t>__</w:t>
      </w:r>
      <w:r>
        <w:rPr>
          <w:szCs w:val="28"/>
          <w:lang w:val="en-US"/>
        </w:rPr>
        <w:t>INTERNAL</w:t>
      </w:r>
      <w:r w:rsidRPr="00FE282D">
        <w:t>_</w:t>
      </w:r>
      <w:r>
        <w:t xml:space="preserve">, возникающие на этапе обработки полученных данных в ПИАО перечислены в таблице </w:t>
      </w:r>
      <w:r>
        <w:fldChar w:fldCharType="begin"/>
      </w:r>
      <w:r>
        <w:instrText xml:space="preserve"> REF _Ref76483884 \h </w:instrText>
      </w:r>
      <w:r>
        <w:fldChar w:fldCharType="separate"/>
      </w:r>
      <w:r w:rsidR="00E60656">
        <w:rPr>
          <w:noProof/>
        </w:rPr>
        <w:t>1</w:t>
      </w:r>
      <w:r>
        <w:fldChar w:fldCharType="end"/>
      </w:r>
      <w:r>
        <w:t>.</w:t>
      </w:r>
    </w:p>
    <w:p w:rsidR="00A03F2A" w:rsidRDefault="00A03F2A" w:rsidP="00A03F2A">
      <w:pPr>
        <w:pStyle w:val="-"/>
      </w:pPr>
    </w:p>
    <w:p w:rsidR="00A03F2A" w:rsidRPr="005A563E" w:rsidRDefault="00A03F2A" w:rsidP="00A03F2A">
      <w:pPr>
        <w:pStyle w:val="-"/>
      </w:pPr>
      <w:bookmarkStart w:id="185" w:name="_Toc81814481"/>
      <w:bookmarkStart w:id="186" w:name="_Toc124347285"/>
      <w:r>
        <w:t xml:space="preserve">Таблица </w:t>
      </w:r>
      <w:fldSimple w:instr=" SEQ Таблица \* ARABIC ">
        <w:bookmarkStart w:id="187" w:name="_Ref76483884"/>
        <w:bookmarkStart w:id="188" w:name="_Ref76483915"/>
        <w:bookmarkStart w:id="189" w:name="_Ref76483980"/>
        <w:r w:rsidR="00E60656">
          <w:rPr>
            <w:noProof/>
          </w:rPr>
          <w:t>1</w:t>
        </w:r>
        <w:bookmarkEnd w:id="187"/>
        <w:bookmarkEnd w:id="188"/>
        <w:bookmarkEnd w:id="189"/>
      </w:fldSimple>
      <w:r>
        <w:t xml:space="preserve"> – Ошибки в работе сценария </w:t>
      </w:r>
      <w:r w:rsidRPr="00464F04">
        <w:rPr>
          <w:szCs w:val="28"/>
          <w:lang w:val="en-US"/>
        </w:rPr>
        <w:t>EPBS</w:t>
      </w:r>
      <w:r w:rsidRPr="002C06E4">
        <w:rPr>
          <w:szCs w:val="28"/>
        </w:rPr>
        <w:t>_</w:t>
      </w:r>
      <w:r w:rsidRPr="00464F04">
        <w:rPr>
          <w:szCs w:val="28"/>
          <w:lang w:val="en-US"/>
        </w:rPr>
        <w:t>FK</w:t>
      </w:r>
      <w:r w:rsidRPr="002C06E4">
        <w:rPr>
          <w:szCs w:val="28"/>
        </w:rPr>
        <w:t>_0100_</w:t>
      </w:r>
      <w:r w:rsidRPr="00464F04">
        <w:rPr>
          <w:szCs w:val="28"/>
          <w:lang w:val="en-US"/>
        </w:rPr>
        <w:t>MAINBOOK</w:t>
      </w:r>
      <w:r w:rsidRPr="002C06E4">
        <w:rPr>
          <w:szCs w:val="28"/>
        </w:rPr>
        <w:t>165</w:t>
      </w:r>
      <w:r w:rsidRPr="00464F04">
        <w:rPr>
          <w:szCs w:val="28"/>
          <w:lang w:val="en-US"/>
        </w:rPr>
        <w:t>XML</w:t>
      </w:r>
      <w:r w:rsidRPr="002C06E4">
        <w:rPr>
          <w:szCs w:val="28"/>
        </w:rPr>
        <w:t>__</w:t>
      </w:r>
      <w:r>
        <w:rPr>
          <w:szCs w:val="28"/>
          <w:lang w:val="en-US"/>
        </w:rPr>
        <w:t>INTERNAL</w:t>
      </w:r>
      <w:r w:rsidRPr="00FE282D">
        <w:t>_</w:t>
      </w:r>
      <w:bookmarkEnd w:id="185"/>
      <w:bookmarkEnd w:id="18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2"/>
        <w:gridCol w:w="1949"/>
        <w:gridCol w:w="1997"/>
        <w:gridCol w:w="1937"/>
        <w:gridCol w:w="2028"/>
      </w:tblGrid>
      <w:tr w:rsidR="00A03F2A" w:rsidRPr="007F38CA" w:rsidTr="00A03F2A">
        <w:trPr>
          <w:tblHeader/>
        </w:trPr>
        <w:tc>
          <w:tcPr>
            <w:tcW w:w="1942" w:type="dxa"/>
            <w:shd w:val="clear" w:color="auto" w:fill="D9D9D9" w:themeFill="background1" w:themeFillShade="D9"/>
            <w:vAlign w:val="center"/>
          </w:tcPr>
          <w:p w:rsidR="00A03F2A" w:rsidRPr="007F38CA" w:rsidRDefault="00A03F2A" w:rsidP="00A03F2A">
            <w:pPr>
              <w:pStyle w:val="OTRTableHead"/>
              <w:rPr>
                <w:szCs w:val="24"/>
              </w:rPr>
            </w:pPr>
            <w:r w:rsidRPr="007F38CA">
              <w:rPr>
                <w:szCs w:val="24"/>
              </w:rPr>
              <w:t>Код обработки</w:t>
            </w:r>
          </w:p>
        </w:tc>
        <w:tc>
          <w:tcPr>
            <w:tcW w:w="1949" w:type="dxa"/>
            <w:shd w:val="clear" w:color="auto" w:fill="D9D9D9" w:themeFill="background1" w:themeFillShade="D9"/>
            <w:vAlign w:val="center"/>
          </w:tcPr>
          <w:p w:rsidR="00A03F2A" w:rsidRPr="007F38CA" w:rsidRDefault="00A03F2A" w:rsidP="00A03F2A">
            <w:pPr>
              <w:pStyle w:val="OTRTableHead"/>
              <w:rPr>
                <w:szCs w:val="24"/>
              </w:rPr>
            </w:pPr>
            <w:r w:rsidRPr="007F38CA">
              <w:rPr>
                <w:szCs w:val="24"/>
              </w:rPr>
              <w:t>Описание кода обработки</w:t>
            </w:r>
          </w:p>
        </w:tc>
        <w:tc>
          <w:tcPr>
            <w:tcW w:w="1997" w:type="dxa"/>
            <w:shd w:val="clear" w:color="auto" w:fill="D9D9D9" w:themeFill="background1" w:themeFillShade="D9"/>
            <w:vAlign w:val="center"/>
          </w:tcPr>
          <w:p w:rsidR="00A03F2A" w:rsidRPr="007F38CA" w:rsidRDefault="00A03F2A" w:rsidP="00A03F2A">
            <w:pPr>
              <w:pStyle w:val="OTRTableHead"/>
              <w:rPr>
                <w:szCs w:val="24"/>
              </w:rPr>
            </w:pPr>
            <w:r w:rsidRPr="007F38CA">
              <w:rPr>
                <w:szCs w:val="24"/>
              </w:rPr>
              <w:t>Условия возникновения</w:t>
            </w:r>
          </w:p>
        </w:tc>
        <w:tc>
          <w:tcPr>
            <w:tcW w:w="1937" w:type="dxa"/>
            <w:shd w:val="clear" w:color="auto" w:fill="D9D9D9" w:themeFill="background1" w:themeFillShade="D9"/>
            <w:vAlign w:val="center"/>
          </w:tcPr>
          <w:p w:rsidR="00A03F2A" w:rsidRPr="007F38CA" w:rsidRDefault="00A03F2A" w:rsidP="00A03F2A">
            <w:pPr>
              <w:pStyle w:val="OTRTableHead"/>
              <w:rPr>
                <w:szCs w:val="24"/>
              </w:rPr>
            </w:pPr>
            <w:r w:rsidRPr="007F38CA">
              <w:rPr>
                <w:szCs w:val="24"/>
              </w:rPr>
              <w:t>Загрузка в БД ПИАО</w:t>
            </w:r>
          </w:p>
        </w:tc>
        <w:tc>
          <w:tcPr>
            <w:tcW w:w="2028" w:type="dxa"/>
            <w:shd w:val="clear" w:color="auto" w:fill="D9D9D9" w:themeFill="background1" w:themeFillShade="D9"/>
            <w:vAlign w:val="center"/>
          </w:tcPr>
          <w:p w:rsidR="00A03F2A" w:rsidRPr="007F38CA" w:rsidRDefault="00A03F2A" w:rsidP="00A03F2A">
            <w:pPr>
              <w:pStyle w:val="OTRTableHead"/>
              <w:rPr>
                <w:szCs w:val="24"/>
              </w:rPr>
            </w:pPr>
            <w:r w:rsidRPr="007F38CA">
              <w:rPr>
                <w:szCs w:val="24"/>
              </w:rPr>
              <w:t>Зона ответственности</w:t>
            </w:r>
          </w:p>
        </w:tc>
      </w:tr>
      <w:tr w:rsidR="00A03F2A" w:rsidRPr="007F38CA" w:rsidTr="00A03F2A">
        <w:tc>
          <w:tcPr>
            <w:tcW w:w="1942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12-0"/>
              <w:suppressAutoHyphens/>
              <w:jc w:val="center"/>
            </w:pPr>
            <w:r w:rsidRPr="007F38CA">
              <w:t>0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proofErr w:type="spellStart"/>
            <w:r w:rsidRPr="007F38CA">
              <w:t>Success</w:t>
            </w:r>
            <w:proofErr w:type="spellEnd"/>
          </w:p>
        </w:tc>
        <w:tc>
          <w:tcPr>
            <w:tcW w:w="1997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Файл загружен успешно</w:t>
            </w:r>
          </w:p>
        </w:tc>
        <w:tc>
          <w:tcPr>
            <w:tcW w:w="1937" w:type="dxa"/>
            <w:shd w:val="clear" w:color="auto" w:fill="auto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Да</w:t>
            </w:r>
          </w:p>
        </w:tc>
        <w:tc>
          <w:tcPr>
            <w:tcW w:w="2028" w:type="dxa"/>
            <w:shd w:val="clear" w:color="auto" w:fill="auto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</w:p>
        </w:tc>
      </w:tr>
      <w:tr w:rsidR="00A03F2A" w:rsidRPr="007F38CA" w:rsidTr="00A03F2A">
        <w:tc>
          <w:tcPr>
            <w:tcW w:w="1942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12-0"/>
              <w:suppressAutoHyphens/>
              <w:jc w:val="center"/>
            </w:pPr>
            <w:r w:rsidRPr="007F38CA">
              <w:t>1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Системная ошибка</w:t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Сбой в системе, проблемы коммуникаций, некорректные настройки</w:t>
            </w:r>
          </w:p>
        </w:tc>
        <w:tc>
          <w:tcPr>
            <w:tcW w:w="1937" w:type="dxa"/>
            <w:shd w:val="clear" w:color="auto" w:fill="auto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Нет</w:t>
            </w:r>
          </w:p>
        </w:tc>
        <w:tc>
          <w:tcPr>
            <w:tcW w:w="2028" w:type="dxa"/>
            <w:shd w:val="clear" w:color="auto" w:fill="auto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Сотрудник ПИАО</w:t>
            </w:r>
          </w:p>
        </w:tc>
      </w:tr>
      <w:tr w:rsidR="00A03F2A" w:rsidRPr="007F38CA" w:rsidTr="00A03F2A">
        <w:tc>
          <w:tcPr>
            <w:tcW w:w="1942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12-0"/>
              <w:suppressAutoHyphens/>
              <w:jc w:val="center"/>
            </w:pPr>
            <w:r w:rsidRPr="007F38CA">
              <w:lastRenderedPageBreak/>
              <w:t>2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 xml:space="preserve">Ошибка </w:t>
            </w:r>
            <w:proofErr w:type="spellStart"/>
            <w:r w:rsidRPr="007F38CA">
              <w:t>парсинга</w:t>
            </w:r>
            <w:proofErr w:type="spellEnd"/>
            <w:r w:rsidRPr="007F38CA">
              <w:t xml:space="preserve"> XML</w:t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 xml:space="preserve">Некорректно </w:t>
            </w:r>
            <w:proofErr w:type="gramStart"/>
            <w:r w:rsidRPr="007F38CA">
              <w:t>создана</w:t>
            </w:r>
            <w:proofErr w:type="gramEnd"/>
            <w:r w:rsidRPr="007F38CA">
              <w:t xml:space="preserve"> </w:t>
            </w:r>
            <w:proofErr w:type="spellStart"/>
            <w:r w:rsidRPr="007F38CA">
              <w:t>xml</w:t>
            </w:r>
            <w:proofErr w:type="spellEnd"/>
            <w:r w:rsidRPr="007F38CA">
              <w:t xml:space="preserve">-структура (Полученный файл не соответствует </w:t>
            </w:r>
            <w:proofErr w:type="spellStart"/>
            <w:r w:rsidRPr="007F38CA">
              <w:t>xsd</w:t>
            </w:r>
            <w:proofErr w:type="spellEnd"/>
            <w:r w:rsidRPr="007F38CA">
              <w:t>-схеме)</w:t>
            </w:r>
          </w:p>
        </w:tc>
        <w:tc>
          <w:tcPr>
            <w:tcW w:w="1937" w:type="dxa"/>
            <w:shd w:val="clear" w:color="auto" w:fill="auto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Нет</w:t>
            </w:r>
          </w:p>
        </w:tc>
        <w:tc>
          <w:tcPr>
            <w:tcW w:w="2028" w:type="dxa"/>
            <w:shd w:val="clear" w:color="auto" w:fill="auto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Сотрудник МВУ ПУИО</w:t>
            </w:r>
          </w:p>
        </w:tc>
      </w:tr>
      <w:tr w:rsidR="00A03F2A" w:rsidRPr="007F38CA" w:rsidTr="00A03F2A">
        <w:tc>
          <w:tcPr>
            <w:tcW w:w="1942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12-0"/>
              <w:suppressAutoHyphens/>
              <w:jc w:val="center"/>
            </w:pPr>
            <w:r w:rsidRPr="007F38CA">
              <w:t>3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Ошибка базы данных</w:t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При создании записи в БД возникла ошибка</w:t>
            </w:r>
          </w:p>
        </w:tc>
        <w:tc>
          <w:tcPr>
            <w:tcW w:w="1937" w:type="dxa"/>
            <w:shd w:val="clear" w:color="auto" w:fill="auto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Нет</w:t>
            </w:r>
          </w:p>
        </w:tc>
        <w:tc>
          <w:tcPr>
            <w:tcW w:w="2028" w:type="dxa"/>
            <w:shd w:val="clear" w:color="auto" w:fill="auto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Сотрудник ПИАО</w:t>
            </w:r>
          </w:p>
        </w:tc>
      </w:tr>
      <w:tr w:rsidR="00A03F2A" w:rsidRPr="007F38CA" w:rsidTr="00A03F2A">
        <w:tc>
          <w:tcPr>
            <w:tcW w:w="1942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12-0"/>
              <w:suppressAutoHyphens/>
              <w:jc w:val="center"/>
            </w:pPr>
            <w:r w:rsidRPr="007F38CA">
              <w:t>4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Ошибка обработки данных</w:t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Отсутствует необходимая настройка</w:t>
            </w:r>
          </w:p>
        </w:tc>
        <w:tc>
          <w:tcPr>
            <w:tcW w:w="1937" w:type="dxa"/>
            <w:shd w:val="clear" w:color="auto" w:fill="auto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Нет</w:t>
            </w:r>
          </w:p>
        </w:tc>
        <w:tc>
          <w:tcPr>
            <w:tcW w:w="2028" w:type="dxa"/>
            <w:shd w:val="clear" w:color="auto" w:fill="auto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Сотрудник ПИАО</w:t>
            </w:r>
          </w:p>
        </w:tc>
      </w:tr>
      <w:tr w:rsidR="00A03F2A" w:rsidRPr="007F38CA" w:rsidTr="00A03F2A">
        <w:tc>
          <w:tcPr>
            <w:tcW w:w="1942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12-0"/>
              <w:suppressAutoHyphens/>
              <w:jc w:val="center"/>
            </w:pPr>
            <w:r w:rsidRPr="007F38CA">
              <w:t>5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Ошибка ФЛК</w:t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 xml:space="preserve">Ошибка проверки ФЛК и </w:t>
            </w:r>
            <w:proofErr w:type="gramStart"/>
            <w:r w:rsidRPr="007F38CA">
              <w:t>бизнес-контролей</w:t>
            </w:r>
            <w:proofErr w:type="gramEnd"/>
            <w:r w:rsidRPr="007F38CA">
              <w:t>:</w:t>
            </w:r>
          </w:p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- Суммы на верхнем уровне не равны суммам на нижележащих уровнях</w:t>
            </w:r>
          </w:p>
        </w:tc>
        <w:tc>
          <w:tcPr>
            <w:tcW w:w="1937" w:type="dxa"/>
            <w:shd w:val="clear" w:color="auto" w:fill="auto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Да</w:t>
            </w:r>
          </w:p>
        </w:tc>
        <w:tc>
          <w:tcPr>
            <w:tcW w:w="2028" w:type="dxa"/>
            <w:shd w:val="clear" w:color="auto" w:fill="auto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Сотрудник МВУ ПУИО,</w:t>
            </w:r>
          </w:p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Сотрудники ТОФК и ЦОКР (ЦБ) – в части устранения ошибок в исходных данных учета</w:t>
            </w:r>
          </w:p>
        </w:tc>
      </w:tr>
      <w:tr w:rsidR="00A03F2A" w:rsidRPr="007F38CA" w:rsidTr="00A03F2A">
        <w:tc>
          <w:tcPr>
            <w:tcW w:w="1942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12-0"/>
              <w:suppressAutoHyphens/>
              <w:jc w:val="center"/>
            </w:pPr>
            <w:r w:rsidRPr="007F38CA">
              <w:t>6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Ошибка передачи параметров</w:t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Некорректное имя или значение передаваемых параметров:</w:t>
            </w:r>
          </w:p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- Некорректно заполнен тип документа;</w:t>
            </w:r>
          </w:p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- Некорректно заполнен признак окончательности Главной книги;</w:t>
            </w:r>
          </w:p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 xml:space="preserve">- Некорректно </w:t>
            </w:r>
            <w:proofErr w:type="gramStart"/>
            <w:r w:rsidRPr="007F38CA">
              <w:t>заполнен</w:t>
            </w:r>
            <w:proofErr w:type="gramEnd"/>
            <w:r w:rsidRPr="007F38CA">
              <w:t xml:space="preserve"> ОКУД Главной книги;</w:t>
            </w:r>
          </w:p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lastRenderedPageBreak/>
              <w:t>- Некорректно заполнен код ОКЕИ;</w:t>
            </w:r>
          </w:p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- Некорректно заполнены единицы измерения;</w:t>
            </w:r>
          </w:p>
          <w:p w:rsidR="00A03F2A" w:rsidRPr="007F38CA" w:rsidRDefault="00A03F2A" w:rsidP="00A03F2A">
            <w:pPr>
              <w:pStyle w:val="12-0"/>
              <w:suppressAutoHyphens/>
              <w:jc w:val="both"/>
            </w:pPr>
            <w:proofErr w:type="gramStart"/>
            <w:r w:rsidRPr="007F38CA">
              <w:t>- Указанные ИНН и КПП по Сводному реестру у учреждения отсутствуют в Сводном реестре</w:t>
            </w:r>
            <w:proofErr w:type="gramEnd"/>
          </w:p>
        </w:tc>
        <w:tc>
          <w:tcPr>
            <w:tcW w:w="1937" w:type="dxa"/>
            <w:shd w:val="clear" w:color="auto" w:fill="auto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lastRenderedPageBreak/>
              <w:t>Нет</w:t>
            </w:r>
          </w:p>
        </w:tc>
        <w:tc>
          <w:tcPr>
            <w:tcW w:w="2028" w:type="dxa"/>
            <w:shd w:val="clear" w:color="auto" w:fill="auto"/>
          </w:tcPr>
          <w:p w:rsidR="00A03F2A" w:rsidRPr="007F38CA" w:rsidRDefault="00A03F2A" w:rsidP="00A03F2A">
            <w:pPr>
              <w:pStyle w:val="12-0"/>
              <w:suppressAutoHyphens/>
              <w:jc w:val="both"/>
            </w:pPr>
            <w:r w:rsidRPr="007F38CA">
              <w:t>Сотрудник МВУ ПУИО</w:t>
            </w:r>
          </w:p>
        </w:tc>
      </w:tr>
      <w:tr w:rsidR="00A03F2A" w:rsidRPr="007F38CA" w:rsidTr="00A03F2A">
        <w:tc>
          <w:tcPr>
            <w:tcW w:w="1942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 w:rsidRPr="007F38CA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af0"/>
              <w:ind w:firstLine="0"/>
              <w:rPr>
                <w:sz w:val="24"/>
                <w:szCs w:val="24"/>
              </w:rPr>
            </w:pPr>
            <w:r w:rsidRPr="007F38CA">
              <w:rPr>
                <w:sz w:val="24"/>
                <w:szCs w:val="24"/>
              </w:rPr>
              <w:t>Отсутствие д</w:t>
            </w:r>
            <w:r w:rsidRPr="007F38CA">
              <w:rPr>
                <w:sz w:val="24"/>
                <w:szCs w:val="24"/>
              </w:rPr>
              <w:t>о</w:t>
            </w:r>
            <w:r w:rsidRPr="007F38CA">
              <w:rPr>
                <w:sz w:val="24"/>
                <w:szCs w:val="24"/>
              </w:rPr>
              <w:t>кумента</w:t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af0"/>
              <w:ind w:firstLine="0"/>
              <w:rPr>
                <w:sz w:val="24"/>
                <w:szCs w:val="24"/>
              </w:rPr>
            </w:pPr>
            <w:r w:rsidRPr="007F38CA">
              <w:rPr>
                <w:sz w:val="24"/>
                <w:szCs w:val="24"/>
              </w:rPr>
              <w:t>Файл пуст</w:t>
            </w:r>
          </w:p>
        </w:tc>
        <w:tc>
          <w:tcPr>
            <w:tcW w:w="1937" w:type="dxa"/>
            <w:shd w:val="clear" w:color="auto" w:fill="auto"/>
          </w:tcPr>
          <w:p w:rsidR="00A03F2A" w:rsidRPr="008F32E3" w:rsidRDefault="00A03F2A" w:rsidP="00A03F2A">
            <w:pPr>
              <w:pStyle w:val="12-0"/>
              <w:suppressAutoHyphens/>
              <w:jc w:val="both"/>
            </w:pPr>
            <w:r w:rsidRPr="008F32E3">
              <w:t>Нет</w:t>
            </w:r>
          </w:p>
        </w:tc>
        <w:tc>
          <w:tcPr>
            <w:tcW w:w="2028" w:type="dxa"/>
            <w:shd w:val="clear" w:color="auto" w:fill="auto"/>
          </w:tcPr>
          <w:p w:rsidR="00A03F2A" w:rsidRPr="00BD366A" w:rsidRDefault="00A03F2A" w:rsidP="00A03F2A">
            <w:pPr>
              <w:pStyle w:val="12-0"/>
              <w:suppressAutoHyphens/>
              <w:jc w:val="both"/>
            </w:pPr>
            <w:r w:rsidRPr="00BD366A">
              <w:t>Сотрудник МВУ ПУИО</w:t>
            </w:r>
          </w:p>
        </w:tc>
      </w:tr>
      <w:tr w:rsidR="00A03F2A" w:rsidRPr="007F38CA" w:rsidTr="00A03F2A">
        <w:tc>
          <w:tcPr>
            <w:tcW w:w="1942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 w:rsidRPr="007F38CA">
              <w:rPr>
                <w:sz w:val="24"/>
                <w:szCs w:val="24"/>
              </w:rPr>
              <w:t>8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af0"/>
              <w:ind w:firstLine="0"/>
              <w:rPr>
                <w:sz w:val="24"/>
                <w:szCs w:val="24"/>
              </w:rPr>
            </w:pPr>
            <w:r w:rsidRPr="007F38CA">
              <w:rPr>
                <w:sz w:val="24"/>
                <w:szCs w:val="24"/>
              </w:rPr>
              <w:t>Ошибка прове</w:t>
            </w:r>
            <w:r w:rsidRPr="007F38CA">
              <w:rPr>
                <w:sz w:val="24"/>
                <w:szCs w:val="24"/>
              </w:rPr>
              <w:t>р</w:t>
            </w:r>
            <w:r w:rsidRPr="007F38CA">
              <w:rPr>
                <w:sz w:val="24"/>
                <w:szCs w:val="24"/>
              </w:rPr>
              <w:t>ки подписи</w:t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af0"/>
              <w:ind w:firstLine="0"/>
              <w:rPr>
                <w:sz w:val="24"/>
                <w:szCs w:val="24"/>
              </w:rPr>
            </w:pPr>
            <w:r w:rsidRPr="007F38CA">
              <w:rPr>
                <w:sz w:val="24"/>
                <w:szCs w:val="24"/>
              </w:rPr>
              <w:t xml:space="preserve">Возвращается в случае, если </w:t>
            </w:r>
            <w:proofErr w:type="gramStart"/>
            <w:r w:rsidRPr="007F38CA">
              <w:rPr>
                <w:sz w:val="24"/>
                <w:szCs w:val="24"/>
              </w:rPr>
              <w:t>п</w:t>
            </w:r>
            <w:r w:rsidRPr="007F38CA">
              <w:rPr>
                <w:sz w:val="24"/>
                <w:szCs w:val="24"/>
              </w:rPr>
              <w:t>е</w:t>
            </w:r>
            <w:r w:rsidRPr="007F38CA">
              <w:rPr>
                <w:sz w:val="24"/>
                <w:szCs w:val="24"/>
              </w:rPr>
              <w:t>реданная</w:t>
            </w:r>
            <w:proofErr w:type="gramEnd"/>
            <w:r w:rsidRPr="007F38CA">
              <w:rPr>
                <w:sz w:val="24"/>
                <w:szCs w:val="24"/>
              </w:rPr>
              <w:t xml:space="preserve"> ЭП не соответствует подписанным данным</w:t>
            </w:r>
          </w:p>
        </w:tc>
        <w:tc>
          <w:tcPr>
            <w:tcW w:w="1937" w:type="dxa"/>
            <w:shd w:val="clear" w:color="auto" w:fill="auto"/>
          </w:tcPr>
          <w:p w:rsidR="00A03F2A" w:rsidRPr="008F32E3" w:rsidRDefault="00A03F2A" w:rsidP="00A03F2A">
            <w:pPr>
              <w:pStyle w:val="12-0"/>
              <w:suppressAutoHyphens/>
              <w:jc w:val="both"/>
            </w:pPr>
            <w:r w:rsidRPr="008F32E3">
              <w:t>Нет</w:t>
            </w:r>
          </w:p>
        </w:tc>
        <w:tc>
          <w:tcPr>
            <w:tcW w:w="2028" w:type="dxa"/>
            <w:shd w:val="clear" w:color="auto" w:fill="auto"/>
          </w:tcPr>
          <w:p w:rsidR="00A03F2A" w:rsidRPr="00BD366A" w:rsidRDefault="00A03F2A" w:rsidP="00A03F2A">
            <w:pPr>
              <w:pStyle w:val="12-0"/>
              <w:suppressAutoHyphens/>
              <w:jc w:val="both"/>
            </w:pPr>
            <w:r w:rsidRPr="00BD366A">
              <w:t>Сотрудник МВУ ПУИО</w:t>
            </w:r>
          </w:p>
        </w:tc>
      </w:tr>
      <w:tr w:rsidR="00A03F2A" w:rsidRPr="007F38CA" w:rsidTr="00A03F2A">
        <w:tc>
          <w:tcPr>
            <w:tcW w:w="1942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af0"/>
              <w:ind w:firstLine="0"/>
              <w:jc w:val="center"/>
              <w:rPr>
                <w:sz w:val="24"/>
                <w:szCs w:val="24"/>
              </w:rPr>
            </w:pPr>
            <w:r w:rsidRPr="007F38CA">
              <w:rPr>
                <w:sz w:val="24"/>
                <w:szCs w:val="24"/>
              </w:rPr>
              <w:t>9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af0"/>
              <w:ind w:firstLine="0"/>
              <w:rPr>
                <w:sz w:val="24"/>
                <w:szCs w:val="24"/>
              </w:rPr>
            </w:pPr>
            <w:r w:rsidRPr="007F38CA">
              <w:rPr>
                <w:sz w:val="24"/>
                <w:szCs w:val="24"/>
              </w:rPr>
              <w:t>Некорректно сформирована Главная книга</w:t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A03F2A" w:rsidRPr="007F38CA" w:rsidRDefault="00A03F2A" w:rsidP="00A03F2A">
            <w:pPr>
              <w:pStyle w:val="af0"/>
              <w:ind w:firstLine="0"/>
              <w:rPr>
                <w:sz w:val="24"/>
                <w:szCs w:val="24"/>
              </w:rPr>
            </w:pPr>
            <w:r w:rsidRPr="007F38CA">
              <w:rPr>
                <w:sz w:val="24"/>
                <w:szCs w:val="24"/>
              </w:rPr>
              <w:t>Некорректно сформирована Главная книга:</w:t>
            </w:r>
          </w:p>
          <w:p w:rsidR="00A03F2A" w:rsidRPr="007F38CA" w:rsidRDefault="00A03F2A" w:rsidP="00A03F2A">
            <w:pPr>
              <w:pStyle w:val="af0"/>
              <w:ind w:firstLine="0"/>
              <w:rPr>
                <w:sz w:val="24"/>
                <w:szCs w:val="24"/>
              </w:rPr>
            </w:pPr>
            <w:r w:rsidRPr="007F38CA">
              <w:rPr>
                <w:sz w:val="24"/>
                <w:szCs w:val="24"/>
              </w:rPr>
              <w:t>- Период между датой начала и датой окончания превышает 31 день;</w:t>
            </w:r>
          </w:p>
          <w:p w:rsidR="00A03F2A" w:rsidRPr="007F38CA" w:rsidRDefault="00A03F2A" w:rsidP="00A03F2A">
            <w:pPr>
              <w:pStyle w:val="af0"/>
              <w:ind w:firstLine="0"/>
              <w:rPr>
                <w:sz w:val="24"/>
                <w:szCs w:val="24"/>
              </w:rPr>
            </w:pPr>
            <w:r w:rsidRPr="007F38CA">
              <w:rPr>
                <w:sz w:val="24"/>
                <w:szCs w:val="24"/>
              </w:rPr>
              <w:t>- Дата начала периода отлична от 1 числа мес</w:t>
            </w:r>
            <w:r w:rsidRPr="007F38CA">
              <w:rPr>
                <w:sz w:val="24"/>
                <w:szCs w:val="24"/>
              </w:rPr>
              <w:t>я</w:t>
            </w:r>
            <w:r w:rsidRPr="007F38CA">
              <w:rPr>
                <w:sz w:val="24"/>
                <w:szCs w:val="24"/>
              </w:rPr>
              <w:t>ца;</w:t>
            </w:r>
          </w:p>
          <w:p w:rsidR="00A03F2A" w:rsidRPr="007F38CA" w:rsidRDefault="00A03F2A" w:rsidP="00A03F2A">
            <w:pPr>
              <w:pStyle w:val="af0"/>
              <w:ind w:firstLine="0"/>
              <w:rPr>
                <w:sz w:val="24"/>
                <w:szCs w:val="24"/>
              </w:rPr>
            </w:pPr>
            <w:r w:rsidRPr="007F38CA">
              <w:rPr>
                <w:sz w:val="24"/>
                <w:szCs w:val="24"/>
              </w:rPr>
              <w:t>- Итоговые су</w:t>
            </w:r>
            <w:r w:rsidRPr="007F38CA">
              <w:rPr>
                <w:sz w:val="24"/>
                <w:szCs w:val="24"/>
              </w:rPr>
              <w:t>м</w:t>
            </w:r>
            <w:r w:rsidRPr="007F38CA">
              <w:rPr>
                <w:sz w:val="24"/>
                <w:szCs w:val="24"/>
              </w:rPr>
              <w:t xml:space="preserve">мы в данных «за период» и «с начала года» равны (для Главных книг, </w:t>
            </w:r>
            <w:r w:rsidRPr="007F38CA">
              <w:rPr>
                <w:sz w:val="24"/>
                <w:szCs w:val="24"/>
              </w:rPr>
              <w:lastRenderedPageBreak/>
              <w:t>сформированных после 01 февр</w:t>
            </w:r>
            <w:r w:rsidRPr="007F38CA">
              <w:rPr>
                <w:sz w:val="24"/>
                <w:szCs w:val="24"/>
              </w:rPr>
              <w:t>а</w:t>
            </w:r>
            <w:r w:rsidRPr="007F38CA">
              <w:rPr>
                <w:sz w:val="24"/>
                <w:szCs w:val="24"/>
              </w:rPr>
              <w:t>ля)</w:t>
            </w:r>
          </w:p>
        </w:tc>
        <w:tc>
          <w:tcPr>
            <w:tcW w:w="1937" w:type="dxa"/>
            <w:shd w:val="clear" w:color="auto" w:fill="auto"/>
          </w:tcPr>
          <w:p w:rsidR="00A03F2A" w:rsidRPr="008F32E3" w:rsidRDefault="00A03F2A" w:rsidP="00A03F2A">
            <w:pPr>
              <w:pStyle w:val="12-0"/>
              <w:suppressAutoHyphens/>
              <w:jc w:val="both"/>
            </w:pPr>
            <w:r w:rsidRPr="008F32E3">
              <w:lastRenderedPageBreak/>
              <w:t>Нет</w:t>
            </w:r>
          </w:p>
        </w:tc>
        <w:tc>
          <w:tcPr>
            <w:tcW w:w="2028" w:type="dxa"/>
            <w:shd w:val="clear" w:color="auto" w:fill="auto"/>
          </w:tcPr>
          <w:p w:rsidR="00A03F2A" w:rsidRPr="00BD366A" w:rsidRDefault="00A03F2A" w:rsidP="00A03F2A">
            <w:pPr>
              <w:pStyle w:val="12-0"/>
              <w:suppressAutoHyphens/>
              <w:jc w:val="both"/>
            </w:pPr>
            <w:r w:rsidRPr="00BD366A">
              <w:t>Сотрудник МВУ ПУИО</w:t>
            </w:r>
          </w:p>
        </w:tc>
      </w:tr>
    </w:tbl>
    <w:p w:rsidR="007633EF" w:rsidRDefault="007633EF" w:rsidP="007633EF">
      <w:pPr>
        <w:pStyle w:val="26"/>
      </w:pPr>
      <w:bookmarkStart w:id="190" w:name="_Toc124347276"/>
      <w:bookmarkEnd w:id="49"/>
      <w:r>
        <w:lastRenderedPageBreak/>
        <w:t xml:space="preserve">Описание работы с </w:t>
      </w:r>
      <w:r w:rsidR="00756BB3">
        <w:t>аналитическими отчетами витрины данных</w:t>
      </w:r>
      <w:r>
        <w:t xml:space="preserve"> «</w:t>
      </w:r>
      <w:r w:rsidRPr="00A779E1">
        <w:rPr>
          <w:rFonts w:eastAsia="Calibri"/>
        </w:rPr>
        <w:t>Бюджетный (бухгалтерский) учет</w:t>
      </w:r>
      <w:r>
        <w:t>»</w:t>
      </w:r>
      <w:bookmarkEnd w:id="44"/>
      <w:bookmarkEnd w:id="45"/>
      <w:bookmarkEnd w:id="190"/>
    </w:p>
    <w:p w:rsidR="008F4B44" w:rsidRPr="00206C4C" w:rsidRDefault="008F4B44" w:rsidP="008F4B44">
      <w:pPr>
        <w:pStyle w:val="35"/>
      </w:pPr>
      <w:bookmarkStart w:id="191" w:name="_Toc37845335"/>
      <w:bookmarkStart w:id="192" w:name="_Toc69290142"/>
      <w:bookmarkStart w:id="193" w:name="_Toc122694149"/>
      <w:bookmarkStart w:id="194" w:name="_Toc124347277"/>
      <w:r w:rsidRPr="00206C4C">
        <w:t>Отчет «Сведения о ФХД ФОИВ»</w:t>
      </w:r>
      <w:bookmarkEnd w:id="191"/>
      <w:bookmarkEnd w:id="192"/>
      <w:r>
        <w:t xml:space="preserve"> (</w:t>
      </w:r>
      <w:r w:rsidRPr="00AB35C4">
        <w:t>PIAO_103_003_mainBookAccreditationReport</w:t>
      </w:r>
      <w:r>
        <w:t>)</w:t>
      </w:r>
      <w:bookmarkEnd w:id="193"/>
      <w:bookmarkEnd w:id="194"/>
    </w:p>
    <w:p w:rsidR="008F4B44" w:rsidRPr="00206C4C" w:rsidRDefault="008F4B44" w:rsidP="008F4B44">
      <w:pPr>
        <w:pStyle w:val="af0"/>
        <w:rPr>
          <w:rStyle w:val="af1"/>
        </w:rPr>
      </w:pPr>
      <w:r w:rsidRPr="00206C4C">
        <w:rPr>
          <w:rStyle w:val="af1"/>
        </w:rPr>
        <w:t>Для перехода к отчету «</w:t>
      </w:r>
      <w:r w:rsidRPr="00206C4C">
        <w:rPr>
          <w:szCs w:val="28"/>
        </w:rPr>
        <w:t>Сведения о ФХД ФОИВ</w:t>
      </w:r>
      <w:r w:rsidRPr="00206C4C">
        <w:rPr>
          <w:rStyle w:val="af1"/>
        </w:rPr>
        <w:t>» необходимо перейти к витрине «</w:t>
      </w:r>
      <w:r w:rsidRPr="000D79D6">
        <w:rPr>
          <w:rStyle w:val="af1"/>
        </w:rPr>
        <w:t>Бюджетный (бухгалтерский) учет</w:t>
      </w:r>
      <w:r w:rsidRPr="00206C4C">
        <w:rPr>
          <w:rStyle w:val="af1"/>
        </w:rPr>
        <w:t>» и кликнуть мышью по плашке с наименование отчета «</w:t>
      </w:r>
      <w:r w:rsidRPr="00206C4C">
        <w:rPr>
          <w:szCs w:val="28"/>
        </w:rPr>
        <w:t>Сведения о ФХД ФОИВ</w:t>
      </w:r>
      <w:r w:rsidRPr="00206C4C">
        <w:rPr>
          <w:rStyle w:val="af1"/>
        </w:rPr>
        <w:t>».</w:t>
      </w:r>
    </w:p>
    <w:p w:rsidR="008F4B44" w:rsidRPr="00206C4C" w:rsidRDefault="008F4B44" w:rsidP="008F4B44">
      <w:pPr>
        <w:pStyle w:val="42"/>
      </w:pPr>
      <w:r w:rsidRPr="00206C4C">
        <w:t>Представление «Основные показатели»</w:t>
      </w:r>
    </w:p>
    <w:p w:rsidR="008F4B44" w:rsidRPr="00206C4C" w:rsidRDefault="008F4B44" w:rsidP="008F4B44">
      <w:pPr>
        <w:pStyle w:val="af0"/>
      </w:pPr>
      <w:r w:rsidRPr="00206C4C">
        <w:t>Представление «Основные показатели» обеспечивает наглядное предста</w:t>
      </w:r>
      <w:r w:rsidRPr="00206C4C">
        <w:t>в</w:t>
      </w:r>
      <w:r w:rsidRPr="00206C4C">
        <w:t>ление основных показателей деятельности субъектов учета, передавших по</w:t>
      </w:r>
      <w:r w:rsidRPr="00206C4C">
        <w:t>л</w:t>
      </w:r>
      <w:r w:rsidRPr="00206C4C">
        <w:t>номочия по ведению бухгалтерского учета в Федеральное Казначейство, по следующим направлениям (Рисунок</w:t>
      </w:r>
      <w:r>
        <w:t xml:space="preserve"> </w:t>
      </w:r>
      <w:r>
        <w:fldChar w:fldCharType="begin"/>
      </w:r>
      <w:r>
        <w:instrText xml:space="preserve"> REF _Ref70083947 \h </w:instrText>
      </w:r>
      <w:r>
        <w:fldChar w:fldCharType="separate"/>
      </w:r>
      <w:r w:rsidR="00E60656">
        <w:rPr>
          <w:noProof/>
        </w:rPr>
        <w:t>6</w:t>
      </w:r>
      <w:r>
        <w:fldChar w:fldCharType="end"/>
      </w:r>
      <w:r w:rsidRPr="00206C4C">
        <w:t>):</w:t>
      </w:r>
    </w:p>
    <w:p w:rsidR="008F4B44" w:rsidRPr="00206C4C" w:rsidRDefault="008F4B44" w:rsidP="00D55814">
      <w:pPr>
        <w:pStyle w:val="13"/>
      </w:pPr>
      <w:r w:rsidRPr="00206C4C">
        <w:t xml:space="preserve">Число ГРБС и субъектов учета, передавших полномочия по ведению бухгалтерского учета в Федеральное Казначейство, и </w:t>
      </w:r>
      <w:proofErr w:type="spellStart"/>
      <w:r w:rsidRPr="00206C4C">
        <w:t>анализирующи</w:t>
      </w:r>
      <w:r w:rsidRPr="00206C4C">
        <w:t>х</w:t>
      </w:r>
      <w:r w:rsidRPr="00206C4C">
        <w:t>ся</w:t>
      </w:r>
      <w:proofErr w:type="spellEnd"/>
      <w:r w:rsidRPr="00206C4C">
        <w:t xml:space="preserve"> в ПИАО на текущую дату;</w:t>
      </w:r>
    </w:p>
    <w:p w:rsidR="008F4B44" w:rsidRPr="00206C4C" w:rsidRDefault="008F4B44" w:rsidP="00D55814">
      <w:pPr>
        <w:pStyle w:val="13"/>
      </w:pPr>
      <w:r w:rsidRPr="00206C4C">
        <w:t>Основные показатели баланса субъектов учета, агрегировано по всем субъектам;</w:t>
      </w:r>
    </w:p>
    <w:p w:rsidR="008F4B44" w:rsidRPr="00206C4C" w:rsidRDefault="008F4B44" w:rsidP="00D55814">
      <w:pPr>
        <w:pStyle w:val="13"/>
      </w:pPr>
      <w:r w:rsidRPr="00206C4C">
        <w:t>Структура нефинансовых активов субъектов учета, агрегировано;</w:t>
      </w:r>
    </w:p>
    <w:p w:rsidR="008F4B44" w:rsidRPr="00206C4C" w:rsidRDefault="008F4B44" w:rsidP="00D55814">
      <w:pPr>
        <w:pStyle w:val="13"/>
      </w:pPr>
      <w:r w:rsidRPr="00206C4C">
        <w:t>Структура финансовых активов, в том числе дебиторской задолженн</w:t>
      </w:r>
      <w:r w:rsidRPr="00206C4C">
        <w:t>о</w:t>
      </w:r>
      <w:r w:rsidRPr="00206C4C">
        <w:t>сти, агрегировано;</w:t>
      </w:r>
    </w:p>
    <w:p w:rsidR="008F4B44" w:rsidRPr="00206C4C" w:rsidRDefault="008F4B44" w:rsidP="00D55814">
      <w:pPr>
        <w:pStyle w:val="13"/>
      </w:pPr>
      <w:r w:rsidRPr="00206C4C">
        <w:t>Структура обязательств, в том числе кредиторской  задолженности, а</w:t>
      </w:r>
      <w:r w:rsidRPr="00206C4C">
        <w:t>г</w:t>
      </w:r>
      <w:r w:rsidRPr="00206C4C">
        <w:t>регировано;</w:t>
      </w:r>
    </w:p>
    <w:p w:rsidR="008F4B44" w:rsidRPr="00206C4C" w:rsidRDefault="008F4B44" w:rsidP="00D55814">
      <w:pPr>
        <w:pStyle w:val="13"/>
      </w:pPr>
      <w:r w:rsidRPr="00206C4C">
        <w:t>Исполнение бюджета по доходам, расходам и источникам, агрегиров</w:t>
      </w:r>
      <w:r w:rsidRPr="00206C4C">
        <w:t>а</w:t>
      </w:r>
      <w:r w:rsidRPr="00206C4C">
        <w:t>но.</w:t>
      </w:r>
    </w:p>
    <w:p w:rsidR="008F4B44" w:rsidRDefault="008F4B44" w:rsidP="008F4B44">
      <w:pPr>
        <w:pStyle w:val="affff4"/>
        <w:keepNext/>
      </w:pPr>
      <w:r>
        <w:rPr>
          <w:noProof/>
        </w:rPr>
        <w:lastRenderedPageBreak/>
        <w:drawing>
          <wp:inline distT="0" distB="0" distL="0" distR="0" wp14:anchorId="32E45524" wp14:editId="7CA327B5">
            <wp:extent cx="5939790" cy="2889280"/>
            <wp:effectExtent l="0" t="0" r="3810" b="6350"/>
            <wp:docPr id="5879" name="Рисунок 5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8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4B44">
      <w:pPr>
        <w:pStyle w:val="-0"/>
      </w:pPr>
      <w:bookmarkStart w:id="195" w:name="_Toc122694553"/>
      <w:bookmarkStart w:id="196" w:name="_Toc124347299"/>
      <w:r w:rsidRPr="00206C4C">
        <w:rPr>
          <w:szCs w:val="28"/>
        </w:rPr>
        <w:t xml:space="preserve">Рисунок </w:t>
      </w:r>
      <w:fldSimple w:instr=" SEQ Рисунок \* ARABIC ">
        <w:bookmarkStart w:id="197" w:name="_Ref70083947"/>
        <w:r w:rsidR="00E60656">
          <w:rPr>
            <w:noProof/>
          </w:rPr>
          <w:t>6</w:t>
        </w:r>
        <w:bookmarkEnd w:id="197"/>
      </w:fldSimple>
      <w:r w:rsidRPr="00206C4C">
        <w:rPr>
          <w:szCs w:val="28"/>
        </w:rPr>
        <w:t xml:space="preserve"> – </w:t>
      </w:r>
      <w:r w:rsidRPr="00206C4C">
        <w:t>Макет отчета «Сведения о ФХД ФОИВ». Представление «Осно</w:t>
      </w:r>
      <w:r w:rsidRPr="00206C4C">
        <w:t>в</w:t>
      </w:r>
      <w:r w:rsidRPr="00206C4C">
        <w:t>ные показатели»</w:t>
      </w:r>
      <w:bookmarkEnd w:id="195"/>
      <w:bookmarkEnd w:id="196"/>
    </w:p>
    <w:p w:rsidR="008F4B44" w:rsidRPr="00206C4C" w:rsidRDefault="008F4B44" w:rsidP="008F4B44">
      <w:pPr>
        <w:pStyle w:val="af0"/>
      </w:pPr>
      <w:r w:rsidRPr="00206C4C">
        <w:t>Источники данных для отчета:</w:t>
      </w:r>
    </w:p>
    <w:p w:rsidR="008F4B44" w:rsidRPr="00206C4C" w:rsidRDefault="008F4B44" w:rsidP="00D55814">
      <w:pPr>
        <w:pStyle w:val="13"/>
      </w:pPr>
      <w:proofErr w:type="spellStart"/>
      <w:r w:rsidRPr="00206C4C">
        <w:t>Преднастроенные</w:t>
      </w:r>
      <w:proofErr w:type="spellEnd"/>
      <w:r w:rsidRPr="00206C4C">
        <w:t xml:space="preserve"> таблицы на основе данных по «Главная книга» (F_GK_DATA);</w:t>
      </w:r>
    </w:p>
    <w:p w:rsidR="008F4B44" w:rsidRPr="00206C4C" w:rsidRDefault="008F4B44" w:rsidP="00D55814">
      <w:pPr>
        <w:pStyle w:val="13"/>
      </w:pPr>
      <w:proofErr w:type="spellStart"/>
      <w:r w:rsidRPr="00206C4C">
        <w:t>Преднастроенные</w:t>
      </w:r>
      <w:proofErr w:type="spellEnd"/>
      <w:r w:rsidRPr="00206C4C">
        <w:t xml:space="preserve"> таблицы на основе данных по «Нефинансовым акт</w:t>
      </w:r>
      <w:r w:rsidRPr="00206C4C">
        <w:t>и</w:t>
      </w:r>
      <w:r w:rsidRPr="00206C4C">
        <w:t>вам» (F_</w:t>
      </w:r>
      <w:r w:rsidRPr="00206C4C">
        <w:rPr>
          <w:lang w:val="en-US"/>
        </w:rPr>
        <w:t>GK</w:t>
      </w:r>
      <w:r w:rsidRPr="00206C4C">
        <w:t>_</w:t>
      </w:r>
      <w:r w:rsidRPr="00206C4C">
        <w:rPr>
          <w:lang w:val="en-US"/>
        </w:rPr>
        <w:t>OS</w:t>
      </w:r>
      <w:r w:rsidRPr="00206C4C">
        <w:t>);</w:t>
      </w:r>
    </w:p>
    <w:p w:rsidR="008F4B44" w:rsidRPr="00206C4C" w:rsidRDefault="008F4B44" w:rsidP="00D55814">
      <w:pPr>
        <w:pStyle w:val="13"/>
      </w:pPr>
      <w:proofErr w:type="spellStart"/>
      <w:r w:rsidRPr="00206C4C">
        <w:t>Преднастроенные</w:t>
      </w:r>
      <w:proofErr w:type="spellEnd"/>
      <w:r w:rsidRPr="00206C4C">
        <w:t xml:space="preserve"> таблицы на основе данных по «Дебиторская задо</w:t>
      </w:r>
      <w:r w:rsidRPr="00206C4C">
        <w:t>л</w:t>
      </w:r>
      <w:r w:rsidRPr="00206C4C">
        <w:t>женность» (F_</w:t>
      </w:r>
      <w:r w:rsidRPr="00206C4C">
        <w:rPr>
          <w:lang w:val="en-US"/>
        </w:rPr>
        <w:t>GK</w:t>
      </w:r>
      <w:r w:rsidRPr="00206C4C">
        <w:t>_</w:t>
      </w:r>
      <w:r w:rsidRPr="00206C4C">
        <w:rPr>
          <w:lang w:val="en-US"/>
        </w:rPr>
        <w:t>DKZ</w:t>
      </w:r>
      <w:r w:rsidRPr="00206C4C">
        <w:t>).</w:t>
      </w:r>
    </w:p>
    <w:p w:rsidR="008F4B44" w:rsidRPr="00206C4C" w:rsidRDefault="008F4B44" w:rsidP="008F4B44">
      <w:pPr>
        <w:pStyle w:val="af0"/>
      </w:pPr>
      <w:r w:rsidRPr="00206C4C">
        <w:t>Параметры представления:</w:t>
      </w:r>
    </w:p>
    <w:p w:rsidR="008F4B44" w:rsidRPr="00206C4C" w:rsidRDefault="008F4B44" w:rsidP="00D55814">
      <w:pPr>
        <w:pStyle w:val="13"/>
      </w:pPr>
      <w:r w:rsidRPr="00206C4C">
        <w:t>Дата. Выпадающий список с выбором определенной даты с использ</w:t>
      </w:r>
      <w:r w:rsidRPr="00206C4C">
        <w:t>о</w:t>
      </w:r>
      <w:r w:rsidRPr="00206C4C">
        <w:t>ванием календаря;</w:t>
      </w:r>
    </w:p>
    <w:p w:rsidR="008F4B44" w:rsidRPr="00206C4C" w:rsidRDefault="008F4B44" w:rsidP="00D55814">
      <w:pPr>
        <w:pStyle w:val="13"/>
      </w:pPr>
      <w:r w:rsidRPr="00206C4C">
        <w:t xml:space="preserve">Единицы измерения. </w:t>
      </w:r>
      <w:proofErr w:type="gramStart"/>
      <w:r w:rsidRPr="00206C4C">
        <w:t>Плоский список с элементами: руб., тыс. руб., млн. руб., млрд. руб.</w:t>
      </w:r>
      <w:proofErr w:type="gramEnd"/>
    </w:p>
    <w:p w:rsidR="008F4B44" w:rsidRPr="00206C4C" w:rsidRDefault="008F4B44" w:rsidP="00D55814">
      <w:pPr>
        <w:pStyle w:val="13"/>
      </w:pPr>
      <w:r w:rsidRPr="00206C4C">
        <w:t>Код главы. Плоский список с перечнем Глав субъектов учета, по кот</w:t>
      </w:r>
      <w:r w:rsidRPr="00206C4C">
        <w:t>о</w:t>
      </w:r>
      <w:r w:rsidRPr="00206C4C">
        <w:t>рым производится анализ в ПИАО;</w:t>
      </w:r>
    </w:p>
    <w:p w:rsidR="008F4B44" w:rsidRPr="00206C4C" w:rsidRDefault="008F4B44" w:rsidP="00D55814">
      <w:pPr>
        <w:pStyle w:val="13"/>
      </w:pPr>
      <w:r>
        <w:t>Уполномоченная организация</w:t>
      </w:r>
      <w:r w:rsidRPr="00206C4C">
        <w:t xml:space="preserve">. Плоский список с перечнем </w:t>
      </w:r>
      <w:r>
        <w:t>уполном</w:t>
      </w:r>
      <w:r>
        <w:t>о</w:t>
      </w:r>
      <w:r>
        <w:t>ченных организаций</w:t>
      </w:r>
      <w:r w:rsidRPr="00206C4C">
        <w:t>, к которым принадлежат субъекты учета, по кот</w:t>
      </w:r>
      <w:r w:rsidRPr="00206C4C">
        <w:t>о</w:t>
      </w:r>
      <w:r w:rsidRPr="00206C4C">
        <w:t>рым производится анализ в ПИАО;</w:t>
      </w:r>
    </w:p>
    <w:p w:rsidR="008F4B44" w:rsidRPr="00206C4C" w:rsidRDefault="008F4B44" w:rsidP="00D55814">
      <w:pPr>
        <w:pStyle w:val="13"/>
      </w:pPr>
      <w:r w:rsidRPr="00206C4C">
        <w:lastRenderedPageBreak/>
        <w:t>Субъект учета. Плоский список: перечень субъектов учета, передавших по полномочия по ведению бухгалтерского учета Федеральному казн</w:t>
      </w:r>
      <w:r w:rsidRPr="00206C4C">
        <w:t>а</w:t>
      </w:r>
      <w:r w:rsidRPr="00206C4C">
        <w:t xml:space="preserve">чейству, и </w:t>
      </w:r>
      <w:proofErr w:type="spellStart"/>
      <w:r w:rsidRPr="00206C4C">
        <w:t>анализирующихся</w:t>
      </w:r>
      <w:proofErr w:type="spellEnd"/>
      <w:r w:rsidRPr="00206C4C">
        <w:t xml:space="preserve"> в ПИАО. Фильтр зависит от выбора в фильтре «Код Главы»: отображаются только субъекты учета, прина</w:t>
      </w:r>
      <w:r w:rsidRPr="00206C4C">
        <w:t>д</w:t>
      </w:r>
      <w:r w:rsidRPr="00206C4C">
        <w:t>лежащие к данной Главе;</w:t>
      </w:r>
    </w:p>
    <w:p w:rsidR="008F4B44" w:rsidRPr="00206C4C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</w:t>
      </w:r>
      <w:r w:rsidRPr="00206C4C">
        <w:t xml:space="preserve">. </w:t>
      </w:r>
    </w:p>
    <w:p w:rsidR="008F4B44" w:rsidRPr="00206C4C" w:rsidRDefault="008F4B44" w:rsidP="008F4B44">
      <w:pPr>
        <w:pStyle w:val="af0"/>
      </w:pPr>
      <w:r w:rsidRPr="00206C4C">
        <w:t>Из представления обеспечены переходы в следующие виды детализации:</w:t>
      </w:r>
    </w:p>
    <w:p w:rsidR="008F4B44" w:rsidRPr="00206C4C" w:rsidRDefault="008F4B44" w:rsidP="00D55814">
      <w:pPr>
        <w:pStyle w:val="13"/>
      </w:pPr>
      <w:r w:rsidRPr="00206C4C">
        <w:t>Баланс</w:t>
      </w:r>
    </w:p>
    <w:p w:rsidR="008F4B44" w:rsidRPr="00206C4C" w:rsidRDefault="008F4B44" w:rsidP="00D55814">
      <w:pPr>
        <w:pStyle w:val="13"/>
      </w:pPr>
      <w:r w:rsidRPr="00206C4C">
        <w:t>Информация по нефинансовым активам;</w:t>
      </w:r>
    </w:p>
    <w:p w:rsidR="008F4B44" w:rsidRPr="00206C4C" w:rsidRDefault="008F4B44" w:rsidP="00D55814">
      <w:pPr>
        <w:pStyle w:val="13"/>
      </w:pPr>
      <w:r w:rsidRPr="00206C4C">
        <w:t>Информация по дебиторской задолженности;</w:t>
      </w:r>
    </w:p>
    <w:p w:rsidR="008F4B44" w:rsidRPr="00206C4C" w:rsidRDefault="008F4B44" w:rsidP="00D55814">
      <w:pPr>
        <w:pStyle w:val="13"/>
      </w:pPr>
      <w:r w:rsidRPr="00206C4C">
        <w:t>Информация по кредиторской задолженности;</w:t>
      </w:r>
    </w:p>
    <w:p w:rsidR="008F4B44" w:rsidRPr="00206C4C" w:rsidRDefault="008F4B44" w:rsidP="00D55814">
      <w:pPr>
        <w:pStyle w:val="13"/>
      </w:pPr>
      <w:r w:rsidRPr="00206C4C">
        <w:t>Информация по исполнению бюджета по доходам</w:t>
      </w:r>
    </w:p>
    <w:p w:rsidR="008F4B44" w:rsidRPr="00206C4C" w:rsidRDefault="008F4B44" w:rsidP="00D55814">
      <w:pPr>
        <w:pStyle w:val="13"/>
      </w:pPr>
      <w:r w:rsidRPr="00206C4C">
        <w:t>Информация по исполнению бюджета по расходам;</w:t>
      </w:r>
    </w:p>
    <w:p w:rsidR="008F4B44" w:rsidRPr="00206C4C" w:rsidRDefault="008F4B44" w:rsidP="00D55814">
      <w:pPr>
        <w:pStyle w:val="13"/>
      </w:pPr>
      <w:r w:rsidRPr="00206C4C">
        <w:t>Информация по исполнению бюджета по источникам.</w:t>
      </w:r>
    </w:p>
    <w:p w:rsidR="008F4B44" w:rsidRPr="00206C4C" w:rsidRDefault="008F4B44" w:rsidP="008F4B44">
      <w:pPr>
        <w:pStyle w:val="42"/>
      </w:pPr>
      <w:r w:rsidRPr="00206C4C">
        <w:t>Представление «Баланс»</w:t>
      </w:r>
    </w:p>
    <w:p w:rsidR="008F4B44" w:rsidRPr="00206C4C" w:rsidRDefault="008F4B44" w:rsidP="008F4B44">
      <w:pPr>
        <w:pStyle w:val="af0"/>
      </w:pPr>
      <w:r w:rsidRPr="00206C4C">
        <w:t>Представление «Баланс» обеспечивает создание оперативного баланса субъектов учета (в том числе агрегировано по всем переданным субъектам уч</w:t>
      </w:r>
      <w:r w:rsidRPr="00206C4C">
        <w:t>е</w:t>
      </w:r>
      <w:r w:rsidRPr="00206C4C">
        <w:t>та) с учетом действующей нормативной документации, регламентирующей с</w:t>
      </w:r>
      <w:r w:rsidRPr="00206C4C">
        <w:t>о</w:t>
      </w:r>
      <w:r w:rsidRPr="00206C4C">
        <w:t xml:space="preserve">ставление бюджетной отчетности (Рисунок </w:t>
      </w:r>
      <w:r>
        <w:fldChar w:fldCharType="begin"/>
      </w:r>
      <w:r>
        <w:instrText xml:space="preserve"> REF _Ref70084023 \h </w:instrText>
      </w:r>
      <w:r>
        <w:fldChar w:fldCharType="separate"/>
      </w:r>
      <w:r w:rsidR="00E60656">
        <w:rPr>
          <w:noProof/>
        </w:rPr>
        <w:t>7</w:t>
      </w:r>
      <w:r>
        <w:fldChar w:fldCharType="end"/>
      </w:r>
      <w:r w:rsidRPr="00206C4C">
        <w:t>), в том числе:</w:t>
      </w:r>
    </w:p>
    <w:p w:rsidR="008F4B44" w:rsidRPr="00206C4C" w:rsidRDefault="008F4B44" w:rsidP="00D55814">
      <w:pPr>
        <w:pStyle w:val="13"/>
      </w:pPr>
      <w:r w:rsidRPr="00206C4C">
        <w:t>Приказ Минфина РФ от 28 декабря 2010 г. N 191н "Об утверждении Инструкции о порядке составления и представления годовой, квартал</w:t>
      </w:r>
      <w:r w:rsidRPr="00206C4C">
        <w:t>ь</w:t>
      </w:r>
      <w:r w:rsidRPr="00206C4C">
        <w:t>ной и месячной отчетности об исполнении бюджетов бюджетной с</w:t>
      </w:r>
      <w:r w:rsidRPr="00206C4C">
        <w:t>и</w:t>
      </w:r>
      <w:r w:rsidRPr="00206C4C">
        <w:t>стемы Российской Федерации".</w:t>
      </w:r>
    </w:p>
    <w:p w:rsidR="008F4B44" w:rsidRDefault="008F4B44" w:rsidP="008F4B44">
      <w:pPr>
        <w:pStyle w:val="affff4"/>
        <w:keepNext/>
      </w:pPr>
      <w:r>
        <w:rPr>
          <w:noProof/>
        </w:rPr>
        <w:lastRenderedPageBreak/>
        <w:drawing>
          <wp:inline distT="0" distB="0" distL="0" distR="0" wp14:anchorId="3DEF09A6" wp14:editId="1651F542">
            <wp:extent cx="5939790" cy="2895410"/>
            <wp:effectExtent l="0" t="0" r="3810" b="635"/>
            <wp:docPr id="5880" name="Рисунок 5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9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4B44">
      <w:pPr>
        <w:pStyle w:val="-0"/>
      </w:pPr>
      <w:bookmarkStart w:id="198" w:name="_Toc122694554"/>
      <w:bookmarkStart w:id="199" w:name="_Toc124347300"/>
      <w:r w:rsidRPr="00206C4C">
        <w:t xml:space="preserve">Рисунок </w:t>
      </w:r>
      <w:fldSimple w:instr=" SEQ Рисунок \* ARABIC ">
        <w:bookmarkStart w:id="200" w:name="_Ref70084023"/>
        <w:r w:rsidR="00E60656">
          <w:rPr>
            <w:noProof/>
          </w:rPr>
          <w:t>7</w:t>
        </w:r>
        <w:bookmarkEnd w:id="200"/>
      </w:fldSimple>
      <w:r w:rsidRPr="00206C4C">
        <w:t xml:space="preserve"> – Макет отчета «Сведения о ФХД ФОИВ». Представление «Баланс»</w:t>
      </w:r>
      <w:bookmarkEnd w:id="198"/>
      <w:bookmarkEnd w:id="199"/>
    </w:p>
    <w:p w:rsidR="008F4B44" w:rsidRPr="00206C4C" w:rsidRDefault="008F4B44" w:rsidP="008F4B44">
      <w:pPr>
        <w:pStyle w:val="af0"/>
      </w:pPr>
      <w:r w:rsidRPr="00206C4C">
        <w:t>Источники данных для отчета:</w:t>
      </w:r>
    </w:p>
    <w:p w:rsidR="008F4B44" w:rsidRPr="00206C4C" w:rsidRDefault="008F4B44" w:rsidP="00D55814">
      <w:pPr>
        <w:pStyle w:val="13"/>
      </w:pPr>
      <w:r w:rsidRPr="00206C4C">
        <w:t>Данные на основе информации регистра «Главная книга» (F_GK_DATA);</w:t>
      </w:r>
    </w:p>
    <w:p w:rsidR="008F4B44" w:rsidRPr="00206C4C" w:rsidRDefault="008F4B44" w:rsidP="008F4B44">
      <w:pPr>
        <w:pStyle w:val="af0"/>
      </w:pPr>
      <w:r w:rsidRPr="00206C4C">
        <w:t>Параметры отчета:</w:t>
      </w:r>
    </w:p>
    <w:p w:rsidR="008F4B44" w:rsidRPr="00206C4C" w:rsidRDefault="008F4B44" w:rsidP="00D55814">
      <w:pPr>
        <w:pStyle w:val="13"/>
      </w:pPr>
      <w:r w:rsidRPr="00206C4C">
        <w:t>Дата. Выпадающий список с выбором определенной даты с использ</w:t>
      </w:r>
      <w:r w:rsidRPr="00206C4C">
        <w:t>о</w:t>
      </w:r>
      <w:r w:rsidRPr="00206C4C">
        <w:t>ванием календаря;</w:t>
      </w:r>
    </w:p>
    <w:p w:rsidR="008F4B44" w:rsidRPr="00206C4C" w:rsidRDefault="008F4B44" w:rsidP="00D55814">
      <w:pPr>
        <w:pStyle w:val="13"/>
      </w:pPr>
      <w:r w:rsidRPr="00206C4C">
        <w:t xml:space="preserve">Единицы измерения. </w:t>
      </w:r>
      <w:proofErr w:type="gramStart"/>
      <w:r w:rsidRPr="00206C4C">
        <w:t>Плоский список с элементами: руб., тыс. руб., млн. руб., млрд. руб.</w:t>
      </w:r>
      <w:proofErr w:type="gramEnd"/>
    </w:p>
    <w:p w:rsidR="008F4B44" w:rsidRPr="00206C4C" w:rsidRDefault="008F4B44" w:rsidP="00D55814">
      <w:pPr>
        <w:pStyle w:val="13"/>
      </w:pPr>
      <w:r w:rsidRPr="00206C4C">
        <w:t>Код главы. Плоский список с перечнем Глав субъектов учета, по кот</w:t>
      </w:r>
      <w:r w:rsidRPr="00206C4C">
        <w:t>о</w:t>
      </w:r>
      <w:r w:rsidRPr="00206C4C">
        <w:t>рым производится анализ в ПИАО;</w:t>
      </w:r>
    </w:p>
    <w:p w:rsidR="008F4B44" w:rsidRPr="00206C4C" w:rsidRDefault="008F4B44" w:rsidP="00D55814">
      <w:pPr>
        <w:pStyle w:val="13"/>
      </w:pPr>
      <w:r>
        <w:t>Уполномоченная организация</w:t>
      </w:r>
      <w:r w:rsidRPr="00206C4C">
        <w:t xml:space="preserve">. Плоский список с перечнем </w:t>
      </w:r>
      <w:r>
        <w:t>уполном</w:t>
      </w:r>
      <w:r>
        <w:t>о</w:t>
      </w:r>
      <w:r>
        <w:t>ченных организаций</w:t>
      </w:r>
      <w:r w:rsidRPr="00206C4C">
        <w:t>, к которым принадлежат субъекты учета, по кот</w:t>
      </w:r>
      <w:r w:rsidRPr="00206C4C">
        <w:t>о</w:t>
      </w:r>
      <w:r w:rsidRPr="00206C4C">
        <w:t>рым производится анализ в ПИАО;</w:t>
      </w:r>
    </w:p>
    <w:p w:rsidR="008F4B44" w:rsidRPr="00206C4C" w:rsidRDefault="008F4B44" w:rsidP="00D55814">
      <w:pPr>
        <w:pStyle w:val="13"/>
      </w:pPr>
      <w:r w:rsidRPr="00206C4C">
        <w:t>Субъект учета. Плоский список: перечень субъектов учета, передавших по полномочия по ведению бухгалтерского учета Федеральному казн</w:t>
      </w:r>
      <w:r w:rsidRPr="00206C4C">
        <w:t>а</w:t>
      </w:r>
      <w:r w:rsidRPr="00206C4C">
        <w:t xml:space="preserve">чейству, и </w:t>
      </w:r>
      <w:proofErr w:type="spellStart"/>
      <w:r w:rsidRPr="00206C4C">
        <w:t>анализирующихся</w:t>
      </w:r>
      <w:proofErr w:type="spellEnd"/>
      <w:r w:rsidRPr="00206C4C">
        <w:t xml:space="preserve"> в ПИАО. Фильтр зависит от выбора в фильтре «Код Главы»: отображаются только субъекты учета, прина</w:t>
      </w:r>
      <w:r w:rsidRPr="00206C4C">
        <w:t>д</w:t>
      </w:r>
      <w:r w:rsidRPr="00206C4C">
        <w:t>лежащие к данной Главе;</w:t>
      </w:r>
    </w:p>
    <w:p w:rsidR="008F4B44" w:rsidRPr="00206C4C" w:rsidRDefault="008F4B44" w:rsidP="00D55814">
      <w:pPr>
        <w:pStyle w:val="13"/>
      </w:pPr>
      <w:r>
        <w:lastRenderedPageBreak/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</w:t>
      </w:r>
      <w:r w:rsidRPr="00206C4C">
        <w:t xml:space="preserve">. </w:t>
      </w:r>
    </w:p>
    <w:p w:rsidR="008F4B44" w:rsidRPr="00206C4C" w:rsidRDefault="008F4B44" w:rsidP="008F4B44">
      <w:pPr>
        <w:pStyle w:val="af0"/>
      </w:pPr>
      <w:r w:rsidRPr="00206C4C">
        <w:t>Из отчета обеспечены переходы в следующие виды детализации:</w:t>
      </w:r>
    </w:p>
    <w:p w:rsidR="008F4B44" w:rsidRPr="00206C4C" w:rsidRDefault="008F4B44" w:rsidP="00D55814">
      <w:pPr>
        <w:pStyle w:val="13"/>
      </w:pPr>
      <w:r w:rsidRPr="00206C4C">
        <w:t>Детализация по учреждениям. Переход с колонки «Показатель», как показано на рисунке</w:t>
      </w:r>
      <w:r>
        <w:t xml:space="preserve"> </w:t>
      </w:r>
      <w:r>
        <w:fldChar w:fldCharType="begin"/>
      </w:r>
      <w:r>
        <w:instrText xml:space="preserve"> REF _Ref70084100 \h </w:instrText>
      </w:r>
      <w:r>
        <w:fldChar w:fldCharType="separate"/>
      </w:r>
      <w:r w:rsidR="00E60656">
        <w:rPr>
          <w:noProof/>
        </w:rPr>
        <w:t>8</w:t>
      </w:r>
      <w:r>
        <w:fldChar w:fldCharType="end"/>
      </w:r>
      <w:r w:rsidRPr="00206C4C">
        <w:t>;</w:t>
      </w:r>
    </w:p>
    <w:p w:rsidR="008F4B44" w:rsidRDefault="008F4B44" w:rsidP="008F4B44">
      <w:pPr>
        <w:pStyle w:val="affff4"/>
        <w:keepNext/>
      </w:pPr>
      <w:r>
        <w:rPr>
          <w:noProof/>
        </w:rPr>
        <w:drawing>
          <wp:inline distT="0" distB="0" distL="0" distR="0" wp14:anchorId="7AC87987" wp14:editId="77EB2DC5">
            <wp:extent cx="5939790" cy="2895410"/>
            <wp:effectExtent l="0" t="0" r="3810" b="635"/>
            <wp:docPr id="5881" name="Рисунок 5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9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4B44">
      <w:pPr>
        <w:pStyle w:val="-0"/>
      </w:pPr>
      <w:bookmarkStart w:id="201" w:name="_Toc122694555"/>
      <w:bookmarkStart w:id="202" w:name="_Toc124347301"/>
      <w:r>
        <w:t xml:space="preserve">Рисунок </w:t>
      </w:r>
      <w:fldSimple w:instr=" SEQ Рисунок \* ARABIC ">
        <w:bookmarkStart w:id="203" w:name="_Ref70084100"/>
        <w:r w:rsidR="00E60656">
          <w:rPr>
            <w:noProof/>
          </w:rPr>
          <w:t>8</w:t>
        </w:r>
        <w:bookmarkEnd w:id="203"/>
      </w:fldSimple>
      <w:r>
        <w:t xml:space="preserve"> –</w:t>
      </w:r>
      <w:r w:rsidRPr="00004D51">
        <w:t xml:space="preserve"> </w:t>
      </w:r>
      <w:r w:rsidRPr="00206C4C">
        <w:t>Отчет «Сведения о ФХД ФОИВ». Представление «Баланс». Пер</w:t>
      </w:r>
      <w:r w:rsidRPr="00206C4C">
        <w:t>е</w:t>
      </w:r>
      <w:r w:rsidRPr="00206C4C">
        <w:t>ход в детализацию по учреждениям и КБК.</w:t>
      </w:r>
      <w:bookmarkEnd w:id="201"/>
      <w:bookmarkEnd w:id="202"/>
    </w:p>
    <w:p w:rsidR="008F4B44" w:rsidRPr="00206C4C" w:rsidRDefault="008F4B44" w:rsidP="00D55814">
      <w:pPr>
        <w:pStyle w:val="13"/>
      </w:pPr>
      <w:r w:rsidRPr="00206C4C">
        <w:t xml:space="preserve">Детализация по КБК. Переход с колонки «Показатель», как показано на рисунке </w:t>
      </w:r>
      <w:r>
        <w:fldChar w:fldCharType="begin"/>
      </w:r>
      <w:r>
        <w:instrText xml:space="preserve"> REF _Ref70084100 \h </w:instrText>
      </w:r>
      <w:r>
        <w:fldChar w:fldCharType="separate"/>
      </w:r>
      <w:r w:rsidR="00E60656">
        <w:rPr>
          <w:noProof/>
        </w:rPr>
        <w:t>8</w:t>
      </w:r>
      <w:r>
        <w:fldChar w:fldCharType="end"/>
      </w:r>
      <w:r w:rsidRPr="00206C4C">
        <w:t>.</w:t>
      </w:r>
    </w:p>
    <w:p w:rsidR="008F4B44" w:rsidRPr="00206C4C" w:rsidRDefault="008F4B44" w:rsidP="008F4B44">
      <w:pPr>
        <w:pStyle w:val="42"/>
      </w:pPr>
      <w:r w:rsidRPr="00206C4C">
        <w:t>Представление «Нефинансовые активы»</w:t>
      </w:r>
      <w:r>
        <w:t xml:space="preserve"> - «Структура НФА» - «</w:t>
      </w:r>
      <w:proofErr w:type="spellStart"/>
      <w:r>
        <w:t>Инфографика</w:t>
      </w:r>
      <w:proofErr w:type="spellEnd"/>
      <w:r>
        <w:t>»</w:t>
      </w:r>
    </w:p>
    <w:p w:rsidR="008F4B44" w:rsidRPr="00206C4C" w:rsidRDefault="008F4B44" w:rsidP="008F4B44">
      <w:pPr>
        <w:pStyle w:val="af0"/>
      </w:pPr>
      <w:r w:rsidRPr="00206C4C">
        <w:t xml:space="preserve">Представление «Нефинансовые активы - </w:t>
      </w:r>
      <w:proofErr w:type="spellStart"/>
      <w:r w:rsidRPr="00206C4C">
        <w:t>Инфографика</w:t>
      </w:r>
      <w:proofErr w:type="spellEnd"/>
      <w:r w:rsidRPr="00206C4C">
        <w:t xml:space="preserve">» представлено на рисунке </w:t>
      </w:r>
      <w:r>
        <w:fldChar w:fldCharType="begin"/>
      </w:r>
      <w:r>
        <w:instrText xml:space="preserve"> REF _Ref70085307 \h </w:instrText>
      </w:r>
      <w:r>
        <w:fldChar w:fldCharType="separate"/>
      </w:r>
      <w:r w:rsidR="00E60656">
        <w:rPr>
          <w:noProof/>
        </w:rPr>
        <w:t>9</w:t>
      </w:r>
      <w:r>
        <w:fldChar w:fldCharType="end"/>
      </w:r>
      <w:r w:rsidRPr="00206C4C">
        <w:t xml:space="preserve"> и обеспечивает визуальное представление в виде </w:t>
      </w:r>
      <w:proofErr w:type="spellStart"/>
      <w:r w:rsidRPr="00206C4C">
        <w:t>инфографики</w:t>
      </w:r>
      <w:proofErr w:type="spellEnd"/>
      <w:r w:rsidRPr="00206C4C">
        <w:t xml:space="preserve"> сл</w:t>
      </w:r>
      <w:r w:rsidRPr="00206C4C">
        <w:t>е</w:t>
      </w:r>
      <w:r w:rsidRPr="00206C4C">
        <w:t>дующей информации:</w:t>
      </w:r>
    </w:p>
    <w:p w:rsidR="008F4B44" w:rsidRPr="00206C4C" w:rsidRDefault="008F4B44" w:rsidP="00D55814">
      <w:pPr>
        <w:pStyle w:val="13"/>
      </w:pPr>
      <w:r w:rsidRPr="00206C4C">
        <w:t>Структура и состав нефинансовых активов субъектов учета (баланс</w:t>
      </w:r>
      <w:r w:rsidRPr="00206C4C">
        <w:t>о</w:t>
      </w:r>
      <w:r w:rsidRPr="00206C4C">
        <w:t>держателей) в разрезе категорий имущества;</w:t>
      </w:r>
    </w:p>
    <w:p w:rsidR="008F4B44" w:rsidRPr="00206C4C" w:rsidRDefault="008F4B44" w:rsidP="00D55814">
      <w:pPr>
        <w:pStyle w:val="13"/>
      </w:pPr>
      <w:r w:rsidRPr="00206C4C">
        <w:t>Структура каждой выбранной категории имущества в разрезе ГРБС.</w:t>
      </w:r>
    </w:p>
    <w:p w:rsidR="008F4B44" w:rsidRDefault="008F4B44" w:rsidP="008F4B44">
      <w:pPr>
        <w:pStyle w:val="affff4"/>
        <w:keepNext/>
      </w:pPr>
      <w:r>
        <w:rPr>
          <w:noProof/>
        </w:rPr>
        <w:lastRenderedPageBreak/>
        <w:drawing>
          <wp:inline distT="0" distB="0" distL="0" distR="0" wp14:anchorId="06092803" wp14:editId="2850BB01">
            <wp:extent cx="5939790" cy="2898475"/>
            <wp:effectExtent l="0" t="0" r="3810" b="0"/>
            <wp:docPr id="5882" name="Рисунок 5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9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4B44">
      <w:pPr>
        <w:pStyle w:val="-0"/>
      </w:pPr>
      <w:bookmarkStart w:id="204" w:name="_Toc122694556"/>
      <w:bookmarkStart w:id="205" w:name="_Toc124347302"/>
      <w:r w:rsidRPr="00206C4C">
        <w:t xml:space="preserve">Рисунок </w:t>
      </w:r>
      <w:fldSimple w:instr=" SEQ Рисунок \* ARABIC ">
        <w:bookmarkStart w:id="206" w:name="_Ref70085307"/>
        <w:r w:rsidR="00E60656">
          <w:rPr>
            <w:noProof/>
          </w:rPr>
          <w:t>9</w:t>
        </w:r>
        <w:bookmarkEnd w:id="206"/>
      </w:fldSimple>
      <w:r w:rsidRPr="00206C4C">
        <w:t xml:space="preserve"> – Макет отчета «Сведения о ФХД ФОИВ». Представление «Неф</w:t>
      </w:r>
      <w:r w:rsidRPr="00206C4C">
        <w:t>и</w:t>
      </w:r>
      <w:r w:rsidRPr="00206C4C">
        <w:t>нансовые активы</w:t>
      </w:r>
      <w:r>
        <w:t xml:space="preserve">» - «Структура НФА» </w:t>
      </w:r>
      <w:r w:rsidRPr="00206C4C">
        <w:t xml:space="preserve">- </w:t>
      </w:r>
      <w:r>
        <w:t>«</w:t>
      </w:r>
      <w:proofErr w:type="spellStart"/>
      <w:r w:rsidRPr="00206C4C">
        <w:t>Инфографика</w:t>
      </w:r>
      <w:proofErr w:type="spellEnd"/>
      <w:r w:rsidRPr="00206C4C">
        <w:t>»</w:t>
      </w:r>
      <w:bookmarkEnd w:id="204"/>
      <w:bookmarkEnd w:id="205"/>
    </w:p>
    <w:p w:rsidR="008F4B44" w:rsidRPr="00206C4C" w:rsidRDefault="008F4B44" w:rsidP="008F4B44">
      <w:pPr>
        <w:pStyle w:val="af0"/>
      </w:pPr>
      <w:r w:rsidRPr="00206C4C">
        <w:t>Источники данных для отчета:</w:t>
      </w:r>
    </w:p>
    <w:p w:rsidR="008F4B44" w:rsidRPr="00206C4C" w:rsidRDefault="008F4B44" w:rsidP="00D55814">
      <w:pPr>
        <w:pStyle w:val="13"/>
      </w:pPr>
      <w:r w:rsidRPr="00206C4C">
        <w:t>Данные на основе информации «Нефинансовые активы» (F_GK_</w:t>
      </w:r>
      <w:r w:rsidRPr="00206C4C">
        <w:rPr>
          <w:lang w:val="en-US"/>
        </w:rPr>
        <w:t>OS</w:t>
      </w:r>
      <w:r w:rsidRPr="00206C4C">
        <w:t>);</w:t>
      </w:r>
    </w:p>
    <w:p w:rsidR="008F4B44" w:rsidRPr="00206C4C" w:rsidRDefault="008F4B44" w:rsidP="008F4B44">
      <w:pPr>
        <w:pStyle w:val="af0"/>
      </w:pPr>
      <w:r w:rsidRPr="00206C4C">
        <w:t>Параметры отчета:</w:t>
      </w:r>
    </w:p>
    <w:p w:rsidR="008F4B44" w:rsidRPr="00206C4C" w:rsidRDefault="008F4B44" w:rsidP="00D55814">
      <w:pPr>
        <w:pStyle w:val="13"/>
      </w:pPr>
      <w:r w:rsidRPr="00206C4C">
        <w:t xml:space="preserve">Счет. Иерархический список со счетами, </w:t>
      </w:r>
      <w:proofErr w:type="gramStart"/>
      <w:r w:rsidRPr="00206C4C">
        <w:t>относящиеся</w:t>
      </w:r>
      <w:proofErr w:type="gramEnd"/>
      <w:r w:rsidRPr="00206C4C">
        <w:t xml:space="preserve"> к нефинансовым активам;</w:t>
      </w:r>
    </w:p>
    <w:p w:rsidR="008F4B44" w:rsidRPr="00206C4C" w:rsidRDefault="008F4B44" w:rsidP="00D55814">
      <w:pPr>
        <w:pStyle w:val="13"/>
      </w:pPr>
      <w:r w:rsidRPr="00206C4C">
        <w:t>Дата. Выпадающий список с выбором определенной даты с использ</w:t>
      </w:r>
      <w:r w:rsidRPr="00206C4C">
        <w:t>о</w:t>
      </w:r>
      <w:r w:rsidRPr="00206C4C">
        <w:t>ванием календаря;</w:t>
      </w:r>
    </w:p>
    <w:p w:rsidR="008F4B44" w:rsidRPr="00206C4C" w:rsidRDefault="008F4B44" w:rsidP="00D55814">
      <w:pPr>
        <w:pStyle w:val="13"/>
      </w:pPr>
      <w:r w:rsidRPr="00206C4C">
        <w:t xml:space="preserve">Единицы измерения. </w:t>
      </w:r>
      <w:proofErr w:type="gramStart"/>
      <w:r w:rsidRPr="00206C4C">
        <w:t>Плоский список с элементами: руб., тыс. руб., млн. руб., млрд. руб.;</w:t>
      </w:r>
      <w:proofErr w:type="gramEnd"/>
    </w:p>
    <w:p w:rsidR="008F4B44" w:rsidRPr="00206C4C" w:rsidRDefault="008F4B44" w:rsidP="00D55814">
      <w:pPr>
        <w:pStyle w:val="13"/>
      </w:pPr>
      <w:r w:rsidRPr="00206C4C">
        <w:t>Количество. Плоский список для подсчета числа объектов нефинанс</w:t>
      </w:r>
      <w:r w:rsidRPr="00206C4C">
        <w:t>о</w:t>
      </w:r>
      <w:r w:rsidRPr="00206C4C">
        <w:t xml:space="preserve">вых активов, состоящий из элементов: </w:t>
      </w:r>
      <w:proofErr w:type="spellStart"/>
      <w:r w:rsidRPr="00206C4C">
        <w:t>ед</w:t>
      </w:r>
      <w:proofErr w:type="gramStart"/>
      <w:r w:rsidRPr="00206C4C">
        <w:t>.и</w:t>
      </w:r>
      <w:proofErr w:type="gramEnd"/>
      <w:r w:rsidRPr="00206C4C">
        <w:t>зм</w:t>
      </w:r>
      <w:proofErr w:type="spellEnd"/>
      <w:r w:rsidRPr="00206C4C">
        <w:t xml:space="preserve">., </w:t>
      </w:r>
      <w:proofErr w:type="spellStart"/>
      <w:r w:rsidRPr="00206C4C">
        <w:t>тыс.ед.изм</w:t>
      </w:r>
      <w:proofErr w:type="spellEnd"/>
      <w:r w:rsidRPr="00206C4C">
        <w:t xml:space="preserve">., млн </w:t>
      </w:r>
      <w:proofErr w:type="spellStart"/>
      <w:r w:rsidRPr="00206C4C">
        <w:t>ед.изм</w:t>
      </w:r>
      <w:proofErr w:type="spellEnd"/>
      <w:r w:rsidRPr="00206C4C">
        <w:t xml:space="preserve">., млрд </w:t>
      </w:r>
      <w:proofErr w:type="spellStart"/>
      <w:r w:rsidRPr="00206C4C">
        <w:t>ед.изм</w:t>
      </w:r>
      <w:proofErr w:type="spellEnd"/>
      <w:r w:rsidRPr="00206C4C">
        <w:t>.;</w:t>
      </w:r>
    </w:p>
    <w:p w:rsidR="008F4B44" w:rsidRPr="00206C4C" w:rsidRDefault="008F4B44" w:rsidP="00D55814">
      <w:pPr>
        <w:pStyle w:val="13"/>
      </w:pPr>
      <w:r>
        <w:t>Стоимость</w:t>
      </w:r>
      <w:r w:rsidRPr="00206C4C">
        <w:t xml:space="preserve">. Плоский список, состоящий из элементов: балансовая </w:t>
      </w:r>
      <w:r>
        <w:t>ст</w:t>
      </w:r>
      <w:r>
        <w:t>о</w:t>
      </w:r>
      <w:r>
        <w:t>имость, остаточная стоимость;</w:t>
      </w:r>
    </w:p>
    <w:p w:rsidR="008F4B44" w:rsidRPr="00206C4C" w:rsidRDefault="008F4B44" w:rsidP="00D55814">
      <w:pPr>
        <w:pStyle w:val="13"/>
      </w:pPr>
      <w:r w:rsidRPr="00206C4C">
        <w:t>Код главы. Плоский список с перечнем Глав субъектов учета, по кот</w:t>
      </w:r>
      <w:r w:rsidRPr="00206C4C">
        <w:t>о</w:t>
      </w:r>
      <w:r w:rsidRPr="00206C4C">
        <w:t>рым производится анализ в ПИАО;</w:t>
      </w:r>
    </w:p>
    <w:p w:rsidR="008F4B44" w:rsidRPr="00206C4C" w:rsidRDefault="008F4B44" w:rsidP="00D55814">
      <w:pPr>
        <w:pStyle w:val="13"/>
      </w:pPr>
      <w:r>
        <w:lastRenderedPageBreak/>
        <w:t>Уполномоченная организация</w:t>
      </w:r>
      <w:r w:rsidRPr="00206C4C">
        <w:t xml:space="preserve">. </w:t>
      </w:r>
      <w:proofErr w:type="gramStart"/>
      <w:r w:rsidRPr="00206C4C">
        <w:t xml:space="preserve">Плоский список с перечнем </w:t>
      </w:r>
      <w:r>
        <w:t>уполном</w:t>
      </w:r>
      <w:r>
        <w:t>о</w:t>
      </w:r>
      <w:r>
        <w:t>ченных организаций</w:t>
      </w:r>
      <w:r w:rsidRPr="00206C4C">
        <w:t>, к которым принадлежат субъекты учета, по кот</w:t>
      </w:r>
      <w:r w:rsidRPr="00206C4C">
        <w:t>о</w:t>
      </w:r>
      <w:r w:rsidRPr="00206C4C">
        <w:t>рым производится анализ в ПИАО;</w:t>
      </w:r>
      <w:proofErr w:type="gramEnd"/>
    </w:p>
    <w:p w:rsidR="008F4B44" w:rsidRDefault="008F4B44" w:rsidP="00D55814">
      <w:pPr>
        <w:pStyle w:val="13"/>
      </w:pPr>
      <w:r w:rsidRPr="00206C4C">
        <w:t>Балансодержатель (субъект учета, по которому ведется учет нефина</w:t>
      </w:r>
      <w:r w:rsidRPr="00206C4C">
        <w:t>н</w:t>
      </w:r>
      <w:r w:rsidRPr="00206C4C">
        <w:t>совых активов). Плоский список: перечень субъектов учета, переда</w:t>
      </w:r>
      <w:r w:rsidRPr="00206C4C">
        <w:t>в</w:t>
      </w:r>
      <w:r w:rsidRPr="00206C4C">
        <w:t xml:space="preserve">ших по полномочия по ведению бухгалтерского учета Федеральному казначейству, и </w:t>
      </w:r>
      <w:proofErr w:type="spellStart"/>
      <w:r w:rsidRPr="00206C4C">
        <w:t>анализирующихся</w:t>
      </w:r>
      <w:proofErr w:type="spellEnd"/>
      <w:r w:rsidRPr="00206C4C">
        <w:t xml:space="preserve"> в ПИАО. Фильтр зависит от выбора в фильтре «Код Главы»: отображаются только субъекты учета, прина</w:t>
      </w:r>
      <w:r w:rsidRPr="00206C4C">
        <w:t>д</w:t>
      </w:r>
      <w:r w:rsidRPr="00206C4C">
        <w:t>лежащие к данной Главе;</w:t>
      </w:r>
    </w:p>
    <w:p w:rsidR="008F4B44" w:rsidRPr="00206C4C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</w:t>
      </w:r>
      <w:r w:rsidRPr="00206C4C">
        <w:t>.</w:t>
      </w:r>
      <w:r>
        <w:t xml:space="preserve"> </w:t>
      </w:r>
    </w:p>
    <w:p w:rsidR="008F4B44" w:rsidRPr="00206C4C" w:rsidRDefault="008F4B44" w:rsidP="008F4B44">
      <w:pPr>
        <w:pStyle w:val="af0"/>
      </w:pPr>
      <w:r w:rsidRPr="00206C4C">
        <w:t>Из отчета должны быть обеспечены переходы в следующие виды детал</w:t>
      </w:r>
      <w:r w:rsidRPr="00206C4C">
        <w:t>и</w:t>
      </w:r>
      <w:r w:rsidRPr="00206C4C">
        <w:t>зации:</w:t>
      </w:r>
    </w:p>
    <w:p w:rsidR="008F4B44" w:rsidRPr="00206C4C" w:rsidRDefault="008F4B44" w:rsidP="00D55814">
      <w:pPr>
        <w:pStyle w:val="13"/>
      </w:pPr>
      <w:r w:rsidRPr="00206C4C">
        <w:t>Детализация по самым дорогим нефинансовым активам (Рисунок</w:t>
      </w:r>
      <w:r>
        <w:t xml:space="preserve"> </w:t>
      </w:r>
      <w:r>
        <w:fldChar w:fldCharType="begin"/>
      </w:r>
      <w:r>
        <w:instrText xml:space="preserve"> REF _Ref70085611 \h </w:instrText>
      </w:r>
      <w:r>
        <w:fldChar w:fldCharType="separate"/>
      </w:r>
      <w:r w:rsidR="00E60656">
        <w:rPr>
          <w:noProof/>
        </w:rPr>
        <w:t>10</w:t>
      </w:r>
      <w:r>
        <w:fldChar w:fldCharType="end"/>
      </w:r>
      <w:r w:rsidRPr="00206C4C">
        <w:t>);</w:t>
      </w:r>
    </w:p>
    <w:p w:rsidR="008F4B44" w:rsidRDefault="008F4B44" w:rsidP="008F4B44">
      <w:pPr>
        <w:pStyle w:val="affff4"/>
        <w:keepNext/>
      </w:pPr>
      <w:r>
        <w:rPr>
          <w:noProof/>
        </w:rPr>
        <w:drawing>
          <wp:inline distT="0" distB="0" distL="0" distR="0" wp14:anchorId="61B88DE1" wp14:editId="0027E315">
            <wp:extent cx="5939790" cy="2887440"/>
            <wp:effectExtent l="0" t="0" r="3810" b="8255"/>
            <wp:docPr id="5883" name="Рисунок 5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8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4B44">
      <w:pPr>
        <w:pStyle w:val="-0"/>
      </w:pPr>
      <w:bookmarkStart w:id="207" w:name="_Toc122694557"/>
      <w:bookmarkStart w:id="208" w:name="_Toc124347303"/>
      <w:r w:rsidRPr="00206C4C">
        <w:t xml:space="preserve">Рисунок </w:t>
      </w:r>
      <w:fldSimple w:instr=" SEQ Рисунок \* ARABIC ">
        <w:bookmarkStart w:id="209" w:name="_Ref70085611"/>
        <w:r w:rsidR="00E60656">
          <w:rPr>
            <w:noProof/>
          </w:rPr>
          <w:t>10</w:t>
        </w:r>
        <w:bookmarkEnd w:id="209"/>
      </w:fldSimple>
      <w:r w:rsidRPr="00206C4C">
        <w:t xml:space="preserve"> – Отчет «Сведения о ФХД ФОИВ». Представление «Нефинансовые активы» </w:t>
      </w:r>
      <w:r w:rsidR="00B91FD4">
        <w:t>-</w:t>
      </w:r>
      <w:r>
        <w:t xml:space="preserve"> «структура НФА» </w:t>
      </w:r>
      <w:r w:rsidRPr="00206C4C">
        <w:t>- «</w:t>
      </w:r>
      <w:proofErr w:type="spellStart"/>
      <w:r w:rsidRPr="00206C4C">
        <w:t>Инфографика</w:t>
      </w:r>
      <w:proofErr w:type="spellEnd"/>
      <w:r w:rsidRPr="00206C4C">
        <w:t>». Переход к детализации по с</w:t>
      </w:r>
      <w:r w:rsidRPr="00206C4C">
        <w:t>а</w:t>
      </w:r>
      <w:r w:rsidRPr="00206C4C">
        <w:t xml:space="preserve">мым дорогим </w:t>
      </w:r>
      <w:proofErr w:type="gramStart"/>
      <w:r w:rsidRPr="00206C4C">
        <w:t>нефинансовыми</w:t>
      </w:r>
      <w:proofErr w:type="gramEnd"/>
      <w:r w:rsidRPr="00206C4C">
        <w:t xml:space="preserve"> активам</w:t>
      </w:r>
      <w:bookmarkEnd w:id="207"/>
      <w:bookmarkEnd w:id="208"/>
    </w:p>
    <w:p w:rsidR="008F4B44" w:rsidRPr="00206C4C" w:rsidRDefault="008F4B44" w:rsidP="00D55814">
      <w:pPr>
        <w:pStyle w:val="13"/>
      </w:pPr>
      <w:r w:rsidRPr="00206C4C">
        <w:t>Детализация по списку (Рисунок</w:t>
      </w:r>
      <w:r>
        <w:t xml:space="preserve"> </w:t>
      </w:r>
      <w:r>
        <w:fldChar w:fldCharType="begin"/>
      </w:r>
      <w:r>
        <w:instrText xml:space="preserve"> REF _Ref70085612 \h </w:instrText>
      </w:r>
      <w:r>
        <w:fldChar w:fldCharType="separate"/>
      </w:r>
      <w:r w:rsidR="00E60656">
        <w:rPr>
          <w:noProof/>
        </w:rPr>
        <w:t>11</w:t>
      </w:r>
      <w:r>
        <w:fldChar w:fldCharType="end"/>
      </w:r>
      <w:r w:rsidRPr="00206C4C">
        <w:t>).</w:t>
      </w:r>
    </w:p>
    <w:p w:rsidR="008F4B44" w:rsidRDefault="008F4B44" w:rsidP="008F4B44">
      <w:pPr>
        <w:pStyle w:val="affff4"/>
        <w:keepNext/>
      </w:pPr>
      <w:r>
        <w:rPr>
          <w:noProof/>
        </w:rPr>
        <w:lastRenderedPageBreak/>
        <w:drawing>
          <wp:inline distT="0" distB="0" distL="0" distR="0" wp14:anchorId="5EAE308F" wp14:editId="5B89BE75">
            <wp:extent cx="5939790" cy="2906445"/>
            <wp:effectExtent l="0" t="0" r="3810" b="8255"/>
            <wp:docPr id="5884" name="Рисунок 5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90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3977">
      <w:pPr>
        <w:pStyle w:val="-0"/>
      </w:pPr>
      <w:bookmarkStart w:id="210" w:name="_Toc122694558"/>
      <w:bookmarkStart w:id="211" w:name="_Toc124347304"/>
      <w:r w:rsidRPr="00206C4C">
        <w:t xml:space="preserve">Рисунок </w:t>
      </w:r>
      <w:fldSimple w:instr=" SEQ Рисунок \* ARABIC ">
        <w:bookmarkStart w:id="212" w:name="_Ref70085612"/>
        <w:r w:rsidR="00E60656">
          <w:rPr>
            <w:noProof/>
          </w:rPr>
          <w:t>11</w:t>
        </w:r>
        <w:bookmarkEnd w:id="212"/>
      </w:fldSimple>
      <w:r w:rsidRPr="00206C4C">
        <w:t xml:space="preserve"> – Отчет «Сведения о ФХД ФОИВ». Представление «Нефинансовые активы» </w:t>
      </w:r>
      <w:r>
        <w:t xml:space="preserve">- «Структура НФА» </w:t>
      </w:r>
      <w:r w:rsidRPr="00206C4C">
        <w:t>- «</w:t>
      </w:r>
      <w:proofErr w:type="spellStart"/>
      <w:r w:rsidRPr="00206C4C">
        <w:t>Инфографика</w:t>
      </w:r>
      <w:proofErr w:type="spellEnd"/>
      <w:r w:rsidRPr="00206C4C">
        <w:t>». Переход к детализации по списку объектов</w:t>
      </w:r>
      <w:bookmarkEnd w:id="210"/>
      <w:bookmarkEnd w:id="211"/>
    </w:p>
    <w:p w:rsidR="008F4B44" w:rsidRPr="00206C4C" w:rsidRDefault="008F4B44" w:rsidP="008F4B44">
      <w:pPr>
        <w:pStyle w:val="42"/>
      </w:pPr>
      <w:r w:rsidRPr="00206C4C">
        <w:t>Представление «Нефинансовые активы» - «Структура НФА» - «Таблица» - «По категориям»</w:t>
      </w:r>
    </w:p>
    <w:p w:rsidR="008F4B44" w:rsidRPr="00206C4C" w:rsidRDefault="008F4B44" w:rsidP="008F4B44">
      <w:pPr>
        <w:pStyle w:val="af0"/>
      </w:pPr>
      <w:r w:rsidRPr="00206C4C">
        <w:t xml:space="preserve">Представление «Нефинансовые активы – Структура НФА – Таблица – По категориям» представление на рисунке </w:t>
      </w:r>
      <w:r>
        <w:fldChar w:fldCharType="begin"/>
      </w:r>
      <w:r>
        <w:instrText xml:space="preserve"> REF _Ref70084459 \h </w:instrText>
      </w:r>
      <w:r>
        <w:fldChar w:fldCharType="separate"/>
      </w:r>
      <w:r w:rsidR="00E60656">
        <w:rPr>
          <w:noProof/>
        </w:rPr>
        <w:t>12</w:t>
      </w:r>
      <w:r>
        <w:fldChar w:fldCharType="end"/>
      </w:r>
      <w:r w:rsidRPr="00206C4C">
        <w:t xml:space="preserve"> и обеспечивает аналитику по стру</w:t>
      </w:r>
      <w:r w:rsidRPr="00206C4C">
        <w:t>к</w:t>
      </w:r>
      <w:r w:rsidRPr="00206C4C">
        <w:t>туре нефинансовых активов в разрезе категорий, с отображением следующих показателей:</w:t>
      </w:r>
    </w:p>
    <w:p w:rsidR="008F4B44" w:rsidRPr="00206C4C" w:rsidRDefault="008F4B44" w:rsidP="00D55814">
      <w:pPr>
        <w:pStyle w:val="13"/>
      </w:pPr>
      <w:r w:rsidRPr="00206C4C">
        <w:t xml:space="preserve"> Категория;</w:t>
      </w:r>
    </w:p>
    <w:p w:rsidR="008F4B44" w:rsidRPr="00206C4C" w:rsidRDefault="008F4B44" w:rsidP="00D55814">
      <w:pPr>
        <w:pStyle w:val="13"/>
      </w:pPr>
      <w:r w:rsidRPr="00206C4C">
        <w:t>Доля категории в балансовой</w:t>
      </w:r>
      <w:r>
        <w:t xml:space="preserve"> </w:t>
      </w:r>
      <w:r w:rsidRPr="00206C4C">
        <w:t>(остаточной) стоимости имущества;</w:t>
      </w:r>
    </w:p>
    <w:p w:rsidR="008F4B44" w:rsidRPr="00206C4C" w:rsidRDefault="008F4B44" w:rsidP="00D55814">
      <w:pPr>
        <w:pStyle w:val="13"/>
      </w:pPr>
      <w:r w:rsidRPr="00206C4C">
        <w:t>Балансовая стоимость;</w:t>
      </w:r>
    </w:p>
    <w:p w:rsidR="008F4B44" w:rsidRPr="00206C4C" w:rsidRDefault="008F4B44" w:rsidP="00D55814">
      <w:pPr>
        <w:pStyle w:val="13"/>
      </w:pPr>
      <w:r w:rsidRPr="00206C4C">
        <w:t>Остаточная стоимость;</w:t>
      </w:r>
    </w:p>
    <w:p w:rsidR="008F4B44" w:rsidRPr="00206C4C" w:rsidRDefault="008F4B44" w:rsidP="00D55814">
      <w:pPr>
        <w:pStyle w:val="13"/>
      </w:pPr>
      <w:r w:rsidRPr="00206C4C">
        <w:t>Количество объектов;</w:t>
      </w:r>
    </w:p>
    <w:p w:rsidR="008F4B44" w:rsidRPr="00206C4C" w:rsidRDefault="008F4B44" w:rsidP="00D55814">
      <w:pPr>
        <w:pStyle w:val="13"/>
      </w:pPr>
      <w:r w:rsidRPr="00206C4C">
        <w:t>Средний процент износа.</w:t>
      </w:r>
    </w:p>
    <w:p w:rsidR="008F4B44" w:rsidRDefault="008F4B44" w:rsidP="008F4B44">
      <w:pPr>
        <w:pStyle w:val="affff4"/>
        <w:keepNext/>
      </w:pPr>
      <w:r>
        <w:rPr>
          <w:noProof/>
        </w:rPr>
        <w:lastRenderedPageBreak/>
        <w:drawing>
          <wp:inline distT="0" distB="0" distL="0" distR="0" wp14:anchorId="485E5C3C" wp14:editId="670546C8">
            <wp:extent cx="5939790" cy="2886214"/>
            <wp:effectExtent l="0" t="0" r="3810" b="9525"/>
            <wp:docPr id="5885" name="Рисунок 5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86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4B44">
      <w:pPr>
        <w:pStyle w:val="-0"/>
      </w:pPr>
      <w:bookmarkStart w:id="213" w:name="_Toc122694559"/>
      <w:bookmarkStart w:id="214" w:name="_Toc124347305"/>
      <w:r w:rsidRPr="00206C4C">
        <w:t xml:space="preserve">Рисунок </w:t>
      </w:r>
      <w:fldSimple w:instr=" SEQ Рисунок \* ARABIC ">
        <w:bookmarkStart w:id="215" w:name="_Ref70084459"/>
        <w:r w:rsidR="00E60656">
          <w:rPr>
            <w:noProof/>
          </w:rPr>
          <w:t>12</w:t>
        </w:r>
        <w:bookmarkEnd w:id="215"/>
      </w:fldSimple>
      <w:r w:rsidRPr="00206C4C">
        <w:t xml:space="preserve"> – Макет отчета «Сведения о ФХД ФОИВ». Представление «Неф</w:t>
      </w:r>
      <w:r w:rsidRPr="00206C4C">
        <w:t>и</w:t>
      </w:r>
      <w:r w:rsidRPr="00206C4C">
        <w:t xml:space="preserve">нансовые активы» – «Структура НФА» – «Таблица» </w:t>
      </w:r>
      <w:proofErr w:type="gramStart"/>
      <w:r w:rsidRPr="00206C4C">
        <w:t>–«</w:t>
      </w:r>
      <w:proofErr w:type="gramEnd"/>
      <w:r w:rsidRPr="00206C4C">
        <w:t xml:space="preserve"> По категориям»</w:t>
      </w:r>
      <w:bookmarkEnd w:id="213"/>
      <w:bookmarkEnd w:id="214"/>
    </w:p>
    <w:p w:rsidR="008F4B44" w:rsidRPr="00206C4C" w:rsidRDefault="008F4B44" w:rsidP="008F4B44">
      <w:pPr>
        <w:pStyle w:val="af0"/>
      </w:pPr>
      <w:r w:rsidRPr="00206C4C">
        <w:t>Источники данных для отчета:</w:t>
      </w:r>
    </w:p>
    <w:p w:rsidR="008F4B44" w:rsidRPr="00206C4C" w:rsidRDefault="008F4B44" w:rsidP="00D55814">
      <w:pPr>
        <w:pStyle w:val="13"/>
      </w:pPr>
      <w:r w:rsidRPr="00206C4C">
        <w:t>Данные на основе информации «Нефинансовые активы» (F_GK_</w:t>
      </w:r>
      <w:r w:rsidRPr="00206C4C">
        <w:rPr>
          <w:lang w:val="en-US"/>
        </w:rPr>
        <w:t>OS</w:t>
      </w:r>
      <w:r w:rsidRPr="00206C4C">
        <w:t>);</w:t>
      </w:r>
    </w:p>
    <w:p w:rsidR="008F4B44" w:rsidRPr="00206C4C" w:rsidRDefault="008F4B44" w:rsidP="008F4B44">
      <w:pPr>
        <w:pStyle w:val="af0"/>
      </w:pPr>
      <w:r w:rsidRPr="00206C4C">
        <w:t>Параметры отчета:</w:t>
      </w:r>
    </w:p>
    <w:p w:rsidR="008F4B44" w:rsidRPr="00206C4C" w:rsidRDefault="008F4B44" w:rsidP="00D55814">
      <w:pPr>
        <w:pStyle w:val="13"/>
      </w:pPr>
      <w:r w:rsidRPr="00206C4C">
        <w:t>Дата. Выпадающий список с выбором определенной даты с использ</w:t>
      </w:r>
      <w:r w:rsidRPr="00206C4C">
        <w:t>о</w:t>
      </w:r>
      <w:r w:rsidRPr="00206C4C">
        <w:t>ванием календаря;</w:t>
      </w:r>
    </w:p>
    <w:p w:rsidR="008F4B44" w:rsidRPr="00206C4C" w:rsidRDefault="008F4B44" w:rsidP="00D55814">
      <w:pPr>
        <w:pStyle w:val="13"/>
      </w:pPr>
      <w:r w:rsidRPr="00206C4C">
        <w:t xml:space="preserve">Единицы измерения. </w:t>
      </w:r>
      <w:proofErr w:type="gramStart"/>
      <w:r w:rsidRPr="00206C4C">
        <w:t>Плоский список с элементами: руб., тыс. руб., млн. руб., млрд. руб.;</w:t>
      </w:r>
      <w:proofErr w:type="gramEnd"/>
    </w:p>
    <w:p w:rsidR="008F4B44" w:rsidRPr="00206C4C" w:rsidRDefault="008F4B44" w:rsidP="00D55814">
      <w:pPr>
        <w:pStyle w:val="13"/>
      </w:pPr>
      <w:r w:rsidRPr="00206C4C">
        <w:t>Количество. Плоский список для подсчета числа объектов нефинанс</w:t>
      </w:r>
      <w:r w:rsidRPr="00206C4C">
        <w:t>о</w:t>
      </w:r>
      <w:r w:rsidRPr="00206C4C">
        <w:t xml:space="preserve">вых активов, состоящий из элементов: </w:t>
      </w:r>
      <w:proofErr w:type="spellStart"/>
      <w:r w:rsidRPr="00206C4C">
        <w:t>ед</w:t>
      </w:r>
      <w:proofErr w:type="gramStart"/>
      <w:r w:rsidRPr="00206C4C">
        <w:t>.и</w:t>
      </w:r>
      <w:proofErr w:type="gramEnd"/>
      <w:r w:rsidRPr="00206C4C">
        <w:t>зм</w:t>
      </w:r>
      <w:proofErr w:type="spellEnd"/>
      <w:r w:rsidRPr="00206C4C">
        <w:t xml:space="preserve">., </w:t>
      </w:r>
      <w:proofErr w:type="spellStart"/>
      <w:r w:rsidRPr="00206C4C">
        <w:t>тыс.ед.изм</w:t>
      </w:r>
      <w:proofErr w:type="spellEnd"/>
      <w:r w:rsidRPr="00206C4C">
        <w:t xml:space="preserve">., млн </w:t>
      </w:r>
      <w:proofErr w:type="spellStart"/>
      <w:r w:rsidRPr="00206C4C">
        <w:t>ед.изм</w:t>
      </w:r>
      <w:proofErr w:type="spellEnd"/>
      <w:r w:rsidRPr="00206C4C">
        <w:t xml:space="preserve">., млрд </w:t>
      </w:r>
      <w:proofErr w:type="spellStart"/>
      <w:r w:rsidRPr="00206C4C">
        <w:t>ед.изм</w:t>
      </w:r>
      <w:proofErr w:type="spellEnd"/>
      <w:r w:rsidRPr="00206C4C">
        <w:t>.;</w:t>
      </w:r>
    </w:p>
    <w:p w:rsidR="008F4B44" w:rsidRPr="00206C4C" w:rsidRDefault="008F4B44" w:rsidP="00D55814">
      <w:pPr>
        <w:pStyle w:val="13"/>
      </w:pPr>
      <w:r w:rsidRPr="00206C4C">
        <w:t xml:space="preserve">Счет. Иерархический список со счетами, относящиеся к нефинансовым </w:t>
      </w:r>
      <w:proofErr w:type="spellStart"/>
      <w:r w:rsidRPr="00206C4C">
        <w:t>активам</w:t>
      </w:r>
      <w:proofErr w:type="gramStart"/>
      <w:r w:rsidRPr="00206C4C">
        <w:t>;</w:t>
      </w:r>
      <w:r>
        <w:t>С</w:t>
      </w:r>
      <w:proofErr w:type="gramEnd"/>
      <w:r>
        <w:t>тоимость</w:t>
      </w:r>
      <w:proofErr w:type="spellEnd"/>
      <w:r w:rsidRPr="00206C4C">
        <w:t>. Плоский список, состоящий из элементов: бала</w:t>
      </w:r>
      <w:r w:rsidRPr="00206C4C">
        <w:t>н</w:t>
      </w:r>
      <w:r w:rsidRPr="00206C4C">
        <w:t xml:space="preserve">совая </w:t>
      </w:r>
      <w:r>
        <w:t>стоимость, остаточная стоимость.</w:t>
      </w:r>
      <w:r w:rsidRPr="003366B4">
        <w:t xml:space="preserve"> </w:t>
      </w:r>
      <w:r w:rsidRPr="00206C4C">
        <w:t>В данном отчете используется для изменения базовой суммы, от которой рассчитыва</w:t>
      </w:r>
      <w:r>
        <w:t>ется доля в сто</w:t>
      </w:r>
      <w:r>
        <w:t>и</w:t>
      </w:r>
      <w:r>
        <w:t>мости имущества;</w:t>
      </w:r>
    </w:p>
    <w:p w:rsidR="008F4B44" w:rsidRPr="00206C4C" w:rsidRDefault="008F4B44" w:rsidP="00D55814">
      <w:pPr>
        <w:pStyle w:val="13"/>
      </w:pPr>
      <w:r w:rsidRPr="00206C4C">
        <w:t>Код главы. Плоский список с перечнем Глав субъектов учета, по кот</w:t>
      </w:r>
      <w:r w:rsidRPr="00206C4C">
        <w:t>о</w:t>
      </w:r>
      <w:r w:rsidRPr="00206C4C">
        <w:t>рым производится анализ в ПИАО;</w:t>
      </w:r>
    </w:p>
    <w:p w:rsidR="008F4B44" w:rsidRPr="00206C4C" w:rsidRDefault="008F4B44" w:rsidP="00D55814">
      <w:pPr>
        <w:pStyle w:val="13"/>
      </w:pPr>
      <w:r>
        <w:lastRenderedPageBreak/>
        <w:t>Уполномоченная организация</w:t>
      </w:r>
      <w:r w:rsidRPr="00206C4C">
        <w:t xml:space="preserve">. </w:t>
      </w:r>
      <w:proofErr w:type="gramStart"/>
      <w:r w:rsidRPr="00206C4C">
        <w:t xml:space="preserve">Плоский список с перечнем </w:t>
      </w:r>
      <w:r>
        <w:t>уполном</w:t>
      </w:r>
      <w:r>
        <w:t>о</w:t>
      </w:r>
      <w:r>
        <w:t>ченных организаций</w:t>
      </w:r>
      <w:r w:rsidRPr="00206C4C">
        <w:t>, к которым принадлежат субъекты учета, по кот</w:t>
      </w:r>
      <w:r w:rsidRPr="00206C4C">
        <w:t>о</w:t>
      </w:r>
      <w:r w:rsidRPr="00206C4C">
        <w:t>рым производится анализ в ПИАО;</w:t>
      </w:r>
      <w:proofErr w:type="gramEnd"/>
    </w:p>
    <w:p w:rsidR="008F4B44" w:rsidRDefault="008F4B44" w:rsidP="00D55814">
      <w:pPr>
        <w:pStyle w:val="13"/>
      </w:pPr>
      <w:r w:rsidRPr="00206C4C">
        <w:t>Балансодержатель (субъект учета, по которому ведется учет нефина</w:t>
      </w:r>
      <w:r w:rsidRPr="00206C4C">
        <w:t>н</w:t>
      </w:r>
      <w:r w:rsidRPr="00206C4C">
        <w:t>совых активов). Плоский список: перечень субъектов учета, переда</w:t>
      </w:r>
      <w:r w:rsidRPr="00206C4C">
        <w:t>в</w:t>
      </w:r>
      <w:r w:rsidRPr="00206C4C">
        <w:t xml:space="preserve">ших по полномочия по ведению бухгалтерского учета Федеральному казначейству, и </w:t>
      </w:r>
      <w:proofErr w:type="spellStart"/>
      <w:r w:rsidRPr="00206C4C">
        <w:t>анализирующихся</w:t>
      </w:r>
      <w:proofErr w:type="spellEnd"/>
      <w:r w:rsidRPr="00206C4C">
        <w:t xml:space="preserve"> в ПИАО. Фильтр зависит от выбора в фильтре «Код Главы»: отображаются только субъекты учета, прина</w:t>
      </w:r>
      <w:r w:rsidRPr="00206C4C">
        <w:t>д</w:t>
      </w:r>
      <w:r w:rsidRPr="00206C4C">
        <w:t>лежащие к данной Главе;</w:t>
      </w:r>
    </w:p>
    <w:p w:rsidR="008F4B44" w:rsidRPr="00206C4C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</w:t>
      </w:r>
      <w:r w:rsidRPr="00206C4C">
        <w:t>.</w:t>
      </w:r>
      <w:r>
        <w:t xml:space="preserve"> </w:t>
      </w:r>
    </w:p>
    <w:p w:rsidR="008F4B44" w:rsidRPr="00206C4C" w:rsidRDefault="008F4B44" w:rsidP="008F4B44">
      <w:pPr>
        <w:pStyle w:val="af0"/>
      </w:pPr>
      <w:r w:rsidRPr="00206C4C">
        <w:t>Из отчета обеспечены переходы в следующие виды детализации:</w:t>
      </w:r>
    </w:p>
    <w:p w:rsidR="008F4B44" w:rsidRPr="00206C4C" w:rsidRDefault="008F4B44" w:rsidP="00D55814">
      <w:pPr>
        <w:pStyle w:val="13"/>
      </w:pPr>
      <w:r w:rsidRPr="00206C4C">
        <w:t>Детализация по списку объектов.</w:t>
      </w:r>
    </w:p>
    <w:p w:rsidR="008F4B44" w:rsidRPr="00206C4C" w:rsidRDefault="008F4B44" w:rsidP="008F4B44">
      <w:pPr>
        <w:pStyle w:val="42"/>
      </w:pPr>
      <w:r w:rsidRPr="00206C4C">
        <w:t>Представление «Нефинансовые активы» - «Структура НФА» - «Таблица» - «По счетам»</w:t>
      </w:r>
    </w:p>
    <w:p w:rsidR="008F4B44" w:rsidRPr="00206C4C" w:rsidRDefault="008F4B44" w:rsidP="008F4B44">
      <w:pPr>
        <w:pStyle w:val="af0"/>
      </w:pPr>
      <w:r w:rsidRPr="00206C4C">
        <w:t xml:space="preserve">Представление «Нефинансовые активы – Структура НФА – Таблица – По счетам» представлено на рисунке </w:t>
      </w:r>
      <w:r>
        <w:fldChar w:fldCharType="begin"/>
      </w:r>
      <w:r>
        <w:instrText xml:space="preserve"> REF _Ref70086016 \h </w:instrText>
      </w:r>
      <w:r>
        <w:fldChar w:fldCharType="separate"/>
      </w:r>
      <w:r w:rsidR="00E60656">
        <w:rPr>
          <w:noProof/>
        </w:rPr>
        <w:t>13</w:t>
      </w:r>
      <w:r>
        <w:fldChar w:fldCharType="end"/>
      </w:r>
      <w:r w:rsidRPr="00206C4C">
        <w:t xml:space="preserve"> и  обеспечивает аналитику по структуре нефинансовых активов в разрезе счетов, с отображением следующих показат</w:t>
      </w:r>
      <w:r w:rsidRPr="00206C4C">
        <w:t>е</w:t>
      </w:r>
      <w:r w:rsidRPr="00206C4C">
        <w:t>лей:</w:t>
      </w:r>
    </w:p>
    <w:p w:rsidR="008F4B44" w:rsidRPr="00206C4C" w:rsidRDefault="008F4B44" w:rsidP="00D55814">
      <w:pPr>
        <w:pStyle w:val="13"/>
      </w:pPr>
      <w:r w:rsidRPr="00206C4C">
        <w:t>Счет;</w:t>
      </w:r>
    </w:p>
    <w:p w:rsidR="008F4B44" w:rsidRPr="00206C4C" w:rsidRDefault="008F4B44" w:rsidP="00D55814">
      <w:pPr>
        <w:pStyle w:val="13"/>
      </w:pPr>
      <w:r w:rsidRPr="00206C4C">
        <w:t>Доля категории в балансовой</w:t>
      </w:r>
      <w:r>
        <w:t xml:space="preserve"> </w:t>
      </w:r>
      <w:r w:rsidRPr="00206C4C">
        <w:t>(остаточной)</w:t>
      </w:r>
      <w:r>
        <w:t xml:space="preserve"> </w:t>
      </w:r>
      <w:r w:rsidRPr="00206C4C">
        <w:t>стоимости имущества;</w:t>
      </w:r>
    </w:p>
    <w:p w:rsidR="008F4B44" w:rsidRPr="00206C4C" w:rsidRDefault="008F4B44" w:rsidP="00D55814">
      <w:pPr>
        <w:pStyle w:val="13"/>
      </w:pPr>
      <w:r w:rsidRPr="00206C4C">
        <w:t>Балансовая стоимость;</w:t>
      </w:r>
    </w:p>
    <w:p w:rsidR="008F4B44" w:rsidRPr="00206C4C" w:rsidRDefault="008F4B44" w:rsidP="00D55814">
      <w:pPr>
        <w:pStyle w:val="13"/>
      </w:pPr>
      <w:r w:rsidRPr="00206C4C">
        <w:t>Остаточная стоимость;</w:t>
      </w:r>
    </w:p>
    <w:p w:rsidR="008F4B44" w:rsidRPr="00206C4C" w:rsidRDefault="008F4B44" w:rsidP="00D55814">
      <w:pPr>
        <w:pStyle w:val="13"/>
      </w:pPr>
      <w:r w:rsidRPr="00206C4C">
        <w:t>Количество объектов;</w:t>
      </w:r>
    </w:p>
    <w:p w:rsidR="008F4B44" w:rsidRPr="00206C4C" w:rsidRDefault="008F4B44" w:rsidP="00D55814">
      <w:pPr>
        <w:pStyle w:val="13"/>
      </w:pPr>
      <w:r w:rsidRPr="00206C4C">
        <w:t>Средний процент износа.</w:t>
      </w:r>
    </w:p>
    <w:p w:rsidR="008F4B44" w:rsidRDefault="008F4B44" w:rsidP="008F4B44">
      <w:pPr>
        <w:pStyle w:val="affff4"/>
        <w:keepNext/>
      </w:pPr>
      <w:r>
        <w:rPr>
          <w:noProof/>
        </w:rPr>
        <w:lastRenderedPageBreak/>
        <w:drawing>
          <wp:inline distT="0" distB="0" distL="0" distR="0" wp14:anchorId="6D21366A" wp14:editId="2E315F98">
            <wp:extent cx="5939790" cy="2892345"/>
            <wp:effectExtent l="0" t="0" r="3810" b="3810"/>
            <wp:docPr id="5821" name="Рисунок 5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9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4B44">
      <w:pPr>
        <w:pStyle w:val="-0"/>
      </w:pPr>
      <w:bookmarkStart w:id="216" w:name="_Toc122694560"/>
      <w:bookmarkStart w:id="217" w:name="_Toc124347306"/>
      <w:r w:rsidRPr="00206C4C">
        <w:t xml:space="preserve">Рисунок </w:t>
      </w:r>
      <w:fldSimple w:instr=" SEQ Рисунок \* ARABIC ">
        <w:bookmarkStart w:id="218" w:name="_Ref70086016"/>
        <w:r w:rsidR="00E60656">
          <w:rPr>
            <w:noProof/>
          </w:rPr>
          <w:t>13</w:t>
        </w:r>
        <w:bookmarkEnd w:id="218"/>
      </w:fldSimple>
      <w:r w:rsidRPr="00206C4C">
        <w:t xml:space="preserve"> – Макет отчета «Сведения о ФХД ФОИВ». Представление «Неф</w:t>
      </w:r>
      <w:r w:rsidRPr="00206C4C">
        <w:t>и</w:t>
      </w:r>
      <w:r w:rsidRPr="00206C4C">
        <w:t>нансовые активы» – «Структура НФА» – «Таблица» – «По счетам»</w:t>
      </w:r>
      <w:bookmarkEnd w:id="216"/>
      <w:bookmarkEnd w:id="217"/>
    </w:p>
    <w:p w:rsidR="008F4B44" w:rsidRPr="00206C4C" w:rsidRDefault="008F4B44" w:rsidP="008F4B44">
      <w:pPr>
        <w:pStyle w:val="af0"/>
      </w:pPr>
      <w:r w:rsidRPr="00206C4C">
        <w:t>Источники данных для отчета:</w:t>
      </w:r>
    </w:p>
    <w:p w:rsidR="008F4B44" w:rsidRPr="00206C4C" w:rsidRDefault="008F4B44" w:rsidP="00D55814">
      <w:pPr>
        <w:pStyle w:val="13"/>
      </w:pPr>
      <w:r w:rsidRPr="00206C4C">
        <w:t>Данные на основе информации «Нефинансовые активы» (F_GK_</w:t>
      </w:r>
      <w:r w:rsidRPr="00206C4C">
        <w:rPr>
          <w:lang w:val="en-US"/>
        </w:rPr>
        <w:t>OS</w:t>
      </w:r>
      <w:r w:rsidRPr="00206C4C">
        <w:t>);</w:t>
      </w:r>
    </w:p>
    <w:p w:rsidR="008F4B44" w:rsidRPr="00206C4C" w:rsidRDefault="008F4B44" w:rsidP="008F4B44">
      <w:pPr>
        <w:pStyle w:val="af0"/>
      </w:pPr>
      <w:r w:rsidRPr="00206C4C">
        <w:t>Параметры отчета:</w:t>
      </w:r>
    </w:p>
    <w:p w:rsidR="008F4B44" w:rsidRPr="00206C4C" w:rsidRDefault="008F4B44" w:rsidP="00D55814">
      <w:pPr>
        <w:pStyle w:val="13"/>
      </w:pPr>
      <w:r w:rsidRPr="00206C4C">
        <w:t>Дата. Выпадающий список с выбором определенной даты с использ</w:t>
      </w:r>
      <w:r w:rsidRPr="00206C4C">
        <w:t>о</w:t>
      </w:r>
      <w:r w:rsidRPr="00206C4C">
        <w:t>ванием календаря;</w:t>
      </w:r>
    </w:p>
    <w:p w:rsidR="008F4B44" w:rsidRPr="00206C4C" w:rsidRDefault="008F4B44" w:rsidP="00D55814">
      <w:pPr>
        <w:pStyle w:val="13"/>
      </w:pPr>
      <w:r w:rsidRPr="00206C4C">
        <w:t xml:space="preserve">Единицы измерения. </w:t>
      </w:r>
      <w:proofErr w:type="gramStart"/>
      <w:r w:rsidRPr="00206C4C">
        <w:t>Плоский список с элементами: руб., тыс. руб., млн. руб., млрд. руб.;</w:t>
      </w:r>
      <w:proofErr w:type="gramEnd"/>
    </w:p>
    <w:p w:rsidR="008F4B44" w:rsidRPr="00206C4C" w:rsidRDefault="008F4B44" w:rsidP="00D55814">
      <w:pPr>
        <w:pStyle w:val="13"/>
      </w:pPr>
      <w:r w:rsidRPr="00206C4C">
        <w:t>Количество. Плоский список для подсчета числа объектов нефинанс</w:t>
      </w:r>
      <w:r w:rsidRPr="00206C4C">
        <w:t>о</w:t>
      </w:r>
      <w:r w:rsidRPr="00206C4C">
        <w:t xml:space="preserve">вых активов, состоящий из элементов: </w:t>
      </w:r>
      <w:proofErr w:type="spellStart"/>
      <w:r w:rsidRPr="00206C4C">
        <w:t>ед</w:t>
      </w:r>
      <w:proofErr w:type="gramStart"/>
      <w:r w:rsidRPr="00206C4C">
        <w:t>.и</w:t>
      </w:r>
      <w:proofErr w:type="gramEnd"/>
      <w:r w:rsidRPr="00206C4C">
        <w:t>зм</w:t>
      </w:r>
      <w:proofErr w:type="spellEnd"/>
      <w:r w:rsidRPr="00206C4C">
        <w:t xml:space="preserve">., </w:t>
      </w:r>
      <w:proofErr w:type="spellStart"/>
      <w:r w:rsidRPr="00206C4C">
        <w:t>тыс.ед.изм</w:t>
      </w:r>
      <w:proofErr w:type="spellEnd"/>
      <w:r w:rsidRPr="00206C4C">
        <w:t xml:space="preserve">., млн </w:t>
      </w:r>
      <w:proofErr w:type="spellStart"/>
      <w:r w:rsidRPr="00206C4C">
        <w:t>ед.изм</w:t>
      </w:r>
      <w:proofErr w:type="spellEnd"/>
      <w:r w:rsidRPr="00206C4C">
        <w:t xml:space="preserve">., млрд </w:t>
      </w:r>
      <w:proofErr w:type="spellStart"/>
      <w:r w:rsidRPr="00206C4C">
        <w:t>ед.изм</w:t>
      </w:r>
      <w:proofErr w:type="spellEnd"/>
      <w:r w:rsidRPr="00206C4C">
        <w:t>.;</w:t>
      </w:r>
    </w:p>
    <w:p w:rsidR="008F4B44" w:rsidRPr="00206C4C" w:rsidRDefault="008F4B44" w:rsidP="00D55814">
      <w:pPr>
        <w:pStyle w:val="13"/>
      </w:pPr>
      <w:r w:rsidRPr="00206C4C">
        <w:t xml:space="preserve">Счет. Иерархический список со счетами, </w:t>
      </w:r>
      <w:proofErr w:type="gramStart"/>
      <w:r w:rsidRPr="00206C4C">
        <w:t>относящиеся</w:t>
      </w:r>
      <w:proofErr w:type="gramEnd"/>
      <w:r w:rsidRPr="00206C4C">
        <w:t xml:space="preserve"> к нефинансовым активам;</w:t>
      </w:r>
    </w:p>
    <w:p w:rsidR="008F4B44" w:rsidRPr="00206C4C" w:rsidRDefault="008F4B44" w:rsidP="00D55814">
      <w:pPr>
        <w:pStyle w:val="13"/>
      </w:pPr>
      <w:r>
        <w:t>Стоимость</w:t>
      </w:r>
      <w:r w:rsidRPr="00206C4C">
        <w:t xml:space="preserve">. Плоский список, состоящий из элементов: балансовая </w:t>
      </w:r>
      <w:r>
        <w:t>ст</w:t>
      </w:r>
      <w:r>
        <w:t>о</w:t>
      </w:r>
      <w:r>
        <w:t>имость, остаточная стоимость;</w:t>
      </w:r>
    </w:p>
    <w:p w:rsidR="008F4B44" w:rsidRPr="00206C4C" w:rsidRDefault="008F4B44" w:rsidP="00D55814">
      <w:pPr>
        <w:pStyle w:val="13"/>
      </w:pPr>
      <w:r w:rsidRPr="00206C4C">
        <w:t>Код главы. Плоский список с перечнем Глав субъектов учета, по кот</w:t>
      </w:r>
      <w:r w:rsidRPr="00206C4C">
        <w:t>о</w:t>
      </w:r>
      <w:r w:rsidRPr="00206C4C">
        <w:t>рым производится анализ в ПИАО;</w:t>
      </w:r>
    </w:p>
    <w:p w:rsidR="008F4B44" w:rsidRPr="00206C4C" w:rsidRDefault="008F4B44" w:rsidP="00D55814">
      <w:pPr>
        <w:pStyle w:val="13"/>
      </w:pPr>
      <w:r>
        <w:lastRenderedPageBreak/>
        <w:t>Уполномоченная организация</w:t>
      </w:r>
      <w:r w:rsidRPr="00206C4C">
        <w:t xml:space="preserve">. </w:t>
      </w:r>
      <w:proofErr w:type="gramStart"/>
      <w:r w:rsidRPr="00206C4C">
        <w:t xml:space="preserve">Плоский список с перечнем </w:t>
      </w:r>
      <w:r>
        <w:t>уполном</w:t>
      </w:r>
      <w:r>
        <w:t>о</w:t>
      </w:r>
      <w:r>
        <w:t>ченных организаций</w:t>
      </w:r>
      <w:r w:rsidRPr="00206C4C">
        <w:t>, к которым принадлежат субъекты учета, по кот</w:t>
      </w:r>
      <w:r w:rsidRPr="00206C4C">
        <w:t>о</w:t>
      </w:r>
      <w:r w:rsidRPr="00206C4C">
        <w:t>рым производится анализ в ПИАО;</w:t>
      </w:r>
      <w:proofErr w:type="gramEnd"/>
    </w:p>
    <w:p w:rsidR="008F4B44" w:rsidRDefault="008F4B44" w:rsidP="00D55814">
      <w:pPr>
        <w:pStyle w:val="13"/>
      </w:pPr>
      <w:r w:rsidRPr="00206C4C">
        <w:t>Балансодержатель (субъект учета, по которому ведется учет нефина</w:t>
      </w:r>
      <w:r w:rsidRPr="00206C4C">
        <w:t>н</w:t>
      </w:r>
      <w:r w:rsidRPr="00206C4C">
        <w:t>совых активов). Плоский список: перечень субъектов учета, переда</w:t>
      </w:r>
      <w:r w:rsidRPr="00206C4C">
        <w:t>в</w:t>
      </w:r>
      <w:r w:rsidRPr="00206C4C">
        <w:t xml:space="preserve">ших по полномочия по ведению бухгалтерского учета Федеральному казначейству, и </w:t>
      </w:r>
      <w:proofErr w:type="spellStart"/>
      <w:r w:rsidRPr="00206C4C">
        <w:t>анализирующихся</w:t>
      </w:r>
      <w:proofErr w:type="spellEnd"/>
      <w:r w:rsidRPr="00206C4C">
        <w:t xml:space="preserve"> в ПИАО. Фильтр зависит от выбора в фильтре «Код Главы»: отображаются только субъекты учета, прина</w:t>
      </w:r>
      <w:r w:rsidRPr="00206C4C">
        <w:t>д</w:t>
      </w:r>
      <w:r w:rsidRPr="00206C4C">
        <w:t>лежащие к данной Главе;</w:t>
      </w:r>
    </w:p>
    <w:p w:rsidR="008F4B44" w:rsidRPr="00206C4C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</w:t>
      </w:r>
      <w:r w:rsidRPr="00206C4C">
        <w:t>.</w:t>
      </w:r>
      <w:r>
        <w:t xml:space="preserve"> </w:t>
      </w:r>
    </w:p>
    <w:p w:rsidR="008F4B44" w:rsidRPr="00206C4C" w:rsidRDefault="008F4B44" w:rsidP="008F4B44">
      <w:pPr>
        <w:pStyle w:val="af0"/>
      </w:pPr>
      <w:r w:rsidRPr="00206C4C">
        <w:t>Из отчета должны быть обеспечены переходы в следующие виды детал</w:t>
      </w:r>
      <w:r w:rsidRPr="00206C4C">
        <w:t>и</w:t>
      </w:r>
      <w:r w:rsidRPr="00206C4C">
        <w:t>зации:</w:t>
      </w:r>
    </w:p>
    <w:p w:rsidR="008F4B44" w:rsidRPr="00206C4C" w:rsidRDefault="008F4B44" w:rsidP="00D55814">
      <w:pPr>
        <w:pStyle w:val="13"/>
      </w:pPr>
      <w:r w:rsidRPr="00206C4C">
        <w:t>Детализация по списку объектов.</w:t>
      </w:r>
    </w:p>
    <w:p w:rsidR="008F4B44" w:rsidRPr="00206C4C" w:rsidRDefault="008F4B44" w:rsidP="008F4B44">
      <w:pPr>
        <w:pStyle w:val="42"/>
      </w:pPr>
      <w:r w:rsidRPr="00206C4C">
        <w:t>Представление «Нефинансовые активы» - «</w:t>
      </w:r>
      <w:r>
        <w:t>Глава</w:t>
      </w:r>
      <w:r w:rsidRPr="00206C4C">
        <w:t xml:space="preserve">» </w:t>
      </w:r>
    </w:p>
    <w:p w:rsidR="008F4B44" w:rsidRPr="00206C4C" w:rsidRDefault="008F4B44" w:rsidP="008F4B44">
      <w:pPr>
        <w:pStyle w:val="af0"/>
      </w:pPr>
      <w:r w:rsidRPr="00206C4C">
        <w:t xml:space="preserve">Представление «Нефинансовые активы – </w:t>
      </w:r>
      <w:r>
        <w:t>Глава</w:t>
      </w:r>
      <w:r w:rsidRPr="00206C4C">
        <w:t xml:space="preserve">» представление на рисунке </w:t>
      </w:r>
      <w:r>
        <w:fldChar w:fldCharType="begin"/>
      </w:r>
      <w:r>
        <w:instrText xml:space="preserve"> REF _Ref70086017 \h </w:instrText>
      </w:r>
      <w:r>
        <w:fldChar w:fldCharType="separate"/>
      </w:r>
      <w:r w:rsidR="00E60656">
        <w:rPr>
          <w:noProof/>
        </w:rPr>
        <w:t>14</w:t>
      </w:r>
      <w:r>
        <w:fldChar w:fldCharType="end"/>
      </w:r>
      <w:r w:rsidRPr="00206C4C">
        <w:t xml:space="preserve"> и обеспечивает возможность сопоставления стоимости имущества среди ГРБС и субъектов учета (в рамках выбранного ГРБС), и включает следующие показатели:</w:t>
      </w:r>
    </w:p>
    <w:p w:rsidR="008F4B44" w:rsidRPr="00206C4C" w:rsidRDefault="008F4B44" w:rsidP="00D55814">
      <w:pPr>
        <w:pStyle w:val="13"/>
      </w:pPr>
      <w:r w:rsidRPr="00206C4C">
        <w:t>ГРБС</w:t>
      </w:r>
      <w:r>
        <w:t xml:space="preserve"> </w:t>
      </w:r>
      <w:r w:rsidRPr="00206C4C">
        <w:t>/ Субъект учета;</w:t>
      </w:r>
    </w:p>
    <w:p w:rsidR="008F4B44" w:rsidRPr="00206C4C" w:rsidRDefault="008F4B44" w:rsidP="00D55814">
      <w:pPr>
        <w:pStyle w:val="13"/>
      </w:pPr>
      <w:r w:rsidRPr="00206C4C">
        <w:t>Доля категории в балансовой (остаточной) стоимости имущества;</w:t>
      </w:r>
    </w:p>
    <w:p w:rsidR="008F4B44" w:rsidRPr="00206C4C" w:rsidRDefault="008F4B44" w:rsidP="00D55814">
      <w:pPr>
        <w:pStyle w:val="13"/>
      </w:pPr>
      <w:r w:rsidRPr="00206C4C">
        <w:t>Балансовая стоимость;</w:t>
      </w:r>
    </w:p>
    <w:p w:rsidR="008F4B44" w:rsidRPr="00206C4C" w:rsidRDefault="008F4B44" w:rsidP="00D55814">
      <w:pPr>
        <w:pStyle w:val="13"/>
      </w:pPr>
      <w:r w:rsidRPr="00206C4C">
        <w:t>Остаточная стоимость;</w:t>
      </w:r>
    </w:p>
    <w:p w:rsidR="008F4B44" w:rsidRPr="00206C4C" w:rsidRDefault="008F4B44" w:rsidP="00D55814">
      <w:pPr>
        <w:pStyle w:val="13"/>
      </w:pPr>
      <w:r w:rsidRPr="00206C4C">
        <w:t>Количество объектов;</w:t>
      </w:r>
    </w:p>
    <w:p w:rsidR="008F4B44" w:rsidRPr="00206C4C" w:rsidRDefault="008F4B44" w:rsidP="00D55814">
      <w:pPr>
        <w:pStyle w:val="13"/>
      </w:pPr>
      <w:r w:rsidRPr="00206C4C">
        <w:t>Средний процент износа.</w:t>
      </w:r>
    </w:p>
    <w:p w:rsidR="008F4B44" w:rsidRDefault="008F4B44" w:rsidP="008F4B44">
      <w:pPr>
        <w:pStyle w:val="affff4"/>
        <w:keepNext/>
      </w:pPr>
      <w:r>
        <w:rPr>
          <w:noProof/>
        </w:rPr>
        <w:lastRenderedPageBreak/>
        <w:drawing>
          <wp:inline distT="0" distB="0" distL="0" distR="0" wp14:anchorId="46A377FD" wp14:editId="083EFAC8">
            <wp:extent cx="5939790" cy="2900314"/>
            <wp:effectExtent l="0" t="0" r="3810" b="0"/>
            <wp:docPr id="5822" name="Рисунок 5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900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4B44">
      <w:pPr>
        <w:pStyle w:val="-0"/>
      </w:pPr>
      <w:bookmarkStart w:id="219" w:name="_Toc122694561"/>
      <w:bookmarkStart w:id="220" w:name="_Toc124347307"/>
      <w:r w:rsidRPr="00206C4C">
        <w:t xml:space="preserve">Рисунок </w:t>
      </w:r>
      <w:fldSimple w:instr=" SEQ Рисунок \* ARABIC ">
        <w:bookmarkStart w:id="221" w:name="_Ref70086017"/>
        <w:r w:rsidR="00E60656">
          <w:rPr>
            <w:noProof/>
          </w:rPr>
          <w:t>14</w:t>
        </w:r>
        <w:bookmarkEnd w:id="221"/>
      </w:fldSimple>
      <w:r w:rsidRPr="00206C4C">
        <w:t xml:space="preserve"> – Макет отчета «Сведения о ФХД ФОИВ». Представление «Неф</w:t>
      </w:r>
      <w:r w:rsidRPr="00206C4C">
        <w:t>и</w:t>
      </w:r>
      <w:r w:rsidRPr="00206C4C">
        <w:t>нансовые активы –</w:t>
      </w:r>
      <w:r>
        <w:t xml:space="preserve"> Глава</w:t>
      </w:r>
      <w:r w:rsidRPr="00206C4C">
        <w:t>»</w:t>
      </w:r>
      <w:bookmarkEnd w:id="219"/>
      <w:bookmarkEnd w:id="220"/>
    </w:p>
    <w:p w:rsidR="008F4B44" w:rsidRPr="00206C4C" w:rsidRDefault="008F4B44" w:rsidP="008F4B44">
      <w:pPr>
        <w:pStyle w:val="af0"/>
      </w:pPr>
      <w:r w:rsidRPr="00206C4C">
        <w:t>Источники данных для отчета:</w:t>
      </w:r>
    </w:p>
    <w:p w:rsidR="008F4B44" w:rsidRPr="00206C4C" w:rsidRDefault="008F4B44" w:rsidP="00D55814">
      <w:pPr>
        <w:pStyle w:val="13"/>
      </w:pPr>
      <w:r w:rsidRPr="00206C4C">
        <w:t>Данные на основе информации «Нефинансовые активы» (F_GK_</w:t>
      </w:r>
      <w:r w:rsidRPr="00206C4C">
        <w:rPr>
          <w:lang w:val="en-US"/>
        </w:rPr>
        <w:t>OS</w:t>
      </w:r>
      <w:r w:rsidRPr="00206C4C">
        <w:t>);</w:t>
      </w:r>
    </w:p>
    <w:p w:rsidR="008F4B44" w:rsidRPr="00206C4C" w:rsidRDefault="008F4B44" w:rsidP="008F4B44">
      <w:pPr>
        <w:pStyle w:val="af0"/>
      </w:pPr>
      <w:r w:rsidRPr="00206C4C">
        <w:t>Параметры отчета:</w:t>
      </w:r>
    </w:p>
    <w:p w:rsidR="008F4B44" w:rsidRPr="00206C4C" w:rsidRDefault="008F4B44" w:rsidP="00D55814">
      <w:pPr>
        <w:pStyle w:val="13"/>
      </w:pPr>
      <w:r w:rsidRPr="00206C4C">
        <w:t>Данные на основе информации «Нефинансовые активы» (F_GK_</w:t>
      </w:r>
      <w:r w:rsidRPr="00206C4C">
        <w:rPr>
          <w:lang w:val="en-US"/>
        </w:rPr>
        <w:t>OS</w:t>
      </w:r>
      <w:r w:rsidRPr="00206C4C">
        <w:t>);</w:t>
      </w:r>
    </w:p>
    <w:p w:rsidR="008F4B44" w:rsidRPr="00206C4C" w:rsidRDefault="008F4B44" w:rsidP="008F4B44">
      <w:pPr>
        <w:pStyle w:val="af0"/>
      </w:pPr>
      <w:r w:rsidRPr="00206C4C">
        <w:t>Параметры отчета:</w:t>
      </w:r>
    </w:p>
    <w:p w:rsidR="008F4B44" w:rsidRPr="00206C4C" w:rsidRDefault="008F4B44" w:rsidP="00D55814">
      <w:pPr>
        <w:pStyle w:val="13"/>
      </w:pPr>
      <w:r w:rsidRPr="00206C4C">
        <w:t>Дата. Выпадающий список с выбором определенной даты с использ</w:t>
      </w:r>
      <w:r w:rsidRPr="00206C4C">
        <w:t>о</w:t>
      </w:r>
      <w:r w:rsidRPr="00206C4C">
        <w:t>ванием календаря;</w:t>
      </w:r>
    </w:p>
    <w:p w:rsidR="008F4B44" w:rsidRPr="00206C4C" w:rsidRDefault="008F4B44" w:rsidP="00D55814">
      <w:pPr>
        <w:pStyle w:val="13"/>
      </w:pPr>
      <w:r w:rsidRPr="00206C4C">
        <w:t xml:space="preserve">Единицы измерения. </w:t>
      </w:r>
      <w:proofErr w:type="gramStart"/>
      <w:r w:rsidRPr="00206C4C">
        <w:t>Плоский список с элементами: руб., тыс. руб., млн. руб., млрд. руб.;</w:t>
      </w:r>
      <w:proofErr w:type="gramEnd"/>
    </w:p>
    <w:p w:rsidR="008F4B44" w:rsidRPr="00206C4C" w:rsidRDefault="008F4B44" w:rsidP="00D55814">
      <w:pPr>
        <w:pStyle w:val="13"/>
      </w:pPr>
      <w:r w:rsidRPr="00206C4C">
        <w:t>Количество. Плоский список для подсчета числа объектов нефинанс</w:t>
      </w:r>
      <w:r w:rsidRPr="00206C4C">
        <w:t>о</w:t>
      </w:r>
      <w:r w:rsidRPr="00206C4C">
        <w:t xml:space="preserve">вых активов, состоящий из элементов: </w:t>
      </w:r>
      <w:proofErr w:type="spellStart"/>
      <w:r w:rsidRPr="00206C4C">
        <w:t>ед</w:t>
      </w:r>
      <w:proofErr w:type="gramStart"/>
      <w:r w:rsidRPr="00206C4C">
        <w:t>.и</w:t>
      </w:r>
      <w:proofErr w:type="gramEnd"/>
      <w:r w:rsidRPr="00206C4C">
        <w:t>зм</w:t>
      </w:r>
      <w:proofErr w:type="spellEnd"/>
      <w:r w:rsidRPr="00206C4C">
        <w:t xml:space="preserve">., </w:t>
      </w:r>
      <w:proofErr w:type="spellStart"/>
      <w:r w:rsidRPr="00206C4C">
        <w:t>тыс.ед.изм</w:t>
      </w:r>
      <w:proofErr w:type="spellEnd"/>
      <w:r w:rsidRPr="00206C4C">
        <w:t xml:space="preserve">., млн </w:t>
      </w:r>
      <w:proofErr w:type="spellStart"/>
      <w:r w:rsidRPr="00206C4C">
        <w:t>ед.изм</w:t>
      </w:r>
      <w:proofErr w:type="spellEnd"/>
      <w:r w:rsidRPr="00206C4C">
        <w:t xml:space="preserve">., млрд </w:t>
      </w:r>
      <w:proofErr w:type="spellStart"/>
      <w:r w:rsidRPr="00206C4C">
        <w:t>ед.изм</w:t>
      </w:r>
      <w:proofErr w:type="spellEnd"/>
      <w:r w:rsidRPr="00206C4C">
        <w:t>.;</w:t>
      </w:r>
    </w:p>
    <w:p w:rsidR="008F4B44" w:rsidRPr="00206C4C" w:rsidRDefault="008F4B44" w:rsidP="00D55814">
      <w:pPr>
        <w:pStyle w:val="13"/>
      </w:pPr>
      <w:r w:rsidRPr="00206C4C">
        <w:t xml:space="preserve">Счет. Иерархический список со счетами, </w:t>
      </w:r>
      <w:proofErr w:type="gramStart"/>
      <w:r w:rsidRPr="00206C4C">
        <w:t>относящиеся</w:t>
      </w:r>
      <w:proofErr w:type="gramEnd"/>
      <w:r w:rsidRPr="00206C4C">
        <w:t xml:space="preserve"> к нефинансовым активам;</w:t>
      </w:r>
    </w:p>
    <w:p w:rsidR="008F4B44" w:rsidRPr="00206C4C" w:rsidRDefault="008F4B44" w:rsidP="00D55814">
      <w:pPr>
        <w:pStyle w:val="13"/>
      </w:pPr>
      <w:r>
        <w:lastRenderedPageBreak/>
        <w:t>Стоимость</w:t>
      </w:r>
      <w:r w:rsidRPr="00206C4C">
        <w:t xml:space="preserve">. Плоский список, состоящий из элементов: балансовая </w:t>
      </w:r>
      <w:r>
        <w:t>ст</w:t>
      </w:r>
      <w:r>
        <w:t>о</w:t>
      </w:r>
      <w:r>
        <w:t>имость, остаточная стоимость.</w:t>
      </w:r>
      <w:r w:rsidRPr="00C13B7C">
        <w:t xml:space="preserve"> </w:t>
      </w:r>
      <w:r w:rsidRPr="00206C4C">
        <w:t>В данном отчете используется для изм</w:t>
      </w:r>
      <w:r w:rsidRPr="00206C4C">
        <w:t>е</w:t>
      </w:r>
      <w:r w:rsidRPr="00206C4C">
        <w:t>нения базовой суммы, от которой рассчитывается доля в стоимости имущества</w:t>
      </w:r>
      <w:r>
        <w:t>;</w:t>
      </w:r>
    </w:p>
    <w:p w:rsidR="008F4B44" w:rsidRPr="00206C4C" w:rsidRDefault="008F4B44" w:rsidP="00D55814">
      <w:pPr>
        <w:pStyle w:val="13"/>
      </w:pPr>
      <w:r w:rsidRPr="00206C4C">
        <w:t>Код главы. Плоский список с перечнем Глав субъектов учета, по кот</w:t>
      </w:r>
      <w:r w:rsidRPr="00206C4C">
        <w:t>о</w:t>
      </w:r>
      <w:r w:rsidRPr="00206C4C">
        <w:t>рым производится анализ в ПИАО;</w:t>
      </w:r>
    </w:p>
    <w:p w:rsidR="008F4B44" w:rsidRPr="00206C4C" w:rsidRDefault="008F4B44" w:rsidP="00D55814">
      <w:pPr>
        <w:pStyle w:val="13"/>
      </w:pPr>
      <w:r>
        <w:t>Уполномоченная организация</w:t>
      </w:r>
      <w:r w:rsidRPr="00206C4C">
        <w:t xml:space="preserve">. </w:t>
      </w:r>
      <w:proofErr w:type="gramStart"/>
      <w:r w:rsidRPr="00206C4C">
        <w:t xml:space="preserve">Плоский список с перечнем </w:t>
      </w:r>
      <w:r>
        <w:t>уполном</w:t>
      </w:r>
      <w:r>
        <w:t>о</w:t>
      </w:r>
      <w:r>
        <w:t>ченных организаций</w:t>
      </w:r>
      <w:r w:rsidRPr="00206C4C">
        <w:t>, к которым принадлежат субъекты учета, по кот</w:t>
      </w:r>
      <w:r w:rsidRPr="00206C4C">
        <w:t>о</w:t>
      </w:r>
      <w:r w:rsidRPr="00206C4C">
        <w:t>рым производится анализ в ПИАО;</w:t>
      </w:r>
      <w:proofErr w:type="gramEnd"/>
    </w:p>
    <w:p w:rsidR="008F4B44" w:rsidRDefault="008F4B44" w:rsidP="00D55814">
      <w:pPr>
        <w:pStyle w:val="13"/>
      </w:pPr>
      <w:r w:rsidRPr="00206C4C">
        <w:t>Балансодержатель (субъект учета, по которому ведется учет нефина</w:t>
      </w:r>
      <w:r w:rsidRPr="00206C4C">
        <w:t>н</w:t>
      </w:r>
      <w:r w:rsidRPr="00206C4C">
        <w:t>совых активов). Плоский список: перечень субъектов учета, переда</w:t>
      </w:r>
      <w:r w:rsidRPr="00206C4C">
        <w:t>в</w:t>
      </w:r>
      <w:r w:rsidRPr="00206C4C">
        <w:t xml:space="preserve">ших по полномочия по ведению бухгалтерского учета Федеральному казначейству, и </w:t>
      </w:r>
      <w:proofErr w:type="spellStart"/>
      <w:r w:rsidRPr="00206C4C">
        <w:t>анализирующихся</w:t>
      </w:r>
      <w:proofErr w:type="spellEnd"/>
      <w:r w:rsidRPr="00206C4C">
        <w:t xml:space="preserve"> в ПИАО. Фильтр зависит от выбора в фильтре «Код Главы»: отображаются только субъекты учета, прина</w:t>
      </w:r>
      <w:r w:rsidRPr="00206C4C">
        <w:t>д</w:t>
      </w:r>
      <w:r w:rsidRPr="00206C4C">
        <w:t>лежащие к данной Главе;</w:t>
      </w:r>
    </w:p>
    <w:p w:rsidR="008F4B44" w:rsidRPr="00206C4C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</w:t>
      </w:r>
      <w:r w:rsidRPr="00206C4C">
        <w:t>.</w:t>
      </w:r>
      <w:r>
        <w:t xml:space="preserve"> </w:t>
      </w:r>
    </w:p>
    <w:p w:rsidR="008F4B44" w:rsidRPr="00206C4C" w:rsidRDefault="008F4B44" w:rsidP="008F4B44">
      <w:pPr>
        <w:pStyle w:val="af0"/>
      </w:pPr>
      <w:r w:rsidRPr="00206C4C">
        <w:t>Из отчета обеспечены переходы в следующие виды детализации:</w:t>
      </w:r>
    </w:p>
    <w:p w:rsidR="008F4B44" w:rsidRPr="00206C4C" w:rsidRDefault="008F4B44" w:rsidP="00D55814">
      <w:pPr>
        <w:pStyle w:val="13"/>
      </w:pPr>
      <w:r w:rsidRPr="00206C4C">
        <w:t>Детализация по списку объектов;</w:t>
      </w:r>
    </w:p>
    <w:p w:rsidR="008F4B44" w:rsidRPr="00206C4C" w:rsidRDefault="008F4B44" w:rsidP="00D55814">
      <w:pPr>
        <w:pStyle w:val="13"/>
      </w:pPr>
      <w:r w:rsidRPr="00206C4C">
        <w:t>Детализация по структуре по категориям;</w:t>
      </w:r>
    </w:p>
    <w:p w:rsidR="008F4B44" w:rsidRPr="00206C4C" w:rsidRDefault="008F4B44" w:rsidP="00D55814">
      <w:pPr>
        <w:pStyle w:val="13"/>
      </w:pPr>
      <w:r w:rsidRPr="00206C4C">
        <w:t>Детализация по структуре по счетам.</w:t>
      </w:r>
    </w:p>
    <w:p w:rsidR="008F4B44" w:rsidRPr="00206C4C" w:rsidRDefault="008F4B44" w:rsidP="008F4B44">
      <w:pPr>
        <w:pStyle w:val="42"/>
      </w:pPr>
      <w:r w:rsidRPr="00206C4C">
        <w:t>Представление «Нефинансовые активы» – «Объекты» – «По т</w:t>
      </w:r>
      <w:r w:rsidRPr="00206C4C">
        <w:t>и</w:t>
      </w:r>
      <w:r w:rsidRPr="00206C4C">
        <w:t>пам</w:t>
      </w:r>
      <w:r>
        <w:t xml:space="preserve"> у</w:t>
      </w:r>
      <w:r w:rsidRPr="00206C4C">
        <w:t>чреждений»</w:t>
      </w:r>
    </w:p>
    <w:p w:rsidR="008F4B44" w:rsidRPr="00206C4C" w:rsidRDefault="008F4B44" w:rsidP="008F4B44">
      <w:pPr>
        <w:pStyle w:val="af0"/>
      </w:pPr>
      <w:r w:rsidRPr="00206C4C">
        <w:t xml:space="preserve">Представление «Нефинансовые активы – Объекты  – По типам </w:t>
      </w:r>
      <w:r>
        <w:t>у</w:t>
      </w:r>
      <w:r w:rsidRPr="00206C4C">
        <w:t>чрежд</w:t>
      </w:r>
      <w:r w:rsidRPr="00206C4C">
        <w:t>е</w:t>
      </w:r>
      <w:r w:rsidRPr="00206C4C">
        <w:t xml:space="preserve">ний» представление на рисунке </w:t>
      </w:r>
      <w:r>
        <w:fldChar w:fldCharType="begin"/>
      </w:r>
      <w:r>
        <w:instrText xml:space="preserve"> REF _Ref70086018 \h </w:instrText>
      </w:r>
      <w:r>
        <w:fldChar w:fldCharType="separate"/>
      </w:r>
      <w:r w:rsidR="00E60656">
        <w:rPr>
          <w:noProof/>
        </w:rPr>
        <w:t>15</w:t>
      </w:r>
      <w:r>
        <w:fldChar w:fldCharType="end"/>
      </w:r>
      <w:r w:rsidRPr="00206C4C">
        <w:t xml:space="preserve"> и  обеспечивает возможность анализа  сто</w:t>
      </w:r>
      <w:r w:rsidRPr="00206C4C">
        <w:t>и</w:t>
      </w:r>
      <w:r w:rsidRPr="00206C4C">
        <w:t>мости имущества в разрезе Центрального аппарата, Территориальных органов и ФКУ, и должен включать следующие показатели:</w:t>
      </w:r>
    </w:p>
    <w:p w:rsidR="008F4B44" w:rsidRPr="00206C4C" w:rsidRDefault="008F4B44" w:rsidP="00D55814">
      <w:pPr>
        <w:pStyle w:val="13"/>
      </w:pPr>
      <w:r>
        <w:t>Код с</w:t>
      </w:r>
      <w:r w:rsidRPr="00206C4C">
        <w:t>чет</w:t>
      </w:r>
      <w:r>
        <w:t>а / ГРБС</w:t>
      </w:r>
      <w:r w:rsidRPr="00206C4C">
        <w:t>;</w:t>
      </w:r>
    </w:p>
    <w:p w:rsidR="008F4B44" w:rsidRPr="00206C4C" w:rsidRDefault="008F4B44" w:rsidP="00D55814">
      <w:pPr>
        <w:pStyle w:val="13"/>
      </w:pPr>
      <w:r>
        <w:t>Наименование</w:t>
      </w:r>
      <w:r w:rsidRPr="00206C4C">
        <w:t>;</w:t>
      </w:r>
    </w:p>
    <w:p w:rsidR="008F4B44" w:rsidRDefault="008F4B44" w:rsidP="00D55814">
      <w:pPr>
        <w:pStyle w:val="13"/>
      </w:pPr>
      <w:r>
        <w:t>Всего:</w:t>
      </w:r>
    </w:p>
    <w:p w:rsidR="008F4B44" w:rsidRPr="00206C4C" w:rsidRDefault="008F4B44" w:rsidP="008F4B44">
      <w:pPr>
        <w:pStyle w:val="29"/>
      </w:pPr>
      <w:r w:rsidRPr="00206C4C">
        <w:t>Количество объектов;</w:t>
      </w:r>
    </w:p>
    <w:p w:rsidR="008F4B44" w:rsidRPr="00206C4C" w:rsidRDefault="008F4B44" w:rsidP="008F4B44">
      <w:pPr>
        <w:pStyle w:val="29"/>
      </w:pPr>
      <w:r w:rsidRPr="00206C4C">
        <w:lastRenderedPageBreak/>
        <w:t>Средняя (балансовая) стоимость на один объект;</w:t>
      </w:r>
    </w:p>
    <w:p w:rsidR="008F4B44" w:rsidRPr="00206C4C" w:rsidRDefault="008F4B44" w:rsidP="008F4B44">
      <w:pPr>
        <w:pStyle w:val="29"/>
      </w:pPr>
      <w:r w:rsidRPr="00206C4C">
        <w:t>Балансовая стоимость;</w:t>
      </w:r>
    </w:p>
    <w:p w:rsidR="008F4B44" w:rsidRPr="00206C4C" w:rsidRDefault="008F4B44" w:rsidP="008F4B44">
      <w:pPr>
        <w:pStyle w:val="29"/>
      </w:pPr>
      <w:r w:rsidRPr="00206C4C">
        <w:t>Остаточная стоимость;</w:t>
      </w:r>
    </w:p>
    <w:p w:rsidR="008F4B44" w:rsidRDefault="008F4B44" w:rsidP="008F4B44">
      <w:pPr>
        <w:pStyle w:val="29"/>
      </w:pPr>
      <w:r>
        <w:t>Коэффициент износа;</w:t>
      </w:r>
    </w:p>
    <w:p w:rsidR="008F4B44" w:rsidRDefault="008F4B44" w:rsidP="00D55814">
      <w:pPr>
        <w:pStyle w:val="13"/>
      </w:pPr>
      <w:r>
        <w:t>Центральный аппарат:</w:t>
      </w:r>
    </w:p>
    <w:p w:rsidR="008F4B44" w:rsidRPr="00206C4C" w:rsidRDefault="008F4B44" w:rsidP="008F4B44">
      <w:pPr>
        <w:pStyle w:val="29"/>
      </w:pPr>
      <w:r w:rsidRPr="00206C4C">
        <w:t>Количество объектов;</w:t>
      </w:r>
    </w:p>
    <w:p w:rsidR="008F4B44" w:rsidRPr="00206C4C" w:rsidRDefault="008F4B44" w:rsidP="008F4B44">
      <w:pPr>
        <w:pStyle w:val="29"/>
      </w:pPr>
      <w:r w:rsidRPr="00206C4C">
        <w:t>Средняя (балансовая) стоимость на один объект;</w:t>
      </w:r>
    </w:p>
    <w:p w:rsidR="008F4B44" w:rsidRPr="00206C4C" w:rsidRDefault="008F4B44" w:rsidP="008F4B44">
      <w:pPr>
        <w:pStyle w:val="29"/>
      </w:pPr>
      <w:r w:rsidRPr="00206C4C">
        <w:t>Балансовая стоимость;</w:t>
      </w:r>
    </w:p>
    <w:p w:rsidR="008F4B44" w:rsidRPr="00206C4C" w:rsidRDefault="008F4B44" w:rsidP="008F4B44">
      <w:pPr>
        <w:pStyle w:val="29"/>
      </w:pPr>
      <w:r w:rsidRPr="00206C4C">
        <w:t>Остаточная стоимость;</w:t>
      </w:r>
    </w:p>
    <w:p w:rsidR="008F4B44" w:rsidRDefault="008F4B44" w:rsidP="008F4B44">
      <w:pPr>
        <w:pStyle w:val="29"/>
      </w:pPr>
      <w:r>
        <w:t>Коэффициент износа;</w:t>
      </w:r>
    </w:p>
    <w:p w:rsidR="008F4B44" w:rsidRDefault="008F4B44" w:rsidP="00D55814">
      <w:pPr>
        <w:pStyle w:val="13"/>
      </w:pPr>
      <w:r>
        <w:t>Территориальные органы:</w:t>
      </w:r>
    </w:p>
    <w:p w:rsidR="008F4B44" w:rsidRPr="00206C4C" w:rsidRDefault="008F4B44" w:rsidP="008F4B44">
      <w:pPr>
        <w:pStyle w:val="29"/>
      </w:pPr>
      <w:r w:rsidRPr="00206C4C">
        <w:t>Количество объектов;</w:t>
      </w:r>
    </w:p>
    <w:p w:rsidR="008F4B44" w:rsidRPr="00206C4C" w:rsidRDefault="008F4B44" w:rsidP="008F4B44">
      <w:pPr>
        <w:pStyle w:val="29"/>
      </w:pPr>
      <w:r w:rsidRPr="00206C4C">
        <w:t>Средняя (балансовая) стоимость на один объект;</w:t>
      </w:r>
    </w:p>
    <w:p w:rsidR="008F4B44" w:rsidRPr="00206C4C" w:rsidRDefault="008F4B44" w:rsidP="008F4B44">
      <w:pPr>
        <w:pStyle w:val="29"/>
      </w:pPr>
      <w:r w:rsidRPr="00206C4C">
        <w:t>Балансовая стоимость;</w:t>
      </w:r>
    </w:p>
    <w:p w:rsidR="008F4B44" w:rsidRPr="00206C4C" w:rsidRDefault="008F4B44" w:rsidP="008F4B44">
      <w:pPr>
        <w:pStyle w:val="29"/>
      </w:pPr>
      <w:r w:rsidRPr="00206C4C">
        <w:t>Остаточная стоимость;</w:t>
      </w:r>
    </w:p>
    <w:p w:rsidR="008F4B44" w:rsidRDefault="008F4B44" w:rsidP="008F4B44">
      <w:pPr>
        <w:pStyle w:val="29"/>
      </w:pPr>
      <w:r>
        <w:t>Коэффициент износа;</w:t>
      </w:r>
    </w:p>
    <w:p w:rsidR="008F4B44" w:rsidRDefault="008F4B44" w:rsidP="00D55814">
      <w:pPr>
        <w:pStyle w:val="13"/>
      </w:pPr>
      <w:r>
        <w:t>ФКУ:</w:t>
      </w:r>
    </w:p>
    <w:p w:rsidR="008F4B44" w:rsidRPr="00206C4C" w:rsidRDefault="008F4B44" w:rsidP="008F4B44">
      <w:pPr>
        <w:pStyle w:val="29"/>
      </w:pPr>
      <w:r w:rsidRPr="00206C4C">
        <w:t>Количество объектов;</w:t>
      </w:r>
    </w:p>
    <w:p w:rsidR="008F4B44" w:rsidRPr="00206C4C" w:rsidRDefault="008F4B44" w:rsidP="008F4B44">
      <w:pPr>
        <w:pStyle w:val="29"/>
      </w:pPr>
      <w:r w:rsidRPr="00206C4C">
        <w:t>Средняя (балансовая) стоимость на один объект;</w:t>
      </w:r>
    </w:p>
    <w:p w:rsidR="008F4B44" w:rsidRPr="00206C4C" w:rsidRDefault="008F4B44" w:rsidP="008F4B44">
      <w:pPr>
        <w:pStyle w:val="29"/>
      </w:pPr>
      <w:r w:rsidRPr="00206C4C">
        <w:t>Балансовая стоимость;</w:t>
      </w:r>
    </w:p>
    <w:p w:rsidR="008F4B44" w:rsidRPr="00206C4C" w:rsidRDefault="008F4B44" w:rsidP="008F4B44">
      <w:pPr>
        <w:pStyle w:val="29"/>
      </w:pPr>
      <w:r w:rsidRPr="00206C4C">
        <w:t>Остаточная стоимость;</w:t>
      </w:r>
    </w:p>
    <w:p w:rsidR="008F4B44" w:rsidRPr="00206C4C" w:rsidRDefault="008F4B44" w:rsidP="008F4B44">
      <w:pPr>
        <w:pStyle w:val="29"/>
      </w:pPr>
      <w:r>
        <w:t>Коэффициент износа.</w:t>
      </w:r>
    </w:p>
    <w:p w:rsidR="008F4B44" w:rsidRDefault="008F4B44" w:rsidP="008F4B44">
      <w:pPr>
        <w:pStyle w:val="affff4"/>
        <w:keepNext/>
      </w:pPr>
      <w:r>
        <w:rPr>
          <w:noProof/>
        </w:rPr>
        <w:lastRenderedPageBreak/>
        <w:drawing>
          <wp:inline distT="0" distB="0" distL="0" distR="0" wp14:anchorId="5561B5AB" wp14:editId="20835616">
            <wp:extent cx="5939790" cy="2888054"/>
            <wp:effectExtent l="0" t="0" r="3810" b="7620"/>
            <wp:docPr id="5823" name="Рисунок 5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88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4B44">
      <w:pPr>
        <w:pStyle w:val="-0"/>
      </w:pPr>
      <w:bookmarkStart w:id="222" w:name="_Toc122694562"/>
      <w:bookmarkStart w:id="223" w:name="_Toc124347308"/>
      <w:r w:rsidRPr="00206C4C">
        <w:t xml:space="preserve">Рисунок </w:t>
      </w:r>
      <w:fldSimple w:instr=" SEQ Рисунок \* ARABIC ">
        <w:bookmarkStart w:id="224" w:name="_Ref70086018"/>
        <w:r w:rsidR="00E60656">
          <w:rPr>
            <w:noProof/>
          </w:rPr>
          <w:t>15</w:t>
        </w:r>
        <w:bookmarkEnd w:id="224"/>
      </w:fldSimple>
      <w:r w:rsidRPr="00206C4C">
        <w:t xml:space="preserve"> – Макет отчета «Сведения о ФХД ФОИВ». Представление «Неф</w:t>
      </w:r>
      <w:r w:rsidRPr="00206C4C">
        <w:t>и</w:t>
      </w:r>
      <w:r w:rsidRPr="00206C4C">
        <w:t>нансовые активы» – «Объекты» - «По типам учреждений»</w:t>
      </w:r>
      <w:bookmarkEnd w:id="222"/>
      <w:bookmarkEnd w:id="223"/>
    </w:p>
    <w:p w:rsidR="008F4B44" w:rsidRPr="00206C4C" w:rsidRDefault="008F4B44" w:rsidP="008F4B44">
      <w:pPr>
        <w:pStyle w:val="af0"/>
      </w:pPr>
      <w:r w:rsidRPr="00206C4C">
        <w:t>Источники данных для отчета:</w:t>
      </w:r>
    </w:p>
    <w:p w:rsidR="008F4B44" w:rsidRPr="00206C4C" w:rsidRDefault="008F4B44" w:rsidP="00D55814">
      <w:pPr>
        <w:pStyle w:val="13"/>
      </w:pPr>
      <w:r w:rsidRPr="00206C4C">
        <w:t>Данные на основе информации «Нефинансовые активы» (F_GK_</w:t>
      </w:r>
      <w:r w:rsidRPr="00206C4C">
        <w:rPr>
          <w:lang w:val="en-US"/>
        </w:rPr>
        <w:t>OS</w:t>
      </w:r>
      <w:r w:rsidRPr="00206C4C">
        <w:t>);</w:t>
      </w:r>
    </w:p>
    <w:p w:rsidR="008F4B44" w:rsidRPr="00206C4C" w:rsidRDefault="008F4B44" w:rsidP="008F4B44">
      <w:pPr>
        <w:pStyle w:val="af0"/>
      </w:pPr>
      <w:r w:rsidRPr="00206C4C">
        <w:t>Параметры отчета:</w:t>
      </w:r>
    </w:p>
    <w:p w:rsidR="008F4B44" w:rsidRPr="00206C4C" w:rsidRDefault="008F4B44" w:rsidP="00D55814">
      <w:pPr>
        <w:pStyle w:val="13"/>
      </w:pPr>
      <w:r w:rsidRPr="00206C4C">
        <w:t>Дата. Выпадающий список с выбором определенной даты с использ</w:t>
      </w:r>
      <w:r w:rsidRPr="00206C4C">
        <w:t>о</w:t>
      </w:r>
      <w:r w:rsidRPr="00206C4C">
        <w:t>ванием календаря;</w:t>
      </w:r>
    </w:p>
    <w:p w:rsidR="008F4B44" w:rsidRPr="00206C4C" w:rsidRDefault="008F4B44" w:rsidP="00D55814">
      <w:pPr>
        <w:pStyle w:val="13"/>
      </w:pPr>
      <w:r w:rsidRPr="00206C4C">
        <w:t xml:space="preserve">Единицы измерения. </w:t>
      </w:r>
      <w:proofErr w:type="gramStart"/>
      <w:r w:rsidRPr="00206C4C">
        <w:t>Плоский список с элементами: руб., тыс. руб., млн. руб., млрд. руб.;</w:t>
      </w:r>
      <w:proofErr w:type="gramEnd"/>
    </w:p>
    <w:p w:rsidR="008F4B44" w:rsidRPr="00206C4C" w:rsidRDefault="008F4B44" w:rsidP="00D55814">
      <w:pPr>
        <w:pStyle w:val="13"/>
      </w:pPr>
      <w:r w:rsidRPr="00206C4C">
        <w:t>Количество. Плоский список для подсчета числа объектов нефинанс</w:t>
      </w:r>
      <w:r w:rsidRPr="00206C4C">
        <w:t>о</w:t>
      </w:r>
      <w:r w:rsidRPr="00206C4C">
        <w:t xml:space="preserve">вых активов, состоящий из элементов: </w:t>
      </w:r>
      <w:proofErr w:type="spellStart"/>
      <w:r w:rsidRPr="00206C4C">
        <w:t>ед</w:t>
      </w:r>
      <w:proofErr w:type="gramStart"/>
      <w:r w:rsidRPr="00206C4C">
        <w:t>.и</w:t>
      </w:r>
      <w:proofErr w:type="gramEnd"/>
      <w:r w:rsidRPr="00206C4C">
        <w:t>зм</w:t>
      </w:r>
      <w:proofErr w:type="spellEnd"/>
      <w:r w:rsidRPr="00206C4C">
        <w:t xml:space="preserve">., </w:t>
      </w:r>
      <w:proofErr w:type="spellStart"/>
      <w:r w:rsidRPr="00206C4C">
        <w:t>тыс.ед.изм</w:t>
      </w:r>
      <w:proofErr w:type="spellEnd"/>
      <w:r w:rsidRPr="00206C4C">
        <w:t xml:space="preserve">., млн </w:t>
      </w:r>
      <w:proofErr w:type="spellStart"/>
      <w:r w:rsidRPr="00206C4C">
        <w:t>ед.изм</w:t>
      </w:r>
      <w:proofErr w:type="spellEnd"/>
      <w:r w:rsidRPr="00206C4C">
        <w:t xml:space="preserve">., млрд </w:t>
      </w:r>
      <w:proofErr w:type="spellStart"/>
      <w:r w:rsidRPr="00206C4C">
        <w:t>ед.изм</w:t>
      </w:r>
      <w:proofErr w:type="spellEnd"/>
      <w:r w:rsidRPr="00206C4C">
        <w:t>.;</w:t>
      </w:r>
    </w:p>
    <w:p w:rsidR="008F4B44" w:rsidRPr="00206C4C" w:rsidRDefault="008F4B44" w:rsidP="00D55814">
      <w:pPr>
        <w:pStyle w:val="13"/>
      </w:pPr>
      <w:r w:rsidRPr="00206C4C">
        <w:t xml:space="preserve">Счет. Иерархический список со счетами, </w:t>
      </w:r>
      <w:proofErr w:type="gramStart"/>
      <w:r w:rsidRPr="00206C4C">
        <w:t>относящиеся</w:t>
      </w:r>
      <w:proofErr w:type="gramEnd"/>
      <w:r w:rsidRPr="00206C4C">
        <w:t xml:space="preserve"> к нефинансовым активам;</w:t>
      </w:r>
    </w:p>
    <w:p w:rsidR="008F4B44" w:rsidRPr="00206C4C" w:rsidRDefault="008F4B44" w:rsidP="00D55814">
      <w:pPr>
        <w:pStyle w:val="13"/>
      </w:pPr>
      <w:r>
        <w:t>Стоимость</w:t>
      </w:r>
      <w:r w:rsidRPr="00206C4C">
        <w:t xml:space="preserve">. Плоский список, состоящий из элементов: балансовая </w:t>
      </w:r>
      <w:r>
        <w:t>ст</w:t>
      </w:r>
      <w:r>
        <w:t>о</w:t>
      </w:r>
      <w:r>
        <w:t>имость, остаточная стоимость.</w:t>
      </w:r>
      <w:r w:rsidRPr="00C13B7C">
        <w:t xml:space="preserve"> </w:t>
      </w:r>
      <w:r w:rsidRPr="00206C4C">
        <w:t>В данном отчете используется для изм</w:t>
      </w:r>
      <w:r w:rsidRPr="00206C4C">
        <w:t>е</w:t>
      </w:r>
      <w:r w:rsidRPr="00206C4C">
        <w:t>нения базовой суммы, от которой рассчитывается доля в стоимости имущества</w:t>
      </w:r>
      <w:r>
        <w:t>;</w:t>
      </w:r>
    </w:p>
    <w:p w:rsidR="008F4B44" w:rsidRPr="00206C4C" w:rsidRDefault="008F4B44" w:rsidP="00D55814">
      <w:pPr>
        <w:pStyle w:val="13"/>
      </w:pPr>
      <w:r w:rsidRPr="00206C4C">
        <w:lastRenderedPageBreak/>
        <w:t>Код главы. Плоский список с перечнем Глав субъектов учета, по кот</w:t>
      </w:r>
      <w:r w:rsidRPr="00206C4C">
        <w:t>о</w:t>
      </w:r>
      <w:r w:rsidRPr="00206C4C">
        <w:t>рым производится анализ в ПИАО;</w:t>
      </w:r>
    </w:p>
    <w:p w:rsidR="008F4B44" w:rsidRPr="00206C4C" w:rsidRDefault="008F4B44" w:rsidP="00D55814">
      <w:pPr>
        <w:pStyle w:val="13"/>
      </w:pPr>
      <w:r>
        <w:t>Уполномоченная организация</w:t>
      </w:r>
      <w:r w:rsidRPr="00206C4C">
        <w:t xml:space="preserve">. </w:t>
      </w:r>
      <w:proofErr w:type="gramStart"/>
      <w:r w:rsidRPr="00206C4C">
        <w:t xml:space="preserve">Плоский список с перечнем </w:t>
      </w:r>
      <w:r>
        <w:t>уполном</w:t>
      </w:r>
      <w:r>
        <w:t>о</w:t>
      </w:r>
      <w:r>
        <w:t>ченных организаций</w:t>
      </w:r>
      <w:r w:rsidRPr="00206C4C">
        <w:t>, к которым принадлежат субъекты учета, по кот</w:t>
      </w:r>
      <w:r w:rsidRPr="00206C4C">
        <w:t>о</w:t>
      </w:r>
      <w:r w:rsidRPr="00206C4C">
        <w:t>рым производится анализ в ПИАО;</w:t>
      </w:r>
      <w:proofErr w:type="gramEnd"/>
    </w:p>
    <w:p w:rsidR="008F4B44" w:rsidRDefault="008F4B44" w:rsidP="00D55814">
      <w:pPr>
        <w:pStyle w:val="13"/>
      </w:pPr>
      <w:r w:rsidRPr="00206C4C">
        <w:t>Балансодержатель (субъект учета, по которому ведется учет нефина</w:t>
      </w:r>
      <w:r w:rsidRPr="00206C4C">
        <w:t>н</w:t>
      </w:r>
      <w:r w:rsidRPr="00206C4C">
        <w:t>совых активов). Плоский список: перечень субъектов учета, переда</w:t>
      </w:r>
      <w:r w:rsidRPr="00206C4C">
        <w:t>в</w:t>
      </w:r>
      <w:r w:rsidRPr="00206C4C">
        <w:t xml:space="preserve">ших по полномочия по ведению бухгалтерского учета Федеральному казначейству, и </w:t>
      </w:r>
      <w:proofErr w:type="spellStart"/>
      <w:r w:rsidRPr="00206C4C">
        <w:t>анализирующихся</w:t>
      </w:r>
      <w:proofErr w:type="spellEnd"/>
      <w:r w:rsidRPr="00206C4C">
        <w:t xml:space="preserve"> в ПИАО. Фильтр зависит от выбора в фильтре «Код Главы»: отображаются только субъекты учета, прина</w:t>
      </w:r>
      <w:r w:rsidRPr="00206C4C">
        <w:t>д</w:t>
      </w:r>
      <w:r w:rsidRPr="00206C4C">
        <w:t>лежащие к данной Главе;</w:t>
      </w:r>
    </w:p>
    <w:p w:rsidR="008F4B44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</w:t>
      </w:r>
      <w:r w:rsidRPr="00206C4C">
        <w:t>.</w:t>
      </w:r>
    </w:p>
    <w:p w:rsidR="008F4B44" w:rsidRPr="00206C4C" w:rsidRDefault="008F4B44" w:rsidP="008F4B44">
      <w:pPr>
        <w:pStyle w:val="af0"/>
      </w:pPr>
      <w:r w:rsidRPr="00206C4C">
        <w:t>Из отчета обеспечены переходы в следующие виды детализации:</w:t>
      </w:r>
    </w:p>
    <w:p w:rsidR="008F4B44" w:rsidRPr="00206C4C" w:rsidRDefault="008F4B44" w:rsidP="00D55814">
      <w:pPr>
        <w:pStyle w:val="13"/>
      </w:pPr>
      <w:r w:rsidRPr="00206C4C">
        <w:t>Детализация по списку объектов;</w:t>
      </w:r>
    </w:p>
    <w:p w:rsidR="008F4B44" w:rsidRPr="00206C4C" w:rsidRDefault="008F4B44" w:rsidP="00D55814">
      <w:pPr>
        <w:pStyle w:val="13"/>
      </w:pPr>
      <w:r w:rsidRPr="00206C4C">
        <w:t>Де</w:t>
      </w:r>
      <w:r>
        <w:t>тализация по структуре по ГРБС.</w:t>
      </w:r>
    </w:p>
    <w:p w:rsidR="008F4B44" w:rsidRPr="00206C4C" w:rsidRDefault="008F4B44" w:rsidP="008F4B44">
      <w:pPr>
        <w:pStyle w:val="42"/>
        <w:keepNext/>
      </w:pPr>
      <w:r w:rsidRPr="00206C4C">
        <w:t>Представление «Нефинансовые активы» – «Объекты» – «10 с</w:t>
      </w:r>
      <w:r w:rsidRPr="00206C4C">
        <w:t>а</w:t>
      </w:r>
      <w:r w:rsidRPr="00206C4C">
        <w:t>мых дорогих»</w:t>
      </w:r>
    </w:p>
    <w:p w:rsidR="008F4B44" w:rsidRPr="00206C4C" w:rsidRDefault="008F4B44" w:rsidP="008F4B44">
      <w:pPr>
        <w:pStyle w:val="af0"/>
      </w:pPr>
      <w:r w:rsidRPr="00206C4C">
        <w:t xml:space="preserve">Представление «Нефинансовые активы – Объекты – 10 самых дорогих» представлено на рисунке </w:t>
      </w:r>
      <w:r>
        <w:fldChar w:fldCharType="begin"/>
      </w:r>
      <w:r>
        <w:instrText xml:space="preserve"> REF _Ref70086043 \h </w:instrText>
      </w:r>
      <w:r>
        <w:fldChar w:fldCharType="separate"/>
      </w:r>
      <w:r w:rsidR="00E60656">
        <w:rPr>
          <w:noProof/>
        </w:rPr>
        <w:t>16</w:t>
      </w:r>
      <w:r>
        <w:fldChar w:fldCharType="end"/>
      </w:r>
      <w:r w:rsidRPr="00206C4C">
        <w:t xml:space="preserve"> и обеспечивает возможность просмотра 10 самых дорогих по балансовой (остаточной) стоимости объектов и включает следу</w:t>
      </w:r>
      <w:r w:rsidRPr="00206C4C">
        <w:t>ю</w:t>
      </w:r>
      <w:r w:rsidRPr="00206C4C">
        <w:t>щие показатели:</w:t>
      </w:r>
    </w:p>
    <w:p w:rsidR="008F4B44" w:rsidRPr="00206C4C" w:rsidRDefault="008F4B44" w:rsidP="00D55814">
      <w:pPr>
        <w:pStyle w:val="13"/>
      </w:pPr>
      <w:r w:rsidRPr="00206C4C">
        <w:t>Наименование (номенклатура) имущества;</w:t>
      </w:r>
    </w:p>
    <w:p w:rsidR="008F4B44" w:rsidRPr="00206C4C" w:rsidRDefault="008F4B44" w:rsidP="00D55814">
      <w:pPr>
        <w:pStyle w:val="13"/>
      </w:pPr>
      <w:r w:rsidRPr="00206C4C">
        <w:t>Инвентарный номер (при наличии);</w:t>
      </w:r>
    </w:p>
    <w:p w:rsidR="008F4B44" w:rsidRPr="00206C4C" w:rsidRDefault="008F4B44" w:rsidP="00D55814">
      <w:pPr>
        <w:pStyle w:val="13"/>
      </w:pPr>
      <w:r w:rsidRPr="00206C4C">
        <w:t>ГРБС – Глава владельца имущества;</w:t>
      </w:r>
    </w:p>
    <w:p w:rsidR="008F4B44" w:rsidRPr="00206C4C" w:rsidRDefault="008F4B44" w:rsidP="00D55814">
      <w:pPr>
        <w:pStyle w:val="13"/>
      </w:pPr>
      <w:r w:rsidRPr="00206C4C">
        <w:t>Балансовая (остаточная) стоимость имущества.</w:t>
      </w:r>
    </w:p>
    <w:p w:rsidR="008F4B44" w:rsidRDefault="008F4B44" w:rsidP="008F4B44">
      <w:pPr>
        <w:pStyle w:val="affff4"/>
        <w:keepNext/>
      </w:pPr>
      <w:r>
        <w:rPr>
          <w:noProof/>
        </w:rPr>
        <w:lastRenderedPageBreak/>
        <w:drawing>
          <wp:inline distT="0" distB="0" distL="0" distR="0" wp14:anchorId="3B700056" wp14:editId="52C9BD74">
            <wp:extent cx="5939790" cy="2884375"/>
            <wp:effectExtent l="0" t="0" r="3810" b="0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8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4B44">
      <w:pPr>
        <w:pStyle w:val="-0"/>
      </w:pPr>
      <w:bookmarkStart w:id="225" w:name="_Toc122694563"/>
      <w:bookmarkStart w:id="226" w:name="_Toc124347309"/>
      <w:r w:rsidRPr="00206C4C">
        <w:t xml:space="preserve">Рисунок </w:t>
      </w:r>
      <w:fldSimple w:instr=" SEQ Рисунок \* ARABIC ">
        <w:bookmarkStart w:id="227" w:name="_Ref70086043"/>
        <w:r w:rsidR="00E60656">
          <w:rPr>
            <w:noProof/>
          </w:rPr>
          <w:t>16</w:t>
        </w:r>
        <w:bookmarkEnd w:id="227"/>
      </w:fldSimple>
      <w:r w:rsidRPr="00206C4C">
        <w:t xml:space="preserve"> – Макет отчета «Сведения о ФХД ФОИВ». Представление «Неф</w:t>
      </w:r>
      <w:r w:rsidRPr="00206C4C">
        <w:t>и</w:t>
      </w:r>
      <w:r w:rsidRPr="00206C4C">
        <w:t>нансовые активы» – «Объекты» – «10 самых дорогих»</w:t>
      </w:r>
      <w:bookmarkEnd w:id="225"/>
      <w:bookmarkEnd w:id="226"/>
    </w:p>
    <w:p w:rsidR="008F4B44" w:rsidRPr="00206C4C" w:rsidRDefault="008F4B44" w:rsidP="008F4B44">
      <w:pPr>
        <w:pStyle w:val="af0"/>
      </w:pPr>
      <w:r w:rsidRPr="00206C4C">
        <w:t>Источники данных для отчета:</w:t>
      </w:r>
    </w:p>
    <w:p w:rsidR="008F4B44" w:rsidRPr="00206C4C" w:rsidRDefault="008F4B44" w:rsidP="00D55814">
      <w:pPr>
        <w:pStyle w:val="13"/>
      </w:pPr>
      <w:r w:rsidRPr="00206C4C">
        <w:t>Данные на основе информации «Нефинансовые активы» (F_GK_</w:t>
      </w:r>
      <w:r w:rsidRPr="00206C4C">
        <w:rPr>
          <w:lang w:val="en-US"/>
        </w:rPr>
        <w:t>OS</w:t>
      </w:r>
      <w:r w:rsidRPr="00206C4C">
        <w:t>);</w:t>
      </w:r>
    </w:p>
    <w:p w:rsidR="008F4B44" w:rsidRPr="00206C4C" w:rsidRDefault="008F4B44" w:rsidP="008F4B44">
      <w:pPr>
        <w:pStyle w:val="af0"/>
      </w:pPr>
      <w:r w:rsidRPr="00206C4C">
        <w:t>Параметры отчета:</w:t>
      </w:r>
    </w:p>
    <w:p w:rsidR="008F4B44" w:rsidRPr="00206C4C" w:rsidRDefault="008F4B44" w:rsidP="00D55814">
      <w:pPr>
        <w:pStyle w:val="13"/>
      </w:pPr>
      <w:r w:rsidRPr="00206C4C">
        <w:t>Дата. Выпадающий список с выбором определенной даты с использ</w:t>
      </w:r>
      <w:r w:rsidRPr="00206C4C">
        <w:t>о</w:t>
      </w:r>
      <w:r w:rsidRPr="00206C4C">
        <w:t>ванием календаря;</w:t>
      </w:r>
    </w:p>
    <w:p w:rsidR="008F4B44" w:rsidRPr="00206C4C" w:rsidRDefault="008F4B44" w:rsidP="00D55814">
      <w:pPr>
        <w:pStyle w:val="13"/>
      </w:pPr>
      <w:r w:rsidRPr="00206C4C">
        <w:t xml:space="preserve">Единицы измерения. </w:t>
      </w:r>
      <w:proofErr w:type="gramStart"/>
      <w:r w:rsidRPr="00206C4C">
        <w:t>Плоский список с элементами: руб., тыс. руб., млн. руб., млрд. руб.;</w:t>
      </w:r>
      <w:proofErr w:type="gramEnd"/>
    </w:p>
    <w:p w:rsidR="008F4B44" w:rsidRPr="00206C4C" w:rsidRDefault="008F4B44" w:rsidP="00D55814">
      <w:pPr>
        <w:pStyle w:val="13"/>
      </w:pPr>
      <w:r w:rsidRPr="00206C4C">
        <w:t>Количество. Плоский список для подсчета числа объектов нефинанс</w:t>
      </w:r>
      <w:r w:rsidRPr="00206C4C">
        <w:t>о</w:t>
      </w:r>
      <w:r w:rsidRPr="00206C4C">
        <w:t xml:space="preserve">вых активов, состоящий из элементов: </w:t>
      </w:r>
      <w:proofErr w:type="spellStart"/>
      <w:r w:rsidRPr="00206C4C">
        <w:t>ед</w:t>
      </w:r>
      <w:proofErr w:type="gramStart"/>
      <w:r w:rsidRPr="00206C4C">
        <w:t>.и</w:t>
      </w:r>
      <w:proofErr w:type="gramEnd"/>
      <w:r w:rsidRPr="00206C4C">
        <w:t>зм</w:t>
      </w:r>
      <w:proofErr w:type="spellEnd"/>
      <w:r w:rsidRPr="00206C4C">
        <w:t xml:space="preserve">., </w:t>
      </w:r>
      <w:proofErr w:type="spellStart"/>
      <w:r w:rsidRPr="00206C4C">
        <w:t>тыс.ед.изм</w:t>
      </w:r>
      <w:proofErr w:type="spellEnd"/>
      <w:r w:rsidRPr="00206C4C">
        <w:t xml:space="preserve">., млн </w:t>
      </w:r>
      <w:proofErr w:type="spellStart"/>
      <w:r w:rsidRPr="00206C4C">
        <w:t>ед.изм</w:t>
      </w:r>
      <w:proofErr w:type="spellEnd"/>
      <w:r w:rsidRPr="00206C4C">
        <w:t xml:space="preserve">., млрд </w:t>
      </w:r>
      <w:proofErr w:type="spellStart"/>
      <w:r w:rsidRPr="00206C4C">
        <w:t>ед.изм</w:t>
      </w:r>
      <w:proofErr w:type="spellEnd"/>
      <w:r w:rsidRPr="00206C4C">
        <w:t>.;</w:t>
      </w:r>
    </w:p>
    <w:p w:rsidR="008F4B44" w:rsidRPr="00206C4C" w:rsidRDefault="008F4B44" w:rsidP="00D55814">
      <w:pPr>
        <w:pStyle w:val="13"/>
      </w:pPr>
      <w:r w:rsidRPr="00206C4C">
        <w:t xml:space="preserve">Счет. Иерархический список со счетами, </w:t>
      </w:r>
      <w:proofErr w:type="gramStart"/>
      <w:r w:rsidRPr="00206C4C">
        <w:t>относящиеся</w:t>
      </w:r>
      <w:proofErr w:type="gramEnd"/>
      <w:r w:rsidRPr="00206C4C">
        <w:t xml:space="preserve"> к нефинансовым активам;</w:t>
      </w:r>
    </w:p>
    <w:p w:rsidR="008F4B44" w:rsidRPr="00206C4C" w:rsidRDefault="008F4B44" w:rsidP="00D55814">
      <w:pPr>
        <w:pStyle w:val="13"/>
      </w:pPr>
      <w:r>
        <w:t>Стоимость</w:t>
      </w:r>
      <w:r w:rsidRPr="00206C4C">
        <w:t xml:space="preserve">. Плоский список, состоящий из элементов: балансовая </w:t>
      </w:r>
      <w:r>
        <w:t>ст</w:t>
      </w:r>
      <w:r>
        <w:t>о</w:t>
      </w:r>
      <w:r>
        <w:t>имость, остаточная стоимость.</w:t>
      </w:r>
      <w:r w:rsidRPr="00C13B7C">
        <w:t xml:space="preserve"> </w:t>
      </w:r>
      <w:r w:rsidRPr="00206C4C">
        <w:t>В данном отчете используется для изм</w:t>
      </w:r>
      <w:r w:rsidRPr="00206C4C">
        <w:t>е</w:t>
      </w:r>
      <w:r w:rsidRPr="00206C4C">
        <w:t>нения базовой суммы, от которой рассчитывается доля в стоимости имущества</w:t>
      </w:r>
      <w:r>
        <w:t>;</w:t>
      </w:r>
    </w:p>
    <w:p w:rsidR="008F4B44" w:rsidRPr="00206C4C" w:rsidRDefault="008F4B44" w:rsidP="00D55814">
      <w:pPr>
        <w:pStyle w:val="13"/>
      </w:pPr>
      <w:r w:rsidRPr="00206C4C">
        <w:lastRenderedPageBreak/>
        <w:t>Код главы. Плоский список с перечнем Глав субъектов учета, по кот</w:t>
      </w:r>
      <w:r w:rsidRPr="00206C4C">
        <w:t>о</w:t>
      </w:r>
      <w:r w:rsidRPr="00206C4C">
        <w:t>рым производится анализ в ПИАО;</w:t>
      </w:r>
    </w:p>
    <w:p w:rsidR="008F4B44" w:rsidRPr="00206C4C" w:rsidRDefault="008F4B44" w:rsidP="00D55814">
      <w:pPr>
        <w:pStyle w:val="13"/>
      </w:pPr>
      <w:r>
        <w:t>Уполномоченная организация</w:t>
      </w:r>
      <w:r w:rsidRPr="00206C4C">
        <w:t xml:space="preserve">. </w:t>
      </w:r>
      <w:proofErr w:type="gramStart"/>
      <w:r w:rsidRPr="00206C4C">
        <w:t xml:space="preserve">Плоский список с перечнем </w:t>
      </w:r>
      <w:r>
        <w:t>уполном</w:t>
      </w:r>
      <w:r>
        <w:t>о</w:t>
      </w:r>
      <w:r>
        <w:t>ченных организаций</w:t>
      </w:r>
      <w:r w:rsidRPr="00206C4C">
        <w:t>, к которым принадлежат субъекты учета, по кот</w:t>
      </w:r>
      <w:r w:rsidRPr="00206C4C">
        <w:t>о</w:t>
      </w:r>
      <w:r w:rsidRPr="00206C4C">
        <w:t>рым производится анализ в ПИАО;</w:t>
      </w:r>
      <w:proofErr w:type="gramEnd"/>
    </w:p>
    <w:p w:rsidR="008F4B44" w:rsidRDefault="008F4B44" w:rsidP="00D55814">
      <w:pPr>
        <w:pStyle w:val="13"/>
      </w:pPr>
      <w:r w:rsidRPr="00206C4C">
        <w:t>Балансодержатель (субъект учета, по которому ведется учет нефина</w:t>
      </w:r>
      <w:r w:rsidRPr="00206C4C">
        <w:t>н</w:t>
      </w:r>
      <w:r w:rsidRPr="00206C4C">
        <w:t>совых активов). Плоский список: перечень субъектов учета, переда</w:t>
      </w:r>
      <w:r w:rsidRPr="00206C4C">
        <w:t>в</w:t>
      </w:r>
      <w:r w:rsidRPr="00206C4C">
        <w:t xml:space="preserve">ших по полномочия по ведению бухгалтерского учета Федеральному казначейству, и </w:t>
      </w:r>
      <w:proofErr w:type="spellStart"/>
      <w:r w:rsidRPr="00206C4C">
        <w:t>анализирующихся</w:t>
      </w:r>
      <w:proofErr w:type="spellEnd"/>
      <w:r w:rsidRPr="00206C4C">
        <w:t xml:space="preserve"> в ПИАО. Фильтр зависит от выбора в фильтре «Код Главы»: отображаются только субъекты учета, прина</w:t>
      </w:r>
      <w:r w:rsidRPr="00206C4C">
        <w:t>д</w:t>
      </w:r>
      <w:r w:rsidRPr="00206C4C">
        <w:t>лежащие к данной Главе;</w:t>
      </w:r>
    </w:p>
    <w:p w:rsidR="008F4B44" w:rsidRPr="00206C4C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</w:t>
      </w:r>
      <w:r w:rsidRPr="00206C4C">
        <w:t xml:space="preserve">. </w:t>
      </w:r>
    </w:p>
    <w:p w:rsidR="008F4B44" w:rsidRPr="00206C4C" w:rsidRDefault="008F4B44" w:rsidP="008F4B44">
      <w:pPr>
        <w:pStyle w:val="af0"/>
      </w:pPr>
      <w:r w:rsidRPr="00206C4C">
        <w:t>Из отчета обеспечены переходы в следующие виды детализации:</w:t>
      </w:r>
    </w:p>
    <w:p w:rsidR="008F4B44" w:rsidRPr="00206C4C" w:rsidRDefault="008F4B44" w:rsidP="00D55814">
      <w:pPr>
        <w:pStyle w:val="13"/>
      </w:pPr>
      <w:r w:rsidRPr="00206C4C">
        <w:t>Детализация по списку объектов;</w:t>
      </w:r>
    </w:p>
    <w:p w:rsidR="008F4B44" w:rsidRPr="00206C4C" w:rsidRDefault="008F4B44" w:rsidP="00D55814">
      <w:pPr>
        <w:pStyle w:val="13"/>
        <w:rPr>
          <w:color w:val="0070C0"/>
          <w:lang w:eastAsia="x-none"/>
        </w:rPr>
      </w:pPr>
      <w:r w:rsidRPr="00206C4C">
        <w:t>Детализация  по инвентарной карточке объекта.</w:t>
      </w:r>
    </w:p>
    <w:p w:rsidR="008F4B44" w:rsidRPr="00206C4C" w:rsidRDefault="008F4B44" w:rsidP="008F4B44">
      <w:pPr>
        <w:pStyle w:val="42"/>
      </w:pPr>
      <w:r w:rsidRPr="00206C4C">
        <w:t>Представление «Нефинансовые активы» – «Объекты» – «Список объектов»</w:t>
      </w:r>
    </w:p>
    <w:p w:rsidR="008F4B44" w:rsidRPr="00206C4C" w:rsidRDefault="008F4B44" w:rsidP="008F4B44">
      <w:pPr>
        <w:pStyle w:val="af0"/>
      </w:pPr>
      <w:r w:rsidRPr="00206C4C">
        <w:t>Представление  «Нефинансовые активы» – «Объекты» - «Список объе</w:t>
      </w:r>
      <w:r w:rsidRPr="00206C4C">
        <w:t>к</w:t>
      </w:r>
      <w:r w:rsidRPr="00206C4C">
        <w:t xml:space="preserve">тов» представлено на рисунке </w:t>
      </w:r>
      <w:r>
        <w:fldChar w:fldCharType="begin"/>
      </w:r>
      <w:r>
        <w:instrText xml:space="preserve"> REF _Ref70086560 \h </w:instrText>
      </w:r>
      <w:r>
        <w:fldChar w:fldCharType="separate"/>
      </w:r>
      <w:r w:rsidR="00E60656">
        <w:rPr>
          <w:noProof/>
        </w:rPr>
        <w:t>17</w:t>
      </w:r>
      <w:r>
        <w:fldChar w:fldCharType="end"/>
      </w:r>
      <w:r w:rsidRPr="00206C4C">
        <w:t xml:space="preserve"> и содержит полный перечень объектов всех субъектов учета, информация по которым передается в ПИАО и включать сл</w:t>
      </w:r>
      <w:r w:rsidRPr="00206C4C">
        <w:t>е</w:t>
      </w:r>
      <w:r w:rsidRPr="00206C4C">
        <w:t>дующие показатели:</w:t>
      </w:r>
    </w:p>
    <w:p w:rsidR="008F4B44" w:rsidRPr="00206C4C" w:rsidRDefault="008F4B44" w:rsidP="00D55814">
      <w:pPr>
        <w:pStyle w:val="13"/>
      </w:pPr>
      <w:r w:rsidRPr="00206C4C">
        <w:t>Наименование нефинансового актива (номенклатура);</w:t>
      </w:r>
    </w:p>
    <w:p w:rsidR="008F4B44" w:rsidRPr="00206C4C" w:rsidRDefault="008F4B44" w:rsidP="00D55814">
      <w:pPr>
        <w:pStyle w:val="13"/>
      </w:pPr>
      <w:r w:rsidRPr="00206C4C">
        <w:t>Категория нефинансового актива;</w:t>
      </w:r>
    </w:p>
    <w:p w:rsidR="008F4B44" w:rsidRPr="00206C4C" w:rsidRDefault="008F4B44" w:rsidP="00D55814">
      <w:pPr>
        <w:pStyle w:val="13"/>
      </w:pPr>
      <w:r w:rsidRPr="00206C4C">
        <w:t>Инвентарный номер;</w:t>
      </w:r>
    </w:p>
    <w:p w:rsidR="008F4B44" w:rsidRPr="00206C4C" w:rsidRDefault="008F4B44" w:rsidP="00D55814">
      <w:pPr>
        <w:pStyle w:val="13"/>
      </w:pPr>
      <w:r w:rsidRPr="00206C4C">
        <w:t>ОКОФ;</w:t>
      </w:r>
    </w:p>
    <w:p w:rsidR="008F4B44" w:rsidRPr="00206C4C" w:rsidRDefault="008F4B44" w:rsidP="00D55814">
      <w:pPr>
        <w:pStyle w:val="13"/>
      </w:pPr>
      <w:r w:rsidRPr="00206C4C">
        <w:t>Амортизационная группа;</w:t>
      </w:r>
    </w:p>
    <w:p w:rsidR="008F4B44" w:rsidRPr="00206C4C" w:rsidRDefault="008F4B44" w:rsidP="00D55814">
      <w:pPr>
        <w:pStyle w:val="13"/>
      </w:pPr>
      <w:r w:rsidRPr="00206C4C">
        <w:t>Способ начисления амортизации;</w:t>
      </w:r>
    </w:p>
    <w:p w:rsidR="008F4B44" w:rsidRPr="00206C4C" w:rsidRDefault="008F4B44" w:rsidP="00D55814">
      <w:pPr>
        <w:pStyle w:val="13"/>
      </w:pPr>
      <w:r w:rsidRPr="00206C4C">
        <w:t>Дата принятия к учету;</w:t>
      </w:r>
    </w:p>
    <w:p w:rsidR="008F4B44" w:rsidRPr="00206C4C" w:rsidRDefault="008F4B44" w:rsidP="00D55814">
      <w:pPr>
        <w:pStyle w:val="13"/>
      </w:pPr>
      <w:r w:rsidRPr="00206C4C">
        <w:t>Состояние;</w:t>
      </w:r>
    </w:p>
    <w:p w:rsidR="008F4B44" w:rsidRPr="00206C4C" w:rsidRDefault="008F4B44" w:rsidP="00D55814">
      <w:pPr>
        <w:pStyle w:val="13"/>
      </w:pPr>
      <w:r w:rsidRPr="00206C4C">
        <w:lastRenderedPageBreak/>
        <w:t>Срок полезного использования, месяцев;</w:t>
      </w:r>
    </w:p>
    <w:p w:rsidR="008F4B44" w:rsidRPr="00206C4C" w:rsidRDefault="008F4B44" w:rsidP="00D55814">
      <w:pPr>
        <w:pStyle w:val="13"/>
      </w:pPr>
      <w:r w:rsidRPr="00206C4C">
        <w:t>Процент износа;</w:t>
      </w:r>
    </w:p>
    <w:p w:rsidR="008F4B44" w:rsidRPr="00206C4C" w:rsidRDefault="008F4B44" w:rsidP="00D55814">
      <w:pPr>
        <w:pStyle w:val="13"/>
      </w:pPr>
      <w:r w:rsidRPr="00206C4C">
        <w:t>Балансовая стоимость имущества;</w:t>
      </w:r>
    </w:p>
    <w:p w:rsidR="008F4B44" w:rsidRPr="00206C4C" w:rsidRDefault="008F4B44" w:rsidP="00D55814">
      <w:pPr>
        <w:pStyle w:val="13"/>
      </w:pPr>
      <w:r w:rsidRPr="00206C4C">
        <w:t>Количество;</w:t>
      </w:r>
    </w:p>
    <w:p w:rsidR="008F4B44" w:rsidRPr="00206C4C" w:rsidRDefault="008F4B44" w:rsidP="00D55814">
      <w:pPr>
        <w:pStyle w:val="13"/>
      </w:pPr>
      <w:r w:rsidRPr="00206C4C">
        <w:t>Единицы измерения, используемые при учете;</w:t>
      </w:r>
    </w:p>
    <w:p w:rsidR="008F4B44" w:rsidRPr="00206C4C" w:rsidRDefault="008F4B44" w:rsidP="00D55814">
      <w:pPr>
        <w:pStyle w:val="13"/>
      </w:pPr>
      <w:r w:rsidRPr="00206C4C">
        <w:t>Сумма амортизации;</w:t>
      </w:r>
    </w:p>
    <w:p w:rsidR="008F4B44" w:rsidRPr="00206C4C" w:rsidRDefault="008F4B44" w:rsidP="00D55814">
      <w:pPr>
        <w:pStyle w:val="13"/>
      </w:pPr>
      <w:r w:rsidRPr="00206C4C">
        <w:t>Сумма обесценения;</w:t>
      </w:r>
    </w:p>
    <w:p w:rsidR="008F4B44" w:rsidRPr="00206C4C" w:rsidRDefault="008F4B44" w:rsidP="00D55814">
      <w:pPr>
        <w:pStyle w:val="13"/>
      </w:pPr>
      <w:r w:rsidRPr="00206C4C">
        <w:t>Остаточная стоимость имущества;</w:t>
      </w:r>
    </w:p>
    <w:p w:rsidR="008F4B44" w:rsidRPr="00206C4C" w:rsidRDefault="008F4B44" w:rsidP="00D55814">
      <w:pPr>
        <w:pStyle w:val="13"/>
      </w:pPr>
      <w:r w:rsidRPr="00206C4C">
        <w:t>Балансодержатель;</w:t>
      </w:r>
    </w:p>
    <w:p w:rsidR="008F4B44" w:rsidRPr="00206C4C" w:rsidRDefault="008F4B44" w:rsidP="00D55814">
      <w:pPr>
        <w:pStyle w:val="13"/>
      </w:pPr>
      <w:r w:rsidRPr="00206C4C">
        <w:t>Местонахождение.</w:t>
      </w:r>
    </w:p>
    <w:p w:rsidR="008F4B44" w:rsidRDefault="008F4B44" w:rsidP="008F4B44">
      <w:pPr>
        <w:pStyle w:val="affff4"/>
        <w:keepNext/>
      </w:pPr>
      <w:r>
        <w:rPr>
          <w:noProof/>
        </w:rPr>
        <w:drawing>
          <wp:inline distT="0" distB="0" distL="0" distR="0" wp14:anchorId="3075AE44" wp14:editId="2DAB2293">
            <wp:extent cx="5939790" cy="2892345"/>
            <wp:effectExtent l="0" t="0" r="3810" b="3810"/>
            <wp:docPr id="5886" name="Рисунок 5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9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4B44">
      <w:pPr>
        <w:pStyle w:val="-0"/>
      </w:pPr>
      <w:bookmarkStart w:id="228" w:name="_Toc122694564"/>
      <w:bookmarkStart w:id="229" w:name="_Toc124347310"/>
      <w:r w:rsidRPr="00206C4C">
        <w:t xml:space="preserve">Рисунок </w:t>
      </w:r>
      <w:fldSimple w:instr=" SEQ Рисунок \* ARABIC ">
        <w:bookmarkStart w:id="230" w:name="_Ref70086560"/>
        <w:r w:rsidR="00E60656">
          <w:rPr>
            <w:noProof/>
          </w:rPr>
          <w:t>17</w:t>
        </w:r>
        <w:bookmarkEnd w:id="230"/>
      </w:fldSimple>
      <w:r w:rsidRPr="00206C4C">
        <w:t xml:space="preserve"> – Макет отчета «Сведения о ФХД ФОИВ». </w:t>
      </w:r>
      <w:r w:rsidRPr="00944C14">
        <w:t>Представление</w:t>
      </w:r>
      <w:r w:rsidRPr="00206C4C">
        <w:t xml:space="preserve"> «Неф</w:t>
      </w:r>
      <w:r w:rsidRPr="00206C4C">
        <w:t>и</w:t>
      </w:r>
      <w:r w:rsidRPr="00206C4C">
        <w:t>нансовые активы» – «Объекты» – «Список объектов»</w:t>
      </w:r>
      <w:bookmarkEnd w:id="228"/>
      <w:bookmarkEnd w:id="229"/>
      <w:r w:rsidRPr="00206C4C">
        <w:t xml:space="preserve"> </w:t>
      </w:r>
    </w:p>
    <w:p w:rsidR="008F4B44" w:rsidRPr="00206C4C" w:rsidRDefault="008F4B44" w:rsidP="008F4B44">
      <w:pPr>
        <w:pStyle w:val="af0"/>
      </w:pPr>
      <w:r w:rsidRPr="00206C4C">
        <w:t>Источники данных для отчета:</w:t>
      </w:r>
    </w:p>
    <w:p w:rsidR="008F4B44" w:rsidRPr="00206C4C" w:rsidRDefault="008F4B44" w:rsidP="00D55814">
      <w:pPr>
        <w:pStyle w:val="13"/>
      </w:pPr>
      <w:r w:rsidRPr="00206C4C">
        <w:t>Данные на основе информации «Нефинансовые активы» (F_GK_</w:t>
      </w:r>
      <w:r w:rsidRPr="00206C4C">
        <w:rPr>
          <w:lang w:val="en-US"/>
        </w:rPr>
        <w:t>OS</w:t>
      </w:r>
      <w:r w:rsidRPr="00206C4C">
        <w:t>);</w:t>
      </w:r>
    </w:p>
    <w:p w:rsidR="008F4B44" w:rsidRPr="00206C4C" w:rsidRDefault="008F4B44" w:rsidP="008F4B44">
      <w:pPr>
        <w:pStyle w:val="af0"/>
      </w:pPr>
      <w:r w:rsidRPr="00206C4C">
        <w:t>Параметры отчета:</w:t>
      </w:r>
    </w:p>
    <w:p w:rsidR="008F4B44" w:rsidRPr="00206C4C" w:rsidRDefault="008F4B44" w:rsidP="00D55814">
      <w:pPr>
        <w:pStyle w:val="13"/>
      </w:pPr>
      <w:r w:rsidRPr="00206C4C">
        <w:t>Дата. Выпадающий список с выбором определенной даты с использ</w:t>
      </w:r>
      <w:r w:rsidRPr="00206C4C">
        <w:t>о</w:t>
      </w:r>
      <w:r w:rsidRPr="00206C4C">
        <w:t>ванием календаря;</w:t>
      </w:r>
    </w:p>
    <w:p w:rsidR="008F4B44" w:rsidRPr="00206C4C" w:rsidRDefault="008F4B44" w:rsidP="00D55814">
      <w:pPr>
        <w:pStyle w:val="13"/>
      </w:pPr>
      <w:r w:rsidRPr="00206C4C">
        <w:lastRenderedPageBreak/>
        <w:t xml:space="preserve">Единицы измерения. </w:t>
      </w:r>
      <w:proofErr w:type="gramStart"/>
      <w:r w:rsidRPr="00206C4C">
        <w:t>Плоский список с элементами: руб., тыс. руб., млн. руб., млрд. руб.;</w:t>
      </w:r>
      <w:proofErr w:type="gramEnd"/>
    </w:p>
    <w:p w:rsidR="008F4B44" w:rsidRPr="00206C4C" w:rsidRDefault="008F4B44" w:rsidP="00D55814">
      <w:pPr>
        <w:pStyle w:val="13"/>
      </w:pPr>
      <w:r w:rsidRPr="00206C4C">
        <w:t>Количество. Плоский список для подсчета числа объектов нефинанс</w:t>
      </w:r>
      <w:r w:rsidRPr="00206C4C">
        <w:t>о</w:t>
      </w:r>
      <w:r w:rsidRPr="00206C4C">
        <w:t xml:space="preserve">вых активов, состоящий из элементов: </w:t>
      </w:r>
      <w:proofErr w:type="spellStart"/>
      <w:r w:rsidRPr="00206C4C">
        <w:t>ед</w:t>
      </w:r>
      <w:proofErr w:type="gramStart"/>
      <w:r w:rsidRPr="00206C4C">
        <w:t>.и</w:t>
      </w:r>
      <w:proofErr w:type="gramEnd"/>
      <w:r w:rsidRPr="00206C4C">
        <w:t>зм</w:t>
      </w:r>
      <w:proofErr w:type="spellEnd"/>
      <w:r w:rsidRPr="00206C4C">
        <w:t xml:space="preserve">., </w:t>
      </w:r>
      <w:proofErr w:type="spellStart"/>
      <w:r w:rsidRPr="00206C4C">
        <w:t>тыс.ед.изм</w:t>
      </w:r>
      <w:proofErr w:type="spellEnd"/>
      <w:r w:rsidRPr="00206C4C">
        <w:t xml:space="preserve">., млн </w:t>
      </w:r>
      <w:proofErr w:type="spellStart"/>
      <w:r w:rsidRPr="00206C4C">
        <w:t>ед.изм</w:t>
      </w:r>
      <w:proofErr w:type="spellEnd"/>
      <w:r w:rsidRPr="00206C4C">
        <w:t xml:space="preserve">., млрд </w:t>
      </w:r>
      <w:proofErr w:type="spellStart"/>
      <w:r w:rsidRPr="00206C4C">
        <w:t>ед.изм</w:t>
      </w:r>
      <w:proofErr w:type="spellEnd"/>
      <w:r w:rsidRPr="00206C4C">
        <w:t>.;</w:t>
      </w:r>
    </w:p>
    <w:p w:rsidR="008F4B44" w:rsidRPr="00206C4C" w:rsidRDefault="008F4B44" w:rsidP="00D55814">
      <w:pPr>
        <w:pStyle w:val="13"/>
      </w:pPr>
      <w:r w:rsidRPr="00206C4C">
        <w:t xml:space="preserve">Счет. Иерархический список со счетами, </w:t>
      </w:r>
      <w:proofErr w:type="gramStart"/>
      <w:r w:rsidRPr="00206C4C">
        <w:t>относящиеся</w:t>
      </w:r>
      <w:proofErr w:type="gramEnd"/>
      <w:r w:rsidRPr="00206C4C">
        <w:t xml:space="preserve"> к нефинансовым активам;</w:t>
      </w:r>
    </w:p>
    <w:p w:rsidR="008F4B44" w:rsidRDefault="008F4B44" w:rsidP="00D55814">
      <w:pPr>
        <w:pStyle w:val="13"/>
      </w:pPr>
      <w:r>
        <w:t>Категория НФА. Плоский список с указанием категорий нефинансовых активов;</w:t>
      </w:r>
    </w:p>
    <w:p w:rsidR="008F4B44" w:rsidRPr="00206C4C" w:rsidRDefault="008F4B44" w:rsidP="00D55814">
      <w:pPr>
        <w:pStyle w:val="13"/>
      </w:pPr>
      <w:r w:rsidRPr="00206C4C">
        <w:t>Код главы. Плоский список с перечнем Глав субъектов учета, по кот</w:t>
      </w:r>
      <w:r w:rsidRPr="00206C4C">
        <w:t>о</w:t>
      </w:r>
      <w:r w:rsidRPr="00206C4C">
        <w:t>рым производится анализ в ПИАО;</w:t>
      </w:r>
    </w:p>
    <w:p w:rsidR="008F4B44" w:rsidRPr="00206C4C" w:rsidRDefault="008F4B44" w:rsidP="00D55814">
      <w:pPr>
        <w:pStyle w:val="13"/>
      </w:pPr>
      <w:r>
        <w:t>Уполномоченная организация</w:t>
      </w:r>
      <w:r w:rsidRPr="00206C4C">
        <w:t xml:space="preserve">. </w:t>
      </w:r>
      <w:proofErr w:type="gramStart"/>
      <w:r w:rsidRPr="00206C4C">
        <w:t xml:space="preserve">Плоский список с перечнем </w:t>
      </w:r>
      <w:r>
        <w:t>уполном</w:t>
      </w:r>
      <w:r>
        <w:t>о</w:t>
      </w:r>
      <w:r>
        <w:t>ченных организаций</w:t>
      </w:r>
      <w:r w:rsidRPr="00206C4C">
        <w:t>, к которым принадлежат субъекты учета, по кот</w:t>
      </w:r>
      <w:r w:rsidRPr="00206C4C">
        <w:t>о</w:t>
      </w:r>
      <w:r w:rsidRPr="00206C4C">
        <w:t>рым производится анализ в ПИАО;</w:t>
      </w:r>
      <w:proofErr w:type="gramEnd"/>
    </w:p>
    <w:p w:rsidR="008F4B44" w:rsidRDefault="008F4B44" w:rsidP="00D55814">
      <w:pPr>
        <w:pStyle w:val="13"/>
      </w:pPr>
      <w:r w:rsidRPr="00206C4C">
        <w:t>Балансодержатель (субъект учета, по которому ведется учет нефина</w:t>
      </w:r>
      <w:r w:rsidRPr="00206C4C">
        <w:t>н</w:t>
      </w:r>
      <w:r w:rsidRPr="00206C4C">
        <w:t>совых активов). Плоский список: перечень субъектов учета, переда</w:t>
      </w:r>
      <w:r w:rsidRPr="00206C4C">
        <w:t>в</w:t>
      </w:r>
      <w:r w:rsidRPr="00206C4C">
        <w:t xml:space="preserve">ших по полномочия по ведению бухгалтерского учета Федеральному казначейству, и </w:t>
      </w:r>
      <w:proofErr w:type="spellStart"/>
      <w:r w:rsidRPr="00206C4C">
        <w:t>анализирующихся</w:t>
      </w:r>
      <w:proofErr w:type="spellEnd"/>
      <w:r w:rsidRPr="00206C4C">
        <w:t xml:space="preserve"> в ПИАО. Фильтр зависит от выбора в фильтре «Код Главы»: отображаются только субъекты учета, прина</w:t>
      </w:r>
      <w:r w:rsidRPr="00206C4C">
        <w:t>д</w:t>
      </w:r>
      <w:r w:rsidRPr="00206C4C">
        <w:t>лежащие к данной Главе;</w:t>
      </w:r>
    </w:p>
    <w:p w:rsidR="008F4B44" w:rsidRDefault="008F4B44" w:rsidP="00D55814">
      <w:pPr>
        <w:pStyle w:val="13"/>
      </w:pPr>
      <w:r>
        <w:t xml:space="preserve">Поиск объекта НФА. </w:t>
      </w:r>
      <w:proofErr w:type="spellStart"/>
      <w:r>
        <w:t>Поискова</w:t>
      </w:r>
      <w:proofErr w:type="spellEnd"/>
      <w:r>
        <w:t xml:space="preserve"> строка для </w:t>
      </w:r>
      <w:proofErr w:type="spellStart"/>
      <w:r>
        <w:t>для</w:t>
      </w:r>
      <w:proofErr w:type="spellEnd"/>
      <w:r>
        <w:t xml:space="preserve"> отбора НФА по наим</w:t>
      </w:r>
      <w:r>
        <w:t>е</w:t>
      </w:r>
      <w:r>
        <w:t xml:space="preserve">нованию имущества, инвентарному </w:t>
      </w:r>
      <w:proofErr w:type="spellStart"/>
      <w:r>
        <w:t>номуру</w:t>
      </w:r>
      <w:proofErr w:type="spellEnd"/>
      <w:r>
        <w:t xml:space="preserve"> или идентификационному номеру;</w:t>
      </w:r>
    </w:p>
    <w:p w:rsidR="008F4B44" w:rsidRDefault="008F4B44" w:rsidP="00D55814">
      <w:pPr>
        <w:pStyle w:val="13"/>
      </w:pPr>
      <w:r w:rsidRPr="00206C4C">
        <w:t>Выбор имущества без инвентарного номера. Чек-бокс одинарная г</w:t>
      </w:r>
      <w:r w:rsidRPr="00206C4C">
        <w:t>а</w:t>
      </w:r>
      <w:r w:rsidRPr="00206C4C">
        <w:t>лочка;</w:t>
      </w:r>
    </w:p>
    <w:p w:rsidR="008F4B44" w:rsidRDefault="008F4B44" w:rsidP="00D55814">
      <w:pPr>
        <w:pStyle w:val="13"/>
      </w:pPr>
      <w:r>
        <w:t>Выбор имущества, учитываемого на счете 10857 без идентификацио</w:t>
      </w:r>
      <w:r>
        <w:t>н</w:t>
      </w:r>
      <w:r>
        <w:t xml:space="preserve">ного номера. </w:t>
      </w:r>
      <w:r w:rsidRPr="00206C4C">
        <w:t>Чек-бокс одинарная галочка;</w:t>
      </w:r>
    </w:p>
    <w:p w:rsidR="008F4B44" w:rsidRDefault="008F4B44" w:rsidP="00D55814">
      <w:pPr>
        <w:pStyle w:val="13"/>
      </w:pPr>
      <w:r>
        <w:t>Стоимость</w:t>
      </w:r>
      <w:r w:rsidRPr="00206C4C">
        <w:t xml:space="preserve">. Плоский список, состоящий из элементов: балансовая </w:t>
      </w:r>
      <w:r>
        <w:t>ст</w:t>
      </w:r>
      <w:r>
        <w:t>о</w:t>
      </w:r>
      <w:r>
        <w:t>имость, остаточная стоимость.</w:t>
      </w:r>
      <w:r w:rsidRPr="00C13B7C">
        <w:t xml:space="preserve"> </w:t>
      </w:r>
      <w:r w:rsidRPr="00206C4C">
        <w:t>В данном отчете используется для изм</w:t>
      </w:r>
      <w:r w:rsidRPr="00206C4C">
        <w:t>е</w:t>
      </w:r>
      <w:r w:rsidRPr="00206C4C">
        <w:t>нения базовой суммы, от которой рассчитывается доля в стоимости имущества</w:t>
      </w:r>
      <w:r>
        <w:t>;</w:t>
      </w:r>
    </w:p>
    <w:p w:rsidR="008F4B44" w:rsidRDefault="008F4B44" w:rsidP="00D55814">
      <w:pPr>
        <w:pStyle w:val="13"/>
      </w:pPr>
      <w:r>
        <w:lastRenderedPageBreak/>
        <w:t>Выбор имущества по стоимости. Две поисковые строки для задания значения от и до;</w:t>
      </w:r>
    </w:p>
    <w:p w:rsidR="008F4B44" w:rsidRDefault="008F4B44" w:rsidP="00D55814">
      <w:pPr>
        <w:pStyle w:val="13"/>
      </w:pPr>
      <w:r>
        <w:t xml:space="preserve">Сортировка. Плоский список с перечнем граф и сортировки по </w:t>
      </w:r>
      <w:proofErr w:type="spellStart"/>
      <w:r>
        <w:t>возвра</w:t>
      </w:r>
      <w:r>
        <w:t>с</w:t>
      </w:r>
      <w:r>
        <w:t>танию</w:t>
      </w:r>
      <w:proofErr w:type="spellEnd"/>
      <w:r>
        <w:t xml:space="preserve"> и по убыванию;</w:t>
      </w:r>
    </w:p>
    <w:p w:rsidR="008F4B44" w:rsidRDefault="008F4B44" w:rsidP="00D55814">
      <w:pPr>
        <w:pStyle w:val="13"/>
      </w:pPr>
      <w:r>
        <w:t xml:space="preserve">Число выводимых записей. Плоский сок с указанием </w:t>
      </w:r>
      <w:proofErr w:type="spellStart"/>
      <w:r>
        <w:t>колическа</w:t>
      </w:r>
      <w:proofErr w:type="spellEnd"/>
      <w:r>
        <w:t xml:space="preserve"> выв</w:t>
      </w:r>
      <w:r>
        <w:t>о</w:t>
      </w:r>
      <w:r>
        <w:t>димых строк в табличной части;</w:t>
      </w:r>
    </w:p>
    <w:p w:rsidR="008F4B44" w:rsidRPr="00206C4C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</w:t>
      </w:r>
      <w:r w:rsidRPr="00206C4C">
        <w:t>.</w:t>
      </w:r>
    </w:p>
    <w:p w:rsidR="008F4B44" w:rsidRPr="00206C4C" w:rsidRDefault="008F4B44" w:rsidP="008F4B44">
      <w:pPr>
        <w:pStyle w:val="af0"/>
      </w:pPr>
      <w:r w:rsidRPr="00206C4C">
        <w:t>Из отчета обеспечены переходы в следующие виды детализации:</w:t>
      </w:r>
    </w:p>
    <w:p w:rsidR="008F4B44" w:rsidRPr="00206C4C" w:rsidRDefault="008F4B44" w:rsidP="00D55814">
      <w:pPr>
        <w:pStyle w:val="13"/>
        <w:rPr>
          <w:color w:val="0070C0"/>
          <w:lang w:eastAsia="x-none"/>
        </w:rPr>
      </w:pPr>
      <w:r w:rsidRPr="00206C4C">
        <w:t>Детализация информации по объекту в инвентарной карточке.</w:t>
      </w:r>
    </w:p>
    <w:p w:rsidR="008F4B44" w:rsidRPr="00206C4C" w:rsidRDefault="008F4B44" w:rsidP="008F4B44">
      <w:pPr>
        <w:pStyle w:val="42"/>
      </w:pPr>
      <w:r w:rsidRPr="00206C4C">
        <w:t>Представление «Нефинансовые активы» – «Объекты» – «И</w:t>
      </w:r>
      <w:r w:rsidRPr="00206C4C">
        <w:t>н</w:t>
      </w:r>
      <w:r w:rsidRPr="00206C4C">
        <w:t>вентарная карточка»</w:t>
      </w:r>
    </w:p>
    <w:p w:rsidR="008F4B44" w:rsidRPr="00206C4C" w:rsidRDefault="008F4B44" w:rsidP="008F4B44">
      <w:pPr>
        <w:pStyle w:val="af0"/>
      </w:pPr>
      <w:r w:rsidRPr="00206C4C">
        <w:t>Представление «Нефинансовые активы – Объекты – Инвентарная карто</w:t>
      </w:r>
      <w:r w:rsidRPr="00206C4C">
        <w:t>ч</w:t>
      </w:r>
      <w:r w:rsidRPr="00206C4C">
        <w:t>ка» представлено на рисунке</w:t>
      </w:r>
      <w:r>
        <w:t xml:space="preserve"> </w:t>
      </w:r>
      <w:r>
        <w:fldChar w:fldCharType="begin"/>
      </w:r>
      <w:r>
        <w:instrText xml:space="preserve"> REF _Ref70086674 \h </w:instrText>
      </w:r>
      <w:r>
        <w:fldChar w:fldCharType="separate"/>
      </w:r>
      <w:r w:rsidR="00E60656">
        <w:rPr>
          <w:noProof/>
        </w:rPr>
        <w:t>18</w:t>
      </w:r>
      <w:r>
        <w:fldChar w:fldCharType="end"/>
      </w:r>
      <w:r w:rsidRPr="00206C4C">
        <w:t>,  содержит сведения об объекте учета, выбра</w:t>
      </w:r>
      <w:r w:rsidRPr="00206C4C">
        <w:t>н</w:t>
      </w:r>
      <w:r w:rsidRPr="00206C4C">
        <w:t>ном в отчете «Нефинансовые активы – Список объектов», информация по кот</w:t>
      </w:r>
      <w:r w:rsidRPr="00206C4C">
        <w:t>о</w:t>
      </w:r>
      <w:r w:rsidRPr="00206C4C">
        <w:t>рым передается в ПИАО и включает, в том числе, следующие показатели:</w:t>
      </w:r>
    </w:p>
    <w:p w:rsidR="008F4B44" w:rsidRPr="00206C4C" w:rsidRDefault="008F4B44" w:rsidP="00D55814">
      <w:pPr>
        <w:pStyle w:val="13"/>
      </w:pPr>
      <w:r w:rsidRPr="00206C4C">
        <w:t>Наименование нефинансового актива (номенклатура);</w:t>
      </w:r>
    </w:p>
    <w:p w:rsidR="008F4B44" w:rsidRPr="00206C4C" w:rsidRDefault="008F4B44" w:rsidP="00D55814">
      <w:pPr>
        <w:pStyle w:val="13"/>
      </w:pPr>
      <w:r w:rsidRPr="00206C4C">
        <w:t>Инвентарный номер;</w:t>
      </w:r>
    </w:p>
    <w:p w:rsidR="008F4B44" w:rsidRPr="00206C4C" w:rsidRDefault="008F4B44" w:rsidP="00D55814">
      <w:pPr>
        <w:pStyle w:val="13"/>
      </w:pPr>
      <w:r w:rsidRPr="00206C4C">
        <w:t>ОКОФ;</w:t>
      </w:r>
    </w:p>
    <w:p w:rsidR="008F4B44" w:rsidRPr="00206C4C" w:rsidRDefault="008F4B44" w:rsidP="00D55814">
      <w:pPr>
        <w:pStyle w:val="13"/>
      </w:pPr>
      <w:r w:rsidRPr="00206C4C">
        <w:t>Амортизационная группа;</w:t>
      </w:r>
    </w:p>
    <w:p w:rsidR="008F4B44" w:rsidRPr="00206C4C" w:rsidRDefault="008F4B44" w:rsidP="00D55814">
      <w:pPr>
        <w:pStyle w:val="13"/>
      </w:pPr>
      <w:r w:rsidRPr="00206C4C">
        <w:t>Способ начисления амортизации;</w:t>
      </w:r>
    </w:p>
    <w:p w:rsidR="008F4B44" w:rsidRPr="00206C4C" w:rsidRDefault="008F4B44" w:rsidP="00D55814">
      <w:pPr>
        <w:pStyle w:val="13"/>
      </w:pPr>
      <w:r w:rsidRPr="00206C4C">
        <w:t>Дата принятия к учету;</w:t>
      </w:r>
    </w:p>
    <w:p w:rsidR="008F4B44" w:rsidRPr="00206C4C" w:rsidRDefault="008F4B44" w:rsidP="00D55814">
      <w:pPr>
        <w:pStyle w:val="13"/>
      </w:pPr>
      <w:r w:rsidRPr="00206C4C">
        <w:t>Состояние;</w:t>
      </w:r>
    </w:p>
    <w:p w:rsidR="008F4B44" w:rsidRPr="00206C4C" w:rsidRDefault="008F4B44" w:rsidP="00D55814">
      <w:pPr>
        <w:pStyle w:val="13"/>
      </w:pPr>
      <w:r w:rsidRPr="00206C4C">
        <w:t>Срок полезного использования, месяцев;</w:t>
      </w:r>
    </w:p>
    <w:p w:rsidR="008F4B44" w:rsidRPr="00206C4C" w:rsidRDefault="008F4B44" w:rsidP="00D55814">
      <w:pPr>
        <w:pStyle w:val="13"/>
      </w:pPr>
      <w:r w:rsidRPr="00206C4C">
        <w:t>Процент износа;</w:t>
      </w:r>
    </w:p>
    <w:p w:rsidR="008F4B44" w:rsidRPr="00206C4C" w:rsidRDefault="008F4B44" w:rsidP="00D55814">
      <w:pPr>
        <w:pStyle w:val="13"/>
      </w:pPr>
      <w:r w:rsidRPr="00206C4C">
        <w:t>Балансовая стоимость;</w:t>
      </w:r>
    </w:p>
    <w:p w:rsidR="008F4B44" w:rsidRPr="00206C4C" w:rsidRDefault="008F4B44" w:rsidP="00D55814">
      <w:pPr>
        <w:pStyle w:val="13"/>
      </w:pPr>
      <w:r w:rsidRPr="00206C4C">
        <w:t>Количество;</w:t>
      </w:r>
    </w:p>
    <w:p w:rsidR="008F4B44" w:rsidRPr="00206C4C" w:rsidRDefault="008F4B44" w:rsidP="00D55814">
      <w:pPr>
        <w:pStyle w:val="13"/>
      </w:pPr>
      <w:r w:rsidRPr="00206C4C">
        <w:t>Единицы измерения, используемые при учете;</w:t>
      </w:r>
    </w:p>
    <w:p w:rsidR="008F4B44" w:rsidRPr="00206C4C" w:rsidRDefault="008F4B44" w:rsidP="00D55814">
      <w:pPr>
        <w:pStyle w:val="13"/>
      </w:pPr>
      <w:r w:rsidRPr="00206C4C">
        <w:lastRenderedPageBreak/>
        <w:t>Цена, рублей за единицу;</w:t>
      </w:r>
    </w:p>
    <w:p w:rsidR="008F4B44" w:rsidRPr="00206C4C" w:rsidRDefault="008F4B44" w:rsidP="00D55814">
      <w:pPr>
        <w:pStyle w:val="13"/>
      </w:pPr>
      <w:r w:rsidRPr="00206C4C">
        <w:t>Сумма амортизации;</w:t>
      </w:r>
    </w:p>
    <w:p w:rsidR="008F4B44" w:rsidRPr="00206C4C" w:rsidRDefault="008F4B44" w:rsidP="00D55814">
      <w:pPr>
        <w:pStyle w:val="13"/>
      </w:pPr>
      <w:r w:rsidRPr="00206C4C">
        <w:t>Сумма обесценения;</w:t>
      </w:r>
    </w:p>
    <w:p w:rsidR="008F4B44" w:rsidRPr="00206C4C" w:rsidRDefault="008F4B44" w:rsidP="00D55814">
      <w:pPr>
        <w:pStyle w:val="13"/>
      </w:pPr>
      <w:r w:rsidRPr="00206C4C">
        <w:t>Остаточная стоимость имущества;</w:t>
      </w:r>
    </w:p>
    <w:p w:rsidR="008F4B44" w:rsidRPr="00206C4C" w:rsidRDefault="008F4B44" w:rsidP="00D55814">
      <w:pPr>
        <w:pStyle w:val="13"/>
      </w:pPr>
      <w:r w:rsidRPr="00206C4C">
        <w:t>Балансодержатель;</w:t>
      </w:r>
    </w:p>
    <w:p w:rsidR="008F4B44" w:rsidRPr="00206C4C" w:rsidRDefault="008F4B44" w:rsidP="00D55814">
      <w:pPr>
        <w:pStyle w:val="13"/>
      </w:pPr>
      <w:r w:rsidRPr="00206C4C">
        <w:t>Информация о договоре;</w:t>
      </w:r>
    </w:p>
    <w:p w:rsidR="008F4B44" w:rsidRPr="00206C4C" w:rsidRDefault="008F4B44" w:rsidP="00D55814">
      <w:pPr>
        <w:pStyle w:val="13"/>
      </w:pPr>
      <w:r w:rsidRPr="00206C4C">
        <w:t>Информация о контрагенте;</w:t>
      </w:r>
    </w:p>
    <w:p w:rsidR="008F4B44" w:rsidRPr="00206C4C" w:rsidRDefault="008F4B44" w:rsidP="00D55814">
      <w:pPr>
        <w:pStyle w:val="13"/>
      </w:pPr>
      <w:r w:rsidRPr="00206C4C">
        <w:t>Местонахождение;</w:t>
      </w:r>
    </w:p>
    <w:p w:rsidR="008F4B44" w:rsidRPr="00206C4C" w:rsidRDefault="008F4B44" w:rsidP="00D55814">
      <w:pPr>
        <w:pStyle w:val="13"/>
      </w:pPr>
      <w:r w:rsidRPr="00206C4C">
        <w:t>Счет учета имущества.</w:t>
      </w:r>
    </w:p>
    <w:p w:rsidR="008F4B44" w:rsidRDefault="008F4B44" w:rsidP="008F4B44">
      <w:pPr>
        <w:pStyle w:val="affff4"/>
        <w:keepNext/>
      </w:pPr>
      <w:r>
        <w:rPr>
          <w:noProof/>
        </w:rPr>
        <w:drawing>
          <wp:inline distT="0" distB="0" distL="0" distR="0" wp14:anchorId="6A481D1B" wp14:editId="6B9188DF">
            <wp:extent cx="5939790" cy="2891119"/>
            <wp:effectExtent l="0" t="0" r="3810" b="5080"/>
            <wp:docPr id="5887" name="Рисунок 5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91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4B44">
      <w:pPr>
        <w:pStyle w:val="-0"/>
      </w:pPr>
      <w:bookmarkStart w:id="231" w:name="_Toc122694565"/>
      <w:bookmarkStart w:id="232" w:name="_Toc124347311"/>
      <w:r w:rsidRPr="00206C4C">
        <w:t xml:space="preserve">Рисунок </w:t>
      </w:r>
      <w:fldSimple w:instr=" SEQ Рисунок \* ARABIC ">
        <w:bookmarkStart w:id="233" w:name="_Ref70086674"/>
        <w:r w:rsidR="00E60656">
          <w:rPr>
            <w:noProof/>
          </w:rPr>
          <w:t>18</w:t>
        </w:r>
        <w:bookmarkEnd w:id="233"/>
      </w:fldSimple>
      <w:r w:rsidRPr="00206C4C">
        <w:t xml:space="preserve"> – Макет отчета «Сведения о ФХД ФОИВ». Представление «Неф</w:t>
      </w:r>
      <w:r w:rsidRPr="00206C4C">
        <w:t>и</w:t>
      </w:r>
      <w:r w:rsidRPr="00206C4C">
        <w:t>нансовые активы» – «Объекты» – «Инвентарная карточка»</w:t>
      </w:r>
      <w:bookmarkEnd w:id="231"/>
      <w:bookmarkEnd w:id="232"/>
    </w:p>
    <w:p w:rsidR="008F4B44" w:rsidRPr="00206C4C" w:rsidRDefault="008F4B44" w:rsidP="008F4B44">
      <w:pPr>
        <w:pStyle w:val="af0"/>
      </w:pPr>
      <w:r w:rsidRPr="00206C4C">
        <w:t>Источники данных для отчета:</w:t>
      </w:r>
    </w:p>
    <w:p w:rsidR="008F4B44" w:rsidRPr="00206C4C" w:rsidRDefault="008F4B44" w:rsidP="00D55814">
      <w:pPr>
        <w:pStyle w:val="13"/>
      </w:pPr>
      <w:r w:rsidRPr="00206C4C">
        <w:t>Данные на основе информации «Нефинансовые активы» (F_GK_</w:t>
      </w:r>
      <w:r w:rsidRPr="00206C4C">
        <w:rPr>
          <w:lang w:val="en-US"/>
        </w:rPr>
        <w:t>OS</w:t>
      </w:r>
      <w:r w:rsidRPr="00206C4C">
        <w:t>);</w:t>
      </w:r>
    </w:p>
    <w:p w:rsidR="008F4B44" w:rsidRPr="00206C4C" w:rsidRDefault="008F4B44" w:rsidP="008F4B44">
      <w:pPr>
        <w:pStyle w:val="af0"/>
      </w:pPr>
      <w:r w:rsidRPr="00206C4C">
        <w:t>Параметры отчета:</w:t>
      </w:r>
    </w:p>
    <w:p w:rsidR="008F4B44" w:rsidRPr="00206C4C" w:rsidRDefault="008F4B44" w:rsidP="00D55814">
      <w:pPr>
        <w:pStyle w:val="13"/>
      </w:pPr>
      <w:r w:rsidRPr="00206C4C">
        <w:t>Дата. Выпадающий список с выбором определенной даты с использ</w:t>
      </w:r>
      <w:r w:rsidRPr="00206C4C">
        <w:t>о</w:t>
      </w:r>
      <w:r w:rsidRPr="00206C4C">
        <w:t>ванием календаря;</w:t>
      </w:r>
    </w:p>
    <w:p w:rsidR="008F4B44" w:rsidRDefault="008F4B44" w:rsidP="00D55814">
      <w:pPr>
        <w:pStyle w:val="13"/>
      </w:pPr>
      <w:r w:rsidRPr="00206C4C">
        <w:lastRenderedPageBreak/>
        <w:t xml:space="preserve">Единицы измерения. </w:t>
      </w:r>
      <w:proofErr w:type="gramStart"/>
      <w:r w:rsidRPr="00206C4C">
        <w:t>Плоский список с элементами: руб., тыс. руб., млн. руб., млрд. руб.</w:t>
      </w:r>
      <w:proofErr w:type="gramEnd"/>
    </w:p>
    <w:p w:rsidR="008F4B44" w:rsidRDefault="008F4B44" w:rsidP="008F4B44">
      <w:pPr>
        <w:pStyle w:val="42"/>
      </w:pPr>
      <w:r>
        <w:t>Представление «Исполнение бюджета» - «Доходы»</w:t>
      </w:r>
    </w:p>
    <w:p w:rsidR="008F4B44" w:rsidRDefault="008F4B44" w:rsidP="008F4B44">
      <w:pPr>
        <w:pStyle w:val="af0"/>
      </w:pPr>
      <w:r>
        <w:t>Представление «Исполнение бюджета» - «Доходы» обеспечивает расчет следующих показателей в разрезе основных видов доходов:</w:t>
      </w:r>
    </w:p>
    <w:p w:rsidR="008F4B44" w:rsidRDefault="008F4B44" w:rsidP="00D55814">
      <w:pPr>
        <w:pStyle w:val="13"/>
      </w:pPr>
      <w:r>
        <w:t>Группа/подгруппа доходов;</w:t>
      </w:r>
    </w:p>
    <w:p w:rsidR="008F4B44" w:rsidRDefault="008F4B44" w:rsidP="00D55814">
      <w:pPr>
        <w:pStyle w:val="13"/>
      </w:pPr>
      <w:r w:rsidRPr="00475844">
        <w:t>Дебиторская (кредиторская) задолженность на начало года;</w:t>
      </w:r>
    </w:p>
    <w:p w:rsidR="008F4B44" w:rsidRDefault="008F4B44" w:rsidP="00D55814">
      <w:pPr>
        <w:pStyle w:val="13"/>
      </w:pPr>
      <w:r>
        <w:t>Дебиторская задолженность на начало года;</w:t>
      </w:r>
    </w:p>
    <w:p w:rsidR="008F4B44" w:rsidRPr="00475844" w:rsidRDefault="008F4B44" w:rsidP="00D55814">
      <w:pPr>
        <w:pStyle w:val="13"/>
      </w:pPr>
      <w:r>
        <w:t>Кредиторская задолженность на начало года;</w:t>
      </w:r>
    </w:p>
    <w:p w:rsidR="008F4B44" w:rsidRPr="00475844" w:rsidRDefault="008F4B44" w:rsidP="00D55814">
      <w:pPr>
        <w:pStyle w:val="13"/>
      </w:pPr>
      <w:r w:rsidRPr="00475844">
        <w:t>Прогноз поступлений;</w:t>
      </w:r>
    </w:p>
    <w:p w:rsidR="008F4B44" w:rsidRDefault="008F4B44" w:rsidP="00D55814">
      <w:pPr>
        <w:pStyle w:val="13"/>
      </w:pPr>
      <w:r w:rsidRPr="00475844">
        <w:t>Начислено</w:t>
      </w:r>
      <w:r>
        <w:t xml:space="preserve"> задолженности</w:t>
      </w:r>
      <w:r w:rsidRPr="00475844">
        <w:t xml:space="preserve"> с начала года;</w:t>
      </w:r>
    </w:p>
    <w:p w:rsidR="008F4B44" w:rsidRDefault="008F4B44" w:rsidP="00D55814">
      <w:pPr>
        <w:pStyle w:val="13"/>
      </w:pPr>
      <w:r>
        <w:t>Всего уменьшено задолженности с начала года;</w:t>
      </w:r>
    </w:p>
    <w:p w:rsidR="008F4B44" w:rsidRPr="00475844" w:rsidRDefault="008F4B44" w:rsidP="00D55814">
      <w:pPr>
        <w:pStyle w:val="13"/>
      </w:pPr>
      <w:r>
        <w:t>В т. ч. кассовое исполнение</w:t>
      </w:r>
      <w:r w:rsidRPr="00475844">
        <w:t xml:space="preserve"> с начала года;</w:t>
      </w:r>
    </w:p>
    <w:p w:rsidR="008F4B44" w:rsidRDefault="008F4B44" w:rsidP="00D55814">
      <w:pPr>
        <w:pStyle w:val="13"/>
      </w:pPr>
      <w:r w:rsidRPr="00475844">
        <w:t>Дебиторская (кредиторская) задолженность на конец периода;</w:t>
      </w:r>
    </w:p>
    <w:p w:rsidR="008F4B44" w:rsidRDefault="008F4B44" w:rsidP="00D55814">
      <w:pPr>
        <w:pStyle w:val="13"/>
      </w:pPr>
      <w:r>
        <w:t>Дебиторская задолженность на конец периода;</w:t>
      </w:r>
    </w:p>
    <w:p w:rsidR="008F4B44" w:rsidRDefault="008F4B44" w:rsidP="00D55814">
      <w:pPr>
        <w:pStyle w:val="13"/>
      </w:pPr>
      <w:r>
        <w:t>Кредиторская задолженность на конец периода;</w:t>
      </w:r>
    </w:p>
    <w:p w:rsidR="008F4B44" w:rsidRPr="00D768FE" w:rsidRDefault="008F4B44" w:rsidP="00D55814">
      <w:pPr>
        <w:pStyle w:val="13"/>
      </w:pPr>
      <w:r>
        <w:t>Процент исполнения прогноза.</w:t>
      </w:r>
    </w:p>
    <w:p w:rsidR="008F4B44" w:rsidRDefault="008F4B44" w:rsidP="008F4B44">
      <w:pPr>
        <w:rPr>
          <w:sz w:val="28"/>
          <w:szCs w:val="28"/>
        </w:rPr>
      </w:pPr>
      <w:r>
        <w:rPr>
          <w:sz w:val="28"/>
          <w:szCs w:val="28"/>
        </w:rPr>
        <w:t>Источники данных для отчета:</w:t>
      </w:r>
    </w:p>
    <w:p w:rsidR="008F4B44" w:rsidRDefault="008F4B44" w:rsidP="00D55814">
      <w:pPr>
        <w:pStyle w:val="13"/>
      </w:pPr>
      <w:r>
        <w:t>Данные на основе информации регистра «Главная книга» (</w:t>
      </w:r>
      <w:r w:rsidRPr="00020AFE">
        <w:t>F_GK_DATA</w:t>
      </w:r>
      <w:r>
        <w:t>);</w:t>
      </w:r>
    </w:p>
    <w:p w:rsidR="008F4B44" w:rsidRDefault="008F4B44" w:rsidP="00D55814">
      <w:pPr>
        <w:pStyle w:val="13"/>
      </w:pPr>
      <w:r>
        <w:t>Данные на основе информации по «Дебиторская задолженность» (F_</w:t>
      </w:r>
      <w:r>
        <w:rPr>
          <w:lang w:val="en-US"/>
        </w:rPr>
        <w:t>GK</w:t>
      </w:r>
      <w:r>
        <w:t>_</w:t>
      </w:r>
      <w:r>
        <w:rPr>
          <w:lang w:val="en-US"/>
        </w:rPr>
        <w:t>DKZ</w:t>
      </w:r>
      <w:r>
        <w:t>).</w:t>
      </w:r>
    </w:p>
    <w:p w:rsidR="008F4B44" w:rsidRDefault="008F4B44" w:rsidP="008F4B44">
      <w:pPr>
        <w:rPr>
          <w:sz w:val="28"/>
          <w:szCs w:val="28"/>
        </w:rPr>
      </w:pPr>
      <w:r>
        <w:rPr>
          <w:sz w:val="28"/>
          <w:szCs w:val="28"/>
        </w:rPr>
        <w:t>Параметры отчета:</w:t>
      </w:r>
    </w:p>
    <w:p w:rsidR="008F4B44" w:rsidRPr="00D768FE" w:rsidRDefault="008F4B44" w:rsidP="00D55814">
      <w:pPr>
        <w:pStyle w:val="13"/>
      </w:pPr>
      <w:r w:rsidRPr="00D768FE">
        <w:t>Дата</w:t>
      </w:r>
      <w:r>
        <w:t>. В</w:t>
      </w:r>
      <w:r w:rsidRPr="00184E6B">
        <w:t xml:space="preserve">ыпадающий список с выбором определенной </w:t>
      </w:r>
      <w:r>
        <w:t>даты с использ</w:t>
      </w:r>
      <w:r>
        <w:t>о</w:t>
      </w:r>
      <w:r>
        <w:t>ванием календаря</w:t>
      </w:r>
      <w:r w:rsidRPr="00D768FE">
        <w:t>;</w:t>
      </w:r>
    </w:p>
    <w:p w:rsidR="008F4B44" w:rsidRPr="00D768FE" w:rsidRDefault="008F4B44" w:rsidP="00D55814">
      <w:pPr>
        <w:pStyle w:val="13"/>
      </w:pPr>
      <w:r w:rsidRPr="00D768FE">
        <w:t>Единицы измерения</w:t>
      </w:r>
      <w:r>
        <w:t xml:space="preserve">. </w:t>
      </w:r>
      <w:proofErr w:type="gramStart"/>
      <w:r>
        <w:t>Плоский список с элементами:</w:t>
      </w:r>
      <w:r w:rsidRPr="00D768FE">
        <w:t xml:space="preserve"> руб., тыс. руб., млн. руб., млрд. руб.</w:t>
      </w:r>
      <w:proofErr w:type="gramEnd"/>
    </w:p>
    <w:p w:rsidR="008F4B44" w:rsidRPr="00D768FE" w:rsidRDefault="008F4B44" w:rsidP="00D55814">
      <w:pPr>
        <w:pStyle w:val="13"/>
      </w:pPr>
      <w:r w:rsidRPr="00D768FE">
        <w:lastRenderedPageBreak/>
        <w:t>Код главы</w:t>
      </w:r>
      <w:r>
        <w:t>. Плоский список с перечнем Глав субъектов учета, по кот</w:t>
      </w:r>
      <w:r>
        <w:t>о</w:t>
      </w:r>
      <w:r>
        <w:t>рым производится анализ в ПИАО</w:t>
      </w:r>
      <w:r w:rsidRPr="00D768FE">
        <w:t>;</w:t>
      </w:r>
    </w:p>
    <w:p w:rsidR="008F4B44" w:rsidRPr="00D768FE" w:rsidRDefault="008F4B44" w:rsidP="00D55814">
      <w:pPr>
        <w:pStyle w:val="13"/>
      </w:pPr>
      <w:r>
        <w:t>Уполномоченная организация. Плоский список с перечнем уполном</w:t>
      </w:r>
      <w:r>
        <w:t>о</w:t>
      </w:r>
      <w:r>
        <w:t>ченных организаций обслуживания субъектов учета, по которым пр</w:t>
      </w:r>
      <w:r>
        <w:t>о</w:t>
      </w:r>
      <w:r>
        <w:t>изводится анализ в ПИАО</w:t>
      </w:r>
      <w:r w:rsidRPr="00D768FE">
        <w:t>;</w:t>
      </w:r>
    </w:p>
    <w:p w:rsidR="008F4B44" w:rsidRDefault="008F4B44" w:rsidP="00D55814">
      <w:pPr>
        <w:pStyle w:val="13"/>
      </w:pPr>
      <w:r w:rsidRPr="00D768FE">
        <w:t>Субъект учета</w:t>
      </w:r>
      <w:r>
        <w:t>. Плоский список: перечень субъектов учета, передавших по полномочия по ведению бухгалтерского учета Федеральному казн</w:t>
      </w:r>
      <w:r>
        <w:t>а</w:t>
      </w:r>
      <w:r>
        <w:t xml:space="preserve">чейству, и </w:t>
      </w:r>
      <w:proofErr w:type="spellStart"/>
      <w:r>
        <w:t>анализирующихся</w:t>
      </w:r>
      <w:proofErr w:type="spellEnd"/>
      <w:r>
        <w:t xml:space="preserve"> в ПИАО. Фильтр зависит от выбора в фильтре «Код Главы»: отображаются только субъекты учета, наход</w:t>
      </w:r>
      <w:r>
        <w:t>я</w:t>
      </w:r>
      <w:r>
        <w:t>щиеся в ведении данной Главы;</w:t>
      </w:r>
    </w:p>
    <w:p w:rsidR="008F4B44" w:rsidRDefault="008F4B44" w:rsidP="00D55814">
      <w:pPr>
        <w:pStyle w:val="13"/>
      </w:pPr>
      <w:r>
        <w:t>Чек-бокс «Одинарная галочка», по которому отображаются колонки, изначально скрытые для отображения;</w:t>
      </w:r>
    </w:p>
    <w:p w:rsidR="008F4B44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</w:t>
      </w:r>
      <w:r w:rsidRPr="00206C4C">
        <w:t>.</w:t>
      </w:r>
    </w:p>
    <w:p w:rsidR="008F4B44" w:rsidRPr="00D768FE" w:rsidRDefault="008F4B44" w:rsidP="008F4B44">
      <w:pPr>
        <w:pStyle w:val="af0"/>
      </w:pPr>
      <w:r>
        <w:t>Из представления обеспечены переходы в следующие виды детализации:</w:t>
      </w:r>
    </w:p>
    <w:p w:rsidR="008F4B44" w:rsidRDefault="008F4B44" w:rsidP="00D55814">
      <w:pPr>
        <w:pStyle w:val="13"/>
      </w:pPr>
      <w:r>
        <w:t>Детализация по учреждениям;</w:t>
      </w:r>
    </w:p>
    <w:p w:rsidR="008F4B44" w:rsidRDefault="008F4B44" w:rsidP="00D55814">
      <w:pPr>
        <w:pStyle w:val="13"/>
      </w:pPr>
      <w:r>
        <w:t>Детализация по КБК;</w:t>
      </w:r>
    </w:p>
    <w:p w:rsidR="008F4B44" w:rsidRDefault="008F4B44" w:rsidP="00D55814">
      <w:pPr>
        <w:pStyle w:val="13"/>
      </w:pPr>
      <w:r>
        <w:t>Детализация дебиторской и кредиторской задолженности по догов</w:t>
      </w:r>
      <w:r>
        <w:t>о</w:t>
      </w:r>
      <w:r>
        <w:t>рам.</w:t>
      </w:r>
    </w:p>
    <w:p w:rsidR="008F4B44" w:rsidRDefault="008F4B44" w:rsidP="008F4B44">
      <w:pPr>
        <w:pStyle w:val="-"/>
        <w:rPr>
          <w:noProof/>
        </w:rPr>
      </w:pPr>
      <w:bookmarkStart w:id="234" w:name="_Toc54347200"/>
      <w:bookmarkStart w:id="235" w:name="_Toc122694226"/>
      <w:bookmarkStart w:id="236" w:name="_Toc124347286"/>
      <w:r>
        <w:t xml:space="preserve">Таблица </w:t>
      </w:r>
      <w:fldSimple w:instr=" SEQ Таблица \* ARABIC ">
        <w:r w:rsidR="00E60656">
          <w:rPr>
            <w:noProof/>
          </w:rPr>
          <w:t>2</w:t>
        </w:r>
      </w:fldSimple>
      <w:r>
        <w:rPr>
          <w:noProof/>
        </w:rPr>
        <w:t xml:space="preserve"> –</w:t>
      </w:r>
      <w:r>
        <w:t xml:space="preserve"> Перечень граф и параметров представления «Исполнение бюдж</w:t>
      </w:r>
      <w:r>
        <w:t>е</w:t>
      </w:r>
      <w:r>
        <w:t>та» – «Доходы»</w:t>
      </w:r>
      <w:bookmarkEnd w:id="234"/>
      <w:bookmarkEnd w:id="235"/>
      <w:bookmarkEnd w:id="236"/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2"/>
        <w:gridCol w:w="1021"/>
        <w:gridCol w:w="1926"/>
        <w:gridCol w:w="1281"/>
        <w:gridCol w:w="3211"/>
        <w:gridCol w:w="1128"/>
      </w:tblGrid>
      <w:tr w:rsidR="008F4B44" w:rsidRPr="000A04FC" w:rsidTr="008F4B44">
        <w:trPr>
          <w:cantSplit/>
          <w:trHeight w:val="347"/>
          <w:tblHeader/>
        </w:trPr>
        <w:tc>
          <w:tcPr>
            <w:tcW w:w="646" w:type="pct"/>
            <w:shd w:val="clear" w:color="auto" w:fill="D9D9D9" w:themeFill="background1" w:themeFillShade="D9"/>
            <w:vAlign w:val="center"/>
            <w:hideMark/>
          </w:tcPr>
          <w:p w:rsidR="008F4B44" w:rsidRPr="000A04FC" w:rsidRDefault="008F4B44" w:rsidP="008F4B44">
            <w:pPr>
              <w:jc w:val="center"/>
              <w:rPr>
                <w:b/>
                <w:bCs/>
                <w:szCs w:val="24"/>
              </w:rPr>
            </w:pPr>
            <w:r w:rsidRPr="000A04FC">
              <w:rPr>
                <w:b/>
                <w:bCs/>
                <w:szCs w:val="24"/>
              </w:rPr>
              <w:t>Тип и</w:t>
            </w:r>
            <w:r w:rsidRPr="000A04FC">
              <w:rPr>
                <w:b/>
                <w:bCs/>
                <w:szCs w:val="24"/>
              </w:rPr>
              <w:t>з</w:t>
            </w:r>
            <w:r w:rsidRPr="000A04FC">
              <w:rPr>
                <w:b/>
                <w:bCs/>
                <w:szCs w:val="24"/>
              </w:rPr>
              <w:t>менения</w:t>
            </w:r>
          </w:p>
        </w:tc>
        <w:tc>
          <w:tcPr>
            <w:tcW w:w="519" w:type="pct"/>
            <w:shd w:val="clear" w:color="auto" w:fill="D9D9D9" w:themeFill="background1" w:themeFillShade="D9"/>
            <w:vAlign w:val="center"/>
            <w:hideMark/>
          </w:tcPr>
          <w:p w:rsidR="008F4B44" w:rsidRPr="000A04FC" w:rsidRDefault="008F4B44" w:rsidP="008F4B44">
            <w:pPr>
              <w:jc w:val="center"/>
              <w:rPr>
                <w:b/>
                <w:bCs/>
                <w:szCs w:val="24"/>
              </w:rPr>
            </w:pPr>
            <w:r w:rsidRPr="000A04FC">
              <w:rPr>
                <w:b/>
                <w:bCs/>
                <w:szCs w:val="24"/>
              </w:rPr>
              <w:t>Тип</w:t>
            </w:r>
          </w:p>
        </w:tc>
        <w:tc>
          <w:tcPr>
            <w:tcW w:w="979" w:type="pct"/>
            <w:shd w:val="clear" w:color="auto" w:fill="D9D9D9" w:themeFill="background1" w:themeFillShade="D9"/>
            <w:vAlign w:val="center"/>
            <w:hideMark/>
          </w:tcPr>
          <w:p w:rsidR="008F4B44" w:rsidRPr="000A04FC" w:rsidRDefault="008F4B44" w:rsidP="008F4B44">
            <w:pPr>
              <w:jc w:val="center"/>
              <w:rPr>
                <w:b/>
                <w:bCs/>
                <w:szCs w:val="24"/>
              </w:rPr>
            </w:pPr>
            <w:r w:rsidRPr="000A04FC">
              <w:rPr>
                <w:b/>
                <w:bCs/>
                <w:szCs w:val="24"/>
              </w:rPr>
              <w:t>Наименование</w:t>
            </w:r>
          </w:p>
        </w:tc>
        <w:tc>
          <w:tcPr>
            <w:tcW w:w="651" w:type="pct"/>
            <w:shd w:val="clear" w:color="auto" w:fill="D9D9D9" w:themeFill="background1" w:themeFillShade="D9"/>
          </w:tcPr>
          <w:p w:rsidR="008F4B44" w:rsidRPr="000A04FC" w:rsidRDefault="008F4B44" w:rsidP="008F4B44">
            <w:pPr>
              <w:jc w:val="center"/>
              <w:rPr>
                <w:b/>
                <w:bCs/>
                <w:szCs w:val="24"/>
              </w:rPr>
            </w:pPr>
            <w:r w:rsidRPr="000A04FC">
              <w:rPr>
                <w:b/>
                <w:bCs/>
                <w:szCs w:val="24"/>
              </w:rPr>
              <w:t>Исто</w:t>
            </w:r>
            <w:r w:rsidRPr="000A04FC">
              <w:rPr>
                <w:b/>
                <w:bCs/>
                <w:szCs w:val="24"/>
              </w:rPr>
              <w:t>ч</w:t>
            </w:r>
            <w:r w:rsidRPr="000A04FC">
              <w:rPr>
                <w:b/>
                <w:bCs/>
                <w:szCs w:val="24"/>
              </w:rPr>
              <w:t>ник да</w:t>
            </w:r>
            <w:r w:rsidRPr="000A04FC">
              <w:rPr>
                <w:b/>
                <w:bCs/>
                <w:szCs w:val="24"/>
              </w:rPr>
              <w:t>н</w:t>
            </w:r>
            <w:r w:rsidRPr="000A04FC">
              <w:rPr>
                <w:b/>
                <w:bCs/>
                <w:szCs w:val="24"/>
              </w:rPr>
              <w:t>ных</w:t>
            </w:r>
          </w:p>
        </w:tc>
        <w:tc>
          <w:tcPr>
            <w:tcW w:w="1632" w:type="pct"/>
            <w:shd w:val="clear" w:color="auto" w:fill="D9D9D9" w:themeFill="background1" w:themeFillShade="D9"/>
            <w:vAlign w:val="center"/>
          </w:tcPr>
          <w:p w:rsidR="008F4B44" w:rsidRPr="000A04FC" w:rsidRDefault="008F4B44" w:rsidP="008F4B44">
            <w:pPr>
              <w:jc w:val="center"/>
              <w:rPr>
                <w:b/>
                <w:bCs/>
                <w:szCs w:val="24"/>
              </w:rPr>
            </w:pPr>
            <w:r w:rsidRPr="000A04FC">
              <w:rPr>
                <w:b/>
                <w:bCs/>
                <w:szCs w:val="24"/>
              </w:rPr>
              <w:t>Примечание</w:t>
            </w:r>
          </w:p>
        </w:tc>
        <w:tc>
          <w:tcPr>
            <w:tcW w:w="573" w:type="pct"/>
            <w:shd w:val="clear" w:color="auto" w:fill="D9D9D9" w:themeFill="background1" w:themeFillShade="D9"/>
            <w:vAlign w:val="center"/>
          </w:tcPr>
          <w:p w:rsidR="008F4B44" w:rsidRPr="000A04FC" w:rsidRDefault="008F4B44" w:rsidP="008F4B44">
            <w:pPr>
              <w:jc w:val="center"/>
              <w:rPr>
                <w:b/>
                <w:bCs/>
                <w:szCs w:val="24"/>
              </w:rPr>
            </w:pPr>
            <w:r w:rsidRPr="000A04FC">
              <w:rPr>
                <w:b/>
                <w:bCs/>
                <w:szCs w:val="24"/>
              </w:rPr>
              <w:t>Пример</w:t>
            </w:r>
          </w:p>
        </w:tc>
      </w:tr>
      <w:tr w:rsidR="008F4B44" w:rsidRPr="000A04FC" w:rsidTr="008F4B44">
        <w:trPr>
          <w:cantSplit/>
          <w:trHeight w:val="223"/>
        </w:trPr>
        <w:tc>
          <w:tcPr>
            <w:tcW w:w="646" w:type="pct"/>
            <w:shd w:val="clear" w:color="auto" w:fill="auto"/>
          </w:tcPr>
          <w:p w:rsidR="008F4B44" w:rsidRPr="000A04FC" w:rsidRDefault="008F4B44" w:rsidP="001D3017">
            <w:pPr>
              <w:numPr>
                <w:ilvl w:val="0"/>
                <w:numId w:val="54"/>
              </w:numPr>
              <w:rPr>
                <w:szCs w:val="24"/>
              </w:rPr>
            </w:pPr>
            <w:r w:rsidRPr="000A04FC">
              <w:rPr>
                <w:szCs w:val="24"/>
              </w:rPr>
              <w:t>Без изм</w:t>
            </w:r>
            <w:r w:rsidRPr="000A04FC">
              <w:rPr>
                <w:szCs w:val="24"/>
              </w:rPr>
              <w:t>е</w:t>
            </w:r>
            <w:r w:rsidRPr="000A04FC">
              <w:rPr>
                <w:szCs w:val="24"/>
              </w:rPr>
              <w:t>нений</w:t>
            </w:r>
          </w:p>
        </w:tc>
        <w:tc>
          <w:tcPr>
            <w:tcW w:w="51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Графа</w:t>
            </w:r>
          </w:p>
        </w:tc>
        <w:tc>
          <w:tcPr>
            <w:tcW w:w="97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Показатель</w:t>
            </w:r>
          </w:p>
        </w:tc>
        <w:tc>
          <w:tcPr>
            <w:tcW w:w="651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632" w:type="pct"/>
          </w:tcPr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 xml:space="preserve">Наименование показателя соответствует </w:t>
            </w:r>
            <w:r w:rsidRPr="000A04FC">
              <w:rPr>
                <w:color w:val="000000"/>
                <w:sz w:val="24"/>
                <w:szCs w:val="24"/>
              </w:rPr>
              <w:t>коду класс</w:t>
            </w:r>
            <w:r w:rsidRPr="000A04FC">
              <w:rPr>
                <w:color w:val="000000"/>
                <w:sz w:val="24"/>
                <w:szCs w:val="24"/>
              </w:rPr>
              <w:t>и</w:t>
            </w:r>
            <w:r w:rsidRPr="000A04FC">
              <w:rPr>
                <w:color w:val="000000"/>
                <w:sz w:val="24"/>
                <w:szCs w:val="24"/>
              </w:rPr>
              <w:t>фикации доходов бюдж</w:t>
            </w:r>
            <w:r w:rsidRPr="000A04FC">
              <w:rPr>
                <w:color w:val="000000"/>
                <w:sz w:val="24"/>
                <w:szCs w:val="24"/>
              </w:rPr>
              <w:t>е</w:t>
            </w:r>
            <w:r w:rsidRPr="000A04FC">
              <w:rPr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573" w:type="pct"/>
          </w:tcPr>
          <w:p w:rsidR="008F4B44" w:rsidRPr="000A04FC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0A04FC">
              <w:rPr>
                <w:rStyle w:val="GOSTSymItalic"/>
                <w:sz w:val="24"/>
                <w:szCs w:val="24"/>
              </w:rPr>
              <w:t>ГОСУДАРСТВЕННАЯ ПОШЛИНА</w:t>
            </w:r>
          </w:p>
        </w:tc>
      </w:tr>
      <w:tr w:rsidR="008F4B44" w:rsidRPr="000A04FC" w:rsidTr="008F4B44">
        <w:trPr>
          <w:cantSplit/>
          <w:trHeight w:val="223"/>
        </w:trPr>
        <w:tc>
          <w:tcPr>
            <w:tcW w:w="646" w:type="pct"/>
            <w:shd w:val="clear" w:color="auto" w:fill="auto"/>
          </w:tcPr>
          <w:p w:rsidR="008F4B44" w:rsidRPr="000A04FC" w:rsidRDefault="008F4B44" w:rsidP="001D3017">
            <w:pPr>
              <w:numPr>
                <w:ilvl w:val="0"/>
                <w:numId w:val="54"/>
              </w:numPr>
              <w:rPr>
                <w:szCs w:val="24"/>
              </w:rPr>
            </w:pPr>
            <w:r w:rsidRPr="000A04FC">
              <w:rPr>
                <w:szCs w:val="24"/>
              </w:rPr>
              <w:t>Новое</w:t>
            </w:r>
          </w:p>
        </w:tc>
        <w:tc>
          <w:tcPr>
            <w:tcW w:w="51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Графа</w:t>
            </w:r>
          </w:p>
        </w:tc>
        <w:tc>
          <w:tcPr>
            <w:tcW w:w="97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Гру</w:t>
            </w:r>
            <w:r w:rsidRPr="000A04FC">
              <w:rPr>
                <w:sz w:val="24"/>
                <w:szCs w:val="24"/>
              </w:rPr>
              <w:t>п</w:t>
            </w:r>
            <w:r w:rsidRPr="000A04FC">
              <w:rPr>
                <w:sz w:val="24"/>
                <w:szCs w:val="24"/>
              </w:rPr>
              <w:t>па/подгруппа доходов</w:t>
            </w:r>
          </w:p>
        </w:tc>
        <w:tc>
          <w:tcPr>
            <w:tcW w:w="651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МВУ ПУИО, регистр «Главная книга»</w:t>
            </w:r>
          </w:p>
        </w:tc>
        <w:tc>
          <w:tcPr>
            <w:tcW w:w="1632" w:type="pct"/>
          </w:tcPr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Выбор группы/подгруппы из КД бюджета</w:t>
            </w:r>
          </w:p>
        </w:tc>
        <w:tc>
          <w:tcPr>
            <w:tcW w:w="573" w:type="pct"/>
          </w:tcPr>
          <w:p w:rsidR="008F4B44" w:rsidRPr="000A04FC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0A04FC">
              <w:rPr>
                <w:rStyle w:val="GOSTSymItalic"/>
                <w:sz w:val="24"/>
                <w:szCs w:val="24"/>
              </w:rPr>
              <w:t>108</w:t>
            </w:r>
          </w:p>
        </w:tc>
      </w:tr>
      <w:tr w:rsidR="008F4B44" w:rsidRPr="000A04FC" w:rsidTr="008F4B44">
        <w:trPr>
          <w:cantSplit/>
          <w:trHeight w:val="223"/>
        </w:trPr>
        <w:tc>
          <w:tcPr>
            <w:tcW w:w="646" w:type="pct"/>
            <w:shd w:val="clear" w:color="auto" w:fill="auto"/>
          </w:tcPr>
          <w:p w:rsidR="008F4B44" w:rsidRPr="000A04FC" w:rsidRDefault="008F4B44" w:rsidP="001D3017">
            <w:pPr>
              <w:numPr>
                <w:ilvl w:val="0"/>
                <w:numId w:val="54"/>
              </w:numPr>
              <w:rPr>
                <w:szCs w:val="24"/>
              </w:rPr>
            </w:pPr>
            <w:r w:rsidRPr="000A04FC">
              <w:rPr>
                <w:szCs w:val="24"/>
              </w:rPr>
              <w:lastRenderedPageBreak/>
              <w:t>Без изм</w:t>
            </w:r>
            <w:r w:rsidRPr="000A04FC">
              <w:rPr>
                <w:szCs w:val="24"/>
              </w:rPr>
              <w:t>е</w:t>
            </w:r>
            <w:r w:rsidRPr="000A04FC">
              <w:rPr>
                <w:szCs w:val="24"/>
              </w:rPr>
              <w:t>нений</w:t>
            </w:r>
          </w:p>
        </w:tc>
        <w:tc>
          <w:tcPr>
            <w:tcW w:w="51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Графа</w:t>
            </w:r>
          </w:p>
        </w:tc>
        <w:tc>
          <w:tcPr>
            <w:tcW w:w="97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Дебиторская (кредиторская) задолженность на начало года</w:t>
            </w:r>
          </w:p>
        </w:tc>
        <w:tc>
          <w:tcPr>
            <w:tcW w:w="651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МВУ ПУИО, регистр «Главная книга»</w:t>
            </w:r>
          </w:p>
        </w:tc>
        <w:tc>
          <w:tcPr>
            <w:tcW w:w="1632" w:type="pct"/>
          </w:tcPr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Остаток на начало года (</w:t>
            </w:r>
            <w:proofErr w:type="spellStart"/>
            <w:r w:rsidRPr="000A04FC">
              <w:rPr>
                <w:sz w:val="24"/>
                <w:szCs w:val="24"/>
              </w:rPr>
              <w:t>Дт-Кт</w:t>
            </w:r>
            <w:proofErr w:type="spellEnd"/>
            <w:r w:rsidRPr="000A04FC">
              <w:rPr>
                <w:sz w:val="24"/>
                <w:szCs w:val="24"/>
              </w:rPr>
              <w:t>) по 205 счету + Остаток на начало года (</w:t>
            </w:r>
            <w:proofErr w:type="spellStart"/>
            <w:r w:rsidRPr="000A04FC">
              <w:rPr>
                <w:sz w:val="24"/>
                <w:szCs w:val="24"/>
              </w:rPr>
              <w:t>Дт-Кт</w:t>
            </w:r>
            <w:proofErr w:type="spellEnd"/>
            <w:r w:rsidRPr="000A04FC">
              <w:rPr>
                <w:sz w:val="24"/>
                <w:szCs w:val="24"/>
              </w:rPr>
              <w:t>) по 209 счету</w:t>
            </w:r>
          </w:p>
        </w:tc>
        <w:tc>
          <w:tcPr>
            <w:tcW w:w="573" w:type="pct"/>
          </w:tcPr>
          <w:p w:rsidR="008F4B44" w:rsidRPr="000A04FC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-219 708,49</w:t>
            </w:r>
          </w:p>
        </w:tc>
      </w:tr>
      <w:tr w:rsidR="008F4B44" w:rsidRPr="000A04FC" w:rsidTr="008F4B44">
        <w:trPr>
          <w:cantSplit/>
          <w:trHeight w:val="223"/>
        </w:trPr>
        <w:tc>
          <w:tcPr>
            <w:tcW w:w="646" w:type="pct"/>
            <w:shd w:val="clear" w:color="auto" w:fill="auto"/>
          </w:tcPr>
          <w:p w:rsidR="008F4B44" w:rsidRPr="000A04FC" w:rsidRDefault="008F4B44" w:rsidP="001D3017">
            <w:pPr>
              <w:numPr>
                <w:ilvl w:val="0"/>
                <w:numId w:val="54"/>
              </w:numPr>
              <w:rPr>
                <w:szCs w:val="24"/>
              </w:rPr>
            </w:pPr>
            <w:r w:rsidRPr="000A04FC">
              <w:rPr>
                <w:szCs w:val="24"/>
              </w:rPr>
              <w:t>Новое</w:t>
            </w:r>
          </w:p>
        </w:tc>
        <w:tc>
          <w:tcPr>
            <w:tcW w:w="51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Графа</w:t>
            </w:r>
          </w:p>
        </w:tc>
        <w:tc>
          <w:tcPr>
            <w:tcW w:w="97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Дебиторская задолженность на начало года</w:t>
            </w:r>
          </w:p>
        </w:tc>
        <w:tc>
          <w:tcPr>
            <w:tcW w:w="651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МВУ ПУИО, регистр «Главная книга»</w:t>
            </w:r>
          </w:p>
        </w:tc>
        <w:tc>
          <w:tcPr>
            <w:tcW w:w="1632" w:type="pct"/>
          </w:tcPr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 xml:space="preserve">Остаток на начало года </w:t>
            </w:r>
            <w:proofErr w:type="spellStart"/>
            <w:r w:rsidRPr="000A04FC">
              <w:rPr>
                <w:sz w:val="24"/>
                <w:szCs w:val="24"/>
              </w:rPr>
              <w:t>Дт</w:t>
            </w:r>
            <w:proofErr w:type="spellEnd"/>
            <w:r w:rsidRPr="000A04FC">
              <w:rPr>
                <w:sz w:val="24"/>
                <w:szCs w:val="24"/>
              </w:rPr>
              <w:t xml:space="preserve"> по счету 205 + Остаток на начало года </w:t>
            </w:r>
            <w:proofErr w:type="spellStart"/>
            <w:r w:rsidRPr="000A04FC">
              <w:rPr>
                <w:sz w:val="24"/>
                <w:szCs w:val="24"/>
              </w:rPr>
              <w:t>Дт</w:t>
            </w:r>
            <w:proofErr w:type="spellEnd"/>
            <w:r w:rsidRPr="000A04FC">
              <w:rPr>
                <w:sz w:val="24"/>
                <w:szCs w:val="24"/>
              </w:rPr>
              <w:t xml:space="preserve"> по счету 209.</w:t>
            </w:r>
          </w:p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Добавлена возможность д</w:t>
            </w:r>
            <w:r w:rsidRPr="000A04FC">
              <w:rPr>
                <w:sz w:val="24"/>
                <w:szCs w:val="24"/>
              </w:rPr>
              <w:t>е</w:t>
            </w:r>
            <w:r w:rsidRPr="000A04FC">
              <w:rPr>
                <w:sz w:val="24"/>
                <w:szCs w:val="24"/>
              </w:rPr>
              <w:t>тализации в отчете «Деб</w:t>
            </w:r>
            <w:r w:rsidRPr="000A04FC">
              <w:rPr>
                <w:sz w:val="24"/>
                <w:szCs w:val="24"/>
              </w:rPr>
              <w:t>и</w:t>
            </w:r>
            <w:r w:rsidRPr="000A04FC">
              <w:rPr>
                <w:sz w:val="24"/>
                <w:szCs w:val="24"/>
              </w:rPr>
              <w:t>торская и кредиторская з</w:t>
            </w:r>
            <w:r w:rsidRPr="000A04FC">
              <w:rPr>
                <w:sz w:val="24"/>
                <w:szCs w:val="24"/>
              </w:rPr>
              <w:t>а</w:t>
            </w:r>
            <w:r w:rsidRPr="000A04FC">
              <w:rPr>
                <w:sz w:val="24"/>
                <w:szCs w:val="24"/>
              </w:rPr>
              <w:t>долженность – Договоры»</w:t>
            </w:r>
          </w:p>
        </w:tc>
        <w:tc>
          <w:tcPr>
            <w:tcW w:w="573" w:type="pct"/>
          </w:tcPr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0"/>
              <w:gridCol w:w="2250"/>
            </w:tblGrid>
            <w:tr w:rsidR="008F4B44" w:rsidRPr="000A04FC" w:rsidTr="008F4B44">
              <w:trPr>
                <w:tblCellSpacing w:w="0" w:type="dxa"/>
              </w:trPr>
              <w:tc>
                <w:tcPr>
                  <w:tcW w:w="2250" w:type="dxa"/>
                  <w:vAlign w:val="center"/>
                </w:tcPr>
                <w:p w:rsidR="008F4B44" w:rsidRPr="000A04FC" w:rsidRDefault="008F4B44" w:rsidP="008F4B44">
                  <w:pPr>
                    <w:jc w:val="right"/>
                    <w:rPr>
                      <w:szCs w:val="24"/>
                    </w:rPr>
                  </w:pPr>
                </w:p>
              </w:tc>
              <w:tc>
                <w:tcPr>
                  <w:tcW w:w="2250" w:type="dxa"/>
                  <w:vAlign w:val="center"/>
                </w:tcPr>
                <w:p w:rsidR="008F4B44" w:rsidRPr="000A04FC" w:rsidRDefault="008F4B44" w:rsidP="008F4B44">
                  <w:pPr>
                    <w:rPr>
                      <w:szCs w:val="24"/>
                    </w:rPr>
                  </w:pPr>
                </w:p>
              </w:tc>
            </w:tr>
          </w:tbl>
          <w:p w:rsidR="008F4B44" w:rsidRPr="000A04FC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21,80</w:t>
            </w:r>
          </w:p>
        </w:tc>
      </w:tr>
      <w:tr w:rsidR="008F4B44" w:rsidRPr="000A04FC" w:rsidTr="008F4B44">
        <w:trPr>
          <w:cantSplit/>
          <w:trHeight w:val="223"/>
        </w:trPr>
        <w:tc>
          <w:tcPr>
            <w:tcW w:w="646" w:type="pct"/>
            <w:shd w:val="clear" w:color="auto" w:fill="auto"/>
          </w:tcPr>
          <w:p w:rsidR="008F4B44" w:rsidRPr="000A04FC" w:rsidRDefault="008F4B44" w:rsidP="001D3017">
            <w:pPr>
              <w:numPr>
                <w:ilvl w:val="0"/>
                <w:numId w:val="54"/>
              </w:numPr>
              <w:rPr>
                <w:szCs w:val="24"/>
              </w:rPr>
            </w:pPr>
            <w:r w:rsidRPr="000A04FC">
              <w:rPr>
                <w:szCs w:val="24"/>
              </w:rPr>
              <w:t>Новое</w:t>
            </w:r>
          </w:p>
        </w:tc>
        <w:tc>
          <w:tcPr>
            <w:tcW w:w="51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Графа</w:t>
            </w:r>
          </w:p>
        </w:tc>
        <w:tc>
          <w:tcPr>
            <w:tcW w:w="97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Кредиторская задолженность на начало года</w:t>
            </w:r>
          </w:p>
        </w:tc>
        <w:tc>
          <w:tcPr>
            <w:tcW w:w="651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МВУ ПУИО, регистр «Главная книга»</w:t>
            </w:r>
          </w:p>
        </w:tc>
        <w:tc>
          <w:tcPr>
            <w:tcW w:w="1632" w:type="pct"/>
          </w:tcPr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 xml:space="preserve">Остаток на начало года </w:t>
            </w:r>
            <w:proofErr w:type="spellStart"/>
            <w:r w:rsidRPr="000A04FC">
              <w:rPr>
                <w:sz w:val="24"/>
                <w:szCs w:val="24"/>
              </w:rPr>
              <w:t>Кт</w:t>
            </w:r>
            <w:proofErr w:type="spellEnd"/>
            <w:r w:rsidRPr="000A04FC">
              <w:rPr>
                <w:sz w:val="24"/>
                <w:szCs w:val="24"/>
              </w:rPr>
              <w:t xml:space="preserve"> по счету 205 + Остаток на начало года </w:t>
            </w:r>
            <w:proofErr w:type="spellStart"/>
            <w:r w:rsidRPr="000A04FC">
              <w:rPr>
                <w:sz w:val="24"/>
                <w:szCs w:val="24"/>
              </w:rPr>
              <w:t>Кт</w:t>
            </w:r>
            <w:proofErr w:type="spellEnd"/>
            <w:r w:rsidRPr="000A04FC">
              <w:rPr>
                <w:sz w:val="24"/>
                <w:szCs w:val="24"/>
              </w:rPr>
              <w:t xml:space="preserve"> по счету 209</w:t>
            </w:r>
          </w:p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Добавлена возможность д</w:t>
            </w:r>
            <w:r w:rsidRPr="000A04FC">
              <w:rPr>
                <w:sz w:val="24"/>
                <w:szCs w:val="24"/>
              </w:rPr>
              <w:t>е</w:t>
            </w:r>
            <w:r w:rsidRPr="000A04FC">
              <w:rPr>
                <w:sz w:val="24"/>
                <w:szCs w:val="24"/>
              </w:rPr>
              <w:t>тализации в отчете «Деб</w:t>
            </w:r>
            <w:r w:rsidRPr="000A04FC">
              <w:rPr>
                <w:sz w:val="24"/>
                <w:szCs w:val="24"/>
              </w:rPr>
              <w:t>и</w:t>
            </w:r>
            <w:r w:rsidRPr="000A04FC">
              <w:rPr>
                <w:sz w:val="24"/>
                <w:szCs w:val="24"/>
              </w:rPr>
              <w:t>торская и кредиторская з</w:t>
            </w:r>
            <w:r w:rsidRPr="000A04FC">
              <w:rPr>
                <w:sz w:val="24"/>
                <w:szCs w:val="24"/>
              </w:rPr>
              <w:t>а</w:t>
            </w:r>
            <w:r w:rsidRPr="000A04FC">
              <w:rPr>
                <w:sz w:val="24"/>
                <w:szCs w:val="24"/>
              </w:rPr>
              <w:t>долженность – Договоры»</w:t>
            </w:r>
          </w:p>
        </w:tc>
        <w:tc>
          <w:tcPr>
            <w:tcW w:w="573" w:type="pct"/>
          </w:tcPr>
          <w:p w:rsidR="008F4B44" w:rsidRPr="000A04FC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219 730,29</w:t>
            </w:r>
          </w:p>
        </w:tc>
      </w:tr>
      <w:tr w:rsidR="008F4B44" w:rsidRPr="000A04FC" w:rsidTr="008F4B44">
        <w:trPr>
          <w:cantSplit/>
          <w:trHeight w:val="223"/>
        </w:trPr>
        <w:tc>
          <w:tcPr>
            <w:tcW w:w="646" w:type="pct"/>
            <w:shd w:val="clear" w:color="auto" w:fill="auto"/>
          </w:tcPr>
          <w:p w:rsidR="008F4B44" w:rsidRPr="000A04FC" w:rsidRDefault="008F4B44" w:rsidP="001D3017">
            <w:pPr>
              <w:numPr>
                <w:ilvl w:val="0"/>
                <w:numId w:val="54"/>
              </w:numPr>
              <w:rPr>
                <w:szCs w:val="24"/>
              </w:rPr>
            </w:pPr>
            <w:r w:rsidRPr="000A04FC">
              <w:rPr>
                <w:szCs w:val="24"/>
              </w:rPr>
              <w:t>Изм</w:t>
            </w:r>
            <w:r w:rsidRPr="000A04FC">
              <w:rPr>
                <w:szCs w:val="24"/>
              </w:rPr>
              <w:t>е</w:t>
            </w:r>
            <w:r w:rsidRPr="000A04FC">
              <w:rPr>
                <w:szCs w:val="24"/>
              </w:rPr>
              <w:t>нение алг</w:t>
            </w:r>
            <w:r w:rsidRPr="000A04FC">
              <w:rPr>
                <w:szCs w:val="24"/>
              </w:rPr>
              <w:t>о</w:t>
            </w:r>
            <w:r w:rsidRPr="000A04FC">
              <w:rPr>
                <w:szCs w:val="24"/>
              </w:rPr>
              <w:t>ритма</w:t>
            </w:r>
          </w:p>
        </w:tc>
        <w:tc>
          <w:tcPr>
            <w:tcW w:w="51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Графа</w:t>
            </w:r>
          </w:p>
        </w:tc>
        <w:tc>
          <w:tcPr>
            <w:tcW w:w="97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Прогноз п</w:t>
            </w:r>
            <w:r w:rsidRPr="000A04FC">
              <w:rPr>
                <w:sz w:val="24"/>
                <w:szCs w:val="24"/>
              </w:rPr>
              <w:t>о</w:t>
            </w:r>
            <w:r w:rsidRPr="000A04FC">
              <w:rPr>
                <w:sz w:val="24"/>
                <w:szCs w:val="24"/>
              </w:rPr>
              <w:t>ступлений</w:t>
            </w:r>
          </w:p>
        </w:tc>
        <w:tc>
          <w:tcPr>
            <w:tcW w:w="651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МВУ ПУИО, регистр «Главная книга»</w:t>
            </w:r>
          </w:p>
        </w:tc>
        <w:tc>
          <w:tcPr>
            <w:tcW w:w="1632" w:type="pct"/>
          </w:tcPr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Остаток на конец периода (</w:t>
            </w:r>
            <w:proofErr w:type="spellStart"/>
            <w:r w:rsidRPr="000A04FC">
              <w:rPr>
                <w:sz w:val="24"/>
                <w:szCs w:val="24"/>
              </w:rPr>
              <w:t>Кт-Дт</w:t>
            </w:r>
            <w:proofErr w:type="spellEnd"/>
            <w:r w:rsidRPr="000A04FC">
              <w:rPr>
                <w:sz w:val="24"/>
                <w:szCs w:val="24"/>
              </w:rPr>
              <w:t>) по счету 50411</w:t>
            </w:r>
          </w:p>
        </w:tc>
        <w:tc>
          <w:tcPr>
            <w:tcW w:w="573" w:type="pct"/>
          </w:tcPr>
          <w:p w:rsidR="008F4B44" w:rsidRPr="000A04FC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1 117 336,60</w:t>
            </w:r>
          </w:p>
        </w:tc>
      </w:tr>
      <w:tr w:rsidR="008F4B44" w:rsidRPr="000A04FC" w:rsidTr="008F4B44">
        <w:trPr>
          <w:cantSplit/>
          <w:trHeight w:val="223"/>
        </w:trPr>
        <w:tc>
          <w:tcPr>
            <w:tcW w:w="646" w:type="pct"/>
            <w:shd w:val="clear" w:color="auto" w:fill="auto"/>
          </w:tcPr>
          <w:p w:rsidR="008F4B44" w:rsidRPr="000A04FC" w:rsidRDefault="008F4B44" w:rsidP="001D3017">
            <w:pPr>
              <w:numPr>
                <w:ilvl w:val="0"/>
                <w:numId w:val="54"/>
              </w:numPr>
              <w:rPr>
                <w:szCs w:val="24"/>
              </w:rPr>
            </w:pPr>
            <w:r w:rsidRPr="000A04FC">
              <w:rPr>
                <w:szCs w:val="24"/>
              </w:rPr>
              <w:t>Изм</w:t>
            </w:r>
            <w:r w:rsidRPr="000A04FC">
              <w:rPr>
                <w:szCs w:val="24"/>
              </w:rPr>
              <w:t>е</w:t>
            </w:r>
            <w:r w:rsidRPr="000A04FC">
              <w:rPr>
                <w:szCs w:val="24"/>
              </w:rPr>
              <w:t>нение назв</w:t>
            </w:r>
            <w:r w:rsidRPr="000A04FC">
              <w:rPr>
                <w:szCs w:val="24"/>
              </w:rPr>
              <w:t>а</w:t>
            </w:r>
            <w:r w:rsidRPr="000A04FC">
              <w:rPr>
                <w:szCs w:val="24"/>
              </w:rPr>
              <w:t>ния</w:t>
            </w:r>
          </w:p>
        </w:tc>
        <w:tc>
          <w:tcPr>
            <w:tcW w:w="51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Графа</w:t>
            </w:r>
          </w:p>
        </w:tc>
        <w:tc>
          <w:tcPr>
            <w:tcW w:w="97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Начислено з</w:t>
            </w:r>
            <w:r w:rsidRPr="000A04FC">
              <w:rPr>
                <w:sz w:val="24"/>
                <w:szCs w:val="24"/>
              </w:rPr>
              <w:t>а</w:t>
            </w:r>
            <w:r w:rsidRPr="000A04FC">
              <w:rPr>
                <w:sz w:val="24"/>
                <w:szCs w:val="24"/>
              </w:rPr>
              <w:t>долженности с начала года</w:t>
            </w:r>
          </w:p>
        </w:tc>
        <w:tc>
          <w:tcPr>
            <w:tcW w:w="651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МВУ ПУИО, регистр «Главная книга»</w:t>
            </w:r>
          </w:p>
        </w:tc>
        <w:tc>
          <w:tcPr>
            <w:tcW w:w="1632" w:type="pct"/>
          </w:tcPr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 xml:space="preserve">Обороты по </w:t>
            </w:r>
            <w:proofErr w:type="spellStart"/>
            <w:r w:rsidRPr="000A04FC">
              <w:rPr>
                <w:sz w:val="24"/>
                <w:szCs w:val="24"/>
              </w:rPr>
              <w:t>Дт</w:t>
            </w:r>
            <w:proofErr w:type="spellEnd"/>
            <w:r w:rsidRPr="000A04FC">
              <w:rPr>
                <w:sz w:val="24"/>
                <w:szCs w:val="24"/>
              </w:rPr>
              <w:t xml:space="preserve"> с начала г</w:t>
            </w:r>
            <w:r w:rsidRPr="000A04FC">
              <w:rPr>
                <w:sz w:val="24"/>
                <w:szCs w:val="24"/>
              </w:rPr>
              <w:t>о</w:t>
            </w:r>
            <w:r w:rsidRPr="000A04FC">
              <w:rPr>
                <w:sz w:val="24"/>
                <w:szCs w:val="24"/>
              </w:rPr>
              <w:t xml:space="preserve">да по счету 205 + Обороты по </w:t>
            </w:r>
            <w:proofErr w:type="spellStart"/>
            <w:r w:rsidRPr="000A04FC">
              <w:rPr>
                <w:sz w:val="24"/>
                <w:szCs w:val="24"/>
              </w:rPr>
              <w:t>Дт</w:t>
            </w:r>
            <w:proofErr w:type="spellEnd"/>
            <w:r w:rsidRPr="000A04FC">
              <w:rPr>
                <w:sz w:val="24"/>
                <w:szCs w:val="24"/>
              </w:rPr>
              <w:t xml:space="preserve"> с начала года по сч</w:t>
            </w:r>
            <w:r w:rsidRPr="000A04FC">
              <w:rPr>
                <w:sz w:val="24"/>
                <w:szCs w:val="24"/>
              </w:rPr>
              <w:t>е</w:t>
            </w:r>
            <w:r w:rsidRPr="000A04FC">
              <w:rPr>
                <w:sz w:val="24"/>
                <w:szCs w:val="24"/>
              </w:rPr>
              <w:t>ту 209</w:t>
            </w:r>
          </w:p>
        </w:tc>
        <w:tc>
          <w:tcPr>
            <w:tcW w:w="573" w:type="pct"/>
          </w:tcPr>
          <w:p w:rsidR="008F4B44" w:rsidRPr="000A04FC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300 129,74</w:t>
            </w:r>
          </w:p>
        </w:tc>
      </w:tr>
      <w:tr w:rsidR="008F4B44" w:rsidRPr="000A04FC" w:rsidTr="008F4B44">
        <w:trPr>
          <w:cantSplit/>
          <w:trHeight w:val="223"/>
        </w:trPr>
        <w:tc>
          <w:tcPr>
            <w:tcW w:w="646" w:type="pct"/>
            <w:shd w:val="clear" w:color="auto" w:fill="auto"/>
          </w:tcPr>
          <w:p w:rsidR="008F4B44" w:rsidRPr="000A04FC" w:rsidRDefault="008F4B44" w:rsidP="001D3017">
            <w:pPr>
              <w:numPr>
                <w:ilvl w:val="0"/>
                <w:numId w:val="54"/>
              </w:numPr>
              <w:rPr>
                <w:szCs w:val="24"/>
              </w:rPr>
            </w:pPr>
            <w:r w:rsidRPr="000A04FC">
              <w:rPr>
                <w:szCs w:val="24"/>
              </w:rPr>
              <w:t>Новое</w:t>
            </w:r>
          </w:p>
        </w:tc>
        <w:tc>
          <w:tcPr>
            <w:tcW w:w="51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Графа</w:t>
            </w:r>
          </w:p>
        </w:tc>
        <w:tc>
          <w:tcPr>
            <w:tcW w:w="97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Всего умен</w:t>
            </w:r>
            <w:r w:rsidRPr="000A04FC">
              <w:rPr>
                <w:sz w:val="24"/>
                <w:szCs w:val="24"/>
              </w:rPr>
              <w:t>ь</w:t>
            </w:r>
            <w:r w:rsidRPr="000A04FC">
              <w:rPr>
                <w:sz w:val="24"/>
                <w:szCs w:val="24"/>
              </w:rPr>
              <w:t>шено задо</w:t>
            </w:r>
            <w:r w:rsidRPr="000A04FC">
              <w:rPr>
                <w:sz w:val="24"/>
                <w:szCs w:val="24"/>
              </w:rPr>
              <w:t>л</w:t>
            </w:r>
            <w:r w:rsidRPr="000A04FC">
              <w:rPr>
                <w:sz w:val="24"/>
                <w:szCs w:val="24"/>
              </w:rPr>
              <w:t>женности с начала года</w:t>
            </w:r>
          </w:p>
        </w:tc>
        <w:tc>
          <w:tcPr>
            <w:tcW w:w="651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МВУ ПУИО, регистр «Главная книга»</w:t>
            </w:r>
          </w:p>
        </w:tc>
        <w:tc>
          <w:tcPr>
            <w:tcW w:w="1632" w:type="pct"/>
          </w:tcPr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 xml:space="preserve">Оборот по </w:t>
            </w:r>
            <w:proofErr w:type="spellStart"/>
            <w:r w:rsidRPr="000A04FC">
              <w:rPr>
                <w:sz w:val="24"/>
                <w:szCs w:val="24"/>
              </w:rPr>
              <w:t>Кт</w:t>
            </w:r>
            <w:proofErr w:type="spellEnd"/>
            <w:r w:rsidRPr="000A04FC">
              <w:rPr>
                <w:sz w:val="24"/>
                <w:szCs w:val="24"/>
              </w:rPr>
              <w:t xml:space="preserve"> счету 205 + Оборот по </w:t>
            </w:r>
            <w:proofErr w:type="spellStart"/>
            <w:r w:rsidRPr="000A04FC">
              <w:rPr>
                <w:sz w:val="24"/>
                <w:szCs w:val="24"/>
              </w:rPr>
              <w:t>Кт</w:t>
            </w:r>
            <w:proofErr w:type="spellEnd"/>
            <w:r w:rsidRPr="000A04FC">
              <w:rPr>
                <w:sz w:val="24"/>
                <w:szCs w:val="24"/>
              </w:rPr>
              <w:t xml:space="preserve"> счету 209</w:t>
            </w:r>
          </w:p>
        </w:tc>
        <w:tc>
          <w:tcPr>
            <w:tcW w:w="573" w:type="pct"/>
          </w:tcPr>
          <w:p w:rsidR="008F4B44" w:rsidRPr="000A04FC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414 310,83</w:t>
            </w:r>
          </w:p>
        </w:tc>
      </w:tr>
      <w:tr w:rsidR="008F4B44" w:rsidRPr="000A04FC" w:rsidTr="008F4B44">
        <w:trPr>
          <w:cantSplit/>
          <w:trHeight w:val="223"/>
        </w:trPr>
        <w:tc>
          <w:tcPr>
            <w:tcW w:w="646" w:type="pct"/>
            <w:shd w:val="clear" w:color="auto" w:fill="auto"/>
          </w:tcPr>
          <w:p w:rsidR="008F4B44" w:rsidRPr="000A04FC" w:rsidRDefault="008F4B44" w:rsidP="001D3017">
            <w:pPr>
              <w:numPr>
                <w:ilvl w:val="0"/>
                <w:numId w:val="54"/>
              </w:numPr>
              <w:rPr>
                <w:szCs w:val="24"/>
              </w:rPr>
            </w:pPr>
            <w:r w:rsidRPr="000A04FC">
              <w:rPr>
                <w:szCs w:val="24"/>
              </w:rPr>
              <w:lastRenderedPageBreak/>
              <w:t>Новое</w:t>
            </w:r>
          </w:p>
        </w:tc>
        <w:tc>
          <w:tcPr>
            <w:tcW w:w="51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Графа</w:t>
            </w:r>
          </w:p>
        </w:tc>
        <w:tc>
          <w:tcPr>
            <w:tcW w:w="97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В т. ч. кассовое исполнение с начала года</w:t>
            </w:r>
          </w:p>
        </w:tc>
        <w:tc>
          <w:tcPr>
            <w:tcW w:w="651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МВУ ПУИО, регистр «Главная книга»</w:t>
            </w:r>
          </w:p>
        </w:tc>
        <w:tc>
          <w:tcPr>
            <w:tcW w:w="1632" w:type="pct"/>
          </w:tcPr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 xml:space="preserve">Оборот по </w:t>
            </w:r>
            <w:proofErr w:type="spellStart"/>
            <w:r w:rsidRPr="000A04FC">
              <w:rPr>
                <w:sz w:val="24"/>
                <w:szCs w:val="24"/>
              </w:rPr>
              <w:t>Дт</w:t>
            </w:r>
            <w:proofErr w:type="spellEnd"/>
            <w:r w:rsidRPr="000A04FC">
              <w:rPr>
                <w:sz w:val="24"/>
                <w:szCs w:val="24"/>
              </w:rPr>
              <w:t xml:space="preserve"> 21002 минус Оборот по </w:t>
            </w:r>
            <w:proofErr w:type="spellStart"/>
            <w:r w:rsidRPr="000A04FC">
              <w:rPr>
                <w:sz w:val="24"/>
                <w:szCs w:val="24"/>
              </w:rPr>
              <w:t>Кт</w:t>
            </w:r>
            <w:proofErr w:type="spellEnd"/>
            <w:r w:rsidRPr="000A04FC">
              <w:rPr>
                <w:sz w:val="24"/>
                <w:szCs w:val="24"/>
              </w:rPr>
              <w:t xml:space="preserve"> 21002</w:t>
            </w:r>
          </w:p>
        </w:tc>
        <w:tc>
          <w:tcPr>
            <w:tcW w:w="573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403 732,37</w:t>
            </w:r>
          </w:p>
        </w:tc>
      </w:tr>
      <w:tr w:rsidR="008F4B44" w:rsidRPr="000A04FC" w:rsidTr="008F4B44">
        <w:trPr>
          <w:cantSplit/>
          <w:trHeight w:val="223"/>
        </w:trPr>
        <w:tc>
          <w:tcPr>
            <w:tcW w:w="646" w:type="pct"/>
            <w:shd w:val="clear" w:color="auto" w:fill="auto"/>
          </w:tcPr>
          <w:p w:rsidR="008F4B44" w:rsidRPr="000A04FC" w:rsidRDefault="008F4B44" w:rsidP="001D3017">
            <w:pPr>
              <w:numPr>
                <w:ilvl w:val="0"/>
                <w:numId w:val="54"/>
              </w:numPr>
              <w:rPr>
                <w:szCs w:val="24"/>
              </w:rPr>
            </w:pPr>
            <w:r w:rsidRPr="000A04FC">
              <w:rPr>
                <w:szCs w:val="24"/>
              </w:rPr>
              <w:t>Изм</w:t>
            </w:r>
            <w:r w:rsidRPr="000A04FC">
              <w:rPr>
                <w:szCs w:val="24"/>
              </w:rPr>
              <w:t>е</w:t>
            </w:r>
            <w:r w:rsidRPr="000A04FC">
              <w:rPr>
                <w:szCs w:val="24"/>
              </w:rPr>
              <w:t>нение алг</w:t>
            </w:r>
            <w:r w:rsidRPr="000A04FC">
              <w:rPr>
                <w:szCs w:val="24"/>
              </w:rPr>
              <w:t>о</w:t>
            </w:r>
            <w:r w:rsidRPr="000A04FC">
              <w:rPr>
                <w:szCs w:val="24"/>
              </w:rPr>
              <w:t xml:space="preserve">ритма </w:t>
            </w:r>
          </w:p>
        </w:tc>
        <w:tc>
          <w:tcPr>
            <w:tcW w:w="51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Графа</w:t>
            </w:r>
          </w:p>
        </w:tc>
        <w:tc>
          <w:tcPr>
            <w:tcW w:w="97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Дебиторская (кредиторская) задолженность на конец пер</w:t>
            </w:r>
            <w:r w:rsidRPr="000A04FC">
              <w:rPr>
                <w:sz w:val="24"/>
                <w:szCs w:val="24"/>
              </w:rPr>
              <w:t>и</w:t>
            </w:r>
            <w:r w:rsidRPr="000A04FC">
              <w:rPr>
                <w:sz w:val="24"/>
                <w:szCs w:val="24"/>
              </w:rPr>
              <w:t>ода</w:t>
            </w:r>
          </w:p>
        </w:tc>
        <w:tc>
          <w:tcPr>
            <w:tcW w:w="651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Расчет</w:t>
            </w:r>
          </w:p>
        </w:tc>
        <w:tc>
          <w:tcPr>
            <w:tcW w:w="1632" w:type="pct"/>
          </w:tcPr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Дебиторская (кредито</w:t>
            </w:r>
            <w:r w:rsidRPr="000A04FC">
              <w:rPr>
                <w:sz w:val="24"/>
                <w:szCs w:val="24"/>
              </w:rPr>
              <w:t>р</w:t>
            </w:r>
            <w:r w:rsidRPr="000A04FC">
              <w:rPr>
                <w:sz w:val="24"/>
                <w:szCs w:val="24"/>
              </w:rPr>
              <w:t>ская) задолженность на начало года +  Начислено задолженности с начала г</w:t>
            </w:r>
            <w:r w:rsidRPr="000A04FC">
              <w:rPr>
                <w:sz w:val="24"/>
                <w:szCs w:val="24"/>
              </w:rPr>
              <w:t>о</w:t>
            </w:r>
            <w:r w:rsidRPr="000A04FC">
              <w:rPr>
                <w:sz w:val="24"/>
                <w:szCs w:val="24"/>
              </w:rPr>
              <w:t>да -  Всего уменьшено з</w:t>
            </w:r>
            <w:r w:rsidRPr="000A04FC">
              <w:rPr>
                <w:sz w:val="24"/>
                <w:szCs w:val="24"/>
              </w:rPr>
              <w:t>а</w:t>
            </w:r>
            <w:r w:rsidRPr="000A04FC">
              <w:rPr>
                <w:sz w:val="24"/>
                <w:szCs w:val="24"/>
              </w:rPr>
              <w:t>долженности с начала года</w:t>
            </w:r>
          </w:p>
        </w:tc>
        <w:tc>
          <w:tcPr>
            <w:tcW w:w="573" w:type="pct"/>
          </w:tcPr>
          <w:p w:rsidR="008F4B44" w:rsidRPr="000A04FC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-333 889,58</w:t>
            </w:r>
          </w:p>
        </w:tc>
      </w:tr>
      <w:tr w:rsidR="008F4B44" w:rsidRPr="000A04FC" w:rsidTr="008F4B44">
        <w:trPr>
          <w:cantSplit/>
          <w:trHeight w:val="223"/>
        </w:trPr>
        <w:tc>
          <w:tcPr>
            <w:tcW w:w="646" w:type="pct"/>
            <w:shd w:val="clear" w:color="auto" w:fill="auto"/>
          </w:tcPr>
          <w:p w:rsidR="008F4B44" w:rsidRPr="000A04FC" w:rsidRDefault="008F4B44" w:rsidP="001D3017">
            <w:pPr>
              <w:numPr>
                <w:ilvl w:val="0"/>
                <w:numId w:val="54"/>
              </w:numPr>
              <w:rPr>
                <w:szCs w:val="24"/>
              </w:rPr>
            </w:pPr>
            <w:r w:rsidRPr="000A04FC">
              <w:rPr>
                <w:szCs w:val="24"/>
              </w:rPr>
              <w:t>Новое</w:t>
            </w:r>
          </w:p>
        </w:tc>
        <w:tc>
          <w:tcPr>
            <w:tcW w:w="51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Графа</w:t>
            </w:r>
          </w:p>
        </w:tc>
        <w:tc>
          <w:tcPr>
            <w:tcW w:w="97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Дебиторская задолженность на конец пер</w:t>
            </w:r>
            <w:r w:rsidRPr="000A04FC">
              <w:rPr>
                <w:sz w:val="24"/>
                <w:szCs w:val="24"/>
              </w:rPr>
              <w:t>и</w:t>
            </w:r>
            <w:r w:rsidRPr="000A04FC">
              <w:rPr>
                <w:sz w:val="24"/>
                <w:szCs w:val="24"/>
              </w:rPr>
              <w:t>ода</w:t>
            </w:r>
          </w:p>
        </w:tc>
        <w:tc>
          <w:tcPr>
            <w:tcW w:w="651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МВУ ПУИО, регистр «Главная книга»</w:t>
            </w:r>
          </w:p>
        </w:tc>
        <w:tc>
          <w:tcPr>
            <w:tcW w:w="1632" w:type="pct"/>
          </w:tcPr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 xml:space="preserve">Остаток на конец периода </w:t>
            </w:r>
            <w:proofErr w:type="spellStart"/>
            <w:r w:rsidRPr="000A04FC">
              <w:rPr>
                <w:sz w:val="24"/>
                <w:szCs w:val="24"/>
              </w:rPr>
              <w:t>Дт</w:t>
            </w:r>
            <w:proofErr w:type="spellEnd"/>
            <w:r w:rsidRPr="000A04FC">
              <w:rPr>
                <w:sz w:val="24"/>
                <w:szCs w:val="24"/>
              </w:rPr>
              <w:t xml:space="preserve"> по счету 205 + Остаток на начало года </w:t>
            </w:r>
            <w:proofErr w:type="spellStart"/>
            <w:r w:rsidRPr="000A04FC">
              <w:rPr>
                <w:sz w:val="24"/>
                <w:szCs w:val="24"/>
              </w:rPr>
              <w:t>Дт</w:t>
            </w:r>
            <w:proofErr w:type="spellEnd"/>
            <w:r w:rsidRPr="000A04FC">
              <w:rPr>
                <w:sz w:val="24"/>
                <w:szCs w:val="24"/>
              </w:rPr>
              <w:t xml:space="preserve"> по счету 209</w:t>
            </w:r>
          </w:p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Добавлена возможность д</w:t>
            </w:r>
            <w:r w:rsidRPr="000A04FC">
              <w:rPr>
                <w:sz w:val="24"/>
                <w:szCs w:val="24"/>
              </w:rPr>
              <w:t>е</w:t>
            </w:r>
            <w:r w:rsidRPr="000A04FC">
              <w:rPr>
                <w:sz w:val="24"/>
                <w:szCs w:val="24"/>
              </w:rPr>
              <w:t>тализации в отчете «Деб</w:t>
            </w:r>
            <w:r w:rsidRPr="000A04FC">
              <w:rPr>
                <w:sz w:val="24"/>
                <w:szCs w:val="24"/>
              </w:rPr>
              <w:t>и</w:t>
            </w:r>
            <w:r w:rsidRPr="000A04FC">
              <w:rPr>
                <w:sz w:val="24"/>
                <w:szCs w:val="24"/>
              </w:rPr>
              <w:t>торская и кредиторская з</w:t>
            </w:r>
            <w:r w:rsidRPr="000A04FC">
              <w:rPr>
                <w:sz w:val="24"/>
                <w:szCs w:val="24"/>
              </w:rPr>
              <w:t>а</w:t>
            </w:r>
            <w:r w:rsidRPr="000A04FC">
              <w:rPr>
                <w:sz w:val="24"/>
                <w:szCs w:val="24"/>
              </w:rPr>
              <w:t>долженность – Договоры»</w:t>
            </w:r>
          </w:p>
        </w:tc>
        <w:tc>
          <w:tcPr>
            <w:tcW w:w="573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391,74</w:t>
            </w:r>
          </w:p>
        </w:tc>
      </w:tr>
      <w:tr w:rsidR="008F4B44" w:rsidRPr="000A04FC" w:rsidTr="008F4B44">
        <w:trPr>
          <w:cantSplit/>
          <w:trHeight w:val="223"/>
        </w:trPr>
        <w:tc>
          <w:tcPr>
            <w:tcW w:w="646" w:type="pct"/>
            <w:shd w:val="clear" w:color="auto" w:fill="auto"/>
          </w:tcPr>
          <w:p w:rsidR="008F4B44" w:rsidRPr="000A04FC" w:rsidRDefault="008F4B44" w:rsidP="001D3017">
            <w:pPr>
              <w:numPr>
                <w:ilvl w:val="0"/>
                <w:numId w:val="54"/>
              </w:numPr>
              <w:rPr>
                <w:szCs w:val="24"/>
              </w:rPr>
            </w:pPr>
            <w:r w:rsidRPr="000A04FC">
              <w:rPr>
                <w:szCs w:val="24"/>
              </w:rPr>
              <w:t>Новое</w:t>
            </w:r>
          </w:p>
        </w:tc>
        <w:tc>
          <w:tcPr>
            <w:tcW w:w="51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Графа</w:t>
            </w:r>
          </w:p>
        </w:tc>
        <w:tc>
          <w:tcPr>
            <w:tcW w:w="97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Кредиторская задолженность на конец пер</w:t>
            </w:r>
            <w:r w:rsidRPr="000A04FC">
              <w:rPr>
                <w:sz w:val="24"/>
                <w:szCs w:val="24"/>
              </w:rPr>
              <w:t>и</w:t>
            </w:r>
            <w:r w:rsidRPr="000A04FC">
              <w:rPr>
                <w:sz w:val="24"/>
                <w:szCs w:val="24"/>
              </w:rPr>
              <w:t>ода</w:t>
            </w:r>
          </w:p>
        </w:tc>
        <w:tc>
          <w:tcPr>
            <w:tcW w:w="651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МВУ ПУИО, регистр «Главная книга»</w:t>
            </w:r>
          </w:p>
        </w:tc>
        <w:tc>
          <w:tcPr>
            <w:tcW w:w="1632" w:type="pct"/>
          </w:tcPr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 xml:space="preserve">Остаток на конец периода </w:t>
            </w:r>
            <w:proofErr w:type="spellStart"/>
            <w:r w:rsidRPr="000A04FC">
              <w:rPr>
                <w:sz w:val="24"/>
                <w:szCs w:val="24"/>
              </w:rPr>
              <w:t>Кт</w:t>
            </w:r>
            <w:proofErr w:type="spellEnd"/>
            <w:r w:rsidRPr="000A04FC">
              <w:rPr>
                <w:sz w:val="24"/>
                <w:szCs w:val="24"/>
              </w:rPr>
              <w:t xml:space="preserve"> по счету 205 + Остаток на начало года </w:t>
            </w:r>
            <w:proofErr w:type="spellStart"/>
            <w:r w:rsidRPr="000A04FC">
              <w:rPr>
                <w:sz w:val="24"/>
                <w:szCs w:val="24"/>
              </w:rPr>
              <w:t>Кт</w:t>
            </w:r>
            <w:proofErr w:type="spellEnd"/>
            <w:r w:rsidRPr="000A04FC">
              <w:rPr>
                <w:sz w:val="24"/>
                <w:szCs w:val="24"/>
              </w:rPr>
              <w:t xml:space="preserve"> по счету 209</w:t>
            </w:r>
          </w:p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Добавлена возможность д</w:t>
            </w:r>
            <w:r w:rsidRPr="000A04FC">
              <w:rPr>
                <w:sz w:val="24"/>
                <w:szCs w:val="24"/>
              </w:rPr>
              <w:t>е</w:t>
            </w:r>
            <w:r w:rsidRPr="000A04FC">
              <w:rPr>
                <w:sz w:val="24"/>
                <w:szCs w:val="24"/>
              </w:rPr>
              <w:t>тализации в отчете «Деб</w:t>
            </w:r>
            <w:r w:rsidRPr="000A04FC">
              <w:rPr>
                <w:sz w:val="24"/>
                <w:szCs w:val="24"/>
              </w:rPr>
              <w:t>и</w:t>
            </w:r>
            <w:r w:rsidRPr="000A04FC">
              <w:rPr>
                <w:sz w:val="24"/>
                <w:szCs w:val="24"/>
              </w:rPr>
              <w:t>торская и кредиторская з</w:t>
            </w:r>
            <w:r w:rsidRPr="000A04FC">
              <w:rPr>
                <w:sz w:val="24"/>
                <w:szCs w:val="24"/>
              </w:rPr>
              <w:t>а</w:t>
            </w:r>
            <w:r w:rsidRPr="000A04FC">
              <w:rPr>
                <w:sz w:val="24"/>
                <w:szCs w:val="24"/>
              </w:rPr>
              <w:t>долженность – Договоры»</w:t>
            </w:r>
          </w:p>
        </w:tc>
        <w:tc>
          <w:tcPr>
            <w:tcW w:w="573" w:type="pct"/>
          </w:tcPr>
          <w:p w:rsidR="008F4B44" w:rsidRPr="000A04FC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334 281,32</w:t>
            </w:r>
          </w:p>
        </w:tc>
      </w:tr>
      <w:tr w:rsidR="008F4B44" w:rsidRPr="000A04FC" w:rsidTr="008F4B44">
        <w:trPr>
          <w:cantSplit/>
          <w:trHeight w:val="223"/>
        </w:trPr>
        <w:tc>
          <w:tcPr>
            <w:tcW w:w="646" w:type="pct"/>
            <w:shd w:val="clear" w:color="auto" w:fill="auto"/>
          </w:tcPr>
          <w:p w:rsidR="008F4B44" w:rsidRPr="000A04FC" w:rsidRDefault="008F4B44" w:rsidP="001D3017">
            <w:pPr>
              <w:numPr>
                <w:ilvl w:val="0"/>
                <w:numId w:val="54"/>
              </w:numPr>
              <w:rPr>
                <w:szCs w:val="24"/>
              </w:rPr>
            </w:pPr>
            <w:r w:rsidRPr="000A04FC">
              <w:rPr>
                <w:szCs w:val="24"/>
              </w:rPr>
              <w:t>Без изм</w:t>
            </w:r>
            <w:r w:rsidRPr="000A04FC">
              <w:rPr>
                <w:szCs w:val="24"/>
              </w:rPr>
              <w:t>е</w:t>
            </w:r>
            <w:r w:rsidRPr="000A04FC">
              <w:rPr>
                <w:szCs w:val="24"/>
              </w:rPr>
              <w:t>нений</w:t>
            </w:r>
          </w:p>
        </w:tc>
        <w:tc>
          <w:tcPr>
            <w:tcW w:w="51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Графа</w:t>
            </w:r>
          </w:p>
        </w:tc>
        <w:tc>
          <w:tcPr>
            <w:tcW w:w="97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Процент и</w:t>
            </w:r>
            <w:r w:rsidRPr="000A04FC">
              <w:rPr>
                <w:sz w:val="24"/>
                <w:szCs w:val="24"/>
              </w:rPr>
              <w:t>с</w:t>
            </w:r>
            <w:r w:rsidRPr="000A04FC">
              <w:rPr>
                <w:sz w:val="24"/>
                <w:szCs w:val="24"/>
              </w:rPr>
              <w:t>полнения пр</w:t>
            </w:r>
            <w:r w:rsidRPr="000A04FC">
              <w:rPr>
                <w:sz w:val="24"/>
                <w:szCs w:val="24"/>
              </w:rPr>
              <w:t>о</w:t>
            </w:r>
            <w:r w:rsidRPr="000A04FC">
              <w:rPr>
                <w:sz w:val="24"/>
                <w:szCs w:val="24"/>
              </w:rPr>
              <w:t>гноза</w:t>
            </w:r>
          </w:p>
        </w:tc>
        <w:tc>
          <w:tcPr>
            <w:tcW w:w="651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Расчет</w:t>
            </w:r>
          </w:p>
        </w:tc>
        <w:tc>
          <w:tcPr>
            <w:tcW w:w="1632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Отношение кассового и</w:t>
            </w:r>
            <w:r w:rsidRPr="000A04FC">
              <w:rPr>
                <w:sz w:val="24"/>
                <w:szCs w:val="24"/>
              </w:rPr>
              <w:t>с</w:t>
            </w:r>
            <w:r w:rsidRPr="000A04FC">
              <w:rPr>
                <w:sz w:val="24"/>
                <w:szCs w:val="24"/>
              </w:rPr>
              <w:t>полнения с начала года к прогнозу поступлений в процентах.</w:t>
            </w:r>
          </w:p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Добавлена гистограмма</w:t>
            </w:r>
          </w:p>
        </w:tc>
        <w:tc>
          <w:tcPr>
            <w:tcW w:w="573" w:type="pct"/>
          </w:tcPr>
          <w:p w:rsidR="008F4B44" w:rsidRPr="000A04FC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0A04FC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8AC87B" wp14:editId="6C39F88A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29209</wp:posOffset>
                      </wp:positionV>
                      <wp:extent cx="257175" cy="142875"/>
                      <wp:effectExtent l="0" t="0" r="28575" b="28575"/>
                      <wp:wrapNone/>
                      <wp:docPr id="352" name="Прямоугольник 3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52" o:spid="_x0000_s1026" style="position:absolute;margin-left:2.15pt;margin-top:2.3pt;width:20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drYuAIAAMIFAAAOAAAAZHJzL2Uyb0RvYy54bWysVM1uEzEQviPxDpbvdHdDQkvUTRVaFSFV&#10;bUWLena8dnYl/2E72YQTElckHoGH4IL46TNs3oixd7MtbcWhIgdnZmfm88znmdk/WEmBlsy6Sqsc&#10;ZzspRkxRXVRqnuN3l8fP9jBynqiCCK1YjtfM4YPJ0yf7tRmzgS61KJhFAKLcuDY5Lr034yRxtGSS&#10;uB1tmAIj11YSD6qdJ4UlNaBLkQzS9EVSa1sYqylzDr4etUY8ificM+rPOHfMI5FjyM3H08ZzFs5k&#10;sk/Gc0tMWdEuDfKILCSpFFzaQx0RT9DCVvegZEWtdpr7HaplojmvKIs1QDVZeqeai5IYFmsBcpzp&#10;aXL/D5aeLs8tqoocPx8NMFJEwiM1XzcfN1+aX8315lPzrblufm4+N7+b780PFLyAs9q4MYRemHPb&#10;aQ7EQMCKWxn+oTS0ijyve57ZyiMKHwej3Wx3hBEFUzYc7IEMKMlNsLHOv2ZaoiDk2MIzRnbJ8sT5&#10;1nXrEu5yWlTFcSVEVOx8digsWpLw5OmrdBRfGdD/chPqcZGAE0KTwEBbc5T8WrAAKNRbxoHPUGVM&#10;OXYy6xMilDLls9ZUkoK1eY5S+HUk9BGRkggYkDnU12N3AGFK7mO3BHX+IZTFQeiD038l1gb3EfFm&#10;rXwfLCul7UMAAqrqbm79tyS11ASWZrpYQ7dZ3Y6hM/S4ggc+Ic6fEwtzBxMKu8SfwcGFrnOsOwmj&#10;UtsPD30P/jAOYMWohjnOsXu/IJZhJN4oGJSX2XAYBj8qw9HuABR72zK7bVELeaihbzLYWoZGMfh7&#10;sRW51fIKVs403AomoijcnWPq7VY59O1+gaVF2XQa3WDYDfEn6sLQAB5YDQ18uboi1nRd7mE8TvV2&#10;5sn4TrO3viFS6enCa17FSbjhteMbFkVsnG6phU10W49eN6t38gcAAP//AwBQSwMEFAAGAAgAAAAh&#10;AF2hWH7cAAAABQEAAA8AAABkcnMvZG93bnJldi54bWxMj8FOwzAQRO9I/IO1SFwQddqEgkKcCpC4&#10;gRAFxHWTLElovA6224S/ZznBabSa0czbYjPbQR3Ih96xgeUiAUVcu6bn1sDry/35FagQkRscHJOB&#10;bwqwKY+PCswbN/EzHbaxVVLCIUcDXYxjrnWoO7IYFm4kFu/DeYtRTt/qxuMk5XbQqyRZa4s9y0KH&#10;I911VO+2e2sgpNXD19PtZHdv6aN+x0935i+cMacn8801qEhz/AvDL76gQylMldtzE9RgIEslKLIG&#10;JW6WyR+VgdXlEnRZ6P/05Q8AAAD//wMAUEsBAi0AFAAGAAgAAAAhALaDOJL+AAAA4QEAABMAAAAA&#10;AAAAAAAAAAAAAAAAAFtDb250ZW50X1R5cGVzXS54bWxQSwECLQAUAAYACAAAACEAOP0h/9YAAACU&#10;AQAACwAAAAAAAAAAAAAAAAAvAQAAX3JlbHMvLnJlbHNQSwECLQAUAAYACAAAACEAm83a2LgCAADC&#10;BQAADgAAAAAAAAAAAAAAAAAuAgAAZHJzL2Uyb0RvYy54bWxQSwECLQAUAAYACAAAACEAXaFYftwA&#10;AAAFAQAADwAAAAAAAAAAAAAAAAASBQAAZHJzL2Rvd25yZXYueG1sUEsFBgAAAAAEAAQA8wAAABsG&#10;AAAAAA==&#10;" fillcolor="#00b050" strokecolor="#00b050" strokeweight="2pt"/>
                  </w:pict>
                </mc:Fallback>
              </mc:AlternateContent>
            </w:r>
            <w:r w:rsidRPr="000A04FC">
              <w:rPr>
                <w:sz w:val="24"/>
                <w:szCs w:val="24"/>
              </w:rPr>
              <w:t xml:space="preserve">              36,13%</w:t>
            </w:r>
          </w:p>
        </w:tc>
      </w:tr>
      <w:tr w:rsidR="008F4B44" w:rsidRPr="000A04FC" w:rsidTr="008F4B44">
        <w:trPr>
          <w:cantSplit/>
          <w:trHeight w:val="223"/>
        </w:trPr>
        <w:tc>
          <w:tcPr>
            <w:tcW w:w="646" w:type="pct"/>
            <w:shd w:val="clear" w:color="auto" w:fill="auto"/>
          </w:tcPr>
          <w:p w:rsidR="008F4B44" w:rsidRPr="000A04FC" w:rsidRDefault="008F4B44" w:rsidP="001D3017">
            <w:pPr>
              <w:numPr>
                <w:ilvl w:val="0"/>
                <w:numId w:val="54"/>
              </w:numPr>
              <w:rPr>
                <w:szCs w:val="24"/>
              </w:rPr>
            </w:pPr>
            <w:r w:rsidRPr="000A04FC">
              <w:rPr>
                <w:szCs w:val="24"/>
              </w:rPr>
              <w:t>Без изм</w:t>
            </w:r>
            <w:r w:rsidRPr="000A04FC">
              <w:rPr>
                <w:szCs w:val="24"/>
              </w:rPr>
              <w:t>е</w:t>
            </w:r>
            <w:r w:rsidRPr="000A04FC">
              <w:rPr>
                <w:szCs w:val="24"/>
              </w:rPr>
              <w:t>нений</w:t>
            </w:r>
          </w:p>
        </w:tc>
        <w:tc>
          <w:tcPr>
            <w:tcW w:w="51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Фильтр</w:t>
            </w:r>
          </w:p>
        </w:tc>
        <w:tc>
          <w:tcPr>
            <w:tcW w:w="97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Дата</w:t>
            </w:r>
          </w:p>
        </w:tc>
        <w:tc>
          <w:tcPr>
            <w:tcW w:w="651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632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Выпадающий список с в</w:t>
            </w:r>
            <w:r w:rsidRPr="000A04FC">
              <w:rPr>
                <w:sz w:val="24"/>
                <w:szCs w:val="24"/>
              </w:rPr>
              <w:t>ы</w:t>
            </w:r>
            <w:r w:rsidRPr="000A04FC">
              <w:rPr>
                <w:sz w:val="24"/>
                <w:szCs w:val="24"/>
              </w:rPr>
              <w:t>бором определенной даты с использованием календаря</w:t>
            </w:r>
          </w:p>
        </w:tc>
        <w:tc>
          <w:tcPr>
            <w:tcW w:w="573" w:type="pct"/>
          </w:tcPr>
          <w:p w:rsidR="008F4B44" w:rsidRPr="000A04FC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  <w:r w:rsidRPr="000A04FC">
              <w:rPr>
                <w:noProof/>
                <w:sz w:val="24"/>
                <w:szCs w:val="24"/>
              </w:rPr>
              <w:t>30.06.2020</w:t>
            </w:r>
          </w:p>
        </w:tc>
      </w:tr>
      <w:tr w:rsidR="008F4B44" w:rsidRPr="000A04FC" w:rsidTr="008F4B44">
        <w:trPr>
          <w:cantSplit/>
          <w:trHeight w:val="223"/>
        </w:trPr>
        <w:tc>
          <w:tcPr>
            <w:tcW w:w="646" w:type="pct"/>
            <w:shd w:val="clear" w:color="auto" w:fill="auto"/>
          </w:tcPr>
          <w:p w:rsidR="008F4B44" w:rsidRPr="000A04FC" w:rsidRDefault="008F4B44" w:rsidP="001D3017">
            <w:pPr>
              <w:numPr>
                <w:ilvl w:val="0"/>
                <w:numId w:val="54"/>
              </w:numPr>
              <w:rPr>
                <w:szCs w:val="24"/>
              </w:rPr>
            </w:pPr>
            <w:r w:rsidRPr="000A04FC">
              <w:rPr>
                <w:szCs w:val="24"/>
              </w:rPr>
              <w:t>Без изм</w:t>
            </w:r>
            <w:r w:rsidRPr="000A04FC">
              <w:rPr>
                <w:szCs w:val="24"/>
              </w:rPr>
              <w:t>е</w:t>
            </w:r>
            <w:r w:rsidRPr="000A04FC">
              <w:rPr>
                <w:szCs w:val="24"/>
              </w:rPr>
              <w:t>нений</w:t>
            </w:r>
          </w:p>
        </w:tc>
        <w:tc>
          <w:tcPr>
            <w:tcW w:w="51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Фильтр</w:t>
            </w:r>
          </w:p>
        </w:tc>
        <w:tc>
          <w:tcPr>
            <w:tcW w:w="97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Единицы и</w:t>
            </w:r>
            <w:r w:rsidRPr="000A04FC">
              <w:rPr>
                <w:sz w:val="24"/>
                <w:szCs w:val="24"/>
              </w:rPr>
              <w:t>з</w:t>
            </w:r>
            <w:r w:rsidRPr="000A04FC">
              <w:rPr>
                <w:sz w:val="24"/>
                <w:szCs w:val="24"/>
              </w:rPr>
              <w:t>мерения</w:t>
            </w:r>
          </w:p>
        </w:tc>
        <w:tc>
          <w:tcPr>
            <w:tcW w:w="651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632" w:type="pct"/>
          </w:tcPr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proofErr w:type="gramStart"/>
            <w:r w:rsidRPr="000A04FC">
              <w:rPr>
                <w:sz w:val="24"/>
                <w:szCs w:val="24"/>
              </w:rPr>
              <w:t>Плоский список с элеме</w:t>
            </w:r>
            <w:r w:rsidRPr="000A04FC">
              <w:rPr>
                <w:sz w:val="24"/>
                <w:szCs w:val="24"/>
              </w:rPr>
              <w:t>н</w:t>
            </w:r>
            <w:r w:rsidRPr="000A04FC">
              <w:rPr>
                <w:sz w:val="24"/>
                <w:szCs w:val="24"/>
              </w:rPr>
              <w:t>тами: руб., тыс. руб., млн. руб., млрд. руб.</w:t>
            </w:r>
            <w:proofErr w:type="gramEnd"/>
          </w:p>
        </w:tc>
        <w:tc>
          <w:tcPr>
            <w:tcW w:w="573" w:type="pct"/>
          </w:tcPr>
          <w:p w:rsidR="008F4B44" w:rsidRPr="000A04FC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  <w:r w:rsidRPr="000A04FC">
              <w:rPr>
                <w:noProof/>
                <w:sz w:val="24"/>
                <w:szCs w:val="24"/>
              </w:rPr>
              <w:t>Тыс руб</w:t>
            </w:r>
          </w:p>
        </w:tc>
      </w:tr>
      <w:tr w:rsidR="008F4B44" w:rsidRPr="000A04FC" w:rsidTr="008F4B44">
        <w:trPr>
          <w:cantSplit/>
          <w:trHeight w:val="223"/>
        </w:trPr>
        <w:tc>
          <w:tcPr>
            <w:tcW w:w="646" w:type="pct"/>
            <w:shd w:val="clear" w:color="auto" w:fill="auto"/>
          </w:tcPr>
          <w:p w:rsidR="008F4B44" w:rsidRPr="000A04FC" w:rsidRDefault="008F4B44" w:rsidP="001D3017">
            <w:pPr>
              <w:numPr>
                <w:ilvl w:val="0"/>
                <w:numId w:val="54"/>
              </w:numPr>
              <w:rPr>
                <w:szCs w:val="24"/>
              </w:rPr>
            </w:pPr>
            <w:r w:rsidRPr="000A04FC">
              <w:rPr>
                <w:szCs w:val="24"/>
              </w:rPr>
              <w:lastRenderedPageBreak/>
              <w:t>Без изм</w:t>
            </w:r>
            <w:r w:rsidRPr="000A04FC">
              <w:rPr>
                <w:szCs w:val="24"/>
              </w:rPr>
              <w:t>е</w:t>
            </w:r>
            <w:r w:rsidRPr="000A04FC">
              <w:rPr>
                <w:szCs w:val="24"/>
              </w:rPr>
              <w:t>нений</w:t>
            </w:r>
          </w:p>
        </w:tc>
        <w:tc>
          <w:tcPr>
            <w:tcW w:w="51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Фильтр</w:t>
            </w:r>
          </w:p>
        </w:tc>
        <w:tc>
          <w:tcPr>
            <w:tcW w:w="97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Код главы</w:t>
            </w:r>
          </w:p>
        </w:tc>
        <w:tc>
          <w:tcPr>
            <w:tcW w:w="651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632" w:type="pct"/>
          </w:tcPr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Плоский список с перечнем Глав субъектов учета</w:t>
            </w:r>
          </w:p>
        </w:tc>
        <w:tc>
          <w:tcPr>
            <w:tcW w:w="573" w:type="pct"/>
          </w:tcPr>
          <w:p w:rsidR="008F4B44" w:rsidRPr="000A04FC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  <w:r w:rsidRPr="000A04FC">
              <w:rPr>
                <w:noProof/>
                <w:sz w:val="24"/>
                <w:szCs w:val="24"/>
              </w:rPr>
              <w:t>092</w:t>
            </w:r>
          </w:p>
        </w:tc>
      </w:tr>
      <w:tr w:rsidR="008F4B44" w:rsidRPr="000A04FC" w:rsidTr="008F4B44">
        <w:trPr>
          <w:cantSplit/>
          <w:trHeight w:val="223"/>
        </w:trPr>
        <w:tc>
          <w:tcPr>
            <w:tcW w:w="646" w:type="pct"/>
            <w:shd w:val="clear" w:color="auto" w:fill="auto"/>
          </w:tcPr>
          <w:p w:rsidR="008F4B44" w:rsidRPr="000A04FC" w:rsidRDefault="008F4B44" w:rsidP="001D3017">
            <w:pPr>
              <w:numPr>
                <w:ilvl w:val="0"/>
                <w:numId w:val="54"/>
              </w:numPr>
              <w:rPr>
                <w:szCs w:val="24"/>
              </w:rPr>
            </w:pPr>
            <w:r w:rsidRPr="000A04FC">
              <w:rPr>
                <w:szCs w:val="24"/>
              </w:rPr>
              <w:t>Без изм</w:t>
            </w:r>
            <w:r w:rsidRPr="000A04FC">
              <w:rPr>
                <w:szCs w:val="24"/>
              </w:rPr>
              <w:t>е</w:t>
            </w:r>
            <w:r w:rsidRPr="000A04FC">
              <w:rPr>
                <w:szCs w:val="24"/>
              </w:rPr>
              <w:t>нений</w:t>
            </w:r>
          </w:p>
        </w:tc>
        <w:tc>
          <w:tcPr>
            <w:tcW w:w="51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Фильтр</w:t>
            </w:r>
          </w:p>
        </w:tc>
        <w:tc>
          <w:tcPr>
            <w:tcW w:w="97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ТОФК</w:t>
            </w:r>
          </w:p>
        </w:tc>
        <w:tc>
          <w:tcPr>
            <w:tcW w:w="651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632" w:type="pct"/>
          </w:tcPr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Плоский список с перечнем ТОФК обслуживания суб</w:t>
            </w:r>
            <w:r w:rsidRPr="000A04FC">
              <w:rPr>
                <w:sz w:val="24"/>
                <w:szCs w:val="24"/>
              </w:rPr>
              <w:t>ъ</w:t>
            </w:r>
            <w:r w:rsidRPr="000A04FC">
              <w:rPr>
                <w:sz w:val="24"/>
                <w:szCs w:val="24"/>
              </w:rPr>
              <w:t>ектов учета</w:t>
            </w:r>
          </w:p>
        </w:tc>
        <w:tc>
          <w:tcPr>
            <w:tcW w:w="573" w:type="pct"/>
          </w:tcPr>
          <w:p w:rsidR="008F4B44" w:rsidRPr="000A04FC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  <w:r w:rsidRPr="000A04FC">
              <w:rPr>
                <w:noProof/>
                <w:sz w:val="24"/>
                <w:szCs w:val="24"/>
              </w:rPr>
              <w:t>УФК по Республике Башкортостан</w:t>
            </w:r>
          </w:p>
        </w:tc>
      </w:tr>
      <w:tr w:rsidR="008F4B44" w:rsidRPr="000A04FC" w:rsidTr="008F4B44">
        <w:trPr>
          <w:cantSplit/>
          <w:trHeight w:val="223"/>
        </w:trPr>
        <w:tc>
          <w:tcPr>
            <w:tcW w:w="646" w:type="pct"/>
            <w:shd w:val="clear" w:color="auto" w:fill="auto"/>
          </w:tcPr>
          <w:p w:rsidR="008F4B44" w:rsidRPr="000A04FC" w:rsidRDefault="008F4B44" w:rsidP="001D3017">
            <w:pPr>
              <w:numPr>
                <w:ilvl w:val="0"/>
                <w:numId w:val="54"/>
              </w:numPr>
              <w:rPr>
                <w:szCs w:val="24"/>
              </w:rPr>
            </w:pPr>
            <w:r w:rsidRPr="000A04FC">
              <w:rPr>
                <w:szCs w:val="24"/>
              </w:rPr>
              <w:t>Без изм</w:t>
            </w:r>
            <w:r w:rsidRPr="000A04FC">
              <w:rPr>
                <w:szCs w:val="24"/>
              </w:rPr>
              <w:t>е</w:t>
            </w:r>
            <w:r w:rsidRPr="000A04FC">
              <w:rPr>
                <w:szCs w:val="24"/>
              </w:rPr>
              <w:t>нений</w:t>
            </w:r>
          </w:p>
        </w:tc>
        <w:tc>
          <w:tcPr>
            <w:tcW w:w="51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Фильтр</w:t>
            </w:r>
          </w:p>
        </w:tc>
        <w:tc>
          <w:tcPr>
            <w:tcW w:w="97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Субъект учета</w:t>
            </w:r>
          </w:p>
        </w:tc>
        <w:tc>
          <w:tcPr>
            <w:tcW w:w="651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632" w:type="pct"/>
          </w:tcPr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Плоский список: перечень субъектов учета</w:t>
            </w:r>
          </w:p>
        </w:tc>
        <w:tc>
          <w:tcPr>
            <w:tcW w:w="573" w:type="pct"/>
          </w:tcPr>
          <w:p w:rsidR="008F4B44" w:rsidRPr="000A04FC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  <w:r w:rsidRPr="000A04FC">
              <w:rPr>
                <w:noProof/>
                <w:sz w:val="24"/>
                <w:szCs w:val="24"/>
              </w:rPr>
              <w:t>МИНФИН РОССИИ</w:t>
            </w:r>
          </w:p>
        </w:tc>
      </w:tr>
      <w:tr w:rsidR="008F4B44" w:rsidRPr="000A04FC" w:rsidTr="008F4B44">
        <w:trPr>
          <w:cantSplit/>
          <w:trHeight w:val="223"/>
        </w:trPr>
        <w:tc>
          <w:tcPr>
            <w:tcW w:w="646" w:type="pct"/>
            <w:shd w:val="clear" w:color="auto" w:fill="auto"/>
          </w:tcPr>
          <w:p w:rsidR="008F4B44" w:rsidRPr="000A04FC" w:rsidRDefault="008F4B44" w:rsidP="001D3017">
            <w:pPr>
              <w:numPr>
                <w:ilvl w:val="0"/>
                <w:numId w:val="54"/>
              </w:numPr>
              <w:rPr>
                <w:szCs w:val="24"/>
              </w:rPr>
            </w:pPr>
            <w:r w:rsidRPr="000A04FC">
              <w:rPr>
                <w:szCs w:val="24"/>
              </w:rPr>
              <w:t>Без изм</w:t>
            </w:r>
            <w:r w:rsidRPr="000A04FC">
              <w:rPr>
                <w:szCs w:val="24"/>
              </w:rPr>
              <w:t>е</w:t>
            </w:r>
            <w:r w:rsidRPr="000A04FC">
              <w:rPr>
                <w:szCs w:val="24"/>
              </w:rPr>
              <w:t>нений</w:t>
            </w:r>
          </w:p>
        </w:tc>
        <w:tc>
          <w:tcPr>
            <w:tcW w:w="51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Пер</w:t>
            </w:r>
            <w:r w:rsidRPr="000A04FC">
              <w:rPr>
                <w:sz w:val="24"/>
                <w:szCs w:val="24"/>
              </w:rPr>
              <w:t>е</w:t>
            </w:r>
            <w:r w:rsidRPr="000A04FC">
              <w:rPr>
                <w:sz w:val="24"/>
                <w:szCs w:val="24"/>
              </w:rPr>
              <w:t>ход</w:t>
            </w:r>
          </w:p>
        </w:tc>
        <w:tc>
          <w:tcPr>
            <w:tcW w:w="97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Детализация по учрежден</w:t>
            </w:r>
            <w:r w:rsidRPr="000A04FC">
              <w:rPr>
                <w:sz w:val="24"/>
                <w:szCs w:val="24"/>
              </w:rPr>
              <w:t>и</w:t>
            </w:r>
            <w:r w:rsidRPr="000A04FC">
              <w:rPr>
                <w:sz w:val="24"/>
                <w:szCs w:val="24"/>
              </w:rPr>
              <w:t>ям</w:t>
            </w:r>
          </w:p>
        </w:tc>
        <w:tc>
          <w:tcPr>
            <w:tcW w:w="651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632" w:type="pct"/>
          </w:tcPr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Переход с графы показ</w:t>
            </w:r>
            <w:r w:rsidRPr="000A04FC">
              <w:rPr>
                <w:sz w:val="24"/>
                <w:szCs w:val="24"/>
              </w:rPr>
              <w:t>а</w:t>
            </w:r>
            <w:r w:rsidRPr="000A04FC">
              <w:rPr>
                <w:sz w:val="24"/>
                <w:szCs w:val="24"/>
              </w:rPr>
              <w:t>тель в представление «И</w:t>
            </w:r>
            <w:r w:rsidRPr="000A04FC">
              <w:rPr>
                <w:sz w:val="24"/>
                <w:szCs w:val="24"/>
              </w:rPr>
              <w:t>с</w:t>
            </w:r>
            <w:r w:rsidRPr="000A04FC">
              <w:rPr>
                <w:sz w:val="24"/>
                <w:szCs w:val="24"/>
              </w:rPr>
              <w:t>полнение бюджета по д</w:t>
            </w:r>
            <w:r w:rsidRPr="000A04FC">
              <w:rPr>
                <w:sz w:val="24"/>
                <w:szCs w:val="24"/>
              </w:rPr>
              <w:t>о</w:t>
            </w:r>
            <w:r w:rsidRPr="000A04FC">
              <w:rPr>
                <w:sz w:val="24"/>
                <w:szCs w:val="24"/>
              </w:rPr>
              <w:t xml:space="preserve">ходам - по учреждениям» </w:t>
            </w:r>
          </w:p>
        </w:tc>
        <w:tc>
          <w:tcPr>
            <w:tcW w:w="573" w:type="pct"/>
          </w:tcPr>
          <w:p w:rsidR="008F4B44" w:rsidRPr="000A04FC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</w:p>
        </w:tc>
      </w:tr>
      <w:tr w:rsidR="008F4B44" w:rsidRPr="000A04FC" w:rsidTr="008F4B44">
        <w:trPr>
          <w:cantSplit/>
          <w:trHeight w:val="223"/>
        </w:trPr>
        <w:tc>
          <w:tcPr>
            <w:tcW w:w="646" w:type="pct"/>
            <w:shd w:val="clear" w:color="auto" w:fill="auto"/>
          </w:tcPr>
          <w:p w:rsidR="008F4B44" w:rsidRPr="000A04FC" w:rsidRDefault="008F4B44" w:rsidP="001D3017">
            <w:pPr>
              <w:numPr>
                <w:ilvl w:val="0"/>
                <w:numId w:val="54"/>
              </w:numPr>
              <w:rPr>
                <w:szCs w:val="24"/>
              </w:rPr>
            </w:pPr>
            <w:r w:rsidRPr="000A04FC">
              <w:rPr>
                <w:szCs w:val="24"/>
              </w:rPr>
              <w:t>Без изм</w:t>
            </w:r>
            <w:r w:rsidRPr="000A04FC">
              <w:rPr>
                <w:szCs w:val="24"/>
              </w:rPr>
              <w:t>е</w:t>
            </w:r>
            <w:r w:rsidRPr="000A04FC">
              <w:rPr>
                <w:szCs w:val="24"/>
              </w:rPr>
              <w:t>нений</w:t>
            </w:r>
          </w:p>
        </w:tc>
        <w:tc>
          <w:tcPr>
            <w:tcW w:w="51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Пер</w:t>
            </w:r>
            <w:r w:rsidRPr="000A04FC">
              <w:rPr>
                <w:sz w:val="24"/>
                <w:szCs w:val="24"/>
              </w:rPr>
              <w:t>е</w:t>
            </w:r>
            <w:r w:rsidRPr="000A04FC">
              <w:rPr>
                <w:sz w:val="24"/>
                <w:szCs w:val="24"/>
              </w:rPr>
              <w:t>ход</w:t>
            </w:r>
          </w:p>
        </w:tc>
        <w:tc>
          <w:tcPr>
            <w:tcW w:w="97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Детализация по КБК</w:t>
            </w:r>
          </w:p>
        </w:tc>
        <w:tc>
          <w:tcPr>
            <w:tcW w:w="651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632" w:type="pct"/>
          </w:tcPr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Переход с графы показ</w:t>
            </w:r>
            <w:r w:rsidRPr="000A04FC">
              <w:rPr>
                <w:sz w:val="24"/>
                <w:szCs w:val="24"/>
              </w:rPr>
              <w:t>а</w:t>
            </w:r>
            <w:r w:rsidRPr="000A04FC">
              <w:rPr>
                <w:sz w:val="24"/>
                <w:szCs w:val="24"/>
              </w:rPr>
              <w:t>тель в представление «И</w:t>
            </w:r>
            <w:r w:rsidRPr="000A04FC">
              <w:rPr>
                <w:sz w:val="24"/>
                <w:szCs w:val="24"/>
              </w:rPr>
              <w:t>с</w:t>
            </w:r>
            <w:r w:rsidRPr="000A04FC">
              <w:rPr>
                <w:sz w:val="24"/>
                <w:szCs w:val="24"/>
              </w:rPr>
              <w:t>полнение бюджета по д</w:t>
            </w:r>
            <w:r w:rsidRPr="000A04FC">
              <w:rPr>
                <w:sz w:val="24"/>
                <w:szCs w:val="24"/>
              </w:rPr>
              <w:t>о</w:t>
            </w:r>
            <w:r w:rsidRPr="000A04FC">
              <w:rPr>
                <w:sz w:val="24"/>
                <w:szCs w:val="24"/>
              </w:rPr>
              <w:t>ходам - по КБК»</w:t>
            </w:r>
          </w:p>
        </w:tc>
        <w:tc>
          <w:tcPr>
            <w:tcW w:w="573" w:type="pct"/>
          </w:tcPr>
          <w:p w:rsidR="008F4B44" w:rsidRPr="000A04FC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</w:p>
        </w:tc>
      </w:tr>
      <w:tr w:rsidR="008F4B44" w:rsidRPr="000A04FC" w:rsidTr="008F4B44">
        <w:trPr>
          <w:cantSplit/>
          <w:trHeight w:val="223"/>
        </w:trPr>
        <w:tc>
          <w:tcPr>
            <w:tcW w:w="646" w:type="pct"/>
            <w:shd w:val="clear" w:color="auto" w:fill="auto"/>
          </w:tcPr>
          <w:p w:rsidR="008F4B44" w:rsidRPr="000A04FC" w:rsidRDefault="008F4B44" w:rsidP="001D3017">
            <w:pPr>
              <w:numPr>
                <w:ilvl w:val="0"/>
                <w:numId w:val="54"/>
              </w:numPr>
              <w:rPr>
                <w:szCs w:val="24"/>
              </w:rPr>
            </w:pPr>
            <w:r w:rsidRPr="000A04FC">
              <w:rPr>
                <w:szCs w:val="24"/>
              </w:rPr>
              <w:t>Н</w:t>
            </w:r>
            <w:r w:rsidRPr="000A04FC">
              <w:rPr>
                <w:szCs w:val="24"/>
              </w:rPr>
              <w:t>о</w:t>
            </w:r>
            <w:r w:rsidRPr="000A04FC">
              <w:rPr>
                <w:szCs w:val="24"/>
              </w:rPr>
              <w:t>вый</w:t>
            </w:r>
          </w:p>
        </w:tc>
        <w:tc>
          <w:tcPr>
            <w:tcW w:w="51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Пер</w:t>
            </w:r>
            <w:r w:rsidRPr="000A04FC">
              <w:rPr>
                <w:sz w:val="24"/>
                <w:szCs w:val="24"/>
              </w:rPr>
              <w:t>е</w:t>
            </w:r>
            <w:r w:rsidRPr="000A04FC">
              <w:rPr>
                <w:sz w:val="24"/>
                <w:szCs w:val="24"/>
              </w:rPr>
              <w:t>ход</w:t>
            </w:r>
          </w:p>
        </w:tc>
        <w:tc>
          <w:tcPr>
            <w:tcW w:w="979" w:type="pct"/>
            <w:shd w:val="clear" w:color="auto" w:fill="auto"/>
          </w:tcPr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Детализация дебиторской и кредиторской задолженности по договорам</w:t>
            </w:r>
          </w:p>
        </w:tc>
        <w:tc>
          <w:tcPr>
            <w:tcW w:w="651" w:type="pct"/>
          </w:tcPr>
          <w:p w:rsidR="008F4B44" w:rsidRPr="000A04FC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632" w:type="pct"/>
          </w:tcPr>
          <w:p w:rsidR="008F4B44" w:rsidRPr="000A04FC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0A04FC">
              <w:rPr>
                <w:sz w:val="24"/>
                <w:szCs w:val="24"/>
              </w:rPr>
              <w:t>Переход с графы дебито</w:t>
            </w:r>
            <w:r w:rsidRPr="000A04FC">
              <w:rPr>
                <w:sz w:val="24"/>
                <w:szCs w:val="24"/>
              </w:rPr>
              <w:t>р</w:t>
            </w:r>
            <w:r w:rsidRPr="000A04FC">
              <w:rPr>
                <w:sz w:val="24"/>
                <w:szCs w:val="24"/>
              </w:rPr>
              <w:t>ская задолженность на начало года, кредиторская задолженность на начало года, дебиторская задо</w:t>
            </w:r>
            <w:r w:rsidRPr="000A04FC">
              <w:rPr>
                <w:sz w:val="24"/>
                <w:szCs w:val="24"/>
              </w:rPr>
              <w:t>л</w:t>
            </w:r>
            <w:r w:rsidRPr="000A04FC">
              <w:rPr>
                <w:sz w:val="24"/>
                <w:szCs w:val="24"/>
              </w:rPr>
              <w:t>женность на конец периода, кредиторская задолже</w:t>
            </w:r>
            <w:r w:rsidRPr="000A04FC">
              <w:rPr>
                <w:sz w:val="24"/>
                <w:szCs w:val="24"/>
              </w:rPr>
              <w:t>н</w:t>
            </w:r>
            <w:r w:rsidRPr="000A04FC">
              <w:rPr>
                <w:sz w:val="24"/>
                <w:szCs w:val="24"/>
              </w:rPr>
              <w:t>ность на конец периода в отчет «Дебиторская и кр</w:t>
            </w:r>
            <w:r w:rsidRPr="000A04FC">
              <w:rPr>
                <w:sz w:val="24"/>
                <w:szCs w:val="24"/>
              </w:rPr>
              <w:t>е</w:t>
            </w:r>
            <w:r w:rsidRPr="000A04FC">
              <w:rPr>
                <w:sz w:val="24"/>
                <w:szCs w:val="24"/>
              </w:rPr>
              <w:t>диторская задолженность - Договоры»</w:t>
            </w:r>
          </w:p>
        </w:tc>
        <w:tc>
          <w:tcPr>
            <w:tcW w:w="573" w:type="pct"/>
          </w:tcPr>
          <w:p w:rsidR="008F4B44" w:rsidRPr="000A04FC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</w:p>
        </w:tc>
      </w:tr>
    </w:tbl>
    <w:p w:rsidR="008F4B44" w:rsidRDefault="008F4B44" w:rsidP="008F4B44">
      <w:pPr>
        <w:pStyle w:val="ac"/>
        <w:keepNext/>
      </w:pPr>
      <w:r>
        <w:rPr>
          <w:noProof/>
          <w:snapToGrid/>
        </w:rPr>
        <w:lastRenderedPageBreak/>
        <w:drawing>
          <wp:inline distT="0" distB="0" distL="0" distR="0" wp14:anchorId="0700A884" wp14:editId="3F4D9676">
            <wp:extent cx="5939790" cy="2892345"/>
            <wp:effectExtent l="0" t="0" r="3810" b="3810"/>
            <wp:docPr id="353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9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8F4B44">
      <w:pPr>
        <w:pStyle w:val="-0"/>
      </w:pPr>
      <w:bookmarkStart w:id="237" w:name="_Toc122694566"/>
      <w:bookmarkStart w:id="238" w:name="_Toc124347312"/>
      <w:r>
        <w:t xml:space="preserve">Рисунок </w:t>
      </w:r>
      <w:fldSimple w:instr=" SEQ Рисунок \* ARABIC ">
        <w:r w:rsidR="00E60656">
          <w:rPr>
            <w:noProof/>
          </w:rPr>
          <w:t>19</w:t>
        </w:r>
      </w:fldSimple>
      <w:r w:rsidRPr="00206C4C">
        <w:t xml:space="preserve"> – Макет отчета «Сведения о ФХД ФОИВ». Представление «</w:t>
      </w:r>
      <w:r>
        <w:t>Испо</w:t>
      </w:r>
      <w:r>
        <w:t>л</w:t>
      </w:r>
      <w:r>
        <w:t>нение бюджета</w:t>
      </w:r>
      <w:r w:rsidRPr="00206C4C">
        <w:t>» – «</w:t>
      </w:r>
      <w:r>
        <w:t>Доходы</w:t>
      </w:r>
      <w:r w:rsidRPr="00206C4C">
        <w:t>»</w:t>
      </w:r>
      <w:bookmarkEnd w:id="237"/>
      <w:bookmarkEnd w:id="238"/>
    </w:p>
    <w:p w:rsidR="008F4B44" w:rsidRDefault="008F4B44" w:rsidP="008F4B44">
      <w:pPr>
        <w:pStyle w:val="42"/>
      </w:pPr>
      <w:r>
        <w:t>Представление «Исполнение бюджета» - «Расходы»</w:t>
      </w:r>
    </w:p>
    <w:p w:rsidR="008F4B44" w:rsidRDefault="008F4B44" w:rsidP="008F4B44">
      <w:pPr>
        <w:pStyle w:val="af0"/>
      </w:pPr>
      <w:r>
        <w:t>Представление «Исполнение бюджета» - «Расходы» обеспечивает расчет следующих показателей в разрезе основных видов расходов:</w:t>
      </w:r>
    </w:p>
    <w:p w:rsidR="008F4B44" w:rsidRDefault="008F4B44" w:rsidP="00D55814">
      <w:pPr>
        <w:pStyle w:val="13"/>
      </w:pPr>
      <w:r>
        <w:t>К</w:t>
      </w:r>
      <w:r w:rsidRPr="00475844">
        <w:t>редиторская</w:t>
      </w:r>
      <w:r>
        <w:t xml:space="preserve"> (дебиторская</w:t>
      </w:r>
      <w:r w:rsidRPr="00475844">
        <w:t>) задолженность на начало года;</w:t>
      </w:r>
    </w:p>
    <w:p w:rsidR="008F4B44" w:rsidRDefault="008F4B44" w:rsidP="00D55814">
      <w:pPr>
        <w:pStyle w:val="13"/>
      </w:pPr>
      <w:r>
        <w:t>Кредиторская задолженность на начало года;</w:t>
      </w:r>
    </w:p>
    <w:p w:rsidR="008F4B44" w:rsidRPr="00475844" w:rsidRDefault="008F4B44" w:rsidP="00D55814">
      <w:pPr>
        <w:pStyle w:val="13"/>
      </w:pPr>
      <w:r>
        <w:t>Дебиторская задолженность на начало года;</w:t>
      </w:r>
    </w:p>
    <w:p w:rsidR="008F4B44" w:rsidRPr="00475844" w:rsidRDefault="008F4B44" w:rsidP="00D55814">
      <w:pPr>
        <w:pStyle w:val="13"/>
      </w:pPr>
      <w:r w:rsidRPr="000A2A6B">
        <w:t>Утверждено ЛБО на текущий период</w:t>
      </w:r>
      <w:r w:rsidRPr="00475844">
        <w:t>;</w:t>
      </w:r>
    </w:p>
    <w:p w:rsidR="008F4B44" w:rsidRDefault="008F4B44" w:rsidP="00D55814">
      <w:pPr>
        <w:pStyle w:val="13"/>
      </w:pPr>
      <w:r w:rsidRPr="000A2A6B">
        <w:t>Утверждено ЛБО на 1-й год планового периода</w:t>
      </w:r>
      <w:r w:rsidRPr="00475844">
        <w:t>;</w:t>
      </w:r>
    </w:p>
    <w:p w:rsidR="008F4B44" w:rsidRPr="000A2A6B" w:rsidRDefault="008F4B44" w:rsidP="00D55814">
      <w:pPr>
        <w:pStyle w:val="13"/>
      </w:pPr>
      <w:r w:rsidRPr="000A2A6B">
        <w:t>Утверждено ЛБО на 2-й год планового периода;</w:t>
      </w:r>
    </w:p>
    <w:p w:rsidR="008F4B44" w:rsidRPr="000A2A6B" w:rsidRDefault="008F4B44" w:rsidP="00D55814">
      <w:pPr>
        <w:pStyle w:val="13"/>
      </w:pPr>
      <w:r w:rsidRPr="000A2A6B">
        <w:t>Доведено ЛБО на текущий год;</w:t>
      </w:r>
    </w:p>
    <w:p w:rsidR="008F4B44" w:rsidRPr="000A2A6B" w:rsidRDefault="008F4B44" w:rsidP="00D55814">
      <w:pPr>
        <w:pStyle w:val="13"/>
      </w:pPr>
      <w:r w:rsidRPr="000A2A6B">
        <w:t>Доведено ЛБО на 1-й год планового периода;</w:t>
      </w:r>
    </w:p>
    <w:p w:rsidR="008F4B44" w:rsidRPr="000A2A6B" w:rsidRDefault="008F4B44" w:rsidP="00D55814">
      <w:pPr>
        <w:pStyle w:val="13"/>
      </w:pPr>
      <w:r w:rsidRPr="000A2A6B">
        <w:t>Доведено ЛБО на 2-й год планового периода;</w:t>
      </w:r>
    </w:p>
    <w:p w:rsidR="008F4B44" w:rsidRPr="000A2A6B" w:rsidRDefault="008F4B44" w:rsidP="00D55814">
      <w:pPr>
        <w:pStyle w:val="13"/>
      </w:pPr>
      <w:proofErr w:type="gramStart"/>
      <w:r w:rsidRPr="000A2A6B">
        <w:t>Принимаемые</w:t>
      </w:r>
      <w:proofErr w:type="gramEnd"/>
      <w:r w:rsidRPr="000A2A6B">
        <w:t xml:space="preserve"> БО текущего года;</w:t>
      </w:r>
    </w:p>
    <w:p w:rsidR="008F4B44" w:rsidRPr="000A2A6B" w:rsidRDefault="008F4B44" w:rsidP="00D55814">
      <w:pPr>
        <w:pStyle w:val="13"/>
      </w:pPr>
      <w:proofErr w:type="gramStart"/>
      <w:r w:rsidRPr="000A2A6B">
        <w:t>Принимаемые</w:t>
      </w:r>
      <w:proofErr w:type="gramEnd"/>
      <w:r w:rsidRPr="000A2A6B">
        <w:t xml:space="preserve"> БО 1-го</w:t>
      </w:r>
      <w:r>
        <w:t xml:space="preserve"> года</w:t>
      </w:r>
      <w:r w:rsidRPr="000A2A6B">
        <w:t xml:space="preserve"> планового периода;</w:t>
      </w:r>
    </w:p>
    <w:p w:rsidR="008F4B44" w:rsidRPr="000A2A6B" w:rsidRDefault="008F4B44" w:rsidP="00D55814">
      <w:pPr>
        <w:pStyle w:val="13"/>
      </w:pPr>
      <w:proofErr w:type="gramStart"/>
      <w:r w:rsidRPr="000A2A6B">
        <w:lastRenderedPageBreak/>
        <w:t>Принимаемые</w:t>
      </w:r>
      <w:proofErr w:type="gramEnd"/>
      <w:r w:rsidRPr="000A2A6B">
        <w:t xml:space="preserve"> БО 2-го</w:t>
      </w:r>
      <w:r>
        <w:t xml:space="preserve"> года</w:t>
      </w:r>
      <w:r w:rsidRPr="000A2A6B">
        <w:t xml:space="preserve"> планового периода;</w:t>
      </w:r>
    </w:p>
    <w:p w:rsidR="008F4B44" w:rsidRPr="000A2A6B" w:rsidRDefault="008F4B44" w:rsidP="00D55814">
      <w:pPr>
        <w:pStyle w:val="13"/>
      </w:pPr>
      <w:r w:rsidRPr="000A2A6B">
        <w:t>Принято бюджетных обязательств текущего года;</w:t>
      </w:r>
    </w:p>
    <w:p w:rsidR="008F4B44" w:rsidRPr="000A2A6B" w:rsidRDefault="008F4B44" w:rsidP="00D55814">
      <w:pPr>
        <w:pStyle w:val="13"/>
      </w:pPr>
      <w:r w:rsidRPr="000A2A6B">
        <w:t>Принято бюджетных обязательств 1-го</w:t>
      </w:r>
      <w:r>
        <w:t xml:space="preserve"> года</w:t>
      </w:r>
      <w:r w:rsidRPr="000A2A6B">
        <w:t xml:space="preserve"> планового периода;</w:t>
      </w:r>
    </w:p>
    <w:p w:rsidR="008F4B44" w:rsidRPr="000A2A6B" w:rsidRDefault="008F4B44" w:rsidP="00D55814">
      <w:pPr>
        <w:pStyle w:val="13"/>
      </w:pPr>
      <w:r w:rsidRPr="000A2A6B">
        <w:t>Принято бюджетных обязательств 2-го</w:t>
      </w:r>
      <w:r>
        <w:t xml:space="preserve"> года</w:t>
      </w:r>
      <w:r w:rsidRPr="000A2A6B">
        <w:t xml:space="preserve"> планового периода;</w:t>
      </w:r>
    </w:p>
    <w:p w:rsidR="008F4B44" w:rsidRPr="000A2A6B" w:rsidRDefault="008F4B44" w:rsidP="00D55814">
      <w:pPr>
        <w:pStyle w:val="13"/>
      </w:pPr>
      <w:r w:rsidRPr="000A2A6B">
        <w:t>Принято денежных обязательств в текущем финансовом году;</w:t>
      </w:r>
    </w:p>
    <w:p w:rsidR="008F4B44" w:rsidRPr="000A2A6B" w:rsidRDefault="008F4B44" w:rsidP="00D55814">
      <w:pPr>
        <w:pStyle w:val="13"/>
      </w:pPr>
      <w:r w:rsidRPr="000A2A6B">
        <w:t>Принято денежных обязательств в 1-м году планового периода;</w:t>
      </w:r>
    </w:p>
    <w:p w:rsidR="008F4B44" w:rsidRPr="000A2A6B" w:rsidRDefault="008F4B44" w:rsidP="00D55814">
      <w:pPr>
        <w:pStyle w:val="13"/>
      </w:pPr>
      <w:r w:rsidRPr="000A2A6B">
        <w:t>Принято денежных обязательств во 2-м году планового периода;</w:t>
      </w:r>
    </w:p>
    <w:p w:rsidR="008F4B44" w:rsidRDefault="008F4B44" w:rsidP="00D55814">
      <w:pPr>
        <w:pStyle w:val="13"/>
      </w:pPr>
      <w:r w:rsidRPr="000A2A6B">
        <w:t>Начислено задолженности с начала года;</w:t>
      </w:r>
    </w:p>
    <w:p w:rsidR="008F4B44" w:rsidRPr="000A2A6B" w:rsidRDefault="008F4B44" w:rsidP="00D55814">
      <w:pPr>
        <w:pStyle w:val="13"/>
      </w:pPr>
      <w:r>
        <w:t>Всего уменьшено задолженности с начала года;</w:t>
      </w:r>
    </w:p>
    <w:p w:rsidR="008F4B44" w:rsidRPr="000A2A6B" w:rsidRDefault="008F4B44" w:rsidP="00D55814">
      <w:pPr>
        <w:pStyle w:val="13"/>
      </w:pPr>
      <w:r>
        <w:t xml:space="preserve">В т. ч. </w:t>
      </w:r>
      <w:proofErr w:type="gramStart"/>
      <w:r>
        <w:t>кассовое</w:t>
      </w:r>
      <w:proofErr w:type="gramEnd"/>
      <w:r>
        <w:t xml:space="preserve"> и</w:t>
      </w:r>
      <w:r w:rsidRPr="000A2A6B">
        <w:t>сполнено с начала года;</w:t>
      </w:r>
    </w:p>
    <w:p w:rsidR="008F4B44" w:rsidRDefault="008F4B44" w:rsidP="00D55814">
      <w:pPr>
        <w:pStyle w:val="13"/>
      </w:pPr>
      <w:r>
        <w:t>К</w:t>
      </w:r>
      <w:r w:rsidRPr="00475844">
        <w:t>редиторская</w:t>
      </w:r>
      <w:r>
        <w:t xml:space="preserve"> (дебиторская</w:t>
      </w:r>
      <w:r w:rsidRPr="00475844">
        <w:t xml:space="preserve">) задолженность на </w:t>
      </w:r>
      <w:r>
        <w:t>конец периода;</w:t>
      </w:r>
    </w:p>
    <w:p w:rsidR="008F4B44" w:rsidRDefault="008F4B44" w:rsidP="00D55814">
      <w:pPr>
        <w:pStyle w:val="13"/>
      </w:pPr>
      <w:r>
        <w:t>Кредиторская задолженность на конец периода;</w:t>
      </w:r>
    </w:p>
    <w:p w:rsidR="008F4B44" w:rsidRDefault="008F4B44" w:rsidP="00D55814">
      <w:pPr>
        <w:pStyle w:val="13"/>
      </w:pPr>
      <w:r>
        <w:t>Дебиторская задолженность на конец периода;</w:t>
      </w:r>
    </w:p>
    <w:p w:rsidR="008F4B44" w:rsidRPr="000A2A6B" w:rsidRDefault="008F4B44" w:rsidP="00D55814">
      <w:pPr>
        <w:pStyle w:val="13"/>
      </w:pPr>
      <w:r w:rsidRPr="000A2A6B">
        <w:t>Процент исполнения бюджета</w:t>
      </w:r>
      <w:r>
        <w:t>;</w:t>
      </w:r>
    </w:p>
    <w:p w:rsidR="008F4B44" w:rsidRPr="000A2A6B" w:rsidRDefault="008F4B44" w:rsidP="00D55814">
      <w:pPr>
        <w:pStyle w:val="13"/>
      </w:pPr>
      <w:r w:rsidRPr="000A2A6B">
        <w:t>Не исполнено доведенных ЛБО;</w:t>
      </w:r>
    </w:p>
    <w:p w:rsidR="008F4B44" w:rsidRPr="000A2A6B" w:rsidRDefault="008F4B44" w:rsidP="00D55814">
      <w:pPr>
        <w:pStyle w:val="13"/>
      </w:pPr>
      <w:r w:rsidRPr="000A2A6B">
        <w:t xml:space="preserve">Принято обязательств </w:t>
      </w:r>
      <w:proofErr w:type="gramStart"/>
      <w:r w:rsidRPr="000A2A6B">
        <w:t>сверх</w:t>
      </w:r>
      <w:proofErr w:type="gramEnd"/>
      <w:r w:rsidRPr="000A2A6B">
        <w:t xml:space="preserve"> доведенных ЛБО в текущем финансовом году;</w:t>
      </w:r>
    </w:p>
    <w:p w:rsidR="008F4B44" w:rsidRPr="000A2A6B" w:rsidRDefault="008F4B44" w:rsidP="00D55814">
      <w:pPr>
        <w:pStyle w:val="13"/>
      </w:pPr>
      <w:proofErr w:type="gramStart"/>
      <w:r w:rsidRPr="000A2A6B">
        <w:t>Принято обязательств сверх доведенных ЛБО по 1-му году планового периода;</w:t>
      </w:r>
      <w:proofErr w:type="gramEnd"/>
    </w:p>
    <w:p w:rsidR="008F4B44" w:rsidRPr="000A2A6B" w:rsidRDefault="008F4B44" w:rsidP="00D55814">
      <w:pPr>
        <w:pStyle w:val="13"/>
      </w:pPr>
      <w:proofErr w:type="gramStart"/>
      <w:r w:rsidRPr="000A2A6B">
        <w:t>Принято обязательств сверх доведенных ЛБО по 2-му году планового периода;</w:t>
      </w:r>
      <w:proofErr w:type="gramEnd"/>
    </w:p>
    <w:p w:rsidR="008F4B44" w:rsidRPr="000A2A6B" w:rsidRDefault="008F4B44" w:rsidP="00D55814">
      <w:pPr>
        <w:pStyle w:val="13"/>
      </w:pPr>
      <w:r w:rsidRPr="000A2A6B">
        <w:t>Остаток БО к принятию по текущему году;</w:t>
      </w:r>
    </w:p>
    <w:p w:rsidR="008F4B44" w:rsidRPr="00475844" w:rsidRDefault="008F4B44" w:rsidP="00D55814">
      <w:pPr>
        <w:pStyle w:val="13"/>
      </w:pPr>
      <w:r w:rsidRPr="000A2A6B">
        <w:t>Остаток БО к принятию по 1-му плановому периоду;</w:t>
      </w:r>
    </w:p>
    <w:p w:rsidR="008F4B44" w:rsidRDefault="008F4B44" w:rsidP="00D55814">
      <w:pPr>
        <w:pStyle w:val="13"/>
      </w:pPr>
      <w:r w:rsidRPr="000A2A6B">
        <w:t>Остаток БО к принятию по 2-му плановому периоду</w:t>
      </w:r>
      <w:r>
        <w:t>.</w:t>
      </w:r>
    </w:p>
    <w:p w:rsidR="008F4B44" w:rsidRDefault="008F4B44" w:rsidP="008F4B44">
      <w:pPr>
        <w:rPr>
          <w:sz w:val="28"/>
          <w:szCs w:val="28"/>
        </w:rPr>
      </w:pPr>
      <w:r>
        <w:rPr>
          <w:sz w:val="28"/>
          <w:szCs w:val="28"/>
        </w:rPr>
        <w:t>Источники данных для отчета:</w:t>
      </w:r>
    </w:p>
    <w:p w:rsidR="008F4B44" w:rsidRDefault="008F4B44" w:rsidP="00D55814">
      <w:pPr>
        <w:pStyle w:val="13"/>
      </w:pPr>
      <w:r>
        <w:t>Данные на основе информации регистра «Главная книга» (</w:t>
      </w:r>
      <w:r w:rsidRPr="00020AFE">
        <w:t>F_GK_DATA</w:t>
      </w:r>
      <w:r>
        <w:t>);</w:t>
      </w:r>
    </w:p>
    <w:p w:rsidR="008F4B44" w:rsidRDefault="008F4B44" w:rsidP="00D55814">
      <w:pPr>
        <w:pStyle w:val="13"/>
      </w:pPr>
      <w:r>
        <w:lastRenderedPageBreak/>
        <w:t>Данные на основе информации по «Дебиторская задолженность» (F_</w:t>
      </w:r>
      <w:r>
        <w:rPr>
          <w:lang w:val="en-US"/>
        </w:rPr>
        <w:t>GK</w:t>
      </w:r>
      <w:r>
        <w:t>_</w:t>
      </w:r>
      <w:r>
        <w:rPr>
          <w:lang w:val="en-US"/>
        </w:rPr>
        <w:t>DKZ</w:t>
      </w:r>
      <w:r>
        <w:t>).</w:t>
      </w:r>
    </w:p>
    <w:p w:rsidR="008F4B44" w:rsidRDefault="008F4B44" w:rsidP="008F4B44">
      <w:pPr>
        <w:rPr>
          <w:sz w:val="28"/>
          <w:szCs w:val="28"/>
        </w:rPr>
      </w:pPr>
      <w:r>
        <w:rPr>
          <w:sz w:val="28"/>
          <w:szCs w:val="28"/>
        </w:rPr>
        <w:t>Параметры отчета:</w:t>
      </w:r>
    </w:p>
    <w:p w:rsidR="008F4B44" w:rsidRPr="00D768FE" w:rsidRDefault="008F4B44" w:rsidP="00D55814">
      <w:pPr>
        <w:pStyle w:val="13"/>
      </w:pPr>
      <w:r w:rsidRPr="00D768FE">
        <w:t>Дата</w:t>
      </w:r>
      <w:r>
        <w:t>. В</w:t>
      </w:r>
      <w:r w:rsidRPr="00184E6B">
        <w:t xml:space="preserve">ыпадающий список с выбором определенной </w:t>
      </w:r>
      <w:r>
        <w:t>даты с использ</w:t>
      </w:r>
      <w:r>
        <w:t>о</w:t>
      </w:r>
      <w:r>
        <w:t>ванием календаря</w:t>
      </w:r>
      <w:r w:rsidRPr="00D768FE">
        <w:t>;</w:t>
      </w:r>
    </w:p>
    <w:p w:rsidR="008F4B44" w:rsidRPr="00D768FE" w:rsidRDefault="008F4B44" w:rsidP="00D55814">
      <w:pPr>
        <w:pStyle w:val="13"/>
      </w:pPr>
      <w:r w:rsidRPr="00D768FE">
        <w:t>Единицы измерения</w:t>
      </w:r>
      <w:r>
        <w:t xml:space="preserve">. </w:t>
      </w:r>
      <w:proofErr w:type="gramStart"/>
      <w:r>
        <w:t>Плоский список с элементами:</w:t>
      </w:r>
      <w:r w:rsidRPr="00D768FE">
        <w:t xml:space="preserve"> руб., тыс. руб., млн. руб., млрд. руб.</w:t>
      </w:r>
      <w:proofErr w:type="gramEnd"/>
    </w:p>
    <w:p w:rsidR="008F4B44" w:rsidRPr="00D768FE" w:rsidRDefault="008F4B44" w:rsidP="00D55814">
      <w:pPr>
        <w:pStyle w:val="13"/>
      </w:pPr>
      <w:r w:rsidRPr="00D768FE">
        <w:t>Код главы</w:t>
      </w:r>
      <w:r>
        <w:t>. Плоский список с перечнем Глав субъектов учета, по кот</w:t>
      </w:r>
      <w:r>
        <w:t>о</w:t>
      </w:r>
      <w:r>
        <w:t>рым производится анализ в ПИАО</w:t>
      </w:r>
      <w:r w:rsidRPr="00D768FE">
        <w:t>;</w:t>
      </w:r>
    </w:p>
    <w:p w:rsidR="008F4B44" w:rsidRPr="00D768FE" w:rsidRDefault="008F4B44" w:rsidP="00D55814">
      <w:pPr>
        <w:pStyle w:val="13"/>
      </w:pPr>
      <w:r>
        <w:t>Уполномоченная организация. Плоский список с перечнем уполном</w:t>
      </w:r>
      <w:r>
        <w:t>о</w:t>
      </w:r>
      <w:r>
        <w:t>ченных организаций обслуживания субъектов учета, по которым пр</w:t>
      </w:r>
      <w:r>
        <w:t>о</w:t>
      </w:r>
      <w:r>
        <w:t>изводится анализ в ПИАО</w:t>
      </w:r>
      <w:r w:rsidRPr="00D768FE">
        <w:t>;</w:t>
      </w:r>
    </w:p>
    <w:p w:rsidR="008F4B44" w:rsidRDefault="008F4B44" w:rsidP="00D55814">
      <w:pPr>
        <w:pStyle w:val="13"/>
      </w:pPr>
      <w:r w:rsidRPr="00D768FE">
        <w:t>Субъект учета</w:t>
      </w:r>
      <w:r>
        <w:t>. Плоский список: перечень субъектов учета, передавших по полномочия по ведению бухгалтерского учета Федеральному казн</w:t>
      </w:r>
      <w:r>
        <w:t>а</w:t>
      </w:r>
      <w:r>
        <w:t xml:space="preserve">чейству, и </w:t>
      </w:r>
      <w:proofErr w:type="spellStart"/>
      <w:r>
        <w:t>анализирующихся</w:t>
      </w:r>
      <w:proofErr w:type="spellEnd"/>
      <w:r>
        <w:t xml:space="preserve"> в ПИАО. Фильтр зависит от выбора в фильтре «Код Главы»: отображаются только субъекты учета, наход</w:t>
      </w:r>
      <w:r>
        <w:t>я</w:t>
      </w:r>
      <w:r>
        <w:t>щиеся в ведении данной Главы;</w:t>
      </w:r>
    </w:p>
    <w:p w:rsidR="008F4B44" w:rsidRDefault="008F4B44" w:rsidP="00D55814">
      <w:pPr>
        <w:pStyle w:val="13"/>
      </w:pPr>
      <w:r>
        <w:t>Чек-бокс «Одинарная галочка», по которому отображаются колонки, изначально скрытые для отображения;</w:t>
      </w:r>
    </w:p>
    <w:p w:rsidR="008F4B44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</w:t>
      </w:r>
      <w:r w:rsidRPr="00206C4C">
        <w:t>.</w:t>
      </w:r>
    </w:p>
    <w:p w:rsidR="008F4B44" w:rsidRPr="00FA2966" w:rsidRDefault="008F4B44" w:rsidP="008F4B44">
      <w:pPr>
        <w:pStyle w:val="-"/>
        <w:rPr>
          <w:noProof/>
        </w:rPr>
      </w:pPr>
      <w:bookmarkStart w:id="239" w:name="_Toc54347203"/>
      <w:bookmarkStart w:id="240" w:name="_Toc122694227"/>
      <w:bookmarkStart w:id="241" w:name="_Toc124347287"/>
      <w:r>
        <w:t xml:space="preserve">Таблица </w:t>
      </w:r>
      <w:fldSimple w:instr=" SEQ Таблица \* ARABIC ">
        <w:r w:rsidR="00E60656">
          <w:rPr>
            <w:noProof/>
          </w:rPr>
          <w:t>3</w:t>
        </w:r>
      </w:fldSimple>
      <w:r>
        <w:rPr>
          <w:noProof/>
        </w:rPr>
        <w:t xml:space="preserve"> –</w:t>
      </w:r>
      <w:r>
        <w:t xml:space="preserve"> Перечень граф и параметров отчета «Исполнение бюджета – Ра</w:t>
      </w:r>
      <w:r>
        <w:t>с</w:t>
      </w:r>
      <w:r>
        <w:t>ходы»</w:t>
      </w:r>
      <w:bookmarkEnd w:id="239"/>
      <w:bookmarkEnd w:id="240"/>
      <w:bookmarkEnd w:id="24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0"/>
        <w:gridCol w:w="12"/>
        <w:gridCol w:w="1025"/>
        <w:gridCol w:w="1724"/>
        <w:gridCol w:w="1537"/>
        <w:gridCol w:w="2461"/>
        <w:gridCol w:w="1714"/>
      </w:tblGrid>
      <w:tr w:rsidR="008F4B44" w:rsidRPr="00FA2966" w:rsidTr="008F4B44">
        <w:trPr>
          <w:cantSplit/>
          <w:trHeight w:val="347"/>
          <w:tblHeader/>
        </w:trPr>
        <w:tc>
          <w:tcPr>
            <w:tcW w:w="700" w:type="pct"/>
            <w:shd w:val="clear" w:color="auto" w:fill="D9D9D9" w:themeFill="background1" w:themeFillShade="D9"/>
            <w:vAlign w:val="center"/>
            <w:hideMark/>
          </w:tcPr>
          <w:p w:rsidR="008F4B44" w:rsidRPr="00FA2966" w:rsidRDefault="008F4B44" w:rsidP="008F4B44">
            <w:pPr>
              <w:jc w:val="center"/>
              <w:rPr>
                <w:b/>
                <w:bCs/>
                <w:szCs w:val="24"/>
              </w:rPr>
            </w:pPr>
            <w:r w:rsidRPr="00FA2966">
              <w:rPr>
                <w:b/>
                <w:bCs/>
                <w:szCs w:val="24"/>
              </w:rPr>
              <w:t>Тип изм</w:t>
            </w:r>
            <w:r w:rsidRPr="00FA2966">
              <w:rPr>
                <w:b/>
                <w:bCs/>
                <w:szCs w:val="24"/>
              </w:rPr>
              <w:t>е</w:t>
            </w:r>
            <w:r w:rsidRPr="00FA2966">
              <w:rPr>
                <w:b/>
                <w:bCs/>
                <w:szCs w:val="24"/>
              </w:rPr>
              <w:t>нения</w:t>
            </w:r>
          </w:p>
        </w:tc>
        <w:tc>
          <w:tcPr>
            <w:tcW w:w="526" w:type="pct"/>
            <w:gridSpan w:val="2"/>
            <w:shd w:val="clear" w:color="auto" w:fill="D9D9D9" w:themeFill="background1" w:themeFillShade="D9"/>
            <w:vAlign w:val="center"/>
            <w:hideMark/>
          </w:tcPr>
          <w:p w:rsidR="008F4B44" w:rsidRPr="00FA2966" w:rsidRDefault="008F4B44" w:rsidP="008F4B44">
            <w:pPr>
              <w:jc w:val="center"/>
              <w:rPr>
                <w:b/>
                <w:bCs/>
                <w:szCs w:val="24"/>
              </w:rPr>
            </w:pPr>
            <w:r w:rsidRPr="00FA2966">
              <w:rPr>
                <w:b/>
                <w:bCs/>
                <w:szCs w:val="24"/>
              </w:rPr>
              <w:t>Тип</w:t>
            </w:r>
          </w:p>
        </w:tc>
        <w:tc>
          <w:tcPr>
            <w:tcW w:w="875" w:type="pct"/>
            <w:shd w:val="clear" w:color="auto" w:fill="D9D9D9" w:themeFill="background1" w:themeFillShade="D9"/>
            <w:vAlign w:val="center"/>
            <w:hideMark/>
          </w:tcPr>
          <w:p w:rsidR="008F4B44" w:rsidRPr="00FA2966" w:rsidRDefault="008F4B44" w:rsidP="008F4B44">
            <w:pPr>
              <w:jc w:val="center"/>
              <w:rPr>
                <w:b/>
                <w:bCs/>
                <w:szCs w:val="24"/>
              </w:rPr>
            </w:pPr>
            <w:r w:rsidRPr="00FA2966">
              <w:rPr>
                <w:b/>
                <w:bCs/>
                <w:szCs w:val="24"/>
              </w:rPr>
              <w:t>Наименов</w:t>
            </w:r>
            <w:r w:rsidRPr="00FA2966">
              <w:rPr>
                <w:b/>
                <w:bCs/>
                <w:szCs w:val="24"/>
              </w:rPr>
              <w:t>а</w:t>
            </w:r>
            <w:r w:rsidRPr="00FA2966">
              <w:rPr>
                <w:b/>
                <w:bCs/>
                <w:szCs w:val="24"/>
              </w:rPr>
              <w:t>ние</w:t>
            </w:r>
          </w:p>
        </w:tc>
        <w:tc>
          <w:tcPr>
            <w:tcW w:w="780" w:type="pct"/>
            <w:shd w:val="clear" w:color="auto" w:fill="D9D9D9" w:themeFill="background1" w:themeFillShade="D9"/>
          </w:tcPr>
          <w:p w:rsidR="008F4B44" w:rsidRPr="00FA2966" w:rsidRDefault="008F4B44" w:rsidP="008F4B44">
            <w:pPr>
              <w:jc w:val="center"/>
              <w:rPr>
                <w:b/>
                <w:bCs/>
                <w:szCs w:val="24"/>
              </w:rPr>
            </w:pPr>
            <w:r w:rsidRPr="00FA2966">
              <w:rPr>
                <w:b/>
                <w:bCs/>
                <w:szCs w:val="24"/>
              </w:rPr>
              <w:t>Источник данных</w:t>
            </w:r>
          </w:p>
        </w:tc>
        <w:tc>
          <w:tcPr>
            <w:tcW w:w="1249" w:type="pct"/>
            <w:shd w:val="clear" w:color="auto" w:fill="D9D9D9" w:themeFill="background1" w:themeFillShade="D9"/>
            <w:vAlign w:val="center"/>
          </w:tcPr>
          <w:p w:rsidR="008F4B44" w:rsidRPr="00FA2966" w:rsidRDefault="008F4B44" w:rsidP="008F4B44">
            <w:pPr>
              <w:jc w:val="center"/>
              <w:rPr>
                <w:b/>
                <w:bCs/>
                <w:szCs w:val="24"/>
              </w:rPr>
            </w:pPr>
            <w:r w:rsidRPr="00FA2966">
              <w:rPr>
                <w:b/>
                <w:bCs/>
                <w:szCs w:val="24"/>
              </w:rPr>
              <w:t>Примечание</w:t>
            </w:r>
          </w:p>
        </w:tc>
        <w:tc>
          <w:tcPr>
            <w:tcW w:w="871" w:type="pct"/>
            <w:shd w:val="clear" w:color="auto" w:fill="D9D9D9" w:themeFill="background1" w:themeFillShade="D9"/>
            <w:vAlign w:val="center"/>
          </w:tcPr>
          <w:p w:rsidR="008F4B44" w:rsidRPr="00FA2966" w:rsidRDefault="008F4B44" w:rsidP="008F4B44">
            <w:pPr>
              <w:jc w:val="center"/>
              <w:rPr>
                <w:b/>
                <w:bCs/>
                <w:szCs w:val="24"/>
              </w:rPr>
            </w:pPr>
            <w:r w:rsidRPr="00FA2966">
              <w:rPr>
                <w:b/>
                <w:bCs/>
                <w:szCs w:val="24"/>
              </w:rPr>
              <w:t>Пример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Показатель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Наименование пок</w:t>
            </w:r>
            <w:r w:rsidRPr="00FA2966">
              <w:rPr>
                <w:sz w:val="24"/>
                <w:szCs w:val="24"/>
              </w:rPr>
              <w:t>а</w:t>
            </w:r>
            <w:r w:rsidRPr="00FA2966">
              <w:rPr>
                <w:sz w:val="24"/>
                <w:szCs w:val="24"/>
              </w:rPr>
              <w:t>зателя соответств</w:t>
            </w:r>
            <w:r w:rsidRPr="00FA2966">
              <w:rPr>
                <w:sz w:val="24"/>
                <w:szCs w:val="24"/>
              </w:rPr>
              <w:t>у</w:t>
            </w:r>
            <w:r w:rsidRPr="00FA2966">
              <w:rPr>
                <w:sz w:val="24"/>
                <w:szCs w:val="24"/>
              </w:rPr>
              <w:t>ет коду видов ра</w:t>
            </w:r>
            <w:r w:rsidRPr="00FA2966">
              <w:rPr>
                <w:sz w:val="24"/>
                <w:szCs w:val="24"/>
              </w:rPr>
              <w:t>с</w:t>
            </w:r>
            <w:r w:rsidRPr="00FA2966">
              <w:rPr>
                <w:sz w:val="24"/>
                <w:szCs w:val="24"/>
              </w:rPr>
              <w:t>ходов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rPr>
                <w:szCs w:val="24"/>
              </w:rPr>
            </w:pPr>
            <w:r w:rsidRPr="00FA2966">
              <w:rPr>
                <w:szCs w:val="24"/>
              </w:rPr>
              <w:t>Социальное обеспечение и иные выплаты населению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lastRenderedPageBreak/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Кредито</w:t>
            </w:r>
            <w:r w:rsidRPr="00FA2966">
              <w:rPr>
                <w:sz w:val="24"/>
                <w:szCs w:val="24"/>
              </w:rPr>
              <w:t>р</w:t>
            </w:r>
            <w:r w:rsidRPr="00FA2966">
              <w:rPr>
                <w:sz w:val="24"/>
                <w:szCs w:val="24"/>
              </w:rPr>
              <w:t>ская (деб</w:t>
            </w:r>
            <w:r w:rsidRPr="00FA2966">
              <w:rPr>
                <w:sz w:val="24"/>
                <w:szCs w:val="24"/>
              </w:rPr>
              <w:t>и</w:t>
            </w:r>
            <w:r w:rsidRPr="00FA2966">
              <w:rPr>
                <w:sz w:val="24"/>
                <w:szCs w:val="24"/>
              </w:rPr>
              <w:t>торская) з</w:t>
            </w:r>
            <w:r w:rsidRPr="00FA2966">
              <w:rPr>
                <w:sz w:val="24"/>
                <w:szCs w:val="24"/>
              </w:rPr>
              <w:t>а</w:t>
            </w:r>
            <w:r w:rsidRPr="00FA2966">
              <w:rPr>
                <w:sz w:val="24"/>
                <w:szCs w:val="24"/>
              </w:rPr>
              <w:t>долженность на начало года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proofErr w:type="gramStart"/>
            <w:r w:rsidRPr="00FA2966">
              <w:rPr>
                <w:sz w:val="24"/>
                <w:szCs w:val="24"/>
              </w:rPr>
              <w:t>Остаток на начало года (</w:t>
            </w:r>
            <w:proofErr w:type="spellStart"/>
            <w:r w:rsidRPr="00FA2966">
              <w:rPr>
                <w:sz w:val="24"/>
                <w:szCs w:val="24"/>
              </w:rPr>
              <w:t>Кт-Дт</w:t>
            </w:r>
            <w:proofErr w:type="spellEnd"/>
            <w:r w:rsidRPr="00FA2966">
              <w:rPr>
                <w:sz w:val="24"/>
                <w:szCs w:val="24"/>
              </w:rPr>
              <w:t>) по сч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там 301, 302, 303, 30402, 30403, 30406, 206, 208, 209 (при условии что 209 – расходный</w:t>
            </w:r>
            <w:proofErr w:type="gramEnd"/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FA2966">
              <w:rPr>
                <w:rStyle w:val="GOSTSymItalic"/>
                <w:sz w:val="24"/>
                <w:szCs w:val="24"/>
              </w:rPr>
              <w:t>-9473133,65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Новое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Кредито</w:t>
            </w:r>
            <w:r w:rsidRPr="00FA2966">
              <w:rPr>
                <w:sz w:val="24"/>
                <w:szCs w:val="24"/>
              </w:rPr>
              <w:t>р</w:t>
            </w:r>
            <w:r w:rsidRPr="00FA2966">
              <w:rPr>
                <w:sz w:val="24"/>
                <w:szCs w:val="24"/>
              </w:rPr>
              <w:t>ская задо</w:t>
            </w:r>
            <w:r w:rsidRPr="00FA2966">
              <w:rPr>
                <w:sz w:val="24"/>
                <w:szCs w:val="24"/>
              </w:rPr>
              <w:t>л</w:t>
            </w:r>
            <w:r w:rsidRPr="00FA2966">
              <w:rPr>
                <w:sz w:val="24"/>
                <w:szCs w:val="24"/>
              </w:rPr>
              <w:t>женность на начало года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 xml:space="preserve">Остаток на начало года </w:t>
            </w:r>
            <w:proofErr w:type="spellStart"/>
            <w:r w:rsidRPr="00FA2966">
              <w:rPr>
                <w:sz w:val="24"/>
                <w:szCs w:val="24"/>
              </w:rPr>
              <w:t>Кт</w:t>
            </w:r>
            <w:proofErr w:type="spellEnd"/>
            <w:r w:rsidRPr="00FA2966">
              <w:rPr>
                <w:sz w:val="24"/>
                <w:szCs w:val="24"/>
              </w:rPr>
              <w:t xml:space="preserve"> по счетам 301, 302, 303, 30402, 30403, 30406, 206, 208, 209 (при усл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вии, что 209 – ра</w:t>
            </w:r>
            <w:r w:rsidRPr="00FA2966">
              <w:rPr>
                <w:sz w:val="24"/>
                <w:szCs w:val="24"/>
              </w:rPr>
              <w:t>с</w:t>
            </w:r>
            <w:r w:rsidRPr="00FA2966">
              <w:rPr>
                <w:sz w:val="24"/>
                <w:szCs w:val="24"/>
              </w:rPr>
              <w:t>ходный)</w:t>
            </w:r>
          </w:p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Добавлена возмо</w:t>
            </w:r>
            <w:r w:rsidRPr="00FA2966">
              <w:rPr>
                <w:sz w:val="24"/>
                <w:szCs w:val="24"/>
              </w:rPr>
              <w:t>ж</w:t>
            </w:r>
            <w:r w:rsidRPr="00FA2966">
              <w:rPr>
                <w:sz w:val="24"/>
                <w:szCs w:val="24"/>
              </w:rPr>
              <w:t>ность детализации в отчете «Дебито</w:t>
            </w:r>
            <w:r w:rsidRPr="00FA2966">
              <w:rPr>
                <w:sz w:val="24"/>
                <w:szCs w:val="24"/>
              </w:rPr>
              <w:t>р</w:t>
            </w:r>
            <w:r w:rsidRPr="00FA2966">
              <w:rPr>
                <w:sz w:val="24"/>
                <w:szCs w:val="24"/>
              </w:rPr>
              <w:t>ская и кредиторская задолженность – Договоры»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FA2966">
              <w:rPr>
                <w:rStyle w:val="GOSTSymItalic"/>
                <w:sz w:val="24"/>
                <w:szCs w:val="24"/>
              </w:rPr>
              <w:t>561 583,27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Новое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Дебиторская задолже</w:t>
            </w:r>
            <w:r w:rsidRPr="00FA2966">
              <w:rPr>
                <w:sz w:val="24"/>
                <w:szCs w:val="24"/>
              </w:rPr>
              <w:t>н</w:t>
            </w:r>
            <w:r w:rsidRPr="00FA2966">
              <w:rPr>
                <w:sz w:val="24"/>
                <w:szCs w:val="24"/>
              </w:rPr>
              <w:t>ность на начало года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 xml:space="preserve">Остаток на начало года </w:t>
            </w:r>
            <w:proofErr w:type="spellStart"/>
            <w:r w:rsidRPr="00FA2966">
              <w:rPr>
                <w:sz w:val="24"/>
                <w:szCs w:val="24"/>
              </w:rPr>
              <w:t>Дт</w:t>
            </w:r>
            <w:proofErr w:type="spellEnd"/>
            <w:r w:rsidRPr="00FA2966">
              <w:rPr>
                <w:sz w:val="24"/>
                <w:szCs w:val="24"/>
              </w:rPr>
              <w:t xml:space="preserve"> по счетам 301, 302, 303, 30402, 30403, 30406, 206, 208, 209 (при усл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вии, что 209 – ра</w:t>
            </w:r>
            <w:r w:rsidRPr="00FA2966">
              <w:rPr>
                <w:sz w:val="24"/>
                <w:szCs w:val="24"/>
              </w:rPr>
              <w:t>с</w:t>
            </w:r>
            <w:r w:rsidRPr="00FA2966">
              <w:rPr>
                <w:sz w:val="24"/>
                <w:szCs w:val="24"/>
              </w:rPr>
              <w:t>ходный)</w:t>
            </w:r>
          </w:p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Добавлена возмо</w:t>
            </w:r>
            <w:r w:rsidRPr="00FA2966">
              <w:rPr>
                <w:sz w:val="24"/>
                <w:szCs w:val="24"/>
              </w:rPr>
              <w:t>ж</w:t>
            </w:r>
            <w:r w:rsidRPr="00FA2966">
              <w:rPr>
                <w:sz w:val="24"/>
                <w:szCs w:val="24"/>
              </w:rPr>
              <w:t>ность детализации в отчете «Дебито</w:t>
            </w:r>
            <w:r w:rsidRPr="00FA2966">
              <w:rPr>
                <w:sz w:val="24"/>
                <w:szCs w:val="24"/>
              </w:rPr>
              <w:t>р</w:t>
            </w:r>
            <w:r w:rsidRPr="00FA2966">
              <w:rPr>
                <w:sz w:val="24"/>
                <w:szCs w:val="24"/>
              </w:rPr>
              <w:t>ская и кредиторская задолженность – Договоры»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FA2966">
              <w:rPr>
                <w:rStyle w:val="GOSTSymItalic"/>
                <w:sz w:val="24"/>
                <w:szCs w:val="24"/>
              </w:rPr>
              <w:t>10 034 716,92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ind w:left="0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Утверждено ЛБО на т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кущий пер</w:t>
            </w:r>
            <w:r w:rsidRPr="00FA2966">
              <w:rPr>
                <w:sz w:val="24"/>
                <w:szCs w:val="24"/>
              </w:rPr>
              <w:t>и</w:t>
            </w:r>
            <w:r w:rsidRPr="00FA2966">
              <w:rPr>
                <w:sz w:val="24"/>
                <w:szCs w:val="24"/>
              </w:rPr>
              <w:t>од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Остаток на конец периода (</w:t>
            </w:r>
            <w:proofErr w:type="spellStart"/>
            <w:r w:rsidRPr="00FA2966">
              <w:rPr>
                <w:sz w:val="24"/>
                <w:szCs w:val="24"/>
              </w:rPr>
              <w:t>Дт-Кт</w:t>
            </w:r>
            <w:proofErr w:type="spellEnd"/>
            <w:r w:rsidRPr="00FA2966">
              <w:rPr>
                <w:sz w:val="24"/>
                <w:szCs w:val="24"/>
              </w:rPr>
              <w:t>) по счету 50111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FA2966">
              <w:rPr>
                <w:rStyle w:val="GOSTSymItalic"/>
                <w:sz w:val="24"/>
                <w:szCs w:val="24"/>
              </w:rPr>
              <w:t>121 138 406,48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lastRenderedPageBreak/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Утверждено ЛБО на 1-й год планов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го периода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Остаток на конец периода (</w:t>
            </w:r>
            <w:proofErr w:type="spellStart"/>
            <w:r w:rsidRPr="00FA2966">
              <w:rPr>
                <w:sz w:val="24"/>
                <w:szCs w:val="24"/>
              </w:rPr>
              <w:t>Дт-Кт</w:t>
            </w:r>
            <w:proofErr w:type="spellEnd"/>
            <w:r w:rsidRPr="00FA2966">
              <w:rPr>
                <w:sz w:val="24"/>
                <w:szCs w:val="24"/>
              </w:rPr>
              <w:t>) по счету 50121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FA2966">
              <w:rPr>
                <w:rStyle w:val="GOSTSymItalic"/>
                <w:sz w:val="24"/>
                <w:szCs w:val="24"/>
              </w:rPr>
              <w:t>125 526 830,31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Утверждено ЛБО на 2-й год планов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го периода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Остаток на конец периода (</w:t>
            </w:r>
            <w:proofErr w:type="spellStart"/>
            <w:r w:rsidRPr="00FA2966">
              <w:rPr>
                <w:sz w:val="24"/>
                <w:szCs w:val="24"/>
              </w:rPr>
              <w:t>Дт-Кт</w:t>
            </w:r>
            <w:proofErr w:type="spellEnd"/>
            <w:r w:rsidRPr="00FA2966">
              <w:rPr>
                <w:sz w:val="24"/>
                <w:szCs w:val="24"/>
              </w:rPr>
              <w:t>) по счету 50131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FA2966">
              <w:rPr>
                <w:rStyle w:val="GOSTSymItalic"/>
                <w:sz w:val="24"/>
                <w:szCs w:val="24"/>
              </w:rPr>
              <w:t>155 136 260,59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Доведено ЛБО на т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кущий год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Оборот по кредиту с начала года по сч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там 50113, 50115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115 011 876,96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Доведено ЛБО на 1-й год планов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го периода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Оборот по кредиту с начала года по сч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там 50123, 50125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FA2966">
              <w:rPr>
                <w:rStyle w:val="GOSTSymItalic"/>
                <w:sz w:val="24"/>
                <w:szCs w:val="24"/>
              </w:rPr>
              <w:t>112 381 709,36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Доведено ЛБО на 2-й год планов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го периода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Оборот по кредиту с начала года по сч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там 50133, 50135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FA2966">
              <w:rPr>
                <w:rStyle w:val="GOSTSymItalic"/>
                <w:sz w:val="24"/>
                <w:szCs w:val="24"/>
              </w:rPr>
              <w:t>146 716 241,77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proofErr w:type="gramStart"/>
            <w:r w:rsidRPr="00FA2966">
              <w:rPr>
                <w:sz w:val="24"/>
                <w:szCs w:val="24"/>
              </w:rPr>
              <w:t>Принима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мые</w:t>
            </w:r>
            <w:proofErr w:type="gramEnd"/>
            <w:r w:rsidRPr="00FA2966">
              <w:rPr>
                <w:sz w:val="24"/>
                <w:szCs w:val="24"/>
              </w:rPr>
              <w:t xml:space="preserve"> БО т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кущего года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Остаток на конец периода (</w:t>
            </w:r>
            <w:proofErr w:type="spellStart"/>
            <w:r w:rsidRPr="00FA2966">
              <w:rPr>
                <w:sz w:val="24"/>
                <w:szCs w:val="24"/>
              </w:rPr>
              <w:t>Кт-Дт</w:t>
            </w:r>
            <w:proofErr w:type="spellEnd"/>
            <w:r w:rsidRPr="00FA2966">
              <w:rPr>
                <w:sz w:val="24"/>
                <w:szCs w:val="24"/>
              </w:rPr>
              <w:t>) по счету 50217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FA2966">
              <w:rPr>
                <w:rStyle w:val="GOSTSymItalic"/>
                <w:sz w:val="24"/>
                <w:szCs w:val="24"/>
              </w:rPr>
              <w:t>5 349 770,18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proofErr w:type="gramStart"/>
            <w:r w:rsidRPr="00FA2966">
              <w:rPr>
                <w:sz w:val="24"/>
                <w:szCs w:val="24"/>
              </w:rPr>
              <w:t>Принима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мые</w:t>
            </w:r>
            <w:proofErr w:type="gramEnd"/>
            <w:r w:rsidRPr="00FA2966">
              <w:rPr>
                <w:sz w:val="24"/>
                <w:szCs w:val="24"/>
              </w:rPr>
              <w:t xml:space="preserve"> БО 1-го года план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вого периода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Остаток на конец периода (</w:t>
            </w:r>
            <w:proofErr w:type="spellStart"/>
            <w:r w:rsidRPr="00FA2966">
              <w:rPr>
                <w:sz w:val="24"/>
                <w:szCs w:val="24"/>
              </w:rPr>
              <w:t>Кт-Дт</w:t>
            </w:r>
            <w:proofErr w:type="spellEnd"/>
            <w:r w:rsidRPr="00FA2966">
              <w:rPr>
                <w:sz w:val="24"/>
                <w:szCs w:val="24"/>
              </w:rPr>
              <w:t>) по счету 50227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FA2966">
              <w:rPr>
                <w:rStyle w:val="GOSTSymItalic"/>
                <w:sz w:val="24"/>
                <w:szCs w:val="24"/>
              </w:rPr>
              <w:t>1 326 377,38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proofErr w:type="gramStart"/>
            <w:r w:rsidRPr="00FA2966">
              <w:rPr>
                <w:sz w:val="24"/>
                <w:szCs w:val="24"/>
              </w:rPr>
              <w:t>Принима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мые</w:t>
            </w:r>
            <w:proofErr w:type="gramEnd"/>
            <w:r w:rsidRPr="00FA2966">
              <w:rPr>
                <w:sz w:val="24"/>
                <w:szCs w:val="24"/>
              </w:rPr>
              <w:t xml:space="preserve"> БО 2-го года план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вого периода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Остаток на конец периода (</w:t>
            </w:r>
            <w:proofErr w:type="spellStart"/>
            <w:r w:rsidRPr="00FA2966">
              <w:rPr>
                <w:sz w:val="24"/>
                <w:szCs w:val="24"/>
              </w:rPr>
              <w:t>Кт-Дт</w:t>
            </w:r>
            <w:proofErr w:type="spellEnd"/>
            <w:r w:rsidRPr="00FA2966">
              <w:rPr>
                <w:sz w:val="24"/>
                <w:szCs w:val="24"/>
              </w:rPr>
              <w:t>) по счету 50237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FA2966">
              <w:rPr>
                <w:rStyle w:val="GOSTSymItalic"/>
                <w:sz w:val="24"/>
                <w:szCs w:val="24"/>
              </w:rPr>
              <w:t>610 958,80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lastRenderedPageBreak/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Принято бюджетных обязательств текущего г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да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Оборот по кредиту с начала года по счету 50211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85 661 646,52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Принято бюджетных обязательств 1-го года планового периода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Оборот по кредиту с начала года по счету 50221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33 216 522,57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Принято бюджетных обязательств 2-го года планового периода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Оборот по кредиту с начала года по счету 50231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1 178 226,94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Принято д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нежных об</w:t>
            </w:r>
            <w:r w:rsidRPr="00FA2966">
              <w:rPr>
                <w:sz w:val="24"/>
                <w:szCs w:val="24"/>
              </w:rPr>
              <w:t>я</w:t>
            </w:r>
            <w:r w:rsidRPr="00FA2966">
              <w:rPr>
                <w:sz w:val="24"/>
                <w:szCs w:val="24"/>
              </w:rPr>
              <w:t>зательств в текущем ф</w:t>
            </w:r>
            <w:r w:rsidRPr="00FA2966">
              <w:rPr>
                <w:sz w:val="24"/>
                <w:szCs w:val="24"/>
              </w:rPr>
              <w:t>и</w:t>
            </w:r>
            <w:r w:rsidRPr="00FA2966">
              <w:rPr>
                <w:sz w:val="24"/>
                <w:szCs w:val="24"/>
              </w:rPr>
              <w:t>нансовом г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ду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Остаток на конец периода по кредиту (</w:t>
            </w:r>
            <w:proofErr w:type="spellStart"/>
            <w:r w:rsidRPr="00FA2966">
              <w:rPr>
                <w:sz w:val="24"/>
                <w:szCs w:val="24"/>
              </w:rPr>
              <w:t>Кт-Дт</w:t>
            </w:r>
            <w:proofErr w:type="spellEnd"/>
            <w:r w:rsidRPr="00FA2966">
              <w:rPr>
                <w:sz w:val="24"/>
                <w:szCs w:val="24"/>
              </w:rPr>
              <w:t>) по счету 50212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25 099 861,82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Принято д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нежных об</w:t>
            </w:r>
            <w:r w:rsidRPr="00FA2966">
              <w:rPr>
                <w:sz w:val="24"/>
                <w:szCs w:val="24"/>
              </w:rPr>
              <w:t>я</w:t>
            </w:r>
            <w:r w:rsidRPr="00FA2966">
              <w:rPr>
                <w:sz w:val="24"/>
                <w:szCs w:val="24"/>
              </w:rPr>
              <w:t>зательств в 1-м году планового периода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Остаток на конец периода по кредиту (</w:t>
            </w:r>
            <w:proofErr w:type="spellStart"/>
            <w:r w:rsidRPr="00FA2966">
              <w:rPr>
                <w:sz w:val="24"/>
                <w:szCs w:val="24"/>
              </w:rPr>
              <w:t>Кт-Дт</w:t>
            </w:r>
            <w:proofErr w:type="spellEnd"/>
            <w:r w:rsidRPr="00FA2966">
              <w:rPr>
                <w:sz w:val="24"/>
                <w:szCs w:val="24"/>
              </w:rPr>
              <w:t>) по счету 50222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34 387,33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Принято д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нежных об</w:t>
            </w:r>
            <w:r w:rsidRPr="00FA2966">
              <w:rPr>
                <w:sz w:val="24"/>
                <w:szCs w:val="24"/>
              </w:rPr>
              <w:t>я</w:t>
            </w:r>
            <w:r w:rsidRPr="00FA2966">
              <w:rPr>
                <w:sz w:val="24"/>
                <w:szCs w:val="24"/>
              </w:rPr>
              <w:t>зательств во 2-м году планового периода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Остаток на конец периода по кредиту (</w:t>
            </w:r>
            <w:proofErr w:type="spellStart"/>
            <w:r w:rsidRPr="00FA2966">
              <w:rPr>
                <w:sz w:val="24"/>
                <w:szCs w:val="24"/>
              </w:rPr>
              <w:t>Кт-Дт</w:t>
            </w:r>
            <w:proofErr w:type="spellEnd"/>
            <w:r w:rsidRPr="00FA2966">
              <w:rPr>
                <w:sz w:val="24"/>
                <w:szCs w:val="24"/>
              </w:rPr>
              <w:t>) по счету 50232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575,75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lastRenderedPageBreak/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Начислено задолженн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сти с начала года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Оборот с начала г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да по кредиту по счетам 301, 302, 303, 30402, 30403, 30406, 206, 208, 209 (при условии что 209 – расходный)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23 974 799,39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Новое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Всего уменьшено задолженн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сти с начала года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Оборот с начала г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да по дебету по сч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там 301, 302, 303, 30402, 30403, 30406, 206, 208, 209 (при условии что 209 – расходный)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28 235 585,70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Новое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 xml:space="preserve">В т. ч. </w:t>
            </w:r>
            <w:proofErr w:type="gramStart"/>
            <w:r w:rsidRPr="00FA2966">
              <w:rPr>
                <w:sz w:val="24"/>
                <w:szCs w:val="24"/>
              </w:rPr>
              <w:t>касс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вое</w:t>
            </w:r>
            <w:proofErr w:type="gramEnd"/>
            <w:r w:rsidRPr="00FA2966">
              <w:rPr>
                <w:sz w:val="24"/>
                <w:szCs w:val="24"/>
              </w:rPr>
              <w:t xml:space="preserve"> исполн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но с начала года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 xml:space="preserve">Оборот по </w:t>
            </w:r>
            <w:proofErr w:type="spellStart"/>
            <w:r w:rsidRPr="00FA2966">
              <w:rPr>
                <w:sz w:val="24"/>
                <w:szCs w:val="24"/>
              </w:rPr>
              <w:t>Кт</w:t>
            </w:r>
            <w:proofErr w:type="spellEnd"/>
            <w:r w:rsidRPr="00FA2966">
              <w:rPr>
                <w:sz w:val="24"/>
                <w:szCs w:val="24"/>
              </w:rPr>
              <w:t xml:space="preserve"> минус Оборот по </w:t>
            </w:r>
            <w:proofErr w:type="spellStart"/>
            <w:r w:rsidRPr="00FA2966">
              <w:rPr>
                <w:sz w:val="24"/>
                <w:szCs w:val="24"/>
              </w:rPr>
              <w:t>Дт</w:t>
            </w:r>
            <w:proofErr w:type="spellEnd"/>
            <w:r w:rsidRPr="00FA2966">
              <w:rPr>
                <w:sz w:val="24"/>
                <w:szCs w:val="24"/>
              </w:rPr>
              <w:t xml:space="preserve"> 30405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27 266 099,42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Кредито</w:t>
            </w:r>
            <w:r w:rsidRPr="00FA2966">
              <w:rPr>
                <w:sz w:val="24"/>
                <w:szCs w:val="24"/>
              </w:rPr>
              <w:t>р</w:t>
            </w:r>
            <w:r w:rsidRPr="00FA2966">
              <w:rPr>
                <w:sz w:val="24"/>
                <w:szCs w:val="24"/>
              </w:rPr>
              <w:t>ская (деб</w:t>
            </w:r>
            <w:r w:rsidRPr="00FA2966">
              <w:rPr>
                <w:sz w:val="24"/>
                <w:szCs w:val="24"/>
              </w:rPr>
              <w:t>и</w:t>
            </w:r>
            <w:r w:rsidRPr="00FA2966">
              <w:rPr>
                <w:sz w:val="24"/>
                <w:szCs w:val="24"/>
              </w:rPr>
              <w:t>торская) з</w:t>
            </w:r>
            <w:r w:rsidRPr="00FA2966">
              <w:rPr>
                <w:sz w:val="24"/>
                <w:szCs w:val="24"/>
              </w:rPr>
              <w:t>а</w:t>
            </w:r>
            <w:r w:rsidRPr="00FA2966">
              <w:rPr>
                <w:sz w:val="24"/>
                <w:szCs w:val="24"/>
              </w:rPr>
              <w:t>долженность на конец п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риода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Расчет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Кредиторская (д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биторская) задо</w:t>
            </w:r>
            <w:r w:rsidRPr="00FA2966">
              <w:rPr>
                <w:sz w:val="24"/>
                <w:szCs w:val="24"/>
              </w:rPr>
              <w:t>л</w:t>
            </w:r>
            <w:r w:rsidRPr="00FA2966">
              <w:rPr>
                <w:sz w:val="24"/>
                <w:szCs w:val="24"/>
              </w:rPr>
              <w:t>женность на конец периода +  Начи</w:t>
            </w:r>
            <w:r w:rsidRPr="00FA2966">
              <w:rPr>
                <w:sz w:val="24"/>
                <w:szCs w:val="24"/>
              </w:rPr>
              <w:t>с</w:t>
            </w:r>
            <w:r w:rsidRPr="00FA2966">
              <w:rPr>
                <w:sz w:val="24"/>
                <w:szCs w:val="24"/>
              </w:rPr>
              <w:t>лено задолженности с начала года -  Вс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го уменьшено з</w:t>
            </w:r>
            <w:r w:rsidRPr="00FA2966">
              <w:rPr>
                <w:sz w:val="24"/>
                <w:szCs w:val="24"/>
              </w:rPr>
              <w:t>а</w:t>
            </w:r>
            <w:r w:rsidRPr="00FA2966">
              <w:rPr>
                <w:sz w:val="24"/>
                <w:szCs w:val="24"/>
              </w:rPr>
              <w:t>долженности с начала года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-13 733 919,95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Новое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Кредито</w:t>
            </w:r>
            <w:r w:rsidRPr="00FA2966">
              <w:rPr>
                <w:sz w:val="24"/>
                <w:szCs w:val="24"/>
              </w:rPr>
              <w:t>р</w:t>
            </w:r>
            <w:r w:rsidRPr="00FA2966">
              <w:rPr>
                <w:sz w:val="24"/>
                <w:szCs w:val="24"/>
              </w:rPr>
              <w:t>ская задо</w:t>
            </w:r>
            <w:r w:rsidRPr="00FA2966">
              <w:rPr>
                <w:sz w:val="24"/>
                <w:szCs w:val="24"/>
              </w:rPr>
              <w:t>л</w:t>
            </w:r>
            <w:r w:rsidRPr="00FA2966">
              <w:rPr>
                <w:sz w:val="24"/>
                <w:szCs w:val="24"/>
              </w:rPr>
              <w:t>женность на конец пери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да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 xml:space="preserve">Остаток на конец периода </w:t>
            </w:r>
            <w:proofErr w:type="spellStart"/>
            <w:r w:rsidRPr="00FA2966">
              <w:rPr>
                <w:sz w:val="24"/>
                <w:szCs w:val="24"/>
              </w:rPr>
              <w:t>Кт</w:t>
            </w:r>
            <w:proofErr w:type="spellEnd"/>
            <w:r w:rsidRPr="00FA2966">
              <w:rPr>
                <w:sz w:val="24"/>
                <w:szCs w:val="24"/>
              </w:rPr>
              <w:t xml:space="preserve"> по сч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там 301, 302, 303, 30402, 30403, 30406, 206, 208, 209 (при условии, что 209 – расходный)</w:t>
            </w:r>
          </w:p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Добавлена возмо</w:t>
            </w:r>
            <w:r w:rsidRPr="00FA2966">
              <w:rPr>
                <w:sz w:val="24"/>
                <w:szCs w:val="24"/>
              </w:rPr>
              <w:t>ж</w:t>
            </w:r>
            <w:r w:rsidRPr="00FA2966">
              <w:rPr>
                <w:sz w:val="24"/>
                <w:szCs w:val="24"/>
              </w:rPr>
              <w:t>ность детализации в отчете «Дебито</w:t>
            </w:r>
            <w:r w:rsidRPr="00FA2966">
              <w:rPr>
                <w:sz w:val="24"/>
                <w:szCs w:val="24"/>
              </w:rPr>
              <w:t>р</w:t>
            </w:r>
            <w:r w:rsidRPr="00FA2966">
              <w:rPr>
                <w:sz w:val="24"/>
                <w:szCs w:val="24"/>
              </w:rPr>
              <w:t>ская и кредиторская задолженность – Договоры»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3 576 332,19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lastRenderedPageBreak/>
              <w:t>Новое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Дебиторская задолже</w:t>
            </w:r>
            <w:r w:rsidRPr="00FA2966">
              <w:rPr>
                <w:sz w:val="24"/>
                <w:szCs w:val="24"/>
              </w:rPr>
              <w:t>н</w:t>
            </w:r>
            <w:r w:rsidRPr="00FA2966">
              <w:rPr>
                <w:sz w:val="24"/>
                <w:szCs w:val="24"/>
              </w:rPr>
              <w:t>ность на к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нец периода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МВУ ПУИО, 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гистр «Главная книга»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 xml:space="preserve">Остаток на конец периода </w:t>
            </w:r>
            <w:proofErr w:type="spellStart"/>
            <w:r w:rsidRPr="00FA2966">
              <w:rPr>
                <w:sz w:val="24"/>
                <w:szCs w:val="24"/>
              </w:rPr>
              <w:t>Дт</w:t>
            </w:r>
            <w:proofErr w:type="spellEnd"/>
            <w:r w:rsidRPr="00FA2966">
              <w:rPr>
                <w:sz w:val="24"/>
                <w:szCs w:val="24"/>
              </w:rPr>
              <w:t xml:space="preserve"> по сч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там 301, 302, 303, 30402, 30403, 30406, 206, 208, 209 (при условии, что 209 – расходный)</w:t>
            </w:r>
          </w:p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Добавлена возмо</w:t>
            </w:r>
            <w:r w:rsidRPr="00FA2966">
              <w:rPr>
                <w:sz w:val="24"/>
                <w:szCs w:val="24"/>
              </w:rPr>
              <w:t>ж</w:t>
            </w:r>
            <w:r w:rsidRPr="00FA2966">
              <w:rPr>
                <w:sz w:val="24"/>
                <w:szCs w:val="24"/>
              </w:rPr>
              <w:t>ность детализации в отчете «Дебито</w:t>
            </w:r>
            <w:r w:rsidRPr="00FA2966">
              <w:rPr>
                <w:sz w:val="24"/>
                <w:szCs w:val="24"/>
              </w:rPr>
              <w:t>р</w:t>
            </w:r>
            <w:r w:rsidRPr="00FA2966">
              <w:rPr>
                <w:sz w:val="24"/>
                <w:szCs w:val="24"/>
              </w:rPr>
              <w:t>ская и кредиторская задолженность – Договоры»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FA2966">
              <w:rPr>
                <w:rStyle w:val="GOSTSymItalic"/>
                <w:sz w:val="24"/>
                <w:szCs w:val="24"/>
              </w:rPr>
              <w:t>17 310 252,15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Процент и</w:t>
            </w:r>
            <w:r w:rsidRPr="00FA2966">
              <w:rPr>
                <w:sz w:val="24"/>
                <w:szCs w:val="24"/>
              </w:rPr>
              <w:t>с</w:t>
            </w:r>
            <w:r w:rsidRPr="00FA2966">
              <w:rPr>
                <w:sz w:val="24"/>
                <w:szCs w:val="24"/>
              </w:rPr>
              <w:t>полнения бюджета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Расчет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Отношение кассов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 xml:space="preserve">го исполнения с начала года к </w:t>
            </w:r>
            <w:proofErr w:type="gramStart"/>
            <w:r w:rsidRPr="00FA2966">
              <w:rPr>
                <w:sz w:val="24"/>
                <w:szCs w:val="24"/>
              </w:rPr>
              <w:t>утвержденным</w:t>
            </w:r>
            <w:proofErr w:type="gramEnd"/>
            <w:r w:rsidRPr="00FA2966">
              <w:rPr>
                <w:sz w:val="24"/>
                <w:szCs w:val="24"/>
              </w:rPr>
              <w:t xml:space="preserve"> ЛБО на текущий год в процентах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rStyle w:val="GOSTSymItalic"/>
                <w:i w:val="0"/>
                <w:sz w:val="24"/>
                <w:szCs w:val="24"/>
              </w:rPr>
            </w:pPr>
            <w:r w:rsidRPr="00FA2966">
              <w:rPr>
                <w:rStyle w:val="GOSTSymItalic"/>
                <w:sz w:val="24"/>
                <w:szCs w:val="24"/>
              </w:rPr>
              <w:t>22,51%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Не исполн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но доведе</w:t>
            </w:r>
            <w:r w:rsidRPr="00FA2966">
              <w:rPr>
                <w:sz w:val="24"/>
                <w:szCs w:val="24"/>
              </w:rPr>
              <w:t>н</w:t>
            </w:r>
            <w:r w:rsidRPr="00FA2966">
              <w:rPr>
                <w:sz w:val="24"/>
                <w:szCs w:val="24"/>
              </w:rPr>
              <w:t>ных ЛБО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Расчет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 xml:space="preserve">Разница между </w:t>
            </w:r>
            <w:proofErr w:type="spellStart"/>
            <w:r w:rsidRPr="00FA2966">
              <w:rPr>
                <w:sz w:val="24"/>
                <w:szCs w:val="24"/>
              </w:rPr>
              <w:t>Д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венено</w:t>
            </w:r>
            <w:proofErr w:type="spellEnd"/>
            <w:r w:rsidRPr="00FA2966">
              <w:rPr>
                <w:sz w:val="24"/>
                <w:szCs w:val="24"/>
              </w:rPr>
              <w:t xml:space="preserve"> ЛБО на т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кущий год и касс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вым исполнением с начала года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87 745 777,54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Принято об</w:t>
            </w:r>
            <w:r w:rsidRPr="00FA2966">
              <w:rPr>
                <w:sz w:val="24"/>
                <w:szCs w:val="24"/>
              </w:rPr>
              <w:t>я</w:t>
            </w:r>
            <w:r w:rsidRPr="00FA2966">
              <w:rPr>
                <w:sz w:val="24"/>
                <w:szCs w:val="24"/>
              </w:rPr>
              <w:t xml:space="preserve">зательств </w:t>
            </w:r>
            <w:proofErr w:type="gramStart"/>
            <w:r w:rsidRPr="00FA2966">
              <w:rPr>
                <w:sz w:val="24"/>
                <w:szCs w:val="24"/>
              </w:rPr>
              <w:t>сверх</w:t>
            </w:r>
            <w:proofErr w:type="gramEnd"/>
            <w:r w:rsidRPr="00FA2966">
              <w:rPr>
                <w:sz w:val="24"/>
                <w:szCs w:val="24"/>
              </w:rPr>
              <w:t xml:space="preserve"> дов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денных ЛБО в текущем финансовом году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Расчет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Разница между Принято бюдже</w:t>
            </w:r>
            <w:r w:rsidRPr="00FA2966">
              <w:rPr>
                <w:sz w:val="24"/>
                <w:szCs w:val="24"/>
              </w:rPr>
              <w:t>т</w:t>
            </w:r>
            <w:r w:rsidRPr="00FA2966">
              <w:rPr>
                <w:sz w:val="24"/>
                <w:szCs w:val="24"/>
              </w:rPr>
              <w:t>ных обязательств текущего года и Д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ведено ЛБО на т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кущий год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-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proofErr w:type="gramStart"/>
            <w:r w:rsidRPr="00FA2966">
              <w:rPr>
                <w:sz w:val="24"/>
                <w:szCs w:val="24"/>
              </w:rPr>
              <w:t>Принято об</w:t>
            </w:r>
            <w:r w:rsidRPr="00FA2966">
              <w:rPr>
                <w:sz w:val="24"/>
                <w:szCs w:val="24"/>
              </w:rPr>
              <w:t>я</w:t>
            </w:r>
            <w:r w:rsidRPr="00FA2966">
              <w:rPr>
                <w:sz w:val="24"/>
                <w:szCs w:val="24"/>
              </w:rPr>
              <w:t>зательств сверх дов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денных ЛБО по 1-му году планового периода</w:t>
            </w:r>
            <w:proofErr w:type="gramEnd"/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Расчет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Разница между Принято бюдже</w:t>
            </w:r>
            <w:r w:rsidRPr="00FA2966">
              <w:rPr>
                <w:sz w:val="24"/>
                <w:szCs w:val="24"/>
              </w:rPr>
              <w:t>т</w:t>
            </w:r>
            <w:r w:rsidRPr="00FA2966">
              <w:rPr>
                <w:sz w:val="24"/>
                <w:szCs w:val="24"/>
              </w:rPr>
              <w:t>ных обязательств 1-го года планового периода и Доведено ЛБО на 1-й год пл</w:t>
            </w:r>
            <w:r w:rsidRPr="00FA2966">
              <w:rPr>
                <w:sz w:val="24"/>
                <w:szCs w:val="24"/>
              </w:rPr>
              <w:t>а</w:t>
            </w:r>
            <w:r w:rsidRPr="00FA2966">
              <w:rPr>
                <w:sz w:val="24"/>
                <w:szCs w:val="24"/>
              </w:rPr>
              <w:t>нового периода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-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lastRenderedPageBreak/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proofErr w:type="gramStart"/>
            <w:r w:rsidRPr="00FA2966">
              <w:rPr>
                <w:sz w:val="24"/>
                <w:szCs w:val="24"/>
              </w:rPr>
              <w:t>Принято об</w:t>
            </w:r>
            <w:r w:rsidRPr="00FA2966">
              <w:rPr>
                <w:sz w:val="24"/>
                <w:szCs w:val="24"/>
              </w:rPr>
              <w:t>я</w:t>
            </w:r>
            <w:r w:rsidRPr="00FA2966">
              <w:rPr>
                <w:sz w:val="24"/>
                <w:szCs w:val="24"/>
              </w:rPr>
              <w:t>зательств сверх дов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денных ЛБО по 2-му году планового периода</w:t>
            </w:r>
            <w:proofErr w:type="gramEnd"/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Расчет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Разница между Принято бюдже</w:t>
            </w:r>
            <w:r w:rsidRPr="00FA2966">
              <w:rPr>
                <w:sz w:val="24"/>
                <w:szCs w:val="24"/>
              </w:rPr>
              <w:t>т</w:t>
            </w:r>
            <w:r w:rsidRPr="00FA2966">
              <w:rPr>
                <w:sz w:val="24"/>
                <w:szCs w:val="24"/>
              </w:rPr>
              <w:t>ных обязательств 2-го года планового периода и Доведено ЛБО на 2-й год пл</w:t>
            </w:r>
            <w:r w:rsidRPr="00FA2966">
              <w:rPr>
                <w:sz w:val="24"/>
                <w:szCs w:val="24"/>
              </w:rPr>
              <w:t>а</w:t>
            </w:r>
            <w:r w:rsidRPr="00FA2966">
              <w:rPr>
                <w:sz w:val="24"/>
                <w:szCs w:val="24"/>
              </w:rPr>
              <w:t>нового периода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-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Остаток БО к принятию по текущему году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Расчет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Разница между Д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ведено ЛБО на т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 xml:space="preserve">кущий год, </w:t>
            </w:r>
            <w:proofErr w:type="gramStart"/>
            <w:r w:rsidRPr="00FA2966">
              <w:rPr>
                <w:sz w:val="24"/>
                <w:szCs w:val="24"/>
              </w:rPr>
              <w:t>Прин</w:t>
            </w:r>
            <w:r w:rsidRPr="00FA2966">
              <w:rPr>
                <w:sz w:val="24"/>
                <w:szCs w:val="24"/>
              </w:rPr>
              <w:t>и</w:t>
            </w:r>
            <w:r w:rsidRPr="00FA2966">
              <w:rPr>
                <w:sz w:val="24"/>
                <w:szCs w:val="24"/>
              </w:rPr>
              <w:t>маемые</w:t>
            </w:r>
            <w:proofErr w:type="gramEnd"/>
            <w:r w:rsidRPr="00FA2966">
              <w:rPr>
                <w:sz w:val="24"/>
                <w:szCs w:val="24"/>
              </w:rPr>
              <w:t xml:space="preserve"> БО текущ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го года и Принято бюджетных обяз</w:t>
            </w:r>
            <w:r w:rsidRPr="00FA2966">
              <w:rPr>
                <w:sz w:val="24"/>
                <w:szCs w:val="24"/>
              </w:rPr>
              <w:t>а</w:t>
            </w:r>
            <w:r w:rsidRPr="00FA2966">
              <w:rPr>
                <w:sz w:val="24"/>
                <w:szCs w:val="24"/>
              </w:rPr>
              <w:t>тельств текущего года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24 000 460,27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Остаток БО к принятию по 1-му план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вому пери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ду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Расчет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Разница между Д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ведено ЛБО на 1-й год планового пер</w:t>
            </w:r>
            <w:r w:rsidRPr="00FA2966">
              <w:rPr>
                <w:sz w:val="24"/>
                <w:szCs w:val="24"/>
              </w:rPr>
              <w:t>и</w:t>
            </w:r>
            <w:r w:rsidRPr="00FA2966">
              <w:rPr>
                <w:sz w:val="24"/>
                <w:szCs w:val="24"/>
              </w:rPr>
              <w:t xml:space="preserve">ода, </w:t>
            </w:r>
            <w:proofErr w:type="gramStart"/>
            <w:r w:rsidRPr="00FA2966">
              <w:rPr>
                <w:sz w:val="24"/>
                <w:szCs w:val="24"/>
              </w:rPr>
              <w:t>Принимаемые</w:t>
            </w:r>
            <w:proofErr w:type="gramEnd"/>
            <w:r w:rsidRPr="00FA2966">
              <w:rPr>
                <w:sz w:val="24"/>
                <w:szCs w:val="24"/>
              </w:rPr>
              <w:t xml:space="preserve"> БО 1-го года план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вого периода и Принято бюдже</w:t>
            </w:r>
            <w:r w:rsidRPr="00FA2966">
              <w:rPr>
                <w:sz w:val="24"/>
                <w:szCs w:val="24"/>
              </w:rPr>
              <w:t>т</w:t>
            </w:r>
            <w:r w:rsidRPr="00FA2966">
              <w:rPr>
                <w:sz w:val="24"/>
                <w:szCs w:val="24"/>
              </w:rPr>
              <w:t>ных обязательств 1-го года планового периода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77 838 809,42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0" w:type="pct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6" w:type="pct"/>
            <w:gridSpan w:val="2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Графа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Остаток БО к принятию по 2-му план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вому пери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ду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Расчет</w:t>
            </w: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Разница между Д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ведено ЛБО на 2-й год планового пер</w:t>
            </w:r>
            <w:r w:rsidRPr="00FA2966">
              <w:rPr>
                <w:sz w:val="24"/>
                <w:szCs w:val="24"/>
              </w:rPr>
              <w:t>и</w:t>
            </w:r>
            <w:r w:rsidRPr="00FA2966">
              <w:rPr>
                <w:sz w:val="24"/>
                <w:szCs w:val="24"/>
              </w:rPr>
              <w:t xml:space="preserve">ода, </w:t>
            </w:r>
            <w:proofErr w:type="gramStart"/>
            <w:r w:rsidRPr="00FA2966">
              <w:rPr>
                <w:sz w:val="24"/>
                <w:szCs w:val="24"/>
              </w:rPr>
              <w:t>Принимаемые</w:t>
            </w:r>
            <w:proofErr w:type="gramEnd"/>
            <w:r w:rsidRPr="00FA2966">
              <w:rPr>
                <w:sz w:val="24"/>
                <w:szCs w:val="24"/>
              </w:rPr>
              <w:t xml:space="preserve"> БО 2-го года план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вого периода и Принято бюдже</w:t>
            </w:r>
            <w:r w:rsidRPr="00FA2966">
              <w:rPr>
                <w:sz w:val="24"/>
                <w:szCs w:val="24"/>
              </w:rPr>
              <w:t>т</w:t>
            </w:r>
            <w:r w:rsidRPr="00FA2966">
              <w:rPr>
                <w:sz w:val="24"/>
                <w:szCs w:val="24"/>
              </w:rPr>
              <w:t>ных обязательств 2-го года планового периода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144 927 056,03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6" w:type="pct"/>
            <w:gridSpan w:val="2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0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Фильтр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Дата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Выпадающий сп</w:t>
            </w:r>
            <w:r w:rsidRPr="00FA2966">
              <w:rPr>
                <w:sz w:val="24"/>
                <w:szCs w:val="24"/>
              </w:rPr>
              <w:t>и</w:t>
            </w:r>
            <w:r w:rsidRPr="00FA2966">
              <w:rPr>
                <w:sz w:val="24"/>
                <w:szCs w:val="24"/>
              </w:rPr>
              <w:t>сок с выбором определенной даты с использованием календаря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  <w:r w:rsidRPr="00FA2966">
              <w:rPr>
                <w:noProof/>
                <w:sz w:val="24"/>
                <w:szCs w:val="24"/>
              </w:rPr>
              <w:t>30.06.2020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6" w:type="pct"/>
            <w:gridSpan w:val="2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lastRenderedPageBreak/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0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Фильтр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Единицы и</w:t>
            </w:r>
            <w:r w:rsidRPr="00FA2966">
              <w:rPr>
                <w:sz w:val="24"/>
                <w:szCs w:val="24"/>
              </w:rPr>
              <w:t>з</w:t>
            </w:r>
            <w:r w:rsidRPr="00FA2966">
              <w:rPr>
                <w:sz w:val="24"/>
                <w:szCs w:val="24"/>
              </w:rPr>
              <w:t>мерения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proofErr w:type="gramStart"/>
            <w:r w:rsidRPr="00FA2966">
              <w:rPr>
                <w:sz w:val="24"/>
                <w:szCs w:val="24"/>
              </w:rPr>
              <w:t>Плоский список с элементами: руб., тыс. руб., млн. руб., млрд. руб.</w:t>
            </w:r>
            <w:proofErr w:type="gramEnd"/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  <w:r w:rsidRPr="00FA2966">
              <w:rPr>
                <w:noProof/>
                <w:sz w:val="24"/>
                <w:szCs w:val="24"/>
              </w:rPr>
              <w:t>Тыс руб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6" w:type="pct"/>
            <w:gridSpan w:val="2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0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Фильтр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Код главы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Плоский список с перечнем Глав субъектов учета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  <w:r w:rsidRPr="00FA2966">
              <w:rPr>
                <w:noProof/>
                <w:sz w:val="24"/>
                <w:szCs w:val="24"/>
              </w:rPr>
              <w:t>092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6" w:type="pct"/>
            <w:gridSpan w:val="2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0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Фильтр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ТОФК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Плоский список с перечнем ТОФК о</w:t>
            </w:r>
            <w:r w:rsidRPr="00FA2966">
              <w:rPr>
                <w:sz w:val="24"/>
                <w:szCs w:val="24"/>
              </w:rPr>
              <w:t>б</w:t>
            </w:r>
            <w:r w:rsidRPr="00FA2966">
              <w:rPr>
                <w:sz w:val="24"/>
                <w:szCs w:val="24"/>
              </w:rPr>
              <w:t>служивания субъе</w:t>
            </w:r>
            <w:r w:rsidRPr="00FA2966">
              <w:rPr>
                <w:sz w:val="24"/>
                <w:szCs w:val="24"/>
              </w:rPr>
              <w:t>к</w:t>
            </w:r>
            <w:r w:rsidRPr="00FA2966">
              <w:rPr>
                <w:sz w:val="24"/>
                <w:szCs w:val="24"/>
              </w:rPr>
              <w:t>тов учета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  <w:r w:rsidRPr="00FA2966">
              <w:rPr>
                <w:noProof/>
                <w:sz w:val="24"/>
                <w:szCs w:val="24"/>
              </w:rPr>
              <w:t>УФК по Республике Башкортостан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6" w:type="pct"/>
            <w:gridSpan w:val="2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0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Фильтр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Субъект уч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та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Плоский список: перечень субъектов учета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  <w:r w:rsidRPr="00FA2966">
              <w:rPr>
                <w:noProof/>
                <w:sz w:val="24"/>
                <w:szCs w:val="24"/>
              </w:rPr>
              <w:t>МИНФИН РОССИИ</w:t>
            </w:r>
          </w:p>
        </w:tc>
      </w:tr>
      <w:tr w:rsidR="008F4B44" w:rsidRPr="00FA2966" w:rsidTr="008F4B44">
        <w:trPr>
          <w:cantSplit/>
          <w:trHeight w:val="223"/>
        </w:trPr>
        <w:tc>
          <w:tcPr>
            <w:tcW w:w="706" w:type="pct"/>
            <w:gridSpan w:val="2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0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Пер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ход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Детализация по учрежд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ниям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Переход с графы показатель в пре</w:t>
            </w:r>
            <w:r w:rsidRPr="00FA2966">
              <w:rPr>
                <w:sz w:val="24"/>
                <w:szCs w:val="24"/>
              </w:rPr>
              <w:t>д</w:t>
            </w:r>
            <w:r w:rsidRPr="00FA2966">
              <w:rPr>
                <w:sz w:val="24"/>
                <w:szCs w:val="24"/>
              </w:rPr>
              <w:t>ставление «Испо</w:t>
            </w:r>
            <w:r w:rsidRPr="00FA2966">
              <w:rPr>
                <w:sz w:val="24"/>
                <w:szCs w:val="24"/>
              </w:rPr>
              <w:t>л</w:t>
            </w:r>
            <w:r w:rsidRPr="00FA2966">
              <w:rPr>
                <w:sz w:val="24"/>
                <w:szCs w:val="24"/>
              </w:rPr>
              <w:t>нение бюджета по расходам - по учр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 xml:space="preserve">ждениям» 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</w:p>
        </w:tc>
      </w:tr>
      <w:tr w:rsidR="008F4B44" w:rsidRPr="00FA2966" w:rsidTr="008F4B44">
        <w:trPr>
          <w:cantSplit/>
          <w:trHeight w:val="223"/>
        </w:trPr>
        <w:tc>
          <w:tcPr>
            <w:tcW w:w="706" w:type="pct"/>
            <w:gridSpan w:val="2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Без и</w:t>
            </w:r>
            <w:r w:rsidRPr="00FA2966">
              <w:rPr>
                <w:szCs w:val="24"/>
              </w:rPr>
              <w:t>з</w:t>
            </w:r>
            <w:r w:rsidRPr="00FA2966">
              <w:rPr>
                <w:szCs w:val="24"/>
              </w:rPr>
              <w:t>мен</w:t>
            </w:r>
            <w:r w:rsidRPr="00FA2966">
              <w:rPr>
                <w:szCs w:val="24"/>
              </w:rPr>
              <w:t>е</w:t>
            </w:r>
            <w:r w:rsidRPr="00FA2966">
              <w:rPr>
                <w:szCs w:val="24"/>
              </w:rPr>
              <w:t>ний</w:t>
            </w:r>
          </w:p>
        </w:tc>
        <w:tc>
          <w:tcPr>
            <w:tcW w:w="520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Пер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ход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Детализация по КБК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Переход с графы показатель в пре</w:t>
            </w:r>
            <w:r w:rsidRPr="00FA2966">
              <w:rPr>
                <w:sz w:val="24"/>
                <w:szCs w:val="24"/>
              </w:rPr>
              <w:t>д</w:t>
            </w:r>
            <w:r w:rsidRPr="00FA2966">
              <w:rPr>
                <w:sz w:val="24"/>
                <w:szCs w:val="24"/>
              </w:rPr>
              <w:t>ставление «Испо</w:t>
            </w:r>
            <w:r w:rsidRPr="00FA2966">
              <w:rPr>
                <w:sz w:val="24"/>
                <w:szCs w:val="24"/>
              </w:rPr>
              <w:t>л</w:t>
            </w:r>
            <w:r w:rsidRPr="00FA2966">
              <w:rPr>
                <w:sz w:val="24"/>
                <w:szCs w:val="24"/>
              </w:rPr>
              <w:t>нение бюджета по расходам - по КБК»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</w:p>
        </w:tc>
      </w:tr>
      <w:tr w:rsidR="008F4B44" w:rsidRPr="00FA2966" w:rsidTr="008F4B44">
        <w:trPr>
          <w:cantSplit/>
          <w:trHeight w:val="223"/>
        </w:trPr>
        <w:tc>
          <w:tcPr>
            <w:tcW w:w="706" w:type="pct"/>
            <w:gridSpan w:val="2"/>
            <w:shd w:val="clear" w:color="auto" w:fill="auto"/>
          </w:tcPr>
          <w:p w:rsidR="008F4B44" w:rsidRPr="00FA2966" w:rsidRDefault="008F4B44" w:rsidP="001D3017">
            <w:pPr>
              <w:numPr>
                <w:ilvl w:val="0"/>
                <w:numId w:val="55"/>
              </w:numPr>
              <w:rPr>
                <w:szCs w:val="24"/>
              </w:rPr>
            </w:pPr>
            <w:r w:rsidRPr="00FA2966">
              <w:rPr>
                <w:szCs w:val="24"/>
              </w:rPr>
              <w:t>Новый</w:t>
            </w:r>
          </w:p>
        </w:tc>
        <w:tc>
          <w:tcPr>
            <w:tcW w:w="520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Пер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ход</w:t>
            </w:r>
          </w:p>
        </w:tc>
        <w:tc>
          <w:tcPr>
            <w:tcW w:w="875" w:type="pct"/>
            <w:shd w:val="clear" w:color="auto" w:fill="auto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Детализация дебиторской и кредито</w:t>
            </w:r>
            <w:r w:rsidRPr="00FA2966">
              <w:rPr>
                <w:sz w:val="24"/>
                <w:szCs w:val="24"/>
              </w:rPr>
              <w:t>р</w:t>
            </w:r>
            <w:r w:rsidRPr="00FA2966">
              <w:rPr>
                <w:sz w:val="24"/>
                <w:szCs w:val="24"/>
              </w:rPr>
              <w:t>ской задо</w:t>
            </w:r>
            <w:r w:rsidRPr="00FA2966">
              <w:rPr>
                <w:sz w:val="24"/>
                <w:szCs w:val="24"/>
              </w:rPr>
              <w:t>л</w:t>
            </w:r>
            <w:r w:rsidRPr="00FA2966">
              <w:rPr>
                <w:sz w:val="24"/>
                <w:szCs w:val="24"/>
              </w:rPr>
              <w:t>женности по договорам</w:t>
            </w:r>
          </w:p>
        </w:tc>
        <w:tc>
          <w:tcPr>
            <w:tcW w:w="780" w:type="pct"/>
          </w:tcPr>
          <w:p w:rsidR="008F4B44" w:rsidRPr="00FA2966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249" w:type="pct"/>
          </w:tcPr>
          <w:p w:rsidR="008F4B44" w:rsidRPr="00FA2966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FA2966">
              <w:rPr>
                <w:sz w:val="24"/>
                <w:szCs w:val="24"/>
              </w:rPr>
              <w:t>Переход с графы кредиторская з</w:t>
            </w:r>
            <w:r w:rsidRPr="00FA2966">
              <w:rPr>
                <w:sz w:val="24"/>
                <w:szCs w:val="24"/>
              </w:rPr>
              <w:t>а</w:t>
            </w:r>
            <w:r w:rsidRPr="00FA2966">
              <w:rPr>
                <w:sz w:val="24"/>
                <w:szCs w:val="24"/>
              </w:rPr>
              <w:t>долженность на начало года, деб</w:t>
            </w:r>
            <w:r w:rsidRPr="00FA2966">
              <w:rPr>
                <w:sz w:val="24"/>
                <w:szCs w:val="24"/>
              </w:rPr>
              <w:t>и</w:t>
            </w:r>
            <w:r w:rsidRPr="00FA2966">
              <w:rPr>
                <w:sz w:val="24"/>
                <w:szCs w:val="24"/>
              </w:rPr>
              <w:t>торская задолже</w:t>
            </w:r>
            <w:r w:rsidRPr="00FA2966">
              <w:rPr>
                <w:sz w:val="24"/>
                <w:szCs w:val="24"/>
              </w:rPr>
              <w:t>н</w:t>
            </w:r>
            <w:r w:rsidRPr="00FA2966">
              <w:rPr>
                <w:sz w:val="24"/>
                <w:szCs w:val="24"/>
              </w:rPr>
              <w:t>ность на начало г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да, кредиторская з</w:t>
            </w:r>
            <w:r w:rsidRPr="00FA2966">
              <w:rPr>
                <w:sz w:val="24"/>
                <w:szCs w:val="24"/>
              </w:rPr>
              <w:t>а</w:t>
            </w:r>
            <w:r w:rsidRPr="00FA2966">
              <w:rPr>
                <w:sz w:val="24"/>
                <w:szCs w:val="24"/>
              </w:rPr>
              <w:t>долженность на к</w:t>
            </w:r>
            <w:r w:rsidRPr="00FA2966">
              <w:rPr>
                <w:sz w:val="24"/>
                <w:szCs w:val="24"/>
              </w:rPr>
              <w:t>о</w:t>
            </w:r>
            <w:r w:rsidRPr="00FA2966">
              <w:rPr>
                <w:sz w:val="24"/>
                <w:szCs w:val="24"/>
              </w:rPr>
              <w:t>нец периода, деб</w:t>
            </w:r>
            <w:r w:rsidRPr="00FA2966">
              <w:rPr>
                <w:sz w:val="24"/>
                <w:szCs w:val="24"/>
              </w:rPr>
              <w:t>и</w:t>
            </w:r>
            <w:r w:rsidRPr="00FA2966">
              <w:rPr>
                <w:sz w:val="24"/>
                <w:szCs w:val="24"/>
              </w:rPr>
              <w:t>торская задолже</w:t>
            </w:r>
            <w:r w:rsidRPr="00FA2966">
              <w:rPr>
                <w:sz w:val="24"/>
                <w:szCs w:val="24"/>
              </w:rPr>
              <w:t>н</w:t>
            </w:r>
            <w:r w:rsidRPr="00FA2966">
              <w:rPr>
                <w:sz w:val="24"/>
                <w:szCs w:val="24"/>
              </w:rPr>
              <w:t>ность на конец п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риода в отчет «Д</w:t>
            </w:r>
            <w:r w:rsidRPr="00FA2966">
              <w:rPr>
                <w:sz w:val="24"/>
                <w:szCs w:val="24"/>
              </w:rPr>
              <w:t>е</w:t>
            </w:r>
            <w:r w:rsidRPr="00FA2966">
              <w:rPr>
                <w:sz w:val="24"/>
                <w:szCs w:val="24"/>
              </w:rPr>
              <w:t>биторская и кред</w:t>
            </w:r>
            <w:r w:rsidRPr="00FA2966">
              <w:rPr>
                <w:sz w:val="24"/>
                <w:szCs w:val="24"/>
              </w:rPr>
              <w:t>и</w:t>
            </w:r>
            <w:r w:rsidRPr="00FA2966">
              <w:rPr>
                <w:sz w:val="24"/>
                <w:szCs w:val="24"/>
              </w:rPr>
              <w:t>торская задолже</w:t>
            </w:r>
            <w:r w:rsidRPr="00FA2966">
              <w:rPr>
                <w:sz w:val="24"/>
                <w:szCs w:val="24"/>
              </w:rPr>
              <w:t>н</w:t>
            </w:r>
            <w:r w:rsidRPr="00FA2966">
              <w:rPr>
                <w:sz w:val="24"/>
                <w:szCs w:val="24"/>
              </w:rPr>
              <w:t>ность - Договоры»</w:t>
            </w:r>
          </w:p>
        </w:tc>
        <w:tc>
          <w:tcPr>
            <w:tcW w:w="871" w:type="pct"/>
          </w:tcPr>
          <w:p w:rsidR="008F4B44" w:rsidRPr="00FA2966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</w:p>
        </w:tc>
      </w:tr>
    </w:tbl>
    <w:p w:rsidR="008F4B44" w:rsidRDefault="008F4B44" w:rsidP="008F4B44">
      <w:pPr>
        <w:pStyle w:val="ac"/>
        <w:keepNext/>
      </w:pPr>
      <w:r>
        <w:rPr>
          <w:noProof/>
          <w:snapToGrid/>
        </w:rPr>
        <w:lastRenderedPageBreak/>
        <w:drawing>
          <wp:inline distT="0" distB="0" distL="0" distR="0" wp14:anchorId="4E18202F" wp14:editId="0E978CB6">
            <wp:extent cx="5939790" cy="2894184"/>
            <wp:effectExtent l="0" t="0" r="3810" b="1905"/>
            <wp:docPr id="355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94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8F4B44">
      <w:pPr>
        <w:pStyle w:val="-0"/>
      </w:pPr>
      <w:bookmarkStart w:id="242" w:name="_Toc122694567"/>
      <w:bookmarkStart w:id="243" w:name="_Toc124347313"/>
      <w:r>
        <w:t xml:space="preserve">Рисунок </w:t>
      </w:r>
      <w:fldSimple w:instr=" SEQ Рисунок \* ARABIC ">
        <w:r w:rsidR="00E60656">
          <w:rPr>
            <w:noProof/>
          </w:rPr>
          <w:t>20</w:t>
        </w:r>
      </w:fldSimple>
      <w:r w:rsidRPr="00206C4C">
        <w:t xml:space="preserve"> – Макет отчета «Сведения о ФХД ФОИВ». Представление «</w:t>
      </w:r>
      <w:r>
        <w:t>Испо</w:t>
      </w:r>
      <w:r>
        <w:t>л</w:t>
      </w:r>
      <w:r>
        <w:t>нение бюджета</w:t>
      </w:r>
      <w:r w:rsidRPr="00206C4C">
        <w:t>» – «</w:t>
      </w:r>
      <w:r>
        <w:t>Расходы</w:t>
      </w:r>
      <w:r w:rsidRPr="00206C4C">
        <w:t>»</w:t>
      </w:r>
      <w:bookmarkEnd w:id="242"/>
      <w:bookmarkEnd w:id="243"/>
    </w:p>
    <w:p w:rsidR="008F4B44" w:rsidRDefault="008F4B44" w:rsidP="008F4B44">
      <w:pPr>
        <w:pStyle w:val="42"/>
      </w:pPr>
      <w:r>
        <w:t>Представление «Исполнение бюджета» - «Источники»</w:t>
      </w:r>
    </w:p>
    <w:p w:rsidR="008F4B44" w:rsidRDefault="008F4B44" w:rsidP="008F4B44">
      <w:pPr>
        <w:pStyle w:val="af0"/>
      </w:pPr>
      <w:r>
        <w:t>Представление «Исполнение бюджета» - «Источники» обеспечивает ра</w:t>
      </w:r>
      <w:r>
        <w:t>с</w:t>
      </w:r>
      <w:r>
        <w:t>чет следующих показателей в разрезе основных видов источников:</w:t>
      </w:r>
    </w:p>
    <w:p w:rsidR="008F4B44" w:rsidRDefault="008F4B44" w:rsidP="00D55814">
      <w:pPr>
        <w:pStyle w:val="13"/>
      </w:pPr>
      <w:r>
        <w:t>Группа/подгруппа источников финансирования;</w:t>
      </w:r>
    </w:p>
    <w:p w:rsidR="008F4B44" w:rsidRPr="00475844" w:rsidRDefault="008F4B44" w:rsidP="00D55814">
      <w:pPr>
        <w:pStyle w:val="13"/>
      </w:pPr>
      <w:r>
        <w:t>Бюджетные назначения</w:t>
      </w:r>
      <w:r w:rsidRPr="00475844">
        <w:t>;</w:t>
      </w:r>
    </w:p>
    <w:p w:rsidR="008F4B44" w:rsidRPr="00475844" w:rsidRDefault="008F4B44" w:rsidP="00D55814">
      <w:pPr>
        <w:pStyle w:val="13"/>
      </w:pPr>
      <w:r w:rsidRPr="00D14604">
        <w:t>Кассовое исполнение с начала года</w:t>
      </w:r>
      <w:r w:rsidRPr="00475844">
        <w:t>;</w:t>
      </w:r>
    </w:p>
    <w:p w:rsidR="008F4B44" w:rsidRDefault="008F4B44" w:rsidP="00D55814">
      <w:pPr>
        <w:pStyle w:val="13"/>
      </w:pPr>
      <w:r w:rsidRPr="00D14604">
        <w:t>Процент исполнения прогноза</w:t>
      </w:r>
      <w:r w:rsidRPr="00475844">
        <w:t>;</w:t>
      </w:r>
    </w:p>
    <w:p w:rsidR="008F4B44" w:rsidRDefault="008F4B44" w:rsidP="00D55814">
      <w:pPr>
        <w:pStyle w:val="13"/>
      </w:pPr>
      <w:r w:rsidRPr="00D14604">
        <w:t>Не исполнено</w:t>
      </w:r>
      <w:r>
        <w:t>.</w:t>
      </w:r>
    </w:p>
    <w:p w:rsidR="008F4B44" w:rsidRDefault="008F4B44" w:rsidP="008F4B44">
      <w:pPr>
        <w:rPr>
          <w:sz w:val="28"/>
          <w:szCs w:val="28"/>
        </w:rPr>
      </w:pPr>
      <w:r>
        <w:rPr>
          <w:sz w:val="28"/>
          <w:szCs w:val="28"/>
        </w:rPr>
        <w:t>Источники данных для отчета:</w:t>
      </w:r>
    </w:p>
    <w:p w:rsidR="008F4B44" w:rsidRDefault="008F4B44" w:rsidP="00D55814">
      <w:pPr>
        <w:pStyle w:val="13"/>
      </w:pPr>
      <w:r>
        <w:t>Данные на основе информации регистра «Главная книга» (</w:t>
      </w:r>
      <w:r w:rsidRPr="00020AFE">
        <w:t>F_GK_DATA</w:t>
      </w:r>
      <w:r>
        <w:t>);</w:t>
      </w:r>
    </w:p>
    <w:p w:rsidR="008F4B44" w:rsidRDefault="008F4B44" w:rsidP="00D55814">
      <w:pPr>
        <w:pStyle w:val="13"/>
      </w:pPr>
      <w:r>
        <w:t>Данные на основе информации по «Дебиторская задолженность» (F_</w:t>
      </w:r>
      <w:r>
        <w:rPr>
          <w:lang w:val="en-US"/>
        </w:rPr>
        <w:t>GK</w:t>
      </w:r>
      <w:r>
        <w:t>_</w:t>
      </w:r>
      <w:r>
        <w:rPr>
          <w:lang w:val="en-US"/>
        </w:rPr>
        <w:t>DKZ</w:t>
      </w:r>
      <w:r>
        <w:t>).</w:t>
      </w:r>
    </w:p>
    <w:p w:rsidR="008F4B44" w:rsidRDefault="008F4B44" w:rsidP="008F4B44">
      <w:pPr>
        <w:rPr>
          <w:sz w:val="28"/>
          <w:szCs w:val="28"/>
        </w:rPr>
      </w:pPr>
      <w:r>
        <w:rPr>
          <w:sz w:val="28"/>
          <w:szCs w:val="28"/>
        </w:rPr>
        <w:t>Параметры отчета:</w:t>
      </w:r>
    </w:p>
    <w:p w:rsidR="008F4B44" w:rsidRPr="00D768FE" w:rsidRDefault="008F4B44" w:rsidP="00D55814">
      <w:pPr>
        <w:pStyle w:val="13"/>
      </w:pPr>
      <w:r w:rsidRPr="00D768FE">
        <w:lastRenderedPageBreak/>
        <w:t>Дата</w:t>
      </w:r>
      <w:r>
        <w:t>. В</w:t>
      </w:r>
      <w:r w:rsidRPr="00184E6B">
        <w:t xml:space="preserve">ыпадающий список с выбором определенной </w:t>
      </w:r>
      <w:r>
        <w:t>даты с использ</w:t>
      </w:r>
      <w:r>
        <w:t>о</w:t>
      </w:r>
      <w:r>
        <w:t>ванием календаря</w:t>
      </w:r>
      <w:r w:rsidRPr="00D768FE">
        <w:t>;</w:t>
      </w:r>
    </w:p>
    <w:p w:rsidR="008F4B44" w:rsidRPr="00D768FE" w:rsidRDefault="008F4B44" w:rsidP="00D55814">
      <w:pPr>
        <w:pStyle w:val="13"/>
      </w:pPr>
      <w:r w:rsidRPr="00D768FE">
        <w:t>Единицы измерения</w:t>
      </w:r>
      <w:r>
        <w:t xml:space="preserve">. </w:t>
      </w:r>
      <w:proofErr w:type="gramStart"/>
      <w:r>
        <w:t>Плоский список с элементами:</w:t>
      </w:r>
      <w:r w:rsidRPr="00D768FE">
        <w:t xml:space="preserve"> руб., тыс. руб., млн. руб., млрд. руб.</w:t>
      </w:r>
      <w:proofErr w:type="gramEnd"/>
    </w:p>
    <w:p w:rsidR="008F4B44" w:rsidRPr="00D768FE" w:rsidRDefault="008F4B44" w:rsidP="00D55814">
      <w:pPr>
        <w:pStyle w:val="13"/>
      </w:pPr>
      <w:r w:rsidRPr="00D768FE">
        <w:t>Код главы</w:t>
      </w:r>
      <w:r>
        <w:t>. Плоский список с перечнем Глав субъектов учета, по кот</w:t>
      </w:r>
      <w:r>
        <w:t>о</w:t>
      </w:r>
      <w:r>
        <w:t>рым производится анализ в ПИАО</w:t>
      </w:r>
      <w:r w:rsidRPr="00D768FE">
        <w:t>;</w:t>
      </w:r>
    </w:p>
    <w:p w:rsidR="008F4B44" w:rsidRPr="00D768FE" w:rsidRDefault="008F4B44" w:rsidP="00D55814">
      <w:pPr>
        <w:pStyle w:val="13"/>
      </w:pPr>
      <w:r>
        <w:t>Уполномоченная организация. Плоский список с перечнем уполном</w:t>
      </w:r>
      <w:r>
        <w:t>о</w:t>
      </w:r>
      <w:r>
        <w:t>ченных организаций обслуживания субъектов учета, по которым пр</w:t>
      </w:r>
      <w:r>
        <w:t>о</w:t>
      </w:r>
      <w:r>
        <w:t>изводится анализ в ПИАО</w:t>
      </w:r>
      <w:r w:rsidRPr="00D768FE">
        <w:t>;</w:t>
      </w:r>
    </w:p>
    <w:p w:rsidR="008F4B44" w:rsidRDefault="008F4B44" w:rsidP="00D55814">
      <w:pPr>
        <w:pStyle w:val="13"/>
      </w:pPr>
      <w:r w:rsidRPr="00D768FE">
        <w:t>Субъект учета</w:t>
      </w:r>
      <w:r>
        <w:t>. Плоский список: перечень субъектов учета, передавших по полномочия по ведению бухгалтерского учета Федеральному казн</w:t>
      </w:r>
      <w:r>
        <w:t>а</w:t>
      </w:r>
      <w:r>
        <w:t xml:space="preserve">чейству, и </w:t>
      </w:r>
      <w:proofErr w:type="spellStart"/>
      <w:r>
        <w:t>анализирующихся</w:t>
      </w:r>
      <w:proofErr w:type="spellEnd"/>
      <w:r>
        <w:t xml:space="preserve"> в ПИАО. Фильтр зависит от выбора в фильтре «Код Главы»: отображаются только субъекты учета, наход</w:t>
      </w:r>
      <w:r>
        <w:t>я</w:t>
      </w:r>
      <w:r>
        <w:t>щиеся в ведении данной Главы;</w:t>
      </w:r>
    </w:p>
    <w:p w:rsidR="008F4B44" w:rsidRDefault="008F4B44" w:rsidP="00D55814">
      <w:pPr>
        <w:pStyle w:val="13"/>
      </w:pPr>
      <w:r>
        <w:t>Чек-бокс «Одинарная галочка», по которому отображаются колонки, изначально скрытые для отображения;</w:t>
      </w:r>
    </w:p>
    <w:p w:rsidR="008F4B44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</w:t>
      </w:r>
      <w:r w:rsidRPr="00206C4C">
        <w:t>.</w:t>
      </w:r>
    </w:p>
    <w:p w:rsidR="008F4B44" w:rsidRDefault="008F4B44" w:rsidP="008F4B44">
      <w:pPr>
        <w:pStyle w:val="-"/>
        <w:rPr>
          <w:noProof/>
        </w:rPr>
      </w:pPr>
      <w:bookmarkStart w:id="244" w:name="_Toc54347206"/>
      <w:bookmarkStart w:id="245" w:name="_Toc122694228"/>
      <w:bookmarkStart w:id="246" w:name="_Toc124347288"/>
      <w:r>
        <w:t xml:space="preserve">Таблица </w:t>
      </w:r>
      <w:fldSimple w:instr=" SEQ Таблица \* ARABIC ">
        <w:r w:rsidR="00E60656">
          <w:rPr>
            <w:noProof/>
          </w:rPr>
          <w:t>4</w:t>
        </w:r>
      </w:fldSimple>
      <w:r>
        <w:rPr>
          <w:noProof/>
        </w:rPr>
        <w:t xml:space="preserve"> –</w:t>
      </w:r>
      <w:r>
        <w:t xml:space="preserve"> </w:t>
      </w:r>
      <w:r w:rsidRPr="00CA0DEB">
        <w:t xml:space="preserve">Перечень граф и параметров </w:t>
      </w:r>
      <w:r>
        <w:t>представления</w:t>
      </w:r>
      <w:r w:rsidRPr="00CA0DEB">
        <w:t xml:space="preserve"> «Исполнение бюдж</w:t>
      </w:r>
      <w:r w:rsidRPr="00CA0DEB">
        <w:t>е</w:t>
      </w:r>
      <w:r w:rsidRPr="00CA0DEB">
        <w:t>та</w:t>
      </w:r>
      <w:r>
        <w:t>»</w:t>
      </w:r>
      <w:r w:rsidRPr="00CA0DEB">
        <w:t xml:space="preserve"> –</w:t>
      </w:r>
      <w:r>
        <w:t xml:space="preserve"> «Источники»</w:t>
      </w:r>
      <w:bookmarkEnd w:id="244"/>
      <w:bookmarkEnd w:id="245"/>
      <w:bookmarkEnd w:id="24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2"/>
        <w:gridCol w:w="1236"/>
        <w:gridCol w:w="1573"/>
        <w:gridCol w:w="1342"/>
        <w:gridCol w:w="2749"/>
        <w:gridCol w:w="1561"/>
      </w:tblGrid>
      <w:tr w:rsidR="008F4B44" w:rsidRPr="00A84242" w:rsidTr="008F4B44">
        <w:trPr>
          <w:cantSplit/>
          <w:trHeight w:val="347"/>
          <w:tblHeader/>
        </w:trPr>
        <w:tc>
          <w:tcPr>
            <w:tcW w:w="707" w:type="pct"/>
            <w:shd w:val="clear" w:color="auto" w:fill="D9D9D9" w:themeFill="background1" w:themeFillShade="D9"/>
            <w:vAlign w:val="center"/>
            <w:hideMark/>
          </w:tcPr>
          <w:p w:rsidR="008F4B44" w:rsidRPr="00A84242" w:rsidRDefault="008F4B44" w:rsidP="008F4B44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A84242">
              <w:rPr>
                <w:b/>
                <w:bCs/>
                <w:color w:val="auto"/>
                <w:szCs w:val="24"/>
              </w:rPr>
              <w:t>Тип изм</w:t>
            </w:r>
            <w:r w:rsidRPr="00A84242">
              <w:rPr>
                <w:b/>
                <w:bCs/>
                <w:color w:val="auto"/>
                <w:szCs w:val="24"/>
              </w:rPr>
              <w:t>е</w:t>
            </w:r>
            <w:r w:rsidRPr="00A84242">
              <w:rPr>
                <w:b/>
                <w:bCs/>
                <w:color w:val="auto"/>
                <w:szCs w:val="24"/>
              </w:rPr>
              <w:t>нения</w:t>
            </w:r>
          </w:p>
        </w:tc>
        <w:tc>
          <w:tcPr>
            <w:tcW w:w="627" w:type="pct"/>
            <w:shd w:val="clear" w:color="auto" w:fill="D9D9D9" w:themeFill="background1" w:themeFillShade="D9"/>
            <w:vAlign w:val="center"/>
            <w:hideMark/>
          </w:tcPr>
          <w:p w:rsidR="008F4B44" w:rsidRPr="00A84242" w:rsidRDefault="008F4B44" w:rsidP="008F4B44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A84242">
              <w:rPr>
                <w:b/>
                <w:bCs/>
                <w:color w:val="auto"/>
                <w:szCs w:val="24"/>
              </w:rPr>
              <w:t>Тип</w:t>
            </w:r>
          </w:p>
        </w:tc>
        <w:tc>
          <w:tcPr>
            <w:tcW w:w="798" w:type="pct"/>
            <w:shd w:val="clear" w:color="auto" w:fill="D9D9D9" w:themeFill="background1" w:themeFillShade="D9"/>
            <w:vAlign w:val="center"/>
            <w:hideMark/>
          </w:tcPr>
          <w:p w:rsidR="008F4B44" w:rsidRPr="00A84242" w:rsidRDefault="008F4B44" w:rsidP="008F4B44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A84242">
              <w:rPr>
                <w:b/>
                <w:bCs/>
                <w:color w:val="auto"/>
                <w:szCs w:val="24"/>
              </w:rPr>
              <w:t>Наимен</w:t>
            </w:r>
            <w:r w:rsidRPr="00A84242">
              <w:rPr>
                <w:b/>
                <w:bCs/>
                <w:color w:val="auto"/>
                <w:szCs w:val="24"/>
              </w:rPr>
              <w:t>о</w:t>
            </w:r>
            <w:r w:rsidRPr="00A84242">
              <w:rPr>
                <w:b/>
                <w:bCs/>
                <w:color w:val="auto"/>
                <w:szCs w:val="24"/>
              </w:rPr>
              <w:t>вание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:rsidR="008F4B44" w:rsidRPr="00A84242" w:rsidRDefault="008F4B44" w:rsidP="008F4B44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A84242">
              <w:rPr>
                <w:b/>
                <w:bCs/>
                <w:color w:val="auto"/>
                <w:szCs w:val="24"/>
              </w:rPr>
              <w:t>Источник данных</w:t>
            </w:r>
          </w:p>
        </w:tc>
        <w:tc>
          <w:tcPr>
            <w:tcW w:w="1395" w:type="pct"/>
            <w:shd w:val="clear" w:color="auto" w:fill="D9D9D9" w:themeFill="background1" w:themeFillShade="D9"/>
            <w:vAlign w:val="center"/>
          </w:tcPr>
          <w:p w:rsidR="008F4B44" w:rsidRPr="00A84242" w:rsidRDefault="008F4B44" w:rsidP="008F4B44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A84242">
              <w:rPr>
                <w:b/>
                <w:bCs/>
                <w:color w:val="auto"/>
                <w:szCs w:val="24"/>
              </w:rPr>
              <w:t>Примечание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</w:tcPr>
          <w:p w:rsidR="008F4B44" w:rsidRPr="00A84242" w:rsidRDefault="008F4B44" w:rsidP="008F4B44">
            <w:pPr>
              <w:jc w:val="center"/>
              <w:rPr>
                <w:b/>
                <w:bCs/>
                <w:color w:val="auto"/>
                <w:szCs w:val="24"/>
              </w:rPr>
            </w:pPr>
            <w:r w:rsidRPr="00A84242">
              <w:rPr>
                <w:b/>
                <w:bCs/>
                <w:color w:val="auto"/>
                <w:szCs w:val="24"/>
              </w:rPr>
              <w:t>Пример</w:t>
            </w:r>
          </w:p>
        </w:tc>
      </w:tr>
      <w:tr w:rsidR="008F4B44" w:rsidRPr="00A84242" w:rsidTr="008F4B44">
        <w:trPr>
          <w:cantSplit/>
          <w:trHeight w:val="223"/>
        </w:trPr>
        <w:tc>
          <w:tcPr>
            <w:tcW w:w="707" w:type="pct"/>
            <w:shd w:val="clear" w:color="auto" w:fill="auto"/>
          </w:tcPr>
          <w:p w:rsidR="008F4B44" w:rsidRPr="000C3E37" w:rsidRDefault="008F4B44" w:rsidP="001D3017">
            <w:pPr>
              <w:numPr>
                <w:ilvl w:val="0"/>
                <w:numId w:val="56"/>
              </w:numPr>
              <w:spacing w:after="200" w:line="276" w:lineRule="auto"/>
              <w:jc w:val="left"/>
              <w:rPr>
                <w:color w:val="auto"/>
                <w:szCs w:val="24"/>
              </w:rPr>
            </w:pPr>
            <w:r w:rsidRPr="000C3E37">
              <w:rPr>
                <w:color w:val="auto"/>
                <w:szCs w:val="24"/>
              </w:rPr>
              <w:t>Без и</w:t>
            </w:r>
            <w:r w:rsidRPr="000C3E37">
              <w:rPr>
                <w:color w:val="auto"/>
                <w:szCs w:val="24"/>
              </w:rPr>
              <w:t>з</w:t>
            </w:r>
            <w:r w:rsidRPr="000C3E37">
              <w:rPr>
                <w:color w:val="auto"/>
                <w:szCs w:val="24"/>
              </w:rPr>
              <w:t>мен</w:t>
            </w:r>
            <w:r w:rsidRPr="000C3E37">
              <w:rPr>
                <w:color w:val="auto"/>
                <w:szCs w:val="24"/>
              </w:rPr>
              <w:t>е</w:t>
            </w:r>
            <w:r w:rsidRPr="000C3E37">
              <w:rPr>
                <w:color w:val="auto"/>
                <w:szCs w:val="24"/>
              </w:rPr>
              <w:t>ний</w:t>
            </w:r>
          </w:p>
        </w:tc>
        <w:tc>
          <w:tcPr>
            <w:tcW w:w="627" w:type="pct"/>
            <w:shd w:val="clear" w:color="auto" w:fill="auto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Графа</w:t>
            </w:r>
          </w:p>
        </w:tc>
        <w:tc>
          <w:tcPr>
            <w:tcW w:w="798" w:type="pct"/>
            <w:shd w:val="clear" w:color="auto" w:fill="auto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Показатель</w:t>
            </w:r>
          </w:p>
        </w:tc>
        <w:tc>
          <w:tcPr>
            <w:tcW w:w="681" w:type="pct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</w:p>
        </w:tc>
        <w:tc>
          <w:tcPr>
            <w:tcW w:w="1395" w:type="pct"/>
          </w:tcPr>
          <w:p w:rsidR="008F4B44" w:rsidRPr="00A84242" w:rsidRDefault="008F4B44" w:rsidP="008F4B44">
            <w:pPr>
              <w:ind w:left="57" w:right="57"/>
              <w:jc w:val="left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Наименование показ</w:t>
            </w:r>
            <w:r w:rsidRPr="00A84242">
              <w:rPr>
                <w:snapToGrid/>
                <w:color w:val="auto"/>
                <w:szCs w:val="24"/>
              </w:rPr>
              <w:t>а</w:t>
            </w:r>
            <w:r w:rsidRPr="00A84242">
              <w:rPr>
                <w:snapToGrid/>
                <w:color w:val="auto"/>
                <w:szCs w:val="24"/>
              </w:rPr>
              <w:t xml:space="preserve">теля соответствует </w:t>
            </w:r>
            <w:r w:rsidRPr="00A84242">
              <w:rPr>
                <w:szCs w:val="24"/>
              </w:rPr>
              <w:t>к</w:t>
            </w:r>
            <w:r w:rsidRPr="00A84242">
              <w:rPr>
                <w:szCs w:val="24"/>
              </w:rPr>
              <w:t>о</w:t>
            </w:r>
            <w:r w:rsidRPr="00A84242">
              <w:rPr>
                <w:szCs w:val="24"/>
              </w:rPr>
              <w:t xml:space="preserve">ду </w:t>
            </w:r>
            <w:proofErr w:type="gramStart"/>
            <w:r w:rsidRPr="00A84242">
              <w:rPr>
                <w:szCs w:val="24"/>
              </w:rPr>
              <w:t>классификации и</w:t>
            </w:r>
            <w:r w:rsidRPr="00A84242">
              <w:rPr>
                <w:szCs w:val="24"/>
              </w:rPr>
              <w:t>с</w:t>
            </w:r>
            <w:r w:rsidRPr="00A84242">
              <w:rPr>
                <w:szCs w:val="24"/>
              </w:rPr>
              <w:t>точников финансир</w:t>
            </w:r>
            <w:r w:rsidRPr="00A84242">
              <w:rPr>
                <w:szCs w:val="24"/>
              </w:rPr>
              <w:t>о</w:t>
            </w:r>
            <w:r w:rsidRPr="00A84242">
              <w:rPr>
                <w:szCs w:val="24"/>
              </w:rPr>
              <w:t>вания дефицитов бю</w:t>
            </w:r>
            <w:r w:rsidRPr="00A84242">
              <w:rPr>
                <w:szCs w:val="24"/>
              </w:rPr>
              <w:t>д</w:t>
            </w:r>
            <w:r w:rsidRPr="00A84242">
              <w:rPr>
                <w:szCs w:val="24"/>
              </w:rPr>
              <w:t>жетов</w:t>
            </w:r>
            <w:proofErr w:type="gramEnd"/>
          </w:p>
        </w:tc>
        <w:tc>
          <w:tcPr>
            <w:tcW w:w="793" w:type="pct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Источники внутренн</w:t>
            </w:r>
            <w:r w:rsidRPr="00A84242">
              <w:rPr>
                <w:snapToGrid/>
                <w:color w:val="auto"/>
                <w:szCs w:val="24"/>
              </w:rPr>
              <w:t>е</w:t>
            </w:r>
            <w:r w:rsidRPr="00A84242">
              <w:rPr>
                <w:snapToGrid/>
                <w:color w:val="auto"/>
                <w:szCs w:val="24"/>
              </w:rPr>
              <w:t>го фина</w:t>
            </w:r>
            <w:r w:rsidRPr="00A84242">
              <w:rPr>
                <w:snapToGrid/>
                <w:color w:val="auto"/>
                <w:szCs w:val="24"/>
              </w:rPr>
              <w:t>н</w:t>
            </w:r>
            <w:r w:rsidRPr="00A84242">
              <w:rPr>
                <w:snapToGrid/>
                <w:color w:val="auto"/>
                <w:szCs w:val="24"/>
              </w:rPr>
              <w:t>сирования дефицитов бюджетов</w:t>
            </w:r>
          </w:p>
        </w:tc>
      </w:tr>
      <w:tr w:rsidR="008F4B44" w:rsidRPr="00A84242" w:rsidTr="008F4B44">
        <w:trPr>
          <w:cantSplit/>
          <w:trHeight w:val="223"/>
        </w:trPr>
        <w:tc>
          <w:tcPr>
            <w:tcW w:w="707" w:type="pct"/>
            <w:shd w:val="clear" w:color="auto" w:fill="auto"/>
          </w:tcPr>
          <w:p w:rsidR="008F4B44" w:rsidRPr="000C3E37" w:rsidRDefault="008F4B44" w:rsidP="001D3017">
            <w:pPr>
              <w:numPr>
                <w:ilvl w:val="0"/>
                <w:numId w:val="56"/>
              </w:numPr>
              <w:spacing w:after="200" w:line="276" w:lineRule="auto"/>
              <w:jc w:val="left"/>
              <w:rPr>
                <w:color w:val="auto"/>
                <w:szCs w:val="24"/>
              </w:rPr>
            </w:pPr>
            <w:r w:rsidRPr="000C3E37">
              <w:rPr>
                <w:color w:val="auto"/>
                <w:szCs w:val="24"/>
              </w:rPr>
              <w:t>Новое</w:t>
            </w:r>
          </w:p>
        </w:tc>
        <w:tc>
          <w:tcPr>
            <w:tcW w:w="627" w:type="pct"/>
            <w:shd w:val="clear" w:color="auto" w:fill="auto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Графа</w:t>
            </w:r>
          </w:p>
        </w:tc>
        <w:tc>
          <w:tcPr>
            <w:tcW w:w="798" w:type="pct"/>
            <w:shd w:val="clear" w:color="auto" w:fill="auto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Гру</w:t>
            </w:r>
            <w:r w:rsidRPr="00A84242">
              <w:rPr>
                <w:snapToGrid/>
                <w:color w:val="auto"/>
                <w:szCs w:val="24"/>
              </w:rPr>
              <w:t>п</w:t>
            </w:r>
            <w:r w:rsidRPr="00A84242">
              <w:rPr>
                <w:snapToGrid/>
                <w:color w:val="auto"/>
                <w:szCs w:val="24"/>
              </w:rPr>
              <w:t>па/подгруппа исто</w:t>
            </w:r>
            <w:r w:rsidRPr="00A84242">
              <w:rPr>
                <w:snapToGrid/>
                <w:color w:val="auto"/>
                <w:szCs w:val="24"/>
              </w:rPr>
              <w:t>ч</w:t>
            </w:r>
            <w:r w:rsidRPr="00A84242">
              <w:rPr>
                <w:snapToGrid/>
                <w:color w:val="auto"/>
                <w:szCs w:val="24"/>
              </w:rPr>
              <w:t>ников ф</w:t>
            </w:r>
            <w:r w:rsidRPr="00A84242">
              <w:rPr>
                <w:snapToGrid/>
                <w:color w:val="auto"/>
                <w:szCs w:val="24"/>
              </w:rPr>
              <w:t>и</w:t>
            </w:r>
            <w:r w:rsidRPr="00A84242">
              <w:rPr>
                <w:snapToGrid/>
                <w:color w:val="auto"/>
                <w:szCs w:val="24"/>
              </w:rPr>
              <w:t>нансиров</w:t>
            </w:r>
            <w:r w:rsidRPr="00A84242">
              <w:rPr>
                <w:snapToGrid/>
                <w:color w:val="auto"/>
                <w:szCs w:val="24"/>
              </w:rPr>
              <w:t>а</w:t>
            </w:r>
            <w:r w:rsidRPr="00A84242">
              <w:rPr>
                <w:snapToGrid/>
                <w:color w:val="auto"/>
                <w:szCs w:val="24"/>
              </w:rPr>
              <w:t>ния</w:t>
            </w:r>
          </w:p>
        </w:tc>
        <w:tc>
          <w:tcPr>
            <w:tcW w:w="681" w:type="pct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МВУ ПУИО, регистр «Главная книга»</w:t>
            </w:r>
          </w:p>
        </w:tc>
        <w:tc>
          <w:tcPr>
            <w:tcW w:w="1395" w:type="pct"/>
          </w:tcPr>
          <w:p w:rsidR="008F4B44" w:rsidRPr="00A84242" w:rsidRDefault="008F4B44" w:rsidP="008F4B44">
            <w:pPr>
              <w:ind w:left="57" w:right="57"/>
              <w:jc w:val="left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Выбор гру</w:t>
            </w:r>
            <w:r w:rsidRPr="00A84242">
              <w:rPr>
                <w:snapToGrid/>
                <w:color w:val="auto"/>
                <w:szCs w:val="24"/>
              </w:rPr>
              <w:t>п</w:t>
            </w:r>
            <w:r w:rsidRPr="00A84242">
              <w:rPr>
                <w:snapToGrid/>
                <w:color w:val="auto"/>
                <w:szCs w:val="24"/>
              </w:rPr>
              <w:t>пы/подгруппы из КИФ бюджета</w:t>
            </w:r>
          </w:p>
        </w:tc>
        <w:tc>
          <w:tcPr>
            <w:tcW w:w="793" w:type="pct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0106</w:t>
            </w:r>
          </w:p>
        </w:tc>
      </w:tr>
      <w:tr w:rsidR="008F4B44" w:rsidRPr="00A84242" w:rsidTr="008F4B44">
        <w:trPr>
          <w:cantSplit/>
          <w:trHeight w:val="223"/>
        </w:trPr>
        <w:tc>
          <w:tcPr>
            <w:tcW w:w="707" w:type="pct"/>
            <w:shd w:val="clear" w:color="auto" w:fill="auto"/>
          </w:tcPr>
          <w:p w:rsidR="008F4B44" w:rsidRPr="000C3E37" w:rsidRDefault="008F4B44" w:rsidP="001D3017">
            <w:pPr>
              <w:numPr>
                <w:ilvl w:val="0"/>
                <w:numId w:val="56"/>
              </w:numPr>
              <w:spacing w:after="200" w:line="276" w:lineRule="auto"/>
              <w:jc w:val="left"/>
              <w:rPr>
                <w:color w:val="auto"/>
                <w:szCs w:val="24"/>
              </w:rPr>
            </w:pPr>
            <w:r w:rsidRPr="000C3E37">
              <w:rPr>
                <w:color w:val="auto"/>
                <w:szCs w:val="24"/>
              </w:rPr>
              <w:lastRenderedPageBreak/>
              <w:t>Без и</w:t>
            </w:r>
            <w:r w:rsidRPr="000C3E37">
              <w:rPr>
                <w:color w:val="auto"/>
                <w:szCs w:val="24"/>
              </w:rPr>
              <w:t>з</w:t>
            </w:r>
            <w:r w:rsidRPr="000C3E37">
              <w:rPr>
                <w:color w:val="auto"/>
                <w:szCs w:val="24"/>
              </w:rPr>
              <w:t>мен</w:t>
            </w:r>
            <w:r w:rsidRPr="000C3E37">
              <w:rPr>
                <w:color w:val="auto"/>
                <w:szCs w:val="24"/>
              </w:rPr>
              <w:t>е</w:t>
            </w:r>
            <w:r w:rsidRPr="000C3E37">
              <w:rPr>
                <w:color w:val="auto"/>
                <w:szCs w:val="24"/>
              </w:rPr>
              <w:t>ний</w:t>
            </w:r>
          </w:p>
        </w:tc>
        <w:tc>
          <w:tcPr>
            <w:tcW w:w="627" w:type="pct"/>
            <w:shd w:val="clear" w:color="auto" w:fill="auto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Графа</w:t>
            </w:r>
          </w:p>
        </w:tc>
        <w:tc>
          <w:tcPr>
            <w:tcW w:w="798" w:type="pct"/>
            <w:shd w:val="clear" w:color="auto" w:fill="auto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Бюджетные назначения</w:t>
            </w:r>
          </w:p>
        </w:tc>
        <w:tc>
          <w:tcPr>
            <w:tcW w:w="681" w:type="pct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МВУ ПУИО, регистр «Главная книга»</w:t>
            </w:r>
          </w:p>
        </w:tc>
        <w:tc>
          <w:tcPr>
            <w:tcW w:w="1395" w:type="pct"/>
          </w:tcPr>
          <w:p w:rsidR="008F4B44" w:rsidRPr="00A84242" w:rsidRDefault="008F4B44" w:rsidP="008F4B44">
            <w:pPr>
              <w:ind w:left="57" w:right="57"/>
              <w:jc w:val="left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Остаток на конец п</w:t>
            </w:r>
            <w:r w:rsidRPr="00A84242">
              <w:rPr>
                <w:snapToGrid/>
                <w:color w:val="auto"/>
                <w:szCs w:val="24"/>
              </w:rPr>
              <w:t>е</w:t>
            </w:r>
            <w:r w:rsidRPr="00A84242">
              <w:rPr>
                <w:snapToGrid/>
                <w:color w:val="auto"/>
                <w:szCs w:val="24"/>
              </w:rPr>
              <w:t>риода (</w:t>
            </w:r>
            <w:proofErr w:type="spellStart"/>
            <w:r w:rsidRPr="00A84242">
              <w:rPr>
                <w:snapToGrid/>
                <w:color w:val="auto"/>
                <w:szCs w:val="24"/>
              </w:rPr>
              <w:t>Дт-Кт</w:t>
            </w:r>
            <w:proofErr w:type="spellEnd"/>
            <w:r w:rsidRPr="00A84242">
              <w:rPr>
                <w:snapToGrid/>
                <w:color w:val="auto"/>
                <w:szCs w:val="24"/>
              </w:rPr>
              <w:t>) по сч</w:t>
            </w:r>
            <w:r w:rsidRPr="00A84242">
              <w:rPr>
                <w:snapToGrid/>
                <w:color w:val="auto"/>
                <w:szCs w:val="24"/>
              </w:rPr>
              <w:t>е</w:t>
            </w:r>
            <w:r w:rsidRPr="00A84242">
              <w:rPr>
                <w:snapToGrid/>
                <w:color w:val="auto"/>
                <w:szCs w:val="24"/>
              </w:rPr>
              <w:t>там 503, 504</w:t>
            </w:r>
          </w:p>
        </w:tc>
        <w:tc>
          <w:tcPr>
            <w:tcW w:w="793" w:type="pct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32 310,62</w:t>
            </w:r>
          </w:p>
        </w:tc>
      </w:tr>
      <w:tr w:rsidR="008F4B44" w:rsidRPr="00A84242" w:rsidTr="008F4B44">
        <w:trPr>
          <w:cantSplit/>
          <w:trHeight w:val="223"/>
        </w:trPr>
        <w:tc>
          <w:tcPr>
            <w:tcW w:w="707" w:type="pct"/>
            <w:shd w:val="clear" w:color="auto" w:fill="auto"/>
          </w:tcPr>
          <w:p w:rsidR="008F4B44" w:rsidRPr="000C3E37" w:rsidRDefault="008F4B44" w:rsidP="001D3017">
            <w:pPr>
              <w:numPr>
                <w:ilvl w:val="0"/>
                <w:numId w:val="56"/>
              </w:numPr>
              <w:spacing w:after="200" w:line="276" w:lineRule="auto"/>
              <w:jc w:val="left"/>
              <w:rPr>
                <w:color w:val="auto"/>
                <w:szCs w:val="24"/>
              </w:rPr>
            </w:pPr>
            <w:r w:rsidRPr="000C3E37">
              <w:rPr>
                <w:color w:val="auto"/>
                <w:szCs w:val="24"/>
              </w:rPr>
              <w:t>Без и</w:t>
            </w:r>
            <w:r w:rsidRPr="000C3E37">
              <w:rPr>
                <w:color w:val="auto"/>
                <w:szCs w:val="24"/>
              </w:rPr>
              <w:t>з</w:t>
            </w:r>
            <w:r w:rsidRPr="000C3E37">
              <w:rPr>
                <w:color w:val="auto"/>
                <w:szCs w:val="24"/>
              </w:rPr>
              <w:t>мен</w:t>
            </w:r>
            <w:r w:rsidRPr="000C3E37">
              <w:rPr>
                <w:color w:val="auto"/>
                <w:szCs w:val="24"/>
              </w:rPr>
              <w:t>е</w:t>
            </w:r>
            <w:r w:rsidRPr="000C3E37">
              <w:rPr>
                <w:color w:val="auto"/>
                <w:szCs w:val="24"/>
              </w:rPr>
              <w:t>ний</w:t>
            </w:r>
          </w:p>
        </w:tc>
        <w:tc>
          <w:tcPr>
            <w:tcW w:w="627" w:type="pct"/>
            <w:shd w:val="clear" w:color="auto" w:fill="auto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Графа</w:t>
            </w:r>
          </w:p>
        </w:tc>
        <w:tc>
          <w:tcPr>
            <w:tcW w:w="798" w:type="pct"/>
            <w:shd w:val="clear" w:color="auto" w:fill="auto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Кассовое исполнение с начала года</w:t>
            </w:r>
          </w:p>
        </w:tc>
        <w:tc>
          <w:tcPr>
            <w:tcW w:w="681" w:type="pct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МВУ ПУИО, регистр «Главная книга»</w:t>
            </w:r>
          </w:p>
        </w:tc>
        <w:tc>
          <w:tcPr>
            <w:tcW w:w="1395" w:type="pct"/>
          </w:tcPr>
          <w:p w:rsidR="008F4B44" w:rsidRPr="00A84242" w:rsidRDefault="008F4B44" w:rsidP="008F4B44">
            <w:pPr>
              <w:ind w:left="57" w:right="57"/>
              <w:jc w:val="left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 xml:space="preserve">(Оборот по </w:t>
            </w:r>
            <w:proofErr w:type="spellStart"/>
            <w:r w:rsidRPr="00A84242">
              <w:rPr>
                <w:snapToGrid/>
                <w:color w:val="auto"/>
                <w:szCs w:val="24"/>
              </w:rPr>
              <w:t>Дт</w:t>
            </w:r>
            <w:proofErr w:type="spellEnd"/>
            <w:r w:rsidRPr="00A84242">
              <w:rPr>
                <w:snapToGrid/>
                <w:color w:val="auto"/>
                <w:szCs w:val="24"/>
              </w:rPr>
              <w:t xml:space="preserve"> 21002 минус Оборот по </w:t>
            </w:r>
            <w:proofErr w:type="spellStart"/>
            <w:r w:rsidRPr="00A84242">
              <w:rPr>
                <w:snapToGrid/>
                <w:color w:val="auto"/>
                <w:szCs w:val="24"/>
              </w:rPr>
              <w:t>Кт</w:t>
            </w:r>
            <w:proofErr w:type="spellEnd"/>
            <w:r w:rsidRPr="00A84242">
              <w:rPr>
                <w:snapToGrid/>
                <w:color w:val="auto"/>
                <w:szCs w:val="24"/>
              </w:rPr>
              <w:t xml:space="preserve"> 21002) минус (Оборот по </w:t>
            </w:r>
            <w:proofErr w:type="spellStart"/>
            <w:r w:rsidRPr="00A84242">
              <w:rPr>
                <w:snapToGrid/>
                <w:color w:val="auto"/>
                <w:szCs w:val="24"/>
              </w:rPr>
              <w:t>Кт</w:t>
            </w:r>
            <w:proofErr w:type="spellEnd"/>
            <w:r w:rsidRPr="00A84242">
              <w:rPr>
                <w:snapToGrid/>
                <w:color w:val="auto"/>
                <w:szCs w:val="24"/>
              </w:rPr>
              <w:t xml:space="preserve"> 30405 минус оборот по </w:t>
            </w:r>
            <w:proofErr w:type="spellStart"/>
            <w:r w:rsidRPr="00A84242">
              <w:rPr>
                <w:snapToGrid/>
                <w:color w:val="auto"/>
                <w:szCs w:val="24"/>
              </w:rPr>
              <w:t>Дт</w:t>
            </w:r>
            <w:proofErr w:type="spellEnd"/>
            <w:r w:rsidRPr="00A84242">
              <w:rPr>
                <w:snapToGrid/>
                <w:color w:val="auto"/>
                <w:szCs w:val="24"/>
              </w:rPr>
              <w:t xml:space="preserve"> по счету 30405)</w:t>
            </w:r>
          </w:p>
        </w:tc>
        <w:tc>
          <w:tcPr>
            <w:tcW w:w="793" w:type="pct"/>
          </w:tcPr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0"/>
              <w:gridCol w:w="2250"/>
            </w:tblGrid>
            <w:tr w:rsidR="008F4B44" w:rsidRPr="00A84242" w:rsidTr="008F4B44">
              <w:trPr>
                <w:tblCellSpacing w:w="0" w:type="dxa"/>
              </w:trPr>
              <w:tc>
                <w:tcPr>
                  <w:tcW w:w="2250" w:type="dxa"/>
                  <w:vAlign w:val="center"/>
                </w:tcPr>
                <w:p w:rsidR="008F4B44" w:rsidRPr="00A84242" w:rsidRDefault="008F4B44" w:rsidP="008F4B44">
                  <w:pPr>
                    <w:jc w:val="right"/>
                    <w:rPr>
                      <w:snapToGrid/>
                      <w:color w:val="auto"/>
                      <w:szCs w:val="24"/>
                    </w:rPr>
                  </w:pPr>
                </w:p>
              </w:tc>
              <w:tc>
                <w:tcPr>
                  <w:tcW w:w="2250" w:type="dxa"/>
                  <w:vAlign w:val="center"/>
                </w:tcPr>
                <w:p w:rsidR="008F4B44" w:rsidRPr="00A84242" w:rsidRDefault="008F4B44" w:rsidP="008F4B44">
                  <w:pPr>
                    <w:jc w:val="left"/>
                    <w:rPr>
                      <w:snapToGrid/>
                      <w:color w:val="auto"/>
                      <w:szCs w:val="24"/>
                    </w:rPr>
                  </w:pPr>
                </w:p>
              </w:tc>
            </w:tr>
          </w:tbl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-537 338 571,28</w:t>
            </w:r>
          </w:p>
        </w:tc>
      </w:tr>
      <w:tr w:rsidR="008F4B44" w:rsidRPr="00A84242" w:rsidTr="008F4B44">
        <w:trPr>
          <w:cantSplit/>
          <w:trHeight w:val="223"/>
        </w:trPr>
        <w:tc>
          <w:tcPr>
            <w:tcW w:w="707" w:type="pct"/>
            <w:shd w:val="clear" w:color="auto" w:fill="auto"/>
          </w:tcPr>
          <w:p w:rsidR="008F4B44" w:rsidRPr="000C3E37" w:rsidRDefault="008F4B44" w:rsidP="001D3017">
            <w:pPr>
              <w:numPr>
                <w:ilvl w:val="0"/>
                <w:numId w:val="56"/>
              </w:numPr>
              <w:spacing w:after="200" w:line="276" w:lineRule="auto"/>
              <w:jc w:val="left"/>
              <w:rPr>
                <w:color w:val="auto"/>
                <w:szCs w:val="24"/>
              </w:rPr>
            </w:pPr>
            <w:r w:rsidRPr="000C3E37">
              <w:rPr>
                <w:color w:val="auto"/>
                <w:szCs w:val="24"/>
              </w:rPr>
              <w:t>Без и</w:t>
            </w:r>
            <w:r w:rsidRPr="000C3E37">
              <w:rPr>
                <w:color w:val="auto"/>
                <w:szCs w:val="24"/>
              </w:rPr>
              <w:t>з</w:t>
            </w:r>
            <w:r w:rsidRPr="000C3E37">
              <w:rPr>
                <w:color w:val="auto"/>
                <w:szCs w:val="24"/>
              </w:rPr>
              <w:t>мен</w:t>
            </w:r>
            <w:r w:rsidRPr="000C3E37">
              <w:rPr>
                <w:color w:val="auto"/>
                <w:szCs w:val="24"/>
              </w:rPr>
              <w:t>е</w:t>
            </w:r>
            <w:r w:rsidRPr="000C3E37">
              <w:rPr>
                <w:color w:val="auto"/>
                <w:szCs w:val="24"/>
              </w:rPr>
              <w:t>ний</w:t>
            </w:r>
          </w:p>
        </w:tc>
        <w:tc>
          <w:tcPr>
            <w:tcW w:w="627" w:type="pct"/>
            <w:shd w:val="clear" w:color="auto" w:fill="auto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Графа</w:t>
            </w:r>
          </w:p>
        </w:tc>
        <w:tc>
          <w:tcPr>
            <w:tcW w:w="798" w:type="pct"/>
            <w:shd w:val="clear" w:color="auto" w:fill="auto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Процент исполнения прогноза</w:t>
            </w:r>
          </w:p>
        </w:tc>
        <w:tc>
          <w:tcPr>
            <w:tcW w:w="681" w:type="pct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Расчет</w:t>
            </w:r>
          </w:p>
        </w:tc>
        <w:tc>
          <w:tcPr>
            <w:tcW w:w="1395" w:type="pct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Отношение кассового исполнения с начала года к  бюджетным назначениям в проце</w:t>
            </w:r>
            <w:r w:rsidRPr="00A84242">
              <w:rPr>
                <w:snapToGrid/>
                <w:color w:val="auto"/>
                <w:szCs w:val="24"/>
              </w:rPr>
              <w:t>н</w:t>
            </w:r>
            <w:r w:rsidRPr="00A84242">
              <w:rPr>
                <w:snapToGrid/>
                <w:color w:val="auto"/>
                <w:szCs w:val="24"/>
              </w:rPr>
              <w:t>тах. Добавлена гист</w:t>
            </w:r>
            <w:r w:rsidRPr="00A84242">
              <w:rPr>
                <w:snapToGrid/>
                <w:color w:val="auto"/>
                <w:szCs w:val="24"/>
              </w:rPr>
              <w:t>о</w:t>
            </w:r>
            <w:r w:rsidRPr="00A84242">
              <w:rPr>
                <w:snapToGrid/>
                <w:color w:val="auto"/>
                <w:szCs w:val="24"/>
              </w:rPr>
              <w:t>грамма</w:t>
            </w:r>
          </w:p>
        </w:tc>
        <w:tc>
          <w:tcPr>
            <w:tcW w:w="793" w:type="pct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noProof/>
                <w:snapToGrid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2FD9511" wp14:editId="754C64D8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29209</wp:posOffset>
                      </wp:positionV>
                      <wp:extent cx="257175" cy="142875"/>
                      <wp:effectExtent l="0" t="0" r="28575" b="28575"/>
                      <wp:wrapNone/>
                      <wp:docPr id="726" name="Прямоугольник 7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 w="254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26" o:spid="_x0000_s1026" style="position:absolute;margin-left:2.15pt;margin-top:2.3pt;width:20.2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aqmhAIAAO4EAAAOAAAAZHJzL2Uyb0RvYy54bWysVM1uEzEQviPxDpbvdDdR0pSomyq0KkKq&#10;SqUW9Tzx2tmV/IftZFNOSFyReAQeggvip8+weSPG3u0vHBDi4p3xjOfnm292/2CjJFlz52ujCzrY&#10;ySnhmpmy1suCvrk4frZHiQ+gS5BG84JecU8PZk+f7Dd2yoemMrLkjmAQ7aeNLWgVgp1mmWcVV+B3&#10;jOUajcI4BQFVt8xKBw1GVzIb5vlu1hhXWmcY9x5vjzojnaX4QnAWXgvheSCyoFhbSKdL5yKe2Wwf&#10;pksHtqpZXwb8QxUKao1Jb0MdQQCycvVvoVTNnPFGhB1mVGaEqBlPPWA3g/xRN+cVWJ56QXC8vYXJ&#10;/7+w7HR95khdFnQy3KVEg8IhtZ+377ef2h/t9fZD+6W9br9vP7Y/26/tNxK9ELPG+ik+Pbdnrtc8&#10;ihGAjXAqfrE1skk4X93izDeBMLwcjieDyZgShqbBaLiHMkbJ7h5b58NLbhSJQkEdjjGhC+sTHzrX&#10;G5eYyxtZl8e1lElxy8WhdGQNceT5i3ycpozRH7hJTZpYyShHWjBA6gkJAUVlEQyvl5SAXCKnWXAp&#10;94PX/u+SxCKPwFddMSlC36nUsVaeGNr3FDHtUIzSwpRXOBlnOsp6y45rjHYCPpyBQ45i2bh34TUe&#10;QhrsxfQSJZVx7/50H/2ROmilpEHOY59vV+A4JfKVRlI9H4xGcUmSMhpPhqi4+5bFfYteqUODGA9w&#10;wy1LYvQP8kYUzqhLXM95zIom0Axzd4j2ymHodhEXnPH5PLnhYlgIJ/rcshg84hRxvNhcgrM9IwJS&#10;6dTc7AdMHxGj840vtZmvghF1Ys0drsi2qOBSJd71P4C4tff15HX3m5r9AgAA//8DAFBLAwQUAAYA&#10;CAAAACEAXaFYftwAAAAFAQAADwAAAGRycy9kb3ducmV2LnhtbEyPwU7DMBBE70j8g7VIXBB12oSC&#10;QpwKkLiBEAXEdZMsSWi8DrbbhL9nOcFptJrRzNtiM9tBHciH3rGB5SIBRVy7pufWwOvL/fkVqBCR&#10;Gxwck4FvCrApj48KzBs38TMdtrFVUsIhRwNdjGOudag7shgWbiQW78N5i1FO3+rG4yTldtCrJFlr&#10;iz3LQocj3XVU77Z7ayCk1cPX0+1kd2/po37HT3fmL5wxpyfzzTWoSHP8C8MvvqBDKUyV23MT1GAg&#10;SyUosgYlbpbJH5WB1eUSdFno//TlDwAAAP//AwBQSwECLQAUAAYACAAAACEAtoM4kv4AAADhAQAA&#10;EwAAAAAAAAAAAAAAAAAAAAAAW0NvbnRlbnRfVHlwZXNdLnhtbFBLAQItABQABgAIAAAAIQA4/SH/&#10;1gAAAJQBAAALAAAAAAAAAAAAAAAAAC8BAABfcmVscy8ucmVsc1BLAQItABQABgAIAAAAIQDGUaqm&#10;hAIAAO4EAAAOAAAAAAAAAAAAAAAAAC4CAABkcnMvZTJvRG9jLnhtbFBLAQItABQABgAIAAAAIQBd&#10;oVh+3AAAAAUBAAAPAAAAAAAAAAAAAAAAAN4EAABkcnMvZG93bnJldi54bWxQSwUGAAAAAAQABADz&#10;AAAA5wUAAAAA&#10;" fillcolor="#00b050" strokecolor="#00b050" strokeweight="2pt"/>
                  </w:pict>
                </mc:Fallback>
              </mc:AlternateContent>
            </w:r>
            <w:r w:rsidRPr="00A84242">
              <w:rPr>
                <w:snapToGrid/>
                <w:color w:val="auto"/>
                <w:szCs w:val="24"/>
              </w:rPr>
              <w:t xml:space="preserve">              -1 663 040,12%</w:t>
            </w:r>
          </w:p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ab/>
            </w:r>
          </w:p>
        </w:tc>
      </w:tr>
      <w:tr w:rsidR="008F4B44" w:rsidRPr="00A84242" w:rsidTr="008F4B44">
        <w:trPr>
          <w:cantSplit/>
          <w:trHeight w:val="223"/>
        </w:trPr>
        <w:tc>
          <w:tcPr>
            <w:tcW w:w="707" w:type="pct"/>
            <w:shd w:val="clear" w:color="auto" w:fill="auto"/>
          </w:tcPr>
          <w:p w:rsidR="008F4B44" w:rsidRPr="000C3E37" w:rsidRDefault="008F4B44" w:rsidP="001D3017">
            <w:pPr>
              <w:numPr>
                <w:ilvl w:val="0"/>
                <w:numId w:val="56"/>
              </w:numPr>
              <w:spacing w:after="200" w:line="276" w:lineRule="auto"/>
              <w:jc w:val="left"/>
              <w:rPr>
                <w:color w:val="auto"/>
                <w:szCs w:val="24"/>
              </w:rPr>
            </w:pPr>
            <w:r w:rsidRPr="000C3E37">
              <w:rPr>
                <w:color w:val="auto"/>
                <w:szCs w:val="24"/>
              </w:rPr>
              <w:t>Без и</w:t>
            </w:r>
            <w:r w:rsidRPr="000C3E37">
              <w:rPr>
                <w:color w:val="auto"/>
                <w:szCs w:val="24"/>
              </w:rPr>
              <w:t>з</w:t>
            </w:r>
            <w:r w:rsidRPr="000C3E37">
              <w:rPr>
                <w:color w:val="auto"/>
                <w:szCs w:val="24"/>
              </w:rPr>
              <w:t>мен</w:t>
            </w:r>
            <w:r w:rsidRPr="000C3E37">
              <w:rPr>
                <w:color w:val="auto"/>
                <w:szCs w:val="24"/>
              </w:rPr>
              <w:t>е</w:t>
            </w:r>
            <w:r w:rsidRPr="000C3E37">
              <w:rPr>
                <w:color w:val="auto"/>
                <w:szCs w:val="24"/>
              </w:rPr>
              <w:t>ний</w:t>
            </w:r>
          </w:p>
        </w:tc>
        <w:tc>
          <w:tcPr>
            <w:tcW w:w="627" w:type="pct"/>
            <w:shd w:val="clear" w:color="auto" w:fill="auto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Графа</w:t>
            </w:r>
          </w:p>
        </w:tc>
        <w:tc>
          <w:tcPr>
            <w:tcW w:w="798" w:type="pct"/>
            <w:shd w:val="clear" w:color="auto" w:fill="auto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Не испо</w:t>
            </w:r>
            <w:r w:rsidRPr="00A84242">
              <w:rPr>
                <w:snapToGrid/>
                <w:color w:val="auto"/>
                <w:szCs w:val="24"/>
              </w:rPr>
              <w:t>л</w:t>
            </w:r>
            <w:r w:rsidRPr="00A84242">
              <w:rPr>
                <w:snapToGrid/>
                <w:color w:val="auto"/>
                <w:szCs w:val="24"/>
              </w:rPr>
              <w:t>нено</w:t>
            </w:r>
          </w:p>
        </w:tc>
        <w:tc>
          <w:tcPr>
            <w:tcW w:w="681" w:type="pct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Расчет</w:t>
            </w:r>
          </w:p>
        </w:tc>
        <w:tc>
          <w:tcPr>
            <w:tcW w:w="1395" w:type="pct"/>
          </w:tcPr>
          <w:p w:rsidR="008F4B44" w:rsidRPr="00A84242" w:rsidRDefault="008F4B44" w:rsidP="008F4B44">
            <w:pPr>
              <w:ind w:left="57" w:right="57"/>
              <w:rPr>
                <w:snapToGrid/>
                <w:color w:val="auto"/>
                <w:szCs w:val="24"/>
              </w:rPr>
            </w:pPr>
            <w:r w:rsidRPr="00A84242">
              <w:rPr>
                <w:snapToGrid/>
                <w:color w:val="auto"/>
                <w:szCs w:val="24"/>
              </w:rPr>
              <w:t>Разница между бю</w:t>
            </w:r>
            <w:r w:rsidRPr="00A84242">
              <w:rPr>
                <w:snapToGrid/>
                <w:color w:val="auto"/>
                <w:szCs w:val="24"/>
              </w:rPr>
              <w:t>д</w:t>
            </w:r>
            <w:r w:rsidRPr="00A84242">
              <w:rPr>
                <w:snapToGrid/>
                <w:color w:val="auto"/>
                <w:szCs w:val="24"/>
              </w:rPr>
              <w:t>жетными назначени</w:t>
            </w:r>
            <w:r w:rsidRPr="00A84242">
              <w:rPr>
                <w:snapToGrid/>
                <w:color w:val="auto"/>
                <w:szCs w:val="24"/>
              </w:rPr>
              <w:t>я</w:t>
            </w:r>
            <w:r w:rsidRPr="00A84242">
              <w:rPr>
                <w:snapToGrid/>
                <w:color w:val="auto"/>
                <w:szCs w:val="24"/>
              </w:rPr>
              <w:t>ми кассовым исполн</w:t>
            </w:r>
            <w:r w:rsidRPr="00A84242">
              <w:rPr>
                <w:snapToGrid/>
                <w:color w:val="auto"/>
                <w:szCs w:val="24"/>
              </w:rPr>
              <w:t>е</w:t>
            </w:r>
            <w:r w:rsidRPr="00A84242">
              <w:rPr>
                <w:snapToGrid/>
                <w:color w:val="auto"/>
                <w:szCs w:val="24"/>
              </w:rPr>
              <w:t>нием с начала года</w:t>
            </w:r>
          </w:p>
        </w:tc>
        <w:tc>
          <w:tcPr>
            <w:tcW w:w="793" w:type="pct"/>
          </w:tcPr>
          <w:p w:rsidR="008F4B44" w:rsidRPr="00A84242" w:rsidRDefault="008F4B44" w:rsidP="008F4B44">
            <w:pPr>
              <w:ind w:left="57" w:right="57"/>
              <w:rPr>
                <w:noProof/>
                <w:snapToGrid/>
                <w:color w:val="auto"/>
                <w:szCs w:val="24"/>
              </w:rPr>
            </w:pPr>
            <w:r w:rsidRPr="00A84242">
              <w:rPr>
                <w:noProof/>
                <w:snapToGrid/>
                <w:color w:val="auto"/>
                <w:szCs w:val="24"/>
              </w:rPr>
              <w:t>537 370 881,90</w:t>
            </w:r>
          </w:p>
        </w:tc>
      </w:tr>
      <w:tr w:rsidR="008F4B44" w:rsidRPr="00A84242" w:rsidTr="008F4B44">
        <w:trPr>
          <w:cantSplit/>
          <w:trHeight w:val="223"/>
        </w:trPr>
        <w:tc>
          <w:tcPr>
            <w:tcW w:w="707" w:type="pct"/>
            <w:shd w:val="clear" w:color="auto" w:fill="auto"/>
          </w:tcPr>
          <w:p w:rsidR="008F4B44" w:rsidRPr="000C3E37" w:rsidRDefault="008F4B44" w:rsidP="001D3017">
            <w:pPr>
              <w:numPr>
                <w:ilvl w:val="0"/>
                <w:numId w:val="56"/>
              </w:numPr>
              <w:spacing w:after="200" w:line="276" w:lineRule="auto"/>
              <w:jc w:val="left"/>
              <w:rPr>
                <w:color w:val="auto"/>
                <w:szCs w:val="24"/>
              </w:rPr>
            </w:pPr>
            <w:r w:rsidRPr="000C3E37">
              <w:rPr>
                <w:color w:val="auto"/>
                <w:szCs w:val="24"/>
              </w:rPr>
              <w:t>Без и</w:t>
            </w:r>
            <w:r w:rsidRPr="000C3E37">
              <w:rPr>
                <w:color w:val="auto"/>
                <w:szCs w:val="24"/>
              </w:rPr>
              <w:t>з</w:t>
            </w:r>
            <w:r w:rsidRPr="000C3E37">
              <w:rPr>
                <w:color w:val="auto"/>
                <w:szCs w:val="24"/>
              </w:rPr>
              <w:t>мен</w:t>
            </w:r>
            <w:r w:rsidRPr="000C3E37">
              <w:rPr>
                <w:color w:val="auto"/>
                <w:szCs w:val="24"/>
              </w:rPr>
              <w:t>е</w:t>
            </w:r>
            <w:r w:rsidRPr="000C3E37">
              <w:rPr>
                <w:color w:val="auto"/>
                <w:szCs w:val="24"/>
              </w:rPr>
              <w:t>ний</w:t>
            </w:r>
          </w:p>
        </w:tc>
        <w:tc>
          <w:tcPr>
            <w:tcW w:w="627" w:type="pct"/>
            <w:shd w:val="clear" w:color="auto" w:fill="auto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A84242">
              <w:rPr>
                <w:sz w:val="24"/>
                <w:szCs w:val="24"/>
              </w:rPr>
              <w:t>Фильтр</w:t>
            </w:r>
          </w:p>
        </w:tc>
        <w:tc>
          <w:tcPr>
            <w:tcW w:w="798" w:type="pct"/>
            <w:shd w:val="clear" w:color="auto" w:fill="auto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A84242">
              <w:rPr>
                <w:sz w:val="24"/>
                <w:szCs w:val="24"/>
              </w:rPr>
              <w:t>Дата</w:t>
            </w:r>
          </w:p>
        </w:tc>
        <w:tc>
          <w:tcPr>
            <w:tcW w:w="681" w:type="pct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395" w:type="pct"/>
          </w:tcPr>
          <w:p w:rsidR="008F4B44" w:rsidRPr="00A84242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A84242">
              <w:rPr>
                <w:sz w:val="24"/>
                <w:szCs w:val="24"/>
              </w:rPr>
              <w:t>Выпадающий список с выбором определенной даты с использованием календаря</w:t>
            </w:r>
          </w:p>
        </w:tc>
        <w:tc>
          <w:tcPr>
            <w:tcW w:w="793" w:type="pct"/>
          </w:tcPr>
          <w:p w:rsidR="008F4B44" w:rsidRPr="00A84242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  <w:r w:rsidRPr="00A84242">
              <w:rPr>
                <w:noProof/>
                <w:sz w:val="24"/>
                <w:szCs w:val="24"/>
              </w:rPr>
              <w:t>30.06.2020</w:t>
            </w:r>
          </w:p>
        </w:tc>
      </w:tr>
      <w:tr w:rsidR="008F4B44" w:rsidRPr="00A84242" w:rsidTr="008F4B44">
        <w:trPr>
          <w:cantSplit/>
          <w:trHeight w:val="223"/>
        </w:trPr>
        <w:tc>
          <w:tcPr>
            <w:tcW w:w="707" w:type="pct"/>
            <w:shd w:val="clear" w:color="auto" w:fill="auto"/>
          </w:tcPr>
          <w:p w:rsidR="008F4B44" w:rsidRPr="000C3E37" w:rsidRDefault="008F4B44" w:rsidP="001D3017">
            <w:pPr>
              <w:numPr>
                <w:ilvl w:val="0"/>
                <w:numId w:val="56"/>
              </w:numPr>
              <w:spacing w:after="200" w:line="276" w:lineRule="auto"/>
              <w:jc w:val="left"/>
              <w:rPr>
                <w:color w:val="auto"/>
                <w:szCs w:val="24"/>
              </w:rPr>
            </w:pPr>
            <w:r w:rsidRPr="000C3E37">
              <w:rPr>
                <w:color w:val="auto"/>
                <w:szCs w:val="24"/>
              </w:rPr>
              <w:t>Без и</w:t>
            </w:r>
            <w:r w:rsidRPr="000C3E37">
              <w:rPr>
                <w:color w:val="auto"/>
                <w:szCs w:val="24"/>
              </w:rPr>
              <w:t>з</w:t>
            </w:r>
            <w:r w:rsidRPr="000C3E37">
              <w:rPr>
                <w:color w:val="auto"/>
                <w:szCs w:val="24"/>
              </w:rPr>
              <w:t>мен</w:t>
            </w:r>
            <w:r w:rsidRPr="000C3E37">
              <w:rPr>
                <w:color w:val="auto"/>
                <w:szCs w:val="24"/>
              </w:rPr>
              <w:t>е</w:t>
            </w:r>
            <w:r w:rsidRPr="000C3E37">
              <w:rPr>
                <w:color w:val="auto"/>
                <w:szCs w:val="24"/>
              </w:rPr>
              <w:t>ний</w:t>
            </w:r>
          </w:p>
        </w:tc>
        <w:tc>
          <w:tcPr>
            <w:tcW w:w="627" w:type="pct"/>
            <w:shd w:val="clear" w:color="auto" w:fill="auto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A84242">
              <w:rPr>
                <w:sz w:val="24"/>
                <w:szCs w:val="24"/>
              </w:rPr>
              <w:t>Фильтр</w:t>
            </w:r>
          </w:p>
        </w:tc>
        <w:tc>
          <w:tcPr>
            <w:tcW w:w="798" w:type="pct"/>
            <w:shd w:val="clear" w:color="auto" w:fill="auto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A84242">
              <w:rPr>
                <w:sz w:val="24"/>
                <w:szCs w:val="24"/>
              </w:rPr>
              <w:t>Единицы измерения</w:t>
            </w:r>
          </w:p>
        </w:tc>
        <w:tc>
          <w:tcPr>
            <w:tcW w:w="681" w:type="pct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395" w:type="pct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  <w:proofErr w:type="gramStart"/>
            <w:r w:rsidRPr="00A84242">
              <w:rPr>
                <w:sz w:val="24"/>
                <w:szCs w:val="24"/>
              </w:rPr>
              <w:t>Плоский список с эл</w:t>
            </w:r>
            <w:r w:rsidRPr="00A84242">
              <w:rPr>
                <w:sz w:val="24"/>
                <w:szCs w:val="24"/>
              </w:rPr>
              <w:t>е</w:t>
            </w:r>
            <w:r w:rsidRPr="00A84242">
              <w:rPr>
                <w:sz w:val="24"/>
                <w:szCs w:val="24"/>
              </w:rPr>
              <w:t>ментами: руб., тыс. руб., млн. руб., млрд. руб.</w:t>
            </w:r>
            <w:proofErr w:type="gramEnd"/>
          </w:p>
        </w:tc>
        <w:tc>
          <w:tcPr>
            <w:tcW w:w="793" w:type="pct"/>
          </w:tcPr>
          <w:p w:rsidR="008F4B44" w:rsidRPr="00A84242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  <w:r w:rsidRPr="00A84242">
              <w:rPr>
                <w:noProof/>
                <w:sz w:val="24"/>
                <w:szCs w:val="24"/>
              </w:rPr>
              <w:t>Тыс руб</w:t>
            </w:r>
          </w:p>
        </w:tc>
      </w:tr>
      <w:tr w:rsidR="008F4B44" w:rsidRPr="00A84242" w:rsidTr="008F4B44">
        <w:trPr>
          <w:cantSplit/>
          <w:trHeight w:val="223"/>
        </w:trPr>
        <w:tc>
          <w:tcPr>
            <w:tcW w:w="707" w:type="pct"/>
            <w:shd w:val="clear" w:color="auto" w:fill="auto"/>
          </w:tcPr>
          <w:p w:rsidR="008F4B44" w:rsidRPr="000C3E37" w:rsidRDefault="008F4B44" w:rsidP="001D3017">
            <w:pPr>
              <w:numPr>
                <w:ilvl w:val="0"/>
                <w:numId w:val="56"/>
              </w:numPr>
              <w:spacing w:after="200" w:line="276" w:lineRule="auto"/>
              <w:jc w:val="left"/>
              <w:rPr>
                <w:color w:val="auto"/>
                <w:szCs w:val="24"/>
              </w:rPr>
            </w:pPr>
            <w:r w:rsidRPr="000C3E37">
              <w:rPr>
                <w:color w:val="auto"/>
                <w:szCs w:val="24"/>
              </w:rPr>
              <w:t>Без и</w:t>
            </w:r>
            <w:r w:rsidRPr="000C3E37">
              <w:rPr>
                <w:color w:val="auto"/>
                <w:szCs w:val="24"/>
              </w:rPr>
              <w:t>з</w:t>
            </w:r>
            <w:r w:rsidRPr="000C3E37">
              <w:rPr>
                <w:color w:val="auto"/>
                <w:szCs w:val="24"/>
              </w:rPr>
              <w:t>мен</w:t>
            </w:r>
            <w:r w:rsidRPr="000C3E37">
              <w:rPr>
                <w:color w:val="auto"/>
                <w:szCs w:val="24"/>
              </w:rPr>
              <w:t>е</w:t>
            </w:r>
            <w:r w:rsidRPr="000C3E37">
              <w:rPr>
                <w:color w:val="auto"/>
                <w:szCs w:val="24"/>
              </w:rPr>
              <w:t>ний</w:t>
            </w:r>
          </w:p>
        </w:tc>
        <w:tc>
          <w:tcPr>
            <w:tcW w:w="627" w:type="pct"/>
            <w:shd w:val="clear" w:color="auto" w:fill="auto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A84242">
              <w:rPr>
                <w:sz w:val="24"/>
                <w:szCs w:val="24"/>
              </w:rPr>
              <w:t>Фильтр</w:t>
            </w:r>
          </w:p>
        </w:tc>
        <w:tc>
          <w:tcPr>
            <w:tcW w:w="798" w:type="pct"/>
            <w:shd w:val="clear" w:color="auto" w:fill="auto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A84242">
              <w:rPr>
                <w:sz w:val="24"/>
                <w:szCs w:val="24"/>
              </w:rPr>
              <w:t>Код главы</w:t>
            </w:r>
          </w:p>
        </w:tc>
        <w:tc>
          <w:tcPr>
            <w:tcW w:w="681" w:type="pct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395" w:type="pct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A84242">
              <w:rPr>
                <w:sz w:val="24"/>
                <w:szCs w:val="24"/>
              </w:rPr>
              <w:t>Плоский список с п</w:t>
            </w:r>
            <w:r w:rsidRPr="00A84242">
              <w:rPr>
                <w:sz w:val="24"/>
                <w:szCs w:val="24"/>
              </w:rPr>
              <w:t>е</w:t>
            </w:r>
            <w:r w:rsidRPr="00A84242">
              <w:rPr>
                <w:sz w:val="24"/>
                <w:szCs w:val="24"/>
              </w:rPr>
              <w:t>речнем Глав субъектов учета</w:t>
            </w:r>
          </w:p>
        </w:tc>
        <w:tc>
          <w:tcPr>
            <w:tcW w:w="793" w:type="pct"/>
          </w:tcPr>
          <w:p w:rsidR="008F4B44" w:rsidRPr="00A84242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  <w:r w:rsidRPr="00A84242">
              <w:rPr>
                <w:noProof/>
                <w:sz w:val="24"/>
                <w:szCs w:val="24"/>
              </w:rPr>
              <w:t>092</w:t>
            </w:r>
          </w:p>
        </w:tc>
      </w:tr>
      <w:tr w:rsidR="008F4B44" w:rsidRPr="00A84242" w:rsidTr="008F4B44">
        <w:trPr>
          <w:cantSplit/>
          <w:trHeight w:val="223"/>
        </w:trPr>
        <w:tc>
          <w:tcPr>
            <w:tcW w:w="707" w:type="pct"/>
            <w:shd w:val="clear" w:color="auto" w:fill="auto"/>
          </w:tcPr>
          <w:p w:rsidR="008F4B44" w:rsidRPr="000C3E37" w:rsidRDefault="008F4B44" w:rsidP="001D3017">
            <w:pPr>
              <w:numPr>
                <w:ilvl w:val="0"/>
                <w:numId w:val="56"/>
              </w:numPr>
              <w:spacing w:after="200" w:line="276" w:lineRule="auto"/>
              <w:jc w:val="left"/>
              <w:rPr>
                <w:color w:val="auto"/>
                <w:szCs w:val="24"/>
              </w:rPr>
            </w:pPr>
            <w:r w:rsidRPr="000C3E37">
              <w:rPr>
                <w:color w:val="auto"/>
                <w:szCs w:val="24"/>
              </w:rPr>
              <w:t>Без и</w:t>
            </w:r>
            <w:r w:rsidRPr="000C3E37">
              <w:rPr>
                <w:color w:val="auto"/>
                <w:szCs w:val="24"/>
              </w:rPr>
              <w:t>з</w:t>
            </w:r>
            <w:r w:rsidRPr="000C3E37">
              <w:rPr>
                <w:color w:val="auto"/>
                <w:szCs w:val="24"/>
              </w:rPr>
              <w:t>мен</w:t>
            </w:r>
            <w:r w:rsidRPr="000C3E37">
              <w:rPr>
                <w:color w:val="auto"/>
                <w:szCs w:val="24"/>
              </w:rPr>
              <w:t>е</w:t>
            </w:r>
            <w:r w:rsidRPr="000C3E37">
              <w:rPr>
                <w:color w:val="auto"/>
                <w:szCs w:val="24"/>
              </w:rPr>
              <w:t>ний</w:t>
            </w:r>
          </w:p>
        </w:tc>
        <w:tc>
          <w:tcPr>
            <w:tcW w:w="627" w:type="pct"/>
            <w:shd w:val="clear" w:color="auto" w:fill="auto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A84242">
              <w:rPr>
                <w:sz w:val="24"/>
                <w:szCs w:val="24"/>
              </w:rPr>
              <w:t>Фильтр</w:t>
            </w:r>
          </w:p>
        </w:tc>
        <w:tc>
          <w:tcPr>
            <w:tcW w:w="798" w:type="pct"/>
            <w:shd w:val="clear" w:color="auto" w:fill="auto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A84242">
              <w:rPr>
                <w:sz w:val="24"/>
                <w:szCs w:val="24"/>
              </w:rPr>
              <w:t>ТОФК</w:t>
            </w:r>
          </w:p>
        </w:tc>
        <w:tc>
          <w:tcPr>
            <w:tcW w:w="681" w:type="pct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395" w:type="pct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A84242">
              <w:rPr>
                <w:sz w:val="24"/>
                <w:szCs w:val="24"/>
              </w:rPr>
              <w:t>Плоский список с п</w:t>
            </w:r>
            <w:r w:rsidRPr="00A84242">
              <w:rPr>
                <w:sz w:val="24"/>
                <w:szCs w:val="24"/>
              </w:rPr>
              <w:t>е</w:t>
            </w:r>
            <w:r w:rsidRPr="00A84242">
              <w:rPr>
                <w:sz w:val="24"/>
                <w:szCs w:val="24"/>
              </w:rPr>
              <w:t>речнем ТОФК обсл</w:t>
            </w:r>
            <w:r w:rsidRPr="00A84242">
              <w:rPr>
                <w:sz w:val="24"/>
                <w:szCs w:val="24"/>
              </w:rPr>
              <w:t>у</w:t>
            </w:r>
            <w:r w:rsidRPr="00A84242">
              <w:rPr>
                <w:sz w:val="24"/>
                <w:szCs w:val="24"/>
              </w:rPr>
              <w:t>живания субъектов учета</w:t>
            </w:r>
          </w:p>
        </w:tc>
        <w:tc>
          <w:tcPr>
            <w:tcW w:w="793" w:type="pct"/>
          </w:tcPr>
          <w:p w:rsidR="008F4B44" w:rsidRPr="00A84242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  <w:r w:rsidRPr="00A84242">
              <w:rPr>
                <w:noProof/>
                <w:sz w:val="24"/>
                <w:szCs w:val="24"/>
              </w:rPr>
              <w:t>УФК по Республике Башкортостан</w:t>
            </w:r>
          </w:p>
        </w:tc>
      </w:tr>
      <w:tr w:rsidR="008F4B44" w:rsidRPr="00A84242" w:rsidTr="008F4B44">
        <w:trPr>
          <w:cantSplit/>
          <w:trHeight w:val="223"/>
        </w:trPr>
        <w:tc>
          <w:tcPr>
            <w:tcW w:w="707" w:type="pct"/>
            <w:shd w:val="clear" w:color="auto" w:fill="auto"/>
          </w:tcPr>
          <w:p w:rsidR="008F4B44" w:rsidRPr="000C3E37" w:rsidRDefault="008F4B44" w:rsidP="001D3017">
            <w:pPr>
              <w:numPr>
                <w:ilvl w:val="0"/>
                <w:numId w:val="56"/>
              </w:numPr>
              <w:spacing w:after="200" w:line="276" w:lineRule="auto"/>
              <w:jc w:val="left"/>
              <w:rPr>
                <w:color w:val="auto"/>
                <w:szCs w:val="24"/>
              </w:rPr>
            </w:pPr>
            <w:r w:rsidRPr="000C3E37">
              <w:rPr>
                <w:color w:val="auto"/>
                <w:szCs w:val="24"/>
              </w:rPr>
              <w:lastRenderedPageBreak/>
              <w:t>Без и</w:t>
            </w:r>
            <w:r w:rsidRPr="000C3E37">
              <w:rPr>
                <w:color w:val="auto"/>
                <w:szCs w:val="24"/>
              </w:rPr>
              <w:t>з</w:t>
            </w:r>
            <w:r w:rsidRPr="000C3E37">
              <w:rPr>
                <w:color w:val="auto"/>
                <w:szCs w:val="24"/>
              </w:rPr>
              <w:t>мен</w:t>
            </w:r>
            <w:r w:rsidRPr="000C3E37">
              <w:rPr>
                <w:color w:val="auto"/>
                <w:szCs w:val="24"/>
              </w:rPr>
              <w:t>е</w:t>
            </w:r>
            <w:r w:rsidRPr="000C3E37">
              <w:rPr>
                <w:color w:val="auto"/>
                <w:szCs w:val="24"/>
              </w:rPr>
              <w:t>ний</w:t>
            </w:r>
          </w:p>
        </w:tc>
        <w:tc>
          <w:tcPr>
            <w:tcW w:w="627" w:type="pct"/>
            <w:shd w:val="clear" w:color="auto" w:fill="auto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A84242">
              <w:rPr>
                <w:sz w:val="24"/>
                <w:szCs w:val="24"/>
              </w:rPr>
              <w:t>Фильтр</w:t>
            </w:r>
          </w:p>
        </w:tc>
        <w:tc>
          <w:tcPr>
            <w:tcW w:w="798" w:type="pct"/>
            <w:shd w:val="clear" w:color="auto" w:fill="auto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A84242">
              <w:rPr>
                <w:sz w:val="24"/>
                <w:szCs w:val="24"/>
              </w:rPr>
              <w:t>Субъект учета</w:t>
            </w:r>
          </w:p>
        </w:tc>
        <w:tc>
          <w:tcPr>
            <w:tcW w:w="681" w:type="pct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395" w:type="pct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A84242">
              <w:rPr>
                <w:sz w:val="24"/>
                <w:szCs w:val="24"/>
              </w:rPr>
              <w:t>Плоский список: пер</w:t>
            </w:r>
            <w:r w:rsidRPr="00A84242">
              <w:rPr>
                <w:sz w:val="24"/>
                <w:szCs w:val="24"/>
              </w:rPr>
              <w:t>е</w:t>
            </w:r>
            <w:r w:rsidRPr="00A84242">
              <w:rPr>
                <w:sz w:val="24"/>
                <w:szCs w:val="24"/>
              </w:rPr>
              <w:t>чень субъектов учета</w:t>
            </w:r>
          </w:p>
        </w:tc>
        <w:tc>
          <w:tcPr>
            <w:tcW w:w="793" w:type="pct"/>
          </w:tcPr>
          <w:p w:rsidR="008F4B44" w:rsidRPr="00A84242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  <w:r w:rsidRPr="00A84242">
              <w:rPr>
                <w:noProof/>
                <w:sz w:val="24"/>
                <w:szCs w:val="24"/>
              </w:rPr>
              <w:t>МИНФИН РОССИИ</w:t>
            </w:r>
          </w:p>
        </w:tc>
      </w:tr>
      <w:tr w:rsidR="008F4B44" w:rsidRPr="00A84242" w:rsidTr="008F4B44">
        <w:trPr>
          <w:cantSplit/>
          <w:trHeight w:val="223"/>
        </w:trPr>
        <w:tc>
          <w:tcPr>
            <w:tcW w:w="707" w:type="pct"/>
            <w:shd w:val="clear" w:color="auto" w:fill="auto"/>
          </w:tcPr>
          <w:p w:rsidR="008F4B44" w:rsidRPr="000C3E37" w:rsidRDefault="008F4B44" w:rsidP="001D3017">
            <w:pPr>
              <w:numPr>
                <w:ilvl w:val="0"/>
                <w:numId w:val="56"/>
              </w:numPr>
              <w:spacing w:after="200" w:line="276" w:lineRule="auto"/>
              <w:jc w:val="left"/>
              <w:rPr>
                <w:color w:val="auto"/>
                <w:szCs w:val="24"/>
              </w:rPr>
            </w:pPr>
            <w:r w:rsidRPr="000C3E37">
              <w:rPr>
                <w:color w:val="auto"/>
                <w:szCs w:val="24"/>
              </w:rPr>
              <w:t>Без и</w:t>
            </w:r>
            <w:r w:rsidRPr="000C3E37">
              <w:rPr>
                <w:color w:val="auto"/>
                <w:szCs w:val="24"/>
              </w:rPr>
              <w:t>з</w:t>
            </w:r>
            <w:r w:rsidRPr="000C3E37">
              <w:rPr>
                <w:color w:val="auto"/>
                <w:szCs w:val="24"/>
              </w:rPr>
              <w:t>мен</w:t>
            </w:r>
            <w:r w:rsidRPr="000C3E37">
              <w:rPr>
                <w:color w:val="auto"/>
                <w:szCs w:val="24"/>
              </w:rPr>
              <w:t>е</w:t>
            </w:r>
            <w:r w:rsidRPr="000C3E37">
              <w:rPr>
                <w:color w:val="auto"/>
                <w:szCs w:val="24"/>
              </w:rPr>
              <w:t>ний</w:t>
            </w:r>
          </w:p>
        </w:tc>
        <w:tc>
          <w:tcPr>
            <w:tcW w:w="627" w:type="pct"/>
            <w:shd w:val="clear" w:color="auto" w:fill="auto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A84242">
              <w:rPr>
                <w:sz w:val="24"/>
                <w:szCs w:val="24"/>
              </w:rPr>
              <w:t>Переход</w:t>
            </w:r>
          </w:p>
        </w:tc>
        <w:tc>
          <w:tcPr>
            <w:tcW w:w="798" w:type="pct"/>
            <w:shd w:val="clear" w:color="auto" w:fill="auto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A84242">
              <w:rPr>
                <w:sz w:val="24"/>
                <w:szCs w:val="24"/>
              </w:rPr>
              <w:t>Детализ</w:t>
            </w:r>
            <w:r w:rsidRPr="00A84242">
              <w:rPr>
                <w:sz w:val="24"/>
                <w:szCs w:val="24"/>
              </w:rPr>
              <w:t>а</w:t>
            </w:r>
            <w:r w:rsidRPr="00A84242">
              <w:rPr>
                <w:sz w:val="24"/>
                <w:szCs w:val="24"/>
              </w:rPr>
              <w:t>ция по учрежден</w:t>
            </w:r>
            <w:r w:rsidRPr="00A84242">
              <w:rPr>
                <w:sz w:val="24"/>
                <w:szCs w:val="24"/>
              </w:rPr>
              <w:t>и</w:t>
            </w:r>
            <w:r w:rsidRPr="00A84242">
              <w:rPr>
                <w:sz w:val="24"/>
                <w:szCs w:val="24"/>
              </w:rPr>
              <w:t>ям</w:t>
            </w:r>
          </w:p>
        </w:tc>
        <w:tc>
          <w:tcPr>
            <w:tcW w:w="681" w:type="pct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395" w:type="pct"/>
          </w:tcPr>
          <w:p w:rsidR="008F4B44" w:rsidRPr="00A84242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A84242">
              <w:rPr>
                <w:sz w:val="24"/>
                <w:szCs w:val="24"/>
              </w:rPr>
              <w:t>Переход с графы пок</w:t>
            </w:r>
            <w:r w:rsidRPr="00A84242">
              <w:rPr>
                <w:sz w:val="24"/>
                <w:szCs w:val="24"/>
              </w:rPr>
              <w:t>а</w:t>
            </w:r>
            <w:r w:rsidRPr="00A84242">
              <w:rPr>
                <w:sz w:val="24"/>
                <w:szCs w:val="24"/>
              </w:rPr>
              <w:t xml:space="preserve">затель в представление «Исполнение бюджета по источникам - по учреждениям» </w:t>
            </w:r>
          </w:p>
        </w:tc>
        <w:tc>
          <w:tcPr>
            <w:tcW w:w="793" w:type="pct"/>
          </w:tcPr>
          <w:p w:rsidR="008F4B44" w:rsidRPr="00A84242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</w:p>
        </w:tc>
      </w:tr>
      <w:tr w:rsidR="008F4B44" w:rsidRPr="00A84242" w:rsidTr="008F4B44">
        <w:trPr>
          <w:cantSplit/>
          <w:trHeight w:val="223"/>
        </w:trPr>
        <w:tc>
          <w:tcPr>
            <w:tcW w:w="707" w:type="pct"/>
            <w:shd w:val="clear" w:color="auto" w:fill="auto"/>
          </w:tcPr>
          <w:p w:rsidR="008F4B44" w:rsidRPr="000C3E37" w:rsidRDefault="008F4B44" w:rsidP="001D3017">
            <w:pPr>
              <w:numPr>
                <w:ilvl w:val="0"/>
                <w:numId w:val="56"/>
              </w:numPr>
              <w:spacing w:after="200" w:line="276" w:lineRule="auto"/>
              <w:jc w:val="left"/>
              <w:rPr>
                <w:color w:val="auto"/>
                <w:szCs w:val="24"/>
              </w:rPr>
            </w:pPr>
            <w:r w:rsidRPr="000C3E37">
              <w:rPr>
                <w:color w:val="auto"/>
                <w:szCs w:val="24"/>
              </w:rPr>
              <w:t>Без и</w:t>
            </w:r>
            <w:r w:rsidRPr="000C3E37">
              <w:rPr>
                <w:color w:val="auto"/>
                <w:szCs w:val="24"/>
              </w:rPr>
              <w:t>з</w:t>
            </w:r>
            <w:r w:rsidRPr="000C3E37">
              <w:rPr>
                <w:color w:val="auto"/>
                <w:szCs w:val="24"/>
              </w:rPr>
              <w:t>мен</w:t>
            </w:r>
            <w:r w:rsidRPr="000C3E37">
              <w:rPr>
                <w:color w:val="auto"/>
                <w:szCs w:val="24"/>
              </w:rPr>
              <w:t>е</w:t>
            </w:r>
            <w:r w:rsidRPr="000C3E37">
              <w:rPr>
                <w:color w:val="auto"/>
                <w:szCs w:val="24"/>
              </w:rPr>
              <w:t>ний</w:t>
            </w:r>
          </w:p>
        </w:tc>
        <w:tc>
          <w:tcPr>
            <w:tcW w:w="627" w:type="pct"/>
            <w:shd w:val="clear" w:color="auto" w:fill="auto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A84242">
              <w:rPr>
                <w:sz w:val="24"/>
                <w:szCs w:val="24"/>
              </w:rPr>
              <w:t>Переход</w:t>
            </w:r>
          </w:p>
        </w:tc>
        <w:tc>
          <w:tcPr>
            <w:tcW w:w="798" w:type="pct"/>
            <w:shd w:val="clear" w:color="auto" w:fill="auto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  <w:r w:rsidRPr="00A84242">
              <w:rPr>
                <w:sz w:val="24"/>
                <w:szCs w:val="24"/>
              </w:rPr>
              <w:t>Детализ</w:t>
            </w:r>
            <w:r w:rsidRPr="00A84242">
              <w:rPr>
                <w:sz w:val="24"/>
                <w:szCs w:val="24"/>
              </w:rPr>
              <w:t>а</w:t>
            </w:r>
            <w:r w:rsidRPr="00A84242">
              <w:rPr>
                <w:sz w:val="24"/>
                <w:szCs w:val="24"/>
              </w:rPr>
              <w:t>ция по КБК</w:t>
            </w:r>
          </w:p>
        </w:tc>
        <w:tc>
          <w:tcPr>
            <w:tcW w:w="681" w:type="pct"/>
          </w:tcPr>
          <w:p w:rsidR="008F4B44" w:rsidRPr="00A84242" w:rsidRDefault="008F4B44" w:rsidP="008F4B44">
            <w:pPr>
              <w:pStyle w:val="GOSTTablenorm"/>
              <w:rPr>
                <w:sz w:val="24"/>
                <w:szCs w:val="24"/>
              </w:rPr>
            </w:pPr>
          </w:p>
        </w:tc>
        <w:tc>
          <w:tcPr>
            <w:tcW w:w="1395" w:type="pct"/>
          </w:tcPr>
          <w:p w:rsidR="008F4B44" w:rsidRPr="00A84242" w:rsidRDefault="008F4B44" w:rsidP="008F4B44">
            <w:pPr>
              <w:pStyle w:val="GOSTTablenorm"/>
              <w:jc w:val="left"/>
              <w:rPr>
                <w:sz w:val="24"/>
                <w:szCs w:val="24"/>
              </w:rPr>
            </w:pPr>
            <w:r w:rsidRPr="00A84242">
              <w:rPr>
                <w:sz w:val="24"/>
                <w:szCs w:val="24"/>
              </w:rPr>
              <w:t>Переход с графы пок</w:t>
            </w:r>
            <w:r w:rsidRPr="00A84242">
              <w:rPr>
                <w:sz w:val="24"/>
                <w:szCs w:val="24"/>
              </w:rPr>
              <w:t>а</w:t>
            </w:r>
            <w:r w:rsidRPr="00A84242">
              <w:rPr>
                <w:sz w:val="24"/>
                <w:szCs w:val="24"/>
              </w:rPr>
              <w:t>затель в представление «Исполнение бюджета по источникам - по КБК»</w:t>
            </w:r>
          </w:p>
        </w:tc>
        <w:tc>
          <w:tcPr>
            <w:tcW w:w="793" w:type="pct"/>
          </w:tcPr>
          <w:p w:rsidR="008F4B44" w:rsidRPr="00A84242" w:rsidRDefault="008F4B44" w:rsidP="008F4B44">
            <w:pPr>
              <w:pStyle w:val="GOSTTablenorm"/>
              <w:rPr>
                <w:noProof/>
                <w:sz w:val="24"/>
                <w:szCs w:val="24"/>
              </w:rPr>
            </w:pPr>
          </w:p>
        </w:tc>
      </w:tr>
    </w:tbl>
    <w:p w:rsidR="008F4B44" w:rsidRDefault="008F4B44" w:rsidP="008F4B44">
      <w:pPr>
        <w:pStyle w:val="-0"/>
        <w:keepNext/>
      </w:pPr>
      <w:r>
        <w:rPr>
          <w:noProof/>
          <w:snapToGrid/>
        </w:rPr>
        <w:drawing>
          <wp:inline distT="0" distB="0" distL="0" distR="0" wp14:anchorId="0EC5B11A" wp14:editId="5127E505">
            <wp:extent cx="5939790" cy="2889280"/>
            <wp:effectExtent l="0" t="0" r="3810" b="6350"/>
            <wp:docPr id="356" name="Рисунок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8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D6C89" w:rsidRDefault="008F4B44" w:rsidP="008F4B44">
      <w:pPr>
        <w:pStyle w:val="af0"/>
      </w:pPr>
      <w:bookmarkStart w:id="247" w:name="_Toc122694568"/>
      <w:bookmarkStart w:id="248" w:name="_Toc124347314"/>
      <w:r>
        <w:t xml:space="preserve">Рисунок </w:t>
      </w:r>
      <w:fldSimple w:instr=" SEQ Рисунок \* ARABIC ">
        <w:r w:rsidR="00E60656">
          <w:rPr>
            <w:noProof/>
          </w:rPr>
          <w:t>21</w:t>
        </w:r>
      </w:fldSimple>
      <w:r w:rsidRPr="000964A9">
        <w:t xml:space="preserve"> </w:t>
      </w:r>
      <w:r w:rsidRPr="002D6C89">
        <w:t>Данные в отчете формируются и отражаются с учетом особе</w:t>
      </w:r>
      <w:r w:rsidRPr="002D6C89">
        <w:t>н</w:t>
      </w:r>
      <w:r w:rsidRPr="002D6C89">
        <w:t>ностей завершения финансового года двумя способами:</w:t>
      </w:r>
      <w:bookmarkEnd w:id="247"/>
      <w:bookmarkEnd w:id="248"/>
    </w:p>
    <w:p w:rsidR="008F4B44" w:rsidRPr="002D6C89" w:rsidRDefault="008F4B44" w:rsidP="00D55814">
      <w:pPr>
        <w:pStyle w:val="13"/>
      </w:pPr>
      <w:r>
        <w:t>д</w:t>
      </w:r>
      <w:r w:rsidRPr="002D6C89">
        <w:t>о заключительных оборотов по закрытию финансового года;</w:t>
      </w:r>
    </w:p>
    <w:p w:rsidR="008F4B44" w:rsidRPr="002D6C89" w:rsidRDefault="008F4B44" w:rsidP="00D55814">
      <w:pPr>
        <w:pStyle w:val="13"/>
      </w:pPr>
      <w:r>
        <w:t>п</w:t>
      </w:r>
      <w:r w:rsidRPr="002D6C89">
        <w:t xml:space="preserve">осле закрытия счетов по </w:t>
      </w:r>
      <w:proofErr w:type="gramStart"/>
      <w:r w:rsidRPr="002D6C89">
        <w:t>окончании</w:t>
      </w:r>
      <w:proofErr w:type="gramEnd"/>
      <w:r w:rsidRPr="002D6C89">
        <w:t xml:space="preserve"> финансового года.</w:t>
      </w:r>
    </w:p>
    <w:p w:rsidR="008F4B44" w:rsidRPr="002D6C89" w:rsidRDefault="008F4B44" w:rsidP="008F4B44">
      <w:pPr>
        <w:pStyle w:val="af0"/>
        <w:rPr>
          <w:szCs w:val="28"/>
        </w:rPr>
      </w:pPr>
      <w:r w:rsidRPr="002D6C89">
        <w:rPr>
          <w:szCs w:val="28"/>
        </w:rPr>
        <w:t>Источники данных для отчета:</w:t>
      </w:r>
    </w:p>
    <w:p w:rsidR="008F4B44" w:rsidRPr="002D6C89" w:rsidRDefault="008F4B44" w:rsidP="00D55814">
      <w:pPr>
        <w:pStyle w:val="13"/>
      </w:pPr>
      <w:r>
        <w:t>д</w:t>
      </w:r>
      <w:r w:rsidRPr="002D6C89">
        <w:t>анные на основе информации регистра «Главная книга»</w:t>
      </w:r>
      <w:r>
        <w:t xml:space="preserve"> (с учетом з</w:t>
      </w:r>
      <w:r>
        <w:t>а</w:t>
      </w:r>
      <w:r>
        <w:t>крытия счетов)</w:t>
      </w:r>
      <w:r w:rsidRPr="002D6C89">
        <w:t xml:space="preserve"> (F_GK_DATA);</w:t>
      </w:r>
    </w:p>
    <w:p w:rsidR="008F4B44" w:rsidRPr="002D6C89" w:rsidRDefault="008F4B44" w:rsidP="00D55814">
      <w:pPr>
        <w:pStyle w:val="13"/>
      </w:pPr>
      <w:r>
        <w:lastRenderedPageBreak/>
        <w:t>д</w:t>
      </w:r>
      <w:r w:rsidRPr="002D6C89">
        <w:t>анные на основе информации регистра «Главная книга»</w:t>
      </w:r>
      <w:r>
        <w:t xml:space="preserve"> (без учета з</w:t>
      </w:r>
      <w:r>
        <w:t>а</w:t>
      </w:r>
      <w:r>
        <w:t>крытия счетов)</w:t>
      </w:r>
      <w:r w:rsidRPr="002D6C89">
        <w:t xml:space="preserve"> (F_GK_</w:t>
      </w:r>
      <w:r w:rsidRPr="002D6C89">
        <w:rPr>
          <w:lang w:val="en-US"/>
        </w:rPr>
        <w:t>FINALTURNS</w:t>
      </w:r>
      <w:r>
        <w:t>)</w:t>
      </w:r>
      <w:r w:rsidRPr="001D4879">
        <w:t>.</w:t>
      </w:r>
    </w:p>
    <w:p w:rsidR="008F4B44" w:rsidRPr="002D6C89" w:rsidRDefault="008F4B44" w:rsidP="008F4B44">
      <w:pPr>
        <w:pStyle w:val="af0"/>
        <w:rPr>
          <w:szCs w:val="28"/>
        </w:rPr>
      </w:pPr>
      <w:r w:rsidRPr="002D6C89">
        <w:rPr>
          <w:szCs w:val="28"/>
        </w:rPr>
        <w:t>Параметры отчета:</w:t>
      </w:r>
    </w:p>
    <w:p w:rsidR="008F4B44" w:rsidRPr="00D768FE" w:rsidRDefault="008F4B44" w:rsidP="00D55814">
      <w:pPr>
        <w:pStyle w:val="13"/>
      </w:pPr>
      <w:r>
        <w:t>п</w:t>
      </w:r>
      <w:r w:rsidRPr="002D6C89">
        <w:t xml:space="preserve">о состоянию </w:t>
      </w:r>
      <w:proofErr w:type="gramStart"/>
      <w:r w:rsidRPr="002D6C89">
        <w:t>на</w:t>
      </w:r>
      <w:proofErr w:type="gramEnd"/>
      <w:r w:rsidRPr="002D6C89">
        <w:t>: Выпадающий список с выбором определенной даты с использованием</w:t>
      </w:r>
      <w:r>
        <w:t xml:space="preserve"> календаря</w:t>
      </w:r>
      <w:r w:rsidRPr="00D768FE">
        <w:t>;</w:t>
      </w:r>
    </w:p>
    <w:p w:rsidR="008F4B44" w:rsidRPr="00D768FE" w:rsidRDefault="008F4B44" w:rsidP="00D55814">
      <w:pPr>
        <w:pStyle w:val="13"/>
      </w:pPr>
      <w:r>
        <w:t>е</w:t>
      </w:r>
      <w:r w:rsidRPr="00D768FE">
        <w:t>диницы измерения</w:t>
      </w:r>
      <w:r>
        <w:t>. Плоский список с элементами:</w:t>
      </w:r>
      <w:r w:rsidRPr="00D768FE">
        <w:t xml:space="preserve"> </w:t>
      </w:r>
      <w:proofErr w:type="spellStart"/>
      <w:r w:rsidRPr="00D768FE">
        <w:t>руб</w:t>
      </w:r>
      <w:proofErr w:type="spellEnd"/>
      <w:r w:rsidRPr="00D768FE">
        <w:t xml:space="preserve">, </w:t>
      </w:r>
      <w:proofErr w:type="spellStart"/>
      <w:proofErr w:type="gramStart"/>
      <w:r w:rsidRPr="00D768FE">
        <w:t>тыс</w:t>
      </w:r>
      <w:proofErr w:type="spellEnd"/>
      <w:proofErr w:type="gramEnd"/>
      <w:r w:rsidRPr="00D768FE">
        <w:t xml:space="preserve"> </w:t>
      </w:r>
      <w:proofErr w:type="spellStart"/>
      <w:r w:rsidRPr="00D768FE">
        <w:t>руб</w:t>
      </w:r>
      <w:proofErr w:type="spellEnd"/>
      <w:r w:rsidRPr="00D768FE">
        <w:t xml:space="preserve">, млн </w:t>
      </w:r>
      <w:proofErr w:type="spellStart"/>
      <w:r w:rsidRPr="00D768FE">
        <w:t>руб</w:t>
      </w:r>
      <w:proofErr w:type="spellEnd"/>
      <w:r w:rsidRPr="00D768FE">
        <w:t>, млрд руб.</w:t>
      </w:r>
    </w:p>
    <w:p w:rsidR="008F4B44" w:rsidRPr="00D768FE" w:rsidRDefault="008F4B44" w:rsidP="00D55814">
      <w:pPr>
        <w:pStyle w:val="13"/>
      </w:pPr>
      <w:r>
        <w:t>к</w:t>
      </w:r>
      <w:r w:rsidRPr="00D768FE">
        <w:t>од главы</w:t>
      </w:r>
      <w:r>
        <w:t>. Плоский список с перечнем Глав субъектов учета, по кот</w:t>
      </w:r>
      <w:r>
        <w:t>о</w:t>
      </w:r>
      <w:r>
        <w:t>рым производится анализ в ПИАО</w:t>
      </w:r>
      <w:r w:rsidRPr="00D768FE">
        <w:t>;</w:t>
      </w:r>
    </w:p>
    <w:p w:rsidR="008F4B44" w:rsidRPr="00D768FE" w:rsidRDefault="008F4B44" w:rsidP="00D55814">
      <w:pPr>
        <w:pStyle w:val="13"/>
      </w:pPr>
      <w:r>
        <w:t>уполномоченная организация. Плоский список с перечнем уполном</w:t>
      </w:r>
      <w:r>
        <w:t>о</w:t>
      </w:r>
      <w:r>
        <w:t>ченных организаций обслуживания субъектов учета, по которым пр</w:t>
      </w:r>
      <w:r>
        <w:t>о</w:t>
      </w:r>
      <w:r>
        <w:t>изводится анализ в ПИАО</w:t>
      </w:r>
      <w:r w:rsidRPr="00D768FE">
        <w:t>;</w:t>
      </w:r>
    </w:p>
    <w:p w:rsidR="008F4B44" w:rsidRDefault="008F4B44" w:rsidP="00D55814">
      <w:pPr>
        <w:pStyle w:val="13"/>
      </w:pPr>
      <w:r>
        <w:t>с</w:t>
      </w:r>
      <w:r w:rsidRPr="00D768FE">
        <w:t>убъект учета</w:t>
      </w:r>
      <w:r>
        <w:t>. Плоский список: перечень субъектов учета, по которым производится анализ в ПИАО. Фильтр зависит от выбора в фильтре «Код Главы»: отображаются только субъекты учета, находящиеся в в</w:t>
      </w:r>
      <w:r>
        <w:t>е</w:t>
      </w:r>
      <w:r>
        <w:t>дении данной Главы;</w:t>
      </w:r>
    </w:p>
    <w:p w:rsidR="008F4B44" w:rsidRDefault="008F4B44" w:rsidP="00D55814">
      <w:pPr>
        <w:pStyle w:val="13"/>
      </w:pPr>
      <w:r>
        <w:t>чек-бокс одинарная галочка для выбора отображения полного или краткого представления по «Главная книга»;</w:t>
      </w:r>
    </w:p>
    <w:p w:rsidR="008F4B44" w:rsidRDefault="008F4B44" w:rsidP="00D55814">
      <w:pPr>
        <w:pStyle w:val="13"/>
      </w:pPr>
      <w:proofErr w:type="gramStart"/>
      <w:r>
        <w:t>п</w:t>
      </w:r>
      <w:proofErr w:type="gramEnd"/>
      <w:r>
        <w:t>оиск по номеру счета.</w:t>
      </w:r>
    </w:p>
    <w:p w:rsidR="008F4B44" w:rsidRPr="0019004A" w:rsidRDefault="008F4B44" w:rsidP="00D55814">
      <w:pPr>
        <w:pStyle w:val="13"/>
      </w:pPr>
      <w:r>
        <w:t>р</w:t>
      </w:r>
      <w:r w:rsidRPr="0019004A">
        <w:t>аздел. Плоский список с перечнем разделов: 1,2,3,4,5.</w:t>
      </w:r>
    </w:p>
    <w:p w:rsidR="008F4B44" w:rsidRPr="0019004A" w:rsidRDefault="008F4B44" w:rsidP="00D55814">
      <w:pPr>
        <w:pStyle w:val="13"/>
      </w:pPr>
      <w:r>
        <w:t>и</w:t>
      </w:r>
      <w:r w:rsidRPr="0019004A">
        <w:t>сточник финансирования (КВФО). Плоский список с элементами: Бюджетная деятельность, Средства во временном распоряжении, Иное.</w:t>
      </w:r>
    </w:p>
    <w:p w:rsidR="008F4B44" w:rsidRDefault="008F4B44" w:rsidP="00D55814">
      <w:pPr>
        <w:pStyle w:val="13"/>
      </w:pPr>
      <w:r>
        <w:t>д</w:t>
      </w:r>
      <w:r w:rsidRPr="00AA43E4">
        <w:t>о заключения счетов</w:t>
      </w:r>
      <w:proofErr w:type="gramStart"/>
      <w:r w:rsidRPr="00AA43E4">
        <w:t>/П</w:t>
      </w:r>
      <w:proofErr w:type="gramEnd"/>
      <w:r w:rsidRPr="00AA43E4">
        <w:t>осле заключения счетов</w:t>
      </w:r>
      <w:r>
        <w:t>. Плоский список с элементами:</w:t>
      </w:r>
      <w:r w:rsidRPr="0019004A">
        <w:t xml:space="preserve"> До заключения счетов</w:t>
      </w:r>
      <w:r>
        <w:t xml:space="preserve">, </w:t>
      </w:r>
      <w:r w:rsidRPr="0019004A">
        <w:t>После заключения счетов.</w:t>
      </w:r>
      <w:r>
        <w:t xml:space="preserve"> Фильтр зависит от выбора в фильтре «По состоянию </w:t>
      </w:r>
      <w:proofErr w:type="gramStart"/>
      <w:r>
        <w:t>на</w:t>
      </w:r>
      <w:proofErr w:type="gramEnd"/>
      <w:r>
        <w:t xml:space="preserve">». </w:t>
      </w:r>
      <w:r w:rsidRPr="002D6C89">
        <w:t>По состоянию на</w:t>
      </w:r>
      <w:r>
        <w:t xml:space="preserve"> начало года доступны оба элемента, по состоянию на текущую дату </w:t>
      </w:r>
      <w:r w:rsidRPr="00551F2E">
        <w:t xml:space="preserve">– </w:t>
      </w:r>
      <w:r w:rsidRPr="0019004A">
        <w:t>«</w:t>
      </w:r>
      <w:r>
        <w:t>До</w:t>
      </w:r>
      <w:r w:rsidRPr="0019004A">
        <w:t xml:space="preserve"> заключения счетов»</w:t>
      </w:r>
      <w:r>
        <w:t>.</w:t>
      </w:r>
    </w:p>
    <w:p w:rsidR="008F4B44" w:rsidRDefault="008F4B44" w:rsidP="008F4B44">
      <w:pPr>
        <w:pStyle w:val="42"/>
      </w:pPr>
      <w:bookmarkStart w:id="249" w:name="_Toc37845336"/>
      <w:bookmarkStart w:id="250" w:name="_Toc69290143"/>
      <w:r>
        <w:t>Представление «Показатели по группам»</w:t>
      </w:r>
    </w:p>
    <w:p w:rsidR="00023199" w:rsidRDefault="00023199" w:rsidP="00023199">
      <w:pPr>
        <w:pStyle w:val="af0"/>
      </w:pPr>
      <w:r>
        <w:t xml:space="preserve">Представление </w:t>
      </w:r>
      <w:r w:rsidRPr="00206C4C">
        <w:t>«</w:t>
      </w:r>
      <w:r>
        <w:t>Показатели по группам» создано в табличной форме и с</w:t>
      </w:r>
      <w:r>
        <w:t>о</w:t>
      </w:r>
      <w:r>
        <w:t>держит показатели:</w:t>
      </w:r>
    </w:p>
    <w:p w:rsidR="00023199" w:rsidRDefault="00023199" w:rsidP="00023199">
      <w:pPr>
        <w:pStyle w:val="13"/>
      </w:pPr>
      <w:r>
        <w:t>Учреждение;</w:t>
      </w:r>
    </w:p>
    <w:p w:rsidR="00023199" w:rsidRDefault="00023199" w:rsidP="00023199">
      <w:pPr>
        <w:pStyle w:val="13"/>
      </w:pPr>
      <w:r>
        <w:lastRenderedPageBreak/>
        <w:t>Дебиторская задолженность на начало года;</w:t>
      </w:r>
    </w:p>
    <w:p w:rsidR="00023199" w:rsidRDefault="00023199" w:rsidP="00023199">
      <w:pPr>
        <w:pStyle w:val="13"/>
      </w:pPr>
      <w:r>
        <w:t>Кредиторская задолженность на начало года;</w:t>
      </w:r>
    </w:p>
    <w:p w:rsidR="00023199" w:rsidRDefault="00023199" w:rsidP="00023199">
      <w:pPr>
        <w:pStyle w:val="13"/>
      </w:pPr>
      <w:r>
        <w:t>Прогноз поступлений;</w:t>
      </w:r>
    </w:p>
    <w:p w:rsidR="00023199" w:rsidRDefault="00023199" w:rsidP="00023199">
      <w:pPr>
        <w:pStyle w:val="13"/>
      </w:pPr>
      <w:r>
        <w:t>Начислено задолженности с начала года;</w:t>
      </w:r>
    </w:p>
    <w:p w:rsidR="00023199" w:rsidRDefault="00023199" w:rsidP="00023199">
      <w:pPr>
        <w:pStyle w:val="13"/>
      </w:pPr>
      <w:r>
        <w:t>Всего уменьшено задолженности с начала года;</w:t>
      </w:r>
    </w:p>
    <w:p w:rsidR="00023199" w:rsidRDefault="00023199" w:rsidP="00023199">
      <w:pPr>
        <w:pStyle w:val="13"/>
      </w:pPr>
      <w:r>
        <w:t xml:space="preserve">В </w:t>
      </w:r>
      <w:proofErr w:type="spellStart"/>
      <w:r>
        <w:t>т.ч</w:t>
      </w:r>
      <w:proofErr w:type="spellEnd"/>
      <w:r>
        <w:t>. кассовое исполнение с начала года;</w:t>
      </w:r>
    </w:p>
    <w:p w:rsidR="00023199" w:rsidRDefault="00023199" w:rsidP="00023199">
      <w:pPr>
        <w:pStyle w:val="13"/>
      </w:pPr>
      <w:r>
        <w:t>Дебиторская задолженность на конец периода;</w:t>
      </w:r>
    </w:p>
    <w:p w:rsidR="00023199" w:rsidRDefault="00023199" w:rsidP="00023199">
      <w:pPr>
        <w:pStyle w:val="13"/>
      </w:pPr>
      <w:r>
        <w:t>Кредиторская задолженность на конец периода;</w:t>
      </w:r>
    </w:p>
    <w:p w:rsidR="00023199" w:rsidRDefault="00023199" w:rsidP="00023199">
      <w:pPr>
        <w:pStyle w:val="13"/>
      </w:pPr>
      <w:r>
        <w:t>% исполнения прогноза.</w:t>
      </w:r>
    </w:p>
    <w:p w:rsidR="00023199" w:rsidRDefault="00023199" w:rsidP="00023199">
      <w:pPr>
        <w:pStyle w:val="-0"/>
        <w:keepNext/>
      </w:pPr>
      <w:r>
        <w:rPr>
          <w:noProof/>
          <w:snapToGrid/>
        </w:rPr>
        <w:drawing>
          <wp:inline distT="0" distB="0" distL="0" distR="0" wp14:anchorId="70E65DD2" wp14:editId="1F2468B2">
            <wp:extent cx="6119495" cy="2871217"/>
            <wp:effectExtent l="0" t="0" r="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871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199" w:rsidRDefault="00023199" w:rsidP="00023199">
      <w:pPr>
        <w:pStyle w:val="-0"/>
      </w:pPr>
      <w:bookmarkStart w:id="251" w:name="_Toc124347315"/>
      <w:r>
        <w:t xml:space="preserve">Рисунок </w:t>
      </w:r>
      <w:fldSimple w:instr=" SEQ Рисунок \* ARABIC ">
        <w:r w:rsidR="00E60656">
          <w:rPr>
            <w:noProof/>
          </w:rPr>
          <w:t>22</w:t>
        </w:r>
      </w:fldSimple>
      <w:r>
        <w:t xml:space="preserve"> – </w:t>
      </w:r>
      <w:r w:rsidRPr="00206C4C">
        <w:t>Ма</w:t>
      </w:r>
      <w:r>
        <w:t>кет отчета «Сведения о ФХД ФОИВ</w:t>
      </w:r>
      <w:r w:rsidRPr="00206C4C">
        <w:t>». Представление «</w:t>
      </w:r>
      <w:r>
        <w:t>Показ</w:t>
      </w:r>
      <w:r>
        <w:t>а</w:t>
      </w:r>
      <w:r>
        <w:t>тели по группам»</w:t>
      </w:r>
      <w:bookmarkEnd w:id="251"/>
    </w:p>
    <w:p w:rsidR="00023199" w:rsidRPr="00206C4C" w:rsidRDefault="00023199" w:rsidP="00023199">
      <w:pPr>
        <w:pStyle w:val="af0"/>
      </w:pPr>
      <w:r w:rsidRPr="00206C4C">
        <w:t>Параметры отчета:</w:t>
      </w:r>
    </w:p>
    <w:p w:rsidR="00023199" w:rsidRDefault="00023199" w:rsidP="00023199">
      <w:pPr>
        <w:pStyle w:val="13"/>
      </w:pPr>
      <w:r w:rsidRPr="00206C4C">
        <w:t>Дата. Выпадающий список с выбором определенной даты с использ</w:t>
      </w:r>
      <w:r w:rsidRPr="00206C4C">
        <w:t>о</w:t>
      </w:r>
      <w:r w:rsidRPr="00206C4C">
        <w:t>ванием календаря;</w:t>
      </w:r>
    </w:p>
    <w:p w:rsidR="00023199" w:rsidRPr="00D768FE" w:rsidRDefault="00023199" w:rsidP="00023199">
      <w:pPr>
        <w:pStyle w:val="13"/>
      </w:pPr>
      <w:r>
        <w:t>Е</w:t>
      </w:r>
      <w:r w:rsidRPr="00D768FE">
        <w:t>диницы измерения</w:t>
      </w:r>
      <w:r>
        <w:t>. Плоский список с элементами:</w:t>
      </w:r>
      <w:r w:rsidRPr="00D768FE">
        <w:t xml:space="preserve"> </w:t>
      </w:r>
      <w:proofErr w:type="spellStart"/>
      <w:r w:rsidRPr="00D768FE">
        <w:t>руб</w:t>
      </w:r>
      <w:proofErr w:type="spellEnd"/>
      <w:r w:rsidRPr="00D768FE">
        <w:t xml:space="preserve">, </w:t>
      </w:r>
      <w:proofErr w:type="spellStart"/>
      <w:proofErr w:type="gramStart"/>
      <w:r w:rsidRPr="00D768FE">
        <w:t>тыс</w:t>
      </w:r>
      <w:proofErr w:type="spellEnd"/>
      <w:proofErr w:type="gramEnd"/>
      <w:r w:rsidRPr="00D768FE">
        <w:t xml:space="preserve"> </w:t>
      </w:r>
      <w:proofErr w:type="spellStart"/>
      <w:r w:rsidRPr="00D768FE">
        <w:t>руб</w:t>
      </w:r>
      <w:proofErr w:type="spellEnd"/>
      <w:r w:rsidRPr="00D768FE">
        <w:t xml:space="preserve">, млн </w:t>
      </w:r>
      <w:proofErr w:type="spellStart"/>
      <w:r w:rsidRPr="00D768FE">
        <w:t>руб</w:t>
      </w:r>
      <w:proofErr w:type="spellEnd"/>
      <w:r w:rsidRPr="00D768FE">
        <w:t>, млрд руб.</w:t>
      </w:r>
    </w:p>
    <w:p w:rsidR="00023199" w:rsidRDefault="00023199" w:rsidP="00023199">
      <w:pPr>
        <w:pStyle w:val="13"/>
      </w:pPr>
      <w:r w:rsidRPr="00206C4C">
        <w:lastRenderedPageBreak/>
        <w:t>Код главы. Плоский список с перечнем Глав субъектов учета, по кот</w:t>
      </w:r>
      <w:r w:rsidRPr="00206C4C">
        <w:t>о</w:t>
      </w:r>
      <w:r w:rsidRPr="00206C4C">
        <w:t>рым производится анализ в ПИАО;</w:t>
      </w:r>
    </w:p>
    <w:p w:rsidR="00023199" w:rsidRPr="00D768FE" w:rsidRDefault="00023199" w:rsidP="00023199">
      <w:pPr>
        <w:pStyle w:val="13"/>
      </w:pPr>
      <w:r>
        <w:t>Уполномоченная организация. Плоский список с перечнем уполном</w:t>
      </w:r>
      <w:r>
        <w:t>о</w:t>
      </w:r>
      <w:r>
        <w:t>ченных организаций обслуживания субъектов учета, по которым пр</w:t>
      </w:r>
      <w:r>
        <w:t>о</w:t>
      </w:r>
      <w:r>
        <w:t>изводится анализ в ПИАО</w:t>
      </w:r>
      <w:r w:rsidRPr="00D768FE">
        <w:t>;</w:t>
      </w:r>
    </w:p>
    <w:p w:rsidR="00023199" w:rsidRDefault="00023199" w:rsidP="00023199">
      <w:pPr>
        <w:pStyle w:val="13"/>
      </w:pPr>
      <w:r w:rsidRPr="00206C4C">
        <w:t>Субъект учета. Плоский список: перечень субъектов учета, передавших по полномочия по ведению бухгалтерского учета Федеральному казн</w:t>
      </w:r>
      <w:r w:rsidRPr="00206C4C">
        <w:t>а</w:t>
      </w:r>
      <w:r w:rsidRPr="00206C4C">
        <w:t xml:space="preserve">чейству, и </w:t>
      </w:r>
      <w:proofErr w:type="spellStart"/>
      <w:r w:rsidRPr="00206C4C">
        <w:t>анализирующихся</w:t>
      </w:r>
      <w:proofErr w:type="spellEnd"/>
      <w:r w:rsidRPr="00206C4C">
        <w:t xml:space="preserve"> в ПИАО. Фильтр зависит от выбора в фильтре «Код Главы»: отображаются только субъекты учета</w:t>
      </w:r>
      <w:r>
        <w:t>, прина</w:t>
      </w:r>
      <w:r>
        <w:t>д</w:t>
      </w:r>
      <w:r>
        <w:t>лежащие к данной Главе;</w:t>
      </w:r>
    </w:p>
    <w:p w:rsidR="00023199" w:rsidRDefault="00023199" w:rsidP="00023199">
      <w:pPr>
        <w:pStyle w:val="13"/>
      </w:pPr>
      <w:r>
        <w:t xml:space="preserve">Показатель. </w:t>
      </w:r>
      <w:r w:rsidR="000E47AB">
        <w:t>Плоский список с перечнем доступных показателей.</w:t>
      </w:r>
    </w:p>
    <w:p w:rsidR="00023199" w:rsidRPr="00206C4C" w:rsidRDefault="00023199" w:rsidP="00023199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</w:t>
      </w:r>
      <w:r w:rsidRPr="00206C4C">
        <w:t>.</w:t>
      </w:r>
    </w:p>
    <w:p w:rsidR="008F4B44" w:rsidRDefault="008F4B44" w:rsidP="008F4B44">
      <w:pPr>
        <w:pStyle w:val="42"/>
      </w:pPr>
      <w:r>
        <w:t>Представление «Главная книга»</w:t>
      </w:r>
    </w:p>
    <w:p w:rsidR="008F4B44" w:rsidRDefault="008F4B44" w:rsidP="008F4B44">
      <w:pPr>
        <w:pStyle w:val="af0"/>
      </w:pPr>
      <w:r>
        <w:t xml:space="preserve">Представление «Главная книга» </w:t>
      </w:r>
      <w:proofErr w:type="gramStart"/>
      <w:r>
        <w:t>предназначен</w:t>
      </w:r>
      <w:proofErr w:type="gramEnd"/>
      <w:r>
        <w:t xml:space="preserve"> для о</w:t>
      </w:r>
      <w:r w:rsidRPr="00BA6490">
        <w:t>существлени</w:t>
      </w:r>
      <w:r>
        <w:t>я</w:t>
      </w:r>
      <w:r w:rsidRPr="00BA6490">
        <w:t xml:space="preserve"> анализа показателей главных книг</w:t>
      </w:r>
      <w:r w:rsidR="00755E6E">
        <w:t xml:space="preserve">, </w:t>
      </w:r>
      <w:r>
        <w:t>содержать следующие колонки:</w:t>
      </w:r>
    </w:p>
    <w:p w:rsidR="008F4B44" w:rsidRDefault="008F4B44" w:rsidP="00D55814">
      <w:pPr>
        <w:pStyle w:val="13"/>
      </w:pPr>
      <w:r>
        <w:t>номер счета;</w:t>
      </w:r>
    </w:p>
    <w:p w:rsidR="008F4B44" w:rsidRDefault="008F4B44" w:rsidP="00D55814">
      <w:pPr>
        <w:pStyle w:val="13"/>
      </w:pPr>
      <w:r>
        <w:t>остаток на начало года (дебет/кредит);</w:t>
      </w:r>
    </w:p>
    <w:p w:rsidR="008F4B44" w:rsidRDefault="008F4B44" w:rsidP="00D55814">
      <w:pPr>
        <w:pStyle w:val="13"/>
      </w:pPr>
      <w:r>
        <w:t>остаток на начало периода (дебет/кредит);</w:t>
      </w:r>
    </w:p>
    <w:p w:rsidR="008F4B44" w:rsidRDefault="008F4B44" w:rsidP="00D55814">
      <w:pPr>
        <w:pStyle w:val="13"/>
      </w:pPr>
      <w:r>
        <w:t>оборот за период (дебет/кредит);</w:t>
      </w:r>
    </w:p>
    <w:p w:rsidR="008F4B44" w:rsidRDefault="008F4B44" w:rsidP="00D55814">
      <w:pPr>
        <w:pStyle w:val="13"/>
      </w:pPr>
      <w:r>
        <w:t>оборот с начала года (дебет/кредит);</w:t>
      </w:r>
    </w:p>
    <w:p w:rsidR="008F4B44" w:rsidRDefault="008F4B44" w:rsidP="00D55814">
      <w:pPr>
        <w:pStyle w:val="13"/>
      </w:pPr>
      <w:r>
        <w:t>остаток на конец периода (дебет/кредит);</w:t>
      </w:r>
    </w:p>
    <w:p w:rsidR="008F4B44" w:rsidRDefault="008F4B44" w:rsidP="00D55814">
      <w:pPr>
        <w:pStyle w:val="13"/>
      </w:pPr>
      <w:r>
        <w:t>номер журнала операций.</w:t>
      </w:r>
    </w:p>
    <w:p w:rsidR="008F4B44" w:rsidRPr="002D6C89" w:rsidRDefault="008F4B44" w:rsidP="008F4B44">
      <w:pPr>
        <w:pStyle w:val="af0"/>
      </w:pPr>
      <w:r w:rsidRPr="002D6C89">
        <w:t>Данные в отчете формируются и отражаются с учетом особенностей з</w:t>
      </w:r>
      <w:r w:rsidRPr="002D6C89">
        <w:t>а</w:t>
      </w:r>
      <w:r w:rsidRPr="002D6C89">
        <w:t>вершения финансового года двумя способами:</w:t>
      </w:r>
    </w:p>
    <w:p w:rsidR="008F4B44" w:rsidRPr="002D6C89" w:rsidRDefault="008F4B44" w:rsidP="00D55814">
      <w:pPr>
        <w:pStyle w:val="13"/>
      </w:pPr>
      <w:r>
        <w:t>д</w:t>
      </w:r>
      <w:r w:rsidRPr="002D6C89">
        <w:t>о заключительных оборотов по закрытию финансового года;</w:t>
      </w:r>
    </w:p>
    <w:p w:rsidR="008F4B44" w:rsidRPr="002D6C89" w:rsidRDefault="008F4B44" w:rsidP="00D55814">
      <w:pPr>
        <w:pStyle w:val="13"/>
      </w:pPr>
      <w:r>
        <w:t>п</w:t>
      </w:r>
      <w:r w:rsidRPr="002D6C89">
        <w:t xml:space="preserve">осле закрытия счетов по </w:t>
      </w:r>
      <w:proofErr w:type="gramStart"/>
      <w:r w:rsidRPr="002D6C89">
        <w:t>окончании</w:t>
      </w:r>
      <w:proofErr w:type="gramEnd"/>
      <w:r w:rsidRPr="002D6C89">
        <w:t xml:space="preserve"> финансового года.</w:t>
      </w:r>
    </w:p>
    <w:p w:rsidR="008F4B44" w:rsidRPr="002D6C89" w:rsidRDefault="008F4B44" w:rsidP="008F4B44">
      <w:pPr>
        <w:pStyle w:val="af0"/>
        <w:rPr>
          <w:szCs w:val="28"/>
        </w:rPr>
      </w:pPr>
      <w:r w:rsidRPr="002D6C89">
        <w:rPr>
          <w:szCs w:val="28"/>
        </w:rPr>
        <w:t>Источники данных для отчета:</w:t>
      </w:r>
    </w:p>
    <w:p w:rsidR="008F4B44" w:rsidRPr="002D6C89" w:rsidRDefault="008F4B44" w:rsidP="00D55814">
      <w:pPr>
        <w:pStyle w:val="13"/>
      </w:pPr>
      <w:r>
        <w:lastRenderedPageBreak/>
        <w:t>д</w:t>
      </w:r>
      <w:r w:rsidRPr="002D6C89">
        <w:t>анные на основе информации регистра «Главная книга»</w:t>
      </w:r>
      <w:r>
        <w:t xml:space="preserve"> (с учетом з</w:t>
      </w:r>
      <w:r>
        <w:t>а</w:t>
      </w:r>
      <w:r>
        <w:t>крытия счетов)</w:t>
      </w:r>
      <w:r w:rsidRPr="002D6C89">
        <w:t xml:space="preserve"> (F_GK_DATA);</w:t>
      </w:r>
    </w:p>
    <w:p w:rsidR="008F4B44" w:rsidRPr="002D6C89" w:rsidRDefault="008F4B44" w:rsidP="00D55814">
      <w:pPr>
        <w:pStyle w:val="13"/>
      </w:pPr>
      <w:r>
        <w:t>д</w:t>
      </w:r>
      <w:r w:rsidRPr="002D6C89">
        <w:t>анные на основе информации регистра «Главная книга»</w:t>
      </w:r>
      <w:r>
        <w:t xml:space="preserve"> (без учета з</w:t>
      </w:r>
      <w:r>
        <w:t>а</w:t>
      </w:r>
      <w:r>
        <w:t>крытия счетов)</w:t>
      </w:r>
      <w:r w:rsidRPr="002D6C89">
        <w:t xml:space="preserve"> (F_GK_</w:t>
      </w:r>
      <w:r w:rsidRPr="002D6C89">
        <w:rPr>
          <w:lang w:val="en-US"/>
        </w:rPr>
        <w:t>FINALTURNS</w:t>
      </w:r>
      <w:r>
        <w:t>)</w:t>
      </w:r>
      <w:r w:rsidRPr="001D4879">
        <w:t>.</w:t>
      </w:r>
    </w:p>
    <w:p w:rsidR="008F4B44" w:rsidRPr="002D6C89" w:rsidRDefault="008F4B44" w:rsidP="008F4B44">
      <w:pPr>
        <w:pStyle w:val="af0"/>
        <w:rPr>
          <w:szCs w:val="28"/>
        </w:rPr>
      </w:pPr>
      <w:r w:rsidRPr="002D6C89">
        <w:rPr>
          <w:szCs w:val="28"/>
        </w:rPr>
        <w:t>Параметры отчета:</w:t>
      </w:r>
    </w:p>
    <w:p w:rsidR="008F4B44" w:rsidRPr="00D768FE" w:rsidRDefault="008F4B44" w:rsidP="00D55814">
      <w:pPr>
        <w:pStyle w:val="13"/>
      </w:pPr>
      <w:r>
        <w:t>п</w:t>
      </w:r>
      <w:r w:rsidRPr="002D6C89">
        <w:t xml:space="preserve">о состоянию </w:t>
      </w:r>
      <w:proofErr w:type="gramStart"/>
      <w:r w:rsidRPr="002D6C89">
        <w:t>на</w:t>
      </w:r>
      <w:proofErr w:type="gramEnd"/>
      <w:r w:rsidRPr="002D6C89">
        <w:t>: Выпадающий список с выбором определенной даты с использованием</w:t>
      </w:r>
      <w:r>
        <w:t xml:space="preserve"> календаря</w:t>
      </w:r>
      <w:r w:rsidRPr="00D768FE">
        <w:t>;</w:t>
      </w:r>
    </w:p>
    <w:p w:rsidR="008F4B44" w:rsidRPr="00D768FE" w:rsidRDefault="008F4B44" w:rsidP="00D55814">
      <w:pPr>
        <w:pStyle w:val="13"/>
      </w:pPr>
      <w:r>
        <w:t>е</w:t>
      </w:r>
      <w:r w:rsidRPr="00D768FE">
        <w:t>диницы измерения</w:t>
      </w:r>
      <w:r>
        <w:t>. Плоский список с элементами:</w:t>
      </w:r>
      <w:r w:rsidRPr="00D768FE">
        <w:t xml:space="preserve"> </w:t>
      </w:r>
      <w:proofErr w:type="spellStart"/>
      <w:r w:rsidRPr="00D768FE">
        <w:t>руб</w:t>
      </w:r>
      <w:proofErr w:type="spellEnd"/>
      <w:r w:rsidRPr="00D768FE">
        <w:t xml:space="preserve">, </w:t>
      </w:r>
      <w:proofErr w:type="spellStart"/>
      <w:proofErr w:type="gramStart"/>
      <w:r w:rsidRPr="00D768FE">
        <w:t>тыс</w:t>
      </w:r>
      <w:proofErr w:type="spellEnd"/>
      <w:proofErr w:type="gramEnd"/>
      <w:r w:rsidRPr="00D768FE">
        <w:t xml:space="preserve"> </w:t>
      </w:r>
      <w:proofErr w:type="spellStart"/>
      <w:r w:rsidRPr="00D768FE">
        <w:t>руб</w:t>
      </w:r>
      <w:proofErr w:type="spellEnd"/>
      <w:r w:rsidRPr="00D768FE">
        <w:t xml:space="preserve">, млн </w:t>
      </w:r>
      <w:proofErr w:type="spellStart"/>
      <w:r w:rsidRPr="00D768FE">
        <w:t>руб</w:t>
      </w:r>
      <w:proofErr w:type="spellEnd"/>
      <w:r w:rsidRPr="00D768FE">
        <w:t>, млрд руб.</w:t>
      </w:r>
    </w:p>
    <w:p w:rsidR="008F4B44" w:rsidRPr="00D768FE" w:rsidRDefault="008F4B44" w:rsidP="00D55814">
      <w:pPr>
        <w:pStyle w:val="13"/>
      </w:pPr>
      <w:r>
        <w:t>к</w:t>
      </w:r>
      <w:r w:rsidRPr="00D768FE">
        <w:t>од главы</w:t>
      </w:r>
      <w:r>
        <w:t>. Плоский список с перечнем Глав субъектов учета, по кот</w:t>
      </w:r>
      <w:r>
        <w:t>о</w:t>
      </w:r>
      <w:r>
        <w:t>рым производится анализ в ПИАО</w:t>
      </w:r>
      <w:r w:rsidRPr="00D768FE">
        <w:t>;</w:t>
      </w:r>
    </w:p>
    <w:p w:rsidR="008F4B44" w:rsidRPr="00D768FE" w:rsidRDefault="008F4B44" w:rsidP="00D55814">
      <w:pPr>
        <w:pStyle w:val="13"/>
      </w:pPr>
      <w:r>
        <w:t>уполномоченная организация. Плоский список с перечнем уполном</w:t>
      </w:r>
      <w:r>
        <w:t>о</w:t>
      </w:r>
      <w:r>
        <w:t>ченных организаций обслуживания субъектов учета, по которым пр</w:t>
      </w:r>
      <w:r>
        <w:t>о</w:t>
      </w:r>
      <w:r>
        <w:t>изводится анализ в ПИАО</w:t>
      </w:r>
      <w:r w:rsidRPr="00D768FE">
        <w:t>;</w:t>
      </w:r>
    </w:p>
    <w:p w:rsidR="008F4B44" w:rsidRDefault="008F4B44" w:rsidP="00D55814">
      <w:pPr>
        <w:pStyle w:val="13"/>
      </w:pPr>
      <w:r>
        <w:t>с</w:t>
      </w:r>
      <w:r w:rsidRPr="00D768FE">
        <w:t>убъект учета</w:t>
      </w:r>
      <w:r>
        <w:t>. Плоский список: перечень субъектов учета, по которым производится анализ в ПИАО. Фильтр зависит от выбора в фильтре «Код Главы»: отображаются только субъекты учета, находящиеся в в</w:t>
      </w:r>
      <w:r>
        <w:t>е</w:t>
      </w:r>
      <w:r>
        <w:t>дении данной Главы;</w:t>
      </w:r>
    </w:p>
    <w:p w:rsidR="008F4B44" w:rsidRDefault="008F4B44" w:rsidP="00D55814">
      <w:pPr>
        <w:pStyle w:val="13"/>
      </w:pPr>
      <w:r>
        <w:t>чек-бокс одинарная галочка для выбора отображения полного или краткого представления по «Главная книга»;</w:t>
      </w:r>
    </w:p>
    <w:p w:rsidR="008F4B44" w:rsidRDefault="008F4B44" w:rsidP="00D55814">
      <w:pPr>
        <w:pStyle w:val="13"/>
      </w:pPr>
      <w:proofErr w:type="gramStart"/>
      <w:r>
        <w:t>п</w:t>
      </w:r>
      <w:proofErr w:type="gramEnd"/>
      <w:r>
        <w:t>оиск по номеру счета.</w:t>
      </w:r>
    </w:p>
    <w:p w:rsidR="008F4B44" w:rsidRPr="0019004A" w:rsidRDefault="008F4B44" w:rsidP="00D55814">
      <w:pPr>
        <w:pStyle w:val="13"/>
      </w:pPr>
      <w:r>
        <w:t>р</w:t>
      </w:r>
      <w:r w:rsidRPr="0019004A">
        <w:t>аздел. Плоский список с перечнем разделов: 1,2,3,4,5.</w:t>
      </w:r>
    </w:p>
    <w:p w:rsidR="008F4B44" w:rsidRPr="0019004A" w:rsidRDefault="008F4B44" w:rsidP="00D55814">
      <w:pPr>
        <w:pStyle w:val="13"/>
      </w:pPr>
      <w:r>
        <w:t>и</w:t>
      </w:r>
      <w:r w:rsidRPr="0019004A">
        <w:t>сточник финансирования (КВФО). Плоский список с элементами: Бюджетная деятельность, Средства во временном распоряжении, Иное.</w:t>
      </w:r>
    </w:p>
    <w:p w:rsidR="008F4B44" w:rsidRDefault="008F4B44" w:rsidP="00D55814">
      <w:pPr>
        <w:pStyle w:val="13"/>
      </w:pPr>
      <w:r>
        <w:t>д</w:t>
      </w:r>
      <w:r w:rsidRPr="00AA43E4">
        <w:t>о заключения счетов</w:t>
      </w:r>
      <w:proofErr w:type="gramStart"/>
      <w:r w:rsidRPr="00AA43E4">
        <w:t>/П</w:t>
      </w:r>
      <w:proofErr w:type="gramEnd"/>
      <w:r w:rsidRPr="00AA43E4">
        <w:t>осле заключения счетов</w:t>
      </w:r>
      <w:r>
        <w:t>. Плоский список с элементами:</w:t>
      </w:r>
      <w:r w:rsidRPr="0019004A">
        <w:t xml:space="preserve"> До заключения счетов</w:t>
      </w:r>
      <w:r>
        <w:t xml:space="preserve">, </w:t>
      </w:r>
      <w:r w:rsidRPr="0019004A">
        <w:t>После заключения счетов.</w:t>
      </w:r>
      <w:r>
        <w:t xml:space="preserve"> Фильтр зависит от выбора в фильтре «По состоянию </w:t>
      </w:r>
      <w:proofErr w:type="gramStart"/>
      <w:r>
        <w:t>на</w:t>
      </w:r>
      <w:proofErr w:type="gramEnd"/>
      <w:r>
        <w:t xml:space="preserve">». </w:t>
      </w:r>
      <w:r w:rsidRPr="002D6C89">
        <w:t>По состоянию на</w:t>
      </w:r>
      <w:r>
        <w:t xml:space="preserve"> начало года доступны оба элемента, по состоянию на текущую дату </w:t>
      </w:r>
      <w:r w:rsidRPr="00551F2E">
        <w:t xml:space="preserve">– </w:t>
      </w:r>
      <w:r w:rsidRPr="0019004A">
        <w:t>«</w:t>
      </w:r>
      <w:r>
        <w:t>До</w:t>
      </w:r>
      <w:r w:rsidRPr="0019004A">
        <w:t xml:space="preserve"> заключения счетов»</w:t>
      </w:r>
      <w:r>
        <w:t>.</w:t>
      </w:r>
    </w:p>
    <w:p w:rsidR="008F4B44" w:rsidRDefault="008F4B44" w:rsidP="008F4B44">
      <w:pPr>
        <w:pStyle w:val="af0"/>
        <w:keepNext/>
        <w:ind w:firstLine="0"/>
        <w:jc w:val="center"/>
      </w:pPr>
      <w:r>
        <w:rPr>
          <w:noProof/>
          <w:snapToGrid/>
        </w:rPr>
        <w:lastRenderedPageBreak/>
        <w:drawing>
          <wp:inline distT="0" distB="0" distL="0" distR="0" wp14:anchorId="4C791229" wp14:editId="5BBA8223">
            <wp:extent cx="6119495" cy="2751215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75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0964A9" w:rsidRDefault="008F4B44" w:rsidP="008F4B44">
      <w:pPr>
        <w:pStyle w:val="-0"/>
      </w:pPr>
      <w:bookmarkStart w:id="252" w:name="_Toc122694569"/>
      <w:bookmarkStart w:id="253" w:name="_Toc124347316"/>
      <w:r>
        <w:t xml:space="preserve">Рисунок </w:t>
      </w:r>
      <w:fldSimple w:instr=" SEQ Рисунок \* ARABIC ">
        <w:r w:rsidR="00E60656">
          <w:rPr>
            <w:noProof/>
          </w:rPr>
          <w:t>23</w:t>
        </w:r>
      </w:fldSimple>
      <w:r w:rsidRPr="00206C4C">
        <w:t xml:space="preserve"> – Макет отчета «Сведения о ФХД ФОИВ». Представление «</w:t>
      </w:r>
      <w:r>
        <w:t>Главная книга</w:t>
      </w:r>
      <w:r w:rsidRPr="00206C4C">
        <w:t>»</w:t>
      </w:r>
      <w:bookmarkEnd w:id="252"/>
      <w:bookmarkEnd w:id="253"/>
    </w:p>
    <w:p w:rsidR="008F4B44" w:rsidRPr="00206C4C" w:rsidRDefault="008F4B44" w:rsidP="008F4B44">
      <w:pPr>
        <w:pStyle w:val="35"/>
      </w:pPr>
      <w:bookmarkStart w:id="254" w:name="_Toc122694150"/>
      <w:bookmarkStart w:id="255" w:name="_Toc124347278"/>
      <w:r w:rsidRPr="00206C4C">
        <w:t>Отчет «Сведения о ФХД ФОИВ. Качество данных»</w:t>
      </w:r>
      <w:bookmarkEnd w:id="249"/>
      <w:bookmarkEnd w:id="250"/>
      <w:r>
        <w:t xml:space="preserve"> (</w:t>
      </w:r>
      <w:r w:rsidRPr="00CD6B8A">
        <w:t>PIAO_103_003_mainBookDataQualityReport</w:t>
      </w:r>
      <w:r>
        <w:t>)</w:t>
      </w:r>
      <w:bookmarkEnd w:id="254"/>
      <w:bookmarkEnd w:id="255"/>
    </w:p>
    <w:p w:rsidR="008F4B44" w:rsidRPr="00206C4C" w:rsidRDefault="008F4B44" w:rsidP="008F4B44">
      <w:pPr>
        <w:pStyle w:val="af0"/>
        <w:rPr>
          <w:snapToGrid/>
          <w:szCs w:val="24"/>
        </w:rPr>
      </w:pPr>
      <w:r w:rsidRPr="00206C4C">
        <w:t>Аналитический отчет «Сведения о ФХД ФОИВ. Качество данных» соде</w:t>
      </w:r>
      <w:r w:rsidRPr="00206C4C">
        <w:t>р</w:t>
      </w:r>
      <w:r w:rsidRPr="00206C4C">
        <w:t xml:space="preserve">жит информацию о финансово-хозяйственной деятельности </w:t>
      </w:r>
      <w:r w:rsidRPr="00206C4C">
        <w:rPr>
          <w:color w:val="auto"/>
        </w:rPr>
        <w:t xml:space="preserve">субъектов учета </w:t>
      </w:r>
      <w:r w:rsidRPr="00206C4C">
        <w:rPr>
          <w:snapToGrid/>
          <w:szCs w:val="24"/>
        </w:rPr>
        <w:t>(ФОИВ, казенных учреждений) осуществивших передачу полномочий по вед</w:t>
      </w:r>
      <w:r w:rsidRPr="00206C4C">
        <w:rPr>
          <w:snapToGrid/>
          <w:szCs w:val="24"/>
        </w:rPr>
        <w:t>е</w:t>
      </w:r>
      <w:r w:rsidRPr="00206C4C">
        <w:rPr>
          <w:snapToGrid/>
          <w:szCs w:val="24"/>
        </w:rPr>
        <w:t xml:space="preserve">нию бухгалтерского учета в Федеральное казначейство.  </w:t>
      </w:r>
    </w:p>
    <w:p w:rsidR="008F4B44" w:rsidRPr="00206C4C" w:rsidRDefault="008F4B44" w:rsidP="008F4B44">
      <w:pPr>
        <w:pStyle w:val="af0"/>
        <w:rPr>
          <w:snapToGrid/>
          <w:szCs w:val="24"/>
        </w:rPr>
      </w:pPr>
      <w:r w:rsidRPr="00206C4C">
        <w:t>Отчет обеспечивает</w:t>
      </w:r>
      <w:r w:rsidRPr="00206C4C">
        <w:rPr>
          <w:color w:val="auto"/>
        </w:rPr>
        <w:t xml:space="preserve"> повышение качества предоставляемых данных по направлениям</w:t>
      </w:r>
      <w:r w:rsidRPr="00206C4C">
        <w:rPr>
          <w:snapToGrid/>
          <w:szCs w:val="24"/>
        </w:rPr>
        <w:t>:</w:t>
      </w:r>
    </w:p>
    <w:p w:rsidR="008F4B44" w:rsidRPr="00206C4C" w:rsidRDefault="008F4B44" w:rsidP="00D55814">
      <w:pPr>
        <w:pStyle w:val="13"/>
        <w:rPr>
          <w:snapToGrid/>
        </w:rPr>
      </w:pPr>
      <w:r w:rsidRPr="00206C4C">
        <w:rPr>
          <w:snapToGrid/>
        </w:rPr>
        <w:t>Анализ исполнения бюджета;</w:t>
      </w:r>
    </w:p>
    <w:p w:rsidR="008F4B44" w:rsidRPr="00206C4C" w:rsidRDefault="008F4B44" w:rsidP="00D55814">
      <w:pPr>
        <w:pStyle w:val="13"/>
        <w:rPr>
          <w:snapToGrid/>
        </w:rPr>
      </w:pPr>
      <w:r w:rsidRPr="00206C4C">
        <w:rPr>
          <w:snapToGrid/>
        </w:rPr>
        <w:t>Анализ дебиторской и кредиторской задолженности;</w:t>
      </w:r>
    </w:p>
    <w:p w:rsidR="008F4B44" w:rsidRPr="00206C4C" w:rsidRDefault="008F4B44" w:rsidP="00D55814">
      <w:pPr>
        <w:pStyle w:val="13"/>
        <w:rPr>
          <w:snapToGrid/>
        </w:rPr>
      </w:pPr>
      <w:r w:rsidRPr="00206C4C">
        <w:rPr>
          <w:snapToGrid/>
        </w:rPr>
        <w:t>Анализ нефинансовых активов.</w:t>
      </w:r>
    </w:p>
    <w:p w:rsidR="008F4B44" w:rsidRPr="00206C4C" w:rsidRDefault="008F4B44" w:rsidP="008F4B44">
      <w:pPr>
        <w:pStyle w:val="af0"/>
        <w:rPr>
          <w:snapToGrid/>
          <w:szCs w:val="24"/>
        </w:rPr>
      </w:pPr>
      <w:r w:rsidRPr="00206C4C">
        <w:rPr>
          <w:snapToGrid/>
          <w:szCs w:val="24"/>
        </w:rPr>
        <w:t>В том числе производит проверку сопоставимости данных между разными направлениями и источниками информации.</w:t>
      </w:r>
    </w:p>
    <w:p w:rsidR="008F4B44" w:rsidRPr="00206C4C" w:rsidRDefault="008F4B44" w:rsidP="008F4B44">
      <w:pPr>
        <w:pStyle w:val="42"/>
      </w:pPr>
      <w:bookmarkStart w:id="256" w:name="_Toc19452024"/>
      <w:r w:rsidRPr="00206C4C">
        <w:t xml:space="preserve">Представление </w:t>
      </w:r>
      <w:bookmarkEnd w:id="256"/>
      <w:r w:rsidRPr="00206C4C">
        <w:t>«Мониторинг загрузки» - «Свод»</w:t>
      </w:r>
    </w:p>
    <w:p w:rsidR="008F4B44" w:rsidRPr="00206C4C" w:rsidRDefault="008F4B44" w:rsidP="008F4B44">
      <w:pPr>
        <w:pStyle w:val="af0"/>
      </w:pPr>
      <w:r w:rsidRPr="00206C4C">
        <w:t xml:space="preserve">Представление «Мониторинг загрузки» - «Свод» представлено на рисунке </w:t>
      </w:r>
      <w:r>
        <w:fldChar w:fldCharType="begin"/>
      </w:r>
      <w:r>
        <w:instrText xml:space="preserve"> REF _Ref70090174 \h </w:instrText>
      </w:r>
      <w:r>
        <w:fldChar w:fldCharType="separate"/>
      </w:r>
      <w:r w:rsidR="00E60656">
        <w:rPr>
          <w:noProof/>
        </w:rPr>
        <w:t>24</w:t>
      </w:r>
      <w:r>
        <w:fldChar w:fldCharType="end"/>
      </w:r>
      <w:r w:rsidRPr="00206C4C">
        <w:t xml:space="preserve"> и обеспечивает наглядное представление статистики загрузки данных, пол</w:t>
      </w:r>
      <w:r w:rsidRPr="00206C4C">
        <w:t>у</w:t>
      </w:r>
      <w:r w:rsidRPr="00206C4C">
        <w:t xml:space="preserve">чаемых по </w:t>
      </w:r>
      <w:proofErr w:type="spellStart"/>
      <w:r w:rsidRPr="00206C4C">
        <w:t>вэб</w:t>
      </w:r>
      <w:proofErr w:type="spellEnd"/>
      <w:r w:rsidRPr="00206C4C">
        <w:t>-сервисному взаимодействию с МВУ ПУИО.</w:t>
      </w:r>
    </w:p>
    <w:p w:rsidR="008F4B44" w:rsidRDefault="008F4B44" w:rsidP="008F4B44">
      <w:pPr>
        <w:pStyle w:val="affff4"/>
        <w:keepNext/>
      </w:pPr>
      <w:r>
        <w:rPr>
          <w:noProof/>
        </w:rPr>
        <w:lastRenderedPageBreak/>
        <w:drawing>
          <wp:inline distT="0" distB="0" distL="0" distR="0" wp14:anchorId="7A15E9F6" wp14:editId="35BD6EB7">
            <wp:extent cx="6119495" cy="263816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63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4B44">
      <w:pPr>
        <w:pStyle w:val="-0"/>
      </w:pPr>
      <w:bookmarkStart w:id="257" w:name="_Toc122694570"/>
      <w:bookmarkStart w:id="258" w:name="_Toc124347317"/>
      <w:r w:rsidRPr="00206C4C">
        <w:t xml:space="preserve">Рисунок </w:t>
      </w:r>
      <w:fldSimple w:instr=" SEQ Рисунок \* ARABIC ">
        <w:bookmarkStart w:id="259" w:name="_Ref70090174"/>
        <w:r w:rsidR="00E60656">
          <w:rPr>
            <w:noProof/>
          </w:rPr>
          <w:t>24</w:t>
        </w:r>
        <w:bookmarkEnd w:id="259"/>
      </w:fldSimple>
      <w:r w:rsidRPr="00206C4C">
        <w:t xml:space="preserve"> – Макет отчета «Сведения о ФХД ФОИВ. Качество данных». Пре</w:t>
      </w:r>
      <w:r w:rsidRPr="00206C4C">
        <w:t>д</w:t>
      </w:r>
      <w:r w:rsidRPr="00206C4C">
        <w:t>ставление «Мониторинг загрузки</w:t>
      </w:r>
      <w:r>
        <w:t>»</w:t>
      </w:r>
      <w:r w:rsidRPr="00206C4C">
        <w:t xml:space="preserve"> - «Свод»</w:t>
      </w:r>
      <w:bookmarkEnd w:id="257"/>
      <w:bookmarkEnd w:id="258"/>
    </w:p>
    <w:p w:rsidR="008F4B44" w:rsidRPr="00206C4C" w:rsidRDefault="008F4B44" w:rsidP="008F4B44">
      <w:pPr>
        <w:pStyle w:val="af0"/>
      </w:pPr>
      <w:r w:rsidRPr="00206C4C">
        <w:t>Источники данных для отчета:</w:t>
      </w:r>
    </w:p>
    <w:p w:rsidR="008F4B44" w:rsidRPr="00206C4C" w:rsidRDefault="008F4B44" w:rsidP="00D55814">
      <w:pPr>
        <w:pStyle w:val="13"/>
      </w:pPr>
      <w:r w:rsidRPr="00206C4C">
        <w:t>Сервисная таблица с результатами загрузки данных по «Главная книга» (</w:t>
      </w:r>
      <w:r w:rsidRPr="00206C4C">
        <w:rPr>
          <w:lang w:val="en-US"/>
        </w:rPr>
        <w:t>T</w:t>
      </w:r>
      <w:r w:rsidRPr="00206C4C">
        <w:t>_</w:t>
      </w:r>
      <w:r w:rsidRPr="00206C4C">
        <w:rPr>
          <w:lang w:val="en-US"/>
        </w:rPr>
        <w:t>GK</w:t>
      </w:r>
      <w:r w:rsidRPr="00206C4C">
        <w:t>_</w:t>
      </w:r>
      <w:r w:rsidRPr="00206C4C">
        <w:rPr>
          <w:lang w:val="en-US"/>
        </w:rPr>
        <w:t>SERVICELOAD</w:t>
      </w:r>
      <w:r w:rsidRPr="00206C4C">
        <w:t>);</w:t>
      </w:r>
    </w:p>
    <w:p w:rsidR="008F4B44" w:rsidRPr="00206C4C" w:rsidRDefault="008F4B44" w:rsidP="00D55814">
      <w:pPr>
        <w:pStyle w:val="13"/>
      </w:pPr>
      <w:r w:rsidRPr="00206C4C">
        <w:t>Сервисная таблица с результатами загрузки данных по «Нефинансовые активы» (</w:t>
      </w:r>
      <w:r w:rsidRPr="00206C4C">
        <w:rPr>
          <w:lang w:val="en-US"/>
        </w:rPr>
        <w:t>T</w:t>
      </w:r>
      <w:r w:rsidRPr="00206C4C">
        <w:t>_</w:t>
      </w:r>
      <w:r w:rsidRPr="00206C4C">
        <w:rPr>
          <w:lang w:val="en-US"/>
        </w:rPr>
        <w:t>GK</w:t>
      </w:r>
      <w:r w:rsidRPr="00206C4C">
        <w:t>_</w:t>
      </w:r>
      <w:r w:rsidRPr="00206C4C">
        <w:rPr>
          <w:lang w:val="en-US"/>
        </w:rPr>
        <w:t>OSSERVICELOAD</w:t>
      </w:r>
      <w:r w:rsidRPr="00206C4C">
        <w:t>);</w:t>
      </w:r>
    </w:p>
    <w:p w:rsidR="008F4B44" w:rsidRPr="00206C4C" w:rsidRDefault="008F4B44" w:rsidP="00D55814">
      <w:pPr>
        <w:pStyle w:val="13"/>
      </w:pPr>
      <w:r w:rsidRPr="00206C4C">
        <w:t>Сервисная таблица с результатами загрузки данных по «Нефинансовые активы» (</w:t>
      </w:r>
      <w:r w:rsidRPr="00206C4C">
        <w:rPr>
          <w:lang w:val="en-US"/>
        </w:rPr>
        <w:t>T</w:t>
      </w:r>
      <w:r w:rsidRPr="00206C4C">
        <w:t>_</w:t>
      </w:r>
      <w:r w:rsidRPr="00206C4C">
        <w:rPr>
          <w:lang w:val="en-US"/>
        </w:rPr>
        <w:t>GK</w:t>
      </w:r>
      <w:r w:rsidRPr="00206C4C">
        <w:t>_</w:t>
      </w:r>
      <w:r w:rsidRPr="00206C4C">
        <w:rPr>
          <w:lang w:val="en-US"/>
        </w:rPr>
        <w:t>DKZSERVICELOAD</w:t>
      </w:r>
      <w:r w:rsidRPr="00206C4C">
        <w:t>).</w:t>
      </w:r>
    </w:p>
    <w:p w:rsidR="008F4B44" w:rsidRPr="00206C4C" w:rsidRDefault="008F4B44" w:rsidP="008F4B44">
      <w:pPr>
        <w:pStyle w:val="af0"/>
      </w:pPr>
      <w:r w:rsidRPr="00206C4C">
        <w:t>Параметры отчета:</w:t>
      </w:r>
    </w:p>
    <w:p w:rsidR="008F4B44" w:rsidRPr="00206C4C" w:rsidRDefault="008F4B44" w:rsidP="00D55814">
      <w:pPr>
        <w:pStyle w:val="13"/>
      </w:pPr>
      <w:r w:rsidRPr="00206C4C">
        <w:t>Дата. Выпадающий список с выбором определенной даты с использ</w:t>
      </w:r>
      <w:r w:rsidRPr="00206C4C">
        <w:t>о</w:t>
      </w:r>
      <w:r w:rsidRPr="00206C4C">
        <w:t>ванием календаря;</w:t>
      </w:r>
    </w:p>
    <w:p w:rsidR="008F4B44" w:rsidRPr="00206C4C" w:rsidRDefault="008F4B44" w:rsidP="00D55814">
      <w:pPr>
        <w:pStyle w:val="13"/>
      </w:pPr>
      <w:r w:rsidRPr="00206C4C">
        <w:t>Код главы. Плоский список с перечнем Глав субъектов учета, по кот</w:t>
      </w:r>
      <w:r w:rsidRPr="00206C4C">
        <w:t>о</w:t>
      </w:r>
      <w:r w:rsidRPr="00206C4C">
        <w:t>рым производится анализ в ПИАО;</w:t>
      </w:r>
    </w:p>
    <w:p w:rsidR="008F4B44" w:rsidRPr="00D768FE" w:rsidRDefault="008F4B44" w:rsidP="00D55814">
      <w:pPr>
        <w:pStyle w:val="13"/>
      </w:pPr>
      <w:r>
        <w:t>Уполномоченная организация. Плоский список с перечнем уполном</w:t>
      </w:r>
      <w:r>
        <w:t>о</w:t>
      </w:r>
      <w:r>
        <w:t>ченных организаций обслуживания субъектов учета, по которым пр</w:t>
      </w:r>
      <w:r>
        <w:t>о</w:t>
      </w:r>
      <w:r>
        <w:t>изводится анализ в ПИАО</w:t>
      </w:r>
      <w:r w:rsidRPr="00D768FE">
        <w:t>;</w:t>
      </w:r>
    </w:p>
    <w:p w:rsidR="008F4B44" w:rsidRDefault="008F4B44" w:rsidP="00D55814">
      <w:pPr>
        <w:pStyle w:val="13"/>
      </w:pPr>
      <w:r w:rsidRPr="00206C4C">
        <w:lastRenderedPageBreak/>
        <w:t>Субъект учета. Плоский список: перечень субъектов учета, передавших по полномочия по ведению бухгалтерского учета Федеральному казн</w:t>
      </w:r>
      <w:r w:rsidRPr="00206C4C">
        <w:t>а</w:t>
      </w:r>
      <w:r w:rsidRPr="00206C4C">
        <w:t xml:space="preserve">чейству, и </w:t>
      </w:r>
      <w:proofErr w:type="spellStart"/>
      <w:r w:rsidRPr="00206C4C">
        <w:t>анализирующихся</w:t>
      </w:r>
      <w:proofErr w:type="spellEnd"/>
      <w:r w:rsidRPr="00206C4C">
        <w:t xml:space="preserve"> в ПИАО. Фильтр зависит от выбора в фильтре «Код Главы»: отображаются только субъекты учета</w:t>
      </w:r>
      <w:r>
        <w:t>, прина</w:t>
      </w:r>
      <w:r>
        <w:t>д</w:t>
      </w:r>
      <w:r>
        <w:t>лежащие к данной Главе;</w:t>
      </w:r>
    </w:p>
    <w:p w:rsidR="008F4B44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</w:t>
      </w:r>
      <w:r w:rsidRPr="00206C4C">
        <w:t>.</w:t>
      </w:r>
    </w:p>
    <w:p w:rsidR="008F4B44" w:rsidRPr="00206C4C" w:rsidRDefault="008F4B44" w:rsidP="008F4B44">
      <w:pPr>
        <w:pStyle w:val="af0"/>
      </w:pPr>
      <w:r w:rsidRPr="00206C4C">
        <w:t>Из отчета обеспечены переходы в следующие виды детализации:</w:t>
      </w:r>
    </w:p>
    <w:p w:rsidR="008F4B44" w:rsidRPr="00206C4C" w:rsidRDefault="008F4B44" w:rsidP="00D55814">
      <w:pPr>
        <w:pStyle w:val="13"/>
      </w:pPr>
      <w:r w:rsidRPr="00206C4C">
        <w:t>Детализация по статусам загрузки.</w:t>
      </w:r>
    </w:p>
    <w:p w:rsidR="008F4B44" w:rsidRPr="00206C4C" w:rsidRDefault="008F4B44" w:rsidP="008F4B44">
      <w:pPr>
        <w:pStyle w:val="42"/>
      </w:pPr>
      <w:r w:rsidRPr="00206C4C">
        <w:t>Представление «Мониторинг заг</w:t>
      </w:r>
      <w:r>
        <w:t>рузки» – «Статистика загрузки»</w:t>
      </w:r>
    </w:p>
    <w:p w:rsidR="008F4B44" w:rsidRPr="00206C4C" w:rsidRDefault="008F4B44" w:rsidP="008F4B44">
      <w:pPr>
        <w:pStyle w:val="af0"/>
      </w:pPr>
      <w:r w:rsidRPr="00206C4C">
        <w:t>Представление «Мониторинг загрузки» – «Статусы загрузки» представл</w:t>
      </w:r>
      <w:r w:rsidRPr="00206C4C">
        <w:t>е</w:t>
      </w:r>
      <w:r w:rsidRPr="00206C4C">
        <w:t xml:space="preserve">но на рисунке </w:t>
      </w:r>
      <w:r>
        <w:fldChar w:fldCharType="begin"/>
      </w:r>
      <w:r>
        <w:instrText xml:space="preserve"> REF _Ref70090237 \h </w:instrText>
      </w:r>
      <w:r>
        <w:fldChar w:fldCharType="separate"/>
      </w:r>
      <w:r w:rsidR="00E60656">
        <w:rPr>
          <w:noProof/>
        </w:rPr>
        <w:t>25</w:t>
      </w:r>
      <w:r>
        <w:fldChar w:fldCharType="end"/>
      </w:r>
      <w:r w:rsidRPr="00206C4C">
        <w:t xml:space="preserve"> и обеспечивает наглядное представление статистики загрузки данных, получаемых по </w:t>
      </w:r>
      <w:proofErr w:type="spellStart"/>
      <w:r w:rsidRPr="00206C4C">
        <w:t>вэб</w:t>
      </w:r>
      <w:proofErr w:type="spellEnd"/>
      <w:r w:rsidRPr="00206C4C">
        <w:t>-сервисному взаимодействию с МВУ ПУИО, по всем загруженным пакетам, в том числе с предоставлением следующей инфо</w:t>
      </w:r>
      <w:r w:rsidRPr="00206C4C">
        <w:t>р</w:t>
      </w:r>
      <w:r w:rsidRPr="00206C4C">
        <w:t>мации:</w:t>
      </w:r>
    </w:p>
    <w:p w:rsidR="008F4B44" w:rsidRPr="00206C4C" w:rsidRDefault="008F4B44" w:rsidP="00D55814">
      <w:pPr>
        <w:pStyle w:val="13"/>
      </w:pPr>
      <w:r w:rsidRPr="00206C4C">
        <w:t>Дата загрузки в ПИАО;</w:t>
      </w:r>
    </w:p>
    <w:p w:rsidR="008F4B44" w:rsidRPr="00206C4C" w:rsidRDefault="008F4B44" w:rsidP="00D55814">
      <w:pPr>
        <w:pStyle w:val="13"/>
      </w:pPr>
      <w:r w:rsidRPr="00206C4C">
        <w:t>Статус передачи в ПИАО;</w:t>
      </w:r>
    </w:p>
    <w:p w:rsidR="008F4B44" w:rsidRPr="00206C4C" w:rsidRDefault="008F4B44" w:rsidP="00D55814">
      <w:pPr>
        <w:pStyle w:val="13"/>
      </w:pPr>
      <w:r w:rsidRPr="00206C4C">
        <w:rPr>
          <w:lang w:val="en-US"/>
        </w:rPr>
        <w:t>ID</w:t>
      </w:r>
      <w:r w:rsidRPr="003058BC">
        <w:t xml:space="preserve"> </w:t>
      </w:r>
      <w:r w:rsidRPr="00206C4C">
        <w:t>переданного пакета;</w:t>
      </w:r>
    </w:p>
    <w:p w:rsidR="008F4B44" w:rsidRPr="00206C4C" w:rsidRDefault="008F4B44" w:rsidP="00D55814">
      <w:pPr>
        <w:pStyle w:val="13"/>
      </w:pPr>
      <w:r w:rsidRPr="00206C4C">
        <w:t>Сведения о загружаемой организации;</w:t>
      </w:r>
    </w:p>
    <w:p w:rsidR="008F4B44" w:rsidRPr="00206C4C" w:rsidRDefault="008F4B44" w:rsidP="00D55814">
      <w:pPr>
        <w:pStyle w:val="13"/>
      </w:pPr>
      <w:r w:rsidRPr="00206C4C">
        <w:t>Код статуса загрузки;</w:t>
      </w:r>
    </w:p>
    <w:p w:rsidR="008F4B44" w:rsidRPr="00206C4C" w:rsidRDefault="008F4B44" w:rsidP="00D55814">
      <w:pPr>
        <w:pStyle w:val="13"/>
      </w:pPr>
      <w:r w:rsidRPr="00206C4C">
        <w:t>Расшифровка ошибки загрузки (при наличии).</w:t>
      </w:r>
    </w:p>
    <w:p w:rsidR="008F4B44" w:rsidRDefault="008F4B44" w:rsidP="008F4B44">
      <w:pPr>
        <w:pStyle w:val="affff4"/>
        <w:keepNext/>
      </w:pPr>
      <w:r>
        <w:rPr>
          <w:noProof/>
        </w:rPr>
        <w:lastRenderedPageBreak/>
        <w:drawing>
          <wp:inline distT="0" distB="0" distL="0" distR="0" wp14:anchorId="1E5EB926" wp14:editId="32F1B136">
            <wp:extent cx="6119495" cy="2632476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632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4B44">
      <w:pPr>
        <w:pStyle w:val="-0"/>
      </w:pPr>
      <w:bookmarkStart w:id="260" w:name="_Toc122694571"/>
      <w:bookmarkStart w:id="261" w:name="_Toc124347318"/>
      <w:r w:rsidRPr="00206C4C">
        <w:rPr>
          <w:szCs w:val="28"/>
        </w:rPr>
        <w:t xml:space="preserve">Рисунок </w:t>
      </w:r>
      <w:fldSimple w:instr=" SEQ Рисунок \* ARABIC ">
        <w:bookmarkStart w:id="262" w:name="_Ref70090237"/>
        <w:r w:rsidR="00E60656">
          <w:rPr>
            <w:noProof/>
          </w:rPr>
          <w:t>25</w:t>
        </w:r>
        <w:bookmarkEnd w:id="262"/>
      </w:fldSimple>
      <w:r w:rsidRPr="00206C4C">
        <w:rPr>
          <w:szCs w:val="28"/>
        </w:rPr>
        <w:t xml:space="preserve"> – </w:t>
      </w:r>
      <w:r w:rsidRPr="00206C4C">
        <w:t>Макет отчета «Сведения о ФХД ФОИВ. Качество данных». Пре</w:t>
      </w:r>
      <w:r w:rsidRPr="00206C4C">
        <w:t>д</w:t>
      </w:r>
      <w:r w:rsidRPr="00206C4C">
        <w:t>ставление «Мониторинг загрузки» –</w:t>
      </w:r>
      <w:r>
        <w:t xml:space="preserve"> «С</w:t>
      </w:r>
      <w:r w:rsidRPr="00206C4C">
        <w:t>татусы загрузки»</w:t>
      </w:r>
      <w:bookmarkEnd w:id="260"/>
      <w:bookmarkEnd w:id="261"/>
    </w:p>
    <w:p w:rsidR="008F4B44" w:rsidRPr="00206C4C" w:rsidRDefault="008F4B44" w:rsidP="008F4B44">
      <w:pPr>
        <w:pStyle w:val="af0"/>
      </w:pPr>
      <w:r w:rsidRPr="00206C4C">
        <w:t>Источники данных для отчета:</w:t>
      </w:r>
    </w:p>
    <w:p w:rsidR="008F4B44" w:rsidRPr="00206C4C" w:rsidRDefault="008F4B44" w:rsidP="00D55814">
      <w:pPr>
        <w:pStyle w:val="13"/>
      </w:pPr>
      <w:r w:rsidRPr="00206C4C">
        <w:t>Сервисная таблица с результатами загрузки данных по «Главная книга» (</w:t>
      </w:r>
      <w:r w:rsidRPr="00206C4C">
        <w:rPr>
          <w:lang w:val="en-US"/>
        </w:rPr>
        <w:t>T</w:t>
      </w:r>
      <w:r w:rsidRPr="00206C4C">
        <w:t>_</w:t>
      </w:r>
      <w:r w:rsidRPr="00206C4C">
        <w:rPr>
          <w:lang w:val="en-US"/>
        </w:rPr>
        <w:t>GK</w:t>
      </w:r>
      <w:r w:rsidRPr="00206C4C">
        <w:t>_</w:t>
      </w:r>
      <w:r w:rsidRPr="00206C4C">
        <w:rPr>
          <w:lang w:val="en-US"/>
        </w:rPr>
        <w:t>SERVICELOAD</w:t>
      </w:r>
      <w:r w:rsidRPr="00206C4C">
        <w:t>);</w:t>
      </w:r>
    </w:p>
    <w:p w:rsidR="008F4B44" w:rsidRPr="00206C4C" w:rsidRDefault="008F4B44" w:rsidP="00D55814">
      <w:pPr>
        <w:pStyle w:val="13"/>
      </w:pPr>
      <w:r w:rsidRPr="00206C4C">
        <w:t>Сервисная таблица с результатами загрузки данных по «Нефинансовые активы» (</w:t>
      </w:r>
      <w:r w:rsidRPr="00206C4C">
        <w:rPr>
          <w:lang w:val="en-US"/>
        </w:rPr>
        <w:t>T</w:t>
      </w:r>
      <w:r w:rsidRPr="00206C4C">
        <w:t>_</w:t>
      </w:r>
      <w:r w:rsidRPr="00206C4C">
        <w:rPr>
          <w:lang w:val="en-US"/>
        </w:rPr>
        <w:t>GK</w:t>
      </w:r>
      <w:r w:rsidRPr="00206C4C">
        <w:t>_</w:t>
      </w:r>
      <w:r w:rsidRPr="00206C4C">
        <w:rPr>
          <w:lang w:val="en-US"/>
        </w:rPr>
        <w:t>OSSERVICELOAD</w:t>
      </w:r>
      <w:r w:rsidRPr="00206C4C">
        <w:t>);</w:t>
      </w:r>
    </w:p>
    <w:p w:rsidR="008F4B44" w:rsidRPr="00206C4C" w:rsidRDefault="008F4B44" w:rsidP="00D55814">
      <w:pPr>
        <w:pStyle w:val="13"/>
      </w:pPr>
      <w:r w:rsidRPr="00206C4C">
        <w:t>Сервисная таблица с результатами загрузки данных по «Нефинансовые активы» (</w:t>
      </w:r>
      <w:r w:rsidRPr="00206C4C">
        <w:rPr>
          <w:lang w:val="en-US"/>
        </w:rPr>
        <w:t>T</w:t>
      </w:r>
      <w:r w:rsidRPr="00206C4C">
        <w:t>_</w:t>
      </w:r>
      <w:r w:rsidRPr="00206C4C">
        <w:rPr>
          <w:lang w:val="en-US"/>
        </w:rPr>
        <w:t>GK</w:t>
      </w:r>
      <w:r w:rsidRPr="00206C4C">
        <w:t>_</w:t>
      </w:r>
      <w:r w:rsidRPr="00206C4C">
        <w:rPr>
          <w:lang w:val="en-US"/>
        </w:rPr>
        <w:t>DKZSERVICELOAD</w:t>
      </w:r>
      <w:r w:rsidRPr="00206C4C">
        <w:t>).</w:t>
      </w:r>
    </w:p>
    <w:p w:rsidR="008F4B44" w:rsidRPr="00206C4C" w:rsidRDefault="008F4B44" w:rsidP="008F4B44">
      <w:pPr>
        <w:pStyle w:val="af0"/>
      </w:pPr>
      <w:r w:rsidRPr="00206C4C">
        <w:t>Параметры отчета:</w:t>
      </w:r>
    </w:p>
    <w:p w:rsidR="008F4B44" w:rsidRPr="00206C4C" w:rsidRDefault="008F4B44" w:rsidP="00D55814">
      <w:pPr>
        <w:pStyle w:val="13"/>
      </w:pPr>
      <w:r w:rsidRPr="00206C4C">
        <w:t>Дата. Выпадающий список с выбором определенной даты с использ</w:t>
      </w:r>
      <w:r w:rsidRPr="00206C4C">
        <w:t>о</w:t>
      </w:r>
      <w:r w:rsidRPr="00206C4C">
        <w:t>ванием календаря;</w:t>
      </w:r>
    </w:p>
    <w:p w:rsidR="008F4B44" w:rsidRPr="00206C4C" w:rsidRDefault="008F4B44" w:rsidP="00D55814">
      <w:pPr>
        <w:pStyle w:val="13"/>
      </w:pPr>
      <w:r w:rsidRPr="00206C4C">
        <w:t>Код главы. Плоский список с перечнем Глав субъектов учета, по кот</w:t>
      </w:r>
      <w:r w:rsidRPr="00206C4C">
        <w:t>о</w:t>
      </w:r>
      <w:r w:rsidRPr="00206C4C">
        <w:t>рым производится анализ в ПИАО;</w:t>
      </w:r>
    </w:p>
    <w:p w:rsidR="008F4B44" w:rsidRPr="00D768FE" w:rsidRDefault="008F4B44" w:rsidP="00D55814">
      <w:pPr>
        <w:pStyle w:val="13"/>
      </w:pPr>
      <w:r>
        <w:t>Уполномоченная организация. Плоский список с перечнем уполном</w:t>
      </w:r>
      <w:r>
        <w:t>о</w:t>
      </w:r>
      <w:r>
        <w:t>ченных организаций обслуживания субъектов учета, по которым пр</w:t>
      </w:r>
      <w:r>
        <w:t>о</w:t>
      </w:r>
      <w:r>
        <w:t>изводится анализ в ПИАО</w:t>
      </w:r>
      <w:r w:rsidRPr="00D768FE">
        <w:t>;</w:t>
      </w:r>
    </w:p>
    <w:p w:rsidR="008F4B44" w:rsidRDefault="008F4B44" w:rsidP="00D55814">
      <w:pPr>
        <w:pStyle w:val="13"/>
      </w:pPr>
      <w:r w:rsidRPr="00206C4C">
        <w:lastRenderedPageBreak/>
        <w:t>Субъект учета. Плоский список: перечень субъектов учета, передавших по полномочия по ведению бухгалтерского учета Федеральному казн</w:t>
      </w:r>
      <w:r w:rsidRPr="00206C4C">
        <w:t>а</w:t>
      </w:r>
      <w:r w:rsidRPr="00206C4C">
        <w:t xml:space="preserve">чейству, и </w:t>
      </w:r>
      <w:proofErr w:type="spellStart"/>
      <w:r w:rsidRPr="00206C4C">
        <w:t>анализирующихся</w:t>
      </w:r>
      <w:proofErr w:type="spellEnd"/>
      <w:r w:rsidRPr="00206C4C">
        <w:t xml:space="preserve"> в ПИАО. Фильтр зависит от выбора в фильтре «Код Главы»: отображаются только субъекты учета</w:t>
      </w:r>
      <w:r>
        <w:t>, прина</w:t>
      </w:r>
      <w:r>
        <w:t>д</w:t>
      </w:r>
      <w:r>
        <w:t>лежащие к данной Главе;</w:t>
      </w:r>
    </w:p>
    <w:p w:rsidR="008F4B44" w:rsidRPr="00206C4C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</w:t>
      </w:r>
      <w:r w:rsidRPr="00206C4C">
        <w:t>.</w:t>
      </w:r>
    </w:p>
    <w:p w:rsidR="008F4B44" w:rsidRDefault="008F4B44" w:rsidP="008F4B44">
      <w:pPr>
        <w:pStyle w:val="42"/>
      </w:pPr>
      <w:r w:rsidRPr="00206C4C">
        <w:t>Представление «</w:t>
      </w:r>
      <w:r>
        <w:t>Корректность НФА</w:t>
      </w:r>
      <w:r w:rsidRPr="00206C4C">
        <w:t>»</w:t>
      </w:r>
      <w:r>
        <w:t xml:space="preserve"> - «Счет-Глава»</w:t>
      </w:r>
    </w:p>
    <w:p w:rsidR="008F4B44" w:rsidRDefault="008F4B44" w:rsidP="008F4B44">
      <w:pPr>
        <w:pStyle w:val="af0"/>
      </w:pPr>
      <w:r>
        <w:t xml:space="preserve">Представление </w:t>
      </w:r>
      <w:r w:rsidRPr="00206C4C">
        <w:t>«</w:t>
      </w:r>
      <w:r>
        <w:t>Корректность НФА</w:t>
      </w:r>
      <w:r w:rsidRPr="00206C4C">
        <w:t>»</w:t>
      </w:r>
      <w:r>
        <w:t xml:space="preserve"> - «Счет-Глава» создано в табличной форме и содержит показатели:</w:t>
      </w:r>
    </w:p>
    <w:p w:rsidR="008F4B44" w:rsidRDefault="008F4B44" w:rsidP="00D55814">
      <w:pPr>
        <w:pStyle w:val="13"/>
      </w:pPr>
      <w:r>
        <w:t>Номер счета / Глава / Балансодержатель;</w:t>
      </w:r>
    </w:p>
    <w:p w:rsidR="008F4B44" w:rsidRDefault="008F4B44" w:rsidP="00D55814">
      <w:pPr>
        <w:pStyle w:val="13"/>
      </w:pPr>
      <w:r>
        <w:t>Наименование;</w:t>
      </w:r>
    </w:p>
    <w:p w:rsidR="008F4B44" w:rsidRDefault="008F4B44" w:rsidP="00D55814">
      <w:pPr>
        <w:pStyle w:val="13"/>
      </w:pPr>
      <w:r>
        <w:t>Балансовая стоимость НФА на выбранную дату;</w:t>
      </w:r>
    </w:p>
    <w:p w:rsidR="008F4B44" w:rsidRDefault="008F4B44" w:rsidP="00D55814">
      <w:pPr>
        <w:pStyle w:val="13"/>
      </w:pPr>
      <w:r>
        <w:t>Балансовая стоимость по Главной книге на выбранную дату;</w:t>
      </w:r>
    </w:p>
    <w:p w:rsidR="008F4B44" w:rsidRDefault="008F4B44" w:rsidP="00D55814">
      <w:pPr>
        <w:pStyle w:val="13"/>
      </w:pPr>
      <w:r>
        <w:t>Расхождение.</w:t>
      </w:r>
    </w:p>
    <w:p w:rsidR="008F4B44" w:rsidRDefault="008F4B44" w:rsidP="008F4B44">
      <w:pPr>
        <w:pStyle w:val="-0"/>
        <w:keepNext/>
      </w:pPr>
      <w:r>
        <w:rPr>
          <w:noProof/>
          <w:snapToGrid/>
        </w:rPr>
        <w:drawing>
          <wp:inline distT="0" distB="0" distL="0" distR="0" wp14:anchorId="246F59E7" wp14:editId="5ED8B575">
            <wp:extent cx="6119495" cy="2020463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020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8F4B44">
      <w:pPr>
        <w:pStyle w:val="-0"/>
      </w:pPr>
      <w:bookmarkStart w:id="263" w:name="_Toc122694572"/>
      <w:bookmarkStart w:id="264" w:name="_Toc124347319"/>
      <w:r>
        <w:t xml:space="preserve">Рисунок </w:t>
      </w:r>
      <w:fldSimple w:instr=" SEQ Рисунок \* ARABIC ">
        <w:r w:rsidR="00E60656">
          <w:rPr>
            <w:noProof/>
          </w:rPr>
          <w:t>26</w:t>
        </w:r>
      </w:fldSimple>
      <w:r>
        <w:t xml:space="preserve"> – </w:t>
      </w:r>
      <w:r w:rsidRPr="00206C4C">
        <w:t>Макет отчета «Сведения о ФХД ФОИВ. Качество данных». Пре</w:t>
      </w:r>
      <w:r w:rsidRPr="00206C4C">
        <w:t>д</w:t>
      </w:r>
      <w:r w:rsidRPr="00206C4C">
        <w:t>ставление «</w:t>
      </w:r>
      <w:r>
        <w:t>Корректность НФА</w:t>
      </w:r>
      <w:r w:rsidRPr="00206C4C">
        <w:t>»</w:t>
      </w:r>
      <w:r>
        <w:t xml:space="preserve"> - «Счет-Глава»</w:t>
      </w:r>
      <w:bookmarkEnd w:id="263"/>
      <w:bookmarkEnd w:id="264"/>
    </w:p>
    <w:p w:rsidR="008F4B44" w:rsidRPr="00206C4C" w:rsidRDefault="008F4B44" w:rsidP="008F4B44">
      <w:pPr>
        <w:pStyle w:val="af0"/>
      </w:pPr>
      <w:r w:rsidRPr="00206C4C">
        <w:t>Параметры отчета:</w:t>
      </w:r>
    </w:p>
    <w:p w:rsidR="008F4B44" w:rsidRDefault="008F4B44" w:rsidP="00D55814">
      <w:pPr>
        <w:pStyle w:val="13"/>
      </w:pPr>
      <w:r w:rsidRPr="00206C4C">
        <w:t>Дата. Выпадающий список с выбором определенной даты с использ</w:t>
      </w:r>
      <w:r w:rsidRPr="00206C4C">
        <w:t>о</w:t>
      </w:r>
      <w:r w:rsidRPr="00206C4C">
        <w:t>ванием календаря;</w:t>
      </w:r>
    </w:p>
    <w:p w:rsidR="008F4B44" w:rsidRPr="00D768FE" w:rsidRDefault="008F4B44" w:rsidP="00D55814">
      <w:pPr>
        <w:pStyle w:val="13"/>
      </w:pPr>
      <w:r>
        <w:lastRenderedPageBreak/>
        <w:t>Е</w:t>
      </w:r>
      <w:r w:rsidRPr="00D768FE">
        <w:t>диницы измерения</w:t>
      </w:r>
      <w:r>
        <w:t>. Плоский список с элементами:</w:t>
      </w:r>
      <w:r w:rsidRPr="00D768FE">
        <w:t xml:space="preserve"> </w:t>
      </w:r>
      <w:proofErr w:type="spellStart"/>
      <w:r w:rsidRPr="00D768FE">
        <w:t>руб</w:t>
      </w:r>
      <w:proofErr w:type="spellEnd"/>
      <w:r w:rsidRPr="00D768FE">
        <w:t xml:space="preserve">, </w:t>
      </w:r>
      <w:proofErr w:type="spellStart"/>
      <w:proofErr w:type="gramStart"/>
      <w:r w:rsidRPr="00D768FE">
        <w:t>тыс</w:t>
      </w:r>
      <w:proofErr w:type="spellEnd"/>
      <w:proofErr w:type="gramEnd"/>
      <w:r w:rsidRPr="00D768FE">
        <w:t xml:space="preserve"> </w:t>
      </w:r>
      <w:proofErr w:type="spellStart"/>
      <w:r w:rsidRPr="00D768FE">
        <w:t>руб</w:t>
      </w:r>
      <w:proofErr w:type="spellEnd"/>
      <w:r w:rsidRPr="00D768FE">
        <w:t xml:space="preserve">, млн </w:t>
      </w:r>
      <w:proofErr w:type="spellStart"/>
      <w:r w:rsidRPr="00D768FE">
        <w:t>руб</w:t>
      </w:r>
      <w:proofErr w:type="spellEnd"/>
      <w:r w:rsidRPr="00D768FE">
        <w:t>, млрд руб.</w:t>
      </w:r>
    </w:p>
    <w:p w:rsidR="008F4B44" w:rsidRPr="00206C4C" w:rsidRDefault="008F4B44" w:rsidP="00D55814">
      <w:pPr>
        <w:pStyle w:val="13"/>
      </w:pPr>
      <w:r w:rsidRPr="00206C4C">
        <w:t>Счет. Иерархический список со счетами, относящиеся к нефинансовым активам;</w:t>
      </w:r>
    </w:p>
    <w:p w:rsidR="008F4B44" w:rsidRDefault="008F4B44" w:rsidP="00D55814">
      <w:pPr>
        <w:pStyle w:val="13"/>
      </w:pPr>
      <w:r w:rsidRPr="00206C4C">
        <w:t>Код главы. Плоский список с перечнем Глав субъектов учета, по кот</w:t>
      </w:r>
      <w:r w:rsidRPr="00206C4C">
        <w:t>о</w:t>
      </w:r>
      <w:r w:rsidRPr="00206C4C">
        <w:t>рым производится анализ в ПИАО;</w:t>
      </w:r>
    </w:p>
    <w:p w:rsidR="008F4B44" w:rsidRPr="00D768FE" w:rsidRDefault="008F4B44" w:rsidP="00D55814">
      <w:pPr>
        <w:pStyle w:val="13"/>
      </w:pPr>
      <w:r>
        <w:t>Уполномоченная организация. Плоский список с перечнем уполном</w:t>
      </w:r>
      <w:r>
        <w:t>о</w:t>
      </w:r>
      <w:r>
        <w:t>ченных организаций обслуживания субъектов учета, по которым пр</w:t>
      </w:r>
      <w:r>
        <w:t>о</w:t>
      </w:r>
      <w:r>
        <w:t>изводится анализ в ПИАО</w:t>
      </w:r>
      <w:r w:rsidRPr="00D768FE">
        <w:t>;</w:t>
      </w:r>
    </w:p>
    <w:p w:rsidR="008F4B44" w:rsidRDefault="008F4B44" w:rsidP="00D55814">
      <w:pPr>
        <w:pStyle w:val="13"/>
      </w:pPr>
      <w:r w:rsidRPr="00206C4C">
        <w:t>Субъект учета. Плоский список: перечень субъектов учета, передавших по полномочия по ведению бухгалтерского учета Федеральному казн</w:t>
      </w:r>
      <w:r w:rsidRPr="00206C4C">
        <w:t>а</w:t>
      </w:r>
      <w:r w:rsidRPr="00206C4C">
        <w:t xml:space="preserve">чейству, и </w:t>
      </w:r>
      <w:proofErr w:type="spellStart"/>
      <w:r w:rsidRPr="00206C4C">
        <w:t>анализирующихся</w:t>
      </w:r>
      <w:proofErr w:type="spellEnd"/>
      <w:r w:rsidRPr="00206C4C">
        <w:t xml:space="preserve"> в ПИАО. Фильтр зависит от выбора в фильтре «Код Главы»: отображаются только субъекты учета</w:t>
      </w:r>
      <w:r>
        <w:t>, прина</w:t>
      </w:r>
      <w:r>
        <w:t>д</w:t>
      </w:r>
      <w:r>
        <w:t>лежащие к данной Главе;</w:t>
      </w:r>
    </w:p>
    <w:p w:rsidR="008F4B44" w:rsidRDefault="008F4B44" w:rsidP="00D55814">
      <w:pPr>
        <w:pStyle w:val="13"/>
      </w:pPr>
      <w:r>
        <w:t>Чек-бокс одинарная галочка «Показать проблемы». При простановке галочки выводятся только строки, содержащие расхождения, выявле</w:t>
      </w:r>
      <w:r>
        <w:t>н</w:t>
      </w:r>
      <w:r>
        <w:t>ные при сверке показателей;</w:t>
      </w:r>
    </w:p>
    <w:p w:rsidR="008F4B44" w:rsidRPr="00206C4C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</w:t>
      </w:r>
      <w:r w:rsidRPr="00206C4C">
        <w:t>.</w:t>
      </w:r>
    </w:p>
    <w:p w:rsidR="008F4B44" w:rsidRDefault="008F4B44" w:rsidP="008F4B44">
      <w:pPr>
        <w:pStyle w:val="42"/>
      </w:pPr>
      <w:r w:rsidRPr="00206C4C">
        <w:t>Представление «</w:t>
      </w:r>
      <w:r>
        <w:t>Корректность НФА</w:t>
      </w:r>
      <w:r w:rsidRPr="00206C4C">
        <w:t>»</w:t>
      </w:r>
      <w:r>
        <w:t xml:space="preserve"> - «Глава-Счет»</w:t>
      </w:r>
    </w:p>
    <w:p w:rsidR="008F4B44" w:rsidRDefault="008F4B44" w:rsidP="008F4B44">
      <w:pPr>
        <w:pStyle w:val="af0"/>
      </w:pPr>
      <w:r>
        <w:t xml:space="preserve">Представление </w:t>
      </w:r>
      <w:r w:rsidRPr="00206C4C">
        <w:t>«</w:t>
      </w:r>
      <w:r>
        <w:t>Корректность НФА</w:t>
      </w:r>
      <w:r w:rsidRPr="00206C4C">
        <w:t>»</w:t>
      </w:r>
      <w:r>
        <w:t xml:space="preserve"> - «Глава-Счет» создано в табличной форме и содержит показатели:</w:t>
      </w:r>
    </w:p>
    <w:p w:rsidR="008F4B44" w:rsidRDefault="008F4B44" w:rsidP="00D55814">
      <w:pPr>
        <w:pStyle w:val="13"/>
      </w:pPr>
      <w:r>
        <w:t>Глава / Балансодержатель</w:t>
      </w:r>
      <w:r w:rsidRPr="00755782">
        <w:t xml:space="preserve"> </w:t>
      </w:r>
      <w:r>
        <w:t>/ Номер счета;</w:t>
      </w:r>
    </w:p>
    <w:p w:rsidR="008F4B44" w:rsidRDefault="008F4B44" w:rsidP="00D55814">
      <w:pPr>
        <w:pStyle w:val="13"/>
      </w:pPr>
      <w:r>
        <w:t>Наименование;</w:t>
      </w:r>
    </w:p>
    <w:p w:rsidR="008F4B44" w:rsidRDefault="008F4B44" w:rsidP="00D55814">
      <w:pPr>
        <w:pStyle w:val="13"/>
      </w:pPr>
      <w:r>
        <w:t>Балансовая стоимость НФА на выбранную дату;</w:t>
      </w:r>
    </w:p>
    <w:p w:rsidR="008F4B44" w:rsidRDefault="008F4B44" w:rsidP="00D55814">
      <w:pPr>
        <w:pStyle w:val="13"/>
      </w:pPr>
      <w:r>
        <w:t>Балансовая стоимость по Главной книге на выбранную дату;</w:t>
      </w:r>
    </w:p>
    <w:p w:rsidR="008F4B44" w:rsidRDefault="008F4B44" w:rsidP="00D55814">
      <w:pPr>
        <w:pStyle w:val="13"/>
      </w:pPr>
      <w:r>
        <w:t>Расхождение.</w:t>
      </w:r>
    </w:p>
    <w:p w:rsidR="008F4B44" w:rsidRDefault="008F4B44" w:rsidP="008F4B44">
      <w:pPr>
        <w:pStyle w:val="-0"/>
        <w:keepNext/>
      </w:pPr>
      <w:r>
        <w:rPr>
          <w:noProof/>
          <w:snapToGrid/>
        </w:rPr>
        <w:lastRenderedPageBreak/>
        <w:drawing>
          <wp:inline distT="0" distB="0" distL="0" distR="0" wp14:anchorId="7F8C9343" wp14:editId="4EFA754A">
            <wp:extent cx="6119495" cy="2646371"/>
            <wp:effectExtent l="0" t="0" r="0" b="1905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646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8F4B44">
      <w:pPr>
        <w:pStyle w:val="-0"/>
      </w:pPr>
      <w:bookmarkStart w:id="265" w:name="_Toc122694573"/>
      <w:bookmarkStart w:id="266" w:name="_Toc124347320"/>
      <w:r>
        <w:t xml:space="preserve">Рисунок </w:t>
      </w:r>
      <w:fldSimple w:instr=" SEQ Рисунок \* ARABIC ">
        <w:r w:rsidR="00E60656">
          <w:rPr>
            <w:noProof/>
          </w:rPr>
          <w:t>27</w:t>
        </w:r>
      </w:fldSimple>
      <w:r>
        <w:t xml:space="preserve"> – </w:t>
      </w:r>
      <w:r w:rsidRPr="00206C4C">
        <w:t>Макет отчета «Сведения о ФХД ФОИВ. Качество данных». Пре</w:t>
      </w:r>
      <w:r w:rsidRPr="00206C4C">
        <w:t>д</w:t>
      </w:r>
      <w:r w:rsidRPr="00206C4C">
        <w:t>ставление «</w:t>
      </w:r>
      <w:r>
        <w:t>Корректность НФА</w:t>
      </w:r>
      <w:r w:rsidRPr="00206C4C">
        <w:t>»</w:t>
      </w:r>
      <w:r>
        <w:t xml:space="preserve"> - «Счет-Глава»</w:t>
      </w:r>
      <w:bookmarkEnd w:id="265"/>
      <w:bookmarkEnd w:id="266"/>
    </w:p>
    <w:p w:rsidR="008F4B44" w:rsidRPr="00206C4C" w:rsidRDefault="008F4B44" w:rsidP="008F4B44">
      <w:pPr>
        <w:pStyle w:val="af0"/>
      </w:pPr>
      <w:r w:rsidRPr="00206C4C">
        <w:t>Параметры отчета:</w:t>
      </w:r>
    </w:p>
    <w:p w:rsidR="008F4B44" w:rsidRDefault="008F4B44" w:rsidP="00D55814">
      <w:pPr>
        <w:pStyle w:val="13"/>
      </w:pPr>
      <w:r w:rsidRPr="00206C4C">
        <w:t>Дата. Выпадающий список с выбором определенной даты с использ</w:t>
      </w:r>
      <w:r w:rsidRPr="00206C4C">
        <w:t>о</w:t>
      </w:r>
      <w:r w:rsidRPr="00206C4C">
        <w:t>ванием календаря;</w:t>
      </w:r>
    </w:p>
    <w:p w:rsidR="008F4B44" w:rsidRPr="00D768FE" w:rsidRDefault="008F4B44" w:rsidP="00D55814">
      <w:pPr>
        <w:pStyle w:val="13"/>
      </w:pPr>
      <w:r>
        <w:t>Е</w:t>
      </w:r>
      <w:r w:rsidRPr="00D768FE">
        <w:t>диницы измерения</w:t>
      </w:r>
      <w:r>
        <w:t>. Плоский список с элементами:</w:t>
      </w:r>
      <w:r w:rsidRPr="00D768FE">
        <w:t xml:space="preserve"> </w:t>
      </w:r>
      <w:proofErr w:type="spellStart"/>
      <w:r w:rsidRPr="00D768FE">
        <w:t>руб</w:t>
      </w:r>
      <w:proofErr w:type="spellEnd"/>
      <w:r w:rsidRPr="00D768FE">
        <w:t xml:space="preserve">, </w:t>
      </w:r>
      <w:proofErr w:type="spellStart"/>
      <w:proofErr w:type="gramStart"/>
      <w:r w:rsidRPr="00D768FE">
        <w:t>тыс</w:t>
      </w:r>
      <w:proofErr w:type="spellEnd"/>
      <w:proofErr w:type="gramEnd"/>
      <w:r w:rsidRPr="00D768FE">
        <w:t xml:space="preserve"> </w:t>
      </w:r>
      <w:proofErr w:type="spellStart"/>
      <w:r w:rsidRPr="00D768FE">
        <w:t>руб</w:t>
      </w:r>
      <w:proofErr w:type="spellEnd"/>
      <w:r w:rsidRPr="00D768FE">
        <w:t xml:space="preserve">, млн </w:t>
      </w:r>
      <w:proofErr w:type="spellStart"/>
      <w:r w:rsidRPr="00D768FE">
        <w:t>руб</w:t>
      </w:r>
      <w:proofErr w:type="spellEnd"/>
      <w:r w:rsidRPr="00D768FE">
        <w:t>, млрд руб.</w:t>
      </w:r>
    </w:p>
    <w:p w:rsidR="008F4B44" w:rsidRPr="00206C4C" w:rsidRDefault="008F4B44" w:rsidP="00D55814">
      <w:pPr>
        <w:pStyle w:val="13"/>
      </w:pPr>
      <w:r w:rsidRPr="00206C4C">
        <w:t>Счет. Иерархический список со счетами, относящиеся к нефинансовым активам;</w:t>
      </w:r>
    </w:p>
    <w:p w:rsidR="008F4B44" w:rsidRDefault="008F4B44" w:rsidP="00D55814">
      <w:pPr>
        <w:pStyle w:val="13"/>
      </w:pPr>
      <w:r w:rsidRPr="00206C4C">
        <w:t>Код главы. Плоский список с перечнем Глав субъектов учета, по кот</w:t>
      </w:r>
      <w:r w:rsidRPr="00206C4C">
        <w:t>о</w:t>
      </w:r>
      <w:r w:rsidRPr="00206C4C">
        <w:t>рым производится анализ в ПИАО;</w:t>
      </w:r>
    </w:p>
    <w:p w:rsidR="008F4B44" w:rsidRPr="00D768FE" w:rsidRDefault="008F4B44" w:rsidP="00D55814">
      <w:pPr>
        <w:pStyle w:val="13"/>
      </w:pPr>
      <w:r>
        <w:t>Уполномоченная организация. Плоский список с перечнем уполном</w:t>
      </w:r>
      <w:r>
        <w:t>о</w:t>
      </w:r>
      <w:r>
        <w:t>ченных организаций обслуживания субъектов учета, по которым пр</w:t>
      </w:r>
      <w:r>
        <w:t>о</w:t>
      </w:r>
      <w:r>
        <w:t>изводится анализ в ПИАО</w:t>
      </w:r>
      <w:r w:rsidRPr="00D768FE">
        <w:t>;</w:t>
      </w:r>
    </w:p>
    <w:p w:rsidR="008F4B44" w:rsidRDefault="008F4B44" w:rsidP="00D55814">
      <w:pPr>
        <w:pStyle w:val="13"/>
      </w:pPr>
      <w:r w:rsidRPr="00206C4C">
        <w:t>Субъект учета. Плоский список: перечень субъектов учета, передавших по полномочия по ведению бухгалтерского учета Федеральному казн</w:t>
      </w:r>
      <w:r w:rsidRPr="00206C4C">
        <w:t>а</w:t>
      </w:r>
      <w:r w:rsidRPr="00206C4C">
        <w:t xml:space="preserve">чейству, и </w:t>
      </w:r>
      <w:proofErr w:type="spellStart"/>
      <w:r w:rsidRPr="00206C4C">
        <w:t>анализирующихся</w:t>
      </w:r>
      <w:proofErr w:type="spellEnd"/>
      <w:r w:rsidRPr="00206C4C">
        <w:t xml:space="preserve"> в ПИАО. Фильтр зависит от выбора в фильтре «Код Главы»: отображаются только субъекты учета</w:t>
      </w:r>
      <w:r>
        <w:t>, прина</w:t>
      </w:r>
      <w:r>
        <w:t>д</w:t>
      </w:r>
      <w:r>
        <w:t>лежащие к данной Главе;</w:t>
      </w:r>
    </w:p>
    <w:p w:rsidR="008F4B44" w:rsidRDefault="008F4B44" w:rsidP="00D55814">
      <w:pPr>
        <w:pStyle w:val="13"/>
      </w:pPr>
      <w:r>
        <w:lastRenderedPageBreak/>
        <w:t>Чек-бокс одинарная галочка «Показать проблемы». При простановке галочки выводятся только строки, содержащие расхождения, выявле</w:t>
      </w:r>
      <w:r>
        <w:t>н</w:t>
      </w:r>
      <w:r>
        <w:t>ные при сверке показателей;</w:t>
      </w:r>
    </w:p>
    <w:p w:rsidR="008F4B44" w:rsidRPr="00206C4C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</w:t>
      </w:r>
      <w:r w:rsidRPr="00206C4C">
        <w:t>.</w:t>
      </w:r>
    </w:p>
    <w:p w:rsidR="008F4B44" w:rsidRPr="00206C4C" w:rsidRDefault="008F4B44" w:rsidP="008F4B44">
      <w:pPr>
        <w:pStyle w:val="42"/>
      </w:pPr>
      <w:r w:rsidRPr="00206C4C">
        <w:t>Представление «</w:t>
      </w:r>
      <w:r>
        <w:t>Корректность ДКЗ</w:t>
      </w:r>
      <w:r w:rsidRPr="00206C4C">
        <w:t>»</w:t>
      </w:r>
    </w:p>
    <w:p w:rsidR="008F4B44" w:rsidRDefault="008F4B44" w:rsidP="008F4B44">
      <w:pPr>
        <w:pStyle w:val="af0"/>
      </w:pPr>
      <w:r>
        <w:t>Представление</w:t>
      </w:r>
      <w:r w:rsidRPr="00D70712">
        <w:t xml:space="preserve"> «</w:t>
      </w:r>
      <w:r>
        <w:t>Корректность ДКЗ</w:t>
      </w:r>
      <w:r w:rsidRPr="00D70712">
        <w:t>» отчета «Сведени</w:t>
      </w:r>
      <w:r>
        <w:t>я о ФХД ФОИВ. К</w:t>
      </w:r>
      <w:r>
        <w:t>а</w:t>
      </w:r>
      <w:r>
        <w:t xml:space="preserve">чество данных» </w:t>
      </w:r>
      <w:r w:rsidRPr="00D70712">
        <w:t xml:space="preserve">содержат информацию о наличии </w:t>
      </w:r>
      <w:r>
        <w:t xml:space="preserve">расхождений, выявленных при сверке аналитического </w:t>
      </w:r>
      <w:r w:rsidRPr="00D70712">
        <w:t xml:space="preserve">учета </w:t>
      </w:r>
      <w:r>
        <w:t xml:space="preserve">дебиторской и кредиторской задолженности </w:t>
      </w:r>
      <w:r w:rsidRPr="00D70712">
        <w:t>и данных главной книги (соблюдение требования непротиворечивости показат</w:t>
      </w:r>
      <w:r w:rsidRPr="00D70712">
        <w:t>е</w:t>
      </w:r>
      <w:r w:rsidRPr="00D70712">
        <w:t xml:space="preserve">лей), полученных в результате загрузки данных </w:t>
      </w:r>
      <w:r>
        <w:t xml:space="preserve">бюджетного </w:t>
      </w:r>
      <w:r w:rsidRPr="00D70712">
        <w:t xml:space="preserve">учета </w:t>
      </w:r>
      <w:r>
        <w:t>субъектов централизованного учета</w:t>
      </w:r>
      <w:r w:rsidRPr="00D70712">
        <w:t>.</w:t>
      </w:r>
    </w:p>
    <w:p w:rsidR="008F4B44" w:rsidRDefault="008F4B44" w:rsidP="008F4B44">
      <w:pPr>
        <w:pStyle w:val="af0"/>
      </w:pPr>
      <w:r>
        <w:t>Представление создано в табличной форме и содержат следующие пре</w:t>
      </w:r>
      <w:r>
        <w:t>д</w:t>
      </w:r>
      <w:r>
        <w:t>ставления:</w:t>
      </w:r>
    </w:p>
    <w:p w:rsidR="008F4B44" w:rsidRPr="00475844" w:rsidRDefault="008F4B44" w:rsidP="00D55814">
      <w:pPr>
        <w:pStyle w:val="13"/>
      </w:pPr>
      <w:r>
        <w:t xml:space="preserve">ГРБС </w:t>
      </w:r>
      <w:r w:rsidRPr="00460997">
        <w:t xml:space="preserve">– </w:t>
      </w:r>
      <w:r>
        <w:t>Счет;</w:t>
      </w:r>
    </w:p>
    <w:p w:rsidR="008F4B44" w:rsidRPr="00D768FE" w:rsidRDefault="008F4B44" w:rsidP="00D55814">
      <w:pPr>
        <w:pStyle w:val="13"/>
      </w:pPr>
      <w:r>
        <w:t>Счет – ГРБС</w:t>
      </w:r>
      <w:r w:rsidRPr="00475844">
        <w:t>.</w:t>
      </w:r>
    </w:p>
    <w:p w:rsidR="008F4B44" w:rsidRDefault="008F4B44" w:rsidP="008F4B44">
      <w:pPr>
        <w:rPr>
          <w:sz w:val="28"/>
          <w:szCs w:val="28"/>
        </w:rPr>
      </w:pPr>
      <w:r>
        <w:rPr>
          <w:sz w:val="28"/>
          <w:szCs w:val="28"/>
        </w:rPr>
        <w:t>Источники данных для представления:</w:t>
      </w:r>
    </w:p>
    <w:p w:rsidR="008F4B44" w:rsidRPr="000C3E37" w:rsidRDefault="008F4B44" w:rsidP="00D55814">
      <w:pPr>
        <w:pStyle w:val="13"/>
      </w:pPr>
      <w:r w:rsidRPr="000C3E37">
        <w:t>Данные на основе информации регистра «Главная книга» (F_GK_DATA);</w:t>
      </w:r>
    </w:p>
    <w:p w:rsidR="008F4B44" w:rsidRDefault="008F4B44" w:rsidP="00D55814">
      <w:pPr>
        <w:pStyle w:val="13"/>
      </w:pPr>
      <w:r w:rsidRPr="000C3E37">
        <w:t>Данные на основе информации «Дебиторская и кредиторская</w:t>
      </w:r>
      <w:r w:rsidRPr="005C603D">
        <w:t xml:space="preserve"> задо</w:t>
      </w:r>
      <w:r w:rsidRPr="005C603D">
        <w:t>л</w:t>
      </w:r>
      <w:r w:rsidRPr="005C603D">
        <w:t>женность» (F_GK_DKZ)</w:t>
      </w:r>
      <w:r>
        <w:t>.</w:t>
      </w:r>
    </w:p>
    <w:p w:rsidR="008F4B44" w:rsidRDefault="008F4B44" w:rsidP="008F4B44">
      <w:pPr>
        <w:rPr>
          <w:sz w:val="28"/>
          <w:szCs w:val="28"/>
        </w:rPr>
      </w:pPr>
      <w:r>
        <w:rPr>
          <w:sz w:val="28"/>
          <w:szCs w:val="28"/>
        </w:rPr>
        <w:t>Параметры представления:</w:t>
      </w:r>
    </w:p>
    <w:p w:rsidR="008F4B44" w:rsidRPr="00D768FE" w:rsidRDefault="008F4B44" w:rsidP="00D55814">
      <w:pPr>
        <w:pStyle w:val="13"/>
      </w:pPr>
      <w:r w:rsidRPr="00D768FE">
        <w:t>Дата</w:t>
      </w:r>
      <w:r>
        <w:t>. В</w:t>
      </w:r>
      <w:r w:rsidRPr="00184E6B">
        <w:t xml:space="preserve">ыпадающий список с выбором определенной </w:t>
      </w:r>
      <w:r>
        <w:t>даты с использ</w:t>
      </w:r>
      <w:r>
        <w:t>о</w:t>
      </w:r>
      <w:r>
        <w:t>ванием календаря</w:t>
      </w:r>
      <w:r w:rsidRPr="00D768FE">
        <w:t>;</w:t>
      </w:r>
    </w:p>
    <w:p w:rsidR="008F4B44" w:rsidRDefault="008F4B44" w:rsidP="00D55814">
      <w:pPr>
        <w:pStyle w:val="13"/>
      </w:pPr>
      <w:r w:rsidRPr="00D768FE">
        <w:t>Единицы измерения</w:t>
      </w:r>
      <w:r>
        <w:t xml:space="preserve">. </w:t>
      </w:r>
      <w:proofErr w:type="gramStart"/>
      <w:r>
        <w:t>Плоский список с элементами:</w:t>
      </w:r>
      <w:r w:rsidRPr="00D768FE">
        <w:t xml:space="preserve"> руб., тыс. руб., млн. руб., млрд. руб.</w:t>
      </w:r>
      <w:r w:rsidRPr="006459B1">
        <w:t xml:space="preserve"> </w:t>
      </w:r>
      <w:proofErr w:type="gramEnd"/>
    </w:p>
    <w:p w:rsidR="008F4B44" w:rsidRPr="00D768FE" w:rsidRDefault="008F4B44" w:rsidP="00D55814">
      <w:pPr>
        <w:pStyle w:val="13"/>
      </w:pPr>
      <w:r>
        <w:t>Счет. Иерархический список со счетами, относящимися к учету деб</w:t>
      </w:r>
      <w:r>
        <w:t>и</w:t>
      </w:r>
      <w:r>
        <w:t>торской и кредиторской задолженности;</w:t>
      </w:r>
    </w:p>
    <w:p w:rsidR="008F4B44" w:rsidRPr="00D768FE" w:rsidRDefault="008F4B44" w:rsidP="00D55814">
      <w:pPr>
        <w:pStyle w:val="13"/>
      </w:pPr>
      <w:r w:rsidRPr="00D768FE">
        <w:t>Код главы</w:t>
      </w:r>
      <w:r>
        <w:t>. Плоский список с перечнем Глав субъектов учета, по кот</w:t>
      </w:r>
      <w:r>
        <w:t>о</w:t>
      </w:r>
      <w:r>
        <w:t>рым производится анализ в ПИАО</w:t>
      </w:r>
      <w:r w:rsidRPr="00D768FE">
        <w:t>;</w:t>
      </w:r>
    </w:p>
    <w:p w:rsidR="008F4B44" w:rsidRDefault="008F4B44" w:rsidP="00D55814">
      <w:pPr>
        <w:pStyle w:val="13"/>
      </w:pPr>
      <w:r w:rsidRPr="00D768FE">
        <w:lastRenderedPageBreak/>
        <w:t>Субъект учета</w:t>
      </w:r>
      <w:r>
        <w:t>. Плоский список: перечень субъектов централизованн</w:t>
      </w:r>
      <w:r>
        <w:t>о</w:t>
      </w:r>
      <w:r>
        <w:t>го учета, анализируемых в ПИАО. Фильтр зависит от выбора в фильтре «Код Главы»: отображаются только субъекты учета, находящиеся в в</w:t>
      </w:r>
      <w:r>
        <w:t>е</w:t>
      </w:r>
      <w:r>
        <w:t>дении данной Главы;</w:t>
      </w:r>
    </w:p>
    <w:p w:rsidR="008F4B44" w:rsidRDefault="008F4B44" w:rsidP="00D55814">
      <w:pPr>
        <w:pStyle w:val="13"/>
      </w:pPr>
      <w:r>
        <w:t>Период. Плоский список с элементами: по периоду, на начало года.</w:t>
      </w:r>
    </w:p>
    <w:p w:rsidR="008F4B44" w:rsidRDefault="008F4B44" w:rsidP="00D55814">
      <w:pPr>
        <w:pStyle w:val="13"/>
      </w:pPr>
      <w:r>
        <w:t>Чек-бокс одинарная галочка «Показать проблемы». При простановке галочки выводятся только строки, содержащие расхождения, выявле</w:t>
      </w:r>
      <w:r>
        <w:t>н</w:t>
      </w:r>
      <w:r>
        <w:t>ные при сверке показателей;</w:t>
      </w:r>
    </w:p>
    <w:p w:rsidR="008F4B44" w:rsidRPr="00206C4C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</w:t>
      </w:r>
      <w:r w:rsidRPr="00206C4C">
        <w:t>.</w:t>
      </w:r>
    </w:p>
    <w:p w:rsidR="008F4B44" w:rsidRPr="00755782" w:rsidRDefault="008F4B44" w:rsidP="008F4B44">
      <w:pPr>
        <w:rPr>
          <w:sz w:val="28"/>
          <w:szCs w:val="28"/>
          <w:lang w:eastAsia="x-none"/>
        </w:rPr>
      </w:pPr>
      <w:r w:rsidRPr="00755782">
        <w:rPr>
          <w:sz w:val="28"/>
          <w:szCs w:val="28"/>
          <w:lang w:eastAsia="x-none"/>
        </w:rPr>
        <w:t xml:space="preserve">Алгоритм расчета показателей представлен в Таблице </w:t>
      </w:r>
      <w:r w:rsidRPr="00755782">
        <w:rPr>
          <w:sz w:val="28"/>
          <w:szCs w:val="28"/>
          <w:lang w:eastAsia="x-none"/>
        </w:rPr>
        <w:fldChar w:fldCharType="begin"/>
      </w:r>
      <w:r w:rsidRPr="00755782">
        <w:rPr>
          <w:sz w:val="28"/>
          <w:szCs w:val="28"/>
          <w:lang w:eastAsia="x-none"/>
        </w:rPr>
        <w:instrText xml:space="preserve"> REF _Ref70090618 \h </w:instrText>
      </w:r>
      <w:r>
        <w:rPr>
          <w:sz w:val="28"/>
          <w:szCs w:val="28"/>
          <w:lang w:eastAsia="x-none"/>
        </w:rPr>
        <w:instrText xml:space="preserve"> \* MERGEFORMAT </w:instrText>
      </w:r>
      <w:r w:rsidRPr="00755782">
        <w:rPr>
          <w:sz w:val="28"/>
          <w:szCs w:val="28"/>
          <w:lang w:eastAsia="x-none"/>
        </w:rPr>
      </w:r>
      <w:r w:rsidRPr="00755782">
        <w:rPr>
          <w:sz w:val="28"/>
          <w:szCs w:val="28"/>
          <w:lang w:eastAsia="x-none"/>
        </w:rPr>
        <w:fldChar w:fldCharType="separate"/>
      </w:r>
      <w:r w:rsidR="00E60656" w:rsidRPr="00E60656">
        <w:rPr>
          <w:noProof/>
          <w:sz w:val="28"/>
          <w:szCs w:val="28"/>
        </w:rPr>
        <w:t>5</w:t>
      </w:r>
      <w:r w:rsidRPr="00755782">
        <w:rPr>
          <w:sz w:val="28"/>
          <w:szCs w:val="28"/>
          <w:lang w:eastAsia="x-none"/>
        </w:rPr>
        <w:fldChar w:fldCharType="end"/>
      </w:r>
      <w:r w:rsidRPr="00755782">
        <w:rPr>
          <w:sz w:val="28"/>
          <w:szCs w:val="28"/>
          <w:lang w:eastAsia="x-none"/>
        </w:rPr>
        <w:t xml:space="preserve"> </w:t>
      </w:r>
    </w:p>
    <w:p w:rsidR="008F4B44" w:rsidRDefault="008F4B44" w:rsidP="008F4B44">
      <w:pPr>
        <w:pStyle w:val="-"/>
        <w:rPr>
          <w:noProof/>
        </w:rPr>
      </w:pPr>
      <w:bookmarkStart w:id="267" w:name="_Toc38621166"/>
      <w:bookmarkStart w:id="268" w:name="_Toc38883805"/>
      <w:bookmarkStart w:id="269" w:name="_Toc54345190"/>
      <w:bookmarkStart w:id="270" w:name="_Toc122694229"/>
      <w:bookmarkStart w:id="271" w:name="_Toc124347289"/>
      <w:r>
        <w:t xml:space="preserve">Таблица </w:t>
      </w:r>
      <w:fldSimple w:instr=" SEQ Таблица \* ARABIC ">
        <w:bookmarkStart w:id="272" w:name="_Ref70090618"/>
        <w:r w:rsidR="00E60656">
          <w:rPr>
            <w:noProof/>
          </w:rPr>
          <w:t>5</w:t>
        </w:r>
        <w:bookmarkEnd w:id="272"/>
      </w:fldSimple>
      <w:r>
        <w:rPr>
          <w:noProof/>
        </w:rPr>
        <w:t xml:space="preserve"> –</w:t>
      </w:r>
      <w:r>
        <w:t xml:space="preserve"> Алгоритм расчета основных показателей отчета «Корректность ДКЗ</w:t>
      </w:r>
      <w:bookmarkEnd w:id="267"/>
      <w:bookmarkEnd w:id="268"/>
      <w:bookmarkEnd w:id="269"/>
      <w:r>
        <w:t>»</w:t>
      </w:r>
      <w:bookmarkEnd w:id="270"/>
      <w:bookmarkEnd w:id="271"/>
    </w:p>
    <w:tbl>
      <w:tblPr>
        <w:tblW w:w="9798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744"/>
        <w:gridCol w:w="3485"/>
        <w:gridCol w:w="2610"/>
      </w:tblGrid>
      <w:tr w:rsidR="008F4B44" w:rsidRPr="00B75D76" w:rsidTr="008F4B44">
        <w:trPr>
          <w:trHeight w:val="300"/>
          <w:tblHeader/>
        </w:trPr>
        <w:tc>
          <w:tcPr>
            <w:tcW w:w="489" w:type="pct"/>
            <w:shd w:val="clear" w:color="auto" w:fill="D9D9D9" w:themeFill="background1" w:themeFillShade="D9"/>
            <w:noWrap/>
            <w:vAlign w:val="center"/>
            <w:hideMark/>
          </w:tcPr>
          <w:p w:rsidR="008F4B44" w:rsidRPr="00B75D76" w:rsidRDefault="008F4B44" w:rsidP="008F4B44">
            <w:pPr>
              <w:jc w:val="center"/>
              <w:rPr>
                <w:b/>
                <w:snapToGrid/>
                <w:szCs w:val="24"/>
              </w:rPr>
            </w:pPr>
            <w:r w:rsidRPr="00B75D76">
              <w:rPr>
                <w:b/>
                <w:snapToGrid/>
                <w:szCs w:val="24"/>
              </w:rPr>
              <w:t>Нум</w:t>
            </w:r>
            <w:r w:rsidRPr="00B75D76">
              <w:rPr>
                <w:b/>
                <w:snapToGrid/>
                <w:szCs w:val="24"/>
              </w:rPr>
              <w:t>е</w:t>
            </w:r>
            <w:r w:rsidRPr="00B75D76">
              <w:rPr>
                <w:b/>
                <w:snapToGrid/>
                <w:szCs w:val="24"/>
              </w:rPr>
              <w:t>рация в та</w:t>
            </w:r>
            <w:r w:rsidRPr="00B75D76">
              <w:rPr>
                <w:b/>
                <w:snapToGrid/>
                <w:szCs w:val="24"/>
              </w:rPr>
              <w:t>б</w:t>
            </w:r>
            <w:r w:rsidRPr="00B75D76">
              <w:rPr>
                <w:b/>
                <w:snapToGrid/>
                <w:szCs w:val="24"/>
              </w:rPr>
              <w:t>лице</w:t>
            </w:r>
          </w:p>
        </w:tc>
        <w:tc>
          <w:tcPr>
            <w:tcW w:w="1400" w:type="pct"/>
            <w:shd w:val="clear" w:color="auto" w:fill="D9D9D9" w:themeFill="background1" w:themeFillShade="D9"/>
            <w:noWrap/>
            <w:vAlign w:val="center"/>
            <w:hideMark/>
          </w:tcPr>
          <w:p w:rsidR="008F4B44" w:rsidRPr="00B75D76" w:rsidRDefault="008F4B44" w:rsidP="008F4B44">
            <w:pPr>
              <w:jc w:val="center"/>
              <w:rPr>
                <w:b/>
                <w:snapToGrid/>
                <w:szCs w:val="24"/>
              </w:rPr>
            </w:pPr>
            <w:r w:rsidRPr="00B75D76">
              <w:rPr>
                <w:b/>
                <w:snapToGrid/>
                <w:szCs w:val="24"/>
              </w:rPr>
              <w:t>Наименование</w:t>
            </w:r>
          </w:p>
        </w:tc>
        <w:tc>
          <w:tcPr>
            <w:tcW w:w="1778" w:type="pct"/>
            <w:shd w:val="clear" w:color="auto" w:fill="D9D9D9" w:themeFill="background1" w:themeFillShade="D9"/>
            <w:noWrap/>
            <w:vAlign w:val="center"/>
            <w:hideMark/>
          </w:tcPr>
          <w:p w:rsidR="008F4B44" w:rsidRPr="00B75D76" w:rsidRDefault="008F4B44" w:rsidP="008F4B44">
            <w:pPr>
              <w:jc w:val="center"/>
              <w:rPr>
                <w:b/>
                <w:snapToGrid/>
                <w:szCs w:val="24"/>
              </w:rPr>
            </w:pPr>
            <w:r w:rsidRPr="00B75D76">
              <w:rPr>
                <w:b/>
                <w:snapToGrid/>
                <w:szCs w:val="24"/>
              </w:rPr>
              <w:t>Алгоритм</w:t>
            </w:r>
          </w:p>
        </w:tc>
        <w:tc>
          <w:tcPr>
            <w:tcW w:w="1332" w:type="pct"/>
            <w:shd w:val="clear" w:color="auto" w:fill="D9D9D9" w:themeFill="background1" w:themeFillShade="D9"/>
            <w:noWrap/>
            <w:vAlign w:val="center"/>
            <w:hideMark/>
          </w:tcPr>
          <w:p w:rsidR="008F4B44" w:rsidRPr="00B75D76" w:rsidRDefault="008F4B44" w:rsidP="008F4B44">
            <w:pPr>
              <w:jc w:val="center"/>
              <w:rPr>
                <w:b/>
                <w:snapToGrid/>
                <w:szCs w:val="24"/>
              </w:rPr>
            </w:pPr>
            <w:r w:rsidRPr="00B75D76">
              <w:rPr>
                <w:b/>
                <w:snapToGrid/>
                <w:szCs w:val="24"/>
              </w:rPr>
              <w:t>Источник данных</w:t>
            </w:r>
          </w:p>
        </w:tc>
      </w:tr>
      <w:tr w:rsidR="008F4B44" w:rsidRPr="00B75D76" w:rsidTr="008F4B44">
        <w:trPr>
          <w:trHeight w:val="300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3</w:t>
            </w:r>
          </w:p>
        </w:tc>
        <w:tc>
          <w:tcPr>
            <w:tcW w:w="1400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Данные по счету начало года/по периоду в Гла</w:t>
            </w:r>
            <w:r w:rsidRPr="00B75D76">
              <w:rPr>
                <w:snapToGrid/>
                <w:szCs w:val="24"/>
              </w:rPr>
              <w:t>в</w:t>
            </w:r>
            <w:r w:rsidRPr="00B75D76">
              <w:rPr>
                <w:snapToGrid/>
                <w:szCs w:val="24"/>
              </w:rPr>
              <w:t>ной книге Дебет</w:t>
            </w:r>
          </w:p>
        </w:tc>
        <w:tc>
          <w:tcPr>
            <w:tcW w:w="1778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Остаток по счетам учета деб</w:t>
            </w:r>
            <w:r w:rsidRPr="00B75D76">
              <w:rPr>
                <w:snapToGrid/>
                <w:szCs w:val="24"/>
              </w:rPr>
              <w:t>и</w:t>
            </w:r>
            <w:r w:rsidRPr="00B75D76">
              <w:rPr>
                <w:snapToGrid/>
                <w:szCs w:val="24"/>
              </w:rPr>
              <w:t>торской задолженности на начало года/по периоду</w:t>
            </w:r>
          </w:p>
        </w:tc>
        <w:tc>
          <w:tcPr>
            <w:tcW w:w="1332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МВУ ПУИО, регистр "Главная книга"</w:t>
            </w:r>
          </w:p>
        </w:tc>
      </w:tr>
      <w:tr w:rsidR="008F4B44" w:rsidRPr="00B75D76" w:rsidTr="008F4B44">
        <w:trPr>
          <w:trHeight w:val="300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4</w:t>
            </w:r>
          </w:p>
        </w:tc>
        <w:tc>
          <w:tcPr>
            <w:tcW w:w="1400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Данные по счету начало года/по периоду в Гла</w:t>
            </w:r>
            <w:r w:rsidRPr="00B75D76">
              <w:rPr>
                <w:snapToGrid/>
                <w:szCs w:val="24"/>
              </w:rPr>
              <w:t>в</w:t>
            </w:r>
            <w:r w:rsidRPr="00B75D76">
              <w:rPr>
                <w:snapToGrid/>
                <w:szCs w:val="24"/>
              </w:rPr>
              <w:t>ной книге Кредит</w:t>
            </w:r>
          </w:p>
        </w:tc>
        <w:tc>
          <w:tcPr>
            <w:tcW w:w="1778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Остаток по счетам учета кр</w:t>
            </w:r>
            <w:r w:rsidRPr="00B75D76">
              <w:rPr>
                <w:snapToGrid/>
                <w:szCs w:val="24"/>
              </w:rPr>
              <w:t>е</w:t>
            </w:r>
            <w:r w:rsidRPr="00B75D76">
              <w:rPr>
                <w:snapToGrid/>
                <w:szCs w:val="24"/>
              </w:rPr>
              <w:t>диторской задолженности на начало года/по периоду</w:t>
            </w:r>
          </w:p>
        </w:tc>
        <w:tc>
          <w:tcPr>
            <w:tcW w:w="1332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МВУ ПУИО, регистр "Главная книга"</w:t>
            </w:r>
          </w:p>
        </w:tc>
      </w:tr>
      <w:tr w:rsidR="008F4B44" w:rsidRPr="00B75D76" w:rsidTr="008F4B44">
        <w:trPr>
          <w:trHeight w:val="300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5</w:t>
            </w:r>
          </w:p>
        </w:tc>
        <w:tc>
          <w:tcPr>
            <w:tcW w:w="1400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Свернутый остаток по счету</w:t>
            </w:r>
          </w:p>
        </w:tc>
        <w:tc>
          <w:tcPr>
            <w:tcW w:w="1778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Свернутый остаток по счетам учета дебиторской и кредито</w:t>
            </w:r>
            <w:r w:rsidRPr="00B75D76">
              <w:rPr>
                <w:snapToGrid/>
                <w:szCs w:val="24"/>
              </w:rPr>
              <w:t>р</w:t>
            </w:r>
            <w:r w:rsidRPr="00B75D76">
              <w:rPr>
                <w:snapToGrid/>
                <w:szCs w:val="24"/>
              </w:rPr>
              <w:t>ской задолженности на начало года/по периоду</w:t>
            </w:r>
          </w:p>
        </w:tc>
        <w:tc>
          <w:tcPr>
            <w:tcW w:w="1332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МВУ ПУИО, регистр "Главная книга"</w:t>
            </w:r>
          </w:p>
        </w:tc>
      </w:tr>
      <w:tr w:rsidR="008F4B44" w:rsidRPr="00B75D76" w:rsidTr="008F4B44">
        <w:trPr>
          <w:trHeight w:val="600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6</w:t>
            </w:r>
          </w:p>
        </w:tc>
        <w:tc>
          <w:tcPr>
            <w:tcW w:w="1400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Тип остатка (</w:t>
            </w:r>
            <w:proofErr w:type="spellStart"/>
            <w:r w:rsidRPr="00B75D76">
              <w:rPr>
                <w:snapToGrid/>
                <w:szCs w:val="24"/>
              </w:rPr>
              <w:t>Дт</w:t>
            </w:r>
            <w:proofErr w:type="spellEnd"/>
            <w:r w:rsidRPr="00B75D76">
              <w:rPr>
                <w:snapToGrid/>
                <w:szCs w:val="24"/>
              </w:rPr>
              <w:t>/</w:t>
            </w:r>
            <w:proofErr w:type="spellStart"/>
            <w:r w:rsidRPr="00B75D76">
              <w:rPr>
                <w:snapToGrid/>
                <w:szCs w:val="24"/>
              </w:rPr>
              <w:t>Кт</w:t>
            </w:r>
            <w:proofErr w:type="spellEnd"/>
            <w:r w:rsidRPr="00B75D76">
              <w:rPr>
                <w:snapToGrid/>
                <w:szCs w:val="24"/>
              </w:rPr>
              <w:t>)</w:t>
            </w:r>
          </w:p>
        </w:tc>
        <w:tc>
          <w:tcPr>
            <w:tcW w:w="1778" w:type="pct"/>
            <w:shd w:val="clear" w:color="auto" w:fill="auto"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Определяется тип остатка (</w:t>
            </w:r>
            <w:proofErr w:type="spellStart"/>
            <w:r w:rsidRPr="00B75D76">
              <w:rPr>
                <w:snapToGrid/>
                <w:szCs w:val="24"/>
              </w:rPr>
              <w:t>Дт</w:t>
            </w:r>
            <w:proofErr w:type="spellEnd"/>
            <w:r w:rsidRPr="00B75D76">
              <w:rPr>
                <w:snapToGrid/>
                <w:szCs w:val="24"/>
              </w:rPr>
              <w:t>/</w:t>
            </w:r>
            <w:proofErr w:type="spellStart"/>
            <w:r w:rsidRPr="00B75D76">
              <w:rPr>
                <w:snapToGrid/>
                <w:szCs w:val="24"/>
              </w:rPr>
              <w:t>Кт</w:t>
            </w:r>
            <w:proofErr w:type="spellEnd"/>
            <w:r w:rsidRPr="00B75D76">
              <w:rPr>
                <w:snapToGrid/>
                <w:szCs w:val="24"/>
              </w:rPr>
              <w:t>) подсвечивается кра</w:t>
            </w:r>
            <w:r w:rsidRPr="00B75D76">
              <w:rPr>
                <w:snapToGrid/>
                <w:szCs w:val="24"/>
              </w:rPr>
              <w:t>с</w:t>
            </w:r>
            <w:r w:rsidRPr="00B75D76">
              <w:rPr>
                <w:snapToGrid/>
                <w:szCs w:val="24"/>
              </w:rPr>
              <w:t>ным цветом остаток счета, у которого нарушено соотве</w:t>
            </w:r>
            <w:r w:rsidRPr="00B75D76">
              <w:rPr>
                <w:snapToGrid/>
                <w:szCs w:val="24"/>
              </w:rPr>
              <w:t>т</w:t>
            </w:r>
            <w:r w:rsidRPr="00B75D76">
              <w:rPr>
                <w:snapToGrid/>
                <w:szCs w:val="24"/>
              </w:rPr>
              <w:t>ствие принадлежности счета к балансу</w:t>
            </w:r>
          </w:p>
        </w:tc>
        <w:tc>
          <w:tcPr>
            <w:tcW w:w="1332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МВУ ПУИО, регистр "Главная книга"</w:t>
            </w:r>
          </w:p>
        </w:tc>
      </w:tr>
      <w:tr w:rsidR="008F4B44" w:rsidRPr="00B75D76" w:rsidTr="008F4B44">
        <w:trPr>
          <w:trHeight w:val="600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7</w:t>
            </w:r>
          </w:p>
        </w:tc>
        <w:tc>
          <w:tcPr>
            <w:tcW w:w="1400" w:type="pct"/>
            <w:shd w:val="clear" w:color="auto" w:fill="auto"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Данные по счету на начало года/по периоду по Расшифровке деб</w:t>
            </w:r>
            <w:r w:rsidRPr="00B75D76">
              <w:rPr>
                <w:snapToGrid/>
                <w:szCs w:val="24"/>
              </w:rPr>
              <w:t>и</w:t>
            </w:r>
            <w:r w:rsidRPr="00B75D76">
              <w:rPr>
                <w:snapToGrid/>
                <w:szCs w:val="24"/>
              </w:rPr>
              <w:t>торской и кредиторской задолженности Дебет</w:t>
            </w:r>
          </w:p>
        </w:tc>
        <w:tc>
          <w:tcPr>
            <w:tcW w:w="1778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Остаток по счетам учета деб</w:t>
            </w:r>
            <w:r w:rsidRPr="00B75D76">
              <w:rPr>
                <w:snapToGrid/>
                <w:szCs w:val="24"/>
              </w:rPr>
              <w:t>и</w:t>
            </w:r>
            <w:r w:rsidRPr="00B75D76">
              <w:rPr>
                <w:snapToGrid/>
                <w:szCs w:val="24"/>
              </w:rPr>
              <w:t>торской задолженности на начало года/по периоду</w:t>
            </w:r>
          </w:p>
        </w:tc>
        <w:tc>
          <w:tcPr>
            <w:tcW w:w="1332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МВУ ПУИО, регистр "Дебиторская и кред</w:t>
            </w:r>
            <w:r w:rsidRPr="00B75D76">
              <w:rPr>
                <w:snapToGrid/>
                <w:szCs w:val="24"/>
              </w:rPr>
              <w:t>и</w:t>
            </w:r>
            <w:r w:rsidRPr="00B75D76">
              <w:rPr>
                <w:snapToGrid/>
                <w:szCs w:val="24"/>
              </w:rPr>
              <w:t>торская задолже</w:t>
            </w:r>
            <w:r w:rsidRPr="00B75D76">
              <w:rPr>
                <w:snapToGrid/>
                <w:szCs w:val="24"/>
              </w:rPr>
              <w:t>н</w:t>
            </w:r>
            <w:r w:rsidRPr="00B75D76">
              <w:rPr>
                <w:snapToGrid/>
                <w:szCs w:val="24"/>
              </w:rPr>
              <w:t>ность"</w:t>
            </w:r>
          </w:p>
        </w:tc>
      </w:tr>
      <w:tr w:rsidR="008F4B44" w:rsidRPr="00B75D76" w:rsidTr="008F4B44">
        <w:trPr>
          <w:trHeight w:val="600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lastRenderedPageBreak/>
              <w:t>8</w:t>
            </w:r>
          </w:p>
        </w:tc>
        <w:tc>
          <w:tcPr>
            <w:tcW w:w="1400" w:type="pct"/>
            <w:shd w:val="clear" w:color="auto" w:fill="auto"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Данные по счету на начало года/по периоду по Расшифровке деб</w:t>
            </w:r>
            <w:r w:rsidRPr="00B75D76">
              <w:rPr>
                <w:snapToGrid/>
                <w:szCs w:val="24"/>
              </w:rPr>
              <w:t>и</w:t>
            </w:r>
            <w:r w:rsidRPr="00B75D76">
              <w:rPr>
                <w:snapToGrid/>
                <w:szCs w:val="24"/>
              </w:rPr>
              <w:t>торской и кредиторской задолженности Кредит</w:t>
            </w:r>
          </w:p>
        </w:tc>
        <w:tc>
          <w:tcPr>
            <w:tcW w:w="1778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Остаток по счетам учета кр</w:t>
            </w:r>
            <w:r w:rsidRPr="00B75D76">
              <w:rPr>
                <w:snapToGrid/>
                <w:szCs w:val="24"/>
              </w:rPr>
              <w:t>е</w:t>
            </w:r>
            <w:r w:rsidRPr="00B75D76">
              <w:rPr>
                <w:snapToGrid/>
                <w:szCs w:val="24"/>
              </w:rPr>
              <w:t>диторской задолженности на начало года/по периоду</w:t>
            </w:r>
          </w:p>
        </w:tc>
        <w:tc>
          <w:tcPr>
            <w:tcW w:w="1332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МВУ ПУИО, регистр "Дебиторская и кред</w:t>
            </w:r>
            <w:r w:rsidRPr="00B75D76">
              <w:rPr>
                <w:snapToGrid/>
                <w:szCs w:val="24"/>
              </w:rPr>
              <w:t>и</w:t>
            </w:r>
            <w:r w:rsidRPr="00B75D76">
              <w:rPr>
                <w:snapToGrid/>
                <w:szCs w:val="24"/>
              </w:rPr>
              <w:t>торская задолже</w:t>
            </w:r>
            <w:r w:rsidRPr="00B75D76">
              <w:rPr>
                <w:snapToGrid/>
                <w:szCs w:val="24"/>
              </w:rPr>
              <w:t>н</w:t>
            </w:r>
            <w:r w:rsidRPr="00B75D76">
              <w:rPr>
                <w:snapToGrid/>
                <w:szCs w:val="24"/>
              </w:rPr>
              <w:t>ность"</w:t>
            </w:r>
          </w:p>
        </w:tc>
      </w:tr>
      <w:tr w:rsidR="008F4B44" w:rsidRPr="00B75D76" w:rsidTr="008F4B44">
        <w:trPr>
          <w:trHeight w:val="600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9</w:t>
            </w:r>
          </w:p>
        </w:tc>
        <w:tc>
          <w:tcPr>
            <w:tcW w:w="1400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Свернутый остаток по счету</w:t>
            </w:r>
          </w:p>
        </w:tc>
        <w:tc>
          <w:tcPr>
            <w:tcW w:w="1778" w:type="pct"/>
            <w:shd w:val="clear" w:color="auto" w:fill="auto"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Свернутый остаток по счетам учета дебиторской и кредито</w:t>
            </w:r>
            <w:r w:rsidRPr="00B75D76">
              <w:rPr>
                <w:snapToGrid/>
                <w:szCs w:val="24"/>
              </w:rPr>
              <w:t>р</w:t>
            </w:r>
            <w:r w:rsidRPr="00B75D76">
              <w:rPr>
                <w:snapToGrid/>
                <w:szCs w:val="24"/>
              </w:rPr>
              <w:t>ской задолженности на начало года/по периоду</w:t>
            </w:r>
          </w:p>
        </w:tc>
        <w:tc>
          <w:tcPr>
            <w:tcW w:w="1332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МВУ ПУИО, регистр "Дебиторская и кред</w:t>
            </w:r>
            <w:r w:rsidRPr="00B75D76">
              <w:rPr>
                <w:snapToGrid/>
                <w:szCs w:val="24"/>
              </w:rPr>
              <w:t>и</w:t>
            </w:r>
            <w:r w:rsidRPr="00B75D76">
              <w:rPr>
                <w:snapToGrid/>
                <w:szCs w:val="24"/>
              </w:rPr>
              <w:t>торская задолже</w:t>
            </w:r>
            <w:r w:rsidRPr="00B75D76">
              <w:rPr>
                <w:snapToGrid/>
                <w:szCs w:val="24"/>
              </w:rPr>
              <w:t>н</w:t>
            </w:r>
            <w:r w:rsidRPr="00B75D76">
              <w:rPr>
                <w:snapToGrid/>
                <w:szCs w:val="24"/>
              </w:rPr>
              <w:t>ность"</w:t>
            </w:r>
          </w:p>
        </w:tc>
      </w:tr>
      <w:tr w:rsidR="008F4B44" w:rsidRPr="00B75D76" w:rsidTr="008F4B44">
        <w:trPr>
          <w:trHeight w:val="600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10</w:t>
            </w:r>
          </w:p>
        </w:tc>
        <w:tc>
          <w:tcPr>
            <w:tcW w:w="1400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Тип остатка (</w:t>
            </w:r>
            <w:proofErr w:type="spellStart"/>
            <w:r w:rsidRPr="00B75D76">
              <w:rPr>
                <w:snapToGrid/>
                <w:szCs w:val="24"/>
              </w:rPr>
              <w:t>Дт</w:t>
            </w:r>
            <w:proofErr w:type="spellEnd"/>
            <w:r w:rsidRPr="00B75D76">
              <w:rPr>
                <w:snapToGrid/>
                <w:szCs w:val="24"/>
              </w:rPr>
              <w:t>/</w:t>
            </w:r>
            <w:proofErr w:type="spellStart"/>
            <w:r w:rsidRPr="00B75D76">
              <w:rPr>
                <w:snapToGrid/>
                <w:szCs w:val="24"/>
              </w:rPr>
              <w:t>Кт</w:t>
            </w:r>
            <w:proofErr w:type="spellEnd"/>
            <w:r w:rsidRPr="00B75D76">
              <w:rPr>
                <w:snapToGrid/>
                <w:szCs w:val="24"/>
              </w:rPr>
              <w:t>)</w:t>
            </w:r>
          </w:p>
        </w:tc>
        <w:tc>
          <w:tcPr>
            <w:tcW w:w="1778" w:type="pct"/>
            <w:shd w:val="clear" w:color="auto" w:fill="auto"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Определяется тип остатка (</w:t>
            </w:r>
            <w:proofErr w:type="spellStart"/>
            <w:r w:rsidRPr="00B75D76">
              <w:rPr>
                <w:snapToGrid/>
                <w:szCs w:val="24"/>
              </w:rPr>
              <w:t>Дт</w:t>
            </w:r>
            <w:proofErr w:type="spellEnd"/>
            <w:r w:rsidRPr="00B75D76">
              <w:rPr>
                <w:snapToGrid/>
                <w:szCs w:val="24"/>
              </w:rPr>
              <w:t>/</w:t>
            </w:r>
            <w:proofErr w:type="spellStart"/>
            <w:r w:rsidRPr="00B75D76">
              <w:rPr>
                <w:snapToGrid/>
                <w:szCs w:val="24"/>
              </w:rPr>
              <w:t>Кт</w:t>
            </w:r>
            <w:proofErr w:type="spellEnd"/>
            <w:r w:rsidRPr="00B75D76">
              <w:rPr>
                <w:snapToGrid/>
                <w:szCs w:val="24"/>
              </w:rPr>
              <w:t>) подсвечивается кра</w:t>
            </w:r>
            <w:r w:rsidRPr="00B75D76">
              <w:rPr>
                <w:snapToGrid/>
                <w:szCs w:val="24"/>
              </w:rPr>
              <w:t>с</w:t>
            </w:r>
            <w:r w:rsidRPr="00B75D76">
              <w:rPr>
                <w:snapToGrid/>
                <w:szCs w:val="24"/>
              </w:rPr>
              <w:t>ным цветом остаток счета, у которого нарушено соотве</w:t>
            </w:r>
            <w:r w:rsidRPr="00B75D76">
              <w:rPr>
                <w:snapToGrid/>
                <w:szCs w:val="24"/>
              </w:rPr>
              <w:t>т</w:t>
            </w:r>
            <w:r w:rsidRPr="00B75D76">
              <w:rPr>
                <w:snapToGrid/>
                <w:szCs w:val="24"/>
              </w:rPr>
              <w:t>ствие принадлежности счета к балансу</w:t>
            </w:r>
          </w:p>
        </w:tc>
        <w:tc>
          <w:tcPr>
            <w:tcW w:w="1332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МВУ ПУИО, регистр "Дебиторская и кред</w:t>
            </w:r>
            <w:r w:rsidRPr="00B75D76">
              <w:rPr>
                <w:snapToGrid/>
                <w:szCs w:val="24"/>
              </w:rPr>
              <w:t>и</w:t>
            </w:r>
            <w:r w:rsidRPr="00B75D76">
              <w:rPr>
                <w:snapToGrid/>
                <w:szCs w:val="24"/>
              </w:rPr>
              <w:t>торская задолже</w:t>
            </w:r>
            <w:r w:rsidRPr="00B75D76">
              <w:rPr>
                <w:snapToGrid/>
                <w:szCs w:val="24"/>
              </w:rPr>
              <w:t>н</w:t>
            </w:r>
            <w:r w:rsidRPr="00B75D76">
              <w:rPr>
                <w:snapToGrid/>
                <w:szCs w:val="24"/>
              </w:rPr>
              <w:t>ность"</w:t>
            </w:r>
          </w:p>
        </w:tc>
      </w:tr>
      <w:tr w:rsidR="008F4B44" w:rsidRPr="00B75D76" w:rsidTr="008F4B44">
        <w:trPr>
          <w:trHeight w:val="300"/>
        </w:trPr>
        <w:tc>
          <w:tcPr>
            <w:tcW w:w="489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11=5-9</w:t>
            </w:r>
          </w:p>
        </w:tc>
        <w:tc>
          <w:tcPr>
            <w:tcW w:w="1400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Расхождение</w:t>
            </w:r>
          </w:p>
        </w:tc>
        <w:tc>
          <w:tcPr>
            <w:tcW w:w="1778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Определяется расчетным путем</w:t>
            </w:r>
          </w:p>
        </w:tc>
        <w:tc>
          <w:tcPr>
            <w:tcW w:w="1332" w:type="pct"/>
            <w:shd w:val="clear" w:color="auto" w:fill="auto"/>
            <w:noWrap/>
            <w:vAlign w:val="bottom"/>
            <w:hideMark/>
          </w:tcPr>
          <w:p w:rsidR="008F4B44" w:rsidRPr="00B75D76" w:rsidRDefault="008F4B44" w:rsidP="008F4B44">
            <w:pPr>
              <w:jc w:val="left"/>
              <w:rPr>
                <w:snapToGrid/>
                <w:szCs w:val="24"/>
              </w:rPr>
            </w:pPr>
            <w:r w:rsidRPr="00B75D76">
              <w:rPr>
                <w:snapToGrid/>
                <w:szCs w:val="24"/>
              </w:rPr>
              <w:t>Расчетная</w:t>
            </w:r>
          </w:p>
        </w:tc>
      </w:tr>
    </w:tbl>
    <w:p w:rsidR="008F4B44" w:rsidRDefault="008F4B44" w:rsidP="008F4B44">
      <w:pPr>
        <w:pStyle w:val="-0"/>
      </w:pPr>
      <w:r>
        <w:rPr>
          <w:noProof/>
          <w:snapToGrid/>
        </w:rPr>
        <w:drawing>
          <wp:inline distT="0" distB="0" distL="0" distR="0" wp14:anchorId="4DBEF5E5" wp14:editId="31EC2224">
            <wp:extent cx="5939790" cy="2898475"/>
            <wp:effectExtent l="0" t="0" r="3810" b="0"/>
            <wp:docPr id="361" name="Рисунок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9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8F4B44">
      <w:pPr>
        <w:pStyle w:val="-0"/>
      </w:pPr>
      <w:bookmarkStart w:id="273" w:name="_Toc122694574"/>
      <w:bookmarkStart w:id="274" w:name="_Toc124347321"/>
      <w:r>
        <w:t xml:space="preserve">Рисунок </w:t>
      </w:r>
      <w:fldSimple w:instr=" SEQ Рисунок \* ARABIC ">
        <w:r w:rsidR="00E60656">
          <w:rPr>
            <w:noProof/>
          </w:rPr>
          <w:t>28</w:t>
        </w:r>
      </w:fldSimple>
      <w:r w:rsidRPr="00206C4C">
        <w:rPr>
          <w:szCs w:val="28"/>
        </w:rPr>
        <w:t xml:space="preserve"> – </w:t>
      </w:r>
      <w:r w:rsidRPr="00206C4C">
        <w:t>Макет отчета «Сведения о ФХД ФОИВ. Качество данных». Пре</w:t>
      </w:r>
      <w:r w:rsidRPr="00206C4C">
        <w:t>д</w:t>
      </w:r>
      <w:r w:rsidRPr="00206C4C">
        <w:t>ставление «</w:t>
      </w:r>
      <w:r>
        <w:t>Корректность ДКЗ</w:t>
      </w:r>
      <w:r w:rsidRPr="00206C4C">
        <w:t xml:space="preserve">» </w:t>
      </w:r>
      <w:r>
        <w:t>(Колонки 1-6)</w:t>
      </w:r>
      <w:bookmarkEnd w:id="273"/>
      <w:bookmarkEnd w:id="274"/>
    </w:p>
    <w:p w:rsidR="008F4B44" w:rsidRDefault="008F4B44" w:rsidP="008F4B44">
      <w:pPr>
        <w:pStyle w:val="-0"/>
        <w:keepNext/>
      </w:pPr>
      <w:r>
        <w:rPr>
          <w:noProof/>
          <w:snapToGrid/>
        </w:rPr>
        <w:lastRenderedPageBreak/>
        <w:drawing>
          <wp:inline distT="0" distB="0" distL="0" distR="0" wp14:anchorId="4AE691A6" wp14:editId="0A6E6D97">
            <wp:extent cx="5939790" cy="2890506"/>
            <wp:effectExtent l="0" t="0" r="3810" b="5715"/>
            <wp:docPr id="363" name="Рисунок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90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4B44">
      <w:pPr>
        <w:pStyle w:val="-0"/>
      </w:pPr>
      <w:bookmarkStart w:id="275" w:name="_Toc122694575"/>
      <w:bookmarkStart w:id="276" w:name="_Toc124347322"/>
      <w:r>
        <w:t xml:space="preserve">Рисунок </w:t>
      </w:r>
      <w:fldSimple w:instr=" SEQ Рисунок \* ARABIC ">
        <w:r w:rsidR="00E60656">
          <w:rPr>
            <w:noProof/>
          </w:rPr>
          <w:t>29</w:t>
        </w:r>
      </w:fldSimple>
      <w:r w:rsidRPr="00206C4C">
        <w:rPr>
          <w:szCs w:val="28"/>
        </w:rPr>
        <w:t xml:space="preserve"> – </w:t>
      </w:r>
      <w:r w:rsidRPr="00206C4C">
        <w:t>Макет отчета «Сведения о ФХД ФОИВ. Качество данных». Пре</w:t>
      </w:r>
      <w:r w:rsidRPr="00206C4C">
        <w:t>д</w:t>
      </w:r>
      <w:r w:rsidRPr="00206C4C">
        <w:t>ставление «</w:t>
      </w:r>
      <w:r>
        <w:t>Корректность ДКЗ</w:t>
      </w:r>
      <w:r w:rsidRPr="00206C4C">
        <w:t xml:space="preserve">» </w:t>
      </w:r>
      <w:r>
        <w:t>(Колонки 7-11)</w:t>
      </w:r>
      <w:bookmarkEnd w:id="275"/>
      <w:bookmarkEnd w:id="276"/>
    </w:p>
    <w:p w:rsidR="008F4B44" w:rsidRPr="00206C4C" w:rsidRDefault="008F4B44" w:rsidP="008F4B44">
      <w:pPr>
        <w:pStyle w:val="42"/>
      </w:pPr>
      <w:r w:rsidRPr="00206C4C">
        <w:t>Представление «</w:t>
      </w:r>
      <w:r>
        <w:t>Корректность ДКЗ по КБК</w:t>
      </w:r>
      <w:r w:rsidRPr="00206C4C">
        <w:t>»</w:t>
      </w:r>
    </w:p>
    <w:p w:rsidR="008F4B44" w:rsidRDefault="008F4B44" w:rsidP="008F4B44">
      <w:pPr>
        <w:pStyle w:val="af0"/>
      </w:pPr>
      <w:r>
        <w:t>Представление</w:t>
      </w:r>
      <w:r w:rsidRPr="00D70712">
        <w:t xml:space="preserve"> «</w:t>
      </w:r>
      <w:r>
        <w:t>Корректность ДКЗ по КБК</w:t>
      </w:r>
      <w:r w:rsidRPr="00D70712">
        <w:t>» отчета «Сведени</w:t>
      </w:r>
      <w:r>
        <w:t xml:space="preserve">я о ФХД ФОИВ. Качество данных» </w:t>
      </w:r>
      <w:r w:rsidRPr="00D70712">
        <w:t xml:space="preserve">содержат информацию о наличии </w:t>
      </w:r>
      <w:r>
        <w:t>расхождений, в</w:t>
      </w:r>
      <w:r>
        <w:t>ы</w:t>
      </w:r>
      <w:r>
        <w:t xml:space="preserve">явленных при сверке аналитического </w:t>
      </w:r>
      <w:r w:rsidRPr="00D70712">
        <w:t xml:space="preserve">учета </w:t>
      </w:r>
      <w:r>
        <w:t>дебиторской и кредиторской задо</w:t>
      </w:r>
      <w:r>
        <w:t>л</w:t>
      </w:r>
      <w:r>
        <w:t xml:space="preserve">женности </w:t>
      </w:r>
      <w:r w:rsidRPr="00D70712">
        <w:t>и данных главной книги</w:t>
      </w:r>
      <w:r>
        <w:t xml:space="preserve"> в разрезе КБК </w:t>
      </w:r>
      <w:r w:rsidRPr="00D70712">
        <w:t>(соблюдение требования н</w:t>
      </w:r>
      <w:r w:rsidRPr="00D70712">
        <w:t>е</w:t>
      </w:r>
      <w:r w:rsidRPr="00D70712">
        <w:t xml:space="preserve">противоречивости показателей), полученных в результате загрузки данных </w:t>
      </w:r>
      <w:r>
        <w:t>бюджетного</w:t>
      </w:r>
      <w:r w:rsidRPr="00D70712">
        <w:t xml:space="preserve"> учета </w:t>
      </w:r>
      <w:r>
        <w:t>субъектов централизованного учета</w:t>
      </w:r>
      <w:r w:rsidRPr="00D70712">
        <w:t>.</w:t>
      </w:r>
    </w:p>
    <w:p w:rsidR="008F4B44" w:rsidRDefault="008F4B44" w:rsidP="008F4B44">
      <w:pPr>
        <w:pStyle w:val="af0"/>
      </w:pPr>
      <w:r>
        <w:t>Представление создано в табличной форме и содержит одно представл</w:t>
      </w:r>
      <w:r>
        <w:t>е</w:t>
      </w:r>
      <w:r>
        <w:t>ние.</w:t>
      </w:r>
    </w:p>
    <w:p w:rsidR="008F4B44" w:rsidRDefault="008F4B44" w:rsidP="008F4B44">
      <w:pPr>
        <w:pStyle w:val="af0"/>
      </w:pPr>
      <w:r>
        <w:t>Источники данных для представления:</w:t>
      </w:r>
    </w:p>
    <w:p w:rsidR="008F4B44" w:rsidRPr="009A18E6" w:rsidRDefault="008F4B44" w:rsidP="00D55814">
      <w:pPr>
        <w:pStyle w:val="13"/>
      </w:pPr>
      <w:r w:rsidRPr="009A18E6">
        <w:t>Данные на основе информации регистра «Главная книга» (F_GK_DATA);</w:t>
      </w:r>
    </w:p>
    <w:p w:rsidR="008F4B44" w:rsidRPr="009A18E6" w:rsidRDefault="008F4B44" w:rsidP="00D55814">
      <w:pPr>
        <w:pStyle w:val="13"/>
      </w:pPr>
      <w:r w:rsidRPr="009A18E6">
        <w:t>Данные на основе информации «Дебиторская и кредиторская задо</w:t>
      </w:r>
      <w:r w:rsidRPr="009A18E6">
        <w:t>л</w:t>
      </w:r>
      <w:r w:rsidRPr="009A18E6">
        <w:t>женность» (F_GK_DKZ).</w:t>
      </w:r>
    </w:p>
    <w:p w:rsidR="008F4B44" w:rsidRDefault="008F4B44" w:rsidP="008F4B44">
      <w:pPr>
        <w:pStyle w:val="af0"/>
      </w:pPr>
      <w:r>
        <w:t>Параметры представления:</w:t>
      </w:r>
    </w:p>
    <w:p w:rsidR="008F4B44" w:rsidRPr="00D768FE" w:rsidRDefault="008F4B44" w:rsidP="00D55814">
      <w:pPr>
        <w:pStyle w:val="13"/>
      </w:pPr>
      <w:r w:rsidRPr="00D768FE">
        <w:t>Дата</w:t>
      </w:r>
      <w:r>
        <w:t>. В</w:t>
      </w:r>
      <w:r w:rsidRPr="00184E6B">
        <w:t xml:space="preserve">ыпадающий список с выбором определенной </w:t>
      </w:r>
      <w:r>
        <w:t>даты с использ</w:t>
      </w:r>
      <w:r>
        <w:t>о</w:t>
      </w:r>
      <w:r>
        <w:t>ванием календаря</w:t>
      </w:r>
      <w:r w:rsidRPr="00D768FE">
        <w:t>;</w:t>
      </w:r>
    </w:p>
    <w:p w:rsidR="008F4B44" w:rsidRDefault="008F4B44" w:rsidP="00D55814">
      <w:pPr>
        <w:pStyle w:val="13"/>
      </w:pPr>
      <w:r w:rsidRPr="00D768FE">
        <w:lastRenderedPageBreak/>
        <w:t>Единицы измерения</w:t>
      </w:r>
      <w:r>
        <w:t xml:space="preserve">. </w:t>
      </w:r>
      <w:proofErr w:type="gramStart"/>
      <w:r>
        <w:t>Плоский список с элементами:</w:t>
      </w:r>
      <w:r w:rsidRPr="00D768FE">
        <w:t xml:space="preserve"> руб., тыс. руб., млн. руб., млрд. руб.</w:t>
      </w:r>
      <w:r w:rsidRPr="006459B1">
        <w:t xml:space="preserve"> </w:t>
      </w:r>
      <w:proofErr w:type="gramEnd"/>
    </w:p>
    <w:p w:rsidR="008F4B44" w:rsidRPr="00D768FE" w:rsidRDefault="008F4B44" w:rsidP="00D55814">
      <w:pPr>
        <w:pStyle w:val="13"/>
      </w:pPr>
      <w:r>
        <w:t>Счет. Иерархический список со счетами, относящимися к учету деб</w:t>
      </w:r>
      <w:r>
        <w:t>и</w:t>
      </w:r>
      <w:r>
        <w:t>торской и кредиторской задолженности;</w:t>
      </w:r>
    </w:p>
    <w:p w:rsidR="008F4B44" w:rsidRPr="00D768FE" w:rsidRDefault="008F4B44" w:rsidP="00D55814">
      <w:pPr>
        <w:pStyle w:val="13"/>
      </w:pPr>
      <w:r w:rsidRPr="00D768FE">
        <w:t>Код главы</w:t>
      </w:r>
      <w:r>
        <w:t>. Плоский список с перечнем Глав субъектов централизова</w:t>
      </w:r>
      <w:r>
        <w:t>н</w:t>
      </w:r>
      <w:r>
        <w:t>ного учета, по которым производится анализ в ПИАО</w:t>
      </w:r>
      <w:r w:rsidRPr="00D768FE">
        <w:t>;</w:t>
      </w:r>
    </w:p>
    <w:p w:rsidR="008F4B44" w:rsidRDefault="008F4B44" w:rsidP="00D55814">
      <w:pPr>
        <w:pStyle w:val="13"/>
      </w:pPr>
      <w:r w:rsidRPr="00D768FE">
        <w:t>Субъект учета</w:t>
      </w:r>
      <w:r>
        <w:t>. Плоский список: перечень субъектов централизованн</w:t>
      </w:r>
      <w:r>
        <w:t>о</w:t>
      </w:r>
      <w:r>
        <w:t>го учета, анализируемых в ПИАО. Фильтр зависит от выбора в фильтре «Код Главы»: отображаются только субъекты учета, находящиеся в в</w:t>
      </w:r>
      <w:r>
        <w:t>е</w:t>
      </w:r>
      <w:r>
        <w:t>дении данной Главы;</w:t>
      </w:r>
    </w:p>
    <w:p w:rsidR="008F4B44" w:rsidRDefault="008F4B44" w:rsidP="00D55814">
      <w:pPr>
        <w:pStyle w:val="13"/>
      </w:pPr>
      <w:r>
        <w:t>Период. Плоский список с элементами: по периоду, на начало года.</w:t>
      </w:r>
    </w:p>
    <w:p w:rsidR="008F4B44" w:rsidRDefault="008F4B44" w:rsidP="00D55814">
      <w:pPr>
        <w:pStyle w:val="13"/>
      </w:pPr>
      <w:r>
        <w:t>Чек-бокс одинарная галочка «Показать проблемы». При простановке галочки выводятся только строки, содержащие расхождения, выявле</w:t>
      </w:r>
      <w:r>
        <w:t>н</w:t>
      </w:r>
      <w:r>
        <w:t>ные при сверке показателей.</w:t>
      </w:r>
    </w:p>
    <w:p w:rsidR="008F4B44" w:rsidRDefault="008F4B44" w:rsidP="008F4B44">
      <w:pPr>
        <w:pStyle w:val="af0"/>
      </w:pPr>
      <w:r>
        <w:t xml:space="preserve">Алгоритм расчета показателей представлен в Таблице </w:t>
      </w:r>
      <w:r>
        <w:fldChar w:fldCharType="begin"/>
      </w:r>
      <w:r>
        <w:instrText xml:space="preserve"> REF _Ref70090871 \h </w:instrText>
      </w:r>
      <w:r>
        <w:fldChar w:fldCharType="separate"/>
      </w:r>
      <w:r w:rsidR="00E60656">
        <w:rPr>
          <w:noProof/>
        </w:rPr>
        <w:t>6</w:t>
      </w:r>
      <w:r>
        <w:fldChar w:fldCharType="end"/>
      </w:r>
    </w:p>
    <w:p w:rsidR="008F4B44" w:rsidRPr="00380CA3" w:rsidRDefault="008F4B44" w:rsidP="008F4B44">
      <w:pPr>
        <w:pStyle w:val="-"/>
        <w:rPr>
          <w:noProof/>
        </w:rPr>
      </w:pPr>
      <w:r>
        <w:rPr>
          <w:szCs w:val="28"/>
          <w:lang w:eastAsia="x-none"/>
        </w:rPr>
        <w:t xml:space="preserve"> </w:t>
      </w:r>
      <w:bookmarkStart w:id="277" w:name="_Toc38621167"/>
      <w:bookmarkStart w:id="278" w:name="_Toc38883806"/>
      <w:bookmarkStart w:id="279" w:name="_Toc54345191"/>
      <w:bookmarkStart w:id="280" w:name="_Toc122694230"/>
      <w:bookmarkStart w:id="281" w:name="_Toc124347290"/>
      <w:r>
        <w:t xml:space="preserve">Таблица </w:t>
      </w:r>
      <w:fldSimple w:instr=" SEQ Таблица \* ARABIC ">
        <w:bookmarkStart w:id="282" w:name="_Ref70090871"/>
        <w:r w:rsidR="00E60656">
          <w:rPr>
            <w:noProof/>
          </w:rPr>
          <w:t>6</w:t>
        </w:r>
        <w:bookmarkEnd w:id="282"/>
      </w:fldSimple>
      <w:r>
        <w:rPr>
          <w:noProof/>
        </w:rPr>
        <w:t xml:space="preserve"> –</w:t>
      </w:r>
      <w:r>
        <w:t xml:space="preserve"> Алгоритм расчета основных показателей отчета «Корректность ДКЗ по КБК</w:t>
      </w:r>
      <w:bookmarkEnd w:id="277"/>
      <w:bookmarkEnd w:id="278"/>
      <w:bookmarkEnd w:id="279"/>
      <w:bookmarkEnd w:id="280"/>
      <w:bookmarkEnd w:id="28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5"/>
        <w:gridCol w:w="2755"/>
        <w:gridCol w:w="3553"/>
        <w:gridCol w:w="2540"/>
      </w:tblGrid>
      <w:tr w:rsidR="008F4B44" w:rsidRPr="00712380" w:rsidTr="008F4B44">
        <w:trPr>
          <w:trHeight w:val="300"/>
          <w:tblHeader/>
        </w:trPr>
        <w:tc>
          <w:tcPr>
            <w:tcW w:w="510" w:type="pct"/>
            <w:shd w:val="clear" w:color="auto" w:fill="D9D9D9" w:themeFill="background1" w:themeFillShade="D9"/>
            <w:noWrap/>
            <w:vAlign w:val="center"/>
            <w:hideMark/>
          </w:tcPr>
          <w:p w:rsidR="008F4B44" w:rsidRPr="00712380" w:rsidRDefault="008F4B44" w:rsidP="008F4B44">
            <w:pPr>
              <w:jc w:val="center"/>
              <w:rPr>
                <w:b/>
                <w:szCs w:val="24"/>
              </w:rPr>
            </w:pPr>
            <w:r w:rsidRPr="00712380">
              <w:rPr>
                <w:b/>
                <w:szCs w:val="24"/>
              </w:rPr>
              <w:t>Нум</w:t>
            </w:r>
            <w:r w:rsidRPr="00712380">
              <w:rPr>
                <w:b/>
                <w:szCs w:val="24"/>
              </w:rPr>
              <w:t>е</w:t>
            </w:r>
            <w:r w:rsidRPr="00712380">
              <w:rPr>
                <w:b/>
                <w:szCs w:val="24"/>
              </w:rPr>
              <w:t>рация в та</w:t>
            </w:r>
            <w:r w:rsidRPr="00712380">
              <w:rPr>
                <w:b/>
                <w:szCs w:val="24"/>
              </w:rPr>
              <w:t>б</w:t>
            </w:r>
            <w:r w:rsidRPr="00712380">
              <w:rPr>
                <w:b/>
                <w:szCs w:val="24"/>
              </w:rPr>
              <w:t>лице</w:t>
            </w:r>
          </w:p>
        </w:tc>
        <w:tc>
          <w:tcPr>
            <w:tcW w:w="1398" w:type="pct"/>
            <w:shd w:val="clear" w:color="auto" w:fill="D9D9D9" w:themeFill="background1" w:themeFillShade="D9"/>
            <w:noWrap/>
            <w:vAlign w:val="center"/>
            <w:hideMark/>
          </w:tcPr>
          <w:p w:rsidR="008F4B44" w:rsidRPr="00712380" w:rsidRDefault="008F4B44" w:rsidP="008F4B44">
            <w:pPr>
              <w:jc w:val="center"/>
              <w:rPr>
                <w:b/>
                <w:szCs w:val="24"/>
              </w:rPr>
            </w:pPr>
            <w:r w:rsidRPr="00712380">
              <w:rPr>
                <w:b/>
                <w:szCs w:val="24"/>
              </w:rPr>
              <w:t>Наименование</w:t>
            </w:r>
          </w:p>
        </w:tc>
        <w:tc>
          <w:tcPr>
            <w:tcW w:w="1803" w:type="pct"/>
            <w:shd w:val="clear" w:color="auto" w:fill="D9D9D9" w:themeFill="background1" w:themeFillShade="D9"/>
            <w:noWrap/>
            <w:vAlign w:val="center"/>
            <w:hideMark/>
          </w:tcPr>
          <w:p w:rsidR="008F4B44" w:rsidRPr="00712380" w:rsidRDefault="008F4B44" w:rsidP="008F4B44">
            <w:pPr>
              <w:jc w:val="center"/>
              <w:rPr>
                <w:b/>
                <w:szCs w:val="24"/>
              </w:rPr>
            </w:pPr>
            <w:r w:rsidRPr="00712380">
              <w:rPr>
                <w:b/>
                <w:szCs w:val="24"/>
              </w:rPr>
              <w:t>Алгоритм</w:t>
            </w:r>
          </w:p>
        </w:tc>
        <w:tc>
          <w:tcPr>
            <w:tcW w:w="1289" w:type="pct"/>
            <w:shd w:val="clear" w:color="auto" w:fill="D9D9D9" w:themeFill="background1" w:themeFillShade="D9"/>
            <w:noWrap/>
            <w:vAlign w:val="center"/>
            <w:hideMark/>
          </w:tcPr>
          <w:p w:rsidR="008F4B44" w:rsidRPr="00712380" w:rsidRDefault="008F4B44" w:rsidP="008F4B44">
            <w:pPr>
              <w:jc w:val="center"/>
              <w:rPr>
                <w:b/>
                <w:szCs w:val="24"/>
              </w:rPr>
            </w:pPr>
            <w:r w:rsidRPr="00712380">
              <w:rPr>
                <w:b/>
                <w:szCs w:val="24"/>
              </w:rPr>
              <w:t>Источник данных</w:t>
            </w:r>
          </w:p>
        </w:tc>
      </w:tr>
      <w:tr w:rsidR="008F4B44" w:rsidRPr="00712380" w:rsidTr="008F4B44">
        <w:trPr>
          <w:trHeight w:val="300"/>
        </w:trPr>
        <w:tc>
          <w:tcPr>
            <w:tcW w:w="510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3</w:t>
            </w:r>
          </w:p>
        </w:tc>
        <w:tc>
          <w:tcPr>
            <w:tcW w:w="1398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Данные по счету начало года/по периоду в Гла</w:t>
            </w:r>
            <w:r w:rsidRPr="00712380">
              <w:rPr>
                <w:szCs w:val="24"/>
              </w:rPr>
              <w:t>в</w:t>
            </w:r>
            <w:r w:rsidRPr="00712380">
              <w:rPr>
                <w:szCs w:val="24"/>
              </w:rPr>
              <w:t>ной книге Дебет</w:t>
            </w:r>
          </w:p>
        </w:tc>
        <w:tc>
          <w:tcPr>
            <w:tcW w:w="1803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Остаток по счетам учета деб</w:t>
            </w:r>
            <w:r w:rsidRPr="00712380">
              <w:rPr>
                <w:szCs w:val="24"/>
              </w:rPr>
              <w:t>и</w:t>
            </w:r>
            <w:r w:rsidRPr="00712380">
              <w:rPr>
                <w:szCs w:val="24"/>
              </w:rPr>
              <w:t>торской задолженности на начало года/по периоду</w:t>
            </w:r>
          </w:p>
        </w:tc>
        <w:tc>
          <w:tcPr>
            <w:tcW w:w="1289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МВУ ПУИО, регистр "Главная книга"</w:t>
            </w:r>
          </w:p>
        </w:tc>
      </w:tr>
      <w:tr w:rsidR="008F4B44" w:rsidRPr="00712380" w:rsidTr="008F4B44">
        <w:trPr>
          <w:trHeight w:val="300"/>
        </w:trPr>
        <w:tc>
          <w:tcPr>
            <w:tcW w:w="510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4</w:t>
            </w:r>
          </w:p>
        </w:tc>
        <w:tc>
          <w:tcPr>
            <w:tcW w:w="1398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Данные по счету начало года/по периоду в Гла</w:t>
            </w:r>
            <w:r w:rsidRPr="00712380">
              <w:rPr>
                <w:szCs w:val="24"/>
              </w:rPr>
              <w:t>в</w:t>
            </w:r>
            <w:r w:rsidRPr="00712380">
              <w:rPr>
                <w:szCs w:val="24"/>
              </w:rPr>
              <w:t>ной книге Кредит</w:t>
            </w:r>
          </w:p>
        </w:tc>
        <w:tc>
          <w:tcPr>
            <w:tcW w:w="1803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Остаток по счетам учета кред</w:t>
            </w:r>
            <w:r w:rsidRPr="00712380">
              <w:rPr>
                <w:szCs w:val="24"/>
              </w:rPr>
              <w:t>и</w:t>
            </w:r>
            <w:r w:rsidRPr="00712380">
              <w:rPr>
                <w:szCs w:val="24"/>
              </w:rPr>
              <w:t>торской задолженности на начало года/по периоду</w:t>
            </w:r>
          </w:p>
        </w:tc>
        <w:tc>
          <w:tcPr>
            <w:tcW w:w="1289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МВУ ПУИО, регистр "Главная книга"</w:t>
            </w:r>
          </w:p>
        </w:tc>
      </w:tr>
      <w:tr w:rsidR="008F4B44" w:rsidRPr="00712380" w:rsidTr="008F4B44">
        <w:trPr>
          <w:trHeight w:val="300"/>
        </w:trPr>
        <w:tc>
          <w:tcPr>
            <w:tcW w:w="510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5</w:t>
            </w:r>
          </w:p>
        </w:tc>
        <w:tc>
          <w:tcPr>
            <w:tcW w:w="1398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Свернутый остаток</w:t>
            </w:r>
            <w:r w:rsidRPr="00712380">
              <w:rPr>
                <w:szCs w:val="24"/>
              </w:rPr>
              <w:t xml:space="preserve"> по счету</w:t>
            </w:r>
          </w:p>
        </w:tc>
        <w:tc>
          <w:tcPr>
            <w:tcW w:w="1803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Све</w:t>
            </w:r>
            <w:r>
              <w:rPr>
                <w:szCs w:val="24"/>
              </w:rPr>
              <w:t xml:space="preserve">рнутый остаток </w:t>
            </w:r>
            <w:r w:rsidRPr="00712380">
              <w:rPr>
                <w:szCs w:val="24"/>
              </w:rPr>
              <w:t>по счетам учета дебиторской и кредито</w:t>
            </w:r>
            <w:r w:rsidRPr="00712380">
              <w:rPr>
                <w:szCs w:val="24"/>
              </w:rPr>
              <w:t>р</w:t>
            </w:r>
            <w:r w:rsidRPr="00712380">
              <w:rPr>
                <w:szCs w:val="24"/>
              </w:rPr>
              <w:t>ской задолженности на начало года/по периоду</w:t>
            </w:r>
          </w:p>
        </w:tc>
        <w:tc>
          <w:tcPr>
            <w:tcW w:w="1289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МВУ ПУИО, регистр "Главная книга"</w:t>
            </w:r>
          </w:p>
        </w:tc>
      </w:tr>
      <w:tr w:rsidR="008F4B44" w:rsidRPr="00712380" w:rsidTr="008F4B44">
        <w:trPr>
          <w:trHeight w:val="600"/>
        </w:trPr>
        <w:tc>
          <w:tcPr>
            <w:tcW w:w="510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6</w:t>
            </w:r>
          </w:p>
        </w:tc>
        <w:tc>
          <w:tcPr>
            <w:tcW w:w="1398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Тип остатка (</w:t>
            </w:r>
            <w:proofErr w:type="spellStart"/>
            <w:r w:rsidRPr="00712380">
              <w:rPr>
                <w:szCs w:val="24"/>
              </w:rPr>
              <w:t>Дт</w:t>
            </w:r>
            <w:proofErr w:type="spellEnd"/>
            <w:r w:rsidRPr="00712380">
              <w:rPr>
                <w:szCs w:val="24"/>
              </w:rPr>
              <w:t>/</w:t>
            </w:r>
            <w:proofErr w:type="spellStart"/>
            <w:r w:rsidRPr="00712380">
              <w:rPr>
                <w:szCs w:val="24"/>
              </w:rPr>
              <w:t>Кт</w:t>
            </w:r>
            <w:proofErr w:type="spellEnd"/>
            <w:r w:rsidRPr="00712380">
              <w:rPr>
                <w:szCs w:val="24"/>
              </w:rPr>
              <w:t>)</w:t>
            </w:r>
          </w:p>
        </w:tc>
        <w:tc>
          <w:tcPr>
            <w:tcW w:w="1803" w:type="pct"/>
            <w:shd w:val="clear" w:color="auto" w:fill="auto"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Определяется тип остатка (</w:t>
            </w:r>
            <w:proofErr w:type="spellStart"/>
            <w:r w:rsidRPr="00712380">
              <w:rPr>
                <w:szCs w:val="24"/>
              </w:rPr>
              <w:t>Дт</w:t>
            </w:r>
            <w:proofErr w:type="spellEnd"/>
            <w:r w:rsidRPr="00712380">
              <w:rPr>
                <w:szCs w:val="24"/>
              </w:rPr>
              <w:t>/</w:t>
            </w:r>
            <w:proofErr w:type="spellStart"/>
            <w:r w:rsidRPr="00712380">
              <w:rPr>
                <w:szCs w:val="24"/>
              </w:rPr>
              <w:t>Кт</w:t>
            </w:r>
            <w:proofErr w:type="spellEnd"/>
            <w:r w:rsidRPr="00712380">
              <w:rPr>
                <w:szCs w:val="24"/>
              </w:rPr>
              <w:t>) подсвечивается кра</w:t>
            </w:r>
            <w:r w:rsidRPr="00712380">
              <w:rPr>
                <w:szCs w:val="24"/>
              </w:rPr>
              <w:t>с</w:t>
            </w:r>
            <w:r w:rsidRPr="00712380">
              <w:rPr>
                <w:szCs w:val="24"/>
              </w:rPr>
              <w:t>ным цветом остаток счета, у к</w:t>
            </w:r>
            <w:r w:rsidRPr="00712380">
              <w:rPr>
                <w:szCs w:val="24"/>
              </w:rPr>
              <w:t>о</w:t>
            </w:r>
            <w:r w:rsidRPr="00712380">
              <w:rPr>
                <w:szCs w:val="24"/>
              </w:rPr>
              <w:t>торого нарушено соответствие принадлежности счета к бала</w:t>
            </w:r>
            <w:r w:rsidRPr="00712380">
              <w:rPr>
                <w:szCs w:val="24"/>
              </w:rPr>
              <w:t>н</w:t>
            </w:r>
            <w:r w:rsidRPr="00712380">
              <w:rPr>
                <w:szCs w:val="24"/>
              </w:rPr>
              <w:t>су</w:t>
            </w:r>
          </w:p>
        </w:tc>
        <w:tc>
          <w:tcPr>
            <w:tcW w:w="1289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МВУ ПУИО, регистр "Главная книга"</w:t>
            </w:r>
          </w:p>
        </w:tc>
      </w:tr>
      <w:tr w:rsidR="008F4B44" w:rsidRPr="00712380" w:rsidTr="008F4B44">
        <w:trPr>
          <w:trHeight w:val="600"/>
        </w:trPr>
        <w:tc>
          <w:tcPr>
            <w:tcW w:w="510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lastRenderedPageBreak/>
              <w:t>7</w:t>
            </w:r>
          </w:p>
        </w:tc>
        <w:tc>
          <w:tcPr>
            <w:tcW w:w="1398" w:type="pct"/>
            <w:shd w:val="clear" w:color="auto" w:fill="auto"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Данные по счету на начало года/по периоду по Расшифровке деб</w:t>
            </w:r>
            <w:r w:rsidRPr="00712380">
              <w:rPr>
                <w:szCs w:val="24"/>
              </w:rPr>
              <w:t>и</w:t>
            </w:r>
            <w:r w:rsidRPr="00712380">
              <w:rPr>
                <w:szCs w:val="24"/>
              </w:rPr>
              <w:t>торской и кредиторской задолженности Дебет</w:t>
            </w:r>
          </w:p>
        </w:tc>
        <w:tc>
          <w:tcPr>
            <w:tcW w:w="1803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Остаток по счетам учета деб</w:t>
            </w:r>
            <w:r w:rsidRPr="00712380">
              <w:rPr>
                <w:szCs w:val="24"/>
              </w:rPr>
              <w:t>и</w:t>
            </w:r>
            <w:r w:rsidRPr="00712380">
              <w:rPr>
                <w:szCs w:val="24"/>
              </w:rPr>
              <w:t>торской задолженности на начало года/по периоду</w:t>
            </w:r>
          </w:p>
        </w:tc>
        <w:tc>
          <w:tcPr>
            <w:tcW w:w="1289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МВУ ПУИО, регистр "Дебиторская и кр</w:t>
            </w:r>
            <w:r w:rsidRPr="00712380">
              <w:rPr>
                <w:szCs w:val="24"/>
              </w:rPr>
              <w:t>е</w:t>
            </w:r>
            <w:r w:rsidRPr="00712380">
              <w:rPr>
                <w:szCs w:val="24"/>
              </w:rPr>
              <w:t>диторская задолже</w:t>
            </w:r>
            <w:r w:rsidRPr="00712380">
              <w:rPr>
                <w:szCs w:val="24"/>
              </w:rPr>
              <w:t>н</w:t>
            </w:r>
            <w:r w:rsidRPr="00712380">
              <w:rPr>
                <w:szCs w:val="24"/>
              </w:rPr>
              <w:t>ность"</w:t>
            </w:r>
          </w:p>
        </w:tc>
      </w:tr>
      <w:tr w:rsidR="008F4B44" w:rsidRPr="00712380" w:rsidTr="008F4B44">
        <w:trPr>
          <w:trHeight w:val="600"/>
        </w:trPr>
        <w:tc>
          <w:tcPr>
            <w:tcW w:w="510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8</w:t>
            </w:r>
          </w:p>
        </w:tc>
        <w:tc>
          <w:tcPr>
            <w:tcW w:w="1398" w:type="pct"/>
            <w:shd w:val="clear" w:color="auto" w:fill="auto"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Данные по счету на начало года/по периоду по Расшифровке деб</w:t>
            </w:r>
            <w:r w:rsidRPr="00712380">
              <w:rPr>
                <w:szCs w:val="24"/>
              </w:rPr>
              <w:t>и</w:t>
            </w:r>
            <w:r w:rsidRPr="00712380">
              <w:rPr>
                <w:szCs w:val="24"/>
              </w:rPr>
              <w:t>торской и кредиторской задолженности Кредит</w:t>
            </w:r>
          </w:p>
        </w:tc>
        <w:tc>
          <w:tcPr>
            <w:tcW w:w="1803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Остаток по счетам учета кред</w:t>
            </w:r>
            <w:r w:rsidRPr="00712380">
              <w:rPr>
                <w:szCs w:val="24"/>
              </w:rPr>
              <w:t>и</w:t>
            </w:r>
            <w:r w:rsidRPr="00712380">
              <w:rPr>
                <w:szCs w:val="24"/>
              </w:rPr>
              <w:t>торской задолженности на начало года/по периоду</w:t>
            </w:r>
          </w:p>
        </w:tc>
        <w:tc>
          <w:tcPr>
            <w:tcW w:w="1289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МВУ ПУИО, регистр "Дебиторская и кр</w:t>
            </w:r>
            <w:r w:rsidRPr="00712380">
              <w:rPr>
                <w:szCs w:val="24"/>
              </w:rPr>
              <w:t>е</w:t>
            </w:r>
            <w:r w:rsidRPr="00712380">
              <w:rPr>
                <w:szCs w:val="24"/>
              </w:rPr>
              <w:t>диторская задолже</w:t>
            </w:r>
            <w:r w:rsidRPr="00712380">
              <w:rPr>
                <w:szCs w:val="24"/>
              </w:rPr>
              <w:t>н</w:t>
            </w:r>
            <w:r w:rsidRPr="00712380">
              <w:rPr>
                <w:szCs w:val="24"/>
              </w:rPr>
              <w:t>ность"</w:t>
            </w:r>
          </w:p>
        </w:tc>
      </w:tr>
      <w:tr w:rsidR="008F4B44" w:rsidRPr="00712380" w:rsidTr="008F4B44">
        <w:trPr>
          <w:trHeight w:val="600"/>
        </w:trPr>
        <w:tc>
          <w:tcPr>
            <w:tcW w:w="510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9</w:t>
            </w:r>
          </w:p>
        </w:tc>
        <w:tc>
          <w:tcPr>
            <w:tcW w:w="1398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Свернутый остаток</w:t>
            </w:r>
            <w:r w:rsidRPr="00712380">
              <w:rPr>
                <w:szCs w:val="24"/>
              </w:rPr>
              <w:t xml:space="preserve"> по счету</w:t>
            </w:r>
          </w:p>
        </w:tc>
        <w:tc>
          <w:tcPr>
            <w:tcW w:w="1803" w:type="pct"/>
            <w:shd w:val="clear" w:color="auto" w:fill="auto"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Свернутый остаток</w:t>
            </w:r>
            <w:r w:rsidRPr="00712380">
              <w:rPr>
                <w:szCs w:val="24"/>
              </w:rPr>
              <w:t xml:space="preserve"> по счетам учета дебиторской и кредито</w:t>
            </w:r>
            <w:r w:rsidRPr="00712380">
              <w:rPr>
                <w:szCs w:val="24"/>
              </w:rPr>
              <w:t>р</w:t>
            </w:r>
            <w:r w:rsidRPr="00712380">
              <w:rPr>
                <w:szCs w:val="24"/>
              </w:rPr>
              <w:t>ской задолженности на начало года/по периоду</w:t>
            </w:r>
          </w:p>
        </w:tc>
        <w:tc>
          <w:tcPr>
            <w:tcW w:w="1289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МВУ ПУИО, регистр "Дебиторская и кр</w:t>
            </w:r>
            <w:r w:rsidRPr="00712380">
              <w:rPr>
                <w:szCs w:val="24"/>
              </w:rPr>
              <w:t>е</w:t>
            </w:r>
            <w:r w:rsidRPr="00712380">
              <w:rPr>
                <w:szCs w:val="24"/>
              </w:rPr>
              <w:t>диторская задолже</w:t>
            </w:r>
            <w:r w:rsidRPr="00712380">
              <w:rPr>
                <w:szCs w:val="24"/>
              </w:rPr>
              <w:t>н</w:t>
            </w:r>
            <w:r w:rsidRPr="00712380">
              <w:rPr>
                <w:szCs w:val="24"/>
              </w:rPr>
              <w:t>ность"</w:t>
            </w:r>
          </w:p>
        </w:tc>
      </w:tr>
      <w:tr w:rsidR="008F4B44" w:rsidRPr="00712380" w:rsidTr="008F4B44">
        <w:trPr>
          <w:trHeight w:val="600"/>
        </w:trPr>
        <w:tc>
          <w:tcPr>
            <w:tcW w:w="510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10</w:t>
            </w:r>
          </w:p>
        </w:tc>
        <w:tc>
          <w:tcPr>
            <w:tcW w:w="1398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Тип остатка (</w:t>
            </w:r>
            <w:proofErr w:type="spellStart"/>
            <w:r w:rsidRPr="00712380">
              <w:rPr>
                <w:szCs w:val="24"/>
              </w:rPr>
              <w:t>Дт</w:t>
            </w:r>
            <w:proofErr w:type="spellEnd"/>
            <w:r w:rsidRPr="00712380">
              <w:rPr>
                <w:szCs w:val="24"/>
              </w:rPr>
              <w:t>/</w:t>
            </w:r>
            <w:proofErr w:type="spellStart"/>
            <w:r w:rsidRPr="00712380">
              <w:rPr>
                <w:szCs w:val="24"/>
              </w:rPr>
              <w:t>Кт</w:t>
            </w:r>
            <w:proofErr w:type="spellEnd"/>
            <w:r w:rsidRPr="00712380">
              <w:rPr>
                <w:szCs w:val="24"/>
              </w:rPr>
              <w:t>)</w:t>
            </w:r>
          </w:p>
        </w:tc>
        <w:tc>
          <w:tcPr>
            <w:tcW w:w="1803" w:type="pct"/>
            <w:shd w:val="clear" w:color="auto" w:fill="auto"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Определяется тип остатка (</w:t>
            </w:r>
            <w:proofErr w:type="spellStart"/>
            <w:r w:rsidRPr="00712380">
              <w:rPr>
                <w:szCs w:val="24"/>
              </w:rPr>
              <w:t>Дт</w:t>
            </w:r>
            <w:proofErr w:type="spellEnd"/>
            <w:r w:rsidRPr="00712380">
              <w:rPr>
                <w:szCs w:val="24"/>
              </w:rPr>
              <w:t>/</w:t>
            </w:r>
            <w:proofErr w:type="spellStart"/>
            <w:r w:rsidRPr="00712380">
              <w:rPr>
                <w:szCs w:val="24"/>
              </w:rPr>
              <w:t>Кт</w:t>
            </w:r>
            <w:proofErr w:type="spellEnd"/>
            <w:r w:rsidRPr="00712380">
              <w:rPr>
                <w:szCs w:val="24"/>
              </w:rPr>
              <w:t>) подсвечивается кра</w:t>
            </w:r>
            <w:r w:rsidRPr="00712380">
              <w:rPr>
                <w:szCs w:val="24"/>
              </w:rPr>
              <w:t>с</w:t>
            </w:r>
            <w:r w:rsidRPr="00712380">
              <w:rPr>
                <w:szCs w:val="24"/>
              </w:rPr>
              <w:t>ным цветом остаток счета, у к</w:t>
            </w:r>
            <w:r w:rsidRPr="00712380">
              <w:rPr>
                <w:szCs w:val="24"/>
              </w:rPr>
              <w:t>о</w:t>
            </w:r>
            <w:r w:rsidRPr="00712380">
              <w:rPr>
                <w:szCs w:val="24"/>
              </w:rPr>
              <w:t>торого нарушено соответствие принадлежности счета к бала</w:t>
            </w:r>
            <w:r w:rsidRPr="00712380">
              <w:rPr>
                <w:szCs w:val="24"/>
              </w:rPr>
              <w:t>н</w:t>
            </w:r>
            <w:r w:rsidRPr="00712380">
              <w:rPr>
                <w:szCs w:val="24"/>
              </w:rPr>
              <w:t>су</w:t>
            </w:r>
          </w:p>
        </w:tc>
        <w:tc>
          <w:tcPr>
            <w:tcW w:w="1289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МВУ ПУИО, регистр "Дебиторская и кр</w:t>
            </w:r>
            <w:r w:rsidRPr="00712380">
              <w:rPr>
                <w:szCs w:val="24"/>
              </w:rPr>
              <w:t>е</w:t>
            </w:r>
            <w:r w:rsidRPr="00712380">
              <w:rPr>
                <w:szCs w:val="24"/>
              </w:rPr>
              <w:t>диторская задолже</w:t>
            </w:r>
            <w:r w:rsidRPr="00712380">
              <w:rPr>
                <w:szCs w:val="24"/>
              </w:rPr>
              <w:t>н</w:t>
            </w:r>
            <w:r w:rsidRPr="00712380">
              <w:rPr>
                <w:szCs w:val="24"/>
              </w:rPr>
              <w:t>ность"</w:t>
            </w:r>
          </w:p>
        </w:tc>
      </w:tr>
      <w:tr w:rsidR="008F4B44" w:rsidRPr="00712380" w:rsidTr="008F4B44">
        <w:trPr>
          <w:trHeight w:val="300"/>
        </w:trPr>
        <w:tc>
          <w:tcPr>
            <w:tcW w:w="510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11=5-9</w:t>
            </w:r>
          </w:p>
        </w:tc>
        <w:tc>
          <w:tcPr>
            <w:tcW w:w="1398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Расхождение</w:t>
            </w:r>
          </w:p>
        </w:tc>
        <w:tc>
          <w:tcPr>
            <w:tcW w:w="1803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Определяется р</w:t>
            </w:r>
            <w:r>
              <w:rPr>
                <w:szCs w:val="24"/>
              </w:rPr>
              <w:t>а</w:t>
            </w:r>
            <w:r w:rsidRPr="00712380">
              <w:rPr>
                <w:szCs w:val="24"/>
              </w:rPr>
              <w:t>счетным путем</w:t>
            </w:r>
          </w:p>
        </w:tc>
        <w:tc>
          <w:tcPr>
            <w:tcW w:w="1289" w:type="pct"/>
            <w:shd w:val="clear" w:color="auto" w:fill="auto"/>
            <w:noWrap/>
            <w:hideMark/>
          </w:tcPr>
          <w:p w:rsidR="008F4B44" w:rsidRPr="00712380" w:rsidRDefault="008F4B44" w:rsidP="008F4B44">
            <w:pPr>
              <w:jc w:val="left"/>
              <w:rPr>
                <w:szCs w:val="24"/>
              </w:rPr>
            </w:pPr>
            <w:r w:rsidRPr="00712380">
              <w:rPr>
                <w:szCs w:val="24"/>
              </w:rPr>
              <w:t>Расчетная</w:t>
            </w:r>
          </w:p>
        </w:tc>
      </w:tr>
    </w:tbl>
    <w:p w:rsidR="008F4B44" w:rsidRDefault="008F4B44" w:rsidP="008F4B44">
      <w:pPr>
        <w:pStyle w:val="-0"/>
      </w:pPr>
      <w:r>
        <w:rPr>
          <w:noProof/>
          <w:snapToGrid/>
        </w:rPr>
        <w:drawing>
          <wp:inline distT="0" distB="0" distL="0" distR="0" wp14:anchorId="06A745A9" wp14:editId="5A282116">
            <wp:extent cx="5939790" cy="2892345"/>
            <wp:effectExtent l="0" t="0" r="3810" b="3810"/>
            <wp:docPr id="364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9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8F4B44">
      <w:pPr>
        <w:pStyle w:val="-0"/>
      </w:pPr>
      <w:bookmarkStart w:id="283" w:name="_Toc122694576"/>
      <w:bookmarkStart w:id="284" w:name="_Toc124347323"/>
      <w:r>
        <w:lastRenderedPageBreak/>
        <w:t xml:space="preserve">Рисунок </w:t>
      </w:r>
      <w:fldSimple w:instr=" SEQ Рисунок \* ARABIC ">
        <w:r w:rsidR="00E60656">
          <w:rPr>
            <w:noProof/>
          </w:rPr>
          <w:t>30</w:t>
        </w:r>
      </w:fldSimple>
      <w:r w:rsidRPr="00206C4C">
        <w:rPr>
          <w:szCs w:val="28"/>
        </w:rPr>
        <w:t xml:space="preserve"> – </w:t>
      </w:r>
      <w:r w:rsidRPr="00206C4C">
        <w:t>Макет отчета «Сведения о ФХД ФОИВ. Качество данных». Пре</w:t>
      </w:r>
      <w:r w:rsidRPr="00206C4C">
        <w:t>д</w:t>
      </w:r>
      <w:r w:rsidRPr="00206C4C">
        <w:t>ставление «</w:t>
      </w:r>
      <w:r>
        <w:t>Корректность ДКЗ по КБК</w:t>
      </w:r>
      <w:r w:rsidRPr="00206C4C">
        <w:t>»</w:t>
      </w:r>
      <w:bookmarkEnd w:id="283"/>
      <w:bookmarkEnd w:id="284"/>
      <w:r w:rsidRPr="00206C4C">
        <w:t xml:space="preserve"> </w:t>
      </w:r>
    </w:p>
    <w:p w:rsidR="008F4B44" w:rsidRPr="00206C4C" w:rsidRDefault="008F4B44" w:rsidP="008F4B44">
      <w:pPr>
        <w:pStyle w:val="42"/>
      </w:pPr>
      <w:r w:rsidRPr="00206C4C">
        <w:t>Представление «</w:t>
      </w:r>
      <w:r>
        <w:t>Разделение ДКЗ</w:t>
      </w:r>
      <w:r w:rsidRPr="00206C4C">
        <w:t>»</w:t>
      </w:r>
    </w:p>
    <w:p w:rsidR="008F4B44" w:rsidRPr="0020366A" w:rsidRDefault="008F4B44" w:rsidP="008F4B44">
      <w:pPr>
        <w:pStyle w:val="af0"/>
      </w:pPr>
      <w:r>
        <w:t>Представление</w:t>
      </w:r>
      <w:r w:rsidRPr="0020366A">
        <w:t xml:space="preserve"> «Разделение ДКЗ» отчета «Сведения о ФХД ФОИВ. Кач</w:t>
      </w:r>
      <w:r w:rsidRPr="0020366A">
        <w:t>е</w:t>
      </w:r>
      <w:r w:rsidRPr="0020366A">
        <w:t>ство д</w:t>
      </w:r>
      <w:r>
        <w:t>анных</w:t>
      </w:r>
      <w:r w:rsidRPr="0020366A">
        <w:t>» содержат информацию о принадлежности данных по счетам бу</w:t>
      </w:r>
      <w:r w:rsidRPr="0020366A">
        <w:t>х</w:t>
      </w:r>
      <w:r w:rsidRPr="0020366A">
        <w:t xml:space="preserve">галтерского учета </w:t>
      </w:r>
      <w:r>
        <w:t xml:space="preserve">к определенному </w:t>
      </w:r>
      <w:r w:rsidRPr="0020366A">
        <w:t>типу задолженности</w:t>
      </w:r>
      <w:r>
        <w:t>,</w:t>
      </w:r>
      <w:r w:rsidRPr="0020366A">
        <w:t xml:space="preserve"> либо </w:t>
      </w:r>
      <w:r>
        <w:t>не</w:t>
      </w:r>
      <w:r w:rsidRPr="0020366A">
        <w:t>принадлежн</w:t>
      </w:r>
      <w:r w:rsidRPr="0020366A">
        <w:t>о</w:t>
      </w:r>
      <w:r w:rsidRPr="0020366A">
        <w:t>сти ни</w:t>
      </w:r>
      <w:r>
        <w:t xml:space="preserve"> к </w:t>
      </w:r>
      <w:r w:rsidRPr="0020366A">
        <w:t xml:space="preserve">какому из типов </w:t>
      </w:r>
      <w:r>
        <w:t xml:space="preserve">задолженности </w:t>
      </w:r>
      <w:r w:rsidRPr="0020366A">
        <w:t>и отсутствие данных</w:t>
      </w:r>
      <w:r>
        <w:t xml:space="preserve"> в аналитическом отчете</w:t>
      </w:r>
      <w:r w:rsidRPr="0020366A">
        <w:t xml:space="preserve"> по дебиторской и кредиторской задолженности; содержать информацию о принадлежности счета бухгалтерского учета к плану счетов</w:t>
      </w:r>
      <w:r>
        <w:t xml:space="preserve"> в соответствии с</w:t>
      </w:r>
      <w:r w:rsidRPr="0020366A">
        <w:t xml:space="preserve"> Приказ</w:t>
      </w:r>
      <w:r>
        <w:t>ом</w:t>
      </w:r>
      <w:r w:rsidRPr="0020366A">
        <w:t xml:space="preserve"> Федерального </w:t>
      </w:r>
      <w:r>
        <w:t xml:space="preserve">казначейства от 31 декабря 2019 г. N </w:t>
      </w:r>
      <w:r w:rsidRPr="0020366A">
        <w:t>40н "Об утве</w:t>
      </w:r>
      <w:r w:rsidRPr="0020366A">
        <w:t>р</w:t>
      </w:r>
      <w:r w:rsidRPr="0020366A">
        <w:t>ждении Рабочего плана счетов централизованного бухгалтерского учета и П</w:t>
      </w:r>
      <w:r w:rsidRPr="0020366A">
        <w:t>о</w:t>
      </w:r>
      <w:r w:rsidRPr="0020366A">
        <w:t xml:space="preserve">рядка его применения"; </w:t>
      </w:r>
      <w:proofErr w:type="gramStart"/>
      <w:r w:rsidRPr="0020366A">
        <w:t>содержать информацию о принадлежности счета бу</w:t>
      </w:r>
      <w:r w:rsidRPr="0020366A">
        <w:t>х</w:t>
      </w:r>
      <w:r w:rsidRPr="0020366A">
        <w:t xml:space="preserve">галтерского учета к </w:t>
      </w:r>
      <w:r>
        <w:t>п</w:t>
      </w:r>
      <w:r w:rsidRPr="0020366A">
        <w:t>лану счетов в соответствии с Приказ</w:t>
      </w:r>
      <w:r>
        <w:t xml:space="preserve">ом Минфина РФ от 6 декабря 2010 г. N </w:t>
      </w:r>
      <w:r w:rsidRPr="0020366A">
        <w:t>162н "</w:t>
      </w:r>
      <w:r>
        <w:t xml:space="preserve"> </w:t>
      </w:r>
      <w:r w:rsidRPr="0020366A">
        <w:t>Об утверждении Плана счетов бюджетного учета и Инструкции по его применению"</w:t>
      </w:r>
      <w:r>
        <w:t xml:space="preserve">; </w:t>
      </w:r>
      <w:r w:rsidRPr="0020366A">
        <w:t>содержать информацию о принадлежности данных по счету структуре баланса (соблюдение требования непротиворечив</w:t>
      </w:r>
      <w:r w:rsidRPr="0020366A">
        <w:t>о</w:t>
      </w:r>
      <w:r w:rsidRPr="0020366A">
        <w:t xml:space="preserve">сти показателей), полученных в результате загрузки данных </w:t>
      </w:r>
      <w:r>
        <w:t xml:space="preserve">бюджетного </w:t>
      </w:r>
      <w:r w:rsidRPr="0020366A">
        <w:t xml:space="preserve">учета </w:t>
      </w:r>
      <w:r>
        <w:t>субъектов централизованного учета</w:t>
      </w:r>
      <w:r w:rsidRPr="0020366A">
        <w:t>.</w:t>
      </w:r>
      <w:proofErr w:type="gramEnd"/>
    </w:p>
    <w:p w:rsidR="008F4B44" w:rsidRDefault="008F4B44" w:rsidP="008F4B44">
      <w:pPr>
        <w:pStyle w:val="af0"/>
      </w:pPr>
      <w:r>
        <w:t>Представление создано в табличной форме и содержат одно представление с построчной индикацией наличия проблем.</w:t>
      </w:r>
    </w:p>
    <w:p w:rsidR="008F4B44" w:rsidRDefault="008F4B44" w:rsidP="008F4B44">
      <w:pPr>
        <w:rPr>
          <w:sz w:val="28"/>
          <w:szCs w:val="28"/>
        </w:rPr>
      </w:pPr>
      <w:r>
        <w:rPr>
          <w:sz w:val="28"/>
          <w:szCs w:val="28"/>
        </w:rPr>
        <w:t>Источники данных для представления:</w:t>
      </w:r>
    </w:p>
    <w:p w:rsidR="008F4B44" w:rsidRDefault="008F4B44" w:rsidP="00D55814">
      <w:pPr>
        <w:pStyle w:val="13"/>
      </w:pPr>
      <w:r w:rsidRPr="005C603D">
        <w:t xml:space="preserve">Данные </w:t>
      </w:r>
      <w:r w:rsidRPr="009A18E6">
        <w:t>на</w:t>
      </w:r>
      <w:r w:rsidRPr="005C603D">
        <w:t xml:space="preserve"> основе информации «Дебиторская и кредиторская задо</w:t>
      </w:r>
      <w:r w:rsidRPr="005C603D">
        <w:t>л</w:t>
      </w:r>
      <w:r w:rsidRPr="005C603D">
        <w:t>женность» (F_GK_DKZ)</w:t>
      </w:r>
      <w:r>
        <w:t>.</w:t>
      </w:r>
    </w:p>
    <w:p w:rsidR="008F4B44" w:rsidRDefault="008F4B44" w:rsidP="008F4B44">
      <w:pPr>
        <w:rPr>
          <w:sz w:val="28"/>
          <w:szCs w:val="28"/>
        </w:rPr>
      </w:pPr>
      <w:r>
        <w:rPr>
          <w:sz w:val="28"/>
          <w:szCs w:val="28"/>
        </w:rPr>
        <w:t>Параметры представления:</w:t>
      </w:r>
    </w:p>
    <w:p w:rsidR="008F4B44" w:rsidRPr="00D768FE" w:rsidRDefault="008F4B44" w:rsidP="00D55814">
      <w:pPr>
        <w:pStyle w:val="13"/>
      </w:pPr>
      <w:r w:rsidRPr="00D768FE">
        <w:t>Дата</w:t>
      </w:r>
      <w:r>
        <w:t>. В</w:t>
      </w:r>
      <w:r w:rsidRPr="00184E6B">
        <w:t xml:space="preserve">ыпадающий список с выбором определенной </w:t>
      </w:r>
      <w:r>
        <w:t>даты с использ</w:t>
      </w:r>
      <w:r>
        <w:t>о</w:t>
      </w:r>
      <w:r>
        <w:t>ванием календаря</w:t>
      </w:r>
      <w:r w:rsidRPr="00D768FE">
        <w:t>;</w:t>
      </w:r>
    </w:p>
    <w:p w:rsidR="008F4B44" w:rsidRDefault="008F4B44" w:rsidP="00D55814">
      <w:pPr>
        <w:pStyle w:val="13"/>
      </w:pPr>
      <w:r w:rsidRPr="00D768FE">
        <w:t>Единицы измерения</w:t>
      </w:r>
      <w:r>
        <w:t xml:space="preserve">. </w:t>
      </w:r>
      <w:proofErr w:type="gramStart"/>
      <w:r>
        <w:t>Плоский список с элементами:</w:t>
      </w:r>
      <w:r w:rsidRPr="00D768FE">
        <w:t xml:space="preserve"> руб., тыс. руб., млн. руб., млрд. руб.</w:t>
      </w:r>
      <w:r w:rsidRPr="006459B1">
        <w:t xml:space="preserve"> </w:t>
      </w:r>
      <w:proofErr w:type="gramEnd"/>
    </w:p>
    <w:p w:rsidR="008F4B44" w:rsidRPr="00D768FE" w:rsidRDefault="008F4B44" w:rsidP="00D55814">
      <w:pPr>
        <w:pStyle w:val="13"/>
      </w:pPr>
      <w:r>
        <w:t>Счет. Иерархический список со счетами, относящимися к учету деб</w:t>
      </w:r>
      <w:r>
        <w:t>и</w:t>
      </w:r>
      <w:r>
        <w:t>торской и кредиторской задолженности;</w:t>
      </w:r>
    </w:p>
    <w:p w:rsidR="008F4B44" w:rsidRDefault="008F4B44" w:rsidP="00D55814">
      <w:pPr>
        <w:pStyle w:val="13"/>
      </w:pPr>
      <w:r w:rsidRPr="00D768FE">
        <w:t>Код главы</w:t>
      </w:r>
      <w:r>
        <w:t>. Плоский список с перечнем Глав субъектов централизова</w:t>
      </w:r>
      <w:r>
        <w:t>н</w:t>
      </w:r>
      <w:r>
        <w:t>ного учета, по которым производится анализ в ПИАО</w:t>
      </w:r>
      <w:r w:rsidRPr="00D768FE">
        <w:t>;</w:t>
      </w:r>
    </w:p>
    <w:p w:rsidR="008F4B44" w:rsidRDefault="008F4B44" w:rsidP="00D55814">
      <w:pPr>
        <w:pStyle w:val="13"/>
      </w:pPr>
      <w:r w:rsidRPr="00D768FE">
        <w:lastRenderedPageBreak/>
        <w:t>Субъект учета</w:t>
      </w:r>
      <w:r>
        <w:t>. Плоский список: перечень субъектов централизованн</w:t>
      </w:r>
      <w:r>
        <w:t>о</w:t>
      </w:r>
      <w:r>
        <w:t>го учета, анализируемых в ПИАО. Фильтр зависит от выбора в фильтре «Код Главы»: отображаются только субъекты учета, находящиеся в в</w:t>
      </w:r>
      <w:r>
        <w:t>е</w:t>
      </w:r>
      <w:r>
        <w:t>дении данной Главы;</w:t>
      </w:r>
    </w:p>
    <w:p w:rsidR="008F4B44" w:rsidRDefault="008F4B44" w:rsidP="00D55814">
      <w:pPr>
        <w:pStyle w:val="13"/>
      </w:pPr>
      <w:r>
        <w:t>Период. Плоский список с элементами: по периоду, на начало года.</w:t>
      </w:r>
    </w:p>
    <w:p w:rsidR="008F4B44" w:rsidRDefault="008F4B44" w:rsidP="00D55814">
      <w:pPr>
        <w:pStyle w:val="13"/>
      </w:pPr>
      <w:r>
        <w:t>Тип задолженности. Плоский список с элементами: показать все, деб</w:t>
      </w:r>
      <w:r>
        <w:t>и</w:t>
      </w:r>
      <w:r>
        <w:t>торская задолженность, кредиторская задолженность.</w:t>
      </w:r>
    </w:p>
    <w:p w:rsidR="008F4B44" w:rsidRDefault="008F4B44" w:rsidP="00D55814">
      <w:pPr>
        <w:pStyle w:val="13"/>
      </w:pPr>
      <w:r>
        <w:t>Чек-бокс одинарная галочка «Не попадают в отчет по ДКЗ». При пр</w:t>
      </w:r>
      <w:r>
        <w:t>о</w:t>
      </w:r>
      <w:r>
        <w:t>становке галочки выводятся только строки, содержащие данные по счетам бухгалтерского учета, не попадающие в аналитический отчет по дебиторской и кредиторской задолженности.</w:t>
      </w:r>
    </w:p>
    <w:p w:rsidR="008F4B44" w:rsidRDefault="008F4B44" w:rsidP="00D55814">
      <w:pPr>
        <w:pStyle w:val="13"/>
      </w:pPr>
      <w:r w:rsidRPr="0091598E">
        <w:t>Чек-бокс одинарная галочка</w:t>
      </w:r>
      <w:r>
        <w:t xml:space="preserve"> «Отсутствуют в плане счетов Приказ 40н». При простановке галочки выводятся строки, содержащие данные по счетам бухгалтерского учета, отсутствующие в плане счетов по Прик</w:t>
      </w:r>
      <w:r>
        <w:t>а</w:t>
      </w:r>
      <w:r>
        <w:t>зу</w:t>
      </w:r>
      <w:r w:rsidRPr="00D63F1A">
        <w:t xml:space="preserve"> Федерального казначейства от 31 декабря 2019 г. N 40н "Об утве</w:t>
      </w:r>
      <w:r w:rsidRPr="00D63F1A">
        <w:t>р</w:t>
      </w:r>
      <w:r w:rsidRPr="00D63F1A">
        <w:t>ждении Рабочего плана счетов централизованного бухгалтерского уч</w:t>
      </w:r>
      <w:r w:rsidRPr="00D63F1A">
        <w:t>е</w:t>
      </w:r>
      <w:r w:rsidRPr="00D63F1A">
        <w:t xml:space="preserve">та и </w:t>
      </w:r>
      <w:r>
        <w:t>Порядка его применения".</w:t>
      </w:r>
    </w:p>
    <w:p w:rsidR="008F4B44" w:rsidRPr="00E95ACE" w:rsidRDefault="008F4B44" w:rsidP="00D55814">
      <w:pPr>
        <w:pStyle w:val="13"/>
      </w:pPr>
      <w:r w:rsidRPr="00E95ACE">
        <w:t>Чек-бокс одинарная галочка «Отсу</w:t>
      </w:r>
      <w:r>
        <w:t>тствуют в плане счетов Приказ 162</w:t>
      </w:r>
      <w:r w:rsidRPr="00E95ACE">
        <w:t>н». При простановке галочки выводятся строки, содержащие да</w:t>
      </w:r>
      <w:r w:rsidRPr="00E95ACE">
        <w:t>н</w:t>
      </w:r>
      <w:r w:rsidRPr="00E95ACE">
        <w:t xml:space="preserve">ные по счетам бухгалтерского учета, отсутствующие в плане счетов по </w:t>
      </w:r>
      <w:r>
        <w:t>Приказу</w:t>
      </w:r>
      <w:r w:rsidRPr="00E95ACE">
        <w:t xml:space="preserve"> Минфина РФ от 6 декабря 2010 г. N 162н "Об утверждении Плана счетов бюджетного учета и Инструкции по его применению"</w:t>
      </w:r>
      <w:r>
        <w:t>.</w:t>
      </w:r>
    </w:p>
    <w:p w:rsidR="008F4B44" w:rsidRDefault="008F4B44" w:rsidP="00D55814">
      <w:pPr>
        <w:pStyle w:val="13"/>
      </w:pPr>
      <w:r w:rsidRPr="00E95ACE">
        <w:t>Чек-бокс одинарная галочка</w:t>
      </w:r>
      <w:r>
        <w:t xml:space="preserve"> «Остаток отсутствует в структуре бала</w:t>
      </w:r>
      <w:r>
        <w:t>н</w:t>
      </w:r>
      <w:r>
        <w:t>са». При простановке галочки выводятся строки, содержащие данные по счетам бухгалтерского учета с нарушением соответствия прина</w:t>
      </w:r>
      <w:r>
        <w:t>д</w:t>
      </w:r>
      <w:r>
        <w:t>лежности остатка счета к балансу (дебетовый остаток на пассивном счете и кредитовый остаток на активном счете).</w:t>
      </w:r>
    </w:p>
    <w:p w:rsidR="008F4B44" w:rsidRPr="00206C4C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</w:t>
      </w:r>
      <w:r w:rsidRPr="00206C4C">
        <w:t>.</w:t>
      </w:r>
    </w:p>
    <w:p w:rsidR="008F4B44" w:rsidRDefault="008F4B44" w:rsidP="008F4B44">
      <w:pPr>
        <w:pStyle w:val="af0"/>
      </w:pPr>
      <w:r>
        <w:t>Описание фонарных групп:</w:t>
      </w:r>
    </w:p>
    <w:p w:rsidR="008F4B44" w:rsidRDefault="008F4B44" w:rsidP="00D55814">
      <w:pPr>
        <w:pStyle w:val="13"/>
      </w:pPr>
      <w:r>
        <w:t>Зеленый индикатор: попадает в отчет, присутствует в плане счетов.</w:t>
      </w:r>
    </w:p>
    <w:p w:rsidR="008F4B44" w:rsidRDefault="008F4B44" w:rsidP="00D55814">
      <w:pPr>
        <w:pStyle w:val="13"/>
      </w:pPr>
      <w:r>
        <w:t>Красный индикатор: не попадает в отчет, отсутствует в плане счетов.</w:t>
      </w:r>
    </w:p>
    <w:p w:rsidR="008F4B44" w:rsidRDefault="008F4B44" w:rsidP="00D55814">
      <w:pPr>
        <w:pStyle w:val="13"/>
        <w:rPr>
          <w:snapToGrid/>
        </w:rPr>
      </w:pPr>
      <w:r>
        <w:lastRenderedPageBreak/>
        <w:t>Описание расчета фонарных групп для каждого из представлений должно приводиться в справке в описании отчета.</w:t>
      </w:r>
    </w:p>
    <w:p w:rsidR="008F4B44" w:rsidRDefault="008F4B44" w:rsidP="008F4B44">
      <w:pPr>
        <w:pStyle w:val="af0"/>
      </w:pPr>
      <w:r w:rsidRPr="00784FEE">
        <w:t xml:space="preserve">Алгоритм расчета показателей представлен в Таблице </w:t>
      </w:r>
      <w:r>
        <w:fldChar w:fldCharType="begin"/>
      </w:r>
      <w:r>
        <w:instrText xml:space="preserve"> REF _Ref70091122 \h </w:instrText>
      </w:r>
      <w:r>
        <w:fldChar w:fldCharType="separate"/>
      </w:r>
      <w:r w:rsidR="00E60656">
        <w:rPr>
          <w:noProof/>
        </w:rPr>
        <w:t>7</w:t>
      </w:r>
      <w:r>
        <w:fldChar w:fldCharType="end"/>
      </w:r>
    </w:p>
    <w:p w:rsidR="008F4B44" w:rsidRDefault="008F4B44" w:rsidP="008F4B44">
      <w:pPr>
        <w:pStyle w:val="-"/>
        <w:rPr>
          <w:noProof/>
        </w:rPr>
      </w:pPr>
      <w:bookmarkStart w:id="285" w:name="_Toc38621168"/>
      <w:bookmarkStart w:id="286" w:name="_Toc38883807"/>
      <w:bookmarkStart w:id="287" w:name="_Toc54345192"/>
      <w:bookmarkStart w:id="288" w:name="_Toc122694231"/>
      <w:bookmarkStart w:id="289" w:name="_Toc124347291"/>
      <w:r>
        <w:t xml:space="preserve">Таблица </w:t>
      </w:r>
      <w:fldSimple w:instr=" SEQ Таблица \* ARABIC ">
        <w:bookmarkStart w:id="290" w:name="_Ref70091122"/>
        <w:r w:rsidR="00E60656">
          <w:rPr>
            <w:noProof/>
          </w:rPr>
          <w:t>7</w:t>
        </w:r>
        <w:bookmarkEnd w:id="290"/>
      </w:fldSimple>
      <w:r>
        <w:rPr>
          <w:noProof/>
        </w:rPr>
        <w:t xml:space="preserve"> –</w:t>
      </w:r>
      <w:r>
        <w:t xml:space="preserve"> Алгоритм расче</w:t>
      </w:r>
      <w:r w:rsidR="001E68E7">
        <w:t>та основных показателей отчета «</w:t>
      </w:r>
      <w:r>
        <w:t>Разделение ДКЗ</w:t>
      </w:r>
      <w:bookmarkEnd w:id="285"/>
      <w:bookmarkEnd w:id="286"/>
      <w:bookmarkEnd w:id="287"/>
      <w:bookmarkEnd w:id="288"/>
      <w:r w:rsidR="001E68E7">
        <w:t>»</w:t>
      </w:r>
      <w:bookmarkEnd w:id="28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"/>
        <w:gridCol w:w="3112"/>
        <w:gridCol w:w="3521"/>
        <w:gridCol w:w="2299"/>
      </w:tblGrid>
      <w:tr w:rsidR="008F4B44" w:rsidRPr="004B1EA8" w:rsidTr="008F4B44">
        <w:trPr>
          <w:trHeight w:val="300"/>
          <w:tblHeader/>
        </w:trPr>
        <w:tc>
          <w:tcPr>
            <w:tcW w:w="470" w:type="pct"/>
            <w:shd w:val="clear" w:color="auto" w:fill="D9D9D9" w:themeFill="background1" w:themeFillShade="D9"/>
            <w:noWrap/>
            <w:vAlign w:val="center"/>
            <w:hideMark/>
          </w:tcPr>
          <w:p w:rsidR="008F4B44" w:rsidRPr="00784FEE" w:rsidRDefault="008F4B44" w:rsidP="008F4B44">
            <w:pPr>
              <w:jc w:val="center"/>
              <w:rPr>
                <w:b/>
                <w:szCs w:val="24"/>
              </w:rPr>
            </w:pPr>
            <w:r w:rsidRPr="00784FEE">
              <w:rPr>
                <w:b/>
                <w:szCs w:val="24"/>
              </w:rPr>
              <w:t>Н</w:t>
            </w:r>
            <w:r w:rsidRPr="00784FEE">
              <w:rPr>
                <w:b/>
                <w:szCs w:val="24"/>
              </w:rPr>
              <w:t>у</w:t>
            </w:r>
            <w:r w:rsidRPr="00784FEE">
              <w:rPr>
                <w:b/>
                <w:szCs w:val="24"/>
              </w:rPr>
              <w:t>мер</w:t>
            </w:r>
            <w:r w:rsidRPr="00784FEE">
              <w:rPr>
                <w:b/>
                <w:szCs w:val="24"/>
              </w:rPr>
              <w:t>а</w:t>
            </w:r>
            <w:r w:rsidRPr="00784FEE">
              <w:rPr>
                <w:b/>
                <w:szCs w:val="24"/>
              </w:rPr>
              <w:t>ция в та</w:t>
            </w:r>
            <w:r w:rsidRPr="00784FEE">
              <w:rPr>
                <w:b/>
                <w:szCs w:val="24"/>
              </w:rPr>
              <w:t>б</w:t>
            </w:r>
            <w:r w:rsidRPr="00784FEE">
              <w:rPr>
                <w:b/>
                <w:szCs w:val="24"/>
              </w:rPr>
              <w:t>лице</w:t>
            </w:r>
          </w:p>
        </w:tc>
        <w:tc>
          <w:tcPr>
            <w:tcW w:w="1578" w:type="pct"/>
            <w:shd w:val="clear" w:color="auto" w:fill="D9D9D9" w:themeFill="background1" w:themeFillShade="D9"/>
            <w:noWrap/>
            <w:vAlign w:val="center"/>
            <w:hideMark/>
          </w:tcPr>
          <w:p w:rsidR="008F4B44" w:rsidRPr="00784FEE" w:rsidRDefault="008F4B44" w:rsidP="008F4B44">
            <w:pPr>
              <w:jc w:val="center"/>
              <w:rPr>
                <w:b/>
                <w:szCs w:val="24"/>
              </w:rPr>
            </w:pPr>
            <w:r w:rsidRPr="00784FEE">
              <w:rPr>
                <w:b/>
                <w:szCs w:val="24"/>
              </w:rPr>
              <w:t>Наименование</w:t>
            </w:r>
          </w:p>
        </w:tc>
        <w:tc>
          <w:tcPr>
            <w:tcW w:w="1785" w:type="pct"/>
            <w:shd w:val="clear" w:color="auto" w:fill="D9D9D9" w:themeFill="background1" w:themeFillShade="D9"/>
            <w:noWrap/>
            <w:vAlign w:val="center"/>
            <w:hideMark/>
          </w:tcPr>
          <w:p w:rsidR="008F4B44" w:rsidRPr="00784FEE" w:rsidRDefault="008F4B44" w:rsidP="008F4B44">
            <w:pPr>
              <w:jc w:val="center"/>
              <w:rPr>
                <w:b/>
                <w:szCs w:val="24"/>
              </w:rPr>
            </w:pPr>
            <w:r w:rsidRPr="00784FEE">
              <w:rPr>
                <w:b/>
                <w:szCs w:val="24"/>
              </w:rPr>
              <w:t>Алгоритм</w:t>
            </w:r>
          </w:p>
        </w:tc>
        <w:tc>
          <w:tcPr>
            <w:tcW w:w="1167" w:type="pct"/>
            <w:shd w:val="clear" w:color="auto" w:fill="D9D9D9" w:themeFill="background1" w:themeFillShade="D9"/>
            <w:noWrap/>
            <w:vAlign w:val="center"/>
            <w:hideMark/>
          </w:tcPr>
          <w:p w:rsidR="008F4B44" w:rsidRPr="00784FEE" w:rsidRDefault="008F4B44" w:rsidP="008F4B44">
            <w:pPr>
              <w:jc w:val="center"/>
              <w:rPr>
                <w:b/>
                <w:szCs w:val="24"/>
              </w:rPr>
            </w:pPr>
            <w:r w:rsidRPr="00784FEE">
              <w:rPr>
                <w:b/>
                <w:szCs w:val="24"/>
              </w:rPr>
              <w:t>Источник данных</w:t>
            </w:r>
          </w:p>
        </w:tc>
      </w:tr>
      <w:tr w:rsidR="008F4B44" w:rsidRPr="004B1EA8" w:rsidTr="008F4B44">
        <w:trPr>
          <w:trHeight w:val="300"/>
        </w:trPr>
        <w:tc>
          <w:tcPr>
            <w:tcW w:w="470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3</w:t>
            </w:r>
          </w:p>
        </w:tc>
        <w:tc>
          <w:tcPr>
            <w:tcW w:w="1578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 xml:space="preserve">Данные по счету </w:t>
            </w:r>
            <w:r>
              <w:rPr>
                <w:szCs w:val="24"/>
              </w:rPr>
              <w:t>на дату по расшифровке дебиторской и кредиторской задолже</w:t>
            </w:r>
            <w:r>
              <w:rPr>
                <w:szCs w:val="24"/>
              </w:rPr>
              <w:t>н</w:t>
            </w:r>
            <w:r>
              <w:rPr>
                <w:szCs w:val="24"/>
              </w:rPr>
              <w:t>ности</w:t>
            </w:r>
            <w:r w:rsidRPr="004B1EA8">
              <w:rPr>
                <w:szCs w:val="24"/>
              </w:rPr>
              <w:t xml:space="preserve"> Дебет</w:t>
            </w:r>
          </w:p>
        </w:tc>
        <w:tc>
          <w:tcPr>
            <w:tcW w:w="1785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Остаток по счетам учета деб</w:t>
            </w:r>
            <w:r w:rsidRPr="004B1EA8">
              <w:rPr>
                <w:szCs w:val="24"/>
              </w:rPr>
              <w:t>и</w:t>
            </w:r>
            <w:r w:rsidRPr="004B1EA8">
              <w:rPr>
                <w:szCs w:val="24"/>
              </w:rPr>
              <w:t>торской задолженности на начало года/по периоду</w:t>
            </w:r>
          </w:p>
        </w:tc>
        <w:tc>
          <w:tcPr>
            <w:tcW w:w="1167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МВУ ПУИО, р</w:t>
            </w:r>
            <w:r w:rsidRPr="004B1EA8">
              <w:rPr>
                <w:szCs w:val="24"/>
              </w:rPr>
              <w:t>е</w:t>
            </w:r>
            <w:r w:rsidRPr="004B1EA8">
              <w:rPr>
                <w:szCs w:val="24"/>
              </w:rPr>
              <w:t>гистр "Дебиторская и кредиторская з</w:t>
            </w:r>
            <w:r w:rsidRPr="004B1EA8">
              <w:rPr>
                <w:szCs w:val="24"/>
              </w:rPr>
              <w:t>а</w:t>
            </w:r>
            <w:r w:rsidRPr="004B1EA8">
              <w:rPr>
                <w:szCs w:val="24"/>
              </w:rPr>
              <w:t>долженность"</w:t>
            </w:r>
          </w:p>
        </w:tc>
      </w:tr>
      <w:tr w:rsidR="008F4B44" w:rsidRPr="004B1EA8" w:rsidTr="008F4B44">
        <w:trPr>
          <w:trHeight w:val="327"/>
        </w:trPr>
        <w:tc>
          <w:tcPr>
            <w:tcW w:w="470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4</w:t>
            </w:r>
          </w:p>
        </w:tc>
        <w:tc>
          <w:tcPr>
            <w:tcW w:w="1578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 xml:space="preserve">Данные по счету </w:t>
            </w:r>
            <w:r>
              <w:rPr>
                <w:szCs w:val="24"/>
              </w:rPr>
              <w:t>на дату по расшифровке дебиторской и кредиторской задолже</w:t>
            </w:r>
            <w:r>
              <w:rPr>
                <w:szCs w:val="24"/>
              </w:rPr>
              <w:t>н</w:t>
            </w:r>
            <w:r>
              <w:rPr>
                <w:szCs w:val="24"/>
              </w:rPr>
              <w:t>ности</w:t>
            </w:r>
            <w:r w:rsidRPr="004B1EA8">
              <w:rPr>
                <w:szCs w:val="24"/>
              </w:rPr>
              <w:t xml:space="preserve"> Кредит</w:t>
            </w:r>
          </w:p>
        </w:tc>
        <w:tc>
          <w:tcPr>
            <w:tcW w:w="1785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Остаток по счетам учета кред</w:t>
            </w:r>
            <w:r w:rsidRPr="004B1EA8">
              <w:rPr>
                <w:szCs w:val="24"/>
              </w:rPr>
              <w:t>и</w:t>
            </w:r>
            <w:r w:rsidRPr="004B1EA8">
              <w:rPr>
                <w:szCs w:val="24"/>
              </w:rPr>
              <w:t>торской задолженности на начало года/по периоду</w:t>
            </w:r>
          </w:p>
        </w:tc>
        <w:tc>
          <w:tcPr>
            <w:tcW w:w="1167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МВУ ПУИО, р</w:t>
            </w:r>
            <w:r w:rsidRPr="004B1EA8">
              <w:rPr>
                <w:szCs w:val="24"/>
              </w:rPr>
              <w:t>е</w:t>
            </w:r>
            <w:r w:rsidRPr="004B1EA8">
              <w:rPr>
                <w:szCs w:val="24"/>
              </w:rPr>
              <w:t>гистр "Дебиторская и кредиторская з</w:t>
            </w:r>
            <w:r w:rsidRPr="004B1EA8">
              <w:rPr>
                <w:szCs w:val="24"/>
              </w:rPr>
              <w:t>а</w:t>
            </w:r>
            <w:r w:rsidRPr="004B1EA8">
              <w:rPr>
                <w:szCs w:val="24"/>
              </w:rPr>
              <w:t>долженность"</w:t>
            </w:r>
          </w:p>
        </w:tc>
      </w:tr>
      <w:tr w:rsidR="008F4B44" w:rsidRPr="004B1EA8" w:rsidTr="008F4B44">
        <w:trPr>
          <w:trHeight w:val="300"/>
        </w:trPr>
        <w:tc>
          <w:tcPr>
            <w:tcW w:w="470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5</w:t>
            </w:r>
          </w:p>
        </w:tc>
        <w:tc>
          <w:tcPr>
            <w:tcW w:w="1578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Свернутый остаток</w:t>
            </w:r>
            <w:r w:rsidRPr="004B1EA8">
              <w:rPr>
                <w:szCs w:val="24"/>
              </w:rPr>
              <w:t xml:space="preserve"> по сч</w:t>
            </w:r>
            <w:r w:rsidRPr="004B1EA8">
              <w:rPr>
                <w:szCs w:val="24"/>
              </w:rPr>
              <w:t>е</w:t>
            </w:r>
            <w:r w:rsidRPr="004B1EA8">
              <w:rPr>
                <w:szCs w:val="24"/>
              </w:rPr>
              <w:t>ту</w:t>
            </w:r>
          </w:p>
        </w:tc>
        <w:tc>
          <w:tcPr>
            <w:tcW w:w="1785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Свернутый остаток</w:t>
            </w:r>
            <w:r w:rsidRPr="004B1EA8">
              <w:rPr>
                <w:szCs w:val="24"/>
              </w:rPr>
              <w:t xml:space="preserve"> по счетам учета дебиторской и кредито</w:t>
            </w:r>
            <w:r w:rsidRPr="004B1EA8">
              <w:rPr>
                <w:szCs w:val="24"/>
              </w:rPr>
              <w:t>р</w:t>
            </w:r>
            <w:r w:rsidRPr="004B1EA8">
              <w:rPr>
                <w:szCs w:val="24"/>
              </w:rPr>
              <w:t>ской задолженности на начало года/по периоду</w:t>
            </w:r>
          </w:p>
        </w:tc>
        <w:tc>
          <w:tcPr>
            <w:tcW w:w="1167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МВУ ПУИО, р</w:t>
            </w:r>
            <w:r w:rsidRPr="004B1EA8">
              <w:rPr>
                <w:szCs w:val="24"/>
              </w:rPr>
              <w:t>е</w:t>
            </w:r>
            <w:r w:rsidRPr="004B1EA8">
              <w:rPr>
                <w:szCs w:val="24"/>
              </w:rPr>
              <w:t>гистр "Дебиторская и кредиторская з</w:t>
            </w:r>
            <w:r w:rsidRPr="004B1EA8">
              <w:rPr>
                <w:szCs w:val="24"/>
              </w:rPr>
              <w:t>а</w:t>
            </w:r>
            <w:r w:rsidRPr="004B1EA8">
              <w:rPr>
                <w:szCs w:val="24"/>
              </w:rPr>
              <w:t>долженность"</w:t>
            </w:r>
          </w:p>
        </w:tc>
      </w:tr>
      <w:tr w:rsidR="008F4B44" w:rsidRPr="004B1EA8" w:rsidTr="008F4B44">
        <w:trPr>
          <w:trHeight w:val="600"/>
        </w:trPr>
        <w:tc>
          <w:tcPr>
            <w:tcW w:w="470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6</w:t>
            </w:r>
          </w:p>
        </w:tc>
        <w:tc>
          <w:tcPr>
            <w:tcW w:w="1578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Тип остатка (</w:t>
            </w:r>
            <w:proofErr w:type="spellStart"/>
            <w:r w:rsidRPr="004B1EA8">
              <w:rPr>
                <w:szCs w:val="24"/>
              </w:rPr>
              <w:t>Дт</w:t>
            </w:r>
            <w:proofErr w:type="spellEnd"/>
            <w:r w:rsidRPr="004B1EA8">
              <w:rPr>
                <w:szCs w:val="24"/>
              </w:rPr>
              <w:t>/</w:t>
            </w:r>
            <w:proofErr w:type="spellStart"/>
            <w:r w:rsidRPr="004B1EA8">
              <w:rPr>
                <w:szCs w:val="24"/>
              </w:rPr>
              <w:t>Кт</w:t>
            </w:r>
            <w:proofErr w:type="spellEnd"/>
            <w:r w:rsidRPr="004B1EA8">
              <w:rPr>
                <w:szCs w:val="24"/>
              </w:rPr>
              <w:t>)</w:t>
            </w:r>
          </w:p>
        </w:tc>
        <w:tc>
          <w:tcPr>
            <w:tcW w:w="1785" w:type="pct"/>
            <w:shd w:val="clear" w:color="auto" w:fill="auto"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Определяется тип остатка (</w:t>
            </w:r>
            <w:proofErr w:type="spellStart"/>
            <w:r w:rsidRPr="004B1EA8">
              <w:rPr>
                <w:szCs w:val="24"/>
              </w:rPr>
              <w:t>Дт</w:t>
            </w:r>
            <w:proofErr w:type="spellEnd"/>
            <w:r w:rsidRPr="004B1EA8">
              <w:rPr>
                <w:szCs w:val="24"/>
              </w:rPr>
              <w:t>/</w:t>
            </w:r>
            <w:proofErr w:type="spellStart"/>
            <w:r w:rsidRPr="004B1EA8">
              <w:rPr>
                <w:szCs w:val="24"/>
              </w:rPr>
              <w:t>Кт</w:t>
            </w:r>
            <w:proofErr w:type="spellEnd"/>
            <w:r w:rsidRPr="004B1EA8">
              <w:rPr>
                <w:szCs w:val="24"/>
              </w:rPr>
              <w:t>) подсвечивается кра</w:t>
            </w:r>
            <w:r w:rsidRPr="004B1EA8">
              <w:rPr>
                <w:szCs w:val="24"/>
              </w:rPr>
              <w:t>с</w:t>
            </w:r>
            <w:r w:rsidRPr="004B1EA8">
              <w:rPr>
                <w:szCs w:val="24"/>
              </w:rPr>
              <w:t>ным цветом остаток счета,</w:t>
            </w:r>
            <w:r>
              <w:rPr>
                <w:szCs w:val="24"/>
              </w:rPr>
              <w:t xml:space="preserve"> у которого нарушено соотве</w:t>
            </w:r>
            <w:r>
              <w:rPr>
                <w:szCs w:val="24"/>
              </w:rPr>
              <w:t>т</w:t>
            </w:r>
            <w:r>
              <w:rPr>
                <w:szCs w:val="24"/>
              </w:rPr>
              <w:t>стви</w:t>
            </w:r>
            <w:r w:rsidRPr="004B1EA8">
              <w:rPr>
                <w:szCs w:val="24"/>
              </w:rPr>
              <w:t>е принадлежности счета к балансу</w:t>
            </w:r>
          </w:p>
        </w:tc>
        <w:tc>
          <w:tcPr>
            <w:tcW w:w="1167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МВУ ПУИО, р</w:t>
            </w:r>
            <w:r w:rsidRPr="004B1EA8">
              <w:rPr>
                <w:szCs w:val="24"/>
              </w:rPr>
              <w:t>е</w:t>
            </w:r>
            <w:r w:rsidRPr="004B1EA8">
              <w:rPr>
                <w:szCs w:val="24"/>
              </w:rPr>
              <w:t>гистр "Дебиторская и кредиторская з</w:t>
            </w:r>
            <w:r w:rsidRPr="004B1EA8">
              <w:rPr>
                <w:szCs w:val="24"/>
              </w:rPr>
              <w:t>а</w:t>
            </w:r>
            <w:r w:rsidRPr="004B1EA8">
              <w:rPr>
                <w:szCs w:val="24"/>
              </w:rPr>
              <w:t>долженность"</w:t>
            </w:r>
          </w:p>
        </w:tc>
      </w:tr>
      <w:tr w:rsidR="008F4B44" w:rsidRPr="004B1EA8" w:rsidTr="008F4B44">
        <w:trPr>
          <w:trHeight w:val="300"/>
        </w:trPr>
        <w:tc>
          <w:tcPr>
            <w:tcW w:w="470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7</w:t>
            </w:r>
          </w:p>
        </w:tc>
        <w:tc>
          <w:tcPr>
            <w:tcW w:w="1578" w:type="pct"/>
            <w:shd w:val="clear" w:color="auto" w:fill="auto"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Попадает в аналитический отчет по ДКЗ/ Статус</w:t>
            </w:r>
          </w:p>
        </w:tc>
        <w:tc>
          <w:tcPr>
            <w:tcW w:w="1785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Определяет</w:t>
            </w:r>
            <w:r w:rsidRPr="004B1EA8">
              <w:rPr>
                <w:szCs w:val="24"/>
              </w:rPr>
              <w:t>с</w:t>
            </w:r>
            <w:r>
              <w:rPr>
                <w:szCs w:val="24"/>
              </w:rPr>
              <w:t>я</w:t>
            </w:r>
            <w:r w:rsidRPr="004B1EA8">
              <w:rPr>
                <w:szCs w:val="24"/>
              </w:rPr>
              <w:t xml:space="preserve"> статус задолже</w:t>
            </w:r>
            <w:r w:rsidRPr="004B1EA8">
              <w:rPr>
                <w:szCs w:val="24"/>
              </w:rPr>
              <w:t>н</w:t>
            </w:r>
            <w:r w:rsidRPr="004B1EA8">
              <w:rPr>
                <w:szCs w:val="24"/>
              </w:rPr>
              <w:t>ности: дебито</w:t>
            </w:r>
            <w:r w:rsidRPr="004B1EA8">
              <w:rPr>
                <w:szCs w:val="24"/>
              </w:rPr>
              <w:t>р</w:t>
            </w:r>
            <w:r w:rsidRPr="004B1EA8">
              <w:rPr>
                <w:szCs w:val="24"/>
              </w:rPr>
              <w:t>ская/кредиторская</w:t>
            </w:r>
          </w:p>
        </w:tc>
        <w:tc>
          <w:tcPr>
            <w:tcW w:w="1167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МВУ ПУИО, р</w:t>
            </w:r>
            <w:r w:rsidRPr="004B1EA8">
              <w:rPr>
                <w:szCs w:val="24"/>
              </w:rPr>
              <w:t>е</w:t>
            </w:r>
            <w:r w:rsidRPr="004B1EA8">
              <w:rPr>
                <w:szCs w:val="24"/>
              </w:rPr>
              <w:t>гистр "Дебиторская и кредиторская з</w:t>
            </w:r>
            <w:r w:rsidRPr="004B1EA8">
              <w:rPr>
                <w:szCs w:val="24"/>
              </w:rPr>
              <w:t>а</w:t>
            </w:r>
            <w:r w:rsidRPr="004B1EA8">
              <w:rPr>
                <w:szCs w:val="24"/>
              </w:rPr>
              <w:t>долженность"</w:t>
            </w:r>
          </w:p>
        </w:tc>
      </w:tr>
      <w:tr w:rsidR="008F4B44" w:rsidRPr="004B1EA8" w:rsidTr="008F4B44">
        <w:trPr>
          <w:trHeight w:val="300"/>
        </w:trPr>
        <w:tc>
          <w:tcPr>
            <w:tcW w:w="470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8</w:t>
            </w:r>
          </w:p>
        </w:tc>
        <w:tc>
          <w:tcPr>
            <w:tcW w:w="1578" w:type="pct"/>
            <w:shd w:val="clear" w:color="auto" w:fill="auto"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Попадает в аналитический отчет по ДКЗ</w:t>
            </w:r>
          </w:p>
        </w:tc>
        <w:tc>
          <w:tcPr>
            <w:tcW w:w="1785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Индикатор зеленый -</w:t>
            </w:r>
            <w:r>
              <w:rPr>
                <w:szCs w:val="24"/>
              </w:rPr>
              <w:t xml:space="preserve"> </w:t>
            </w:r>
            <w:r w:rsidRPr="004B1EA8">
              <w:rPr>
                <w:szCs w:val="24"/>
              </w:rPr>
              <w:t>"ДА", И</w:t>
            </w:r>
            <w:r w:rsidRPr="004B1EA8">
              <w:rPr>
                <w:szCs w:val="24"/>
              </w:rPr>
              <w:t>н</w:t>
            </w:r>
            <w:r w:rsidRPr="004B1EA8">
              <w:rPr>
                <w:szCs w:val="24"/>
              </w:rPr>
              <w:t>дикатор красный - "НЕТ"</w:t>
            </w:r>
          </w:p>
        </w:tc>
        <w:tc>
          <w:tcPr>
            <w:tcW w:w="1167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МВУ ПУИО, р</w:t>
            </w:r>
            <w:r w:rsidRPr="004B1EA8">
              <w:rPr>
                <w:szCs w:val="24"/>
              </w:rPr>
              <w:t>е</w:t>
            </w:r>
            <w:r w:rsidRPr="004B1EA8">
              <w:rPr>
                <w:szCs w:val="24"/>
              </w:rPr>
              <w:t>гистр "Дебиторская и кредиторская з</w:t>
            </w:r>
            <w:r w:rsidRPr="004B1EA8">
              <w:rPr>
                <w:szCs w:val="24"/>
              </w:rPr>
              <w:t>а</w:t>
            </w:r>
            <w:r w:rsidRPr="004B1EA8">
              <w:rPr>
                <w:szCs w:val="24"/>
              </w:rPr>
              <w:t>долженность"</w:t>
            </w:r>
          </w:p>
        </w:tc>
      </w:tr>
      <w:tr w:rsidR="008F4B44" w:rsidRPr="004B1EA8" w:rsidTr="008F4B44">
        <w:trPr>
          <w:trHeight w:val="300"/>
        </w:trPr>
        <w:tc>
          <w:tcPr>
            <w:tcW w:w="470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9</w:t>
            </w:r>
          </w:p>
        </w:tc>
        <w:tc>
          <w:tcPr>
            <w:tcW w:w="1578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Есть в плане счетов</w:t>
            </w:r>
            <w:r>
              <w:rPr>
                <w:szCs w:val="24"/>
              </w:rPr>
              <w:t xml:space="preserve"> Приказ 40н</w:t>
            </w:r>
          </w:p>
        </w:tc>
        <w:tc>
          <w:tcPr>
            <w:tcW w:w="1785" w:type="pct"/>
            <w:shd w:val="clear" w:color="auto" w:fill="auto"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Индикатор зеленый -</w:t>
            </w:r>
            <w:r>
              <w:rPr>
                <w:szCs w:val="24"/>
              </w:rPr>
              <w:t xml:space="preserve"> </w:t>
            </w:r>
            <w:r w:rsidRPr="004B1EA8">
              <w:rPr>
                <w:szCs w:val="24"/>
              </w:rPr>
              <w:t>"ДА", И</w:t>
            </w:r>
            <w:r w:rsidRPr="004B1EA8">
              <w:rPr>
                <w:szCs w:val="24"/>
              </w:rPr>
              <w:t>н</w:t>
            </w:r>
            <w:r w:rsidRPr="004B1EA8">
              <w:rPr>
                <w:szCs w:val="24"/>
              </w:rPr>
              <w:t>дикатор красный - "НЕТ"</w:t>
            </w:r>
          </w:p>
        </w:tc>
        <w:tc>
          <w:tcPr>
            <w:tcW w:w="1167" w:type="pct"/>
            <w:shd w:val="clear" w:color="auto" w:fill="auto"/>
            <w:noWrap/>
            <w:hideMark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МВУ ПУИО, р</w:t>
            </w:r>
            <w:r w:rsidRPr="004B1EA8">
              <w:rPr>
                <w:szCs w:val="24"/>
              </w:rPr>
              <w:t>е</w:t>
            </w:r>
            <w:r w:rsidRPr="004B1EA8">
              <w:rPr>
                <w:szCs w:val="24"/>
              </w:rPr>
              <w:t>гистр "Дебиторская и кредиторская з</w:t>
            </w:r>
            <w:r w:rsidRPr="004B1EA8">
              <w:rPr>
                <w:szCs w:val="24"/>
              </w:rPr>
              <w:t>а</w:t>
            </w:r>
            <w:r w:rsidRPr="004B1EA8">
              <w:rPr>
                <w:szCs w:val="24"/>
              </w:rPr>
              <w:t>долженность"</w:t>
            </w:r>
          </w:p>
        </w:tc>
      </w:tr>
      <w:tr w:rsidR="008F4B44" w:rsidRPr="004B1EA8" w:rsidTr="008F4B44">
        <w:trPr>
          <w:trHeight w:val="300"/>
        </w:trPr>
        <w:tc>
          <w:tcPr>
            <w:tcW w:w="470" w:type="pct"/>
            <w:shd w:val="clear" w:color="auto" w:fill="auto"/>
            <w:noWrap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578" w:type="pct"/>
            <w:shd w:val="clear" w:color="auto" w:fill="auto"/>
            <w:noWrap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Есть в плане счетов</w:t>
            </w:r>
            <w:r>
              <w:rPr>
                <w:szCs w:val="24"/>
              </w:rPr>
              <w:t xml:space="preserve"> Приказ 162н</w:t>
            </w:r>
          </w:p>
        </w:tc>
        <w:tc>
          <w:tcPr>
            <w:tcW w:w="1785" w:type="pct"/>
            <w:shd w:val="clear" w:color="auto" w:fill="auto"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Индикатор зеленый -</w:t>
            </w:r>
            <w:r>
              <w:rPr>
                <w:szCs w:val="24"/>
              </w:rPr>
              <w:t xml:space="preserve"> </w:t>
            </w:r>
            <w:r w:rsidRPr="004B1EA8">
              <w:rPr>
                <w:szCs w:val="24"/>
              </w:rPr>
              <w:t>"ДА", И</w:t>
            </w:r>
            <w:r w:rsidRPr="004B1EA8">
              <w:rPr>
                <w:szCs w:val="24"/>
              </w:rPr>
              <w:t>н</w:t>
            </w:r>
            <w:r w:rsidRPr="004B1EA8">
              <w:rPr>
                <w:szCs w:val="24"/>
              </w:rPr>
              <w:t>дикатор красный - "НЕТ"</w:t>
            </w:r>
          </w:p>
        </w:tc>
        <w:tc>
          <w:tcPr>
            <w:tcW w:w="1167" w:type="pct"/>
            <w:shd w:val="clear" w:color="auto" w:fill="auto"/>
            <w:noWrap/>
          </w:tcPr>
          <w:p w:rsidR="008F4B44" w:rsidRPr="004B1EA8" w:rsidRDefault="008F4B44" w:rsidP="008F4B44">
            <w:pPr>
              <w:jc w:val="left"/>
              <w:rPr>
                <w:szCs w:val="24"/>
              </w:rPr>
            </w:pPr>
            <w:r w:rsidRPr="004B1EA8">
              <w:rPr>
                <w:szCs w:val="24"/>
              </w:rPr>
              <w:t>МВУ ПУИО, р</w:t>
            </w:r>
            <w:r w:rsidRPr="004B1EA8">
              <w:rPr>
                <w:szCs w:val="24"/>
              </w:rPr>
              <w:t>е</w:t>
            </w:r>
            <w:r w:rsidRPr="004B1EA8">
              <w:rPr>
                <w:szCs w:val="24"/>
              </w:rPr>
              <w:t>гистр "Дебиторская и кредиторская з</w:t>
            </w:r>
            <w:r w:rsidRPr="004B1EA8">
              <w:rPr>
                <w:szCs w:val="24"/>
              </w:rPr>
              <w:t>а</w:t>
            </w:r>
            <w:r w:rsidRPr="004B1EA8">
              <w:rPr>
                <w:szCs w:val="24"/>
              </w:rPr>
              <w:lastRenderedPageBreak/>
              <w:t>долженность"</w:t>
            </w:r>
          </w:p>
        </w:tc>
      </w:tr>
    </w:tbl>
    <w:p w:rsidR="008F4B44" w:rsidRDefault="008F4B44" w:rsidP="008F4B44">
      <w:pPr>
        <w:pStyle w:val="af0"/>
        <w:keepNext/>
      </w:pPr>
    </w:p>
    <w:p w:rsidR="008F4B44" w:rsidRDefault="008F4B44" w:rsidP="008F4B44">
      <w:pPr>
        <w:pStyle w:val="af0"/>
        <w:keepNext/>
        <w:ind w:firstLine="0"/>
      </w:pPr>
      <w:r>
        <w:rPr>
          <w:noProof/>
          <w:snapToGrid/>
        </w:rPr>
        <w:drawing>
          <wp:inline distT="0" distB="0" distL="0" distR="0" wp14:anchorId="4452DB99" wp14:editId="39BF5BD1">
            <wp:extent cx="5939790" cy="2892345"/>
            <wp:effectExtent l="0" t="0" r="3810" b="3810"/>
            <wp:docPr id="365" name="Рисунок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9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8F4B44">
      <w:pPr>
        <w:pStyle w:val="-0"/>
      </w:pPr>
      <w:bookmarkStart w:id="291" w:name="_Toc122694577"/>
      <w:bookmarkStart w:id="292" w:name="_Toc124347324"/>
      <w:r>
        <w:t xml:space="preserve">Рисунок </w:t>
      </w:r>
      <w:fldSimple w:instr=" SEQ Рисунок \* ARABIC ">
        <w:r w:rsidR="00E60656">
          <w:rPr>
            <w:noProof/>
          </w:rPr>
          <w:t>31</w:t>
        </w:r>
      </w:fldSimple>
      <w:r w:rsidRPr="00206C4C">
        <w:rPr>
          <w:szCs w:val="28"/>
        </w:rPr>
        <w:t xml:space="preserve"> – </w:t>
      </w:r>
      <w:r w:rsidRPr="00206C4C">
        <w:t>Макет отчета «Сведения о ФХД ФОИВ. Качество данных». Пре</w:t>
      </w:r>
      <w:r w:rsidRPr="00206C4C">
        <w:t>д</w:t>
      </w:r>
      <w:r w:rsidRPr="00206C4C">
        <w:t>ставление «</w:t>
      </w:r>
      <w:r>
        <w:t>Разделение ДКЗ</w:t>
      </w:r>
      <w:r w:rsidRPr="00206C4C">
        <w:t>»</w:t>
      </w:r>
      <w:bookmarkEnd w:id="291"/>
      <w:bookmarkEnd w:id="292"/>
      <w:r w:rsidRPr="00206C4C">
        <w:t xml:space="preserve"> </w:t>
      </w:r>
    </w:p>
    <w:p w:rsidR="008F4B44" w:rsidRPr="00206C4C" w:rsidRDefault="008F4B44" w:rsidP="008F4B44">
      <w:pPr>
        <w:pStyle w:val="42"/>
      </w:pPr>
      <w:r w:rsidRPr="00206C4C">
        <w:t>Представление «</w:t>
      </w:r>
      <w:r>
        <w:t>Незакрытые остатки ДКЗ</w:t>
      </w:r>
      <w:r w:rsidRPr="00206C4C">
        <w:t>»</w:t>
      </w:r>
    </w:p>
    <w:p w:rsidR="008F4B44" w:rsidRPr="0020366A" w:rsidRDefault="008F4B44" w:rsidP="008F4B44">
      <w:pPr>
        <w:pStyle w:val="af0"/>
      </w:pPr>
      <w:r>
        <w:t>Представление «Незакрытые остатки</w:t>
      </w:r>
      <w:r w:rsidRPr="0020366A">
        <w:t xml:space="preserve"> ДКЗ» отчета «Сведения о ФХД ФОИВ. Качество д</w:t>
      </w:r>
      <w:r>
        <w:t>анных</w:t>
      </w:r>
      <w:r w:rsidRPr="0020366A">
        <w:t>» содержат информацию о</w:t>
      </w:r>
      <w:r>
        <w:t>б организациях, имеющих</w:t>
      </w:r>
      <w:r w:rsidRPr="009608D6">
        <w:t xml:space="preserve"> незакрытые остатки по каждому конкретному счету учета дебиторск</w:t>
      </w:r>
      <w:r>
        <w:t>ой и кред</w:t>
      </w:r>
      <w:r>
        <w:t>и</w:t>
      </w:r>
      <w:r>
        <w:t xml:space="preserve">торской задолженности. </w:t>
      </w:r>
      <w:proofErr w:type="gramStart"/>
      <w:r>
        <w:t>П</w:t>
      </w:r>
      <w:r w:rsidRPr="009608D6">
        <w:t>ри этом аналитика КБК, контрагент и договор дол</w:t>
      </w:r>
      <w:r w:rsidRPr="009608D6">
        <w:t>ж</w:t>
      </w:r>
      <w:r w:rsidRPr="009608D6">
        <w:t>на быть одинаковой и одновременно присутствовать и дебетовый и кредитовый остаток по счету на выбранную дату</w:t>
      </w:r>
      <w:r>
        <w:t xml:space="preserve">, </w:t>
      </w:r>
      <w:r>
        <w:rPr>
          <w:snapToGrid/>
        </w:rPr>
        <w:t>в</w:t>
      </w:r>
      <w:r w:rsidRPr="00CC48DA">
        <w:rPr>
          <w:snapToGrid/>
        </w:rPr>
        <w:t xml:space="preserve"> отчет отобраны все счета учета дебито</w:t>
      </w:r>
      <w:r w:rsidRPr="00CC48DA">
        <w:rPr>
          <w:snapToGrid/>
        </w:rPr>
        <w:t>р</w:t>
      </w:r>
      <w:r w:rsidRPr="00CC48DA">
        <w:rPr>
          <w:snapToGrid/>
        </w:rPr>
        <w:t xml:space="preserve">ской и </w:t>
      </w:r>
      <w:r>
        <w:rPr>
          <w:snapToGrid/>
        </w:rPr>
        <w:t xml:space="preserve">кредиторской задолженности, кроме </w:t>
      </w:r>
      <w:r w:rsidRPr="00CC48DA">
        <w:rPr>
          <w:snapToGrid/>
        </w:rPr>
        <w:t>данных по счетам 30300 "Расчеты по платежам в бюджеты", 40140 "Доходы будущих периодов", 40160 "Резервы предстоящих расходов"</w:t>
      </w:r>
      <w:r w:rsidRPr="00CC48DA">
        <w:t xml:space="preserve"> (соблюдение требования непротиворечивости показ</w:t>
      </w:r>
      <w:r w:rsidRPr="00CC48DA">
        <w:t>а</w:t>
      </w:r>
      <w:r w:rsidRPr="00CC48DA">
        <w:t>телей), полученных</w:t>
      </w:r>
      <w:r w:rsidRPr="0020366A">
        <w:t xml:space="preserve"> в результате загрузки данных</w:t>
      </w:r>
      <w:proofErr w:type="gramEnd"/>
      <w:r w:rsidRPr="0020366A">
        <w:t xml:space="preserve"> </w:t>
      </w:r>
      <w:r>
        <w:t xml:space="preserve">бюджетного </w:t>
      </w:r>
      <w:r w:rsidRPr="0020366A">
        <w:t xml:space="preserve">учета </w:t>
      </w:r>
      <w:r>
        <w:t>субъектов централизованного учета</w:t>
      </w:r>
      <w:r w:rsidRPr="0020366A">
        <w:t>.</w:t>
      </w:r>
    </w:p>
    <w:p w:rsidR="008F4B44" w:rsidRDefault="008F4B44" w:rsidP="008F4B44">
      <w:pPr>
        <w:pStyle w:val="af0"/>
      </w:pPr>
      <w:r>
        <w:lastRenderedPageBreak/>
        <w:t>Представление создано в табличной форме и содержат одно представление с построчной индикацией наличия проблем.</w:t>
      </w:r>
    </w:p>
    <w:p w:rsidR="008F4B44" w:rsidRDefault="008F4B44" w:rsidP="008F4B44">
      <w:pPr>
        <w:rPr>
          <w:sz w:val="28"/>
          <w:szCs w:val="28"/>
        </w:rPr>
      </w:pPr>
      <w:r>
        <w:rPr>
          <w:sz w:val="28"/>
          <w:szCs w:val="28"/>
        </w:rPr>
        <w:t>Источники данных для представления:</w:t>
      </w:r>
    </w:p>
    <w:p w:rsidR="008F4B44" w:rsidRDefault="008F4B44" w:rsidP="00D55814">
      <w:pPr>
        <w:pStyle w:val="13"/>
      </w:pPr>
      <w:r w:rsidRPr="005C603D">
        <w:t>Данные на основе информации «Дебиторская и кредиторская задо</w:t>
      </w:r>
      <w:r w:rsidRPr="005C603D">
        <w:t>л</w:t>
      </w:r>
      <w:r w:rsidRPr="005C603D">
        <w:t>женность» (F_GK_DKZ)</w:t>
      </w:r>
      <w:r>
        <w:t>.</w:t>
      </w:r>
    </w:p>
    <w:p w:rsidR="008F4B44" w:rsidRDefault="008F4B44" w:rsidP="008F4B44">
      <w:pPr>
        <w:rPr>
          <w:sz w:val="28"/>
          <w:szCs w:val="28"/>
        </w:rPr>
      </w:pPr>
      <w:r>
        <w:rPr>
          <w:sz w:val="28"/>
          <w:szCs w:val="28"/>
        </w:rPr>
        <w:t>Параметры представления:</w:t>
      </w:r>
    </w:p>
    <w:p w:rsidR="008F4B44" w:rsidRPr="00D768FE" w:rsidRDefault="008F4B44" w:rsidP="00D55814">
      <w:pPr>
        <w:pStyle w:val="13"/>
      </w:pPr>
      <w:r w:rsidRPr="00D768FE">
        <w:t>Дата</w:t>
      </w:r>
      <w:r>
        <w:t>. В</w:t>
      </w:r>
      <w:r w:rsidRPr="00184E6B">
        <w:t xml:space="preserve">ыпадающий список с выбором определенной </w:t>
      </w:r>
      <w:r>
        <w:t>даты с использ</w:t>
      </w:r>
      <w:r>
        <w:t>о</w:t>
      </w:r>
      <w:r>
        <w:t>ванием календаря</w:t>
      </w:r>
      <w:r w:rsidRPr="00D768FE">
        <w:t>;</w:t>
      </w:r>
    </w:p>
    <w:p w:rsidR="008F4B44" w:rsidRDefault="008F4B44" w:rsidP="00D55814">
      <w:pPr>
        <w:pStyle w:val="13"/>
      </w:pPr>
      <w:r w:rsidRPr="00D768FE">
        <w:t>Единицы измерения</w:t>
      </w:r>
      <w:r>
        <w:t xml:space="preserve">. </w:t>
      </w:r>
      <w:proofErr w:type="gramStart"/>
      <w:r>
        <w:t>Плоский список с элементами:</w:t>
      </w:r>
      <w:r w:rsidRPr="00D768FE">
        <w:t xml:space="preserve"> руб., тыс. руб., млн. руб., млрд. руб.</w:t>
      </w:r>
      <w:r w:rsidRPr="006459B1">
        <w:t xml:space="preserve"> </w:t>
      </w:r>
      <w:proofErr w:type="gramEnd"/>
    </w:p>
    <w:p w:rsidR="008F4B44" w:rsidRPr="00D768FE" w:rsidRDefault="008F4B44" w:rsidP="00D55814">
      <w:pPr>
        <w:pStyle w:val="13"/>
      </w:pPr>
      <w:r>
        <w:t>Счет. Иерархический список со счетами, относящимися к учету деб</w:t>
      </w:r>
      <w:r>
        <w:t>и</w:t>
      </w:r>
      <w:r>
        <w:t>торской и кредиторской задолженности;</w:t>
      </w:r>
    </w:p>
    <w:p w:rsidR="008F4B44" w:rsidRDefault="008F4B44" w:rsidP="00D55814">
      <w:pPr>
        <w:pStyle w:val="13"/>
      </w:pPr>
      <w:r w:rsidRPr="00D768FE">
        <w:t>Код главы</w:t>
      </w:r>
      <w:r>
        <w:t>. Плоский список с перечнем Глав субъектов централизова</w:t>
      </w:r>
      <w:r>
        <w:t>н</w:t>
      </w:r>
      <w:r>
        <w:t>ного учета, по которым производится анализ в ПИАО</w:t>
      </w:r>
      <w:r w:rsidRPr="00D768FE">
        <w:t>;</w:t>
      </w:r>
    </w:p>
    <w:p w:rsidR="008F4B44" w:rsidRDefault="008F4B44" w:rsidP="00D55814">
      <w:pPr>
        <w:pStyle w:val="13"/>
      </w:pPr>
      <w:r w:rsidRPr="00AC3E8B">
        <w:t>ТОФК. Плоский список с перечнем ТОФК</w:t>
      </w:r>
      <w:r>
        <w:t xml:space="preserve">, </w:t>
      </w:r>
      <w:proofErr w:type="gramStart"/>
      <w:r w:rsidRPr="00AC3E8B">
        <w:t>обслужива</w:t>
      </w:r>
      <w:r>
        <w:t>ющих</w:t>
      </w:r>
      <w:proofErr w:type="gramEnd"/>
      <w:r w:rsidRPr="00AC3E8B">
        <w:t xml:space="preserve"> субъект</w:t>
      </w:r>
      <w:r>
        <w:t>ы централизованного</w:t>
      </w:r>
      <w:r w:rsidRPr="00AC3E8B">
        <w:t xml:space="preserve"> учета, по которым производится анализ в ПИАО;</w:t>
      </w:r>
    </w:p>
    <w:p w:rsidR="008F4B44" w:rsidRDefault="008F4B44" w:rsidP="00D55814">
      <w:pPr>
        <w:pStyle w:val="13"/>
      </w:pPr>
      <w:r w:rsidRPr="00D768FE">
        <w:t>Субъект учета</w:t>
      </w:r>
      <w:r>
        <w:t>. Плоский список: перечень субъектов учета, передавших полномочия по ведению бухгалтерского учета Федеральному казначе</w:t>
      </w:r>
      <w:r>
        <w:t>й</w:t>
      </w:r>
      <w:r>
        <w:t>ству, и анализируемых в ПИАО. Фильтр зависит от выбора в фильтре «Код Главы»: отображаются только субъекты учета, находящиеся в в</w:t>
      </w:r>
      <w:r>
        <w:t>е</w:t>
      </w:r>
      <w:r>
        <w:t>дении данной Главы;</w:t>
      </w:r>
    </w:p>
    <w:p w:rsidR="008F4B44" w:rsidRDefault="008F4B44" w:rsidP="00D55814">
      <w:pPr>
        <w:pStyle w:val="13"/>
        <w:rPr>
          <w:lang w:eastAsia="x-none"/>
        </w:rPr>
      </w:pPr>
      <w:r w:rsidRPr="00E95ACE">
        <w:t>Чек-бокс одинарная галочка</w:t>
      </w:r>
      <w:r>
        <w:t xml:space="preserve"> «Одинаковый незакрытый остаток по ан</w:t>
      </w:r>
      <w:r>
        <w:t>а</w:t>
      </w:r>
      <w:r>
        <w:t>литике». При простановке галочки выводятся строки, по каждому счету бухгалтерского учета, содержащие одинаковые остатки по дебету и по кредиту на выбранную дату.</w:t>
      </w:r>
    </w:p>
    <w:p w:rsidR="008F4B44" w:rsidRDefault="008F4B44" w:rsidP="00D55814">
      <w:pPr>
        <w:pStyle w:val="13"/>
      </w:pPr>
      <w:r>
        <w:t>Описание фонарных групп:</w:t>
      </w:r>
    </w:p>
    <w:p w:rsidR="008F4B44" w:rsidRDefault="008F4B44" w:rsidP="00D55814">
      <w:pPr>
        <w:pStyle w:val="13"/>
      </w:pPr>
      <w:r>
        <w:t>Красный индикатор: присутствуют одинаковые незакрытые остатки одновременно по дебету и по кредиту.</w:t>
      </w:r>
    </w:p>
    <w:p w:rsidR="008F4B44" w:rsidRDefault="008F4B44" w:rsidP="00D55814">
      <w:pPr>
        <w:pStyle w:val="13"/>
        <w:rPr>
          <w:snapToGrid/>
        </w:rPr>
      </w:pPr>
      <w:r>
        <w:t>Описание расчета фонарных групп для каждого из представлений пр</w:t>
      </w:r>
      <w:r>
        <w:t>и</w:t>
      </w:r>
      <w:r>
        <w:t>водится в справке в описании отчета.</w:t>
      </w:r>
    </w:p>
    <w:p w:rsidR="008F4B44" w:rsidRDefault="008F4B44" w:rsidP="008F4B44">
      <w:pPr>
        <w:pStyle w:val="af0"/>
      </w:pPr>
      <w:r w:rsidRPr="00784FEE">
        <w:t xml:space="preserve">Алгоритм расчета показателей представлен в Таблице </w:t>
      </w:r>
      <w:r>
        <w:fldChar w:fldCharType="begin"/>
      </w:r>
      <w:r>
        <w:instrText xml:space="preserve"> REF _Ref70091439 \h </w:instrText>
      </w:r>
      <w:r>
        <w:fldChar w:fldCharType="separate"/>
      </w:r>
      <w:r w:rsidR="00E60656">
        <w:rPr>
          <w:noProof/>
        </w:rPr>
        <w:t>8</w:t>
      </w:r>
      <w:r>
        <w:fldChar w:fldCharType="end"/>
      </w:r>
    </w:p>
    <w:p w:rsidR="008F4B44" w:rsidRDefault="008F4B44" w:rsidP="008F4B44">
      <w:pPr>
        <w:pStyle w:val="-"/>
        <w:rPr>
          <w:noProof/>
        </w:rPr>
      </w:pPr>
      <w:bookmarkStart w:id="293" w:name="_Toc38883808"/>
      <w:bookmarkStart w:id="294" w:name="_Toc54345193"/>
      <w:bookmarkStart w:id="295" w:name="_Toc122694232"/>
      <w:bookmarkStart w:id="296" w:name="_Toc124347292"/>
      <w:r>
        <w:lastRenderedPageBreak/>
        <w:t xml:space="preserve">Таблица </w:t>
      </w:r>
      <w:fldSimple w:instr=" SEQ Таблица \* ARABIC ">
        <w:bookmarkStart w:id="297" w:name="_Ref70091439"/>
        <w:r w:rsidR="00E60656">
          <w:rPr>
            <w:noProof/>
          </w:rPr>
          <w:t>8</w:t>
        </w:r>
        <w:bookmarkEnd w:id="297"/>
      </w:fldSimple>
      <w:r>
        <w:rPr>
          <w:noProof/>
        </w:rPr>
        <w:t xml:space="preserve"> –</w:t>
      </w:r>
      <w:r>
        <w:t xml:space="preserve"> Алгоритм расче</w:t>
      </w:r>
      <w:r w:rsidR="001E68E7">
        <w:t>та основных показателей отчета «</w:t>
      </w:r>
      <w:r>
        <w:t>Незакрытые остатки ДКЗ</w:t>
      </w:r>
      <w:bookmarkEnd w:id="293"/>
      <w:bookmarkEnd w:id="294"/>
      <w:bookmarkEnd w:id="295"/>
      <w:r w:rsidR="001E68E7">
        <w:t>»</w:t>
      </w:r>
      <w:bookmarkEnd w:id="29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9"/>
        <w:gridCol w:w="2150"/>
        <w:gridCol w:w="3539"/>
        <w:gridCol w:w="3005"/>
      </w:tblGrid>
      <w:tr w:rsidR="008F4B44" w:rsidRPr="00140F1F" w:rsidTr="008F4B44">
        <w:trPr>
          <w:trHeight w:val="300"/>
          <w:tblHeader/>
        </w:trPr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:rsidR="008F4B44" w:rsidRPr="002D70A0" w:rsidRDefault="008F4B44" w:rsidP="008F4B44">
            <w:pPr>
              <w:jc w:val="center"/>
              <w:rPr>
                <w:b/>
                <w:snapToGrid/>
                <w:szCs w:val="24"/>
              </w:rPr>
            </w:pPr>
            <w:r w:rsidRPr="002D70A0">
              <w:rPr>
                <w:b/>
                <w:snapToGrid/>
                <w:szCs w:val="24"/>
              </w:rPr>
              <w:t>Нум</w:t>
            </w:r>
            <w:r w:rsidRPr="002D70A0">
              <w:rPr>
                <w:b/>
                <w:snapToGrid/>
                <w:szCs w:val="24"/>
              </w:rPr>
              <w:t>е</w:t>
            </w:r>
            <w:r w:rsidRPr="002D70A0">
              <w:rPr>
                <w:b/>
                <w:snapToGrid/>
                <w:szCs w:val="24"/>
              </w:rPr>
              <w:t>рация в таблице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:rsidR="008F4B44" w:rsidRPr="002D70A0" w:rsidRDefault="008F4B44" w:rsidP="008F4B44">
            <w:pPr>
              <w:jc w:val="center"/>
              <w:rPr>
                <w:b/>
                <w:snapToGrid/>
                <w:szCs w:val="24"/>
              </w:rPr>
            </w:pPr>
            <w:r w:rsidRPr="002D70A0">
              <w:rPr>
                <w:b/>
                <w:snapToGrid/>
                <w:szCs w:val="24"/>
              </w:rPr>
              <w:t>Наименование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:rsidR="008F4B44" w:rsidRPr="002D70A0" w:rsidRDefault="008F4B44" w:rsidP="008F4B44">
            <w:pPr>
              <w:jc w:val="center"/>
              <w:rPr>
                <w:b/>
                <w:snapToGrid/>
                <w:szCs w:val="24"/>
              </w:rPr>
            </w:pPr>
            <w:r w:rsidRPr="002D70A0">
              <w:rPr>
                <w:b/>
                <w:snapToGrid/>
                <w:szCs w:val="24"/>
              </w:rPr>
              <w:t>Алгоритм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:rsidR="008F4B44" w:rsidRPr="002D70A0" w:rsidRDefault="008F4B44" w:rsidP="008F4B44">
            <w:pPr>
              <w:jc w:val="center"/>
              <w:rPr>
                <w:b/>
                <w:snapToGrid/>
                <w:szCs w:val="24"/>
              </w:rPr>
            </w:pPr>
            <w:r w:rsidRPr="002D70A0">
              <w:rPr>
                <w:b/>
                <w:snapToGrid/>
                <w:szCs w:val="24"/>
              </w:rPr>
              <w:t>Источник данных</w:t>
            </w:r>
          </w:p>
        </w:tc>
      </w:tr>
      <w:tr w:rsidR="008F4B44" w:rsidRPr="00140F1F" w:rsidTr="008F4B44">
        <w:trPr>
          <w:trHeight w:val="630"/>
        </w:trPr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 xml:space="preserve">Организация/Код по </w:t>
            </w:r>
            <w:proofErr w:type="spellStart"/>
            <w:r w:rsidRPr="00140F1F">
              <w:rPr>
                <w:snapToGrid/>
                <w:szCs w:val="24"/>
              </w:rPr>
              <w:t>СвР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 xml:space="preserve">Код по </w:t>
            </w:r>
            <w:proofErr w:type="spellStart"/>
            <w:r>
              <w:rPr>
                <w:snapToGrid/>
                <w:szCs w:val="24"/>
              </w:rPr>
              <w:t>СвР</w:t>
            </w:r>
            <w:proofErr w:type="spellEnd"/>
            <w:r>
              <w:rPr>
                <w:snapToGrid/>
                <w:szCs w:val="24"/>
              </w:rPr>
              <w:t xml:space="preserve"> организации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МВУ ПУИО, регистр "Д</w:t>
            </w:r>
            <w:r w:rsidRPr="00140F1F">
              <w:rPr>
                <w:snapToGrid/>
                <w:szCs w:val="24"/>
              </w:rPr>
              <w:t>е</w:t>
            </w:r>
            <w:r w:rsidRPr="00140F1F">
              <w:rPr>
                <w:snapToGrid/>
                <w:szCs w:val="24"/>
              </w:rPr>
              <w:t>биторская и кредиторская задолженность"</w:t>
            </w:r>
          </w:p>
        </w:tc>
      </w:tr>
      <w:tr w:rsidR="008F4B44" w:rsidRPr="00140F1F" w:rsidTr="008F4B44">
        <w:trPr>
          <w:trHeight w:val="660"/>
        </w:trPr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Организ</w:t>
            </w:r>
            <w:r w:rsidRPr="00140F1F">
              <w:rPr>
                <w:snapToGrid/>
                <w:szCs w:val="24"/>
              </w:rPr>
              <w:t>а</w:t>
            </w:r>
            <w:r w:rsidRPr="00140F1F">
              <w:rPr>
                <w:snapToGrid/>
                <w:szCs w:val="24"/>
              </w:rPr>
              <w:t>ция/Наименование</w:t>
            </w:r>
          </w:p>
        </w:tc>
        <w:tc>
          <w:tcPr>
            <w:tcW w:w="0" w:type="auto"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Наименование организации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МВУ ПУИО, регистр "Д</w:t>
            </w:r>
            <w:r w:rsidRPr="00140F1F">
              <w:rPr>
                <w:snapToGrid/>
                <w:szCs w:val="24"/>
              </w:rPr>
              <w:t>е</w:t>
            </w:r>
            <w:r w:rsidRPr="00140F1F">
              <w:rPr>
                <w:snapToGrid/>
                <w:szCs w:val="24"/>
              </w:rPr>
              <w:t>биторская и кредиторская задолженность"</w:t>
            </w:r>
          </w:p>
        </w:tc>
      </w:tr>
      <w:tr w:rsidR="008F4B44" w:rsidRPr="00140F1F" w:rsidTr="008F4B44">
        <w:trPr>
          <w:trHeight w:val="1091"/>
        </w:trPr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Счет</w:t>
            </w:r>
          </w:p>
        </w:tc>
        <w:tc>
          <w:tcPr>
            <w:tcW w:w="0" w:type="auto"/>
            <w:shd w:val="clear" w:color="auto" w:fill="auto"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Счет бухгалтерского учета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МВУ ПУИО, регистр "Д</w:t>
            </w:r>
            <w:r w:rsidRPr="00140F1F">
              <w:rPr>
                <w:snapToGrid/>
                <w:szCs w:val="24"/>
              </w:rPr>
              <w:t>е</w:t>
            </w:r>
            <w:r w:rsidRPr="00140F1F">
              <w:rPr>
                <w:snapToGrid/>
                <w:szCs w:val="24"/>
              </w:rPr>
              <w:t>биторская и кредиторская задолженность"</w:t>
            </w:r>
          </w:p>
        </w:tc>
      </w:tr>
      <w:tr w:rsidR="008F4B44" w:rsidRPr="00140F1F" w:rsidTr="008F4B44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Наименование</w:t>
            </w:r>
          </w:p>
        </w:tc>
        <w:tc>
          <w:tcPr>
            <w:tcW w:w="0" w:type="auto"/>
            <w:shd w:val="clear" w:color="auto" w:fill="auto"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Наименование счета бухгалте</w:t>
            </w:r>
            <w:r w:rsidRPr="00140F1F">
              <w:rPr>
                <w:snapToGrid/>
                <w:szCs w:val="24"/>
              </w:rPr>
              <w:t>р</w:t>
            </w:r>
            <w:r w:rsidRPr="00140F1F">
              <w:rPr>
                <w:snapToGrid/>
                <w:szCs w:val="24"/>
              </w:rPr>
              <w:t>ского учета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МВУ ПУИО, регистр "Д</w:t>
            </w:r>
            <w:r w:rsidRPr="00140F1F">
              <w:rPr>
                <w:snapToGrid/>
                <w:szCs w:val="24"/>
              </w:rPr>
              <w:t>е</w:t>
            </w:r>
            <w:r w:rsidRPr="00140F1F">
              <w:rPr>
                <w:snapToGrid/>
                <w:szCs w:val="24"/>
              </w:rPr>
              <w:t>биторская и кредиторская задолженность"</w:t>
            </w:r>
          </w:p>
        </w:tc>
      </w:tr>
      <w:tr w:rsidR="008F4B44" w:rsidRPr="00140F1F" w:rsidTr="008F4B44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КБК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Код бюджетной классифик</w:t>
            </w:r>
            <w:r w:rsidRPr="00140F1F">
              <w:rPr>
                <w:snapToGrid/>
                <w:szCs w:val="24"/>
              </w:rPr>
              <w:t>а</w:t>
            </w:r>
            <w:r w:rsidRPr="00140F1F">
              <w:rPr>
                <w:snapToGrid/>
                <w:szCs w:val="24"/>
              </w:rPr>
              <w:t>ции, указанный в номере счета бухгалтерского учета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МВУ ПУИО, регистр "Д</w:t>
            </w:r>
            <w:r w:rsidRPr="00140F1F">
              <w:rPr>
                <w:snapToGrid/>
                <w:szCs w:val="24"/>
              </w:rPr>
              <w:t>е</w:t>
            </w:r>
            <w:r w:rsidRPr="00140F1F">
              <w:rPr>
                <w:snapToGrid/>
                <w:szCs w:val="24"/>
              </w:rPr>
              <w:t>биторская и кредиторская задолженность"</w:t>
            </w:r>
          </w:p>
        </w:tc>
      </w:tr>
      <w:tr w:rsidR="008F4B44" w:rsidRPr="00140F1F" w:rsidTr="008F4B44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Контрагент/ИНН</w:t>
            </w:r>
          </w:p>
        </w:tc>
        <w:tc>
          <w:tcPr>
            <w:tcW w:w="0" w:type="auto"/>
            <w:shd w:val="clear" w:color="auto" w:fill="auto"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ИНН</w:t>
            </w:r>
            <w:r w:rsidRPr="00140F1F">
              <w:rPr>
                <w:snapToGrid/>
                <w:szCs w:val="24"/>
              </w:rPr>
              <w:t xml:space="preserve"> контрагента, являющегося элементом аналитики на счетах бухгалтерского учета по деб</w:t>
            </w:r>
            <w:r w:rsidRPr="00140F1F">
              <w:rPr>
                <w:snapToGrid/>
                <w:szCs w:val="24"/>
              </w:rPr>
              <w:t>и</w:t>
            </w:r>
            <w:r w:rsidRPr="00140F1F">
              <w:rPr>
                <w:snapToGrid/>
                <w:szCs w:val="24"/>
              </w:rPr>
              <w:t>торской и кредиторской задо</w:t>
            </w:r>
            <w:r w:rsidRPr="00140F1F">
              <w:rPr>
                <w:snapToGrid/>
                <w:szCs w:val="24"/>
              </w:rPr>
              <w:t>л</w:t>
            </w:r>
            <w:r w:rsidRPr="00140F1F">
              <w:rPr>
                <w:snapToGrid/>
                <w:szCs w:val="24"/>
              </w:rPr>
              <w:t>женности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МВУ ПУИО, регистр "Д</w:t>
            </w:r>
            <w:r w:rsidRPr="00140F1F">
              <w:rPr>
                <w:snapToGrid/>
                <w:szCs w:val="24"/>
              </w:rPr>
              <w:t>е</w:t>
            </w:r>
            <w:r w:rsidRPr="00140F1F">
              <w:rPr>
                <w:snapToGrid/>
                <w:szCs w:val="24"/>
              </w:rPr>
              <w:t>биторская и кредиторская задолженность"</w:t>
            </w:r>
          </w:p>
        </w:tc>
      </w:tr>
      <w:tr w:rsidR="008F4B44" w:rsidRPr="00140F1F" w:rsidTr="008F4B44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Контрагент/КПП</w:t>
            </w:r>
          </w:p>
        </w:tc>
        <w:tc>
          <w:tcPr>
            <w:tcW w:w="0" w:type="auto"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КПП</w:t>
            </w:r>
            <w:r w:rsidRPr="00140F1F">
              <w:rPr>
                <w:snapToGrid/>
                <w:szCs w:val="24"/>
              </w:rPr>
              <w:t xml:space="preserve"> контрагента, являющегося элементом аналитики на счетах бухгалтерского учета по деб</w:t>
            </w:r>
            <w:r w:rsidRPr="00140F1F">
              <w:rPr>
                <w:snapToGrid/>
                <w:szCs w:val="24"/>
              </w:rPr>
              <w:t>и</w:t>
            </w:r>
            <w:r w:rsidRPr="00140F1F">
              <w:rPr>
                <w:snapToGrid/>
                <w:szCs w:val="24"/>
              </w:rPr>
              <w:t>торской и кредиторской задо</w:t>
            </w:r>
            <w:r w:rsidRPr="00140F1F">
              <w:rPr>
                <w:snapToGrid/>
                <w:szCs w:val="24"/>
              </w:rPr>
              <w:t>л</w:t>
            </w:r>
            <w:r w:rsidRPr="00140F1F">
              <w:rPr>
                <w:snapToGrid/>
                <w:szCs w:val="24"/>
              </w:rPr>
              <w:t>женности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МВУ ПУИО, регистр "Д</w:t>
            </w:r>
            <w:r w:rsidRPr="00140F1F">
              <w:rPr>
                <w:snapToGrid/>
                <w:szCs w:val="24"/>
              </w:rPr>
              <w:t>е</w:t>
            </w:r>
            <w:r w:rsidRPr="00140F1F">
              <w:rPr>
                <w:snapToGrid/>
                <w:szCs w:val="24"/>
              </w:rPr>
              <w:t>биторская и кредиторская задолженность"</w:t>
            </w:r>
          </w:p>
        </w:tc>
      </w:tr>
      <w:tr w:rsidR="008F4B44" w:rsidRPr="00140F1F" w:rsidTr="008F4B44">
        <w:trPr>
          <w:trHeight w:val="1171"/>
        </w:trPr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Конт</w:t>
            </w:r>
            <w:r w:rsidRPr="00140F1F">
              <w:rPr>
                <w:snapToGrid/>
                <w:szCs w:val="24"/>
              </w:rPr>
              <w:t>р</w:t>
            </w:r>
            <w:r w:rsidRPr="00140F1F">
              <w:rPr>
                <w:snapToGrid/>
                <w:szCs w:val="24"/>
              </w:rPr>
              <w:t>агент/Наименование</w:t>
            </w:r>
          </w:p>
        </w:tc>
        <w:tc>
          <w:tcPr>
            <w:tcW w:w="0" w:type="auto"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Наименование</w:t>
            </w:r>
            <w:r w:rsidRPr="00140F1F">
              <w:rPr>
                <w:snapToGrid/>
                <w:szCs w:val="24"/>
              </w:rPr>
              <w:t xml:space="preserve"> контрагента, я</w:t>
            </w:r>
            <w:r w:rsidRPr="00140F1F">
              <w:rPr>
                <w:snapToGrid/>
                <w:szCs w:val="24"/>
              </w:rPr>
              <w:t>в</w:t>
            </w:r>
            <w:r w:rsidRPr="00140F1F">
              <w:rPr>
                <w:snapToGrid/>
                <w:szCs w:val="24"/>
              </w:rPr>
              <w:t>ляющегося элементом аналит</w:t>
            </w:r>
            <w:r w:rsidRPr="00140F1F">
              <w:rPr>
                <w:snapToGrid/>
                <w:szCs w:val="24"/>
              </w:rPr>
              <w:t>и</w:t>
            </w:r>
            <w:r w:rsidRPr="00140F1F">
              <w:rPr>
                <w:snapToGrid/>
                <w:szCs w:val="24"/>
              </w:rPr>
              <w:t>ки на счетах бухгалтерского учета по дебиторской и кред</w:t>
            </w:r>
            <w:r w:rsidRPr="00140F1F">
              <w:rPr>
                <w:snapToGrid/>
                <w:szCs w:val="24"/>
              </w:rPr>
              <w:t>и</w:t>
            </w:r>
            <w:r w:rsidRPr="00140F1F">
              <w:rPr>
                <w:snapToGrid/>
                <w:szCs w:val="24"/>
              </w:rPr>
              <w:t>торской задолженности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МВУ ПУИО, регистр "Д</w:t>
            </w:r>
            <w:r w:rsidRPr="00140F1F">
              <w:rPr>
                <w:snapToGrid/>
                <w:szCs w:val="24"/>
              </w:rPr>
              <w:t>е</w:t>
            </w:r>
            <w:r w:rsidRPr="00140F1F">
              <w:rPr>
                <w:snapToGrid/>
                <w:szCs w:val="24"/>
              </w:rPr>
              <w:t>биторская и кредиторская задолженность"</w:t>
            </w:r>
          </w:p>
        </w:tc>
      </w:tr>
      <w:tr w:rsidR="008F4B44" w:rsidRPr="00140F1F" w:rsidTr="008F4B44">
        <w:trPr>
          <w:trHeight w:val="600"/>
        </w:trPr>
        <w:tc>
          <w:tcPr>
            <w:tcW w:w="0" w:type="auto"/>
            <w:shd w:val="clear" w:color="auto" w:fill="auto"/>
            <w:noWrap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Реквизиты дог</w:t>
            </w:r>
            <w:r w:rsidRPr="00140F1F">
              <w:rPr>
                <w:snapToGrid/>
                <w:szCs w:val="24"/>
              </w:rPr>
              <w:t>о</w:t>
            </w:r>
            <w:r w:rsidRPr="00140F1F">
              <w:rPr>
                <w:snapToGrid/>
                <w:szCs w:val="24"/>
              </w:rPr>
              <w:t>вора</w:t>
            </w:r>
          </w:p>
        </w:tc>
        <w:tc>
          <w:tcPr>
            <w:tcW w:w="0" w:type="auto"/>
            <w:shd w:val="clear" w:color="auto" w:fill="auto"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Данные договора, являющегося элементом аналитики на счетах бухгалтерского учета по деб</w:t>
            </w:r>
            <w:r w:rsidRPr="00140F1F">
              <w:rPr>
                <w:snapToGrid/>
                <w:szCs w:val="24"/>
              </w:rPr>
              <w:t>и</w:t>
            </w:r>
            <w:r w:rsidRPr="00140F1F">
              <w:rPr>
                <w:snapToGrid/>
                <w:szCs w:val="24"/>
              </w:rPr>
              <w:t>торской и кредиторской задо</w:t>
            </w:r>
            <w:r w:rsidRPr="00140F1F">
              <w:rPr>
                <w:snapToGrid/>
                <w:szCs w:val="24"/>
              </w:rPr>
              <w:t>л</w:t>
            </w:r>
            <w:r w:rsidRPr="00140F1F">
              <w:rPr>
                <w:snapToGrid/>
                <w:szCs w:val="24"/>
              </w:rPr>
              <w:t>женности</w:t>
            </w:r>
          </w:p>
        </w:tc>
        <w:tc>
          <w:tcPr>
            <w:tcW w:w="0" w:type="auto"/>
            <w:shd w:val="clear" w:color="auto" w:fill="auto"/>
            <w:noWrap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МВУ ПУИО, регистр "Д</w:t>
            </w:r>
            <w:r w:rsidRPr="00140F1F">
              <w:rPr>
                <w:snapToGrid/>
                <w:szCs w:val="24"/>
              </w:rPr>
              <w:t>е</w:t>
            </w:r>
            <w:r w:rsidRPr="00140F1F">
              <w:rPr>
                <w:snapToGrid/>
                <w:szCs w:val="24"/>
              </w:rPr>
              <w:t>биторская и кредиторская задолженность"</w:t>
            </w:r>
          </w:p>
        </w:tc>
      </w:tr>
      <w:tr w:rsidR="008F4B44" w:rsidRPr="00140F1F" w:rsidTr="008F4B44">
        <w:trPr>
          <w:trHeight w:val="600"/>
        </w:trPr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Остаток на начало года/Дебет</w:t>
            </w:r>
          </w:p>
        </w:tc>
        <w:tc>
          <w:tcPr>
            <w:tcW w:w="0" w:type="auto"/>
            <w:shd w:val="clear" w:color="auto" w:fill="auto"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Дебетовый остаток по счету учета на начало года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МВУ ПУИО, регистр "Д</w:t>
            </w:r>
            <w:r w:rsidRPr="00140F1F">
              <w:rPr>
                <w:snapToGrid/>
                <w:szCs w:val="24"/>
              </w:rPr>
              <w:t>е</w:t>
            </w:r>
            <w:r w:rsidRPr="00140F1F">
              <w:rPr>
                <w:snapToGrid/>
                <w:szCs w:val="24"/>
              </w:rPr>
              <w:t xml:space="preserve">биторская и кредиторская </w:t>
            </w:r>
            <w:r w:rsidRPr="00140F1F">
              <w:rPr>
                <w:snapToGrid/>
                <w:szCs w:val="24"/>
              </w:rPr>
              <w:lastRenderedPageBreak/>
              <w:t>задолженность"</w:t>
            </w:r>
          </w:p>
        </w:tc>
      </w:tr>
      <w:tr w:rsidR="008F4B44" w:rsidRPr="00140F1F" w:rsidTr="008F4B44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lastRenderedPageBreak/>
              <w:t>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Остаток на начало года/Кредит</w:t>
            </w:r>
          </w:p>
        </w:tc>
        <w:tc>
          <w:tcPr>
            <w:tcW w:w="0" w:type="auto"/>
            <w:shd w:val="clear" w:color="auto" w:fill="auto"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Кредитовый остаток по счету учета на начало года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МВУ ПУИО, регистр "Д</w:t>
            </w:r>
            <w:r w:rsidRPr="00140F1F">
              <w:rPr>
                <w:snapToGrid/>
                <w:szCs w:val="24"/>
              </w:rPr>
              <w:t>е</w:t>
            </w:r>
            <w:r w:rsidRPr="00140F1F">
              <w:rPr>
                <w:snapToGrid/>
                <w:szCs w:val="24"/>
              </w:rPr>
              <w:t>биторская и кредиторская задолженность"</w:t>
            </w:r>
          </w:p>
        </w:tc>
      </w:tr>
      <w:tr w:rsidR="008F4B44" w:rsidRPr="00140F1F" w:rsidTr="008F4B44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Оборот за пер</w:t>
            </w:r>
            <w:r w:rsidRPr="00140F1F">
              <w:rPr>
                <w:snapToGrid/>
                <w:szCs w:val="24"/>
              </w:rPr>
              <w:t>и</w:t>
            </w:r>
            <w:r w:rsidRPr="00140F1F">
              <w:rPr>
                <w:snapToGrid/>
                <w:szCs w:val="24"/>
              </w:rPr>
              <w:t>од/Дебет</w:t>
            </w:r>
          </w:p>
        </w:tc>
        <w:tc>
          <w:tcPr>
            <w:tcW w:w="0" w:type="auto"/>
            <w:shd w:val="clear" w:color="auto" w:fill="auto"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Дебетовый оборот по счету учета за период с начала года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МВУ ПУИО, регистр "Д</w:t>
            </w:r>
            <w:r w:rsidRPr="00140F1F">
              <w:rPr>
                <w:snapToGrid/>
                <w:szCs w:val="24"/>
              </w:rPr>
              <w:t>е</w:t>
            </w:r>
            <w:r w:rsidRPr="00140F1F">
              <w:rPr>
                <w:snapToGrid/>
                <w:szCs w:val="24"/>
              </w:rPr>
              <w:t>биторская и кредиторская задолженность"</w:t>
            </w:r>
          </w:p>
        </w:tc>
      </w:tr>
      <w:tr w:rsidR="008F4B44" w:rsidRPr="00140F1F" w:rsidTr="008F4B44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Оборот за пер</w:t>
            </w:r>
            <w:r w:rsidRPr="00140F1F">
              <w:rPr>
                <w:snapToGrid/>
                <w:szCs w:val="24"/>
              </w:rPr>
              <w:t>и</w:t>
            </w:r>
            <w:r w:rsidRPr="00140F1F">
              <w:rPr>
                <w:snapToGrid/>
                <w:szCs w:val="24"/>
              </w:rPr>
              <w:t>од/Кредит</w:t>
            </w:r>
          </w:p>
        </w:tc>
        <w:tc>
          <w:tcPr>
            <w:tcW w:w="0" w:type="auto"/>
            <w:shd w:val="clear" w:color="auto" w:fill="auto"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Кредитовый оборот по счету учета за период с начала года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МВУ ПУИО, регистр "Д</w:t>
            </w:r>
            <w:r w:rsidRPr="00140F1F">
              <w:rPr>
                <w:snapToGrid/>
                <w:szCs w:val="24"/>
              </w:rPr>
              <w:t>е</w:t>
            </w:r>
            <w:r w:rsidRPr="00140F1F">
              <w:rPr>
                <w:snapToGrid/>
                <w:szCs w:val="24"/>
              </w:rPr>
              <w:t>биторская и кредиторская задолженность"</w:t>
            </w:r>
          </w:p>
        </w:tc>
      </w:tr>
      <w:tr w:rsidR="008F4B44" w:rsidRPr="00140F1F" w:rsidTr="008F4B44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Остаток на тек</w:t>
            </w:r>
            <w:r w:rsidRPr="00140F1F">
              <w:rPr>
                <w:snapToGrid/>
                <w:szCs w:val="24"/>
              </w:rPr>
              <w:t>у</w:t>
            </w:r>
            <w:r w:rsidRPr="00140F1F">
              <w:rPr>
                <w:snapToGrid/>
                <w:szCs w:val="24"/>
              </w:rPr>
              <w:t>щую дату/Дебет</w:t>
            </w:r>
          </w:p>
        </w:tc>
        <w:tc>
          <w:tcPr>
            <w:tcW w:w="0" w:type="auto"/>
            <w:shd w:val="clear" w:color="auto" w:fill="auto"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Дебетовый остаток по счету учета на выбранную дату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МВУ ПУИО, регистр "Д</w:t>
            </w:r>
            <w:r w:rsidRPr="00140F1F">
              <w:rPr>
                <w:snapToGrid/>
                <w:szCs w:val="24"/>
              </w:rPr>
              <w:t>е</w:t>
            </w:r>
            <w:r w:rsidRPr="00140F1F">
              <w:rPr>
                <w:snapToGrid/>
                <w:szCs w:val="24"/>
              </w:rPr>
              <w:t>биторская и кредиторская задолженность"</w:t>
            </w:r>
          </w:p>
        </w:tc>
      </w:tr>
      <w:tr w:rsidR="008F4B44" w:rsidRPr="00140F1F" w:rsidTr="008F4B44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Остаток на тек</w:t>
            </w:r>
            <w:r w:rsidRPr="00140F1F">
              <w:rPr>
                <w:snapToGrid/>
                <w:szCs w:val="24"/>
              </w:rPr>
              <w:t>у</w:t>
            </w:r>
            <w:r w:rsidRPr="00140F1F">
              <w:rPr>
                <w:snapToGrid/>
                <w:szCs w:val="24"/>
              </w:rPr>
              <w:t>щую дату/Кредит</w:t>
            </w:r>
          </w:p>
        </w:tc>
        <w:tc>
          <w:tcPr>
            <w:tcW w:w="0" w:type="auto"/>
            <w:shd w:val="clear" w:color="auto" w:fill="auto"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Кредитовый остаток по счету учета на выбранную дату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МВУ ПУИО, регистр "Д</w:t>
            </w:r>
            <w:r w:rsidRPr="00140F1F">
              <w:rPr>
                <w:snapToGrid/>
                <w:szCs w:val="24"/>
              </w:rPr>
              <w:t>е</w:t>
            </w:r>
            <w:r w:rsidRPr="00140F1F">
              <w:rPr>
                <w:snapToGrid/>
                <w:szCs w:val="24"/>
              </w:rPr>
              <w:t>биторская и кредиторская задолженность"</w:t>
            </w:r>
          </w:p>
        </w:tc>
      </w:tr>
      <w:tr w:rsidR="008F4B44" w:rsidRPr="00140F1F" w:rsidTr="008F4B44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Одинаковый нез</w:t>
            </w:r>
            <w:r w:rsidRPr="00140F1F">
              <w:rPr>
                <w:snapToGrid/>
                <w:szCs w:val="24"/>
              </w:rPr>
              <w:t>а</w:t>
            </w:r>
            <w:r w:rsidRPr="00140F1F">
              <w:rPr>
                <w:snapToGrid/>
                <w:szCs w:val="24"/>
              </w:rPr>
              <w:t>крытый остаток по аналитике</w:t>
            </w:r>
          </w:p>
        </w:tc>
        <w:tc>
          <w:tcPr>
            <w:tcW w:w="0" w:type="auto"/>
            <w:shd w:val="clear" w:color="auto" w:fill="auto"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Индикатор красный для один</w:t>
            </w:r>
            <w:r w:rsidRPr="00140F1F">
              <w:rPr>
                <w:snapToGrid/>
                <w:szCs w:val="24"/>
              </w:rPr>
              <w:t>а</w:t>
            </w:r>
            <w:r w:rsidRPr="00140F1F">
              <w:rPr>
                <w:snapToGrid/>
                <w:szCs w:val="24"/>
              </w:rPr>
              <w:t>ковых незакрытых остатков о</w:t>
            </w:r>
            <w:r w:rsidRPr="00140F1F">
              <w:rPr>
                <w:snapToGrid/>
                <w:szCs w:val="24"/>
              </w:rPr>
              <w:t>д</w:t>
            </w:r>
            <w:r w:rsidRPr="00140F1F">
              <w:rPr>
                <w:snapToGrid/>
                <w:szCs w:val="24"/>
              </w:rPr>
              <w:t>новременно по дебету и по кр</w:t>
            </w:r>
            <w:r w:rsidRPr="00140F1F">
              <w:rPr>
                <w:snapToGrid/>
                <w:szCs w:val="24"/>
              </w:rPr>
              <w:t>е</w:t>
            </w:r>
            <w:r w:rsidRPr="00140F1F">
              <w:rPr>
                <w:snapToGrid/>
                <w:szCs w:val="24"/>
              </w:rPr>
              <w:t>диту на выбранную дату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8F4B44" w:rsidRPr="00140F1F" w:rsidRDefault="008F4B44" w:rsidP="008F4B44">
            <w:pPr>
              <w:jc w:val="left"/>
              <w:rPr>
                <w:snapToGrid/>
                <w:szCs w:val="24"/>
              </w:rPr>
            </w:pPr>
            <w:r w:rsidRPr="00140F1F">
              <w:rPr>
                <w:snapToGrid/>
                <w:szCs w:val="24"/>
              </w:rPr>
              <w:t>МВУ ПУИО, регистр "Д</w:t>
            </w:r>
            <w:r w:rsidRPr="00140F1F">
              <w:rPr>
                <w:snapToGrid/>
                <w:szCs w:val="24"/>
              </w:rPr>
              <w:t>е</w:t>
            </w:r>
            <w:r w:rsidRPr="00140F1F">
              <w:rPr>
                <w:snapToGrid/>
                <w:szCs w:val="24"/>
              </w:rPr>
              <w:t>биторская и кредиторская задолженность"</w:t>
            </w:r>
          </w:p>
        </w:tc>
      </w:tr>
    </w:tbl>
    <w:p w:rsidR="008F4B44" w:rsidRDefault="008F4B44" w:rsidP="008F4B44">
      <w:pPr>
        <w:pStyle w:val="af0"/>
      </w:pPr>
    </w:p>
    <w:p w:rsidR="008F4B44" w:rsidRDefault="008F4B44" w:rsidP="008F4B44">
      <w:pPr>
        <w:pStyle w:val="-0"/>
      </w:pPr>
      <w:r>
        <w:rPr>
          <w:noProof/>
          <w:snapToGrid/>
        </w:rPr>
        <w:drawing>
          <wp:inline distT="0" distB="0" distL="0" distR="0" wp14:anchorId="499B6348" wp14:editId="693C94A0">
            <wp:extent cx="5939790" cy="2884375"/>
            <wp:effectExtent l="0" t="0" r="3810" b="0"/>
            <wp:docPr id="366" name="Рисунок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8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8F4B44">
      <w:pPr>
        <w:pStyle w:val="-0"/>
      </w:pPr>
      <w:bookmarkStart w:id="298" w:name="_Toc122694578"/>
      <w:bookmarkStart w:id="299" w:name="_Toc124347325"/>
      <w:r>
        <w:lastRenderedPageBreak/>
        <w:t xml:space="preserve">Рисунок </w:t>
      </w:r>
      <w:fldSimple w:instr=" SEQ Рисунок \* ARABIC ">
        <w:r w:rsidR="00E60656">
          <w:rPr>
            <w:noProof/>
          </w:rPr>
          <w:t>32</w:t>
        </w:r>
      </w:fldSimple>
      <w:r w:rsidRPr="00206C4C">
        <w:rPr>
          <w:szCs w:val="28"/>
        </w:rPr>
        <w:t xml:space="preserve"> – </w:t>
      </w:r>
      <w:r w:rsidRPr="00206C4C">
        <w:t>Макет отчета «Сведения о ФХД ФОИВ. Качество данных». Пре</w:t>
      </w:r>
      <w:r w:rsidRPr="00206C4C">
        <w:t>д</w:t>
      </w:r>
      <w:r w:rsidRPr="00206C4C">
        <w:t>ставление «</w:t>
      </w:r>
      <w:r>
        <w:t>Незакрытые остатки ДКЗ</w:t>
      </w:r>
      <w:r w:rsidRPr="00206C4C">
        <w:t>»</w:t>
      </w:r>
      <w:bookmarkEnd w:id="298"/>
      <w:bookmarkEnd w:id="299"/>
    </w:p>
    <w:p w:rsidR="008F4B44" w:rsidRDefault="008F4B44" w:rsidP="008F4B44">
      <w:pPr>
        <w:pStyle w:val="42"/>
        <w:keepNext/>
      </w:pPr>
      <w:r w:rsidRPr="00206C4C">
        <w:t>Представление «</w:t>
      </w:r>
      <w:r>
        <w:t>Применение классификаторов и счетов учета</w:t>
      </w:r>
      <w:r w:rsidRPr="00206C4C">
        <w:t>»</w:t>
      </w:r>
    </w:p>
    <w:p w:rsidR="008F4B44" w:rsidRDefault="008F4B44" w:rsidP="008F4B44">
      <w:pPr>
        <w:pStyle w:val="af0"/>
      </w:pPr>
      <w:r>
        <w:t>Представление «</w:t>
      </w:r>
      <w:r w:rsidRPr="005638FF">
        <w:t>Применение классификаторов и счетов учета</w:t>
      </w:r>
      <w:r>
        <w:t>» группы о</w:t>
      </w:r>
      <w:r>
        <w:t>т</w:t>
      </w:r>
      <w:r>
        <w:t xml:space="preserve">четов </w:t>
      </w:r>
      <w:r w:rsidRPr="00DB2D83">
        <w:t>содерж</w:t>
      </w:r>
      <w:r>
        <w:t>и</w:t>
      </w:r>
      <w:r w:rsidRPr="00DB2D83">
        <w:t>т информацию о корректности применения классификаторо</w:t>
      </w:r>
      <w:r>
        <w:t>в и счетов бухгалтерского учета:</w:t>
      </w:r>
    </w:p>
    <w:p w:rsidR="008F4B44" w:rsidRDefault="008F4B44" w:rsidP="00D55814">
      <w:pPr>
        <w:pStyle w:val="13"/>
      </w:pPr>
      <w:r>
        <w:t>Соответствие применения типа КБК счету бухгалтерского учета на о</w:t>
      </w:r>
      <w:r>
        <w:t>с</w:t>
      </w:r>
      <w:r>
        <w:t>новании Приказа Минфина России от 06.12.2010 № 162н «Об утве</w:t>
      </w:r>
      <w:r>
        <w:t>р</w:t>
      </w:r>
      <w:r>
        <w:t>ждении Плана счетов бюджетного учета и Инструкции по его примен</w:t>
      </w:r>
      <w:r>
        <w:t>е</w:t>
      </w:r>
      <w:r>
        <w:t>нию» (с учетом изменений, внесенных приказом Минфина России от 28.10.2020 № 246н) (прилагается);</w:t>
      </w:r>
    </w:p>
    <w:p w:rsidR="008F4B44" w:rsidRPr="00697BAC" w:rsidRDefault="008F4B44" w:rsidP="00D55814">
      <w:pPr>
        <w:pStyle w:val="13"/>
      </w:pPr>
      <w:r>
        <w:rPr>
          <w:szCs w:val="28"/>
        </w:rPr>
        <w:t>Соответствие п</w:t>
      </w:r>
      <w:r w:rsidRPr="00714713">
        <w:rPr>
          <w:szCs w:val="28"/>
        </w:rPr>
        <w:t>рименени</w:t>
      </w:r>
      <w:r>
        <w:rPr>
          <w:szCs w:val="28"/>
        </w:rPr>
        <w:t>я типа</w:t>
      </w:r>
      <w:r w:rsidRPr="00714713">
        <w:rPr>
          <w:szCs w:val="28"/>
        </w:rPr>
        <w:t xml:space="preserve"> КБК</w:t>
      </w:r>
      <w:r>
        <w:rPr>
          <w:szCs w:val="28"/>
        </w:rPr>
        <w:t xml:space="preserve"> счету</w:t>
      </w:r>
      <w:r w:rsidRPr="00714713">
        <w:rPr>
          <w:szCs w:val="28"/>
        </w:rPr>
        <w:t xml:space="preserve"> </w:t>
      </w:r>
      <w:r>
        <w:rPr>
          <w:szCs w:val="28"/>
        </w:rPr>
        <w:t xml:space="preserve">бухгалтерского </w:t>
      </w:r>
      <w:r w:rsidRPr="00714713">
        <w:rPr>
          <w:szCs w:val="28"/>
        </w:rPr>
        <w:t>учета на о</w:t>
      </w:r>
      <w:r w:rsidRPr="00714713">
        <w:rPr>
          <w:szCs w:val="28"/>
        </w:rPr>
        <w:t>с</w:t>
      </w:r>
      <w:r w:rsidRPr="00714713">
        <w:rPr>
          <w:szCs w:val="28"/>
        </w:rPr>
        <w:t xml:space="preserve">новании </w:t>
      </w:r>
      <w:r>
        <w:t>Приказа Федерального казначейства от 17.12.2020 № 41н «Об утверждении Рабочего плана счетов централизованного бухгалтерского учета и Порядка его применения, а также признании утратившим силу приказа Федерального казначейства от 31 декабря 2019 г. № 40н» (З</w:t>
      </w:r>
      <w:r>
        <w:t>а</w:t>
      </w:r>
      <w:r>
        <w:t>регистрировано в Минюсте России 05.02.2021 № 62423);</w:t>
      </w:r>
    </w:p>
    <w:p w:rsidR="008F4B44" w:rsidRPr="00697BAC" w:rsidRDefault="008F4B44" w:rsidP="00D55814">
      <w:pPr>
        <w:pStyle w:val="13"/>
      </w:pPr>
      <w:r>
        <w:t>Соответствие применения КОСГУ счету бухгалтерского учета на осн</w:t>
      </w:r>
      <w:r>
        <w:t>о</w:t>
      </w:r>
      <w:r>
        <w:t>вании</w:t>
      </w:r>
      <w:r w:rsidRPr="00697BAC">
        <w:t xml:space="preserve"> </w:t>
      </w:r>
      <w:r>
        <w:t>Приказа Федерального казначейства от 17.12.2020 № 41н «Об утверждении Рабочего плана счетов централизованного бухгалтерского учета и Порядка его применения, а также признании утратившим силу приказа Федерального казначейства от 31 декабря 2019 г. № 40н» (З</w:t>
      </w:r>
      <w:r>
        <w:t>а</w:t>
      </w:r>
      <w:r>
        <w:t>регистрировано в Минюсте России 05.02.2021 № 62423);</w:t>
      </w:r>
    </w:p>
    <w:p w:rsidR="008F4B44" w:rsidRDefault="008F4B44" w:rsidP="00D55814">
      <w:pPr>
        <w:pStyle w:val="13"/>
      </w:pPr>
      <w:r>
        <w:t>Соответствие применения КОСГУ счету бухгалтерского учета на осн</w:t>
      </w:r>
      <w:r>
        <w:t>о</w:t>
      </w:r>
      <w:r>
        <w:t>вании</w:t>
      </w:r>
      <w:r w:rsidRPr="00697BAC">
        <w:t xml:space="preserve"> </w:t>
      </w:r>
      <w:r>
        <w:t>Приказа Минфина России от 06.12.2010 № 162н «Об утвержд</w:t>
      </w:r>
      <w:r>
        <w:t>е</w:t>
      </w:r>
      <w:r>
        <w:t>нии Плана счетов бюджетного учета и Инструкции по его примен</w:t>
      </w:r>
      <w:r>
        <w:t>е</w:t>
      </w:r>
      <w:r>
        <w:t>нию» (с учетом изменений, внесенных приказом Минфина России от 28.10.2020 № 246н) (прилагается);</w:t>
      </w:r>
    </w:p>
    <w:p w:rsidR="008F4B44" w:rsidRDefault="008F4B44" w:rsidP="00D55814">
      <w:pPr>
        <w:pStyle w:val="13"/>
      </w:pPr>
      <w:r>
        <w:t xml:space="preserve">Соответствие применения КВР – КОСГУ на основании «Таблицы </w:t>
      </w:r>
      <w:proofErr w:type="gramStart"/>
      <w:r>
        <w:t>соо</w:t>
      </w:r>
      <w:r>
        <w:t>т</w:t>
      </w:r>
      <w:r>
        <w:t>ветствия видов расходов классификации расходов бюджетов</w:t>
      </w:r>
      <w:proofErr w:type="gramEnd"/>
      <w:r>
        <w:t xml:space="preserve"> и статей (подстатей) классификации операций сектора государственного упра</w:t>
      </w:r>
      <w:r>
        <w:t>в</w:t>
      </w:r>
      <w:r>
        <w:t>ления", применяемой в 2021 году», разработанной Министерством ф</w:t>
      </w:r>
      <w:r>
        <w:t>и</w:t>
      </w:r>
      <w:r>
        <w:t>нансов Российской Федерации по состоянию на 15.01.2021;</w:t>
      </w:r>
    </w:p>
    <w:p w:rsidR="008F4B44" w:rsidRDefault="008F4B44" w:rsidP="00D55814">
      <w:pPr>
        <w:pStyle w:val="13"/>
      </w:pPr>
      <w:r w:rsidRPr="00CF6C52">
        <w:rPr>
          <w:rFonts w:eastAsia="Calibri"/>
          <w:szCs w:val="28"/>
        </w:rPr>
        <w:lastRenderedPageBreak/>
        <w:t xml:space="preserve">Соответствие применения АГПВД – КОСГУ на основании </w:t>
      </w:r>
      <w:r>
        <w:rPr>
          <w:rFonts w:eastAsia="Calibri"/>
          <w:szCs w:val="28"/>
        </w:rPr>
        <w:t>«</w:t>
      </w:r>
      <w:r>
        <w:t>Таблицы соответствия кодов классификации доходов и статей (подстатей) КОСГУ кодам Классификации доходов, установленным Руководством по статистике государственных финансов (СГФ – 2014), применяемой с 1 января 2021 года», разработанной Министерством финансов Росси</w:t>
      </w:r>
      <w:r>
        <w:t>й</w:t>
      </w:r>
      <w:r>
        <w:t>ской Федерации по состоянию на 12.01.2021;</w:t>
      </w:r>
    </w:p>
    <w:p w:rsidR="008F4B44" w:rsidRPr="00697BAC" w:rsidRDefault="008F4B44" w:rsidP="00D55814">
      <w:pPr>
        <w:pStyle w:val="13"/>
      </w:pPr>
      <w:r w:rsidRPr="00697BAC">
        <w:t>Соответствие типа счета бухгалтерского учета (активный, пассивный, активно-пассивный) его остатку на счете бухгалтерского учета (дебет</w:t>
      </w:r>
      <w:r w:rsidRPr="00697BAC">
        <w:t>о</w:t>
      </w:r>
      <w:r w:rsidRPr="00697BAC">
        <w:t>вый либо кредитовый, дебетовый и кредитовый)</w:t>
      </w:r>
      <w:r>
        <w:t>.</w:t>
      </w:r>
    </w:p>
    <w:p w:rsidR="008F4B44" w:rsidRDefault="008F4B44" w:rsidP="008F4B44">
      <w:pPr>
        <w:pStyle w:val="af0"/>
      </w:pPr>
      <w:r>
        <w:t>Представление создано в табличной форме и содержат одно представление с построчной индикацией наличия проблем.</w:t>
      </w:r>
    </w:p>
    <w:p w:rsidR="008F4B44" w:rsidRDefault="008F4B44" w:rsidP="008F4B44">
      <w:pPr>
        <w:rPr>
          <w:sz w:val="28"/>
          <w:szCs w:val="28"/>
        </w:rPr>
      </w:pPr>
      <w:r>
        <w:rPr>
          <w:sz w:val="28"/>
          <w:szCs w:val="28"/>
        </w:rPr>
        <w:t>Источники данных для отчета:</w:t>
      </w:r>
    </w:p>
    <w:p w:rsidR="008F4B44" w:rsidRPr="005575B4" w:rsidRDefault="008F4B44" w:rsidP="00D55814">
      <w:pPr>
        <w:pStyle w:val="13"/>
        <w:rPr>
          <w:rFonts w:eastAsia="Calibri"/>
        </w:rPr>
      </w:pPr>
      <w:r w:rsidRPr="005575B4">
        <w:rPr>
          <w:rFonts w:eastAsia="Calibri"/>
        </w:rPr>
        <w:t>Данные на основе информации регистра «Главная книга» (F_GK_DATA)</w:t>
      </w:r>
    </w:p>
    <w:p w:rsidR="008F4B44" w:rsidRDefault="008F4B44" w:rsidP="00D55814">
      <w:pPr>
        <w:pStyle w:val="13"/>
      </w:pPr>
      <w:r w:rsidRPr="005575B4">
        <w:rPr>
          <w:rFonts w:eastAsia="Calibri"/>
        </w:rPr>
        <w:t>Данные на основе информации регистра «Рабочий план счетов ФОИВ» (D_GK_ACCPIANFOIV</w:t>
      </w:r>
      <w:r w:rsidRPr="005575B4">
        <w:t>)</w:t>
      </w:r>
    </w:p>
    <w:p w:rsidR="008F4B44" w:rsidRPr="005575B4" w:rsidRDefault="008F4B44" w:rsidP="00D55814">
      <w:pPr>
        <w:pStyle w:val="13"/>
      </w:pPr>
      <w:r w:rsidRPr="005575B4">
        <w:rPr>
          <w:rFonts w:eastAsia="Calibri"/>
        </w:rPr>
        <w:t>Данные на основе информации регистра «Рабочий план счетов Ф</w:t>
      </w:r>
      <w:r>
        <w:rPr>
          <w:rFonts w:eastAsia="Calibri"/>
        </w:rPr>
        <w:t>К</w:t>
      </w:r>
      <w:r w:rsidRPr="005575B4">
        <w:rPr>
          <w:rFonts w:eastAsia="Calibri"/>
        </w:rPr>
        <w:t>» (D_GK_ACCPIANF</w:t>
      </w:r>
      <w:r>
        <w:rPr>
          <w:rFonts w:eastAsia="Calibri"/>
          <w:lang w:val="en-US"/>
        </w:rPr>
        <w:t>K</w:t>
      </w:r>
      <w:r w:rsidRPr="005575B4">
        <w:t>)</w:t>
      </w:r>
    </w:p>
    <w:p w:rsidR="008F4B44" w:rsidRDefault="008F4B44" w:rsidP="008F4B44">
      <w:pPr>
        <w:pStyle w:val="af0"/>
      </w:pPr>
      <w:r>
        <w:t>Описание фонарных групп:</w:t>
      </w:r>
    </w:p>
    <w:p w:rsidR="008F4B44" w:rsidRPr="00551358" w:rsidRDefault="008F4B44" w:rsidP="00D55814">
      <w:pPr>
        <w:pStyle w:val="13"/>
      </w:pPr>
      <w:r w:rsidRPr="00551358">
        <w:t>Зеленый индикатор: соответствует требованиям;</w:t>
      </w:r>
    </w:p>
    <w:p w:rsidR="008F4B44" w:rsidRPr="00551358" w:rsidRDefault="008F4B44" w:rsidP="00D55814">
      <w:pPr>
        <w:pStyle w:val="13"/>
      </w:pPr>
      <w:r w:rsidRPr="00551358">
        <w:t>Красный индикатор: не соответствует требованиям;</w:t>
      </w:r>
    </w:p>
    <w:p w:rsidR="008F4B44" w:rsidRPr="00551358" w:rsidRDefault="008F4B44" w:rsidP="00D55814">
      <w:pPr>
        <w:pStyle w:val="13"/>
      </w:pPr>
      <w:r w:rsidRPr="00551358">
        <w:t>Серый индикатор: проверка отсутствует.</w:t>
      </w:r>
    </w:p>
    <w:p w:rsidR="008F4B44" w:rsidRDefault="008F4B44" w:rsidP="008F4B44">
      <w:pPr>
        <w:pStyle w:val="af0"/>
        <w:rPr>
          <w:snapToGrid/>
        </w:rPr>
      </w:pPr>
      <w:r>
        <w:t>Описание расчета фонарных групп представления должно приводиться в справке в описании отчета.</w:t>
      </w:r>
    </w:p>
    <w:p w:rsidR="008F4B44" w:rsidRDefault="008F4B44" w:rsidP="008F4B44">
      <w:pPr>
        <w:pStyle w:val="af0"/>
        <w:rPr>
          <w:color w:val="auto"/>
          <w:szCs w:val="28"/>
        </w:rPr>
      </w:pPr>
      <w:r w:rsidRPr="000B38E2">
        <w:rPr>
          <w:color w:val="auto"/>
          <w:szCs w:val="28"/>
        </w:rPr>
        <w:t xml:space="preserve">Алгоритм расчета основных показателей отчета представлен в </w:t>
      </w:r>
      <w:r>
        <w:rPr>
          <w:color w:val="auto"/>
          <w:szCs w:val="28"/>
        </w:rPr>
        <w:t xml:space="preserve">Таблице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_Ref82435852 \h </w:instrText>
      </w:r>
      <w:r>
        <w:rPr>
          <w:color w:val="auto"/>
          <w:szCs w:val="28"/>
        </w:rPr>
      </w:r>
      <w:r>
        <w:rPr>
          <w:color w:val="auto"/>
          <w:szCs w:val="28"/>
        </w:rPr>
        <w:fldChar w:fldCharType="separate"/>
      </w:r>
      <w:r w:rsidR="00E60656">
        <w:rPr>
          <w:noProof/>
        </w:rPr>
        <w:t>9</w:t>
      </w:r>
      <w:r>
        <w:rPr>
          <w:color w:val="auto"/>
          <w:szCs w:val="28"/>
        </w:rPr>
        <w:fldChar w:fldCharType="end"/>
      </w:r>
    </w:p>
    <w:p w:rsidR="008F4B44" w:rsidRDefault="008F4B44" w:rsidP="008F4B44">
      <w:pPr>
        <w:pStyle w:val="-"/>
      </w:pPr>
      <w:bookmarkStart w:id="300" w:name="_Toc26871183"/>
      <w:bookmarkStart w:id="301" w:name="_Toc80797980"/>
      <w:bookmarkStart w:id="302" w:name="_Toc122694233"/>
      <w:bookmarkStart w:id="303" w:name="_Toc124347293"/>
      <w:r>
        <w:t xml:space="preserve">Таблица </w:t>
      </w:r>
      <w:fldSimple w:instr=" SEQ Таблица \* ARABIC ">
        <w:bookmarkStart w:id="304" w:name="_Ref82435852"/>
        <w:r w:rsidR="00E60656">
          <w:rPr>
            <w:noProof/>
          </w:rPr>
          <w:t>9</w:t>
        </w:r>
        <w:bookmarkEnd w:id="304"/>
      </w:fldSimple>
      <w:r>
        <w:t xml:space="preserve"> – </w:t>
      </w:r>
      <w:r w:rsidRPr="00255A46">
        <w:t>Алгоритм</w:t>
      </w:r>
      <w:r w:rsidRPr="003410A2">
        <w:t xml:space="preserve"> расчета основных показателей отчета </w:t>
      </w:r>
      <w:r>
        <w:t>«</w:t>
      </w:r>
      <w:r w:rsidRPr="003410A2">
        <w:t>Применение классификаторов и счетов учета</w:t>
      </w:r>
      <w:bookmarkEnd w:id="300"/>
      <w:r>
        <w:t>»</w:t>
      </w:r>
      <w:bookmarkEnd w:id="301"/>
      <w:bookmarkEnd w:id="302"/>
      <w:bookmarkEnd w:id="30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5"/>
        <w:gridCol w:w="1951"/>
        <w:gridCol w:w="3523"/>
        <w:gridCol w:w="3234"/>
      </w:tblGrid>
      <w:tr w:rsidR="008F4B44" w:rsidRPr="003821D7" w:rsidTr="008F4B44">
        <w:trPr>
          <w:trHeight w:val="630"/>
          <w:tblHeader/>
        </w:trPr>
        <w:tc>
          <w:tcPr>
            <w:tcW w:w="581" w:type="pct"/>
            <w:shd w:val="clear" w:color="auto" w:fill="D9D9D9" w:themeFill="background1" w:themeFillShade="D9"/>
            <w:vAlign w:val="center"/>
            <w:hideMark/>
          </w:tcPr>
          <w:p w:rsidR="008F4B44" w:rsidRPr="003821D7" w:rsidRDefault="008F4B44" w:rsidP="008F4B44">
            <w:pPr>
              <w:jc w:val="center"/>
              <w:rPr>
                <w:b/>
                <w:bCs/>
                <w:snapToGrid/>
                <w:szCs w:val="24"/>
              </w:rPr>
            </w:pPr>
            <w:r w:rsidRPr="003821D7">
              <w:rPr>
                <w:b/>
                <w:bCs/>
                <w:snapToGrid/>
                <w:szCs w:val="24"/>
              </w:rPr>
              <w:t xml:space="preserve">№ </w:t>
            </w:r>
            <w:r>
              <w:rPr>
                <w:b/>
                <w:bCs/>
                <w:snapToGrid/>
                <w:szCs w:val="24"/>
              </w:rPr>
              <w:t>к</w:t>
            </w:r>
            <w:r>
              <w:rPr>
                <w:b/>
                <w:bCs/>
                <w:snapToGrid/>
                <w:szCs w:val="24"/>
              </w:rPr>
              <w:t>о</w:t>
            </w:r>
            <w:r>
              <w:rPr>
                <w:b/>
                <w:bCs/>
                <w:snapToGrid/>
                <w:szCs w:val="24"/>
              </w:rPr>
              <w:t>лонки в таблице</w:t>
            </w:r>
          </w:p>
        </w:tc>
        <w:tc>
          <w:tcPr>
            <w:tcW w:w="990" w:type="pct"/>
            <w:shd w:val="clear" w:color="auto" w:fill="D9D9D9" w:themeFill="background1" w:themeFillShade="D9"/>
            <w:vAlign w:val="center"/>
            <w:hideMark/>
          </w:tcPr>
          <w:p w:rsidR="008F4B44" w:rsidRPr="003821D7" w:rsidRDefault="008F4B44" w:rsidP="008F4B44">
            <w:pPr>
              <w:jc w:val="center"/>
              <w:rPr>
                <w:b/>
                <w:bCs/>
                <w:snapToGrid/>
                <w:szCs w:val="24"/>
              </w:rPr>
            </w:pPr>
            <w:r>
              <w:rPr>
                <w:b/>
                <w:bCs/>
                <w:snapToGrid/>
                <w:szCs w:val="24"/>
              </w:rPr>
              <w:t>Наименование</w:t>
            </w:r>
          </w:p>
        </w:tc>
        <w:tc>
          <w:tcPr>
            <w:tcW w:w="1788" w:type="pct"/>
            <w:shd w:val="clear" w:color="auto" w:fill="D9D9D9" w:themeFill="background1" w:themeFillShade="D9"/>
            <w:vAlign w:val="center"/>
            <w:hideMark/>
          </w:tcPr>
          <w:p w:rsidR="008F4B44" w:rsidRPr="003821D7" w:rsidRDefault="008F4B44" w:rsidP="008F4B44">
            <w:pPr>
              <w:jc w:val="center"/>
              <w:rPr>
                <w:b/>
                <w:bCs/>
                <w:snapToGrid/>
                <w:szCs w:val="24"/>
              </w:rPr>
            </w:pPr>
            <w:r w:rsidRPr="003821D7">
              <w:rPr>
                <w:b/>
                <w:bCs/>
                <w:snapToGrid/>
                <w:szCs w:val="24"/>
              </w:rPr>
              <w:t>Алгоритм расчета</w:t>
            </w:r>
          </w:p>
        </w:tc>
        <w:tc>
          <w:tcPr>
            <w:tcW w:w="1642" w:type="pct"/>
            <w:shd w:val="clear" w:color="auto" w:fill="D9D9D9" w:themeFill="background1" w:themeFillShade="D9"/>
            <w:vAlign w:val="center"/>
            <w:hideMark/>
          </w:tcPr>
          <w:p w:rsidR="008F4B44" w:rsidRPr="003821D7" w:rsidRDefault="008F4B44" w:rsidP="008F4B44">
            <w:pPr>
              <w:jc w:val="center"/>
              <w:rPr>
                <w:b/>
                <w:bCs/>
                <w:snapToGrid/>
                <w:szCs w:val="24"/>
              </w:rPr>
            </w:pPr>
            <w:r w:rsidRPr="003821D7">
              <w:rPr>
                <w:b/>
                <w:bCs/>
                <w:snapToGrid/>
                <w:szCs w:val="24"/>
              </w:rPr>
              <w:t>Источник данных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  <w:hideMark/>
          </w:tcPr>
          <w:p w:rsidR="008F4B44" w:rsidRPr="003821D7" w:rsidRDefault="008F4B44" w:rsidP="008F4B44">
            <w:pPr>
              <w:jc w:val="left"/>
              <w:rPr>
                <w:snapToGrid/>
                <w:szCs w:val="24"/>
              </w:rPr>
            </w:pPr>
            <w:r w:rsidRPr="0017509A">
              <w:lastRenderedPageBreak/>
              <w:t>3</w:t>
            </w:r>
          </w:p>
        </w:tc>
        <w:tc>
          <w:tcPr>
            <w:tcW w:w="990" w:type="pct"/>
            <w:shd w:val="clear" w:color="auto" w:fill="auto"/>
            <w:hideMark/>
          </w:tcPr>
          <w:p w:rsidR="008F4B44" w:rsidRPr="003821D7" w:rsidRDefault="008F4B44" w:rsidP="008F4B44">
            <w:pPr>
              <w:jc w:val="left"/>
              <w:rPr>
                <w:snapToGrid/>
                <w:szCs w:val="24"/>
              </w:rPr>
            </w:pPr>
            <w:r w:rsidRPr="0017509A">
              <w:t>Дебетовый ост</w:t>
            </w:r>
            <w:r w:rsidRPr="0017509A">
              <w:t>а</w:t>
            </w:r>
            <w:r w:rsidRPr="0017509A">
              <w:t>ток на начало года</w:t>
            </w:r>
          </w:p>
        </w:tc>
        <w:tc>
          <w:tcPr>
            <w:tcW w:w="1788" w:type="pct"/>
            <w:shd w:val="clear" w:color="auto" w:fill="auto"/>
            <w:hideMark/>
          </w:tcPr>
          <w:p w:rsidR="008F4B44" w:rsidRPr="003821D7" w:rsidRDefault="008F4B44" w:rsidP="008F4B44">
            <w:pPr>
              <w:jc w:val="left"/>
              <w:rPr>
                <w:snapToGrid/>
                <w:szCs w:val="24"/>
              </w:rPr>
            </w:pPr>
            <w:r w:rsidRPr="0017509A">
              <w:t>Остаток на начало года по д</w:t>
            </w:r>
            <w:r w:rsidRPr="0017509A">
              <w:t>е</w:t>
            </w:r>
            <w:r w:rsidRPr="0017509A">
              <w:t xml:space="preserve">бету по источнику «Главная книга» на выбранную дату по соответствующему счету </w:t>
            </w:r>
          </w:p>
        </w:tc>
        <w:tc>
          <w:tcPr>
            <w:tcW w:w="1642" w:type="pct"/>
            <w:shd w:val="clear" w:color="auto" w:fill="auto"/>
            <w:hideMark/>
          </w:tcPr>
          <w:p w:rsidR="008F4B44" w:rsidRPr="003821D7" w:rsidRDefault="008F4B44" w:rsidP="008F4B44">
            <w:pPr>
              <w:jc w:val="left"/>
              <w:rPr>
                <w:snapToGrid/>
                <w:szCs w:val="24"/>
              </w:rPr>
            </w:pPr>
            <w:r w:rsidRPr="0017509A">
              <w:t>МВУ ПУИО, регистр «Гла</w:t>
            </w:r>
            <w:r w:rsidRPr="0017509A">
              <w:t>в</w:t>
            </w:r>
            <w:r w:rsidRPr="0017509A">
              <w:t>ная книга»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  <w:hideMark/>
          </w:tcPr>
          <w:p w:rsidR="008F4B44" w:rsidRPr="003821D7" w:rsidRDefault="008F4B44" w:rsidP="008F4B44">
            <w:pPr>
              <w:jc w:val="left"/>
              <w:rPr>
                <w:snapToGrid/>
                <w:szCs w:val="24"/>
              </w:rPr>
            </w:pPr>
            <w:r w:rsidRPr="0017509A">
              <w:t>4</w:t>
            </w:r>
          </w:p>
        </w:tc>
        <w:tc>
          <w:tcPr>
            <w:tcW w:w="990" w:type="pct"/>
            <w:shd w:val="clear" w:color="auto" w:fill="auto"/>
            <w:hideMark/>
          </w:tcPr>
          <w:p w:rsidR="008F4B44" w:rsidRPr="003821D7" w:rsidRDefault="008F4B44" w:rsidP="008F4B44">
            <w:pPr>
              <w:jc w:val="left"/>
              <w:rPr>
                <w:snapToGrid/>
                <w:szCs w:val="24"/>
              </w:rPr>
            </w:pPr>
            <w:r w:rsidRPr="0017509A">
              <w:t>Кредитовый остаток на нач</w:t>
            </w:r>
            <w:r w:rsidRPr="0017509A">
              <w:t>а</w:t>
            </w:r>
            <w:r w:rsidRPr="0017509A">
              <w:t>ло года</w:t>
            </w:r>
          </w:p>
        </w:tc>
        <w:tc>
          <w:tcPr>
            <w:tcW w:w="1788" w:type="pct"/>
            <w:shd w:val="clear" w:color="auto" w:fill="auto"/>
            <w:hideMark/>
          </w:tcPr>
          <w:p w:rsidR="008F4B44" w:rsidRPr="003821D7" w:rsidRDefault="008F4B44" w:rsidP="008F4B44">
            <w:pPr>
              <w:jc w:val="left"/>
              <w:rPr>
                <w:snapToGrid/>
                <w:szCs w:val="24"/>
              </w:rPr>
            </w:pPr>
            <w:r w:rsidRPr="0017509A">
              <w:t>Остаток на начало года по кр</w:t>
            </w:r>
            <w:r w:rsidRPr="0017509A">
              <w:t>е</w:t>
            </w:r>
            <w:r w:rsidRPr="0017509A">
              <w:t xml:space="preserve">диту по источнику «Главная книга» на выбранную дату по соответствующему счету </w:t>
            </w:r>
          </w:p>
        </w:tc>
        <w:tc>
          <w:tcPr>
            <w:tcW w:w="1642" w:type="pct"/>
            <w:shd w:val="clear" w:color="auto" w:fill="auto"/>
            <w:hideMark/>
          </w:tcPr>
          <w:p w:rsidR="008F4B44" w:rsidRPr="003821D7" w:rsidRDefault="008F4B44" w:rsidP="008F4B44">
            <w:pPr>
              <w:jc w:val="left"/>
              <w:rPr>
                <w:snapToGrid/>
                <w:szCs w:val="24"/>
              </w:rPr>
            </w:pPr>
            <w:r w:rsidRPr="0017509A">
              <w:t>МВУ ПУИО, регистр «Гла</w:t>
            </w:r>
            <w:r w:rsidRPr="0017509A">
              <w:t>в</w:t>
            </w:r>
            <w:r w:rsidRPr="0017509A">
              <w:t>ная книга»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Pr="0017509A" w:rsidRDefault="008F4B44" w:rsidP="008F4B44">
            <w:pPr>
              <w:jc w:val="left"/>
            </w:pPr>
            <w:r>
              <w:rPr>
                <w:snapToGrid/>
                <w:szCs w:val="24"/>
              </w:rPr>
              <w:t>5</w:t>
            </w:r>
          </w:p>
        </w:tc>
        <w:tc>
          <w:tcPr>
            <w:tcW w:w="990" w:type="pct"/>
            <w:shd w:val="clear" w:color="auto" w:fill="auto"/>
          </w:tcPr>
          <w:p w:rsidR="008F4B44" w:rsidRPr="0017509A" w:rsidRDefault="008F4B44" w:rsidP="008F4B44">
            <w:pPr>
              <w:jc w:val="left"/>
            </w:pPr>
            <w:r w:rsidRPr="00CB550D">
              <w:rPr>
                <w:snapToGrid/>
                <w:szCs w:val="24"/>
              </w:rPr>
              <w:t xml:space="preserve">Свернутый остаток по счету </w:t>
            </w:r>
            <w:r>
              <w:rPr>
                <w:snapToGrid/>
                <w:szCs w:val="24"/>
              </w:rPr>
              <w:t>на начало года</w:t>
            </w:r>
          </w:p>
        </w:tc>
        <w:tc>
          <w:tcPr>
            <w:tcW w:w="1788" w:type="pct"/>
            <w:shd w:val="clear" w:color="auto" w:fill="auto"/>
          </w:tcPr>
          <w:p w:rsidR="008F4B44" w:rsidRPr="0017509A" w:rsidRDefault="008F4B44" w:rsidP="008F4B44">
            <w:pPr>
              <w:jc w:val="left"/>
            </w:pPr>
            <w:r w:rsidRPr="0042165F">
              <w:rPr>
                <w:snapToGrid/>
                <w:szCs w:val="24"/>
              </w:rPr>
              <w:t>Св</w:t>
            </w:r>
            <w:r>
              <w:rPr>
                <w:snapToGrid/>
                <w:szCs w:val="24"/>
              </w:rPr>
              <w:t>ернутый остаток на начало года</w:t>
            </w:r>
            <w:r w:rsidRPr="0042165F">
              <w:rPr>
                <w:snapToGrid/>
                <w:szCs w:val="24"/>
              </w:rPr>
              <w:t xml:space="preserve"> по источнику «Главная книга» на выбранную дату по соответствующему счету</w:t>
            </w:r>
          </w:p>
        </w:tc>
        <w:tc>
          <w:tcPr>
            <w:tcW w:w="1642" w:type="pct"/>
            <w:shd w:val="clear" w:color="auto" w:fill="auto"/>
          </w:tcPr>
          <w:p w:rsidR="008F4B44" w:rsidRPr="0017509A" w:rsidRDefault="008F4B44" w:rsidP="008F4B44">
            <w:pPr>
              <w:jc w:val="left"/>
            </w:pPr>
            <w:r>
              <w:rPr>
                <w:snapToGrid/>
                <w:szCs w:val="24"/>
              </w:rPr>
              <w:t>МВУ ПУИО, регистр «</w:t>
            </w:r>
            <w:r w:rsidRPr="00CB550D">
              <w:rPr>
                <w:snapToGrid/>
                <w:szCs w:val="24"/>
              </w:rPr>
              <w:t>Гла</w:t>
            </w:r>
            <w:r w:rsidRPr="00CB550D">
              <w:rPr>
                <w:snapToGrid/>
                <w:szCs w:val="24"/>
              </w:rPr>
              <w:t>в</w:t>
            </w:r>
            <w:r w:rsidRPr="00CB550D">
              <w:rPr>
                <w:snapToGrid/>
                <w:szCs w:val="24"/>
              </w:rPr>
              <w:t>ная книга</w:t>
            </w:r>
            <w:r>
              <w:rPr>
                <w:snapToGrid/>
                <w:szCs w:val="24"/>
              </w:rPr>
              <w:t>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Pr="0017509A" w:rsidRDefault="008F4B44" w:rsidP="008F4B44">
            <w:pPr>
              <w:jc w:val="left"/>
            </w:pPr>
            <w:r>
              <w:rPr>
                <w:snapToGrid/>
                <w:szCs w:val="24"/>
              </w:rPr>
              <w:t>6</w:t>
            </w:r>
          </w:p>
        </w:tc>
        <w:tc>
          <w:tcPr>
            <w:tcW w:w="990" w:type="pct"/>
            <w:shd w:val="clear" w:color="auto" w:fill="auto"/>
          </w:tcPr>
          <w:p w:rsidR="008F4B44" w:rsidRPr="0017509A" w:rsidRDefault="008F4B44" w:rsidP="008F4B44">
            <w:pPr>
              <w:jc w:val="left"/>
            </w:pPr>
            <w:r>
              <w:rPr>
                <w:snapToGrid/>
                <w:szCs w:val="24"/>
              </w:rPr>
              <w:t>Дебетовый ост</w:t>
            </w:r>
            <w:r>
              <w:rPr>
                <w:snapToGrid/>
                <w:szCs w:val="24"/>
              </w:rPr>
              <w:t>а</w:t>
            </w:r>
            <w:r>
              <w:rPr>
                <w:snapToGrid/>
                <w:szCs w:val="24"/>
              </w:rPr>
              <w:t>ток на начало периода</w:t>
            </w:r>
          </w:p>
        </w:tc>
        <w:tc>
          <w:tcPr>
            <w:tcW w:w="1788" w:type="pct"/>
            <w:shd w:val="clear" w:color="auto" w:fill="auto"/>
          </w:tcPr>
          <w:p w:rsidR="008F4B44" w:rsidRPr="0017509A" w:rsidRDefault="008F4B44" w:rsidP="008F4B44">
            <w:pPr>
              <w:jc w:val="left"/>
            </w:pPr>
            <w:r>
              <w:rPr>
                <w:snapToGrid/>
                <w:szCs w:val="24"/>
              </w:rPr>
              <w:t>Остаток на начало периода</w:t>
            </w:r>
            <w:r w:rsidRPr="00C82768">
              <w:rPr>
                <w:snapToGrid/>
                <w:szCs w:val="24"/>
              </w:rPr>
              <w:t xml:space="preserve"> по дебету по источнику «Главная книга» на выбранную дату по соответствующему счету</w:t>
            </w:r>
          </w:p>
        </w:tc>
        <w:tc>
          <w:tcPr>
            <w:tcW w:w="1642" w:type="pct"/>
            <w:shd w:val="clear" w:color="auto" w:fill="auto"/>
          </w:tcPr>
          <w:p w:rsidR="008F4B44" w:rsidRPr="0017509A" w:rsidRDefault="008F4B44" w:rsidP="008F4B44">
            <w:pPr>
              <w:jc w:val="left"/>
            </w:pPr>
            <w:r w:rsidRPr="00C82768">
              <w:rPr>
                <w:snapToGrid/>
                <w:szCs w:val="24"/>
              </w:rPr>
              <w:t>МВУ ПУИО, регистр «Гла</w:t>
            </w:r>
            <w:r w:rsidRPr="00C82768">
              <w:rPr>
                <w:snapToGrid/>
                <w:szCs w:val="24"/>
              </w:rPr>
              <w:t>в</w:t>
            </w:r>
            <w:r w:rsidRPr="00C82768">
              <w:rPr>
                <w:snapToGrid/>
                <w:szCs w:val="24"/>
              </w:rPr>
              <w:t>ная книга»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Pr="0017509A" w:rsidRDefault="008F4B44" w:rsidP="008F4B44">
            <w:pPr>
              <w:jc w:val="left"/>
            </w:pPr>
            <w:r>
              <w:rPr>
                <w:snapToGrid/>
                <w:szCs w:val="24"/>
              </w:rPr>
              <w:t>7</w:t>
            </w:r>
          </w:p>
        </w:tc>
        <w:tc>
          <w:tcPr>
            <w:tcW w:w="990" w:type="pct"/>
            <w:shd w:val="clear" w:color="auto" w:fill="auto"/>
          </w:tcPr>
          <w:p w:rsidR="008F4B44" w:rsidRPr="0017509A" w:rsidRDefault="008F4B44" w:rsidP="008F4B44">
            <w:pPr>
              <w:jc w:val="left"/>
            </w:pPr>
            <w:r>
              <w:rPr>
                <w:snapToGrid/>
                <w:szCs w:val="24"/>
              </w:rPr>
              <w:t>Кредитовый остаток на нач</w:t>
            </w:r>
            <w:r>
              <w:rPr>
                <w:snapToGrid/>
                <w:szCs w:val="24"/>
              </w:rPr>
              <w:t>а</w:t>
            </w:r>
            <w:r>
              <w:rPr>
                <w:snapToGrid/>
                <w:szCs w:val="24"/>
              </w:rPr>
              <w:t>ло периода</w:t>
            </w:r>
          </w:p>
        </w:tc>
        <w:tc>
          <w:tcPr>
            <w:tcW w:w="1788" w:type="pct"/>
            <w:shd w:val="clear" w:color="auto" w:fill="auto"/>
          </w:tcPr>
          <w:p w:rsidR="008F4B44" w:rsidRPr="0017509A" w:rsidRDefault="008F4B44" w:rsidP="008F4B44">
            <w:pPr>
              <w:jc w:val="left"/>
            </w:pPr>
            <w:r>
              <w:rPr>
                <w:snapToGrid/>
                <w:szCs w:val="24"/>
              </w:rPr>
              <w:t>Остаток на начало периода</w:t>
            </w:r>
            <w:r w:rsidRPr="00C82768">
              <w:rPr>
                <w:snapToGrid/>
                <w:szCs w:val="24"/>
              </w:rPr>
              <w:t xml:space="preserve"> по кредиту по источнику «Главная книга» на выбранную дату по соответствующему счету</w:t>
            </w:r>
          </w:p>
        </w:tc>
        <w:tc>
          <w:tcPr>
            <w:tcW w:w="1642" w:type="pct"/>
            <w:shd w:val="clear" w:color="auto" w:fill="auto"/>
          </w:tcPr>
          <w:p w:rsidR="008F4B44" w:rsidRPr="0017509A" w:rsidRDefault="008F4B44" w:rsidP="008F4B44">
            <w:pPr>
              <w:jc w:val="left"/>
            </w:pPr>
            <w:r w:rsidRPr="00C82768">
              <w:rPr>
                <w:snapToGrid/>
                <w:szCs w:val="24"/>
              </w:rPr>
              <w:t>МВУ ПУИО, регистр «Гла</w:t>
            </w:r>
            <w:r w:rsidRPr="00C82768">
              <w:rPr>
                <w:snapToGrid/>
                <w:szCs w:val="24"/>
              </w:rPr>
              <w:t>в</w:t>
            </w:r>
            <w:r w:rsidRPr="00C82768">
              <w:rPr>
                <w:snapToGrid/>
                <w:szCs w:val="24"/>
              </w:rPr>
              <w:t>ная книга»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Pr="0017509A" w:rsidRDefault="008F4B44" w:rsidP="008F4B44">
            <w:pPr>
              <w:jc w:val="left"/>
            </w:pPr>
            <w:r>
              <w:rPr>
                <w:snapToGrid/>
                <w:szCs w:val="24"/>
              </w:rPr>
              <w:t>8</w:t>
            </w:r>
          </w:p>
        </w:tc>
        <w:tc>
          <w:tcPr>
            <w:tcW w:w="990" w:type="pct"/>
            <w:shd w:val="clear" w:color="auto" w:fill="auto"/>
          </w:tcPr>
          <w:p w:rsidR="008F4B44" w:rsidRPr="0017509A" w:rsidRDefault="008F4B44" w:rsidP="008F4B44">
            <w:pPr>
              <w:jc w:val="left"/>
            </w:pPr>
            <w:r>
              <w:rPr>
                <w:snapToGrid/>
                <w:szCs w:val="24"/>
              </w:rPr>
              <w:t>Свернутый остаток по счету на начало пер</w:t>
            </w:r>
            <w:r>
              <w:rPr>
                <w:snapToGrid/>
                <w:szCs w:val="24"/>
              </w:rPr>
              <w:t>и</w:t>
            </w:r>
            <w:r>
              <w:rPr>
                <w:snapToGrid/>
                <w:szCs w:val="24"/>
              </w:rPr>
              <w:t>ода</w:t>
            </w:r>
          </w:p>
        </w:tc>
        <w:tc>
          <w:tcPr>
            <w:tcW w:w="1788" w:type="pct"/>
            <w:shd w:val="clear" w:color="auto" w:fill="auto"/>
          </w:tcPr>
          <w:p w:rsidR="008F4B44" w:rsidRPr="0017509A" w:rsidRDefault="008F4B44" w:rsidP="008F4B44">
            <w:pPr>
              <w:jc w:val="left"/>
            </w:pPr>
            <w:r w:rsidRPr="00D51D08">
              <w:rPr>
                <w:snapToGrid/>
                <w:szCs w:val="24"/>
              </w:rPr>
              <w:t>Свернутый остаток на начало периода по источнику «Главная книга» на выбранную дату по соответствующему счету</w:t>
            </w:r>
          </w:p>
        </w:tc>
        <w:tc>
          <w:tcPr>
            <w:tcW w:w="1642" w:type="pct"/>
            <w:shd w:val="clear" w:color="auto" w:fill="auto"/>
          </w:tcPr>
          <w:p w:rsidR="008F4B44" w:rsidRPr="0017509A" w:rsidRDefault="008F4B44" w:rsidP="008F4B44">
            <w:pPr>
              <w:jc w:val="left"/>
            </w:pPr>
            <w:r w:rsidRPr="00D51D08">
              <w:rPr>
                <w:snapToGrid/>
                <w:szCs w:val="24"/>
              </w:rPr>
              <w:t>МВУ ПУИО, регистр «Гла</w:t>
            </w:r>
            <w:r w:rsidRPr="00D51D08">
              <w:rPr>
                <w:snapToGrid/>
                <w:szCs w:val="24"/>
              </w:rPr>
              <w:t>в</w:t>
            </w:r>
            <w:r w:rsidRPr="00D51D08">
              <w:rPr>
                <w:snapToGrid/>
                <w:szCs w:val="24"/>
              </w:rPr>
              <w:t>ная книга»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Pr="0017509A" w:rsidRDefault="008F4B44" w:rsidP="008F4B44">
            <w:pPr>
              <w:jc w:val="left"/>
            </w:pPr>
            <w:r>
              <w:rPr>
                <w:snapToGrid/>
                <w:szCs w:val="24"/>
              </w:rPr>
              <w:t>9</w:t>
            </w:r>
          </w:p>
        </w:tc>
        <w:tc>
          <w:tcPr>
            <w:tcW w:w="990" w:type="pct"/>
            <w:shd w:val="clear" w:color="auto" w:fill="auto"/>
          </w:tcPr>
          <w:p w:rsidR="008F4B44" w:rsidRPr="0017509A" w:rsidRDefault="008F4B44" w:rsidP="008F4B44">
            <w:pPr>
              <w:jc w:val="left"/>
            </w:pPr>
            <w:r>
              <w:rPr>
                <w:snapToGrid/>
                <w:szCs w:val="24"/>
              </w:rPr>
              <w:t>Дебетовый об</w:t>
            </w:r>
            <w:r>
              <w:rPr>
                <w:snapToGrid/>
                <w:szCs w:val="24"/>
              </w:rPr>
              <w:t>о</w:t>
            </w:r>
            <w:r>
              <w:rPr>
                <w:snapToGrid/>
                <w:szCs w:val="24"/>
              </w:rPr>
              <w:t>рот за период</w:t>
            </w:r>
          </w:p>
        </w:tc>
        <w:tc>
          <w:tcPr>
            <w:tcW w:w="1788" w:type="pct"/>
            <w:shd w:val="clear" w:color="auto" w:fill="auto"/>
          </w:tcPr>
          <w:p w:rsidR="008F4B44" w:rsidRPr="0017509A" w:rsidRDefault="008F4B44" w:rsidP="008F4B44">
            <w:pPr>
              <w:jc w:val="left"/>
            </w:pPr>
            <w:r w:rsidRPr="004914A8">
              <w:rPr>
                <w:snapToGrid/>
                <w:szCs w:val="24"/>
              </w:rPr>
              <w:t>Оборот за период по дебету по источнику «Главная книга» на выбранную дату по соотве</w:t>
            </w:r>
            <w:r w:rsidRPr="004914A8">
              <w:rPr>
                <w:snapToGrid/>
                <w:szCs w:val="24"/>
              </w:rPr>
              <w:t>т</w:t>
            </w:r>
            <w:r w:rsidRPr="004914A8">
              <w:rPr>
                <w:snapToGrid/>
                <w:szCs w:val="24"/>
              </w:rPr>
              <w:t>ствующему счету</w:t>
            </w:r>
          </w:p>
        </w:tc>
        <w:tc>
          <w:tcPr>
            <w:tcW w:w="1642" w:type="pct"/>
            <w:shd w:val="clear" w:color="auto" w:fill="auto"/>
          </w:tcPr>
          <w:p w:rsidR="008F4B44" w:rsidRPr="0017509A" w:rsidRDefault="008F4B44" w:rsidP="008F4B44">
            <w:pPr>
              <w:jc w:val="left"/>
            </w:pPr>
            <w:r>
              <w:rPr>
                <w:snapToGrid/>
                <w:szCs w:val="24"/>
              </w:rPr>
              <w:t>МВУ ПУИО, регистр «</w:t>
            </w:r>
            <w:r w:rsidRPr="004914A8">
              <w:rPr>
                <w:snapToGrid/>
                <w:szCs w:val="24"/>
              </w:rPr>
              <w:t>Гла</w:t>
            </w:r>
            <w:r w:rsidRPr="004914A8">
              <w:rPr>
                <w:snapToGrid/>
                <w:szCs w:val="24"/>
              </w:rPr>
              <w:t>в</w:t>
            </w:r>
            <w:r w:rsidRPr="004914A8">
              <w:rPr>
                <w:snapToGrid/>
                <w:szCs w:val="24"/>
              </w:rPr>
              <w:t>ная</w:t>
            </w:r>
            <w:r>
              <w:rPr>
                <w:snapToGrid/>
                <w:szCs w:val="24"/>
              </w:rPr>
              <w:t xml:space="preserve"> книга»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10</w:t>
            </w:r>
          </w:p>
        </w:tc>
        <w:tc>
          <w:tcPr>
            <w:tcW w:w="990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Кредитовый оборот за пер</w:t>
            </w:r>
            <w:r>
              <w:rPr>
                <w:snapToGrid/>
                <w:szCs w:val="24"/>
              </w:rPr>
              <w:t>и</w:t>
            </w:r>
            <w:r>
              <w:rPr>
                <w:snapToGrid/>
                <w:szCs w:val="24"/>
              </w:rPr>
              <w:t>од</w:t>
            </w:r>
          </w:p>
        </w:tc>
        <w:tc>
          <w:tcPr>
            <w:tcW w:w="1788" w:type="pct"/>
            <w:shd w:val="clear" w:color="auto" w:fill="auto"/>
          </w:tcPr>
          <w:p w:rsidR="008F4B44" w:rsidRPr="004914A8" w:rsidRDefault="008F4B44" w:rsidP="008F4B44">
            <w:pPr>
              <w:jc w:val="left"/>
              <w:rPr>
                <w:snapToGrid/>
                <w:szCs w:val="24"/>
              </w:rPr>
            </w:pPr>
            <w:r w:rsidRPr="004914A8">
              <w:rPr>
                <w:snapToGrid/>
                <w:szCs w:val="24"/>
              </w:rPr>
              <w:t>Оборот за период по кредиту по источнику «Главная книга» на выбранную дату по соотве</w:t>
            </w:r>
            <w:r w:rsidRPr="004914A8">
              <w:rPr>
                <w:snapToGrid/>
                <w:szCs w:val="24"/>
              </w:rPr>
              <w:t>т</w:t>
            </w:r>
            <w:r w:rsidRPr="004914A8">
              <w:rPr>
                <w:snapToGrid/>
                <w:szCs w:val="24"/>
              </w:rPr>
              <w:t>ствующему счету</w:t>
            </w:r>
          </w:p>
        </w:tc>
        <w:tc>
          <w:tcPr>
            <w:tcW w:w="1642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МВУ ПУИО, регистр «Гла</w:t>
            </w:r>
            <w:r>
              <w:rPr>
                <w:snapToGrid/>
                <w:szCs w:val="24"/>
              </w:rPr>
              <w:t>в</w:t>
            </w:r>
            <w:r>
              <w:rPr>
                <w:snapToGrid/>
                <w:szCs w:val="24"/>
              </w:rPr>
              <w:t>ная книга»</w:t>
            </w:r>
          </w:p>
        </w:tc>
      </w:tr>
      <w:tr w:rsidR="008F4B44" w:rsidRPr="003821D7" w:rsidTr="008F4B44">
        <w:trPr>
          <w:trHeight w:val="1390"/>
        </w:trPr>
        <w:tc>
          <w:tcPr>
            <w:tcW w:w="581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lastRenderedPageBreak/>
              <w:t>11</w:t>
            </w:r>
          </w:p>
        </w:tc>
        <w:tc>
          <w:tcPr>
            <w:tcW w:w="990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Дебетовый об</w:t>
            </w:r>
            <w:r>
              <w:rPr>
                <w:snapToGrid/>
                <w:szCs w:val="24"/>
              </w:rPr>
              <w:t>о</w:t>
            </w:r>
            <w:r>
              <w:rPr>
                <w:snapToGrid/>
                <w:szCs w:val="24"/>
              </w:rPr>
              <w:t>рот за период с начала года</w:t>
            </w:r>
          </w:p>
        </w:tc>
        <w:tc>
          <w:tcPr>
            <w:tcW w:w="1788" w:type="pct"/>
            <w:shd w:val="clear" w:color="auto" w:fill="auto"/>
          </w:tcPr>
          <w:p w:rsidR="008F4B44" w:rsidRPr="004914A8" w:rsidRDefault="008F4B44" w:rsidP="008F4B44">
            <w:pPr>
              <w:jc w:val="left"/>
              <w:rPr>
                <w:snapToGrid/>
                <w:szCs w:val="24"/>
              </w:rPr>
            </w:pPr>
            <w:r w:rsidRPr="004C74E9">
              <w:rPr>
                <w:snapToGrid/>
                <w:szCs w:val="24"/>
              </w:rPr>
              <w:t>Оборот за период с начала года по дебету по источнику «Гла</w:t>
            </w:r>
            <w:r w:rsidRPr="004C74E9">
              <w:rPr>
                <w:snapToGrid/>
                <w:szCs w:val="24"/>
              </w:rPr>
              <w:t>в</w:t>
            </w:r>
            <w:r w:rsidRPr="004C74E9">
              <w:rPr>
                <w:snapToGrid/>
                <w:szCs w:val="24"/>
              </w:rPr>
              <w:t>ная книга» на выбранную дату по соответствующему счету</w:t>
            </w:r>
          </w:p>
        </w:tc>
        <w:tc>
          <w:tcPr>
            <w:tcW w:w="1642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 w:rsidRPr="004C74E9">
              <w:rPr>
                <w:snapToGrid/>
                <w:szCs w:val="24"/>
              </w:rPr>
              <w:t>МВУ ПУИО, регистр «Гла</w:t>
            </w:r>
            <w:r w:rsidRPr="004C74E9">
              <w:rPr>
                <w:snapToGrid/>
                <w:szCs w:val="24"/>
              </w:rPr>
              <w:t>в</w:t>
            </w:r>
            <w:r w:rsidRPr="004C74E9">
              <w:rPr>
                <w:snapToGrid/>
                <w:szCs w:val="24"/>
              </w:rPr>
              <w:t>ная книга»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12</w:t>
            </w:r>
          </w:p>
        </w:tc>
        <w:tc>
          <w:tcPr>
            <w:tcW w:w="990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Кредитовый оборот за пер</w:t>
            </w:r>
            <w:r>
              <w:rPr>
                <w:snapToGrid/>
                <w:szCs w:val="24"/>
              </w:rPr>
              <w:t>и</w:t>
            </w:r>
            <w:r>
              <w:rPr>
                <w:snapToGrid/>
                <w:szCs w:val="24"/>
              </w:rPr>
              <w:t>од с начала года</w:t>
            </w:r>
          </w:p>
        </w:tc>
        <w:tc>
          <w:tcPr>
            <w:tcW w:w="1788" w:type="pct"/>
            <w:shd w:val="clear" w:color="auto" w:fill="auto"/>
          </w:tcPr>
          <w:p w:rsidR="008F4B44" w:rsidRPr="004914A8" w:rsidRDefault="008F4B44" w:rsidP="008F4B44">
            <w:pPr>
              <w:jc w:val="left"/>
              <w:rPr>
                <w:snapToGrid/>
                <w:szCs w:val="24"/>
              </w:rPr>
            </w:pPr>
            <w:r w:rsidRPr="004C74E9">
              <w:rPr>
                <w:snapToGrid/>
                <w:szCs w:val="24"/>
              </w:rPr>
              <w:t>Оборот за период с начала года по кредиту по источнику «Главная книга» на выбранную дату по соответствующему сч</w:t>
            </w:r>
            <w:r w:rsidRPr="004C74E9">
              <w:rPr>
                <w:snapToGrid/>
                <w:szCs w:val="24"/>
              </w:rPr>
              <w:t>е</w:t>
            </w:r>
            <w:r w:rsidRPr="004C74E9">
              <w:rPr>
                <w:snapToGrid/>
                <w:szCs w:val="24"/>
              </w:rPr>
              <w:t>ту</w:t>
            </w:r>
          </w:p>
        </w:tc>
        <w:tc>
          <w:tcPr>
            <w:tcW w:w="1642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 w:rsidRPr="004C74E9">
              <w:rPr>
                <w:snapToGrid/>
                <w:szCs w:val="24"/>
              </w:rPr>
              <w:t>МВУ ПУИО, регистр «Гла</w:t>
            </w:r>
            <w:r w:rsidRPr="004C74E9">
              <w:rPr>
                <w:snapToGrid/>
                <w:szCs w:val="24"/>
              </w:rPr>
              <w:t>в</w:t>
            </w:r>
            <w:r w:rsidRPr="004C74E9">
              <w:rPr>
                <w:snapToGrid/>
                <w:szCs w:val="24"/>
              </w:rPr>
              <w:t>ная книга»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13</w:t>
            </w:r>
          </w:p>
        </w:tc>
        <w:tc>
          <w:tcPr>
            <w:tcW w:w="990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Дебетовый ост</w:t>
            </w:r>
            <w:r>
              <w:rPr>
                <w:snapToGrid/>
                <w:szCs w:val="24"/>
              </w:rPr>
              <w:t>а</w:t>
            </w:r>
            <w:r>
              <w:rPr>
                <w:snapToGrid/>
                <w:szCs w:val="24"/>
              </w:rPr>
              <w:t>ток на конец п</w:t>
            </w:r>
            <w:r>
              <w:rPr>
                <w:snapToGrid/>
                <w:szCs w:val="24"/>
              </w:rPr>
              <w:t>е</w:t>
            </w:r>
            <w:r>
              <w:rPr>
                <w:snapToGrid/>
                <w:szCs w:val="24"/>
              </w:rPr>
              <w:t>риода</w:t>
            </w:r>
          </w:p>
        </w:tc>
        <w:tc>
          <w:tcPr>
            <w:tcW w:w="1788" w:type="pct"/>
            <w:shd w:val="clear" w:color="auto" w:fill="auto"/>
          </w:tcPr>
          <w:p w:rsidR="008F4B44" w:rsidRPr="004914A8" w:rsidRDefault="008F4B44" w:rsidP="008F4B44">
            <w:pPr>
              <w:jc w:val="left"/>
              <w:rPr>
                <w:snapToGrid/>
                <w:szCs w:val="24"/>
              </w:rPr>
            </w:pPr>
            <w:r w:rsidRPr="004914A8">
              <w:rPr>
                <w:snapToGrid/>
                <w:szCs w:val="24"/>
              </w:rPr>
              <w:t xml:space="preserve">Остаток на конец периода по дебету по источнику «Главная книга» на выбранную дату по соответствующему счету </w:t>
            </w:r>
          </w:p>
        </w:tc>
        <w:tc>
          <w:tcPr>
            <w:tcW w:w="1642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МВУ ПУИО, регистр «Гла</w:t>
            </w:r>
            <w:r>
              <w:rPr>
                <w:snapToGrid/>
                <w:szCs w:val="24"/>
              </w:rPr>
              <w:t>в</w:t>
            </w:r>
            <w:r>
              <w:rPr>
                <w:snapToGrid/>
                <w:szCs w:val="24"/>
              </w:rPr>
              <w:t>ная книга»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14</w:t>
            </w:r>
          </w:p>
        </w:tc>
        <w:tc>
          <w:tcPr>
            <w:tcW w:w="990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Кредитовый остаток на конец периода</w:t>
            </w:r>
          </w:p>
        </w:tc>
        <w:tc>
          <w:tcPr>
            <w:tcW w:w="1788" w:type="pct"/>
            <w:shd w:val="clear" w:color="auto" w:fill="auto"/>
          </w:tcPr>
          <w:p w:rsidR="008F4B44" w:rsidRPr="004914A8" w:rsidRDefault="008F4B44" w:rsidP="008F4B44">
            <w:pPr>
              <w:jc w:val="left"/>
              <w:rPr>
                <w:snapToGrid/>
                <w:szCs w:val="24"/>
              </w:rPr>
            </w:pPr>
            <w:r w:rsidRPr="004914A8">
              <w:rPr>
                <w:snapToGrid/>
                <w:szCs w:val="24"/>
              </w:rPr>
              <w:t xml:space="preserve">Остаток на конец периода по кредиту по источнику «Главная книга» на выбранную дату по соответствующему счету </w:t>
            </w:r>
          </w:p>
        </w:tc>
        <w:tc>
          <w:tcPr>
            <w:tcW w:w="1642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 w:rsidRPr="004914A8">
              <w:rPr>
                <w:snapToGrid/>
                <w:szCs w:val="24"/>
              </w:rPr>
              <w:t>МВУ ПУИ</w:t>
            </w:r>
            <w:r>
              <w:rPr>
                <w:snapToGrid/>
                <w:szCs w:val="24"/>
              </w:rPr>
              <w:t>О, регистр «Гла</w:t>
            </w:r>
            <w:r>
              <w:rPr>
                <w:snapToGrid/>
                <w:szCs w:val="24"/>
              </w:rPr>
              <w:t>в</w:t>
            </w:r>
            <w:r>
              <w:rPr>
                <w:snapToGrid/>
                <w:szCs w:val="24"/>
              </w:rPr>
              <w:t>ная книга»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15</w:t>
            </w:r>
          </w:p>
        </w:tc>
        <w:tc>
          <w:tcPr>
            <w:tcW w:w="990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 w:rsidRPr="00C13E01">
              <w:rPr>
                <w:snapToGrid/>
                <w:szCs w:val="24"/>
              </w:rPr>
              <w:t xml:space="preserve">Свернутый остаток по счету </w:t>
            </w:r>
            <w:r>
              <w:rPr>
                <w:snapToGrid/>
                <w:szCs w:val="24"/>
              </w:rPr>
              <w:t>на конец пери</w:t>
            </w:r>
            <w:r>
              <w:rPr>
                <w:snapToGrid/>
                <w:szCs w:val="24"/>
              </w:rPr>
              <w:t>о</w:t>
            </w:r>
            <w:r>
              <w:rPr>
                <w:snapToGrid/>
                <w:szCs w:val="24"/>
              </w:rPr>
              <w:t>да</w:t>
            </w:r>
          </w:p>
        </w:tc>
        <w:tc>
          <w:tcPr>
            <w:tcW w:w="1788" w:type="pct"/>
            <w:shd w:val="clear" w:color="auto" w:fill="auto"/>
          </w:tcPr>
          <w:p w:rsidR="008F4B44" w:rsidRPr="004914A8" w:rsidRDefault="008F4B44" w:rsidP="008F4B44">
            <w:pPr>
              <w:jc w:val="left"/>
              <w:rPr>
                <w:snapToGrid/>
                <w:szCs w:val="24"/>
              </w:rPr>
            </w:pPr>
            <w:r w:rsidRPr="00C13E01">
              <w:rPr>
                <w:snapToGrid/>
                <w:szCs w:val="24"/>
              </w:rPr>
              <w:t>Свернутый о</w:t>
            </w:r>
            <w:r>
              <w:rPr>
                <w:snapToGrid/>
                <w:szCs w:val="24"/>
              </w:rPr>
              <w:t xml:space="preserve">статок на конец периода </w:t>
            </w:r>
            <w:r w:rsidRPr="00C13E01">
              <w:rPr>
                <w:snapToGrid/>
                <w:szCs w:val="24"/>
              </w:rPr>
              <w:t>по источнику</w:t>
            </w:r>
            <w:r>
              <w:rPr>
                <w:snapToGrid/>
                <w:szCs w:val="24"/>
              </w:rPr>
              <w:t xml:space="preserve"> «Главная книга» </w:t>
            </w:r>
            <w:r w:rsidRPr="00C13E01">
              <w:rPr>
                <w:snapToGrid/>
                <w:szCs w:val="24"/>
              </w:rPr>
              <w:t>на выбранную дату по соответствующему счету</w:t>
            </w:r>
          </w:p>
        </w:tc>
        <w:tc>
          <w:tcPr>
            <w:tcW w:w="1642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МВУ ПУИО, регистр «</w:t>
            </w:r>
            <w:r w:rsidRPr="004914A8">
              <w:rPr>
                <w:snapToGrid/>
                <w:szCs w:val="24"/>
              </w:rPr>
              <w:t>Гла</w:t>
            </w:r>
            <w:r w:rsidRPr="004914A8">
              <w:rPr>
                <w:snapToGrid/>
                <w:szCs w:val="24"/>
              </w:rPr>
              <w:t>в</w:t>
            </w:r>
            <w:r w:rsidRPr="004914A8">
              <w:rPr>
                <w:snapToGrid/>
                <w:szCs w:val="24"/>
              </w:rPr>
              <w:t>ная книга</w:t>
            </w:r>
            <w:r>
              <w:rPr>
                <w:snapToGrid/>
                <w:szCs w:val="24"/>
              </w:rPr>
              <w:t>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16</w:t>
            </w:r>
          </w:p>
        </w:tc>
        <w:tc>
          <w:tcPr>
            <w:tcW w:w="990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Номер журнала операций</w:t>
            </w:r>
          </w:p>
        </w:tc>
        <w:tc>
          <w:tcPr>
            <w:tcW w:w="1788" w:type="pct"/>
            <w:shd w:val="clear" w:color="auto" w:fill="auto"/>
          </w:tcPr>
          <w:p w:rsidR="008F4B44" w:rsidRPr="004914A8" w:rsidRDefault="008F4B44" w:rsidP="008F4B44">
            <w:pPr>
              <w:jc w:val="left"/>
              <w:rPr>
                <w:snapToGrid/>
                <w:szCs w:val="24"/>
              </w:rPr>
            </w:pPr>
            <w:r w:rsidRPr="007A0EA8">
              <w:rPr>
                <w:snapToGrid/>
                <w:szCs w:val="24"/>
              </w:rPr>
              <w:t xml:space="preserve">Номер журнала операций по источнику </w:t>
            </w:r>
            <w:r>
              <w:rPr>
                <w:snapToGrid/>
                <w:szCs w:val="24"/>
              </w:rPr>
              <w:t>«</w:t>
            </w:r>
            <w:r w:rsidRPr="007A0EA8">
              <w:rPr>
                <w:snapToGrid/>
                <w:szCs w:val="24"/>
              </w:rPr>
              <w:t>Главная книга</w:t>
            </w:r>
            <w:r>
              <w:rPr>
                <w:snapToGrid/>
                <w:szCs w:val="24"/>
              </w:rPr>
              <w:t>»</w:t>
            </w:r>
          </w:p>
        </w:tc>
        <w:tc>
          <w:tcPr>
            <w:tcW w:w="1642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 w:rsidRPr="007A0EA8">
              <w:rPr>
                <w:snapToGrid/>
                <w:szCs w:val="24"/>
              </w:rPr>
              <w:t>МВУ ПУИО, регистр «Гла</w:t>
            </w:r>
            <w:r w:rsidRPr="007A0EA8">
              <w:rPr>
                <w:snapToGrid/>
                <w:szCs w:val="24"/>
              </w:rPr>
              <w:t>в</w:t>
            </w:r>
            <w:r w:rsidRPr="007A0EA8">
              <w:rPr>
                <w:snapToGrid/>
                <w:szCs w:val="24"/>
              </w:rPr>
              <w:t>ная книга»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17</w:t>
            </w:r>
          </w:p>
        </w:tc>
        <w:tc>
          <w:tcPr>
            <w:tcW w:w="990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Уровень</w:t>
            </w:r>
          </w:p>
        </w:tc>
        <w:tc>
          <w:tcPr>
            <w:tcW w:w="1788" w:type="pct"/>
            <w:shd w:val="clear" w:color="auto" w:fill="auto"/>
          </w:tcPr>
          <w:p w:rsidR="008F4B44" w:rsidRPr="007A0EA8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Уровень иерархии по источн</w:t>
            </w:r>
            <w:r>
              <w:rPr>
                <w:snapToGrid/>
                <w:szCs w:val="24"/>
              </w:rPr>
              <w:t>и</w:t>
            </w:r>
            <w:r>
              <w:rPr>
                <w:snapToGrid/>
                <w:szCs w:val="24"/>
              </w:rPr>
              <w:t>ку «Главная книга»</w:t>
            </w:r>
          </w:p>
        </w:tc>
        <w:tc>
          <w:tcPr>
            <w:tcW w:w="1642" w:type="pct"/>
            <w:shd w:val="clear" w:color="auto" w:fill="auto"/>
          </w:tcPr>
          <w:p w:rsidR="008F4B44" w:rsidRPr="007A0EA8" w:rsidRDefault="008F4B44" w:rsidP="008F4B44">
            <w:pPr>
              <w:jc w:val="left"/>
              <w:rPr>
                <w:snapToGrid/>
                <w:szCs w:val="24"/>
              </w:rPr>
            </w:pPr>
            <w:r w:rsidRPr="007A0EA8">
              <w:rPr>
                <w:snapToGrid/>
                <w:szCs w:val="24"/>
              </w:rPr>
              <w:t>МВУ ПУИО, регистр «Гла</w:t>
            </w:r>
            <w:r w:rsidRPr="007A0EA8">
              <w:rPr>
                <w:snapToGrid/>
                <w:szCs w:val="24"/>
              </w:rPr>
              <w:t>в</w:t>
            </w:r>
            <w:r w:rsidRPr="007A0EA8">
              <w:rPr>
                <w:snapToGrid/>
                <w:szCs w:val="24"/>
              </w:rPr>
              <w:t>ная книга»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Pr="005575B4" w:rsidRDefault="008F4B44" w:rsidP="008F4B44">
            <w:pPr>
              <w:jc w:val="left"/>
              <w:rPr>
                <w:bCs/>
                <w:snapToGrid/>
                <w:szCs w:val="24"/>
              </w:rPr>
            </w:pPr>
            <w:r w:rsidRPr="005575B4">
              <w:rPr>
                <w:bCs/>
                <w:snapToGrid/>
                <w:szCs w:val="24"/>
              </w:rPr>
              <w:t>18</w:t>
            </w:r>
          </w:p>
        </w:tc>
        <w:tc>
          <w:tcPr>
            <w:tcW w:w="990" w:type="pct"/>
            <w:shd w:val="clear" w:color="auto" w:fill="auto"/>
          </w:tcPr>
          <w:p w:rsidR="008F4B44" w:rsidRDefault="008F4B44" w:rsidP="008F4B44">
            <w:pPr>
              <w:jc w:val="left"/>
              <w:rPr>
                <w:b/>
                <w:bCs/>
                <w:snapToGrid/>
                <w:szCs w:val="24"/>
              </w:rPr>
            </w:pPr>
            <w:r w:rsidRPr="00EA6E3D">
              <w:rPr>
                <w:snapToGrid/>
                <w:szCs w:val="24"/>
              </w:rPr>
              <w:t>Индикатор пр</w:t>
            </w:r>
            <w:r w:rsidRPr="00EA6E3D">
              <w:rPr>
                <w:snapToGrid/>
                <w:szCs w:val="24"/>
              </w:rPr>
              <w:t>о</w:t>
            </w:r>
            <w:r w:rsidRPr="00EA6E3D">
              <w:rPr>
                <w:snapToGrid/>
                <w:szCs w:val="24"/>
              </w:rPr>
              <w:t>верки по Прик</w:t>
            </w:r>
            <w:r w:rsidRPr="00EA6E3D">
              <w:rPr>
                <w:snapToGrid/>
                <w:szCs w:val="24"/>
              </w:rPr>
              <w:t>а</w:t>
            </w:r>
            <w:r w:rsidRPr="00EA6E3D">
              <w:rPr>
                <w:snapToGrid/>
                <w:szCs w:val="24"/>
              </w:rPr>
              <w:t xml:space="preserve">зу </w:t>
            </w:r>
            <w:r>
              <w:rPr>
                <w:snapToGrid/>
                <w:szCs w:val="24"/>
              </w:rPr>
              <w:t>Минфина РФ на текущий год</w:t>
            </w:r>
            <w:r w:rsidRPr="00EA6E3D">
              <w:rPr>
                <w:snapToGrid/>
                <w:szCs w:val="24"/>
              </w:rPr>
              <w:t xml:space="preserve"> </w:t>
            </w:r>
          </w:p>
        </w:tc>
        <w:tc>
          <w:tcPr>
            <w:tcW w:w="1788" w:type="pct"/>
            <w:shd w:val="clear" w:color="auto" w:fill="auto"/>
          </w:tcPr>
          <w:p w:rsidR="008F4B44" w:rsidRPr="003821D7" w:rsidRDefault="008F4B44" w:rsidP="008F4B44">
            <w:pPr>
              <w:jc w:val="left"/>
              <w:rPr>
                <w:b/>
                <w:bCs/>
                <w:snapToGrid/>
                <w:szCs w:val="24"/>
              </w:rPr>
            </w:pPr>
            <w:r w:rsidRPr="00ED1A82">
              <w:rPr>
                <w:szCs w:val="24"/>
              </w:rPr>
              <w:t>Индик</w:t>
            </w:r>
            <w:r>
              <w:rPr>
                <w:szCs w:val="24"/>
              </w:rPr>
              <w:t>атор зеленый – «Соо</w:t>
            </w:r>
            <w:r>
              <w:rPr>
                <w:szCs w:val="24"/>
              </w:rPr>
              <w:t>т</w:t>
            </w:r>
            <w:r>
              <w:rPr>
                <w:szCs w:val="24"/>
              </w:rPr>
              <w:t>ветствует»</w:t>
            </w:r>
            <w:r w:rsidRPr="00ED1A82">
              <w:rPr>
                <w:szCs w:val="24"/>
              </w:rPr>
              <w:t>, индикатор красный</w:t>
            </w:r>
            <w:r>
              <w:rPr>
                <w:szCs w:val="24"/>
              </w:rPr>
              <w:t xml:space="preserve"> – «</w:t>
            </w:r>
            <w:r w:rsidRPr="00ED1A82">
              <w:rPr>
                <w:szCs w:val="24"/>
              </w:rPr>
              <w:t>Не соответствует</w:t>
            </w:r>
            <w:r>
              <w:rPr>
                <w:szCs w:val="24"/>
              </w:rPr>
              <w:t>»</w:t>
            </w:r>
            <w:r w:rsidRPr="00ED1A82">
              <w:rPr>
                <w:szCs w:val="24"/>
              </w:rPr>
              <w:t xml:space="preserve"> (пров</w:t>
            </w:r>
            <w:r w:rsidRPr="00ED1A82">
              <w:rPr>
                <w:szCs w:val="24"/>
              </w:rPr>
              <w:t>о</w:t>
            </w:r>
            <w:r w:rsidRPr="00ED1A82">
              <w:rPr>
                <w:szCs w:val="24"/>
              </w:rPr>
              <w:t>дится сравнение типа КБК для счета по Приказу 162н с типом КБК для счета в данных гла</w:t>
            </w:r>
            <w:r w:rsidRPr="00ED1A82">
              <w:rPr>
                <w:szCs w:val="24"/>
              </w:rPr>
              <w:t>в</w:t>
            </w:r>
            <w:r w:rsidRPr="00ED1A82">
              <w:rPr>
                <w:szCs w:val="24"/>
              </w:rPr>
              <w:t>ной книги на 3 и 4 уровн</w:t>
            </w:r>
            <w:r>
              <w:rPr>
                <w:szCs w:val="24"/>
              </w:rPr>
              <w:t>ях</w:t>
            </w:r>
            <w:r w:rsidRPr="00ED1A82">
              <w:rPr>
                <w:szCs w:val="24"/>
              </w:rPr>
              <w:t xml:space="preserve"> </w:t>
            </w:r>
            <w:r w:rsidRPr="00ED1A82">
              <w:rPr>
                <w:szCs w:val="24"/>
              </w:rPr>
              <w:lastRenderedPageBreak/>
              <w:t>иерархии)</w:t>
            </w:r>
          </w:p>
        </w:tc>
        <w:tc>
          <w:tcPr>
            <w:tcW w:w="1642" w:type="pct"/>
            <w:shd w:val="clear" w:color="auto" w:fill="auto"/>
          </w:tcPr>
          <w:p w:rsidR="008F4B44" w:rsidRPr="003821D7" w:rsidRDefault="008F4B44" w:rsidP="008F4B44">
            <w:pPr>
              <w:jc w:val="left"/>
              <w:rPr>
                <w:b/>
                <w:bCs/>
                <w:snapToGrid/>
                <w:szCs w:val="24"/>
              </w:rPr>
            </w:pPr>
            <w:r>
              <w:rPr>
                <w:snapToGrid/>
                <w:szCs w:val="24"/>
              </w:rPr>
              <w:lastRenderedPageBreak/>
              <w:t>МВУ ПУИО, регистр «</w:t>
            </w:r>
            <w:r w:rsidRPr="004914A8">
              <w:rPr>
                <w:snapToGrid/>
                <w:szCs w:val="24"/>
              </w:rPr>
              <w:t>Гла</w:t>
            </w:r>
            <w:r w:rsidRPr="004914A8">
              <w:rPr>
                <w:snapToGrid/>
                <w:szCs w:val="24"/>
              </w:rPr>
              <w:t>в</w:t>
            </w:r>
            <w:r w:rsidRPr="004914A8">
              <w:rPr>
                <w:snapToGrid/>
                <w:szCs w:val="24"/>
              </w:rPr>
              <w:t>ная книга</w:t>
            </w:r>
            <w:r>
              <w:rPr>
                <w:snapToGrid/>
                <w:szCs w:val="24"/>
              </w:rPr>
              <w:t>»</w:t>
            </w:r>
          </w:p>
        </w:tc>
      </w:tr>
      <w:tr w:rsidR="008F4B44" w:rsidRPr="003821D7" w:rsidTr="008F4B44">
        <w:trPr>
          <w:trHeight w:val="1924"/>
        </w:trPr>
        <w:tc>
          <w:tcPr>
            <w:tcW w:w="581" w:type="pct"/>
            <w:shd w:val="clear" w:color="auto" w:fill="auto"/>
          </w:tcPr>
          <w:p w:rsidR="008F4B44" w:rsidRPr="005575B4" w:rsidRDefault="008F4B44" w:rsidP="008F4B44">
            <w:pPr>
              <w:jc w:val="left"/>
              <w:rPr>
                <w:bCs/>
                <w:snapToGrid/>
                <w:szCs w:val="24"/>
              </w:rPr>
            </w:pPr>
            <w:r w:rsidRPr="005575B4">
              <w:rPr>
                <w:bCs/>
                <w:snapToGrid/>
                <w:szCs w:val="24"/>
              </w:rPr>
              <w:lastRenderedPageBreak/>
              <w:t>19</w:t>
            </w:r>
          </w:p>
        </w:tc>
        <w:tc>
          <w:tcPr>
            <w:tcW w:w="990" w:type="pct"/>
            <w:shd w:val="clear" w:color="auto" w:fill="auto"/>
          </w:tcPr>
          <w:p w:rsidR="008F4B44" w:rsidRDefault="008F4B44" w:rsidP="008F4B44">
            <w:pPr>
              <w:jc w:val="left"/>
              <w:rPr>
                <w:b/>
                <w:bCs/>
                <w:snapToGrid/>
                <w:szCs w:val="24"/>
              </w:rPr>
            </w:pPr>
            <w:r>
              <w:rPr>
                <w:snapToGrid/>
                <w:szCs w:val="24"/>
              </w:rPr>
              <w:t xml:space="preserve">Приказ </w:t>
            </w:r>
            <w:r w:rsidRPr="001857DC">
              <w:rPr>
                <w:snapToGrid/>
                <w:szCs w:val="24"/>
              </w:rPr>
              <w:t>Минф</w:t>
            </w:r>
            <w:r w:rsidRPr="001857DC">
              <w:rPr>
                <w:snapToGrid/>
                <w:szCs w:val="24"/>
              </w:rPr>
              <w:t>и</w:t>
            </w:r>
            <w:r w:rsidRPr="001857DC">
              <w:rPr>
                <w:snapToGrid/>
                <w:szCs w:val="24"/>
              </w:rPr>
              <w:t>на РФ на тек</w:t>
            </w:r>
            <w:r w:rsidRPr="001857DC">
              <w:rPr>
                <w:snapToGrid/>
                <w:szCs w:val="24"/>
              </w:rPr>
              <w:t>у</w:t>
            </w:r>
            <w:r w:rsidRPr="001857DC">
              <w:rPr>
                <w:snapToGrid/>
                <w:szCs w:val="24"/>
              </w:rPr>
              <w:t>щий год</w:t>
            </w:r>
          </w:p>
        </w:tc>
        <w:tc>
          <w:tcPr>
            <w:tcW w:w="1788" w:type="pct"/>
            <w:shd w:val="clear" w:color="auto" w:fill="auto"/>
          </w:tcPr>
          <w:p w:rsidR="008F4B44" w:rsidRPr="003821D7" w:rsidRDefault="008F4B44" w:rsidP="008F4B44">
            <w:pPr>
              <w:jc w:val="left"/>
              <w:rPr>
                <w:b/>
                <w:bCs/>
                <w:snapToGrid/>
                <w:szCs w:val="24"/>
              </w:rPr>
            </w:pPr>
            <w:r w:rsidRPr="00557008">
              <w:rPr>
                <w:snapToGrid/>
                <w:szCs w:val="24"/>
              </w:rPr>
              <w:t>Определяется тип КБК для сч</w:t>
            </w:r>
            <w:r w:rsidRPr="00557008">
              <w:rPr>
                <w:snapToGrid/>
                <w:szCs w:val="24"/>
              </w:rPr>
              <w:t>е</w:t>
            </w:r>
            <w:r w:rsidRPr="00557008">
              <w:rPr>
                <w:snapToGrid/>
                <w:szCs w:val="24"/>
              </w:rPr>
              <w:t>та на основании Приказа 162н (</w:t>
            </w:r>
            <w:proofErr w:type="spellStart"/>
            <w:r w:rsidRPr="00557008">
              <w:rPr>
                <w:snapToGrid/>
                <w:szCs w:val="24"/>
              </w:rPr>
              <w:t>гКБК</w:t>
            </w:r>
            <w:proofErr w:type="spellEnd"/>
            <w:r w:rsidRPr="00557008">
              <w:rPr>
                <w:snapToGrid/>
                <w:szCs w:val="24"/>
              </w:rPr>
              <w:t>, КРБ, КДБ, КИФ)</w:t>
            </w:r>
          </w:p>
        </w:tc>
        <w:tc>
          <w:tcPr>
            <w:tcW w:w="1642" w:type="pct"/>
            <w:shd w:val="clear" w:color="auto" w:fill="auto"/>
          </w:tcPr>
          <w:p w:rsidR="008F4B44" w:rsidRPr="003821D7" w:rsidRDefault="008F4B44" w:rsidP="008F4B44">
            <w:pPr>
              <w:jc w:val="left"/>
              <w:rPr>
                <w:b/>
                <w:bCs/>
                <w:snapToGrid/>
                <w:szCs w:val="24"/>
              </w:rPr>
            </w:pPr>
            <w:r>
              <w:t>регистр «Рабочий план сч</w:t>
            </w:r>
            <w:r>
              <w:t>е</w:t>
            </w:r>
            <w:r>
              <w:t>тов ФОИВ»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Pr="005575B4" w:rsidRDefault="008F4B44" w:rsidP="008F4B44">
            <w:pPr>
              <w:jc w:val="left"/>
              <w:rPr>
                <w:bCs/>
                <w:snapToGrid/>
                <w:szCs w:val="24"/>
              </w:rPr>
            </w:pPr>
            <w:r w:rsidRPr="005575B4">
              <w:rPr>
                <w:bCs/>
                <w:snapToGrid/>
                <w:szCs w:val="24"/>
              </w:rPr>
              <w:t>20</w:t>
            </w:r>
          </w:p>
        </w:tc>
        <w:tc>
          <w:tcPr>
            <w:tcW w:w="990" w:type="pct"/>
            <w:shd w:val="clear" w:color="auto" w:fill="auto"/>
          </w:tcPr>
          <w:p w:rsidR="008F4B44" w:rsidRDefault="008F4B44" w:rsidP="008F4B44">
            <w:pPr>
              <w:jc w:val="left"/>
              <w:rPr>
                <w:b/>
                <w:bCs/>
                <w:snapToGrid/>
                <w:szCs w:val="24"/>
              </w:rPr>
            </w:pPr>
            <w:r>
              <w:rPr>
                <w:snapToGrid/>
                <w:szCs w:val="24"/>
              </w:rPr>
              <w:t>Индикатор пр</w:t>
            </w:r>
            <w:r>
              <w:rPr>
                <w:snapToGrid/>
                <w:szCs w:val="24"/>
              </w:rPr>
              <w:t>о</w:t>
            </w:r>
            <w:r>
              <w:rPr>
                <w:snapToGrid/>
                <w:szCs w:val="24"/>
              </w:rPr>
              <w:t>верки по Прик</w:t>
            </w:r>
            <w:r>
              <w:rPr>
                <w:snapToGrid/>
                <w:szCs w:val="24"/>
              </w:rPr>
              <w:t>а</w:t>
            </w:r>
            <w:r>
              <w:rPr>
                <w:snapToGrid/>
                <w:szCs w:val="24"/>
              </w:rPr>
              <w:t>зу ФК РФ на т</w:t>
            </w:r>
            <w:r>
              <w:rPr>
                <w:snapToGrid/>
                <w:szCs w:val="24"/>
              </w:rPr>
              <w:t>е</w:t>
            </w:r>
            <w:r>
              <w:rPr>
                <w:snapToGrid/>
                <w:szCs w:val="24"/>
              </w:rPr>
              <w:t>кущий год</w:t>
            </w:r>
          </w:p>
        </w:tc>
        <w:tc>
          <w:tcPr>
            <w:tcW w:w="1788" w:type="pct"/>
            <w:shd w:val="clear" w:color="auto" w:fill="auto"/>
          </w:tcPr>
          <w:p w:rsidR="008F4B44" w:rsidRPr="003821D7" w:rsidRDefault="008F4B44" w:rsidP="008F4B44">
            <w:pPr>
              <w:jc w:val="left"/>
              <w:rPr>
                <w:b/>
                <w:bCs/>
                <w:snapToGrid/>
                <w:szCs w:val="24"/>
              </w:rPr>
            </w:pPr>
            <w:r w:rsidRPr="001B6C8A">
              <w:rPr>
                <w:szCs w:val="24"/>
              </w:rPr>
              <w:t>Индикатор зеленый</w:t>
            </w:r>
            <w:r>
              <w:rPr>
                <w:szCs w:val="24"/>
              </w:rPr>
              <w:t xml:space="preserve"> – «</w:t>
            </w:r>
            <w:r w:rsidRPr="001B6C8A">
              <w:rPr>
                <w:szCs w:val="24"/>
              </w:rPr>
              <w:t>Соо</w:t>
            </w:r>
            <w:r w:rsidRPr="001B6C8A">
              <w:rPr>
                <w:szCs w:val="24"/>
              </w:rPr>
              <w:t>т</w:t>
            </w:r>
            <w:r w:rsidRPr="001B6C8A">
              <w:rPr>
                <w:szCs w:val="24"/>
              </w:rPr>
              <w:t>ветствует</w:t>
            </w:r>
            <w:r>
              <w:rPr>
                <w:szCs w:val="24"/>
              </w:rPr>
              <w:t>»</w:t>
            </w:r>
            <w:r w:rsidRPr="001B6C8A">
              <w:rPr>
                <w:szCs w:val="24"/>
              </w:rPr>
              <w:t>, индикатор красный</w:t>
            </w:r>
            <w:r>
              <w:rPr>
                <w:szCs w:val="24"/>
              </w:rPr>
              <w:t xml:space="preserve"> – «</w:t>
            </w:r>
            <w:r w:rsidRPr="001B6C8A">
              <w:rPr>
                <w:szCs w:val="24"/>
              </w:rPr>
              <w:t>Не соответствует</w:t>
            </w:r>
            <w:r>
              <w:rPr>
                <w:szCs w:val="24"/>
              </w:rPr>
              <w:t>»</w:t>
            </w:r>
            <w:r w:rsidRPr="001B6C8A">
              <w:rPr>
                <w:szCs w:val="24"/>
              </w:rPr>
              <w:t xml:space="preserve"> (пров</w:t>
            </w:r>
            <w:r w:rsidRPr="001B6C8A">
              <w:rPr>
                <w:szCs w:val="24"/>
              </w:rPr>
              <w:t>о</w:t>
            </w:r>
            <w:r w:rsidRPr="001B6C8A">
              <w:rPr>
                <w:szCs w:val="24"/>
              </w:rPr>
              <w:t xml:space="preserve">дится сравнение </w:t>
            </w:r>
            <w:r>
              <w:rPr>
                <w:szCs w:val="24"/>
              </w:rPr>
              <w:t>типа КБК для счета по Приказу 41</w:t>
            </w:r>
            <w:r w:rsidRPr="001B6C8A">
              <w:rPr>
                <w:szCs w:val="24"/>
              </w:rPr>
              <w:t>н с типом КБК для счета в данн</w:t>
            </w:r>
            <w:r>
              <w:rPr>
                <w:szCs w:val="24"/>
              </w:rPr>
              <w:t>ых гла</w:t>
            </w:r>
            <w:r>
              <w:rPr>
                <w:szCs w:val="24"/>
              </w:rPr>
              <w:t>в</w:t>
            </w:r>
            <w:r>
              <w:rPr>
                <w:szCs w:val="24"/>
              </w:rPr>
              <w:t>ной книги на 3 и 4 уровнях</w:t>
            </w:r>
            <w:r w:rsidRPr="001B6C8A">
              <w:rPr>
                <w:szCs w:val="24"/>
              </w:rPr>
              <w:t xml:space="preserve"> иерархии)</w:t>
            </w:r>
          </w:p>
        </w:tc>
        <w:tc>
          <w:tcPr>
            <w:tcW w:w="1642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 w:rsidRPr="00C13E01">
              <w:rPr>
                <w:snapToGrid/>
                <w:szCs w:val="24"/>
              </w:rPr>
              <w:t xml:space="preserve">МВУ ПУИО, регистр </w:t>
            </w:r>
            <w:r>
              <w:rPr>
                <w:snapToGrid/>
                <w:szCs w:val="24"/>
              </w:rPr>
              <w:t>«Гла</w:t>
            </w:r>
            <w:r>
              <w:rPr>
                <w:snapToGrid/>
                <w:szCs w:val="24"/>
              </w:rPr>
              <w:t>в</w:t>
            </w:r>
            <w:r>
              <w:rPr>
                <w:snapToGrid/>
                <w:szCs w:val="24"/>
              </w:rPr>
              <w:t xml:space="preserve">ная книга», </w:t>
            </w:r>
          </w:p>
          <w:p w:rsidR="008F4B44" w:rsidRPr="003821D7" w:rsidRDefault="008F4B44" w:rsidP="008F4B44">
            <w:pPr>
              <w:jc w:val="left"/>
              <w:rPr>
                <w:b/>
                <w:bCs/>
                <w:snapToGrid/>
                <w:szCs w:val="24"/>
              </w:rPr>
            </w:pPr>
            <w:r>
              <w:t>регистр «Рабочий план сч</w:t>
            </w:r>
            <w:r>
              <w:t>е</w:t>
            </w:r>
            <w:r>
              <w:t>тов ФК»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Pr="005575B4" w:rsidRDefault="008F4B44" w:rsidP="008F4B44">
            <w:pPr>
              <w:jc w:val="left"/>
              <w:rPr>
                <w:bCs/>
                <w:snapToGrid/>
                <w:szCs w:val="24"/>
              </w:rPr>
            </w:pPr>
            <w:r w:rsidRPr="005575B4">
              <w:rPr>
                <w:bCs/>
                <w:snapToGrid/>
                <w:szCs w:val="24"/>
              </w:rPr>
              <w:t>21</w:t>
            </w:r>
          </w:p>
        </w:tc>
        <w:tc>
          <w:tcPr>
            <w:tcW w:w="990" w:type="pct"/>
            <w:shd w:val="clear" w:color="auto" w:fill="auto"/>
          </w:tcPr>
          <w:p w:rsidR="008F4B44" w:rsidRPr="003821D7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Приказ ФК РФ на текущий год</w:t>
            </w:r>
          </w:p>
        </w:tc>
        <w:tc>
          <w:tcPr>
            <w:tcW w:w="1788" w:type="pct"/>
            <w:shd w:val="clear" w:color="auto" w:fill="auto"/>
          </w:tcPr>
          <w:p w:rsidR="008F4B44" w:rsidRPr="003821D7" w:rsidRDefault="008F4B44" w:rsidP="008F4B44">
            <w:pPr>
              <w:jc w:val="left"/>
              <w:rPr>
                <w:snapToGrid/>
                <w:szCs w:val="24"/>
              </w:rPr>
            </w:pPr>
            <w:r w:rsidRPr="001B6C8A">
              <w:rPr>
                <w:snapToGrid/>
                <w:szCs w:val="24"/>
              </w:rPr>
              <w:t>Определяется тип КБК д</w:t>
            </w:r>
            <w:r>
              <w:rPr>
                <w:snapToGrid/>
                <w:szCs w:val="24"/>
              </w:rPr>
              <w:t>ля сч</w:t>
            </w:r>
            <w:r>
              <w:rPr>
                <w:snapToGrid/>
                <w:szCs w:val="24"/>
              </w:rPr>
              <w:t>е</w:t>
            </w:r>
            <w:r>
              <w:rPr>
                <w:snapToGrid/>
                <w:szCs w:val="24"/>
              </w:rPr>
              <w:t>та на основании Приказа 41</w:t>
            </w:r>
            <w:r w:rsidRPr="001B6C8A">
              <w:rPr>
                <w:snapToGrid/>
                <w:szCs w:val="24"/>
              </w:rPr>
              <w:t>н (</w:t>
            </w:r>
            <w:proofErr w:type="spellStart"/>
            <w:r w:rsidRPr="001B6C8A">
              <w:rPr>
                <w:snapToGrid/>
                <w:szCs w:val="24"/>
              </w:rPr>
              <w:t>гКБК</w:t>
            </w:r>
            <w:proofErr w:type="spellEnd"/>
            <w:r w:rsidRPr="001B6C8A">
              <w:rPr>
                <w:snapToGrid/>
                <w:szCs w:val="24"/>
              </w:rPr>
              <w:t>, КРБ, КДБ, КИФ)</w:t>
            </w:r>
          </w:p>
        </w:tc>
        <w:tc>
          <w:tcPr>
            <w:tcW w:w="1642" w:type="pct"/>
            <w:shd w:val="clear" w:color="auto" w:fill="auto"/>
          </w:tcPr>
          <w:p w:rsidR="008F4B44" w:rsidRPr="003821D7" w:rsidRDefault="008F4B44" w:rsidP="008F4B44">
            <w:pPr>
              <w:jc w:val="left"/>
              <w:rPr>
                <w:snapToGrid/>
                <w:szCs w:val="24"/>
              </w:rPr>
            </w:pPr>
            <w:r>
              <w:t>регистр «Рабочий план сч</w:t>
            </w:r>
            <w:r>
              <w:t>е</w:t>
            </w:r>
            <w:r>
              <w:t>тов ФК»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Pr="005575B4" w:rsidRDefault="008F4B44" w:rsidP="008F4B44">
            <w:pPr>
              <w:jc w:val="left"/>
              <w:rPr>
                <w:bCs/>
                <w:snapToGrid/>
                <w:szCs w:val="24"/>
              </w:rPr>
            </w:pPr>
            <w:r w:rsidRPr="005575B4">
              <w:rPr>
                <w:bCs/>
                <w:snapToGrid/>
                <w:szCs w:val="24"/>
              </w:rPr>
              <w:t>22</w:t>
            </w:r>
          </w:p>
        </w:tc>
        <w:tc>
          <w:tcPr>
            <w:tcW w:w="990" w:type="pct"/>
            <w:shd w:val="clear" w:color="auto" w:fill="auto"/>
          </w:tcPr>
          <w:p w:rsidR="008F4B44" w:rsidRDefault="008F4B44" w:rsidP="008F4B44">
            <w:pPr>
              <w:jc w:val="left"/>
              <w:rPr>
                <w:b/>
                <w:bCs/>
                <w:snapToGrid/>
                <w:szCs w:val="24"/>
              </w:rPr>
            </w:pPr>
            <w:r w:rsidRPr="00EA6E3D">
              <w:rPr>
                <w:snapToGrid/>
                <w:szCs w:val="24"/>
              </w:rPr>
              <w:t>Данные Главной книги</w:t>
            </w:r>
          </w:p>
        </w:tc>
        <w:tc>
          <w:tcPr>
            <w:tcW w:w="1788" w:type="pct"/>
            <w:shd w:val="clear" w:color="auto" w:fill="auto"/>
          </w:tcPr>
          <w:p w:rsidR="008F4B44" w:rsidRPr="003821D7" w:rsidRDefault="008F4B44" w:rsidP="008F4B44">
            <w:pPr>
              <w:jc w:val="left"/>
              <w:rPr>
                <w:b/>
                <w:bCs/>
                <w:snapToGrid/>
                <w:szCs w:val="24"/>
              </w:rPr>
            </w:pPr>
            <w:r w:rsidRPr="001B6C8A">
              <w:rPr>
                <w:snapToGrid/>
                <w:szCs w:val="24"/>
              </w:rPr>
              <w:t>Определяется тип КБК на осн</w:t>
            </w:r>
            <w:r w:rsidRPr="001B6C8A">
              <w:rPr>
                <w:snapToGrid/>
                <w:szCs w:val="24"/>
              </w:rPr>
              <w:t>о</w:t>
            </w:r>
            <w:r w:rsidRPr="001B6C8A">
              <w:rPr>
                <w:snapToGrid/>
                <w:szCs w:val="24"/>
              </w:rPr>
              <w:t>вании источника «Главная кн</w:t>
            </w:r>
            <w:r w:rsidRPr="001B6C8A">
              <w:rPr>
                <w:snapToGrid/>
                <w:szCs w:val="24"/>
              </w:rPr>
              <w:t>и</w:t>
            </w:r>
            <w:r w:rsidRPr="001B6C8A">
              <w:rPr>
                <w:snapToGrid/>
                <w:szCs w:val="24"/>
              </w:rPr>
              <w:t>га» (</w:t>
            </w:r>
            <w:proofErr w:type="spellStart"/>
            <w:r w:rsidRPr="001B6C8A">
              <w:rPr>
                <w:snapToGrid/>
                <w:szCs w:val="24"/>
              </w:rPr>
              <w:t>гКБК</w:t>
            </w:r>
            <w:proofErr w:type="spellEnd"/>
            <w:r w:rsidRPr="001B6C8A">
              <w:rPr>
                <w:snapToGrid/>
                <w:szCs w:val="24"/>
              </w:rPr>
              <w:t>, КРБ, КДБ, КИФ)</w:t>
            </w:r>
          </w:p>
        </w:tc>
        <w:tc>
          <w:tcPr>
            <w:tcW w:w="1642" w:type="pct"/>
            <w:shd w:val="clear" w:color="auto" w:fill="auto"/>
          </w:tcPr>
          <w:p w:rsidR="008F4B44" w:rsidRPr="003821D7" w:rsidRDefault="008F4B44" w:rsidP="008F4B44">
            <w:pPr>
              <w:jc w:val="left"/>
              <w:rPr>
                <w:b/>
                <w:bCs/>
                <w:snapToGrid/>
                <w:szCs w:val="24"/>
              </w:rPr>
            </w:pPr>
            <w:r w:rsidRPr="00C13E01">
              <w:rPr>
                <w:snapToGrid/>
                <w:szCs w:val="24"/>
              </w:rPr>
              <w:t>МВУ ПУИО, регистр "Гла</w:t>
            </w:r>
            <w:r w:rsidRPr="00C13E01">
              <w:rPr>
                <w:snapToGrid/>
                <w:szCs w:val="24"/>
              </w:rPr>
              <w:t>в</w:t>
            </w:r>
            <w:r w:rsidRPr="00C13E01">
              <w:rPr>
                <w:snapToGrid/>
                <w:szCs w:val="24"/>
              </w:rPr>
              <w:t>ная книга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Pr="005575B4" w:rsidRDefault="008F4B44" w:rsidP="008F4B44">
            <w:pPr>
              <w:jc w:val="left"/>
              <w:rPr>
                <w:bCs/>
                <w:snapToGrid/>
                <w:szCs w:val="24"/>
              </w:rPr>
            </w:pPr>
            <w:r w:rsidRPr="005575B4">
              <w:rPr>
                <w:bCs/>
                <w:snapToGrid/>
                <w:szCs w:val="24"/>
              </w:rPr>
              <w:t>23</w:t>
            </w:r>
          </w:p>
        </w:tc>
        <w:tc>
          <w:tcPr>
            <w:tcW w:w="990" w:type="pct"/>
            <w:shd w:val="clear" w:color="auto" w:fill="auto"/>
          </w:tcPr>
          <w:p w:rsidR="008F4B44" w:rsidRDefault="008F4B44" w:rsidP="008F4B44">
            <w:pPr>
              <w:jc w:val="left"/>
              <w:rPr>
                <w:b/>
                <w:bCs/>
                <w:snapToGrid/>
                <w:szCs w:val="24"/>
              </w:rPr>
            </w:pPr>
            <w:r w:rsidRPr="00EA6E3D">
              <w:rPr>
                <w:snapToGrid/>
                <w:szCs w:val="24"/>
              </w:rPr>
              <w:t>Индикатор пр</w:t>
            </w:r>
            <w:r w:rsidRPr="00EA6E3D">
              <w:rPr>
                <w:snapToGrid/>
                <w:szCs w:val="24"/>
              </w:rPr>
              <w:t>о</w:t>
            </w:r>
            <w:r w:rsidRPr="00EA6E3D">
              <w:rPr>
                <w:snapToGrid/>
                <w:szCs w:val="24"/>
              </w:rPr>
              <w:t xml:space="preserve">верки Счет </w:t>
            </w:r>
            <w:r>
              <w:rPr>
                <w:snapToGrid/>
                <w:szCs w:val="24"/>
              </w:rPr>
              <w:t>–</w:t>
            </w:r>
            <w:r w:rsidRPr="00EA6E3D">
              <w:rPr>
                <w:snapToGrid/>
                <w:szCs w:val="24"/>
              </w:rPr>
              <w:t xml:space="preserve"> КОСГУ</w:t>
            </w:r>
            <w:r>
              <w:rPr>
                <w:snapToGrid/>
                <w:szCs w:val="24"/>
              </w:rPr>
              <w:t xml:space="preserve"> </w:t>
            </w:r>
            <w:r w:rsidRPr="00D709B8">
              <w:rPr>
                <w:snapToGrid/>
                <w:szCs w:val="24"/>
              </w:rPr>
              <w:t>в соо</w:t>
            </w:r>
            <w:r w:rsidRPr="00D709B8">
              <w:rPr>
                <w:snapToGrid/>
                <w:szCs w:val="24"/>
              </w:rPr>
              <w:t>т</w:t>
            </w:r>
            <w:r w:rsidRPr="00D709B8">
              <w:rPr>
                <w:snapToGrid/>
                <w:szCs w:val="24"/>
              </w:rPr>
              <w:t>ветствии с тр</w:t>
            </w:r>
            <w:r w:rsidRPr="00D709B8">
              <w:rPr>
                <w:snapToGrid/>
                <w:szCs w:val="24"/>
              </w:rPr>
              <w:t>е</w:t>
            </w:r>
            <w:r w:rsidRPr="00D709B8">
              <w:rPr>
                <w:snapToGrid/>
                <w:szCs w:val="24"/>
              </w:rPr>
              <w:t xml:space="preserve">бованиями </w:t>
            </w:r>
            <w:r>
              <w:rPr>
                <w:snapToGrid/>
                <w:szCs w:val="24"/>
              </w:rPr>
              <w:t>ФК</w:t>
            </w:r>
            <w:r w:rsidRPr="00D709B8">
              <w:rPr>
                <w:snapToGrid/>
                <w:szCs w:val="24"/>
              </w:rPr>
              <w:t xml:space="preserve"> РФ</w:t>
            </w:r>
          </w:p>
        </w:tc>
        <w:tc>
          <w:tcPr>
            <w:tcW w:w="1788" w:type="pct"/>
            <w:shd w:val="clear" w:color="auto" w:fill="auto"/>
          </w:tcPr>
          <w:p w:rsidR="008F4B44" w:rsidRPr="003821D7" w:rsidRDefault="008F4B44" w:rsidP="008F4B44">
            <w:pPr>
              <w:jc w:val="left"/>
              <w:rPr>
                <w:b/>
                <w:bCs/>
                <w:snapToGrid/>
                <w:szCs w:val="24"/>
              </w:rPr>
            </w:pPr>
            <w:r w:rsidRPr="00636BB4">
              <w:rPr>
                <w:szCs w:val="24"/>
              </w:rPr>
              <w:t>Индикатор зеленый</w:t>
            </w:r>
            <w:r>
              <w:rPr>
                <w:szCs w:val="24"/>
              </w:rPr>
              <w:t xml:space="preserve"> – «</w:t>
            </w:r>
            <w:r w:rsidRPr="00636BB4">
              <w:rPr>
                <w:szCs w:val="24"/>
              </w:rPr>
              <w:t>Соо</w:t>
            </w:r>
            <w:r w:rsidRPr="00636BB4">
              <w:rPr>
                <w:szCs w:val="24"/>
              </w:rPr>
              <w:t>т</w:t>
            </w:r>
            <w:r w:rsidRPr="00636BB4">
              <w:rPr>
                <w:szCs w:val="24"/>
              </w:rPr>
              <w:t>ветствует</w:t>
            </w:r>
            <w:r>
              <w:rPr>
                <w:szCs w:val="24"/>
              </w:rPr>
              <w:t>»</w:t>
            </w:r>
            <w:r w:rsidRPr="00636BB4">
              <w:rPr>
                <w:szCs w:val="24"/>
              </w:rPr>
              <w:t>, индикатор красный</w:t>
            </w:r>
            <w:r>
              <w:rPr>
                <w:szCs w:val="24"/>
              </w:rPr>
              <w:t xml:space="preserve"> – «</w:t>
            </w:r>
            <w:r w:rsidRPr="00636BB4">
              <w:rPr>
                <w:szCs w:val="24"/>
              </w:rPr>
              <w:t>Не соответствует</w:t>
            </w:r>
            <w:r>
              <w:rPr>
                <w:szCs w:val="24"/>
              </w:rPr>
              <w:t>»</w:t>
            </w:r>
            <w:r w:rsidRPr="00636BB4">
              <w:rPr>
                <w:szCs w:val="24"/>
              </w:rPr>
              <w:t>, индик</w:t>
            </w:r>
            <w:r w:rsidRPr="00636BB4">
              <w:rPr>
                <w:szCs w:val="24"/>
              </w:rPr>
              <w:t>а</w:t>
            </w:r>
            <w:r w:rsidRPr="00636BB4">
              <w:rPr>
                <w:szCs w:val="24"/>
              </w:rPr>
              <w:t>тор серый</w:t>
            </w:r>
            <w:r>
              <w:rPr>
                <w:szCs w:val="24"/>
              </w:rPr>
              <w:t xml:space="preserve"> – «</w:t>
            </w:r>
            <w:r w:rsidRPr="00636BB4">
              <w:rPr>
                <w:szCs w:val="24"/>
              </w:rPr>
              <w:t>Проверка отсу</w:t>
            </w:r>
            <w:r w:rsidRPr="00636BB4">
              <w:rPr>
                <w:szCs w:val="24"/>
              </w:rPr>
              <w:t>т</w:t>
            </w:r>
            <w:r w:rsidRPr="00636BB4">
              <w:rPr>
                <w:szCs w:val="24"/>
              </w:rPr>
              <w:t>ствует</w:t>
            </w:r>
            <w:r>
              <w:rPr>
                <w:szCs w:val="24"/>
              </w:rPr>
              <w:t>»</w:t>
            </w:r>
            <w:r w:rsidRPr="00636BB4">
              <w:rPr>
                <w:szCs w:val="24"/>
              </w:rPr>
              <w:t xml:space="preserve"> (проводится сравнение КОСГУ для счета на основании Приказа </w:t>
            </w:r>
            <w:r>
              <w:rPr>
                <w:szCs w:val="24"/>
              </w:rPr>
              <w:t>41</w:t>
            </w:r>
            <w:r w:rsidRPr="00636BB4">
              <w:rPr>
                <w:szCs w:val="24"/>
              </w:rPr>
              <w:t>н с КОСГУ для сч</w:t>
            </w:r>
            <w:r w:rsidRPr="00636BB4">
              <w:rPr>
                <w:szCs w:val="24"/>
              </w:rPr>
              <w:t>е</w:t>
            </w:r>
            <w:r w:rsidRPr="00636BB4">
              <w:rPr>
                <w:szCs w:val="24"/>
              </w:rPr>
              <w:t>та в данных главной книги на всех уровнях иерархии)</w:t>
            </w:r>
          </w:p>
        </w:tc>
        <w:tc>
          <w:tcPr>
            <w:tcW w:w="1642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 w:rsidRPr="00C13E01">
              <w:rPr>
                <w:snapToGrid/>
                <w:szCs w:val="24"/>
              </w:rPr>
              <w:t xml:space="preserve">МВУ ПУИО, регистр </w:t>
            </w:r>
            <w:r>
              <w:rPr>
                <w:snapToGrid/>
                <w:szCs w:val="24"/>
              </w:rPr>
              <w:t>«Гла</w:t>
            </w:r>
            <w:r>
              <w:rPr>
                <w:snapToGrid/>
                <w:szCs w:val="24"/>
              </w:rPr>
              <w:t>в</w:t>
            </w:r>
            <w:r>
              <w:rPr>
                <w:snapToGrid/>
                <w:szCs w:val="24"/>
              </w:rPr>
              <w:t xml:space="preserve">ная книга», </w:t>
            </w:r>
          </w:p>
          <w:p w:rsidR="008F4B44" w:rsidRPr="003821D7" w:rsidRDefault="008F4B44" w:rsidP="008F4B44">
            <w:pPr>
              <w:jc w:val="left"/>
              <w:rPr>
                <w:b/>
                <w:bCs/>
                <w:snapToGrid/>
                <w:szCs w:val="24"/>
              </w:rPr>
            </w:pPr>
            <w:r>
              <w:t>регистр «Рабочий план сч</w:t>
            </w:r>
            <w:r>
              <w:t>е</w:t>
            </w:r>
            <w:r>
              <w:t>тов ФОИВ»</w:t>
            </w:r>
          </w:p>
        </w:tc>
      </w:tr>
      <w:tr w:rsidR="008F4B44" w:rsidRPr="003821D7" w:rsidTr="008F4B44">
        <w:trPr>
          <w:trHeight w:val="1264"/>
        </w:trPr>
        <w:tc>
          <w:tcPr>
            <w:tcW w:w="581" w:type="pct"/>
            <w:shd w:val="clear" w:color="auto" w:fill="auto"/>
          </w:tcPr>
          <w:p w:rsidR="008F4B44" w:rsidRPr="005575B4" w:rsidRDefault="008F4B44" w:rsidP="008F4B44">
            <w:pPr>
              <w:jc w:val="left"/>
              <w:rPr>
                <w:bCs/>
                <w:snapToGrid/>
                <w:szCs w:val="24"/>
              </w:rPr>
            </w:pPr>
            <w:r>
              <w:rPr>
                <w:bCs/>
                <w:snapToGrid/>
                <w:szCs w:val="24"/>
              </w:rPr>
              <w:lastRenderedPageBreak/>
              <w:t>24</w:t>
            </w:r>
          </w:p>
        </w:tc>
        <w:tc>
          <w:tcPr>
            <w:tcW w:w="990" w:type="pct"/>
            <w:shd w:val="clear" w:color="auto" w:fill="auto"/>
          </w:tcPr>
          <w:p w:rsidR="008F4B44" w:rsidRPr="00EA6E3D" w:rsidRDefault="008F4B44" w:rsidP="008F4B44">
            <w:pPr>
              <w:jc w:val="left"/>
              <w:rPr>
                <w:snapToGrid/>
                <w:szCs w:val="24"/>
              </w:rPr>
            </w:pPr>
            <w:r>
              <w:rPr>
                <w:snapToGrid/>
                <w:szCs w:val="24"/>
              </w:rPr>
              <w:t>КОСГУ в соо</w:t>
            </w:r>
            <w:r>
              <w:rPr>
                <w:snapToGrid/>
                <w:szCs w:val="24"/>
              </w:rPr>
              <w:t>т</w:t>
            </w:r>
            <w:r>
              <w:rPr>
                <w:snapToGrid/>
                <w:szCs w:val="24"/>
              </w:rPr>
              <w:t>ветствии с тр</w:t>
            </w:r>
            <w:r>
              <w:rPr>
                <w:snapToGrid/>
                <w:szCs w:val="24"/>
              </w:rPr>
              <w:t>е</w:t>
            </w:r>
            <w:r>
              <w:rPr>
                <w:snapToGrid/>
                <w:szCs w:val="24"/>
              </w:rPr>
              <w:t>бованиями ФК РФ на текущий год</w:t>
            </w:r>
          </w:p>
        </w:tc>
        <w:tc>
          <w:tcPr>
            <w:tcW w:w="1788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Определяется КОСГУ дл</w:t>
            </w:r>
            <w:r>
              <w:rPr>
                <w:snapToGrid/>
                <w:color w:val="000000"/>
                <w:sz w:val="24"/>
                <w:szCs w:val="24"/>
              </w:rPr>
              <w:t>я счета на основании Приказа 41</w:t>
            </w:r>
            <w:r w:rsidRPr="005506B6">
              <w:rPr>
                <w:snapToGrid/>
                <w:color w:val="000000"/>
                <w:sz w:val="24"/>
                <w:szCs w:val="24"/>
              </w:rPr>
              <w:t>н</w:t>
            </w:r>
          </w:p>
        </w:tc>
        <w:tc>
          <w:tcPr>
            <w:tcW w:w="1642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регистр «Рабочий план сч</w:t>
            </w:r>
            <w:r w:rsidRPr="005506B6">
              <w:rPr>
                <w:snapToGrid/>
                <w:color w:val="000000"/>
                <w:sz w:val="24"/>
                <w:szCs w:val="24"/>
              </w:rPr>
              <w:t>е</w:t>
            </w:r>
            <w:r w:rsidRPr="005506B6">
              <w:rPr>
                <w:snapToGrid/>
                <w:color w:val="000000"/>
                <w:sz w:val="24"/>
                <w:szCs w:val="24"/>
              </w:rPr>
              <w:t xml:space="preserve">тов </w:t>
            </w:r>
            <w:r>
              <w:rPr>
                <w:snapToGrid/>
                <w:color w:val="000000"/>
                <w:sz w:val="24"/>
                <w:szCs w:val="24"/>
              </w:rPr>
              <w:t>ФК РФ</w:t>
            </w:r>
            <w:r w:rsidRPr="005506B6">
              <w:rPr>
                <w:snapToGrid/>
                <w:color w:val="000000"/>
                <w:sz w:val="24"/>
                <w:szCs w:val="24"/>
              </w:rPr>
              <w:t>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Pr="005575B4" w:rsidRDefault="008F4B44" w:rsidP="008F4B44">
            <w:pPr>
              <w:pStyle w:val="-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25</w:t>
            </w:r>
          </w:p>
        </w:tc>
        <w:tc>
          <w:tcPr>
            <w:tcW w:w="990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Индикатор пр</w:t>
            </w:r>
            <w:r w:rsidRPr="005506B6">
              <w:rPr>
                <w:snapToGrid/>
                <w:color w:val="000000"/>
                <w:sz w:val="24"/>
                <w:szCs w:val="24"/>
              </w:rPr>
              <w:t>о</w:t>
            </w:r>
            <w:r w:rsidRPr="005506B6">
              <w:rPr>
                <w:snapToGrid/>
                <w:color w:val="000000"/>
                <w:sz w:val="24"/>
                <w:szCs w:val="24"/>
              </w:rPr>
              <w:t>верки Счет – КОСГУ в соо</w:t>
            </w:r>
            <w:r w:rsidRPr="005506B6">
              <w:rPr>
                <w:snapToGrid/>
                <w:color w:val="000000"/>
                <w:sz w:val="24"/>
                <w:szCs w:val="24"/>
              </w:rPr>
              <w:t>т</w:t>
            </w:r>
            <w:r w:rsidRPr="005506B6">
              <w:rPr>
                <w:snapToGrid/>
                <w:color w:val="000000"/>
                <w:sz w:val="24"/>
                <w:szCs w:val="24"/>
              </w:rPr>
              <w:t>ветствии с тр</w:t>
            </w:r>
            <w:r w:rsidRPr="005506B6">
              <w:rPr>
                <w:snapToGrid/>
                <w:color w:val="000000"/>
                <w:sz w:val="24"/>
                <w:szCs w:val="24"/>
              </w:rPr>
              <w:t>е</w:t>
            </w:r>
            <w:r w:rsidRPr="005506B6">
              <w:rPr>
                <w:snapToGrid/>
                <w:color w:val="000000"/>
                <w:sz w:val="24"/>
                <w:szCs w:val="24"/>
              </w:rPr>
              <w:t>бованиями Минфина РФ</w:t>
            </w:r>
            <w:r>
              <w:rPr>
                <w:snapToGrid/>
                <w:color w:val="000000"/>
                <w:sz w:val="24"/>
                <w:szCs w:val="24"/>
              </w:rPr>
              <w:t xml:space="preserve"> на текущий год</w:t>
            </w:r>
          </w:p>
        </w:tc>
        <w:tc>
          <w:tcPr>
            <w:tcW w:w="1788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 xml:space="preserve">Индикатор зеленый – </w:t>
            </w:r>
            <w:r>
              <w:rPr>
                <w:snapToGrid/>
                <w:color w:val="000000"/>
                <w:sz w:val="24"/>
                <w:szCs w:val="24"/>
              </w:rPr>
              <w:t>«</w:t>
            </w:r>
            <w:r w:rsidRPr="005506B6">
              <w:rPr>
                <w:snapToGrid/>
                <w:color w:val="000000"/>
                <w:sz w:val="24"/>
                <w:szCs w:val="24"/>
              </w:rPr>
              <w:t>Соо</w:t>
            </w:r>
            <w:r w:rsidRPr="005506B6">
              <w:rPr>
                <w:snapToGrid/>
                <w:color w:val="000000"/>
                <w:sz w:val="24"/>
                <w:szCs w:val="24"/>
              </w:rPr>
              <w:t>т</w:t>
            </w:r>
            <w:r w:rsidRPr="005506B6">
              <w:rPr>
                <w:snapToGrid/>
                <w:color w:val="000000"/>
                <w:sz w:val="24"/>
                <w:szCs w:val="24"/>
              </w:rPr>
              <w:t>ветствует</w:t>
            </w:r>
            <w:r>
              <w:rPr>
                <w:snapToGrid/>
                <w:color w:val="000000"/>
                <w:sz w:val="24"/>
                <w:szCs w:val="24"/>
              </w:rPr>
              <w:t>»</w:t>
            </w:r>
            <w:r w:rsidRPr="005506B6">
              <w:rPr>
                <w:snapToGrid/>
                <w:color w:val="000000"/>
                <w:sz w:val="24"/>
                <w:szCs w:val="24"/>
              </w:rPr>
              <w:t xml:space="preserve">, индикатор красный – </w:t>
            </w:r>
            <w:r>
              <w:rPr>
                <w:snapToGrid/>
                <w:color w:val="000000"/>
                <w:sz w:val="24"/>
                <w:szCs w:val="24"/>
              </w:rPr>
              <w:t>«</w:t>
            </w:r>
            <w:r w:rsidRPr="005506B6">
              <w:rPr>
                <w:snapToGrid/>
                <w:color w:val="000000"/>
                <w:sz w:val="24"/>
                <w:szCs w:val="24"/>
              </w:rPr>
              <w:t>Не соответствует</w:t>
            </w:r>
            <w:r>
              <w:rPr>
                <w:snapToGrid/>
                <w:color w:val="000000"/>
                <w:sz w:val="24"/>
                <w:szCs w:val="24"/>
              </w:rPr>
              <w:t>»</w:t>
            </w:r>
            <w:r w:rsidRPr="005506B6">
              <w:rPr>
                <w:snapToGrid/>
                <w:color w:val="000000"/>
                <w:sz w:val="24"/>
                <w:szCs w:val="24"/>
              </w:rPr>
              <w:t>, индик</w:t>
            </w:r>
            <w:r w:rsidRPr="005506B6">
              <w:rPr>
                <w:snapToGrid/>
                <w:color w:val="000000"/>
                <w:sz w:val="24"/>
                <w:szCs w:val="24"/>
              </w:rPr>
              <w:t>а</w:t>
            </w:r>
            <w:r w:rsidRPr="005506B6">
              <w:rPr>
                <w:snapToGrid/>
                <w:color w:val="000000"/>
                <w:sz w:val="24"/>
                <w:szCs w:val="24"/>
              </w:rPr>
              <w:t xml:space="preserve">тор серый – </w:t>
            </w:r>
            <w:r>
              <w:rPr>
                <w:snapToGrid/>
                <w:color w:val="000000"/>
                <w:sz w:val="24"/>
                <w:szCs w:val="24"/>
              </w:rPr>
              <w:t>«</w:t>
            </w:r>
            <w:r w:rsidRPr="005506B6">
              <w:rPr>
                <w:snapToGrid/>
                <w:color w:val="000000"/>
                <w:sz w:val="24"/>
                <w:szCs w:val="24"/>
              </w:rPr>
              <w:t>Проверка отсу</w:t>
            </w:r>
            <w:r w:rsidRPr="005506B6">
              <w:rPr>
                <w:snapToGrid/>
                <w:color w:val="000000"/>
                <w:sz w:val="24"/>
                <w:szCs w:val="24"/>
              </w:rPr>
              <w:t>т</w:t>
            </w:r>
            <w:r w:rsidRPr="005506B6">
              <w:rPr>
                <w:snapToGrid/>
                <w:color w:val="000000"/>
                <w:sz w:val="24"/>
                <w:szCs w:val="24"/>
              </w:rPr>
              <w:t>ствует</w:t>
            </w:r>
            <w:r>
              <w:rPr>
                <w:snapToGrid/>
                <w:color w:val="000000"/>
                <w:sz w:val="24"/>
                <w:szCs w:val="24"/>
              </w:rPr>
              <w:t>»</w:t>
            </w:r>
            <w:r w:rsidRPr="005506B6">
              <w:rPr>
                <w:snapToGrid/>
                <w:color w:val="000000"/>
                <w:sz w:val="24"/>
                <w:szCs w:val="24"/>
              </w:rPr>
              <w:t xml:space="preserve"> (проводится сравнение КОСГУ для счета на основании Приказа 162н с КОСГУ для счета в данных главной книги на всех уровнях иерархии)</w:t>
            </w:r>
          </w:p>
        </w:tc>
        <w:tc>
          <w:tcPr>
            <w:tcW w:w="1642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 w:rsidRPr="00C13E01">
              <w:rPr>
                <w:snapToGrid/>
                <w:szCs w:val="24"/>
              </w:rPr>
              <w:t xml:space="preserve">МВУ ПУИО, регистр </w:t>
            </w:r>
            <w:r>
              <w:rPr>
                <w:snapToGrid/>
                <w:szCs w:val="24"/>
              </w:rPr>
              <w:t>«Гла</w:t>
            </w:r>
            <w:r>
              <w:rPr>
                <w:snapToGrid/>
                <w:szCs w:val="24"/>
              </w:rPr>
              <w:t>в</w:t>
            </w:r>
            <w:r>
              <w:rPr>
                <w:snapToGrid/>
                <w:szCs w:val="24"/>
              </w:rPr>
              <w:t xml:space="preserve">ная книга», </w:t>
            </w:r>
          </w:p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регистр «Рабочий план сч</w:t>
            </w:r>
            <w:r w:rsidRPr="005506B6">
              <w:rPr>
                <w:snapToGrid/>
                <w:color w:val="000000"/>
                <w:sz w:val="24"/>
                <w:szCs w:val="24"/>
              </w:rPr>
              <w:t>е</w:t>
            </w:r>
            <w:r w:rsidRPr="005506B6">
              <w:rPr>
                <w:snapToGrid/>
                <w:color w:val="000000"/>
                <w:sz w:val="24"/>
                <w:szCs w:val="24"/>
              </w:rPr>
              <w:t>тов ФОИВ»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Pr="005575B4" w:rsidRDefault="008F4B44" w:rsidP="008F4B44">
            <w:pPr>
              <w:pStyle w:val="-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990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КОСГУ в соо</w:t>
            </w:r>
            <w:r w:rsidRPr="005506B6">
              <w:rPr>
                <w:snapToGrid/>
                <w:color w:val="000000"/>
                <w:sz w:val="24"/>
                <w:szCs w:val="24"/>
              </w:rPr>
              <w:t>т</w:t>
            </w:r>
            <w:r w:rsidRPr="005506B6">
              <w:rPr>
                <w:snapToGrid/>
                <w:color w:val="000000"/>
                <w:sz w:val="24"/>
                <w:szCs w:val="24"/>
              </w:rPr>
              <w:t>ветствии с тр</w:t>
            </w:r>
            <w:r w:rsidRPr="005506B6">
              <w:rPr>
                <w:snapToGrid/>
                <w:color w:val="000000"/>
                <w:sz w:val="24"/>
                <w:szCs w:val="24"/>
              </w:rPr>
              <w:t>е</w:t>
            </w:r>
            <w:r w:rsidRPr="005506B6">
              <w:rPr>
                <w:snapToGrid/>
                <w:color w:val="000000"/>
                <w:sz w:val="24"/>
                <w:szCs w:val="24"/>
              </w:rPr>
              <w:t>бованиями Минфина РФ</w:t>
            </w:r>
            <w:r>
              <w:rPr>
                <w:snapToGrid/>
                <w:color w:val="000000"/>
                <w:sz w:val="24"/>
                <w:szCs w:val="24"/>
              </w:rPr>
              <w:t xml:space="preserve"> на текущий год</w:t>
            </w:r>
          </w:p>
        </w:tc>
        <w:tc>
          <w:tcPr>
            <w:tcW w:w="1788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Определяется КОСГУ для счета на основании Приказа 162н</w:t>
            </w:r>
          </w:p>
        </w:tc>
        <w:tc>
          <w:tcPr>
            <w:tcW w:w="1642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регистр «Рабочий план сч</w:t>
            </w:r>
            <w:r w:rsidRPr="005506B6">
              <w:rPr>
                <w:snapToGrid/>
                <w:color w:val="000000"/>
                <w:sz w:val="24"/>
                <w:szCs w:val="24"/>
              </w:rPr>
              <w:t>е</w:t>
            </w:r>
            <w:r w:rsidRPr="005506B6">
              <w:rPr>
                <w:snapToGrid/>
                <w:color w:val="000000"/>
                <w:sz w:val="24"/>
                <w:szCs w:val="24"/>
              </w:rPr>
              <w:t>тов ФОИВ»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Pr="005575B4" w:rsidRDefault="008F4B44" w:rsidP="008F4B44">
            <w:pPr>
              <w:pStyle w:val="-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990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Данные Главной книги</w:t>
            </w:r>
          </w:p>
        </w:tc>
        <w:tc>
          <w:tcPr>
            <w:tcW w:w="1788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Определяется КОСГУ на осн</w:t>
            </w:r>
            <w:r w:rsidRPr="005506B6">
              <w:rPr>
                <w:snapToGrid/>
                <w:color w:val="000000"/>
                <w:sz w:val="24"/>
                <w:szCs w:val="24"/>
              </w:rPr>
              <w:t>о</w:t>
            </w:r>
            <w:r w:rsidRPr="005506B6">
              <w:rPr>
                <w:snapToGrid/>
                <w:color w:val="000000"/>
                <w:sz w:val="24"/>
                <w:szCs w:val="24"/>
              </w:rPr>
              <w:t>вании источника «Главная кн</w:t>
            </w:r>
            <w:r w:rsidRPr="005506B6">
              <w:rPr>
                <w:snapToGrid/>
                <w:color w:val="000000"/>
                <w:sz w:val="24"/>
                <w:szCs w:val="24"/>
              </w:rPr>
              <w:t>и</w:t>
            </w:r>
            <w:r w:rsidRPr="005506B6">
              <w:rPr>
                <w:snapToGrid/>
                <w:color w:val="000000"/>
                <w:sz w:val="24"/>
                <w:szCs w:val="24"/>
              </w:rPr>
              <w:t>га»</w:t>
            </w:r>
          </w:p>
        </w:tc>
        <w:tc>
          <w:tcPr>
            <w:tcW w:w="1642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МВУ ПУИО, регистр "Гла</w:t>
            </w:r>
            <w:r w:rsidRPr="005506B6">
              <w:rPr>
                <w:snapToGrid/>
                <w:color w:val="000000"/>
                <w:sz w:val="24"/>
                <w:szCs w:val="24"/>
              </w:rPr>
              <w:t>в</w:t>
            </w:r>
            <w:r w:rsidRPr="005506B6">
              <w:rPr>
                <w:snapToGrid/>
                <w:color w:val="000000"/>
                <w:sz w:val="24"/>
                <w:szCs w:val="24"/>
              </w:rPr>
              <w:t>ная книга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Pr="005575B4" w:rsidRDefault="008F4B44" w:rsidP="008F4B44">
            <w:pPr>
              <w:pStyle w:val="-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990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Индикатор пр</w:t>
            </w:r>
            <w:r w:rsidRPr="005506B6">
              <w:rPr>
                <w:snapToGrid/>
                <w:color w:val="000000"/>
                <w:sz w:val="24"/>
                <w:szCs w:val="24"/>
              </w:rPr>
              <w:t>о</w:t>
            </w:r>
            <w:r w:rsidRPr="005506B6">
              <w:rPr>
                <w:snapToGrid/>
                <w:color w:val="000000"/>
                <w:sz w:val="24"/>
                <w:szCs w:val="24"/>
              </w:rPr>
              <w:t xml:space="preserve">верки КВР/АГПВД – КОСГУ </w:t>
            </w:r>
          </w:p>
        </w:tc>
        <w:tc>
          <w:tcPr>
            <w:tcW w:w="1788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 xml:space="preserve">Индикатор зеленый – </w:t>
            </w:r>
            <w:r>
              <w:rPr>
                <w:snapToGrid/>
                <w:color w:val="000000"/>
                <w:sz w:val="24"/>
                <w:szCs w:val="24"/>
              </w:rPr>
              <w:t>«</w:t>
            </w:r>
            <w:r w:rsidRPr="005506B6">
              <w:rPr>
                <w:snapToGrid/>
                <w:color w:val="000000"/>
                <w:sz w:val="24"/>
                <w:szCs w:val="24"/>
              </w:rPr>
              <w:t>Соо</w:t>
            </w:r>
            <w:r w:rsidRPr="005506B6">
              <w:rPr>
                <w:snapToGrid/>
                <w:color w:val="000000"/>
                <w:sz w:val="24"/>
                <w:szCs w:val="24"/>
              </w:rPr>
              <w:t>т</w:t>
            </w:r>
            <w:r w:rsidRPr="005506B6">
              <w:rPr>
                <w:snapToGrid/>
                <w:color w:val="000000"/>
                <w:sz w:val="24"/>
                <w:szCs w:val="24"/>
              </w:rPr>
              <w:t>ветствует</w:t>
            </w:r>
            <w:r>
              <w:rPr>
                <w:snapToGrid/>
                <w:color w:val="000000"/>
                <w:sz w:val="24"/>
                <w:szCs w:val="24"/>
              </w:rPr>
              <w:t>»</w:t>
            </w:r>
            <w:r w:rsidRPr="005506B6">
              <w:rPr>
                <w:snapToGrid/>
                <w:color w:val="000000"/>
                <w:sz w:val="24"/>
                <w:szCs w:val="24"/>
              </w:rPr>
              <w:t xml:space="preserve">, индикатор красный – </w:t>
            </w:r>
            <w:r>
              <w:rPr>
                <w:snapToGrid/>
                <w:color w:val="000000"/>
                <w:sz w:val="24"/>
                <w:szCs w:val="24"/>
              </w:rPr>
              <w:t>«</w:t>
            </w:r>
            <w:r w:rsidRPr="005506B6">
              <w:rPr>
                <w:snapToGrid/>
                <w:color w:val="000000"/>
                <w:sz w:val="24"/>
                <w:szCs w:val="24"/>
              </w:rPr>
              <w:t>Не соответствует</w:t>
            </w:r>
            <w:r>
              <w:rPr>
                <w:snapToGrid/>
                <w:color w:val="000000"/>
                <w:sz w:val="24"/>
                <w:szCs w:val="24"/>
              </w:rPr>
              <w:t>»</w:t>
            </w:r>
            <w:r w:rsidRPr="005506B6">
              <w:rPr>
                <w:snapToGrid/>
                <w:color w:val="000000"/>
                <w:sz w:val="24"/>
                <w:szCs w:val="24"/>
              </w:rPr>
              <w:t>, индик</w:t>
            </w:r>
            <w:r w:rsidRPr="005506B6">
              <w:rPr>
                <w:snapToGrid/>
                <w:color w:val="000000"/>
                <w:sz w:val="24"/>
                <w:szCs w:val="24"/>
              </w:rPr>
              <w:t>а</w:t>
            </w:r>
            <w:r w:rsidRPr="005506B6">
              <w:rPr>
                <w:snapToGrid/>
                <w:color w:val="000000"/>
                <w:sz w:val="24"/>
                <w:szCs w:val="24"/>
              </w:rPr>
              <w:t xml:space="preserve">тор серый – </w:t>
            </w:r>
            <w:r>
              <w:rPr>
                <w:snapToGrid/>
                <w:color w:val="000000"/>
                <w:sz w:val="24"/>
                <w:szCs w:val="24"/>
              </w:rPr>
              <w:t>«</w:t>
            </w:r>
            <w:r w:rsidRPr="005506B6">
              <w:rPr>
                <w:snapToGrid/>
                <w:color w:val="000000"/>
                <w:sz w:val="24"/>
                <w:szCs w:val="24"/>
              </w:rPr>
              <w:t>Проверка отсу</w:t>
            </w:r>
            <w:r w:rsidRPr="005506B6">
              <w:rPr>
                <w:snapToGrid/>
                <w:color w:val="000000"/>
                <w:sz w:val="24"/>
                <w:szCs w:val="24"/>
              </w:rPr>
              <w:t>т</w:t>
            </w:r>
            <w:r w:rsidRPr="005506B6">
              <w:rPr>
                <w:snapToGrid/>
                <w:color w:val="000000"/>
                <w:sz w:val="24"/>
                <w:szCs w:val="24"/>
              </w:rPr>
              <w:t>ствует</w:t>
            </w:r>
            <w:r>
              <w:rPr>
                <w:snapToGrid/>
                <w:color w:val="000000"/>
                <w:sz w:val="24"/>
                <w:szCs w:val="24"/>
              </w:rPr>
              <w:t>»</w:t>
            </w:r>
            <w:r w:rsidRPr="005506B6">
              <w:rPr>
                <w:snapToGrid/>
                <w:color w:val="000000"/>
                <w:sz w:val="24"/>
                <w:szCs w:val="24"/>
              </w:rPr>
              <w:t xml:space="preserve"> (проводится сравнение соответствия КВР/АГПВД – КОСГУ в данных главной кн</w:t>
            </w:r>
            <w:r w:rsidRPr="005506B6">
              <w:rPr>
                <w:snapToGrid/>
                <w:color w:val="000000"/>
                <w:sz w:val="24"/>
                <w:szCs w:val="24"/>
              </w:rPr>
              <w:t>и</w:t>
            </w:r>
            <w:r w:rsidRPr="005506B6">
              <w:rPr>
                <w:snapToGrid/>
                <w:color w:val="000000"/>
                <w:sz w:val="24"/>
                <w:szCs w:val="24"/>
              </w:rPr>
              <w:t>ги с соответствием КВР/АГПВД – КОСГУ по тр</w:t>
            </w:r>
            <w:r w:rsidRPr="005506B6">
              <w:rPr>
                <w:snapToGrid/>
                <w:color w:val="000000"/>
                <w:sz w:val="24"/>
                <w:szCs w:val="24"/>
              </w:rPr>
              <w:t>е</w:t>
            </w:r>
            <w:r w:rsidRPr="005506B6">
              <w:rPr>
                <w:snapToGrid/>
                <w:color w:val="000000"/>
                <w:sz w:val="24"/>
                <w:szCs w:val="24"/>
              </w:rPr>
              <w:t>бованиям Минфина РФ для определенных счетов бухга</w:t>
            </w:r>
            <w:r w:rsidRPr="005506B6">
              <w:rPr>
                <w:snapToGrid/>
                <w:color w:val="000000"/>
                <w:sz w:val="24"/>
                <w:szCs w:val="24"/>
              </w:rPr>
              <w:t>л</w:t>
            </w:r>
            <w:r w:rsidRPr="005506B6">
              <w:rPr>
                <w:snapToGrid/>
                <w:color w:val="000000"/>
                <w:sz w:val="24"/>
                <w:szCs w:val="24"/>
              </w:rPr>
              <w:t>терского учета, подлежащих данной проверке на 4 уровне иерархии)</w:t>
            </w:r>
          </w:p>
        </w:tc>
        <w:tc>
          <w:tcPr>
            <w:tcW w:w="1642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 w:rsidRPr="00C13E01">
              <w:rPr>
                <w:snapToGrid/>
                <w:szCs w:val="24"/>
              </w:rPr>
              <w:t xml:space="preserve">МВУ ПУИО, регистр </w:t>
            </w:r>
            <w:r>
              <w:rPr>
                <w:snapToGrid/>
                <w:szCs w:val="24"/>
              </w:rPr>
              <w:t>«Гла</w:t>
            </w:r>
            <w:r>
              <w:rPr>
                <w:snapToGrid/>
                <w:szCs w:val="24"/>
              </w:rPr>
              <w:t>в</w:t>
            </w:r>
            <w:r>
              <w:rPr>
                <w:snapToGrid/>
                <w:szCs w:val="24"/>
              </w:rPr>
              <w:t xml:space="preserve">ная книга», </w:t>
            </w:r>
          </w:p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регистр «Рабочий план сч</w:t>
            </w:r>
            <w:r w:rsidRPr="005506B6">
              <w:rPr>
                <w:snapToGrid/>
                <w:color w:val="000000"/>
                <w:sz w:val="24"/>
                <w:szCs w:val="24"/>
              </w:rPr>
              <w:t>е</w:t>
            </w:r>
            <w:r w:rsidRPr="005506B6">
              <w:rPr>
                <w:snapToGrid/>
                <w:color w:val="000000"/>
                <w:sz w:val="24"/>
                <w:szCs w:val="24"/>
              </w:rPr>
              <w:t>тов ФОИВ»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Pr="005575B4" w:rsidRDefault="008F4B44" w:rsidP="008F4B44">
            <w:pPr>
              <w:pStyle w:val="-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990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КОСГУ в соо</w:t>
            </w:r>
            <w:r w:rsidRPr="005506B6">
              <w:rPr>
                <w:snapToGrid/>
                <w:color w:val="000000"/>
                <w:sz w:val="24"/>
                <w:szCs w:val="24"/>
              </w:rPr>
              <w:t>т</w:t>
            </w:r>
            <w:r w:rsidRPr="005506B6">
              <w:rPr>
                <w:snapToGrid/>
                <w:color w:val="000000"/>
                <w:sz w:val="24"/>
                <w:szCs w:val="24"/>
              </w:rPr>
              <w:t>ветствии с тр</w:t>
            </w:r>
            <w:r w:rsidRPr="005506B6">
              <w:rPr>
                <w:snapToGrid/>
                <w:color w:val="000000"/>
                <w:sz w:val="24"/>
                <w:szCs w:val="24"/>
              </w:rPr>
              <w:t>е</w:t>
            </w:r>
            <w:r w:rsidRPr="005506B6">
              <w:rPr>
                <w:snapToGrid/>
                <w:color w:val="000000"/>
                <w:sz w:val="24"/>
                <w:szCs w:val="24"/>
              </w:rPr>
              <w:t>бованиями Минфина РФ</w:t>
            </w:r>
            <w:r>
              <w:rPr>
                <w:snapToGrid/>
                <w:color w:val="000000"/>
                <w:sz w:val="24"/>
                <w:szCs w:val="24"/>
              </w:rPr>
              <w:t xml:space="preserve"> на текущий год</w:t>
            </w:r>
          </w:p>
        </w:tc>
        <w:tc>
          <w:tcPr>
            <w:tcW w:w="1788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Определяется КОСГУ на осн</w:t>
            </w:r>
            <w:r w:rsidRPr="005506B6">
              <w:rPr>
                <w:snapToGrid/>
                <w:color w:val="000000"/>
                <w:sz w:val="24"/>
                <w:szCs w:val="24"/>
              </w:rPr>
              <w:t>о</w:t>
            </w:r>
            <w:r w:rsidRPr="005506B6">
              <w:rPr>
                <w:snapToGrid/>
                <w:color w:val="000000"/>
                <w:sz w:val="24"/>
                <w:szCs w:val="24"/>
              </w:rPr>
              <w:t>вании Приказа 209н</w:t>
            </w:r>
          </w:p>
        </w:tc>
        <w:tc>
          <w:tcPr>
            <w:tcW w:w="1642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регистр «Рабочий план сч</w:t>
            </w:r>
            <w:r w:rsidRPr="005506B6">
              <w:rPr>
                <w:snapToGrid/>
                <w:color w:val="000000"/>
                <w:sz w:val="24"/>
                <w:szCs w:val="24"/>
              </w:rPr>
              <w:t>е</w:t>
            </w:r>
            <w:r w:rsidRPr="005506B6">
              <w:rPr>
                <w:snapToGrid/>
                <w:color w:val="000000"/>
                <w:sz w:val="24"/>
                <w:szCs w:val="24"/>
              </w:rPr>
              <w:t>тов ФОИВ»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Pr="005575B4" w:rsidRDefault="008F4B44" w:rsidP="008F4B44">
            <w:pPr>
              <w:pStyle w:val="-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30</w:t>
            </w:r>
          </w:p>
        </w:tc>
        <w:tc>
          <w:tcPr>
            <w:tcW w:w="990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Данные Главной книги</w:t>
            </w:r>
          </w:p>
        </w:tc>
        <w:tc>
          <w:tcPr>
            <w:tcW w:w="1788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Определяется КОСГУ на осн</w:t>
            </w:r>
            <w:r w:rsidRPr="005506B6">
              <w:rPr>
                <w:snapToGrid/>
                <w:color w:val="000000"/>
                <w:sz w:val="24"/>
                <w:szCs w:val="24"/>
              </w:rPr>
              <w:t>о</w:t>
            </w:r>
            <w:r w:rsidRPr="005506B6">
              <w:rPr>
                <w:snapToGrid/>
                <w:color w:val="000000"/>
                <w:sz w:val="24"/>
                <w:szCs w:val="24"/>
              </w:rPr>
              <w:t>вании источника «Главная кн</w:t>
            </w:r>
            <w:r w:rsidRPr="005506B6">
              <w:rPr>
                <w:snapToGrid/>
                <w:color w:val="000000"/>
                <w:sz w:val="24"/>
                <w:szCs w:val="24"/>
              </w:rPr>
              <w:t>и</w:t>
            </w:r>
            <w:r w:rsidRPr="005506B6">
              <w:rPr>
                <w:snapToGrid/>
                <w:color w:val="000000"/>
                <w:sz w:val="24"/>
                <w:szCs w:val="24"/>
              </w:rPr>
              <w:t>га»</w:t>
            </w:r>
          </w:p>
        </w:tc>
        <w:tc>
          <w:tcPr>
            <w:tcW w:w="1642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МВУ ПУИО, регистр «Гла</w:t>
            </w:r>
            <w:r w:rsidRPr="005506B6">
              <w:rPr>
                <w:snapToGrid/>
                <w:color w:val="000000"/>
                <w:sz w:val="24"/>
                <w:szCs w:val="24"/>
              </w:rPr>
              <w:t>в</w:t>
            </w:r>
            <w:r w:rsidRPr="005506B6">
              <w:rPr>
                <w:snapToGrid/>
                <w:color w:val="000000"/>
                <w:sz w:val="24"/>
                <w:szCs w:val="24"/>
              </w:rPr>
              <w:t>ная книга»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Pr="005575B4" w:rsidRDefault="008F4B44" w:rsidP="008F4B44">
            <w:pPr>
              <w:pStyle w:val="-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990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Индикатор пр</w:t>
            </w:r>
            <w:r w:rsidRPr="005506B6">
              <w:rPr>
                <w:snapToGrid/>
                <w:color w:val="000000"/>
                <w:sz w:val="24"/>
                <w:szCs w:val="24"/>
              </w:rPr>
              <w:t>о</w:t>
            </w:r>
            <w:r w:rsidRPr="005506B6">
              <w:rPr>
                <w:snapToGrid/>
                <w:color w:val="000000"/>
                <w:sz w:val="24"/>
                <w:szCs w:val="24"/>
              </w:rPr>
              <w:t>верки типа остатка</w:t>
            </w:r>
          </w:p>
        </w:tc>
        <w:tc>
          <w:tcPr>
            <w:tcW w:w="1788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 xml:space="preserve">Индикатор зеленый – </w:t>
            </w:r>
            <w:r>
              <w:rPr>
                <w:snapToGrid/>
                <w:color w:val="000000"/>
                <w:sz w:val="24"/>
                <w:szCs w:val="24"/>
              </w:rPr>
              <w:t>«</w:t>
            </w:r>
            <w:r w:rsidRPr="005506B6">
              <w:rPr>
                <w:snapToGrid/>
                <w:color w:val="000000"/>
                <w:sz w:val="24"/>
                <w:szCs w:val="24"/>
              </w:rPr>
              <w:t>Соо</w:t>
            </w:r>
            <w:r w:rsidRPr="005506B6">
              <w:rPr>
                <w:snapToGrid/>
                <w:color w:val="000000"/>
                <w:sz w:val="24"/>
                <w:szCs w:val="24"/>
              </w:rPr>
              <w:t>т</w:t>
            </w:r>
            <w:r w:rsidRPr="005506B6">
              <w:rPr>
                <w:snapToGrid/>
                <w:color w:val="000000"/>
                <w:sz w:val="24"/>
                <w:szCs w:val="24"/>
              </w:rPr>
              <w:t>ветствует</w:t>
            </w:r>
            <w:r>
              <w:rPr>
                <w:snapToGrid/>
                <w:color w:val="000000"/>
                <w:sz w:val="24"/>
                <w:szCs w:val="24"/>
              </w:rPr>
              <w:t>»</w:t>
            </w:r>
            <w:r w:rsidRPr="005506B6">
              <w:rPr>
                <w:snapToGrid/>
                <w:color w:val="000000"/>
                <w:sz w:val="24"/>
                <w:szCs w:val="24"/>
              </w:rPr>
              <w:t xml:space="preserve"> (активный счет – дебетовый остаток, пассивный счет – кредитовый остаток, а</w:t>
            </w:r>
            <w:r w:rsidRPr="005506B6">
              <w:rPr>
                <w:snapToGrid/>
                <w:color w:val="000000"/>
                <w:sz w:val="24"/>
                <w:szCs w:val="24"/>
              </w:rPr>
              <w:t>к</w:t>
            </w:r>
            <w:r w:rsidRPr="005506B6">
              <w:rPr>
                <w:snapToGrid/>
                <w:color w:val="000000"/>
                <w:sz w:val="24"/>
                <w:szCs w:val="24"/>
              </w:rPr>
              <w:t xml:space="preserve">тивно-пассивный счет может быть и дебетовый и кредитовый остаток). Индикатор красный – </w:t>
            </w:r>
            <w:r>
              <w:rPr>
                <w:snapToGrid/>
                <w:color w:val="000000"/>
                <w:sz w:val="24"/>
                <w:szCs w:val="24"/>
              </w:rPr>
              <w:t>«</w:t>
            </w:r>
            <w:r w:rsidRPr="005506B6">
              <w:rPr>
                <w:snapToGrid/>
                <w:color w:val="000000"/>
                <w:sz w:val="24"/>
                <w:szCs w:val="24"/>
              </w:rPr>
              <w:t>Не соответствует</w:t>
            </w:r>
            <w:r>
              <w:rPr>
                <w:snapToGrid/>
                <w:color w:val="000000"/>
                <w:sz w:val="24"/>
                <w:szCs w:val="24"/>
              </w:rPr>
              <w:t>»</w:t>
            </w:r>
            <w:r w:rsidRPr="005506B6">
              <w:rPr>
                <w:snapToGrid/>
                <w:color w:val="000000"/>
                <w:sz w:val="24"/>
                <w:szCs w:val="24"/>
              </w:rPr>
              <w:t xml:space="preserve"> (активный счет – кредитовый остаток, пассивный счет – дебетовый остаток) на 2 и 3 уровнях иерархии</w:t>
            </w:r>
          </w:p>
        </w:tc>
        <w:tc>
          <w:tcPr>
            <w:tcW w:w="1642" w:type="pct"/>
            <w:shd w:val="clear" w:color="auto" w:fill="auto"/>
          </w:tcPr>
          <w:p w:rsidR="008F4B44" w:rsidRDefault="008F4B44" w:rsidP="008F4B44">
            <w:pPr>
              <w:jc w:val="left"/>
              <w:rPr>
                <w:snapToGrid/>
                <w:szCs w:val="24"/>
              </w:rPr>
            </w:pPr>
            <w:r w:rsidRPr="00C13E01">
              <w:rPr>
                <w:snapToGrid/>
                <w:szCs w:val="24"/>
              </w:rPr>
              <w:t xml:space="preserve">МВУ ПУИО, регистр </w:t>
            </w:r>
            <w:r>
              <w:rPr>
                <w:snapToGrid/>
                <w:szCs w:val="24"/>
              </w:rPr>
              <w:t>«Гла</w:t>
            </w:r>
            <w:r>
              <w:rPr>
                <w:snapToGrid/>
                <w:szCs w:val="24"/>
              </w:rPr>
              <w:t>в</w:t>
            </w:r>
            <w:r>
              <w:rPr>
                <w:snapToGrid/>
                <w:szCs w:val="24"/>
              </w:rPr>
              <w:t xml:space="preserve">ная книга», </w:t>
            </w:r>
          </w:p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регистр «Рабочий план сч</w:t>
            </w:r>
            <w:r w:rsidRPr="005506B6">
              <w:rPr>
                <w:snapToGrid/>
                <w:color w:val="000000"/>
                <w:sz w:val="24"/>
                <w:szCs w:val="24"/>
              </w:rPr>
              <w:t>е</w:t>
            </w:r>
            <w:r w:rsidRPr="005506B6">
              <w:rPr>
                <w:snapToGrid/>
                <w:color w:val="000000"/>
                <w:sz w:val="24"/>
                <w:szCs w:val="24"/>
              </w:rPr>
              <w:t>тов ФОИВ»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Pr="005575B4" w:rsidRDefault="008F4B44" w:rsidP="008F4B44">
            <w:pPr>
              <w:pStyle w:val="-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990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Соответствие счета структуре баланса</w:t>
            </w:r>
          </w:p>
        </w:tc>
        <w:tc>
          <w:tcPr>
            <w:tcW w:w="1788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Определяется тип счета: акти</w:t>
            </w:r>
            <w:r w:rsidRPr="005506B6">
              <w:rPr>
                <w:snapToGrid/>
                <w:color w:val="000000"/>
                <w:sz w:val="24"/>
                <w:szCs w:val="24"/>
              </w:rPr>
              <w:t>в</w:t>
            </w:r>
            <w:r w:rsidRPr="005506B6">
              <w:rPr>
                <w:snapToGrid/>
                <w:color w:val="000000"/>
                <w:sz w:val="24"/>
                <w:szCs w:val="24"/>
              </w:rPr>
              <w:t>ный, пассивный, активно-пассивный</w:t>
            </w:r>
          </w:p>
        </w:tc>
        <w:tc>
          <w:tcPr>
            <w:tcW w:w="1642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регистр «Рабочий план сч</w:t>
            </w:r>
            <w:r w:rsidRPr="005506B6">
              <w:rPr>
                <w:snapToGrid/>
                <w:color w:val="000000"/>
                <w:sz w:val="24"/>
                <w:szCs w:val="24"/>
              </w:rPr>
              <w:t>е</w:t>
            </w:r>
            <w:r w:rsidRPr="005506B6">
              <w:rPr>
                <w:snapToGrid/>
                <w:color w:val="000000"/>
                <w:sz w:val="24"/>
                <w:szCs w:val="24"/>
              </w:rPr>
              <w:t>тов ФОИВ»</w:t>
            </w:r>
          </w:p>
        </w:tc>
      </w:tr>
      <w:tr w:rsidR="008F4B44" w:rsidRPr="003821D7" w:rsidTr="008F4B44">
        <w:trPr>
          <w:trHeight w:val="1260"/>
        </w:trPr>
        <w:tc>
          <w:tcPr>
            <w:tcW w:w="581" w:type="pct"/>
            <w:shd w:val="clear" w:color="auto" w:fill="auto"/>
          </w:tcPr>
          <w:p w:rsidR="008F4B44" w:rsidRPr="005575B4" w:rsidRDefault="008F4B44" w:rsidP="008F4B44">
            <w:pPr>
              <w:pStyle w:val="-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990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Данные Главной книги</w:t>
            </w:r>
          </w:p>
        </w:tc>
        <w:tc>
          <w:tcPr>
            <w:tcW w:w="1788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Определяется тип остатка: д</w:t>
            </w:r>
            <w:r w:rsidRPr="005506B6">
              <w:rPr>
                <w:snapToGrid/>
                <w:color w:val="000000"/>
                <w:sz w:val="24"/>
                <w:szCs w:val="24"/>
              </w:rPr>
              <w:t>е</w:t>
            </w:r>
            <w:r w:rsidRPr="005506B6">
              <w:rPr>
                <w:snapToGrid/>
                <w:color w:val="000000"/>
                <w:sz w:val="24"/>
                <w:szCs w:val="24"/>
              </w:rPr>
              <w:t>бетовый, кредитовый на осн</w:t>
            </w:r>
            <w:r w:rsidRPr="005506B6">
              <w:rPr>
                <w:snapToGrid/>
                <w:color w:val="000000"/>
                <w:sz w:val="24"/>
                <w:szCs w:val="24"/>
              </w:rPr>
              <w:t>о</w:t>
            </w:r>
            <w:r w:rsidRPr="005506B6">
              <w:rPr>
                <w:snapToGrid/>
                <w:color w:val="000000"/>
                <w:sz w:val="24"/>
                <w:szCs w:val="24"/>
              </w:rPr>
              <w:t>вании источника «Главная кн</w:t>
            </w:r>
            <w:r w:rsidRPr="005506B6">
              <w:rPr>
                <w:snapToGrid/>
                <w:color w:val="000000"/>
                <w:sz w:val="24"/>
                <w:szCs w:val="24"/>
              </w:rPr>
              <w:t>и</w:t>
            </w:r>
            <w:r w:rsidRPr="005506B6">
              <w:rPr>
                <w:snapToGrid/>
                <w:color w:val="000000"/>
                <w:sz w:val="24"/>
                <w:szCs w:val="24"/>
              </w:rPr>
              <w:t>га»</w:t>
            </w:r>
          </w:p>
        </w:tc>
        <w:tc>
          <w:tcPr>
            <w:tcW w:w="1642" w:type="pct"/>
            <w:shd w:val="clear" w:color="auto" w:fill="auto"/>
          </w:tcPr>
          <w:p w:rsidR="008F4B44" w:rsidRPr="005506B6" w:rsidRDefault="008F4B44" w:rsidP="008F4B44">
            <w:pPr>
              <w:pStyle w:val="-"/>
              <w:rPr>
                <w:snapToGrid/>
                <w:color w:val="000000"/>
                <w:sz w:val="24"/>
                <w:szCs w:val="24"/>
              </w:rPr>
            </w:pPr>
            <w:r w:rsidRPr="005506B6">
              <w:rPr>
                <w:snapToGrid/>
                <w:color w:val="000000"/>
                <w:sz w:val="24"/>
                <w:szCs w:val="24"/>
              </w:rPr>
              <w:t>МВУ ПУИО, регистр "Гла</w:t>
            </w:r>
            <w:r w:rsidRPr="005506B6">
              <w:rPr>
                <w:snapToGrid/>
                <w:color w:val="000000"/>
                <w:sz w:val="24"/>
                <w:szCs w:val="24"/>
              </w:rPr>
              <w:t>в</w:t>
            </w:r>
            <w:r w:rsidRPr="005506B6">
              <w:rPr>
                <w:snapToGrid/>
                <w:color w:val="000000"/>
                <w:sz w:val="24"/>
                <w:szCs w:val="24"/>
              </w:rPr>
              <w:t>ная книга</w:t>
            </w:r>
          </w:p>
        </w:tc>
      </w:tr>
    </w:tbl>
    <w:p w:rsidR="008F4B44" w:rsidRDefault="008F4B44" w:rsidP="008F4B44">
      <w:pPr>
        <w:pStyle w:val="-0"/>
      </w:pPr>
    </w:p>
    <w:p w:rsidR="008F4B44" w:rsidRDefault="008F4B44" w:rsidP="008F4B44">
      <w:pPr>
        <w:pStyle w:val="-0"/>
      </w:pPr>
    </w:p>
    <w:p w:rsidR="008F4B44" w:rsidRDefault="008F4B44" w:rsidP="008F4B44">
      <w:pPr>
        <w:pStyle w:val="-0"/>
      </w:pPr>
    </w:p>
    <w:p w:rsidR="008F4B44" w:rsidRDefault="008F4B44" w:rsidP="008F4B44">
      <w:pPr>
        <w:pStyle w:val="-0"/>
      </w:pPr>
    </w:p>
    <w:p w:rsidR="008F4B44" w:rsidRDefault="008F4B44" w:rsidP="008F4B44">
      <w:pPr>
        <w:pStyle w:val="-0"/>
      </w:pPr>
    </w:p>
    <w:p w:rsidR="008F4B44" w:rsidRDefault="008F4B44" w:rsidP="008F4B44">
      <w:pPr>
        <w:pStyle w:val="-0"/>
      </w:pPr>
      <w:r w:rsidRPr="00296E00">
        <w:rPr>
          <w:noProof/>
        </w:rPr>
        <w:lastRenderedPageBreak/>
        <w:drawing>
          <wp:inline distT="0" distB="0" distL="0" distR="0" wp14:anchorId="645AEB58" wp14:editId="0F037CBE">
            <wp:extent cx="6119495" cy="2877885"/>
            <wp:effectExtent l="0" t="0" r="0" b="0"/>
            <wp:docPr id="413" name="Рисунок 413" descr="C:\Users\fomicheva\Desktop\Скрины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omicheva\Desktop\Скрины\3.pn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87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44" w:rsidRPr="00255A46" w:rsidRDefault="008F4B44" w:rsidP="008F4B44">
      <w:pPr>
        <w:pStyle w:val="-0"/>
        <w:keepNext/>
      </w:pPr>
      <w:bookmarkStart w:id="305" w:name="_Toc122694579"/>
      <w:bookmarkStart w:id="306" w:name="_Toc124347326"/>
      <w:r>
        <w:t xml:space="preserve">Рисунок </w:t>
      </w:r>
      <w:fldSimple w:instr=" SEQ Рисунок \* ARABIC ">
        <w:r w:rsidR="00E60656">
          <w:rPr>
            <w:noProof/>
          </w:rPr>
          <w:t>33</w:t>
        </w:r>
      </w:fldSimple>
      <w:r>
        <w:t xml:space="preserve"> – Представление «</w:t>
      </w:r>
      <w:r w:rsidRPr="00296E00">
        <w:t>Применение классификаторов и счетов учета</w:t>
      </w:r>
      <w:r>
        <w:t>»</w:t>
      </w:r>
      <w:r w:rsidRPr="00296E00">
        <w:t xml:space="preserve"> (Колонки 1-10)</w:t>
      </w:r>
      <w:bookmarkEnd w:id="305"/>
      <w:bookmarkEnd w:id="306"/>
    </w:p>
    <w:p w:rsidR="008F4B44" w:rsidRDefault="008F4B44" w:rsidP="008F4B44">
      <w:pPr>
        <w:pStyle w:val="ac"/>
        <w:keepNext/>
      </w:pPr>
      <w:r w:rsidRPr="008026A5">
        <w:rPr>
          <w:noProof/>
        </w:rPr>
        <w:drawing>
          <wp:inline distT="0" distB="0" distL="0" distR="0" wp14:anchorId="13D53C79" wp14:editId="767DB151">
            <wp:extent cx="6119495" cy="2903505"/>
            <wp:effectExtent l="0" t="0" r="0" b="0"/>
            <wp:docPr id="414" name="Рисунок 414" descr="C:\Users\fomicheva\Desktop\Скрины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omicheva\Desktop\Скрины\4.pn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9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44" w:rsidRDefault="008F4B44" w:rsidP="008F4B44">
      <w:pPr>
        <w:pStyle w:val="-0"/>
      </w:pPr>
      <w:bookmarkStart w:id="307" w:name="_Toc122694580"/>
      <w:bookmarkStart w:id="308" w:name="_Toc124347327"/>
      <w:r>
        <w:t xml:space="preserve">Рисунок </w:t>
      </w:r>
      <w:fldSimple w:instr=" SEQ Рисунок \* ARABIC ">
        <w:r w:rsidR="00E60656">
          <w:rPr>
            <w:noProof/>
          </w:rPr>
          <w:t>34</w:t>
        </w:r>
      </w:fldSimple>
      <w:r>
        <w:t xml:space="preserve"> – Представление «</w:t>
      </w:r>
      <w:r w:rsidRPr="00296E00">
        <w:t>Применение классификаторов и счетов учета</w:t>
      </w:r>
      <w:r>
        <w:t>»</w:t>
      </w:r>
      <w:r w:rsidRPr="00296E00">
        <w:t xml:space="preserve"> (Колонки </w:t>
      </w:r>
      <w:r>
        <w:t>11-23</w:t>
      </w:r>
      <w:r w:rsidRPr="00296E00">
        <w:t>)</w:t>
      </w:r>
      <w:bookmarkEnd w:id="307"/>
      <w:bookmarkEnd w:id="308"/>
    </w:p>
    <w:p w:rsidR="008F4B44" w:rsidRDefault="008F4B44" w:rsidP="008F4B44">
      <w:pPr>
        <w:pStyle w:val="-0"/>
        <w:keepNext/>
      </w:pPr>
      <w:r w:rsidRPr="00897AE9">
        <w:rPr>
          <w:noProof/>
        </w:rPr>
        <w:lastRenderedPageBreak/>
        <w:drawing>
          <wp:inline distT="0" distB="0" distL="0" distR="0" wp14:anchorId="4F085594" wp14:editId="0DC7F100">
            <wp:extent cx="6119495" cy="2986070"/>
            <wp:effectExtent l="0" t="0" r="0" b="5080"/>
            <wp:docPr id="102" name="Рисунок 102" descr="C:\Users\fomicheva\Desktop\Скрины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omicheva\Desktop\Скрины\10.pn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98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44" w:rsidRDefault="008F4B44" w:rsidP="008F4B44">
      <w:pPr>
        <w:pStyle w:val="-0"/>
      </w:pPr>
      <w:bookmarkStart w:id="309" w:name="_Toc122694581"/>
      <w:bookmarkStart w:id="310" w:name="_Toc124347328"/>
      <w:r>
        <w:t xml:space="preserve">Рисунок </w:t>
      </w:r>
      <w:fldSimple w:instr=" SEQ Рисунок \* ARABIC ">
        <w:r w:rsidR="00E60656">
          <w:rPr>
            <w:noProof/>
          </w:rPr>
          <w:t>35</w:t>
        </w:r>
      </w:fldSimple>
      <w:r>
        <w:t xml:space="preserve"> – «</w:t>
      </w:r>
      <w:r w:rsidRPr="00296E00">
        <w:t>Применение классификаторов и счетов учета</w:t>
      </w:r>
      <w:r>
        <w:t>»</w:t>
      </w:r>
      <w:r w:rsidRPr="00296E00">
        <w:t xml:space="preserve"> (Колонки</w:t>
      </w:r>
      <w:r>
        <w:t xml:space="preserve"> 24-33</w:t>
      </w:r>
      <w:r w:rsidRPr="00296E00">
        <w:t>)</w:t>
      </w:r>
      <w:bookmarkEnd w:id="309"/>
      <w:bookmarkEnd w:id="310"/>
    </w:p>
    <w:p w:rsidR="008F4B44" w:rsidRDefault="008F4B44" w:rsidP="008F4B44">
      <w:pPr>
        <w:pStyle w:val="42"/>
        <w:keepNext/>
      </w:pPr>
      <w:bookmarkStart w:id="311" w:name="стр"/>
      <w:bookmarkStart w:id="312" w:name="_Toc37845337"/>
      <w:bookmarkStart w:id="313" w:name="_Toc69290144"/>
      <w:bookmarkEnd w:id="311"/>
      <w:r w:rsidRPr="00206C4C">
        <w:t>Представление «</w:t>
      </w:r>
      <w:r>
        <w:t>Корректность ДКЗ по ФОТ</w:t>
      </w:r>
      <w:r w:rsidRPr="00206C4C">
        <w:t>»</w:t>
      </w:r>
    </w:p>
    <w:p w:rsidR="008F4B44" w:rsidRDefault="008F4B44" w:rsidP="008F4B44">
      <w:pPr>
        <w:pStyle w:val="af0"/>
      </w:pPr>
      <w:r>
        <w:t xml:space="preserve">Представление </w:t>
      </w:r>
      <w:r w:rsidRPr="00206C4C">
        <w:t>«</w:t>
      </w:r>
      <w:r>
        <w:t>Корректность ДКЗ по ФОТ</w:t>
      </w:r>
      <w:r w:rsidRPr="00206C4C">
        <w:t>»</w:t>
      </w:r>
      <w:r>
        <w:t xml:space="preserve"> создано в табличной форме и содержит показатели:</w:t>
      </w:r>
    </w:p>
    <w:p w:rsidR="008F4B44" w:rsidRPr="006F5A4F" w:rsidRDefault="008F4B44" w:rsidP="00D55814">
      <w:pPr>
        <w:pStyle w:val="13"/>
      </w:pPr>
      <w:proofErr w:type="spellStart"/>
      <w:r>
        <w:t>РзПр</w:t>
      </w:r>
      <w:proofErr w:type="spellEnd"/>
      <w:r>
        <w:t>;</w:t>
      </w:r>
    </w:p>
    <w:p w:rsidR="008F4B44" w:rsidRPr="006F5A4F" w:rsidRDefault="008F4B44" w:rsidP="00D55814">
      <w:pPr>
        <w:pStyle w:val="13"/>
      </w:pPr>
      <w:r>
        <w:t>КЦСР;</w:t>
      </w:r>
    </w:p>
    <w:p w:rsidR="008F4B44" w:rsidRPr="006F5A4F" w:rsidRDefault="008F4B44" w:rsidP="00D55814">
      <w:pPr>
        <w:pStyle w:val="13"/>
      </w:pPr>
      <w:r>
        <w:t>Наименование ЦСР;</w:t>
      </w:r>
    </w:p>
    <w:p w:rsidR="008F4B44" w:rsidRPr="006F5A4F" w:rsidRDefault="008F4B44" w:rsidP="00D55814">
      <w:pPr>
        <w:pStyle w:val="13"/>
      </w:pPr>
      <w:r>
        <w:t>ВР;</w:t>
      </w:r>
    </w:p>
    <w:p w:rsidR="008F4B44" w:rsidRPr="006F5A4F" w:rsidRDefault="008F4B44" w:rsidP="00D55814">
      <w:pPr>
        <w:pStyle w:val="13"/>
      </w:pPr>
      <w:r>
        <w:t>Наименование ВР;</w:t>
      </w:r>
    </w:p>
    <w:p w:rsidR="008F4B44" w:rsidRPr="006F5A4F" w:rsidRDefault="008F4B44" w:rsidP="00D55814">
      <w:pPr>
        <w:pStyle w:val="13"/>
      </w:pPr>
      <w:r w:rsidRPr="006F5A4F">
        <w:t>Начислено задолженности с начала года, всего (кредиторская «+»/дебиторская «</w:t>
      </w:r>
      <w:proofErr w:type="gramStart"/>
      <w:r w:rsidRPr="006F5A4F">
        <w:t>-»</w:t>
      </w:r>
      <w:proofErr w:type="gramEnd"/>
      <w:r w:rsidRPr="006F5A4F">
        <w:t>)</w:t>
      </w:r>
      <w:r w:rsidRPr="006F5A4F">
        <w:tab/>
      </w:r>
      <w:r>
        <w:t>;</w:t>
      </w:r>
    </w:p>
    <w:p w:rsidR="008F4B44" w:rsidRPr="006F5A4F" w:rsidRDefault="008F4B44" w:rsidP="00D55814">
      <w:pPr>
        <w:pStyle w:val="13"/>
      </w:pPr>
      <w:r w:rsidRPr="006F5A4F">
        <w:t>Ка</w:t>
      </w:r>
      <w:r>
        <w:t>ссовое исполнение с начала года;</w:t>
      </w:r>
    </w:p>
    <w:p w:rsidR="008F4B44" w:rsidRPr="006F5A4F" w:rsidRDefault="008F4B44" w:rsidP="00D55814">
      <w:pPr>
        <w:pStyle w:val="13"/>
      </w:pPr>
      <w:r w:rsidRPr="006F5A4F">
        <w:t>Превышение кассового исполнения над начис</w:t>
      </w:r>
      <w:r>
        <w:t>лением (отрицательное значение);</w:t>
      </w:r>
    </w:p>
    <w:p w:rsidR="008F4B44" w:rsidRDefault="008F4B44" w:rsidP="00D55814">
      <w:pPr>
        <w:pStyle w:val="13"/>
      </w:pPr>
      <w:r w:rsidRPr="006F5A4F">
        <w:t>Превышение начисления над кассовым исполнением (п</w:t>
      </w:r>
      <w:r>
        <w:t>оложительное значение).</w:t>
      </w:r>
    </w:p>
    <w:p w:rsidR="008F4B44" w:rsidRDefault="008F4B44" w:rsidP="008F4B44">
      <w:pPr>
        <w:pStyle w:val="-0"/>
      </w:pPr>
      <w:r>
        <w:rPr>
          <w:noProof/>
          <w:snapToGrid/>
        </w:rPr>
        <w:lastRenderedPageBreak/>
        <w:drawing>
          <wp:inline distT="0" distB="0" distL="0" distR="0" wp14:anchorId="4A75457F" wp14:editId="0FF7F155">
            <wp:extent cx="6119495" cy="2020463"/>
            <wp:effectExtent l="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020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8F4B44">
      <w:pPr>
        <w:pStyle w:val="-0"/>
      </w:pPr>
      <w:bookmarkStart w:id="314" w:name="_Toc122694582"/>
      <w:bookmarkStart w:id="315" w:name="_Toc124347329"/>
      <w:r>
        <w:t xml:space="preserve">Рисунок </w:t>
      </w:r>
      <w:fldSimple w:instr=" SEQ Рисунок \* ARABIC ">
        <w:r w:rsidR="00E60656">
          <w:rPr>
            <w:noProof/>
          </w:rPr>
          <w:t>36</w:t>
        </w:r>
      </w:fldSimple>
      <w:r>
        <w:t xml:space="preserve"> – </w:t>
      </w:r>
      <w:r w:rsidRPr="00206C4C">
        <w:t>Макет отчета «Сведения о ФХД ФОИВ. Качество данных». Пре</w:t>
      </w:r>
      <w:r w:rsidRPr="00206C4C">
        <w:t>д</w:t>
      </w:r>
      <w:r w:rsidRPr="00206C4C">
        <w:t>ставление «</w:t>
      </w:r>
      <w:r>
        <w:t>Корректность ДКЗ по ФОТ»</w:t>
      </w:r>
      <w:bookmarkEnd w:id="314"/>
      <w:bookmarkEnd w:id="315"/>
    </w:p>
    <w:p w:rsidR="008F4B44" w:rsidRPr="00206C4C" w:rsidRDefault="008F4B44" w:rsidP="008F4B44">
      <w:pPr>
        <w:pStyle w:val="af0"/>
      </w:pPr>
      <w:r w:rsidRPr="00206C4C">
        <w:t>Параметры отчета:</w:t>
      </w:r>
    </w:p>
    <w:p w:rsidR="008F4B44" w:rsidRDefault="008F4B44" w:rsidP="00D55814">
      <w:pPr>
        <w:pStyle w:val="13"/>
      </w:pPr>
      <w:r w:rsidRPr="00206C4C">
        <w:t>Дата. Выпадающий список с выбором определенной даты с использ</w:t>
      </w:r>
      <w:r w:rsidRPr="00206C4C">
        <w:t>о</w:t>
      </w:r>
      <w:r w:rsidRPr="00206C4C">
        <w:t>ванием календаря;</w:t>
      </w:r>
    </w:p>
    <w:p w:rsidR="008F4B44" w:rsidRPr="00D768FE" w:rsidRDefault="008F4B44" w:rsidP="00D55814">
      <w:pPr>
        <w:pStyle w:val="13"/>
      </w:pPr>
      <w:r>
        <w:t>Е</w:t>
      </w:r>
      <w:r w:rsidRPr="00D768FE">
        <w:t>диницы измерения</w:t>
      </w:r>
      <w:r>
        <w:t>. Плоский список с элементами:</w:t>
      </w:r>
      <w:r w:rsidRPr="00D768FE">
        <w:t xml:space="preserve"> </w:t>
      </w:r>
      <w:proofErr w:type="spellStart"/>
      <w:r w:rsidRPr="00D768FE">
        <w:t>руб</w:t>
      </w:r>
      <w:proofErr w:type="spellEnd"/>
      <w:r w:rsidRPr="00D768FE">
        <w:t xml:space="preserve">, </w:t>
      </w:r>
      <w:proofErr w:type="spellStart"/>
      <w:proofErr w:type="gramStart"/>
      <w:r w:rsidRPr="00D768FE">
        <w:t>тыс</w:t>
      </w:r>
      <w:proofErr w:type="spellEnd"/>
      <w:proofErr w:type="gramEnd"/>
      <w:r w:rsidRPr="00D768FE">
        <w:t xml:space="preserve"> </w:t>
      </w:r>
      <w:proofErr w:type="spellStart"/>
      <w:r w:rsidRPr="00D768FE">
        <w:t>руб</w:t>
      </w:r>
      <w:proofErr w:type="spellEnd"/>
      <w:r w:rsidRPr="00D768FE">
        <w:t xml:space="preserve">, млн </w:t>
      </w:r>
      <w:proofErr w:type="spellStart"/>
      <w:r w:rsidRPr="00D768FE">
        <w:t>руб</w:t>
      </w:r>
      <w:proofErr w:type="spellEnd"/>
      <w:r w:rsidRPr="00D768FE">
        <w:t>, млрд руб.</w:t>
      </w:r>
    </w:p>
    <w:p w:rsidR="008F4B44" w:rsidRPr="00206C4C" w:rsidRDefault="008F4B44" w:rsidP="00D55814">
      <w:pPr>
        <w:pStyle w:val="13"/>
      </w:pPr>
      <w:r w:rsidRPr="00206C4C">
        <w:t>Счет. Иерархический список со счетами, относящиеся к нефинансовым активам;</w:t>
      </w:r>
    </w:p>
    <w:p w:rsidR="008F4B44" w:rsidRDefault="008F4B44" w:rsidP="00D55814">
      <w:pPr>
        <w:pStyle w:val="13"/>
      </w:pPr>
      <w:r w:rsidRPr="00206C4C">
        <w:t>Код главы. Плоский список с перечнем Глав субъектов учета, по кот</w:t>
      </w:r>
      <w:r w:rsidRPr="00206C4C">
        <w:t>о</w:t>
      </w:r>
      <w:r w:rsidRPr="00206C4C">
        <w:t>рым производится анализ в ПИАО;</w:t>
      </w:r>
    </w:p>
    <w:p w:rsidR="008F4B44" w:rsidRPr="00D768FE" w:rsidRDefault="008F4B44" w:rsidP="00D55814">
      <w:pPr>
        <w:pStyle w:val="13"/>
      </w:pPr>
      <w:r>
        <w:t>Уполномоченная организация. Плоский список с перечнем уполном</w:t>
      </w:r>
      <w:r>
        <w:t>о</w:t>
      </w:r>
      <w:r>
        <w:t>ченных организаций обслуживания субъектов учета, по которым пр</w:t>
      </w:r>
      <w:r>
        <w:t>о</w:t>
      </w:r>
      <w:r>
        <w:t>изводится анализ в ПИАО</w:t>
      </w:r>
      <w:r w:rsidRPr="00D768FE">
        <w:t>;</w:t>
      </w:r>
    </w:p>
    <w:p w:rsidR="008F4B44" w:rsidRDefault="008F4B44" w:rsidP="00D55814">
      <w:pPr>
        <w:pStyle w:val="13"/>
      </w:pPr>
      <w:r w:rsidRPr="00206C4C">
        <w:t>Субъект учета. Плоский список: перечень субъектов учета, передавших по полномочия по ведению бухгалтерского учета Федеральному казн</w:t>
      </w:r>
      <w:r w:rsidRPr="00206C4C">
        <w:t>а</w:t>
      </w:r>
      <w:r w:rsidRPr="00206C4C">
        <w:t xml:space="preserve">чейству, и </w:t>
      </w:r>
      <w:proofErr w:type="spellStart"/>
      <w:r w:rsidRPr="00206C4C">
        <w:t>анализирующихся</w:t>
      </w:r>
      <w:proofErr w:type="spellEnd"/>
      <w:r w:rsidRPr="00206C4C">
        <w:t xml:space="preserve"> в ПИАО. Фильтр зависит от выбора в фильтре «Код Главы»: отображаются только субъекты учета</w:t>
      </w:r>
      <w:r>
        <w:t>, прина</w:t>
      </w:r>
      <w:r>
        <w:t>д</w:t>
      </w:r>
      <w:r>
        <w:t>лежащие к данной Главе;</w:t>
      </w:r>
    </w:p>
    <w:p w:rsidR="008F4B44" w:rsidRDefault="008F4B44" w:rsidP="00D55814">
      <w:pPr>
        <w:pStyle w:val="13"/>
      </w:pPr>
      <w:r>
        <w:t>Чек-бокс одинарная галочка «Показать проблемы». При простановке галочки выводятся только строки, содержащие расхождения, выявле</w:t>
      </w:r>
      <w:r>
        <w:t>н</w:t>
      </w:r>
      <w:r>
        <w:t>ные при сверке показателей;</w:t>
      </w:r>
    </w:p>
    <w:p w:rsidR="008F4B44" w:rsidRDefault="008F4B44" w:rsidP="00D55814">
      <w:pPr>
        <w:pStyle w:val="13"/>
      </w:pPr>
      <w:proofErr w:type="spellStart"/>
      <w:r>
        <w:t>Поискова</w:t>
      </w:r>
      <w:proofErr w:type="spellEnd"/>
      <w:r>
        <w:t xml:space="preserve"> строка «</w:t>
      </w:r>
      <w:proofErr w:type="spellStart"/>
      <w:r>
        <w:t>РзПр</w:t>
      </w:r>
      <w:proofErr w:type="spellEnd"/>
      <w:r>
        <w:t>»;</w:t>
      </w:r>
    </w:p>
    <w:p w:rsidR="008F4B44" w:rsidRDefault="008F4B44" w:rsidP="00D55814">
      <w:pPr>
        <w:pStyle w:val="13"/>
      </w:pPr>
      <w:proofErr w:type="spellStart"/>
      <w:r>
        <w:lastRenderedPageBreak/>
        <w:t>Поискова</w:t>
      </w:r>
      <w:proofErr w:type="spellEnd"/>
      <w:r>
        <w:t xml:space="preserve"> строка «КЦСР»;</w:t>
      </w:r>
    </w:p>
    <w:p w:rsidR="008F4B44" w:rsidRDefault="008F4B44" w:rsidP="00D55814">
      <w:pPr>
        <w:pStyle w:val="13"/>
      </w:pPr>
      <w:proofErr w:type="spellStart"/>
      <w:r>
        <w:t>Поискова</w:t>
      </w:r>
      <w:proofErr w:type="spellEnd"/>
      <w:r>
        <w:t xml:space="preserve"> строка «ВР»;</w:t>
      </w:r>
    </w:p>
    <w:p w:rsidR="008F4B44" w:rsidRPr="00206C4C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</w:t>
      </w:r>
      <w:r w:rsidRPr="00206C4C">
        <w:t>.</w:t>
      </w:r>
    </w:p>
    <w:p w:rsidR="008F4B44" w:rsidRPr="00206C4C" w:rsidRDefault="008F4B44" w:rsidP="008F4B44">
      <w:pPr>
        <w:pStyle w:val="35"/>
      </w:pPr>
      <w:bookmarkStart w:id="316" w:name="_Toc122694151"/>
      <w:bookmarkStart w:id="317" w:name="_Toc124347279"/>
      <w:r w:rsidRPr="00206C4C">
        <w:t>Отчет «Дебиторская и кредиторская задолженность»</w:t>
      </w:r>
      <w:bookmarkEnd w:id="312"/>
      <w:bookmarkEnd w:id="313"/>
      <w:r>
        <w:t xml:space="preserve"> (</w:t>
      </w:r>
      <w:r w:rsidRPr="00200C72">
        <w:t>PIAO_103_003_mainBookDKZ</w:t>
      </w:r>
      <w:r>
        <w:t>)</w:t>
      </w:r>
      <w:bookmarkEnd w:id="316"/>
      <w:bookmarkEnd w:id="317"/>
    </w:p>
    <w:p w:rsidR="008F4B44" w:rsidRDefault="008F4B44" w:rsidP="008F4B44">
      <w:pPr>
        <w:pStyle w:val="af0"/>
        <w:rPr>
          <w:rStyle w:val="af1"/>
        </w:rPr>
      </w:pPr>
      <w:r w:rsidRPr="00206C4C">
        <w:rPr>
          <w:rStyle w:val="af1"/>
        </w:rPr>
        <w:t>Для перехода к отчету «</w:t>
      </w:r>
      <w:r w:rsidRPr="00206C4C">
        <w:t>Дебиторская и кредиторская задолженность</w:t>
      </w:r>
      <w:r w:rsidRPr="00206C4C">
        <w:rPr>
          <w:rStyle w:val="af1"/>
        </w:rPr>
        <w:t>» необходимо перейти к витрине «</w:t>
      </w:r>
      <w:r>
        <w:rPr>
          <w:rStyle w:val="af1"/>
        </w:rPr>
        <w:t>Бюджетный (бухгалтерский) учет</w:t>
      </w:r>
      <w:r w:rsidRPr="00206C4C">
        <w:rPr>
          <w:rStyle w:val="af1"/>
        </w:rPr>
        <w:t>» и кликнуть мышью по плашке с наименование отчета «</w:t>
      </w:r>
      <w:r w:rsidRPr="00206C4C">
        <w:t>Дебиторская и кредиторская задо</w:t>
      </w:r>
      <w:r w:rsidRPr="00206C4C">
        <w:t>л</w:t>
      </w:r>
      <w:r w:rsidRPr="00206C4C">
        <w:t>женность</w:t>
      </w:r>
      <w:r w:rsidRPr="00206C4C">
        <w:rPr>
          <w:rStyle w:val="af1"/>
        </w:rPr>
        <w:t xml:space="preserve">», как показано на рисунке </w:t>
      </w:r>
      <w:r>
        <w:rPr>
          <w:rStyle w:val="af1"/>
        </w:rPr>
        <w:fldChar w:fldCharType="begin"/>
      </w:r>
      <w:r>
        <w:rPr>
          <w:rStyle w:val="af1"/>
        </w:rPr>
        <w:instrText xml:space="preserve"> REF _Ref70331399 \h </w:instrText>
      </w:r>
      <w:r>
        <w:rPr>
          <w:rStyle w:val="af1"/>
        </w:rPr>
      </w:r>
      <w:r>
        <w:rPr>
          <w:rStyle w:val="af1"/>
        </w:rPr>
        <w:fldChar w:fldCharType="separate"/>
      </w:r>
      <w:r w:rsidR="00E60656">
        <w:rPr>
          <w:rStyle w:val="af1"/>
          <w:noProof/>
        </w:rPr>
        <w:t>37</w:t>
      </w:r>
      <w:r>
        <w:rPr>
          <w:rStyle w:val="af1"/>
        </w:rPr>
        <w:fldChar w:fldCharType="end"/>
      </w:r>
      <w:r w:rsidRPr="00206C4C">
        <w:rPr>
          <w:rStyle w:val="af1"/>
        </w:rPr>
        <w:t>.</w:t>
      </w:r>
    </w:p>
    <w:p w:rsidR="008F4B44" w:rsidRDefault="008F4B44" w:rsidP="008F4B44">
      <w:pPr>
        <w:pStyle w:val="af0"/>
        <w:keepNext/>
        <w:ind w:firstLine="0"/>
      </w:pPr>
      <w:r>
        <w:rPr>
          <w:noProof/>
          <w:snapToGrid/>
        </w:rPr>
        <w:drawing>
          <wp:inline distT="0" distB="0" distL="0" distR="0" wp14:anchorId="54EBC419" wp14:editId="73CED649">
            <wp:extent cx="5939790" cy="2895410"/>
            <wp:effectExtent l="0" t="0" r="3810" b="63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9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4B44">
      <w:pPr>
        <w:pStyle w:val="-0"/>
        <w:rPr>
          <w:rStyle w:val="af1"/>
        </w:rPr>
      </w:pPr>
      <w:bookmarkStart w:id="318" w:name="_Toc122694583"/>
      <w:bookmarkStart w:id="319" w:name="_Toc124347330"/>
      <w:r>
        <w:rPr>
          <w:rStyle w:val="af1"/>
        </w:rPr>
        <w:t xml:space="preserve">Рисунок </w:t>
      </w:r>
      <w:r>
        <w:rPr>
          <w:rStyle w:val="af1"/>
        </w:rPr>
        <w:fldChar w:fldCharType="begin"/>
      </w:r>
      <w:r>
        <w:rPr>
          <w:rStyle w:val="af1"/>
        </w:rPr>
        <w:instrText xml:space="preserve"> SEQ Рисунок \* ARABIC </w:instrText>
      </w:r>
      <w:r>
        <w:rPr>
          <w:rStyle w:val="af1"/>
        </w:rPr>
        <w:fldChar w:fldCharType="separate"/>
      </w:r>
      <w:bookmarkStart w:id="320" w:name="_Ref70331399"/>
      <w:r w:rsidR="00E60656">
        <w:rPr>
          <w:rStyle w:val="af1"/>
          <w:noProof/>
        </w:rPr>
        <w:t>37</w:t>
      </w:r>
      <w:bookmarkEnd w:id="320"/>
      <w:r>
        <w:rPr>
          <w:rStyle w:val="af1"/>
        </w:rPr>
        <w:fldChar w:fldCharType="end"/>
      </w:r>
      <w:r w:rsidRPr="00206C4C">
        <w:t xml:space="preserve"> – Плашка для перехода к отчету «</w:t>
      </w:r>
      <w:r>
        <w:t>Дебиторская и кредиторская з</w:t>
      </w:r>
      <w:r>
        <w:t>а</w:t>
      </w:r>
      <w:r>
        <w:t>долженность</w:t>
      </w:r>
      <w:r w:rsidRPr="00206C4C">
        <w:t>»</w:t>
      </w:r>
      <w:bookmarkEnd w:id="318"/>
      <w:bookmarkEnd w:id="319"/>
    </w:p>
    <w:p w:rsidR="008F4B44" w:rsidRPr="00206C4C" w:rsidRDefault="008F4B44" w:rsidP="008F4B44">
      <w:pPr>
        <w:pStyle w:val="42"/>
        <w:keepNext/>
      </w:pPr>
      <w:r w:rsidRPr="00206C4C">
        <w:t>Представление «</w:t>
      </w:r>
      <w:proofErr w:type="spellStart"/>
      <w:r w:rsidRPr="00206C4C">
        <w:t>Инфографика</w:t>
      </w:r>
      <w:proofErr w:type="spellEnd"/>
      <w:r w:rsidRPr="00206C4C">
        <w:t>»</w:t>
      </w:r>
    </w:p>
    <w:p w:rsidR="008F4B44" w:rsidRPr="00206C4C" w:rsidRDefault="008F4B44" w:rsidP="008F4B44">
      <w:pPr>
        <w:pStyle w:val="af0"/>
      </w:pPr>
      <w:r w:rsidRPr="00206C4C">
        <w:t>Представление «</w:t>
      </w:r>
      <w:proofErr w:type="spellStart"/>
      <w:r w:rsidRPr="00206C4C">
        <w:t>Инфографика</w:t>
      </w:r>
      <w:proofErr w:type="spellEnd"/>
      <w:r w:rsidRPr="00206C4C">
        <w:t xml:space="preserve">» представлено на рисунке </w:t>
      </w:r>
      <w:r>
        <w:fldChar w:fldCharType="begin"/>
      </w:r>
      <w:r>
        <w:instrText xml:space="preserve"> REF _Ref70092016 \h </w:instrText>
      </w:r>
      <w:r>
        <w:fldChar w:fldCharType="separate"/>
      </w:r>
      <w:r w:rsidR="00E60656">
        <w:rPr>
          <w:noProof/>
        </w:rPr>
        <w:t>38</w:t>
      </w:r>
      <w:r>
        <w:fldChar w:fldCharType="end"/>
      </w:r>
      <w:r w:rsidRPr="00206C4C">
        <w:t xml:space="preserve"> и обеспечив</w:t>
      </w:r>
      <w:r w:rsidRPr="00206C4C">
        <w:t>а</w:t>
      </w:r>
      <w:r w:rsidRPr="00206C4C">
        <w:t xml:space="preserve">ет визуальное представление в виде </w:t>
      </w:r>
      <w:proofErr w:type="spellStart"/>
      <w:r w:rsidRPr="00206C4C">
        <w:t>инфографики</w:t>
      </w:r>
      <w:proofErr w:type="spellEnd"/>
      <w:r w:rsidRPr="00206C4C">
        <w:t xml:space="preserve"> информации в следующих представлениях:</w:t>
      </w:r>
    </w:p>
    <w:p w:rsidR="008F4B44" w:rsidRPr="00206C4C" w:rsidRDefault="008F4B44" w:rsidP="00D55814">
      <w:pPr>
        <w:pStyle w:val="13"/>
      </w:pPr>
      <w:r w:rsidRPr="00206C4C">
        <w:t>Организация: Структура дебиторской (кредиторской) задолженности по ГРБС (Субъектам учета, в случае выбора конкретного ГРБС);</w:t>
      </w:r>
    </w:p>
    <w:p w:rsidR="008F4B44" w:rsidRPr="00206C4C" w:rsidRDefault="008F4B44" w:rsidP="00D55814">
      <w:pPr>
        <w:pStyle w:val="13"/>
      </w:pPr>
      <w:r w:rsidRPr="00206C4C">
        <w:lastRenderedPageBreak/>
        <w:t>Контрагент: Структура дебиторской (кредиторской) задолженности по контрагентам;</w:t>
      </w:r>
    </w:p>
    <w:p w:rsidR="008F4B44" w:rsidRPr="00206C4C" w:rsidRDefault="008F4B44" w:rsidP="00D55814">
      <w:pPr>
        <w:pStyle w:val="13"/>
      </w:pPr>
      <w:r w:rsidRPr="00206C4C">
        <w:t>Счет: Структура дебиторской (кредиторской) задолженности по конт</w:t>
      </w:r>
      <w:r w:rsidRPr="00206C4C">
        <w:t>р</w:t>
      </w:r>
      <w:r w:rsidRPr="00206C4C">
        <w:t>агентам.</w:t>
      </w:r>
    </w:p>
    <w:p w:rsidR="008F4B44" w:rsidRDefault="008F4B44" w:rsidP="008F4B44">
      <w:pPr>
        <w:pStyle w:val="affff4"/>
        <w:keepNext/>
      </w:pPr>
      <w:r>
        <w:rPr>
          <w:noProof/>
        </w:rPr>
        <w:drawing>
          <wp:inline distT="0" distB="0" distL="0" distR="0" wp14:anchorId="727DB9BA" wp14:editId="5C4B0842">
            <wp:extent cx="5939790" cy="2900314"/>
            <wp:effectExtent l="0" t="0" r="3810" b="0"/>
            <wp:docPr id="368" name="Рисунок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900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4B44">
      <w:pPr>
        <w:pStyle w:val="-0"/>
      </w:pPr>
      <w:bookmarkStart w:id="321" w:name="_Toc122694584"/>
      <w:bookmarkStart w:id="322" w:name="_Toc124347331"/>
      <w:r w:rsidRPr="00206C4C">
        <w:t xml:space="preserve">Рисунок </w:t>
      </w:r>
      <w:fldSimple w:instr=" SEQ Рисунок \* ARABIC ">
        <w:bookmarkStart w:id="323" w:name="_Ref70092016"/>
        <w:r w:rsidR="00E60656">
          <w:rPr>
            <w:noProof/>
          </w:rPr>
          <w:t>38</w:t>
        </w:r>
        <w:bookmarkEnd w:id="323"/>
      </w:fldSimple>
      <w:r w:rsidRPr="00206C4C">
        <w:t xml:space="preserve"> – Макет отчета «Дебиторская и кредиторская задолженность». Представление «</w:t>
      </w:r>
      <w:proofErr w:type="spellStart"/>
      <w:r w:rsidRPr="00206C4C">
        <w:t>Инфографика</w:t>
      </w:r>
      <w:proofErr w:type="spellEnd"/>
      <w:r w:rsidRPr="00206C4C">
        <w:t>»</w:t>
      </w:r>
      <w:bookmarkEnd w:id="321"/>
      <w:bookmarkEnd w:id="322"/>
    </w:p>
    <w:p w:rsidR="008F4B44" w:rsidRPr="00206C4C" w:rsidRDefault="008F4B44" w:rsidP="008F4B44">
      <w:pPr>
        <w:pStyle w:val="af0"/>
      </w:pPr>
      <w:r w:rsidRPr="00206C4C">
        <w:t xml:space="preserve">Указанные структуры должны выводить </w:t>
      </w:r>
      <w:proofErr w:type="gramStart"/>
      <w:r w:rsidRPr="00206C4C">
        <w:t>топ-записей</w:t>
      </w:r>
      <w:proofErr w:type="gramEnd"/>
      <w:r w:rsidRPr="00206C4C">
        <w:t xml:space="preserve"> по максимальной сумме дебиторской (кредиторской) задолженности на конец периода. И обесп</w:t>
      </w:r>
      <w:r w:rsidRPr="00206C4C">
        <w:t>е</w:t>
      </w:r>
      <w:r w:rsidRPr="00206C4C">
        <w:t>чивать взаимную фильтрацию по выбранным строкам.</w:t>
      </w:r>
    </w:p>
    <w:p w:rsidR="008F4B44" w:rsidRPr="00206C4C" w:rsidRDefault="008F4B44" w:rsidP="008F4B44">
      <w:pPr>
        <w:pStyle w:val="af0"/>
      </w:pPr>
      <w:r w:rsidRPr="00206C4C">
        <w:t>Источники данных для отчета:</w:t>
      </w:r>
    </w:p>
    <w:p w:rsidR="008F4B44" w:rsidRPr="00206C4C" w:rsidRDefault="008F4B44" w:rsidP="00D55814">
      <w:pPr>
        <w:pStyle w:val="13"/>
      </w:pPr>
      <w:r w:rsidRPr="00206C4C">
        <w:t>Данные на основе информации «Дебиторская и кредиторская задо</w:t>
      </w:r>
      <w:r w:rsidRPr="00206C4C">
        <w:t>л</w:t>
      </w:r>
      <w:r w:rsidRPr="00206C4C">
        <w:t>женность» (F_GK_</w:t>
      </w:r>
      <w:r w:rsidRPr="00206C4C">
        <w:rPr>
          <w:lang w:val="en-US"/>
        </w:rPr>
        <w:t>DKZ</w:t>
      </w:r>
      <w:r w:rsidRPr="00206C4C">
        <w:t>);</w:t>
      </w:r>
    </w:p>
    <w:p w:rsidR="008F4B44" w:rsidRPr="00206C4C" w:rsidRDefault="008F4B44" w:rsidP="008F4B44">
      <w:pPr>
        <w:pStyle w:val="af0"/>
      </w:pPr>
      <w:r w:rsidRPr="00206C4C">
        <w:t>Параметры отчета:</w:t>
      </w:r>
    </w:p>
    <w:p w:rsidR="008F4B44" w:rsidRPr="00206C4C" w:rsidRDefault="008F4B44" w:rsidP="00D55814">
      <w:pPr>
        <w:pStyle w:val="13"/>
      </w:pPr>
      <w:r w:rsidRPr="00206C4C">
        <w:t>Дебиторская и кредиторская задолженность. Секционные кнопки, пр</w:t>
      </w:r>
      <w:r w:rsidRPr="00206C4C">
        <w:t>о</w:t>
      </w:r>
      <w:r w:rsidRPr="00206C4C">
        <w:t>изводящие выбор, отображается ли информация в отчете по дебито</w:t>
      </w:r>
      <w:r w:rsidRPr="00206C4C">
        <w:t>р</w:t>
      </w:r>
      <w:r w:rsidRPr="00206C4C">
        <w:t>ской или по кредиторской задолженности;</w:t>
      </w:r>
    </w:p>
    <w:p w:rsidR="008F4B44" w:rsidRPr="00206C4C" w:rsidRDefault="008F4B44" w:rsidP="00D55814">
      <w:pPr>
        <w:pStyle w:val="13"/>
      </w:pPr>
      <w:r w:rsidRPr="00206C4C">
        <w:t>Дата. Выпадающий список с выбором определенной даты с использ</w:t>
      </w:r>
      <w:r w:rsidRPr="00206C4C">
        <w:t>о</w:t>
      </w:r>
      <w:r w:rsidRPr="00206C4C">
        <w:t>ванием календаря;</w:t>
      </w:r>
    </w:p>
    <w:p w:rsidR="008F4B44" w:rsidRPr="00206C4C" w:rsidRDefault="008F4B44" w:rsidP="00D55814">
      <w:pPr>
        <w:pStyle w:val="13"/>
      </w:pPr>
      <w:r w:rsidRPr="00206C4C">
        <w:lastRenderedPageBreak/>
        <w:t xml:space="preserve">Единицы измерения. </w:t>
      </w:r>
      <w:proofErr w:type="gramStart"/>
      <w:r w:rsidRPr="00206C4C">
        <w:t>Плоский список с элементами: руб., тыс. руб., млн. руб., млрд. руб.;</w:t>
      </w:r>
      <w:proofErr w:type="gramEnd"/>
    </w:p>
    <w:p w:rsidR="008F4B44" w:rsidRPr="00206C4C" w:rsidRDefault="008F4B44" w:rsidP="00D55814">
      <w:pPr>
        <w:pStyle w:val="13"/>
      </w:pPr>
      <w:r w:rsidRPr="00206C4C">
        <w:t>Код главы. Плоский список с перечнем Глав субъектов учета, по кот</w:t>
      </w:r>
      <w:r w:rsidRPr="00206C4C">
        <w:t>о</w:t>
      </w:r>
      <w:r w:rsidRPr="00206C4C">
        <w:t>рым производится анализ в ПИАО;</w:t>
      </w:r>
    </w:p>
    <w:p w:rsidR="008F4B44" w:rsidRPr="00D768FE" w:rsidRDefault="008F4B44" w:rsidP="00D55814">
      <w:pPr>
        <w:pStyle w:val="13"/>
      </w:pPr>
      <w:r>
        <w:t>Уполномоченная организация. Плоский список с перечнем уполном</w:t>
      </w:r>
      <w:r>
        <w:t>о</w:t>
      </w:r>
      <w:r>
        <w:t>ченных организаций обслуживания субъектов учета, по которым пр</w:t>
      </w:r>
      <w:r>
        <w:t>о</w:t>
      </w:r>
      <w:r>
        <w:t>изводится анализ в ПИАО</w:t>
      </w:r>
      <w:r w:rsidRPr="00D768FE">
        <w:t>;</w:t>
      </w:r>
    </w:p>
    <w:p w:rsidR="008F4B44" w:rsidRPr="00206C4C" w:rsidRDefault="008F4B44" w:rsidP="00D55814">
      <w:pPr>
        <w:pStyle w:val="13"/>
      </w:pPr>
      <w:r w:rsidRPr="00206C4C">
        <w:t>Субъект учета. Плоский список: перечень субъектов учета, передавших по полномочия по ведению бухгалтерского учета Федеральному казн</w:t>
      </w:r>
      <w:r w:rsidRPr="00206C4C">
        <w:t>а</w:t>
      </w:r>
      <w:r w:rsidRPr="00206C4C">
        <w:t xml:space="preserve">чейству, и </w:t>
      </w:r>
      <w:proofErr w:type="spellStart"/>
      <w:r w:rsidRPr="00206C4C">
        <w:t>анализирующихся</w:t>
      </w:r>
      <w:proofErr w:type="spellEnd"/>
      <w:r w:rsidRPr="00206C4C">
        <w:t xml:space="preserve"> в ПИАО. Фильтр зависит от выбора в фильтре «Код Главы»: отображаются только субъекты учета, прина</w:t>
      </w:r>
      <w:r w:rsidRPr="00206C4C">
        <w:t>д</w:t>
      </w:r>
      <w:r w:rsidRPr="00206C4C">
        <w:t>лежащие к данной Главе;</w:t>
      </w:r>
    </w:p>
    <w:p w:rsidR="008F4B44" w:rsidRPr="00206C4C" w:rsidRDefault="008F4B44" w:rsidP="00D55814">
      <w:pPr>
        <w:pStyle w:val="13"/>
      </w:pPr>
      <w:r w:rsidRPr="00206C4C">
        <w:t xml:space="preserve">Счет. </w:t>
      </w:r>
      <w:proofErr w:type="gramStart"/>
      <w:r w:rsidRPr="00206C4C">
        <w:t>Иерархический список со счетами, относящиеся к дебиторской (кредиторской) задолженности;</w:t>
      </w:r>
      <w:proofErr w:type="gramEnd"/>
    </w:p>
    <w:p w:rsidR="008F4B44" w:rsidRDefault="008F4B44" w:rsidP="00D55814">
      <w:pPr>
        <w:pStyle w:val="13"/>
      </w:pPr>
      <w:r w:rsidRPr="00206C4C">
        <w:t>Контрагент (ИНН/КПП). Поисковик с контекстным поиском по 5 си</w:t>
      </w:r>
      <w:r w:rsidRPr="00206C4C">
        <w:t>м</w:t>
      </w:r>
      <w:r>
        <w:t>волам наименования, ИНН или КПП;</w:t>
      </w:r>
    </w:p>
    <w:p w:rsidR="008F4B44" w:rsidRPr="00206C4C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Технологическая.</w:t>
      </w:r>
    </w:p>
    <w:p w:rsidR="008F4B44" w:rsidRPr="00206C4C" w:rsidRDefault="008F4B44" w:rsidP="008F4B44">
      <w:pPr>
        <w:pStyle w:val="af0"/>
      </w:pPr>
      <w:r w:rsidRPr="00206C4C">
        <w:t>Из отчета обеспечены переходы в следующие виды детализации:</w:t>
      </w:r>
    </w:p>
    <w:p w:rsidR="008F4B44" w:rsidRPr="00206C4C" w:rsidRDefault="008F4B44" w:rsidP="00D55814">
      <w:pPr>
        <w:pStyle w:val="13"/>
      </w:pPr>
      <w:r w:rsidRPr="00206C4C">
        <w:t>Детализация по ГРБС;</w:t>
      </w:r>
    </w:p>
    <w:p w:rsidR="008F4B44" w:rsidRPr="00206C4C" w:rsidRDefault="008F4B44" w:rsidP="00D55814">
      <w:pPr>
        <w:pStyle w:val="13"/>
      </w:pPr>
      <w:r w:rsidRPr="00206C4C">
        <w:t>Детализация по счетам;</w:t>
      </w:r>
    </w:p>
    <w:p w:rsidR="008F4B44" w:rsidRPr="00206C4C" w:rsidRDefault="008F4B44" w:rsidP="00D55814">
      <w:pPr>
        <w:pStyle w:val="13"/>
      </w:pPr>
      <w:r w:rsidRPr="00206C4C">
        <w:t>Детализация по контрагентам.</w:t>
      </w:r>
    </w:p>
    <w:p w:rsidR="008F4B44" w:rsidRPr="00206C4C" w:rsidRDefault="008F4B44" w:rsidP="008F4B44">
      <w:pPr>
        <w:pStyle w:val="42"/>
      </w:pPr>
      <w:r w:rsidRPr="00206C4C">
        <w:t>Представление «ГРБС»</w:t>
      </w:r>
    </w:p>
    <w:p w:rsidR="008F4B44" w:rsidRPr="00206C4C" w:rsidRDefault="008F4B44" w:rsidP="008F4B44">
      <w:pPr>
        <w:pStyle w:val="af0"/>
      </w:pPr>
      <w:r w:rsidRPr="00206C4C">
        <w:t xml:space="preserve">Представление «ГРБС» представлено на рисунке </w:t>
      </w:r>
      <w:r>
        <w:fldChar w:fldCharType="begin"/>
      </w:r>
      <w:r>
        <w:instrText xml:space="preserve"> REF _Ref70092078 \h </w:instrText>
      </w:r>
      <w:r>
        <w:fldChar w:fldCharType="separate"/>
      </w:r>
      <w:r w:rsidR="00E60656">
        <w:rPr>
          <w:noProof/>
        </w:rPr>
        <w:t>39</w:t>
      </w:r>
      <w:r>
        <w:fldChar w:fldCharType="end"/>
      </w:r>
      <w:r w:rsidRPr="00206C4C">
        <w:t xml:space="preserve"> и обеспечивает анализ дебиторской (кредиторской) задолженности в разрезе ГРБС, по следующим п</w:t>
      </w:r>
      <w:r w:rsidRPr="00206C4C">
        <w:t>о</w:t>
      </w:r>
      <w:r w:rsidRPr="00206C4C">
        <w:t>казателям:</w:t>
      </w:r>
    </w:p>
    <w:p w:rsidR="008F4B44" w:rsidRPr="00206C4C" w:rsidRDefault="008F4B44" w:rsidP="00D55814">
      <w:pPr>
        <w:pStyle w:val="13"/>
      </w:pPr>
      <w:r w:rsidRPr="00206C4C">
        <w:t>Глава / Субъект учета;</w:t>
      </w:r>
    </w:p>
    <w:p w:rsidR="008F4B44" w:rsidRPr="00206C4C" w:rsidRDefault="008F4B44" w:rsidP="00D55814">
      <w:pPr>
        <w:pStyle w:val="13"/>
      </w:pPr>
      <w:r w:rsidRPr="00206C4C">
        <w:t>Сумма дебиторской (кредиторской) задолженности на начало года;</w:t>
      </w:r>
    </w:p>
    <w:p w:rsidR="008F4B44" w:rsidRPr="00206C4C" w:rsidRDefault="008F4B44" w:rsidP="00D55814">
      <w:pPr>
        <w:pStyle w:val="13"/>
      </w:pPr>
      <w:r w:rsidRPr="00206C4C">
        <w:t>Сумма дебиторской (кредиторской задолженности) на конец периода;</w:t>
      </w:r>
    </w:p>
    <w:p w:rsidR="008F4B44" w:rsidRPr="00206C4C" w:rsidRDefault="008F4B44" w:rsidP="00D55814">
      <w:pPr>
        <w:pStyle w:val="13"/>
      </w:pPr>
      <w:r w:rsidRPr="00206C4C">
        <w:t>Изменение в рублях;</w:t>
      </w:r>
    </w:p>
    <w:p w:rsidR="008F4B44" w:rsidRPr="00206C4C" w:rsidRDefault="008F4B44" w:rsidP="00D55814">
      <w:pPr>
        <w:pStyle w:val="13"/>
      </w:pPr>
      <w:r w:rsidRPr="00206C4C">
        <w:lastRenderedPageBreak/>
        <w:t>Измерение</w:t>
      </w:r>
      <w:proofErr w:type="gramStart"/>
      <w:r w:rsidRPr="00206C4C">
        <w:t>, %;</w:t>
      </w:r>
      <w:proofErr w:type="gramEnd"/>
    </w:p>
    <w:p w:rsidR="008F4B44" w:rsidRPr="00206C4C" w:rsidRDefault="008F4B44" w:rsidP="00D55814">
      <w:pPr>
        <w:pStyle w:val="13"/>
      </w:pPr>
      <w:r w:rsidRPr="00206C4C">
        <w:t>Доля в общем итоге;</w:t>
      </w:r>
    </w:p>
    <w:p w:rsidR="008F4B44" w:rsidRPr="00206C4C" w:rsidRDefault="008F4B44" w:rsidP="00D55814">
      <w:pPr>
        <w:pStyle w:val="13"/>
      </w:pPr>
      <w:r w:rsidRPr="00206C4C">
        <w:t>Коэффициент соотношения дебиторской и кредиторской задолженн</w:t>
      </w:r>
      <w:r w:rsidRPr="00206C4C">
        <w:t>о</w:t>
      </w:r>
      <w:r w:rsidRPr="00206C4C">
        <w:t>сти.</w:t>
      </w:r>
    </w:p>
    <w:p w:rsidR="008F4B44" w:rsidRDefault="008F4B44" w:rsidP="008F4B44">
      <w:pPr>
        <w:pStyle w:val="affff4"/>
        <w:keepNext/>
      </w:pPr>
      <w:r>
        <w:rPr>
          <w:noProof/>
        </w:rPr>
        <w:drawing>
          <wp:inline distT="0" distB="0" distL="0" distR="0" wp14:anchorId="34D17322" wp14:editId="623AA58F">
            <wp:extent cx="5939790" cy="2889280"/>
            <wp:effectExtent l="0" t="0" r="3810" b="6350"/>
            <wp:docPr id="369" name="Рисунок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8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4B44">
      <w:pPr>
        <w:pStyle w:val="-0"/>
      </w:pPr>
      <w:bookmarkStart w:id="324" w:name="_Toc122694585"/>
      <w:bookmarkStart w:id="325" w:name="_Toc124347332"/>
      <w:r w:rsidRPr="00206C4C">
        <w:t xml:space="preserve">Рисунок </w:t>
      </w:r>
      <w:fldSimple w:instr=" SEQ Рисунок \* ARABIC ">
        <w:bookmarkStart w:id="326" w:name="_Ref70092078"/>
        <w:r w:rsidR="00E60656">
          <w:rPr>
            <w:noProof/>
          </w:rPr>
          <w:t>39</w:t>
        </w:r>
        <w:bookmarkEnd w:id="326"/>
      </w:fldSimple>
      <w:r w:rsidRPr="00206C4C">
        <w:t xml:space="preserve"> – Макет отчета «Дебиторская и кредиторская задолженность». Представление «ГРБС»</w:t>
      </w:r>
      <w:bookmarkEnd w:id="324"/>
      <w:bookmarkEnd w:id="325"/>
    </w:p>
    <w:p w:rsidR="008F4B44" w:rsidRPr="00206C4C" w:rsidRDefault="008F4B44" w:rsidP="008F4B44">
      <w:pPr>
        <w:pStyle w:val="af0"/>
      </w:pPr>
      <w:r w:rsidRPr="00206C4C">
        <w:t>Источники данных для отчета:</w:t>
      </w:r>
    </w:p>
    <w:p w:rsidR="008F4B44" w:rsidRPr="00206C4C" w:rsidRDefault="008F4B44" w:rsidP="00D55814">
      <w:pPr>
        <w:pStyle w:val="13"/>
      </w:pPr>
      <w:r w:rsidRPr="00206C4C">
        <w:t>Данные на основе информации «Дебиторская и кредиторская задо</w:t>
      </w:r>
      <w:r w:rsidRPr="00206C4C">
        <w:t>л</w:t>
      </w:r>
      <w:r w:rsidRPr="00206C4C">
        <w:t>женность» (F_GK_</w:t>
      </w:r>
      <w:r w:rsidRPr="00206C4C">
        <w:rPr>
          <w:lang w:val="en-US"/>
        </w:rPr>
        <w:t>DKZ</w:t>
      </w:r>
      <w:r w:rsidRPr="00206C4C">
        <w:t>);</w:t>
      </w:r>
    </w:p>
    <w:p w:rsidR="008F4B44" w:rsidRPr="00206C4C" w:rsidRDefault="008F4B44" w:rsidP="008F4B44">
      <w:pPr>
        <w:pStyle w:val="af0"/>
      </w:pPr>
      <w:r w:rsidRPr="00206C4C">
        <w:t>Параметры отчета:</w:t>
      </w:r>
    </w:p>
    <w:p w:rsidR="008F4B44" w:rsidRPr="00206C4C" w:rsidRDefault="008F4B44" w:rsidP="00D55814">
      <w:pPr>
        <w:pStyle w:val="13"/>
      </w:pPr>
      <w:r w:rsidRPr="00206C4C">
        <w:t>Дебиторская и кредиторская задолженность. Секционные кнопки, пр</w:t>
      </w:r>
      <w:r w:rsidRPr="00206C4C">
        <w:t>о</w:t>
      </w:r>
      <w:r w:rsidRPr="00206C4C">
        <w:t>изводящие выбор, отображается ли информация в отчете по дебито</w:t>
      </w:r>
      <w:r w:rsidRPr="00206C4C">
        <w:t>р</w:t>
      </w:r>
      <w:r w:rsidRPr="00206C4C">
        <w:t>ской или по кредиторской задолженности;</w:t>
      </w:r>
    </w:p>
    <w:p w:rsidR="008F4B44" w:rsidRPr="00206C4C" w:rsidRDefault="008F4B44" w:rsidP="00D55814">
      <w:pPr>
        <w:pStyle w:val="13"/>
      </w:pPr>
      <w:r w:rsidRPr="00206C4C">
        <w:t>Дата. Выпадающий список с выбором определенной даты с использ</w:t>
      </w:r>
      <w:r w:rsidRPr="00206C4C">
        <w:t>о</w:t>
      </w:r>
      <w:r w:rsidRPr="00206C4C">
        <w:t>ванием календаря;</w:t>
      </w:r>
    </w:p>
    <w:p w:rsidR="008F4B44" w:rsidRPr="00206C4C" w:rsidRDefault="008F4B44" w:rsidP="00D55814">
      <w:pPr>
        <w:pStyle w:val="13"/>
      </w:pPr>
      <w:r w:rsidRPr="00206C4C">
        <w:t xml:space="preserve">Единицы измерения. </w:t>
      </w:r>
      <w:proofErr w:type="gramStart"/>
      <w:r w:rsidRPr="00206C4C">
        <w:t>Плоский список с элементами: руб., тыс. руб., млн. руб., млрд. руб.;</w:t>
      </w:r>
      <w:proofErr w:type="gramEnd"/>
    </w:p>
    <w:p w:rsidR="008F4B44" w:rsidRPr="00206C4C" w:rsidRDefault="008F4B44" w:rsidP="00D55814">
      <w:pPr>
        <w:pStyle w:val="13"/>
      </w:pPr>
      <w:r w:rsidRPr="00206C4C">
        <w:t>Код главы. Плоский список с перечнем Глав субъектов учета, по кот</w:t>
      </w:r>
      <w:r w:rsidRPr="00206C4C">
        <w:t>о</w:t>
      </w:r>
      <w:r w:rsidRPr="00206C4C">
        <w:t>рым производится анализ в ПИАО;</w:t>
      </w:r>
    </w:p>
    <w:p w:rsidR="008F4B44" w:rsidRPr="00D768FE" w:rsidRDefault="008F4B44" w:rsidP="00D55814">
      <w:pPr>
        <w:pStyle w:val="13"/>
      </w:pPr>
      <w:r>
        <w:lastRenderedPageBreak/>
        <w:t>Уполномоченная организация. Плоский список с перечнем уполном</w:t>
      </w:r>
      <w:r>
        <w:t>о</w:t>
      </w:r>
      <w:r>
        <w:t>ченных организаций обслуживания субъектов учета, по которым пр</w:t>
      </w:r>
      <w:r>
        <w:t>о</w:t>
      </w:r>
      <w:r>
        <w:t>изводится анализ в ПИАО</w:t>
      </w:r>
      <w:r w:rsidRPr="00D768FE">
        <w:t>;</w:t>
      </w:r>
    </w:p>
    <w:p w:rsidR="008F4B44" w:rsidRPr="00206C4C" w:rsidRDefault="008F4B44" w:rsidP="00D55814">
      <w:pPr>
        <w:pStyle w:val="13"/>
      </w:pPr>
      <w:r w:rsidRPr="00206C4C">
        <w:t>Субъект учета. Плоский список: перечень субъектов учета, передавших по полномочия по ведению бухгалтерского учета Федеральному казн</w:t>
      </w:r>
      <w:r w:rsidRPr="00206C4C">
        <w:t>а</w:t>
      </w:r>
      <w:r w:rsidRPr="00206C4C">
        <w:t xml:space="preserve">чейству, и </w:t>
      </w:r>
      <w:proofErr w:type="spellStart"/>
      <w:r w:rsidRPr="00206C4C">
        <w:t>анализирующихся</w:t>
      </w:r>
      <w:proofErr w:type="spellEnd"/>
      <w:r w:rsidRPr="00206C4C">
        <w:t xml:space="preserve"> в ПИАО. Фильтр зависит от выбора в фильтре «Код Главы»: отображаются только субъекты учета, прина</w:t>
      </w:r>
      <w:r w:rsidRPr="00206C4C">
        <w:t>д</w:t>
      </w:r>
      <w:r w:rsidRPr="00206C4C">
        <w:t>лежащие к данной Главе;</w:t>
      </w:r>
    </w:p>
    <w:p w:rsidR="008F4B44" w:rsidRPr="00206C4C" w:rsidRDefault="008F4B44" w:rsidP="00D55814">
      <w:pPr>
        <w:pStyle w:val="13"/>
      </w:pPr>
      <w:r w:rsidRPr="00206C4C">
        <w:t xml:space="preserve">Счет. </w:t>
      </w:r>
      <w:proofErr w:type="gramStart"/>
      <w:r w:rsidRPr="00206C4C">
        <w:t>Иерархический список со счетами, относящиеся к дебиторской (кредиторской) задолженности;</w:t>
      </w:r>
      <w:proofErr w:type="gramEnd"/>
    </w:p>
    <w:p w:rsidR="008F4B44" w:rsidRPr="00206C4C" w:rsidRDefault="008F4B44" w:rsidP="00D55814">
      <w:pPr>
        <w:pStyle w:val="13"/>
      </w:pPr>
      <w:r w:rsidRPr="00206C4C">
        <w:t>Контрагент (ИНН/КПП). Поисковик с контекстным поиском по 5 си</w:t>
      </w:r>
      <w:r w:rsidRPr="00206C4C">
        <w:t>м</w:t>
      </w:r>
      <w:r w:rsidRPr="00206C4C">
        <w:t>волам наименования, ИНН или КПП;</w:t>
      </w:r>
    </w:p>
    <w:p w:rsidR="008F4B44" w:rsidRDefault="008F4B44" w:rsidP="00D55814">
      <w:pPr>
        <w:pStyle w:val="13"/>
      </w:pPr>
      <w:r w:rsidRPr="00206C4C">
        <w:t xml:space="preserve">Тип поставщика. Плоский фильтр </w:t>
      </w:r>
      <w:proofErr w:type="gramStart"/>
      <w:r w:rsidRPr="00206C4C">
        <w:t>со</w:t>
      </w:r>
      <w:proofErr w:type="gramEnd"/>
      <w:r w:rsidRPr="00206C4C">
        <w:t xml:space="preserve"> множественным выбором: добр</w:t>
      </w:r>
      <w:r w:rsidRPr="00206C4C">
        <w:t>о</w:t>
      </w:r>
      <w:r w:rsidRPr="00206C4C">
        <w:t>совестный поставщик, недо</w:t>
      </w:r>
      <w:r>
        <w:t>бросовестный поставщик, банкрот;</w:t>
      </w:r>
    </w:p>
    <w:p w:rsidR="008F4B44" w:rsidRDefault="008F4B44" w:rsidP="00D55814">
      <w:pPr>
        <w:pStyle w:val="13"/>
      </w:pPr>
      <w:proofErr w:type="spellStart"/>
      <w:r>
        <w:t>Поискова</w:t>
      </w:r>
      <w:proofErr w:type="spellEnd"/>
      <w:r>
        <w:t xml:space="preserve"> строка «КБК»;</w:t>
      </w:r>
    </w:p>
    <w:p w:rsidR="008F4B44" w:rsidRPr="00206C4C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Технологическая.</w:t>
      </w:r>
    </w:p>
    <w:p w:rsidR="008F4B44" w:rsidRPr="00206C4C" w:rsidRDefault="008F4B44" w:rsidP="008F4B44">
      <w:pPr>
        <w:pStyle w:val="af0"/>
      </w:pPr>
      <w:r w:rsidRPr="00206C4C">
        <w:t>Из отчета обеспечены переходы в следующие виды детализации:</w:t>
      </w:r>
    </w:p>
    <w:p w:rsidR="008F4B44" w:rsidRPr="00206C4C" w:rsidRDefault="008F4B44" w:rsidP="00D55814">
      <w:pPr>
        <w:pStyle w:val="13"/>
      </w:pPr>
      <w:r w:rsidRPr="00206C4C">
        <w:t>Детализация по счетам;</w:t>
      </w:r>
    </w:p>
    <w:p w:rsidR="008F4B44" w:rsidRPr="00206C4C" w:rsidRDefault="008F4B44" w:rsidP="00D55814">
      <w:pPr>
        <w:pStyle w:val="13"/>
      </w:pPr>
      <w:r w:rsidRPr="00206C4C">
        <w:t>Детализация по контрагентам.</w:t>
      </w:r>
    </w:p>
    <w:p w:rsidR="008F4B44" w:rsidRPr="00206C4C" w:rsidRDefault="008F4B44" w:rsidP="008F4B44">
      <w:pPr>
        <w:pStyle w:val="42"/>
      </w:pPr>
      <w:r w:rsidRPr="00206C4C">
        <w:t>Представление «Счета»</w:t>
      </w:r>
    </w:p>
    <w:p w:rsidR="008F4B44" w:rsidRPr="00206C4C" w:rsidRDefault="008F4B44" w:rsidP="008F4B44">
      <w:pPr>
        <w:pStyle w:val="af0"/>
      </w:pPr>
      <w:r w:rsidRPr="00206C4C">
        <w:t xml:space="preserve">Представление «Счета» представлено на рисунке </w:t>
      </w:r>
      <w:r>
        <w:fldChar w:fldCharType="begin"/>
      </w:r>
      <w:r>
        <w:instrText xml:space="preserve"> REF _Ref70092125 \h </w:instrText>
      </w:r>
      <w:r>
        <w:fldChar w:fldCharType="separate"/>
      </w:r>
      <w:r w:rsidR="00E60656">
        <w:rPr>
          <w:noProof/>
        </w:rPr>
        <w:t>40</w:t>
      </w:r>
      <w:r>
        <w:fldChar w:fldCharType="end"/>
      </w:r>
      <w:r w:rsidRPr="00206C4C">
        <w:t xml:space="preserve"> и обеспечивает анализ дебиторской (кредиторской) задолженности в разрезе счетов, по следующим показателям:</w:t>
      </w:r>
    </w:p>
    <w:p w:rsidR="008F4B44" w:rsidRPr="00206C4C" w:rsidRDefault="008F4B44" w:rsidP="00D55814">
      <w:pPr>
        <w:pStyle w:val="13"/>
      </w:pPr>
      <w:r w:rsidRPr="00206C4C">
        <w:t>Номер счета;</w:t>
      </w:r>
    </w:p>
    <w:p w:rsidR="008F4B44" w:rsidRPr="00206C4C" w:rsidRDefault="008F4B44" w:rsidP="00D55814">
      <w:pPr>
        <w:pStyle w:val="13"/>
      </w:pPr>
      <w:r w:rsidRPr="00206C4C">
        <w:t>Наименование счета;</w:t>
      </w:r>
    </w:p>
    <w:p w:rsidR="008F4B44" w:rsidRPr="00206C4C" w:rsidRDefault="008F4B44" w:rsidP="00D55814">
      <w:pPr>
        <w:pStyle w:val="13"/>
      </w:pPr>
      <w:r w:rsidRPr="00206C4C">
        <w:t>Сумма дебиторской (кредиторской) задолженности на начало года;</w:t>
      </w:r>
    </w:p>
    <w:p w:rsidR="008F4B44" w:rsidRPr="00206C4C" w:rsidRDefault="008F4B44" w:rsidP="00D55814">
      <w:pPr>
        <w:pStyle w:val="13"/>
      </w:pPr>
      <w:r w:rsidRPr="00206C4C">
        <w:t>Сумма дебиторской (кредиторской задолженности) на конец периода;</w:t>
      </w:r>
    </w:p>
    <w:p w:rsidR="008F4B44" w:rsidRPr="00206C4C" w:rsidRDefault="008F4B44" w:rsidP="00D55814">
      <w:pPr>
        <w:pStyle w:val="13"/>
      </w:pPr>
      <w:r w:rsidRPr="00206C4C">
        <w:t>Изменение в рублях;</w:t>
      </w:r>
    </w:p>
    <w:p w:rsidR="008F4B44" w:rsidRPr="00206C4C" w:rsidRDefault="008F4B44" w:rsidP="00D55814">
      <w:pPr>
        <w:pStyle w:val="13"/>
      </w:pPr>
      <w:r w:rsidRPr="00206C4C">
        <w:lastRenderedPageBreak/>
        <w:t>Измерение</w:t>
      </w:r>
      <w:proofErr w:type="gramStart"/>
      <w:r w:rsidRPr="00206C4C">
        <w:t>, %;</w:t>
      </w:r>
      <w:proofErr w:type="gramEnd"/>
    </w:p>
    <w:p w:rsidR="008F4B44" w:rsidRPr="00206C4C" w:rsidRDefault="008F4B44" w:rsidP="00D55814">
      <w:pPr>
        <w:pStyle w:val="13"/>
      </w:pPr>
      <w:r w:rsidRPr="00206C4C">
        <w:t>Доля в общем итоге.</w:t>
      </w:r>
    </w:p>
    <w:p w:rsidR="008F4B44" w:rsidRDefault="008F4B44" w:rsidP="008F4B44">
      <w:pPr>
        <w:pStyle w:val="affff4"/>
        <w:keepNext/>
      </w:pPr>
      <w:r>
        <w:rPr>
          <w:noProof/>
        </w:rPr>
        <w:drawing>
          <wp:inline distT="0" distB="0" distL="0" distR="0" wp14:anchorId="0861C36D" wp14:editId="2992D36A">
            <wp:extent cx="5939790" cy="2898475"/>
            <wp:effectExtent l="0" t="0" r="3810" b="0"/>
            <wp:docPr id="370" name="Рисунок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9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4B44">
      <w:pPr>
        <w:pStyle w:val="-0"/>
      </w:pPr>
      <w:bookmarkStart w:id="327" w:name="_Toc122694586"/>
      <w:bookmarkStart w:id="328" w:name="_Toc124347333"/>
      <w:r w:rsidRPr="00206C4C">
        <w:t xml:space="preserve">Рисунок </w:t>
      </w:r>
      <w:fldSimple w:instr=" SEQ Рисунок \* ARABIC ">
        <w:bookmarkStart w:id="329" w:name="_Ref70092125"/>
        <w:r w:rsidR="00E60656">
          <w:rPr>
            <w:noProof/>
          </w:rPr>
          <w:t>40</w:t>
        </w:r>
        <w:bookmarkEnd w:id="329"/>
      </w:fldSimple>
      <w:r w:rsidRPr="00206C4C">
        <w:t xml:space="preserve"> – Макет отчета «Дебиторская и кредиторская задолженность». Представление Счета»</w:t>
      </w:r>
      <w:bookmarkEnd w:id="327"/>
      <w:bookmarkEnd w:id="328"/>
    </w:p>
    <w:p w:rsidR="008F4B44" w:rsidRPr="00206C4C" w:rsidRDefault="008F4B44" w:rsidP="008F4B44">
      <w:pPr>
        <w:pStyle w:val="af0"/>
      </w:pPr>
      <w:r w:rsidRPr="00206C4C">
        <w:t>Источники данных для отчета:</w:t>
      </w:r>
    </w:p>
    <w:p w:rsidR="008F4B44" w:rsidRPr="00206C4C" w:rsidRDefault="008F4B44" w:rsidP="00D55814">
      <w:pPr>
        <w:pStyle w:val="13"/>
      </w:pPr>
      <w:r w:rsidRPr="00206C4C">
        <w:t>Данные на основе информации «Дебиторская и кредиторская задо</w:t>
      </w:r>
      <w:r w:rsidRPr="00206C4C">
        <w:t>л</w:t>
      </w:r>
      <w:r w:rsidRPr="00206C4C">
        <w:t>женность» (F_GK_</w:t>
      </w:r>
      <w:r w:rsidRPr="00206C4C">
        <w:rPr>
          <w:lang w:val="en-US"/>
        </w:rPr>
        <w:t>DKZ</w:t>
      </w:r>
      <w:r w:rsidRPr="00206C4C">
        <w:t>);</w:t>
      </w:r>
    </w:p>
    <w:p w:rsidR="008F4B44" w:rsidRPr="00206C4C" w:rsidRDefault="008F4B44" w:rsidP="008F4B44">
      <w:pPr>
        <w:pStyle w:val="af0"/>
      </w:pPr>
      <w:r w:rsidRPr="00206C4C">
        <w:t>Параметры отчета:</w:t>
      </w:r>
    </w:p>
    <w:p w:rsidR="008F4B44" w:rsidRPr="00206C4C" w:rsidRDefault="008F4B44" w:rsidP="00D55814">
      <w:pPr>
        <w:pStyle w:val="13"/>
      </w:pPr>
      <w:r w:rsidRPr="00206C4C">
        <w:t>Дебиторская и кредиторская задолженность. Секционные кнопки, пр</w:t>
      </w:r>
      <w:r w:rsidRPr="00206C4C">
        <w:t>о</w:t>
      </w:r>
      <w:r w:rsidRPr="00206C4C">
        <w:t>изводящие выбор, отображается ли информация в отчете по дебито</w:t>
      </w:r>
      <w:r w:rsidRPr="00206C4C">
        <w:t>р</w:t>
      </w:r>
      <w:r w:rsidRPr="00206C4C">
        <w:t>ской или по кредиторской задолженности;</w:t>
      </w:r>
    </w:p>
    <w:p w:rsidR="008F4B44" w:rsidRPr="00206C4C" w:rsidRDefault="008F4B44" w:rsidP="00D55814">
      <w:pPr>
        <w:pStyle w:val="13"/>
      </w:pPr>
      <w:r w:rsidRPr="00206C4C">
        <w:t>Дата. Выпадающий список с выбором определенной даты с использ</w:t>
      </w:r>
      <w:r w:rsidRPr="00206C4C">
        <w:t>о</w:t>
      </w:r>
      <w:r w:rsidRPr="00206C4C">
        <w:t>ванием календаря;</w:t>
      </w:r>
    </w:p>
    <w:p w:rsidR="008F4B44" w:rsidRPr="00206C4C" w:rsidRDefault="008F4B44" w:rsidP="00D55814">
      <w:pPr>
        <w:pStyle w:val="13"/>
      </w:pPr>
      <w:r w:rsidRPr="00206C4C">
        <w:t xml:space="preserve">Единицы измерения. </w:t>
      </w:r>
      <w:proofErr w:type="gramStart"/>
      <w:r w:rsidRPr="00206C4C">
        <w:t>Плоский список с элементами: руб., тыс. руб., млн. руб., млрд. руб.;</w:t>
      </w:r>
      <w:proofErr w:type="gramEnd"/>
    </w:p>
    <w:p w:rsidR="008F4B44" w:rsidRPr="00206C4C" w:rsidRDefault="008F4B44" w:rsidP="00D55814">
      <w:pPr>
        <w:pStyle w:val="13"/>
      </w:pPr>
      <w:r w:rsidRPr="00206C4C">
        <w:t>Код главы. Плоский список с перечнем Глав субъектов учета, по кот</w:t>
      </w:r>
      <w:r w:rsidRPr="00206C4C">
        <w:t>о</w:t>
      </w:r>
      <w:r w:rsidRPr="00206C4C">
        <w:t>рым производится анализ в ПИАО;</w:t>
      </w:r>
    </w:p>
    <w:p w:rsidR="008F4B44" w:rsidRPr="00D768FE" w:rsidRDefault="008F4B44" w:rsidP="00D55814">
      <w:pPr>
        <w:pStyle w:val="13"/>
      </w:pPr>
      <w:r>
        <w:lastRenderedPageBreak/>
        <w:t>Уполномоченная организация. Плоский список с перечнем уполном</w:t>
      </w:r>
      <w:r>
        <w:t>о</w:t>
      </w:r>
      <w:r>
        <w:t>ченных организаций обслуживания субъектов учета, по которым пр</w:t>
      </w:r>
      <w:r>
        <w:t>о</w:t>
      </w:r>
      <w:r>
        <w:t>изводится анализ в ПИАО</w:t>
      </w:r>
      <w:r w:rsidRPr="00D768FE">
        <w:t>;</w:t>
      </w:r>
    </w:p>
    <w:p w:rsidR="008F4B44" w:rsidRPr="00206C4C" w:rsidRDefault="008F4B44" w:rsidP="00D55814">
      <w:pPr>
        <w:pStyle w:val="13"/>
      </w:pPr>
      <w:r w:rsidRPr="00206C4C">
        <w:t>Субъект учета. Плоский список: перечень субъектов учета, передавших по полномочия по ведению бухгалтерского учета Федеральному казн</w:t>
      </w:r>
      <w:r w:rsidRPr="00206C4C">
        <w:t>а</w:t>
      </w:r>
      <w:r w:rsidRPr="00206C4C">
        <w:t xml:space="preserve">чейству, и </w:t>
      </w:r>
      <w:proofErr w:type="spellStart"/>
      <w:r w:rsidRPr="00206C4C">
        <w:t>анализирующихся</w:t>
      </w:r>
      <w:proofErr w:type="spellEnd"/>
      <w:r w:rsidRPr="00206C4C">
        <w:t xml:space="preserve"> в ПИАО. Фильтр зависит от выбора в фильтре «Код Главы»: отображаются только субъекты учета, прина</w:t>
      </w:r>
      <w:r w:rsidRPr="00206C4C">
        <w:t>д</w:t>
      </w:r>
      <w:r w:rsidRPr="00206C4C">
        <w:t>лежащие к данной Главе;</w:t>
      </w:r>
    </w:p>
    <w:p w:rsidR="008F4B44" w:rsidRPr="00206C4C" w:rsidRDefault="008F4B44" w:rsidP="00D55814">
      <w:pPr>
        <w:pStyle w:val="13"/>
      </w:pPr>
      <w:r w:rsidRPr="00206C4C">
        <w:t xml:space="preserve">Счет. </w:t>
      </w:r>
      <w:proofErr w:type="gramStart"/>
      <w:r w:rsidRPr="00206C4C">
        <w:t>Иерархический список со счетами, относящиеся к дебиторской (кредиторской) задолженности;</w:t>
      </w:r>
      <w:proofErr w:type="gramEnd"/>
    </w:p>
    <w:p w:rsidR="008F4B44" w:rsidRPr="00206C4C" w:rsidRDefault="008F4B44" w:rsidP="00D55814">
      <w:pPr>
        <w:pStyle w:val="13"/>
      </w:pPr>
      <w:r w:rsidRPr="00206C4C">
        <w:t>Контрагент (ИНН/КПП). Поисковик с контекстным поиском по 5 си</w:t>
      </w:r>
      <w:r w:rsidRPr="00206C4C">
        <w:t>м</w:t>
      </w:r>
      <w:r w:rsidRPr="00206C4C">
        <w:t>волам наименования, ИНН или КПП;</w:t>
      </w:r>
    </w:p>
    <w:p w:rsidR="008F4B44" w:rsidRDefault="008F4B44" w:rsidP="00D55814">
      <w:pPr>
        <w:pStyle w:val="13"/>
      </w:pPr>
      <w:r w:rsidRPr="00206C4C">
        <w:t xml:space="preserve">Тип поставщика. Плоский фильтр </w:t>
      </w:r>
      <w:proofErr w:type="gramStart"/>
      <w:r w:rsidRPr="00206C4C">
        <w:t>со</w:t>
      </w:r>
      <w:proofErr w:type="gramEnd"/>
      <w:r w:rsidRPr="00206C4C">
        <w:t xml:space="preserve"> множественным выбором: добр</w:t>
      </w:r>
      <w:r w:rsidRPr="00206C4C">
        <w:t>о</w:t>
      </w:r>
      <w:r w:rsidRPr="00206C4C">
        <w:t>совестный поставщик, недо</w:t>
      </w:r>
      <w:r>
        <w:t>бросовестный поставщик, банкрот;</w:t>
      </w:r>
    </w:p>
    <w:p w:rsidR="008F4B44" w:rsidRDefault="008F4B44" w:rsidP="00D55814">
      <w:pPr>
        <w:pStyle w:val="13"/>
      </w:pPr>
      <w:proofErr w:type="spellStart"/>
      <w:r>
        <w:t>Поискова</w:t>
      </w:r>
      <w:proofErr w:type="spellEnd"/>
      <w:r>
        <w:t xml:space="preserve"> строка «КБК»;</w:t>
      </w:r>
    </w:p>
    <w:p w:rsidR="008F4B44" w:rsidRPr="00206C4C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Технологическая.</w:t>
      </w:r>
    </w:p>
    <w:p w:rsidR="008F4B44" w:rsidRPr="00206C4C" w:rsidRDefault="008F4B44" w:rsidP="008F4B44">
      <w:pPr>
        <w:pStyle w:val="af0"/>
      </w:pPr>
      <w:r w:rsidRPr="00206C4C">
        <w:t>Из отчета обеспечены переходы в следующие виды детализации:</w:t>
      </w:r>
    </w:p>
    <w:p w:rsidR="008F4B44" w:rsidRPr="00206C4C" w:rsidRDefault="008F4B44" w:rsidP="00D55814">
      <w:pPr>
        <w:pStyle w:val="13"/>
      </w:pPr>
      <w:r w:rsidRPr="00206C4C">
        <w:t>Детализация по ГРБС;</w:t>
      </w:r>
    </w:p>
    <w:p w:rsidR="008F4B44" w:rsidRPr="00206C4C" w:rsidRDefault="008F4B44" w:rsidP="00D55814">
      <w:pPr>
        <w:pStyle w:val="13"/>
      </w:pPr>
      <w:r w:rsidRPr="00206C4C">
        <w:t>Детализация по контрагентам.</w:t>
      </w:r>
    </w:p>
    <w:p w:rsidR="008F4B44" w:rsidRPr="00206C4C" w:rsidRDefault="008F4B44" w:rsidP="008F4B44">
      <w:pPr>
        <w:pStyle w:val="42"/>
      </w:pPr>
      <w:r w:rsidRPr="00206C4C">
        <w:t>Представление «Контрагенты»</w:t>
      </w:r>
    </w:p>
    <w:p w:rsidR="008F4B44" w:rsidRPr="00206C4C" w:rsidRDefault="008F4B44" w:rsidP="008F4B44">
      <w:pPr>
        <w:pStyle w:val="af0"/>
      </w:pPr>
      <w:r w:rsidRPr="00206C4C">
        <w:t>Представление «Контрагенты» представлено на рисунке</w:t>
      </w:r>
      <w:r>
        <w:t xml:space="preserve"> </w:t>
      </w:r>
      <w:r>
        <w:fldChar w:fldCharType="begin"/>
      </w:r>
      <w:r>
        <w:instrText xml:space="preserve"> REF _Ref70331708 \h </w:instrText>
      </w:r>
      <w:r>
        <w:fldChar w:fldCharType="separate"/>
      </w:r>
      <w:r w:rsidR="00E60656">
        <w:rPr>
          <w:noProof/>
        </w:rPr>
        <w:t>41</w:t>
      </w:r>
      <w:r>
        <w:fldChar w:fldCharType="end"/>
      </w:r>
      <w:r w:rsidRPr="00206C4C">
        <w:t xml:space="preserve"> группы отчетов «Сведения о ФХД ФОИВ» обеспечивает анализ дебиторской (кредиторской) задолженности в разрезе контрагентов, по следующим показателям:</w:t>
      </w:r>
    </w:p>
    <w:p w:rsidR="008F4B44" w:rsidRPr="00206C4C" w:rsidRDefault="008F4B44" w:rsidP="00D55814">
      <w:pPr>
        <w:pStyle w:val="13"/>
      </w:pPr>
      <w:r w:rsidRPr="00206C4C">
        <w:t>Информация о контрагенте;</w:t>
      </w:r>
    </w:p>
    <w:p w:rsidR="008F4B44" w:rsidRPr="00206C4C" w:rsidRDefault="008F4B44" w:rsidP="00D55814">
      <w:pPr>
        <w:pStyle w:val="13"/>
      </w:pPr>
      <w:r w:rsidRPr="00206C4C">
        <w:t>Сумма дебиторской (кредиторской) задолженности на начало года;</w:t>
      </w:r>
    </w:p>
    <w:p w:rsidR="008F4B44" w:rsidRPr="00206C4C" w:rsidRDefault="008F4B44" w:rsidP="00D55814">
      <w:pPr>
        <w:pStyle w:val="13"/>
      </w:pPr>
      <w:r w:rsidRPr="00206C4C">
        <w:t>Сумма дебиторской (кредиторской задолженности) на конец периода;</w:t>
      </w:r>
    </w:p>
    <w:p w:rsidR="008F4B44" w:rsidRPr="00206C4C" w:rsidRDefault="008F4B44" w:rsidP="00D55814">
      <w:pPr>
        <w:pStyle w:val="13"/>
      </w:pPr>
      <w:r w:rsidRPr="00206C4C">
        <w:t>Изменение в рублях;</w:t>
      </w:r>
    </w:p>
    <w:p w:rsidR="008F4B44" w:rsidRPr="00206C4C" w:rsidRDefault="008F4B44" w:rsidP="00D55814">
      <w:pPr>
        <w:pStyle w:val="13"/>
      </w:pPr>
      <w:r w:rsidRPr="00206C4C">
        <w:t>Измерение</w:t>
      </w:r>
      <w:proofErr w:type="gramStart"/>
      <w:r w:rsidRPr="00206C4C">
        <w:t>, %;</w:t>
      </w:r>
      <w:proofErr w:type="gramEnd"/>
    </w:p>
    <w:p w:rsidR="008F4B44" w:rsidRPr="00206C4C" w:rsidRDefault="008F4B44" w:rsidP="00D55814">
      <w:pPr>
        <w:pStyle w:val="13"/>
      </w:pPr>
      <w:r w:rsidRPr="00206C4C">
        <w:lastRenderedPageBreak/>
        <w:t>Доля в общем итоге.</w:t>
      </w:r>
    </w:p>
    <w:p w:rsidR="008F4B44" w:rsidRDefault="008F4B44" w:rsidP="008F4B44">
      <w:pPr>
        <w:pStyle w:val="affff4"/>
        <w:keepNext/>
      </w:pPr>
      <w:r>
        <w:rPr>
          <w:noProof/>
        </w:rPr>
        <w:drawing>
          <wp:inline distT="0" distB="0" distL="0" distR="0" wp14:anchorId="1CCA6D6F" wp14:editId="1CD4F3D3">
            <wp:extent cx="5939790" cy="2881310"/>
            <wp:effectExtent l="0" t="0" r="3810" b="0"/>
            <wp:docPr id="372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8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4B44">
      <w:pPr>
        <w:pStyle w:val="-0"/>
      </w:pPr>
      <w:bookmarkStart w:id="330" w:name="_Toc122694587"/>
      <w:bookmarkStart w:id="331" w:name="_Toc124347334"/>
      <w:r w:rsidRPr="00206C4C">
        <w:t xml:space="preserve">Рисунок </w:t>
      </w:r>
      <w:fldSimple w:instr=" SEQ Рисунок \* ARABIC ">
        <w:bookmarkStart w:id="332" w:name="_Ref70331708"/>
        <w:r w:rsidR="00E60656">
          <w:rPr>
            <w:noProof/>
          </w:rPr>
          <w:t>41</w:t>
        </w:r>
        <w:bookmarkEnd w:id="332"/>
      </w:fldSimple>
      <w:r w:rsidRPr="00206C4C">
        <w:t xml:space="preserve"> – Макет отчета «Дебиторская и кредиторская задолженность - Контрагенты»</w:t>
      </w:r>
      <w:bookmarkEnd w:id="330"/>
      <w:bookmarkEnd w:id="331"/>
    </w:p>
    <w:p w:rsidR="008F4B44" w:rsidRPr="00206C4C" w:rsidRDefault="008F4B44" w:rsidP="008F4B44">
      <w:pPr>
        <w:pStyle w:val="af0"/>
      </w:pPr>
      <w:r w:rsidRPr="00206C4C">
        <w:t>Источники данных для отчета:</w:t>
      </w:r>
    </w:p>
    <w:p w:rsidR="008F4B44" w:rsidRPr="00206C4C" w:rsidRDefault="008F4B44" w:rsidP="00D55814">
      <w:pPr>
        <w:pStyle w:val="13"/>
      </w:pPr>
      <w:r w:rsidRPr="00206C4C">
        <w:t>Данные на основе информации «Дебиторская и кредиторская задо</w:t>
      </w:r>
      <w:r w:rsidRPr="00206C4C">
        <w:t>л</w:t>
      </w:r>
      <w:r w:rsidRPr="00206C4C">
        <w:t>женность» (F_GK_</w:t>
      </w:r>
      <w:r w:rsidRPr="00206C4C">
        <w:rPr>
          <w:lang w:val="en-US"/>
        </w:rPr>
        <w:t>DKZ</w:t>
      </w:r>
      <w:r w:rsidRPr="00206C4C">
        <w:t>);</w:t>
      </w:r>
    </w:p>
    <w:p w:rsidR="008F4B44" w:rsidRPr="00206C4C" w:rsidRDefault="008F4B44" w:rsidP="008F4B44">
      <w:pPr>
        <w:pStyle w:val="af0"/>
      </w:pPr>
      <w:r w:rsidRPr="00206C4C">
        <w:t>Параметры отчета:</w:t>
      </w:r>
    </w:p>
    <w:p w:rsidR="008F4B44" w:rsidRPr="00206C4C" w:rsidRDefault="008F4B44" w:rsidP="00D55814">
      <w:pPr>
        <w:pStyle w:val="13"/>
      </w:pPr>
      <w:r w:rsidRPr="00206C4C">
        <w:t>Дебиторская и кредиторская задолженность. Секционные кнопки, пр</w:t>
      </w:r>
      <w:r w:rsidRPr="00206C4C">
        <w:t>о</w:t>
      </w:r>
      <w:r w:rsidRPr="00206C4C">
        <w:t>изводящие выбор, отображается ли информация в отчете по дебито</w:t>
      </w:r>
      <w:r w:rsidRPr="00206C4C">
        <w:t>р</w:t>
      </w:r>
      <w:r w:rsidRPr="00206C4C">
        <w:t>ской или по кредиторской задолженности;</w:t>
      </w:r>
    </w:p>
    <w:p w:rsidR="008F4B44" w:rsidRPr="00206C4C" w:rsidRDefault="008F4B44" w:rsidP="00D55814">
      <w:pPr>
        <w:pStyle w:val="13"/>
      </w:pPr>
      <w:r w:rsidRPr="00206C4C">
        <w:t>Дата. Выпадающий список с выбором определенной даты с использ</w:t>
      </w:r>
      <w:r w:rsidRPr="00206C4C">
        <w:t>о</w:t>
      </w:r>
      <w:r w:rsidRPr="00206C4C">
        <w:t>ванием календаря;</w:t>
      </w:r>
    </w:p>
    <w:p w:rsidR="008F4B44" w:rsidRPr="00206C4C" w:rsidRDefault="008F4B44" w:rsidP="00D55814">
      <w:pPr>
        <w:pStyle w:val="13"/>
      </w:pPr>
      <w:r w:rsidRPr="00206C4C">
        <w:t xml:space="preserve">Единицы измерения. </w:t>
      </w:r>
      <w:proofErr w:type="gramStart"/>
      <w:r w:rsidRPr="00206C4C">
        <w:t>Плоский список с элементами: руб., тыс. руб., млн. руб., млрд. руб.;</w:t>
      </w:r>
      <w:proofErr w:type="gramEnd"/>
    </w:p>
    <w:p w:rsidR="008F4B44" w:rsidRPr="00206C4C" w:rsidRDefault="008F4B44" w:rsidP="00D55814">
      <w:pPr>
        <w:pStyle w:val="13"/>
      </w:pPr>
      <w:r w:rsidRPr="00206C4C">
        <w:t>Код главы. Плоский список с перечнем Глав субъектов учета, по кот</w:t>
      </w:r>
      <w:r w:rsidRPr="00206C4C">
        <w:t>о</w:t>
      </w:r>
      <w:r w:rsidRPr="00206C4C">
        <w:t>рым производится анализ в ПИАО;</w:t>
      </w:r>
    </w:p>
    <w:p w:rsidR="008F4B44" w:rsidRPr="00D768FE" w:rsidRDefault="008F4B44" w:rsidP="00D55814">
      <w:pPr>
        <w:pStyle w:val="13"/>
      </w:pPr>
      <w:r>
        <w:t>Уполномоченная организация. Плоский список с перечнем уполном</w:t>
      </w:r>
      <w:r>
        <w:t>о</w:t>
      </w:r>
      <w:r>
        <w:t>ченных организаций обслуживания субъектов учета, по которым пр</w:t>
      </w:r>
      <w:r>
        <w:t>о</w:t>
      </w:r>
      <w:r>
        <w:t>изводится анализ в ПИАО</w:t>
      </w:r>
      <w:r w:rsidRPr="00D768FE">
        <w:t>;</w:t>
      </w:r>
    </w:p>
    <w:p w:rsidR="008F4B44" w:rsidRPr="00206C4C" w:rsidRDefault="008F4B44" w:rsidP="00D55814">
      <w:pPr>
        <w:pStyle w:val="13"/>
      </w:pPr>
      <w:r w:rsidRPr="00206C4C">
        <w:lastRenderedPageBreak/>
        <w:t>Субъект учета. Плоский список: перечень субъектов учета, передавших по полномочия по ведению бухгалтерского учета Федеральному казн</w:t>
      </w:r>
      <w:r w:rsidRPr="00206C4C">
        <w:t>а</w:t>
      </w:r>
      <w:r w:rsidRPr="00206C4C">
        <w:t xml:space="preserve">чейству, и </w:t>
      </w:r>
      <w:proofErr w:type="spellStart"/>
      <w:r w:rsidRPr="00206C4C">
        <w:t>анализирующихся</w:t>
      </w:r>
      <w:proofErr w:type="spellEnd"/>
      <w:r w:rsidRPr="00206C4C">
        <w:t xml:space="preserve"> в ПИАО. Фильтр зависит от выбора в фильтре «Код Главы»: отображаются только субъекты учета, прина</w:t>
      </w:r>
      <w:r w:rsidRPr="00206C4C">
        <w:t>д</w:t>
      </w:r>
      <w:r w:rsidRPr="00206C4C">
        <w:t>лежащие к данной Главе;</w:t>
      </w:r>
    </w:p>
    <w:p w:rsidR="008F4B44" w:rsidRPr="00206C4C" w:rsidRDefault="008F4B44" w:rsidP="00D55814">
      <w:pPr>
        <w:pStyle w:val="13"/>
      </w:pPr>
      <w:r w:rsidRPr="00206C4C">
        <w:t xml:space="preserve">Счет. </w:t>
      </w:r>
      <w:proofErr w:type="gramStart"/>
      <w:r w:rsidRPr="00206C4C">
        <w:t>Иерархический список со счетами, относящиеся к дебиторской (кредиторской) задолженности;</w:t>
      </w:r>
      <w:proofErr w:type="gramEnd"/>
    </w:p>
    <w:p w:rsidR="008F4B44" w:rsidRPr="00206C4C" w:rsidRDefault="008F4B44" w:rsidP="00D55814">
      <w:pPr>
        <w:pStyle w:val="13"/>
      </w:pPr>
      <w:r w:rsidRPr="00206C4C">
        <w:t>Контрагент (ИНН/КПП). Поисковик с контекстным поиском по 5 си</w:t>
      </w:r>
      <w:r w:rsidRPr="00206C4C">
        <w:t>м</w:t>
      </w:r>
      <w:r w:rsidRPr="00206C4C">
        <w:t>волам наименования, ИНН или КПП;</w:t>
      </w:r>
    </w:p>
    <w:p w:rsidR="008F4B44" w:rsidRDefault="008F4B44" w:rsidP="00D55814">
      <w:pPr>
        <w:pStyle w:val="13"/>
      </w:pPr>
      <w:r w:rsidRPr="00206C4C">
        <w:t xml:space="preserve">Тип поставщика. Плоский фильтр </w:t>
      </w:r>
      <w:proofErr w:type="gramStart"/>
      <w:r w:rsidRPr="00206C4C">
        <w:t>со</w:t>
      </w:r>
      <w:proofErr w:type="gramEnd"/>
      <w:r w:rsidRPr="00206C4C">
        <w:t xml:space="preserve"> множественным выбором: добр</w:t>
      </w:r>
      <w:r w:rsidRPr="00206C4C">
        <w:t>о</w:t>
      </w:r>
      <w:r w:rsidRPr="00206C4C">
        <w:t>совестный поставщик, недо</w:t>
      </w:r>
      <w:r>
        <w:t>бросовестный поставщик, банкрот;</w:t>
      </w:r>
    </w:p>
    <w:p w:rsidR="008F4B44" w:rsidRDefault="008F4B44" w:rsidP="00D55814">
      <w:pPr>
        <w:pStyle w:val="13"/>
      </w:pPr>
      <w:proofErr w:type="spellStart"/>
      <w:r>
        <w:t>Поискова</w:t>
      </w:r>
      <w:proofErr w:type="spellEnd"/>
      <w:r>
        <w:t xml:space="preserve"> строка «КБК»;</w:t>
      </w:r>
    </w:p>
    <w:p w:rsidR="008F4B44" w:rsidRPr="00206C4C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Технологическая.</w:t>
      </w:r>
    </w:p>
    <w:p w:rsidR="008F4B44" w:rsidRPr="00206C4C" w:rsidRDefault="008F4B44" w:rsidP="008F4B44">
      <w:pPr>
        <w:pStyle w:val="af0"/>
      </w:pPr>
      <w:r w:rsidRPr="00206C4C">
        <w:t>Из отчета обеспечены переходы в следующие виды детализации:</w:t>
      </w:r>
    </w:p>
    <w:p w:rsidR="008F4B44" w:rsidRPr="00206C4C" w:rsidRDefault="008F4B44" w:rsidP="00D55814">
      <w:pPr>
        <w:pStyle w:val="13"/>
      </w:pPr>
      <w:r w:rsidRPr="00206C4C">
        <w:t>Детализация по счетам;</w:t>
      </w:r>
    </w:p>
    <w:p w:rsidR="008F4B44" w:rsidRPr="00206C4C" w:rsidRDefault="008F4B44" w:rsidP="00D55814">
      <w:pPr>
        <w:pStyle w:val="13"/>
      </w:pPr>
      <w:r w:rsidRPr="00206C4C">
        <w:t>Детализация по ГРБС;</w:t>
      </w:r>
    </w:p>
    <w:p w:rsidR="008F4B44" w:rsidRPr="00206C4C" w:rsidRDefault="008F4B44" w:rsidP="00D55814">
      <w:pPr>
        <w:pStyle w:val="13"/>
      </w:pPr>
      <w:r w:rsidRPr="00206C4C">
        <w:t>Детализация по договорам.</w:t>
      </w:r>
    </w:p>
    <w:p w:rsidR="008F4B44" w:rsidRPr="00206C4C" w:rsidRDefault="008F4B44" w:rsidP="008F4B44">
      <w:pPr>
        <w:pStyle w:val="42"/>
      </w:pPr>
      <w:r w:rsidRPr="00206C4C">
        <w:t>Представление «Договоры»</w:t>
      </w:r>
    </w:p>
    <w:p w:rsidR="008F4B44" w:rsidRPr="00206C4C" w:rsidRDefault="008F4B44" w:rsidP="008F4B44">
      <w:pPr>
        <w:pStyle w:val="af0"/>
      </w:pPr>
      <w:r w:rsidRPr="00206C4C">
        <w:t xml:space="preserve">Представление «Договоры» представлено на рисунке </w:t>
      </w:r>
      <w:r>
        <w:fldChar w:fldCharType="begin"/>
      </w:r>
      <w:r>
        <w:instrText xml:space="preserve"> REF _Ref70092251 \h </w:instrText>
      </w:r>
      <w:r>
        <w:fldChar w:fldCharType="separate"/>
      </w:r>
      <w:r w:rsidR="00E60656">
        <w:rPr>
          <w:noProof/>
        </w:rPr>
        <w:t>42</w:t>
      </w:r>
      <w:r>
        <w:fldChar w:fldCharType="end"/>
      </w:r>
      <w:r w:rsidRPr="00206C4C">
        <w:t xml:space="preserve"> и обеспечивает анализ дебиторской (кредиторской) задолженности в разрезе договоров, по сл</w:t>
      </w:r>
      <w:r w:rsidRPr="00206C4C">
        <w:t>е</w:t>
      </w:r>
      <w:r w:rsidRPr="00206C4C">
        <w:t>дующим показателям:</w:t>
      </w:r>
    </w:p>
    <w:p w:rsidR="008F4B44" w:rsidRPr="00206C4C" w:rsidRDefault="008F4B44" w:rsidP="00D55814">
      <w:pPr>
        <w:pStyle w:val="13"/>
      </w:pPr>
      <w:r w:rsidRPr="00206C4C">
        <w:t>Реквизиты договора;</w:t>
      </w:r>
    </w:p>
    <w:p w:rsidR="008F4B44" w:rsidRPr="00206C4C" w:rsidRDefault="008F4B44" w:rsidP="00D55814">
      <w:pPr>
        <w:pStyle w:val="13"/>
      </w:pPr>
      <w:r w:rsidRPr="00206C4C">
        <w:t>Информация об организации;</w:t>
      </w:r>
    </w:p>
    <w:p w:rsidR="008F4B44" w:rsidRPr="00206C4C" w:rsidRDefault="008F4B44" w:rsidP="00D55814">
      <w:pPr>
        <w:pStyle w:val="13"/>
      </w:pPr>
      <w:r w:rsidRPr="00206C4C">
        <w:t>Информация о контрагенте;</w:t>
      </w:r>
    </w:p>
    <w:p w:rsidR="008F4B44" w:rsidRPr="00206C4C" w:rsidRDefault="008F4B44" w:rsidP="00D55814">
      <w:pPr>
        <w:pStyle w:val="13"/>
      </w:pPr>
      <w:r w:rsidRPr="00206C4C">
        <w:t>Сумма дебиторской (кредиторской) задолженности на начало года;</w:t>
      </w:r>
    </w:p>
    <w:p w:rsidR="008F4B44" w:rsidRPr="00206C4C" w:rsidRDefault="008F4B44" w:rsidP="00D55814">
      <w:pPr>
        <w:pStyle w:val="13"/>
      </w:pPr>
      <w:r w:rsidRPr="00206C4C">
        <w:t>Сумма дебиторской (кредиторской задолженности) на конец периода;</w:t>
      </w:r>
    </w:p>
    <w:p w:rsidR="008F4B44" w:rsidRPr="00206C4C" w:rsidRDefault="008F4B44" w:rsidP="00D55814">
      <w:pPr>
        <w:pStyle w:val="13"/>
      </w:pPr>
      <w:r w:rsidRPr="00206C4C">
        <w:t>Изменение в рублях;</w:t>
      </w:r>
    </w:p>
    <w:p w:rsidR="008F4B44" w:rsidRPr="00206C4C" w:rsidRDefault="008F4B44" w:rsidP="00D55814">
      <w:pPr>
        <w:pStyle w:val="13"/>
      </w:pPr>
      <w:r w:rsidRPr="00206C4C">
        <w:t>Измерение</w:t>
      </w:r>
      <w:proofErr w:type="gramStart"/>
      <w:r w:rsidRPr="00206C4C">
        <w:t>, %;</w:t>
      </w:r>
      <w:proofErr w:type="gramEnd"/>
    </w:p>
    <w:p w:rsidR="008F4B44" w:rsidRPr="00206C4C" w:rsidRDefault="008F4B44" w:rsidP="00D55814">
      <w:pPr>
        <w:pStyle w:val="13"/>
      </w:pPr>
      <w:r w:rsidRPr="00206C4C">
        <w:lastRenderedPageBreak/>
        <w:t>Доля в общем итоге.</w:t>
      </w:r>
    </w:p>
    <w:p w:rsidR="008F4B44" w:rsidRDefault="008F4B44" w:rsidP="008F4B44">
      <w:pPr>
        <w:pStyle w:val="affff4"/>
        <w:keepNext/>
      </w:pPr>
      <w:r>
        <w:rPr>
          <w:noProof/>
        </w:rPr>
        <w:drawing>
          <wp:inline distT="0" distB="0" distL="0" distR="0" wp14:anchorId="3241CF29" wp14:editId="21B521A0">
            <wp:extent cx="5939790" cy="2877019"/>
            <wp:effectExtent l="0" t="0" r="3810" b="0"/>
            <wp:docPr id="373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77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06C4C" w:rsidRDefault="008F4B44" w:rsidP="008F4B44">
      <w:pPr>
        <w:pStyle w:val="-0"/>
      </w:pPr>
      <w:bookmarkStart w:id="333" w:name="_Toc122694588"/>
      <w:bookmarkStart w:id="334" w:name="_Toc124347335"/>
      <w:r w:rsidRPr="00206C4C">
        <w:t xml:space="preserve">Рисунок </w:t>
      </w:r>
      <w:fldSimple w:instr=" SEQ Рисунок \* ARABIC ">
        <w:bookmarkStart w:id="335" w:name="_Ref70092251"/>
        <w:r w:rsidR="00E60656">
          <w:rPr>
            <w:noProof/>
          </w:rPr>
          <w:t>42</w:t>
        </w:r>
        <w:bookmarkEnd w:id="335"/>
      </w:fldSimple>
      <w:r w:rsidRPr="00206C4C">
        <w:t xml:space="preserve"> – Макет отчета «Дебиторская и кредиторская задолженность - Д</w:t>
      </w:r>
      <w:r w:rsidRPr="00206C4C">
        <w:t>о</w:t>
      </w:r>
      <w:r w:rsidRPr="00206C4C">
        <w:t>говоры»</w:t>
      </w:r>
      <w:bookmarkEnd w:id="333"/>
      <w:bookmarkEnd w:id="334"/>
    </w:p>
    <w:p w:rsidR="008F4B44" w:rsidRPr="00206C4C" w:rsidRDefault="008F4B44" w:rsidP="008F4B44">
      <w:pPr>
        <w:pStyle w:val="af0"/>
      </w:pPr>
      <w:r w:rsidRPr="00206C4C">
        <w:t>Источники данных для отчета:</w:t>
      </w:r>
    </w:p>
    <w:p w:rsidR="008F4B44" w:rsidRPr="00206C4C" w:rsidRDefault="008F4B44" w:rsidP="00D55814">
      <w:pPr>
        <w:pStyle w:val="13"/>
      </w:pPr>
      <w:r w:rsidRPr="00206C4C">
        <w:t>Данные на основе информации «Дебиторская и кредиторская задо</w:t>
      </w:r>
      <w:r w:rsidRPr="00206C4C">
        <w:t>л</w:t>
      </w:r>
      <w:r w:rsidRPr="00206C4C">
        <w:t>женность» (F_GK_</w:t>
      </w:r>
      <w:r w:rsidRPr="00206C4C">
        <w:rPr>
          <w:lang w:val="en-US"/>
        </w:rPr>
        <w:t>DKZ</w:t>
      </w:r>
      <w:r w:rsidRPr="00206C4C">
        <w:t>);</w:t>
      </w:r>
    </w:p>
    <w:p w:rsidR="008F4B44" w:rsidRPr="00206C4C" w:rsidRDefault="008F4B44" w:rsidP="008F4B44">
      <w:pPr>
        <w:pStyle w:val="af0"/>
      </w:pPr>
      <w:r w:rsidRPr="00206C4C">
        <w:t>Параметры отчета:</w:t>
      </w:r>
    </w:p>
    <w:p w:rsidR="008F4B44" w:rsidRPr="00206C4C" w:rsidRDefault="008F4B44" w:rsidP="00D55814">
      <w:pPr>
        <w:pStyle w:val="13"/>
      </w:pPr>
      <w:r w:rsidRPr="00206C4C">
        <w:t>Дебиторская и кредиторская задолженность. Секционные кнопки, пр</w:t>
      </w:r>
      <w:r w:rsidRPr="00206C4C">
        <w:t>о</w:t>
      </w:r>
      <w:r w:rsidRPr="00206C4C">
        <w:t>изводящие выбор, отображается ли информация в отчете по дебито</w:t>
      </w:r>
      <w:r w:rsidRPr="00206C4C">
        <w:t>р</w:t>
      </w:r>
      <w:r w:rsidRPr="00206C4C">
        <w:t>ской или по кредиторской задолженности;</w:t>
      </w:r>
    </w:p>
    <w:p w:rsidR="008F4B44" w:rsidRPr="00206C4C" w:rsidRDefault="008F4B44" w:rsidP="00D55814">
      <w:pPr>
        <w:pStyle w:val="13"/>
      </w:pPr>
      <w:r w:rsidRPr="00206C4C">
        <w:t>Дата. Выпадающий список с выбором определенной даты с использ</w:t>
      </w:r>
      <w:r w:rsidRPr="00206C4C">
        <w:t>о</w:t>
      </w:r>
      <w:r w:rsidRPr="00206C4C">
        <w:t>ванием календаря;</w:t>
      </w:r>
    </w:p>
    <w:p w:rsidR="008F4B44" w:rsidRPr="00206C4C" w:rsidRDefault="008F4B44" w:rsidP="00D55814">
      <w:pPr>
        <w:pStyle w:val="13"/>
      </w:pPr>
      <w:r w:rsidRPr="00206C4C">
        <w:t xml:space="preserve">Единицы измерения. </w:t>
      </w:r>
      <w:proofErr w:type="gramStart"/>
      <w:r w:rsidRPr="00206C4C">
        <w:t>Плоский список с элементами: руб., тыс. руб., млн. руб., млрд. руб.;</w:t>
      </w:r>
      <w:proofErr w:type="gramEnd"/>
    </w:p>
    <w:p w:rsidR="008F4B44" w:rsidRPr="00206C4C" w:rsidRDefault="008F4B44" w:rsidP="00D55814">
      <w:pPr>
        <w:pStyle w:val="13"/>
      </w:pPr>
      <w:r w:rsidRPr="00206C4C">
        <w:t>Код главы. Плоский список с перечнем Глав субъектов учета, по кот</w:t>
      </w:r>
      <w:r w:rsidRPr="00206C4C">
        <w:t>о</w:t>
      </w:r>
      <w:r w:rsidRPr="00206C4C">
        <w:t>рым производится анализ в ПИАО;</w:t>
      </w:r>
    </w:p>
    <w:p w:rsidR="008F4B44" w:rsidRPr="00D768FE" w:rsidRDefault="008F4B44" w:rsidP="00D55814">
      <w:pPr>
        <w:pStyle w:val="13"/>
      </w:pPr>
      <w:r>
        <w:t>Уполномоченная организация. Плоский список с перечнем уполном</w:t>
      </w:r>
      <w:r>
        <w:t>о</w:t>
      </w:r>
      <w:r>
        <w:t>ченных организаций обслуживания субъектов учета, по которым пр</w:t>
      </w:r>
      <w:r>
        <w:t>о</w:t>
      </w:r>
      <w:r>
        <w:t>изводится анализ в ПИАО</w:t>
      </w:r>
      <w:r w:rsidRPr="00D768FE">
        <w:t>;</w:t>
      </w:r>
    </w:p>
    <w:p w:rsidR="008F4B44" w:rsidRPr="00206C4C" w:rsidRDefault="008F4B44" w:rsidP="00D55814">
      <w:pPr>
        <w:pStyle w:val="13"/>
      </w:pPr>
      <w:r w:rsidRPr="00206C4C">
        <w:lastRenderedPageBreak/>
        <w:t>Субъект учета. Плоский список: перечень субъектов учета, передавших по полномочия по ведению бухгалтерского учета Федеральному казн</w:t>
      </w:r>
      <w:r w:rsidRPr="00206C4C">
        <w:t>а</w:t>
      </w:r>
      <w:r w:rsidRPr="00206C4C">
        <w:t xml:space="preserve">чейству, и </w:t>
      </w:r>
      <w:proofErr w:type="spellStart"/>
      <w:r w:rsidRPr="00206C4C">
        <w:t>анализирующихся</w:t>
      </w:r>
      <w:proofErr w:type="spellEnd"/>
      <w:r w:rsidRPr="00206C4C">
        <w:t xml:space="preserve"> в ПИАО. Фильтр зависит от выбора в фильтре «Код Главы»: отображаются только субъекты учета, прина</w:t>
      </w:r>
      <w:r w:rsidRPr="00206C4C">
        <w:t>д</w:t>
      </w:r>
      <w:r w:rsidRPr="00206C4C">
        <w:t>лежащие к данной Главе;</w:t>
      </w:r>
    </w:p>
    <w:p w:rsidR="008F4B44" w:rsidRPr="00206C4C" w:rsidRDefault="008F4B44" w:rsidP="00D55814">
      <w:pPr>
        <w:pStyle w:val="13"/>
      </w:pPr>
      <w:r w:rsidRPr="00206C4C">
        <w:t xml:space="preserve">Счет. </w:t>
      </w:r>
      <w:proofErr w:type="gramStart"/>
      <w:r w:rsidRPr="00206C4C">
        <w:t>Иерархический список со счетами, относящиеся к дебиторской (кредиторской) задолженности;</w:t>
      </w:r>
      <w:proofErr w:type="gramEnd"/>
    </w:p>
    <w:p w:rsidR="008F4B44" w:rsidRDefault="008F4B44" w:rsidP="00D55814">
      <w:pPr>
        <w:pStyle w:val="13"/>
      </w:pPr>
      <w:r w:rsidRPr="00206C4C">
        <w:t>Контрагент (ИНН/КПП). Поисковик с контекстным поиском по 5 си</w:t>
      </w:r>
      <w:r w:rsidRPr="00206C4C">
        <w:t>м</w:t>
      </w:r>
      <w:r w:rsidRPr="00206C4C">
        <w:t>волам наименования, ИНН или КПП;</w:t>
      </w:r>
    </w:p>
    <w:p w:rsidR="008F4B44" w:rsidRDefault="008F4B44" w:rsidP="00D55814">
      <w:pPr>
        <w:pStyle w:val="13"/>
      </w:pPr>
      <w:r w:rsidRPr="00206C4C">
        <w:t xml:space="preserve">Тип поставщика. Плоский фильтр </w:t>
      </w:r>
      <w:proofErr w:type="gramStart"/>
      <w:r w:rsidRPr="00206C4C">
        <w:t>со</w:t>
      </w:r>
      <w:proofErr w:type="gramEnd"/>
      <w:r w:rsidRPr="00206C4C">
        <w:t xml:space="preserve"> множественным выбором: добр</w:t>
      </w:r>
      <w:r w:rsidRPr="00206C4C">
        <w:t>о</w:t>
      </w:r>
      <w:r w:rsidRPr="00206C4C">
        <w:t>совестный поставщик, недо</w:t>
      </w:r>
      <w:r>
        <w:t>бросовестный поставщик, банкрот;</w:t>
      </w:r>
    </w:p>
    <w:p w:rsidR="008F4B44" w:rsidRDefault="008F4B44" w:rsidP="00D55814">
      <w:pPr>
        <w:pStyle w:val="13"/>
      </w:pPr>
      <w:proofErr w:type="spellStart"/>
      <w:r>
        <w:t>Поискова</w:t>
      </w:r>
      <w:proofErr w:type="spellEnd"/>
      <w:r>
        <w:t xml:space="preserve"> строка «КБК»;</w:t>
      </w:r>
    </w:p>
    <w:p w:rsidR="008F4B44" w:rsidRDefault="008F4B44" w:rsidP="00D55814">
      <w:pPr>
        <w:pStyle w:val="13"/>
      </w:pPr>
      <w:r>
        <w:t xml:space="preserve">Тип централизации. Плоский список, который </w:t>
      </w:r>
      <w:proofErr w:type="spellStart"/>
      <w:r>
        <w:t>содежит</w:t>
      </w:r>
      <w:proofErr w:type="spellEnd"/>
      <w:r>
        <w:t xml:space="preserve"> элементы: Функционально-технологическая, Технологическая.</w:t>
      </w:r>
    </w:p>
    <w:p w:rsidR="008F4B44" w:rsidRPr="00862055" w:rsidRDefault="008F4B44" w:rsidP="008F4B44">
      <w:pPr>
        <w:pStyle w:val="35"/>
        <w:rPr>
          <w:sz w:val="32"/>
        </w:rPr>
      </w:pPr>
      <w:r w:rsidRPr="00862055">
        <w:rPr>
          <w:sz w:val="32"/>
        </w:rPr>
        <w:t xml:space="preserve"> </w:t>
      </w:r>
      <w:bookmarkStart w:id="336" w:name="_Ref117502449"/>
      <w:bookmarkStart w:id="337" w:name="_Ref117502455"/>
      <w:bookmarkStart w:id="338" w:name="_Toc122694152"/>
      <w:bookmarkStart w:id="339" w:name="_Toc124347280"/>
      <w:r w:rsidRPr="00862055">
        <w:rPr>
          <w:sz w:val="32"/>
        </w:rPr>
        <w:t>Отчет «Сведения о ФОТ ФОИВ» (PIAO_103_001_Analiz_FOTReport_82_view_CH)</w:t>
      </w:r>
      <w:bookmarkEnd w:id="336"/>
      <w:bookmarkEnd w:id="337"/>
      <w:bookmarkEnd w:id="338"/>
      <w:bookmarkEnd w:id="339"/>
    </w:p>
    <w:p w:rsidR="008F4B44" w:rsidRDefault="008F4B44" w:rsidP="008F4B44">
      <w:pPr>
        <w:pStyle w:val="42"/>
      </w:pPr>
      <w:r>
        <w:t>Основной функционал аналитического отчета «Сведения о ФОТ ФОИВ»</w:t>
      </w:r>
    </w:p>
    <w:p w:rsidR="008F4B44" w:rsidRDefault="008F4B44" w:rsidP="008F4B44">
      <w:pPr>
        <w:pStyle w:val="af0"/>
      </w:pPr>
      <w:r>
        <w:t>Аналитический отчет «Сведения о ФОТ ФОИВ» реализован в виде табл</w:t>
      </w:r>
      <w:r>
        <w:t>и</w:t>
      </w:r>
      <w:r>
        <w:t>цы с возможностью самостоятельного редактирования пользователем Подс</w:t>
      </w:r>
      <w:r>
        <w:t>и</w:t>
      </w:r>
      <w:r>
        <w:t>стемы с использованием контекстного меню (кросс-таблица).</w:t>
      </w:r>
    </w:p>
    <w:p w:rsidR="008F4B44" w:rsidRDefault="008F4B44" w:rsidP="008F4B44">
      <w:pPr>
        <w:pStyle w:val="af0"/>
      </w:pPr>
      <w:r>
        <w:t>Тип контекстного меню зависит от выбранного текущего элемента табл</w:t>
      </w:r>
      <w:r>
        <w:t>и</w:t>
      </w:r>
      <w:r>
        <w:t xml:space="preserve">цы. </w:t>
      </w:r>
    </w:p>
    <w:p w:rsidR="008F4B44" w:rsidRDefault="008F4B44" w:rsidP="008F4B44">
      <w:pPr>
        <w:pStyle w:val="af0"/>
      </w:pPr>
      <w:r>
        <w:t>Выделяют следующие элементы таблицы:</w:t>
      </w:r>
    </w:p>
    <w:p w:rsidR="008F4B44" w:rsidRDefault="008F4B44" w:rsidP="00D55814">
      <w:pPr>
        <w:pStyle w:val="13"/>
      </w:pPr>
      <w:r>
        <w:t>измерение с иерархией;</w:t>
      </w:r>
    </w:p>
    <w:p w:rsidR="008F4B44" w:rsidRDefault="008F4B44" w:rsidP="00D55814">
      <w:pPr>
        <w:pStyle w:val="13"/>
      </w:pPr>
      <w:r>
        <w:t>измерение без иерархии;</w:t>
      </w:r>
    </w:p>
    <w:p w:rsidR="008F4B44" w:rsidRDefault="008F4B44" w:rsidP="00D55814">
      <w:pPr>
        <w:pStyle w:val="13"/>
      </w:pPr>
      <w:r>
        <w:t>элемент измерения с иерархией;</w:t>
      </w:r>
    </w:p>
    <w:p w:rsidR="008F4B44" w:rsidRDefault="008F4B44" w:rsidP="00D55814">
      <w:pPr>
        <w:pStyle w:val="13"/>
      </w:pPr>
      <w:r>
        <w:t>элемент измерения без иерархии;</w:t>
      </w:r>
    </w:p>
    <w:p w:rsidR="008F4B44" w:rsidRDefault="008F4B44" w:rsidP="00D55814">
      <w:pPr>
        <w:pStyle w:val="13"/>
      </w:pPr>
      <w:r>
        <w:t>мера;</w:t>
      </w:r>
    </w:p>
    <w:p w:rsidR="008F4B44" w:rsidRDefault="008F4B44" w:rsidP="00D55814">
      <w:pPr>
        <w:pStyle w:val="13"/>
      </w:pPr>
      <w:r>
        <w:t>элемент данных.</w:t>
      </w:r>
    </w:p>
    <w:p w:rsidR="008F4B44" w:rsidRDefault="008F4B44" w:rsidP="00D55814">
      <w:pPr>
        <w:pStyle w:val="13"/>
        <w:numPr>
          <w:ilvl w:val="0"/>
          <w:numId w:val="0"/>
        </w:numPr>
        <w:ind w:left="992"/>
      </w:pPr>
      <w:r>
        <w:lastRenderedPageBreak/>
        <w:t xml:space="preserve">Элементы таблицы представлены на рисунке </w:t>
      </w:r>
      <w:r>
        <w:fldChar w:fldCharType="begin"/>
      </w:r>
      <w:r>
        <w:instrText xml:space="preserve"> REF _Ref107475027 \h </w:instrText>
      </w:r>
      <w:r>
        <w:fldChar w:fldCharType="separate"/>
      </w:r>
      <w:r w:rsidR="00E60656">
        <w:rPr>
          <w:noProof/>
        </w:rPr>
        <w:t>43</w:t>
      </w:r>
      <w:r>
        <w:fldChar w:fldCharType="end"/>
      </w:r>
      <w:r>
        <w:t>.</w:t>
      </w:r>
    </w:p>
    <w:p w:rsidR="008F4B44" w:rsidRDefault="008F4B44" w:rsidP="008F4B44">
      <w:pPr>
        <w:pStyle w:val="-0"/>
      </w:pPr>
      <w:r w:rsidRPr="005C1A54">
        <w:rPr>
          <w:noProof/>
        </w:rPr>
        <w:drawing>
          <wp:inline distT="0" distB="0" distL="0" distR="0" wp14:anchorId="5908D438" wp14:editId="42C24C26">
            <wp:extent cx="6324600" cy="3857701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1524" cy="3861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44" w:rsidRPr="005C1A54" w:rsidRDefault="008F4B44" w:rsidP="008F4B44">
      <w:pPr>
        <w:pStyle w:val="-0"/>
      </w:pPr>
      <w:bookmarkStart w:id="340" w:name="_Toc103180856"/>
      <w:bookmarkStart w:id="341" w:name="_Toc122694589"/>
      <w:bookmarkStart w:id="342" w:name="_Toc124347336"/>
      <w:r>
        <w:t xml:space="preserve">Рисунок </w:t>
      </w:r>
      <w:fldSimple w:instr=" SEQ Рисунок \* ARABIC ">
        <w:bookmarkStart w:id="343" w:name="_Ref107475027"/>
        <w:r w:rsidR="00E60656">
          <w:rPr>
            <w:noProof/>
          </w:rPr>
          <w:t>43</w:t>
        </w:r>
        <w:bookmarkEnd w:id="343"/>
      </w:fldSimple>
      <w:r>
        <w:t xml:space="preserve"> – Элементы </w:t>
      </w:r>
      <w:proofErr w:type="gramStart"/>
      <w:r>
        <w:t>кросс-таблицы</w:t>
      </w:r>
      <w:bookmarkEnd w:id="340"/>
      <w:bookmarkEnd w:id="341"/>
      <w:bookmarkEnd w:id="342"/>
      <w:proofErr w:type="gramEnd"/>
    </w:p>
    <w:p w:rsidR="008F4B44" w:rsidRPr="00867126" w:rsidRDefault="008F4B44" w:rsidP="008F4B44">
      <w:pPr>
        <w:pStyle w:val="af0"/>
        <w:rPr>
          <w:rFonts w:eastAsia="Calibri"/>
          <w:lang w:eastAsia="en-US"/>
        </w:rPr>
      </w:pPr>
      <w:r>
        <w:rPr>
          <w:rFonts w:eastAsia="Calibri"/>
          <w:lang w:eastAsia="en-US"/>
        </w:rPr>
        <w:t>П</w:t>
      </w:r>
      <w:r w:rsidRPr="00867126">
        <w:rPr>
          <w:rFonts w:eastAsia="Calibri"/>
          <w:lang w:eastAsia="en-US"/>
        </w:rPr>
        <w:t xml:space="preserve">ри выделении </w:t>
      </w:r>
      <w:r w:rsidRPr="00C9568E">
        <w:rPr>
          <w:rFonts w:eastAsia="Calibri"/>
          <w:b/>
          <w:i/>
          <w:lang w:eastAsia="en-US"/>
        </w:rPr>
        <w:t>измерения с иерархией</w:t>
      </w:r>
      <w:r w:rsidRPr="00867126">
        <w:rPr>
          <w:rFonts w:eastAsia="Calibri"/>
          <w:lang w:eastAsia="en-US"/>
        </w:rPr>
        <w:t xml:space="preserve"> пользователю Подсистемы в ко</w:t>
      </w:r>
      <w:r w:rsidRPr="00867126">
        <w:rPr>
          <w:rFonts w:eastAsia="Calibri"/>
          <w:lang w:eastAsia="en-US"/>
        </w:rPr>
        <w:t>н</w:t>
      </w:r>
      <w:r w:rsidRPr="00867126">
        <w:rPr>
          <w:rFonts w:eastAsia="Calibri"/>
          <w:lang w:eastAsia="en-US"/>
        </w:rPr>
        <w:t>текстном меню</w:t>
      </w:r>
      <w:r>
        <w:rPr>
          <w:rFonts w:eastAsia="Calibri"/>
          <w:lang w:eastAsia="en-US"/>
        </w:rPr>
        <w:t xml:space="preserve">, представленном на рисунке </w:t>
      </w:r>
      <w:r>
        <w:rPr>
          <w:rFonts w:eastAsia="Calibri"/>
          <w:lang w:eastAsia="en-US"/>
        </w:rPr>
        <w:fldChar w:fldCharType="begin"/>
      </w:r>
      <w:r>
        <w:rPr>
          <w:rFonts w:eastAsia="Calibri"/>
          <w:lang w:eastAsia="en-US"/>
        </w:rPr>
        <w:instrText xml:space="preserve"> REF _Ref107475286 \h </w:instrTex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  <w:fldChar w:fldCharType="separate"/>
      </w:r>
      <w:r w:rsidR="00E60656">
        <w:rPr>
          <w:noProof/>
        </w:rPr>
        <w:t>44</w:t>
      </w:r>
      <w:r>
        <w:rPr>
          <w:rFonts w:eastAsia="Calibri"/>
          <w:lang w:eastAsia="en-US"/>
        </w:rPr>
        <w:fldChar w:fldCharType="end"/>
      </w:r>
      <w:r>
        <w:rPr>
          <w:rFonts w:eastAsia="Calibri"/>
          <w:lang w:eastAsia="en-US"/>
        </w:rPr>
        <w:t xml:space="preserve">, </w:t>
      </w:r>
      <w:r w:rsidRPr="00867126">
        <w:rPr>
          <w:rFonts w:eastAsia="Calibri"/>
          <w:lang w:eastAsia="en-US"/>
        </w:rPr>
        <w:t>доступны следующие функции:</w:t>
      </w:r>
    </w:p>
    <w:p w:rsidR="008F4B44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 xml:space="preserve">развернуть, </w:t>
      </w:r>
      <w:proofErr w:type="gramStart"/>
      <w:r w:rsidRPr="00867126">
        <w:rPr>
          <w:rFonts w:eastAsia="Calibri"/>
          <w:lang w:eastAsia="en-US"/>
        </w:rPr>
        <w:t>позволяющая</w:t>
      </w:r>
      <w:proofErr w:type="gramEnd"/>
      <w:r w:rsidRPr="00867126">
        <w:rPr>
          <w:rFonts w:eastAsia="Calibri"/>
          <w:lang w:eastAsia="en-US"/>
        </w:rPr>
        <w:t xml:space="preserve"> к текущему уровню иерархии до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proofErr w:type="spellStart"/>
      <w:r w:rsidRPr="00867126">
        <w:rPr>
          <w:rFonts w:eastAsia="Calibri"/>
          <w:lang w:eastAsia="en-US"/>
        </w:rPr>
        <w:t>бавить</w:t>
      </w:r>
      <w:proofErr w:type="spellEnd"/>
      <w:r w:rsidRPr="00867126">
        <w:rPr>
          <w:rFonts w:eastAsia="Calibri"/>
          <w:lang w:eastAsia="en-US"/>
        </w:rPr>
        <w:t xml:space="preserve"> следующий, более детальный уровень;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 xml:space="preserve">свернуть, </w:t>
      </w:r>
      <w:proofErr w:type="gramStart"/>
      <w:r w:rsidRPr="00867126">
        <w:rPr>
          <w:rFonts w:eastAsia="Calibri"/>
          <w:lang w:eastAsia="en-US"/>
        </w:rPr>
        <w:t>позволяющая</w:t>
      </w:r>
      <w:proofErr w:type="gramEnd"/>
      <w:r w:rsidRPr="00867126">
        <w:rPr>
          <w:rFonts w:eastAsia="Calibri"/>
          <w:lang w:eastAsia="en-US"/>
        </w:rPr>
        <w:t xml:space="preserve"> исключить более детальные уровни иерархии, чем текущий из таблицы;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 xml:space="preserve">добавить, </w:t>
      </w:r>
      <w:proofErr w:type="gramStart"/>
      <w:r w:rsidRPr="00867126">
        <w:rPr>
          <w:rFonts w:eastAsia="Calibri"/>
          <w:lang w:eastAsia="en-US"/>
        </w:rPr>
        <w:t>позволяющая</w:t>
      </w:r>
      <w:proofErr w:type="gramEnd"/>
      <w:r w:rsidRPr="00867126">
        <w:rPr>
          <w:rFonts w:eastAsia="Calibri"/>
          <w:lang w:eastAsia="en-US"/>
        </w:rPr>
        <w:t xml:space="preserve"> добавить измерения и меры, доступные для данного отчета, из отдельно открывающегося подменю. При этом и</w:t>
      </w:r>
      <w:r w:rsidRPr="00867126">
        <w:rPr>
          <w:rFonts w:eastAsia="Calibri"/>
          <w:lang w:eastAsia="en-US"/>
        </w:rPr>
        <w:t>з</w:t>
      </w:r>
      <w:r w:rsidRPr="00867126">
        <w:rPr>
          <w:rFonts w:eastAsia="Calibri"/>
          <w:lang w:eastAsia="en-US"/>
        </w:rPr>
        <w:t>мерение добавляется ниже или правее текущего измерения, мера д</w:t>
      </w:r>
      <w:r w:rsidRPr="00867126">
        <w:rPr>
          <w:rFonts w:eastAsia="Calibri"/>
          <w:lang w:eastAsia="en-US"/>
        </w:rPr>
        <w:t>о</w:t>
      </w:r>
      <w:r w:rsidRPr="00867126">
        <w:rPr>
          <w:rFonts w:eastAsia="Calibri"/>
          <w:lang w:eastAsia="en-US"/>
        </w:rPr>
        <w:t>бавляется в конец списка выводимых в таблице мер;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 xml:space="preserve">заменить на, </w:t>
      </w:r>
      <w:proofErr w:type="gramStart"/>
      <w:r w:rsidRPr="00867126">
        <w:rPr>
          <w:rFonts w:eastAsia="Calibri"/>
          <w:lang w:eastAsia="en-US"/>
        </w:rPr>
        <w:t>позволяющая</w:t>
      </w:r>
      <w:proofErr w:type="gramEnd"/>
      <w:r w:rsidRPr="00867126">
        <w:rPr>
          <w:rFonts w:eastAsia="Calibri"/>
          <w:lang w:eastAsia="en-US"/>
        </w:rPr>
        <w:t xml:space="preserve"> текущее измерение заменить на другое, д</w:t>
      </w:r>
      <w:r w:rsidRPr="00867126">
        <w:rPr>
          <w:rFonts w:eastAsia="Calibri"/>
          <w:lang w:eastAsia="en-US"/>
        </w:rPr>
        <w:t>о</w:t>
      </w:r>
      <w:r w:rsidRPr="00867126">
        <w:rPr>
          <w:rFonts w:eastAsia="Calibri"/>
          <w:lang w:eastAsia="en-US"/>
        </w:rPr>
        <w:t>ступное для данного отчета, из отдельно открывающегося подменю;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 xml:space="preserve">удалить, </w:t>
      </w:r>
      <w:proofErr w:type="gramStart"/>
      <w:r w:rsidRPr="00867126">
        <w:rPr>
          <w:rFonts w:eastAsia="Calibri"/>
          <w:lang w:eastAsia="en-US"/>
        </w:rPr>
        <w:t>позволяющая</w:t>
      </w:r>
      <w:proofErr w:type="gramEnd"/>
      <w:r w:rsidRPr="00867126">
        <w:rPr>
          <w:rFonts w:eastAsia="Calibri"/>
          <w:lang w:eastAsia="en-US"/>
        </w:rPr>
        <w:t xml:space="preserve"> исключить из отчета текущее измерение;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lastRenderedPageBreak/>
        <w:t xml:space="preserve">в строки/ в колонки, </w:t>
      </w:r>
      <w:proofErr w:type="gramStart"/>
      <w:r w:rsidRPr="00867126">
        <w:rPr>
          <w:rFonts w:eastAsia="Calibri"/>
          <w:lang w:eastAsia="en-US"/>
        </w:rPr>
        <w:t>позволяющая</w:t>
      </w:r>
      <w:proofErr w:type="gramEnd"/>
      <w:r w:rsidRPr="00867126">
        <w:rPr>
          <w:rFonts w:eastAsia="Calibri"/>
          <w:lang w:eastAsia="en-US"/>
        </w:rPr>
        <w:t xml:space="preserve"> переместить текущее измерение п</w:t>
      </w:r>
      <w:r w:rsidRPr="00867126">
        <w:rPr>
          <w:rFonts w:eastAsia="Calibri"/>
          <w:lang w:eastAsia="en-US"/>
        </w:rPr>
        <w:t>е</w:t>
      </w:r>
      <w:r w:rsidRPr="00867126">
        <w:rPr>
          <w:rFonts w:eastAsia="Calibri"/>
          <w:lang w:eastAsia="en-US"/>
        </w:rPr>
        <w:t>реместить в строки или в колонки. При этом измерение добавляется в конец списка измерений;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выше/влево, позволяющая поменять очередность вывода измерений;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ниже/вправо, позволяющая поменять очередность вывода измерений;</w:t>
      </w:r>
    </w:p>
    <w:p w:rsidR="008F4B44" w:rsidRDefault="008F4B44" w:rsidP="008F4B44">
      <w:pPr>
        <w:pStyle w:val="-0"/>
        <w:keepNext/>
      </w:pPr>
      <w:r>
        <w:rPr>
          <w:noProof/>
          <w:snapToGrid/>
        </w:rPr>
        <w:drawing>
          <wp:inline distT="0" distB="0" distL="0" distR="0" wp14:anchorId="73B7FD4F" wp14:editId="747DB782">
            <wp:extent cx="2619375" cy="2007912"/>
            <wp:effectExtent l="0" t="0" r="0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007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C9568E" w:rsidRDefault="008F4B44" w:rsidP="008F4B44">
      <w:pPr>
        <w:pStyle w:val="-0"/>
      </w:pPr>
      <w:bookmarkStart w:id="344" w:name="_Ref101611751"/>
      <w:bookmarkStart w:id="345" w:name="_Toc103180857"/>
      <w:bookmarkStart w:id="346" w:name="_Toc122694590"/>
      <w:bookmarkStart w:id="347" w:name="_Toc124347337"/>
      <w:r>
        <w:t xml:space="preserve">Рисунок </w:t>
      </w:r>
      <w:fldSimple w:instr=" SEQ Рисунок \* ARABIC ">
        <w:bookmarkStart w:id="348" w:name="_Ref107475286"/>
        <w:r w:rsidR="00E60656">
          <w:rPr>
            <w:noProof/>
          </w:rPr>
          <w:t>44</w:t>
        </w:r>
        <w:bookmarkEnd w:id="348"/>
      </w:fldSimple>
      <w:bookmarkEnd w:id="344"/>
      <w:r>
        <w:t xml:space="preserve"> – Контекстное меню измерения с иерархией</w:t>
      </w:r>
      <w:bookmarkEnd w:id="345"/>
      <w:bookmarkEnd w:id="346"/>
      <w:bookmarkEnd w:id="347"/>
    </w:p>
    <w:p w:rsidR="008F4B44" w:rsidRPr="00867126" w:rsidRDefault="008F4B44" w:rsidP="008F4B44">
      <w:pPr>
        <w:pStyle w:val="af0"/>
        <w:rPr>
          <w:rFonts w:eastAsia="Calibri"/>
          <w:lang w:eastAsia="en-US"/>
        </w:rPr>
      </w:pPr>
      <w:r>
        <w:rPr>
          <w:rFonts w:eastAsia="Calibri"/>
          <w:lang w:eastAsia="en-US"/>
        </w:rPr>
        <w:t>П</w:t>
      </w:r>
      <w:r w:rsidRPr="00867126">
        <w:rPr>
          <w:rFonts w:eastAsia="Calibri"/>
          <w:lang w:eastAsia="en-US"/>
        </w:rPr>
        <w:t xml:space="preserve">ри выделении </w:t>
      </w:r>
      <w:r w:rsidRPr="004F2394">
        <w:rPr>
          <w:rFonts w:eastAsia="Calibri"/>
          <w:b/>
          <w:i/>
          <w:lang w:eastAsia="en-US"/>
        </w:rPr>
        <w:t>измерения без иерархии</w:t>
      </w:r>
      <w:r w:rsidRPr="00867126">
        <w:rPr>
          <w:rFonts w:eastAsia="Calibri"/>
          <w:lang w:eastAsia="en-US"/>
        </w:rPr>
        <w:t xml:space="preserve"> пользователю Подсистемы в ко</w:t>
      </w:r>
      <w:r w:rsidRPr="00867126">
        <w:rPr>
          <w:rFonts w:eastAsia="Calibri"/>
          <w:lang w:eastAsia="en-US"/>
        </w:rPr>
        <w:t>н</w:t>
      </w:r>
      <w:r w:rsidRPr="00867126">
        <w:rPr>
          <w:rFonts w:eastAsia="Calibri"/>
          <w:lang w:eastAsia="en-US"/>
        </w:rPr>
        <w:t>текстном меню</w:t>
      </w:r>
      <w:r>
        <w:rPr>
          <w:rFonts w:eastAsia="Calibri"/>
          <w:lang w:eastAsia="en-US"/>
        </w:rPr>
        <w:t xml:space="preserve">, представленном на рисунке </w:t>
      </w:r>
      <w:r>
        <w:rPr>
          <w:rFonts w:eastAsia="Calibri"/>
          <w:lang w:eastAsia="en-US"/>
        </w:rPr>
        <w:fldChar w:fldCharType="begin"/>
      </w:r>
      <w:r>
        <w:rPr>
          <w:rFonts w:eastAsia="Calibri"/>
          <w:lang w:eastAsia="en-US"/>
        </w:rPr>
        <w:instrText xml:space="preserve"> REF _Ref107476424 \h </w:instrTex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  <w:fldChar w:fldCharType="separate"/>
      </w:r>
      <w:r w:rsidR="00E60656">
        <w:rPr>
          <w:noProof/>
        </w:rPr>
        <w:t>45</w:t>
      </w:r>
      <w:r>
        <w:rPr>
          <w:rFonts w:eastAsia="Calibri"/>
          <w:lang w:eastAsia="en-US"/>
        </w:rPr>
        <w:fldChar w:fldCharType="end"/>
      </w:r>
      <w:r>
        <w:rPr>
          <w:rFonts w:eastAsia="Calibri"/>
          <w:lang w:eastAsia="en-US"/>
        </w:rPr>
        <w:t xml:space="preserve">, </w:t>
      </w:r>
      <w:r w:rsidRPr="00867126">
        <w:rPr>
          <w:rFonts w:eastAsia="Calibri"/>
          <w:lang w:eastAsia="en-US"/>
        </w:rPr>
        <w:t>доступны следующие функции: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добавить;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 xml:space="preserve">заменить </w:t>
      </w:r>
      <w:proofErr w:type="gramStart"/>
      <w:r w:rsidRPr="00867126">
        <w:rPr>
          <w:rFonts w:eastAsia="Calibri"/>
          <w:lang w:eastAsia="en-US"/>
        </w:rPr>
        <w:t>на</w:t>
      </w:r>
      <w:proofErr w:type="gramEnd"/>
      <w:r w:rsidRPr="00867126">
        <w:rPr>
          <w:rFonts w:eastAsia="Calibri"/>
          <w:lang w:eastAsia="en-US"/>
        </w:rPr>
        <w:t>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удалить;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в строки/ в колонки;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выше/влево;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ниже/вправо;</w:t>
      </w:r>
    </w:p>
    <w:p w:rsidR="008F4B44" w:rsidRDefault="008F4B44" w:rsidP="008F4B44">
      <w:pPr>
        <w:pStyle w:val="-0"/>
      </w:pPr>
      <w:r>
        <w:rPr>
          <w:noProof/>
          <w:snapToGrid/>
        </w:rPr>
        <w:drawing>
          <wp:inline distT="0" distB="0" distL="0" distR="0" wp14:anchorId="56006D7E" wp14:editId="69755522">
            <wp:extent cx="2514600" cy="1742878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742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4F2394" w:rsidRDefault="008F4B44" w:rsidP="008F4B44">
      <w:pPr>
        <w:pStyle w:val="-0"/>
      </w:pPr>
      <w:bookmarkStart w:id="349" w:name="_Ref101612083"/>
      <w:bookmarkStart w:id="350" w:name="_Toc103180858"/>
      <w:bookmarkStart w:id="351" w:name="_Toc122694591"/>
      <w:bookmarkStart w:id="352" w:name="_Toc124347338"/>
      <w:r>
        <w:lastRenderedPageBreak/>
        <w:t xml:space="preserve">Рисунок </w:t>
      </w:r>
      <w:fldSimple w:instr=" SEQ Рисунок \* ARABIC ">
        <w:bookmarkStart w:id="353" w:name="_Ref107476424"/>
        <w:r w:rsidR="00E60656">
          <w:rPr>
            <w:noProof/>
          </w:rPr>
          <w:t>45</w:t>
        </w:r>
        <w:bookmarkEnd w:id="353"/>
      </w:fldSimple>
      <w:bookmarkEnd w:id="349"/>
      <w:r>
        <w:t xml:space="preserve"> – Контекстное меню измерения без иерархии</w:t>
      </w:r>
      <w:bookmarkEnd w:id="350"/>
      <w:bookmarkEnd w:id="351"/>
      <w:bookmarkEnd w:id="352"/>
    </w:p>
    <w:p w:rsidR="008F4B44" w:rsidRPr="00867126" w:rsidRDefault="008F4B44" w:rsidP="008F4B44">
      <w:pPr>
        <w:pStyle w:val="af0"/>
        <w:rPr>
          <w:rFonts w:eastAsia="Calibri"/>
          <w:lang w:eastAsia="en-US"/>
        </w:rPr>
      </w:pPr>
      <w:r>
        <w:rPr>
          <w:rFonts w:eastAsia="Calibri"/>
          <w:lang w:eastAsia="en-US"/>
        </w:rPr>
        <w:t>П</w:t>
      </w:r>
      <w:r w:rsidRPr="00867126">
        <w:rPr>
          <w:rFonts w:eastAsia="Calibri"/>
          <w:lang w:eastAsia="en-US"/>
        </w:rPr>
        <w:t xml:space="preserve">ри выделении </w:t>
      </w:r>
      <w:r w:rsidRPr="00F3003F">
        <w:rPr>
          <w:rFonts w:eastAsia="Calibri"/>
          <w:b/>
          <w:i/>
          <w:lang w:eastAsia="en-US"/>
        </w:rPr>
        <w:t>элемента измерения с иерархией</w:t>
      </w:r>
      <w:r w:rsidRPr="00867126">
        <w:rPr>
          <w:rFonts w:eastAsia="Calibri"/>
          <w:lang w:eastAsia="en-US"/>
        </w:rPr>
        <w:t xml:space="preserve"> пользователю Подс</w:t>
      </w:r>
      <w:r w:rsidRPr="00867126">
        <w:rPr>
          <w:rFonts w:eastAsia="Calibri"/>
          <w:lang w:eastAsia="en-US"/>
        </w:rPr>
        <w:t>и</w:t>
      </w:r>
      <w:r w:rsidRPr="00867126">
        <w:rPr>
          <w:rFonts w:eastAsia="Calibri"/>
          <w:lang w:eastAsia="en-US"/>
        </w:rPr>
        <w:t>стемы в контекстном меню</w:t>
      </w:r>
      <w:r>
        <w:rPr>
          <w:rFonts w:eastAsia="Calibri"/>
          <w:lang w:eastAsia="en-US"/>
        </w:rPr>
        <w:t xml:space="preserve">, представленном на рисунке </w:t>
      </w:r>
      <w:r>
        <w:rPr>
          <w:rFonts w:eastAsia="Calibri"/>
          <w:lang w:eastAsia="en-US"/>
        </w:rPr>
        <w:fldChar w:fldCharType="begin"/>
      </w:r>
      <w:r>
        <w:rPr>
          <w:rFonts w:eastAsia="Calibri"/>
          <w:lang w:eastAsia="en-US"/>
        </w:rPr>
        <w:instrText xml:space="preserve"> REF _Ref107476883 \h </w:instrTex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  <w:fldChar w:fldCharType="separate"/>
      </w:r>
      <w:r w:rsidR="00E60656">
        <w:rPr>
          <w:noProof/>
        </w:rPr>
        <w:t>46</w:t>
      </w:r>
      <w:r>
        <w:rPr>
          <w:rFonts w:eastAsia="Calibri"/>
          <w:lang w:eastAsia="en-US"/>
        </w:rPr>
        <w:fldChar w:fldCharType="end"/>
      </w:r>
      <w:r>
        <w:rPr>
          <w:rFonts w:eastAsia="Calibri"/>
          <w:lang w:eastAsia="en-US"/>
        </w:rPr>
        <w:t>,</w:t>
      </w:r>
      <w:r w:rsidRPr="00867126">
        <w:rPr>
          <w:rFonts w:eastAsia="Calibri"/>
          <w:lang w:eastAsia="en-US"/>
        </w:rPr>
        <w:t xml:space="preserve"> должны быть д</w:t>
      </w:r>
      <w:r w:rsidRPr="00867126">
        <w:rPr>
          <w:rFonts w:eastAsia="Calibri"/>
          <w:lang w:eastAsia="en-US"/>
        </w:rPr>
        <w:t>о</w:t>
      </w:r>
      <w:r w:rsidRPr="00867126">
        <w:rPr>
          <w:rFonts w:eastAsia="Calibri"/>
          <w:lang w:eastAsia="en-US"/>
        </w:rPr>
        <w:t>ступны следующие функции: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 xml:space="preserve">детализировать, </w:t>
      </w:r>
      <w:proofErr w:type="gramStart"/>
      <w:r w:rsidRPr="00867126">
        <w:rPr>
          <w:rFonts w:eastAsia="Calibri"/>
          <w:lang w:eastAsia="en-US"/>
        </w:rPr>
        <w:t>позволяющая</w:t>
      </w:r>
      <w:proofErr w:type="gramEnd"/>
      <w:r w:rsidRPr="00867126">
        <w:rPr>
          <w:rFonts w:eastAsia="Calibri"/>
          <w:lang w:eastAsia="en-US"/>
        </w:rPr>
        <w:t xml:space="preserve"> из отдельно открывающегося подменю, в котором доступен список измерений, выбрать измерение. При этом:</w:t>
      </w:r>
    </w:p>
    <w:p w:rsidR="008F4B44" w:rsidRPr="00867126" w:rsidRDefault="008F4B44" w:rsidP="008F4B44">
      <w:pPr>
        <w:pStyle w:val="29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текущий элемент измерения помещается в фильтры;</w:t>
      </w:r>
    </w:p>
    <w:p w:rsidR="008F4B44" w:rsidRPr="00867126" w:rsidRDefault="008F4B44" w:rsidP="008F4B44">
      <w:pPr>
        <w:pStyle w:val="29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измерение, к которому относится текущий элемент, исключается из таблицы;</w:t>
      </w:r>
    </w:p>
    <w:p w:rsidR="008F4B44" w:rsidRPr="00867126" w:rsidRDefault="008F4B44" w:rsidP="008F4B44">
      <w:pPr>
        <w:pStyle w:val="29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на место исключенного измерения помещается измерение, выбра</w:t>
      </w:r>
      <w:r w:rsidRPr="00867126">
        <w:rPr>
          <w:rFonts w:eastAsia="Calibri"/>
          <w:lang w:eastAsia="en-US"/>
        </w:rPr>
        <w:t>н</w:t>
      </w:r>
      <w:r w:rsidRPr="00867126">
        <w:rPr>
          <w:rFonts w:eastAsia="Calibri"/>
          <w:lang w:eastAsia="en-US"/>
        </w:rPr>
        <w:t>ное пользователем Подсистемы;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 xml:space="preserve">углубиться, </w:t>
      </w:r>
      <w:proofErr w:type="gramStart"/>
      <w:r w:rsidRPr="00867126">
        <w:rPr>
          <w:rFonts w:eastAsia="Calibri"/>
          <w:lang w:eastAsia="en-US"/>
        </w:rPr>
        <w:t>позволяющая</w:t>
      </w:r>
      <w:proofErr w:type="gramEnd"/>
      <w:r w:rsidRPr="00867126">
        <w:rPr>
          <w:rFonts w:eastAsia="Calibri"/>
          <w:lang w:eastAsia="en-US"/>
        </w:rPr>
        <w:t xml:space="preserve"> раскрыть информацию по следующему, б</w:t>
      </w:r>
      <w:r w:rsidRPr="00867126">
        <w:rPr>
          <w:rFonts w:eastAsia="Calibri"/>
          <w:lang w:eastAsia="en-US"/>
        </w:rPr>
        <w:t>о</w:t>
      </w:r>
      <w:r w:rsidRPr="00867126">
        <w:rPr>
          <w:rFonts w:eastAsia="Calibri"/>
          <w:lang w:eastAsia="en-US"/>
        </w:rPr>
        <w:t>лее детальному уровню измерения. При этом:</w:t>
      </w:r>
    </w:p>
    <w:p w:rsidR="008F4B44" w:rsidRPr="00867126" w:rsidRDefault="008F4B44" w:rsidP="008F4B44">
      <w:pPr>
        <w:pStyle w:val="29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текущий элемент измерения помещается в фильтры;</w:t>
      </w:r>
    </w:p>
    <w:p w:rsidR="008F4B44" w:rsidRPr="00867126" w:rsidRDefault="008F4B44" w:rsidP="008F4B44">
      <w:pPr>
        <w:pStyle w:val="29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уровень иерархии измерения, к которому относится текущий эл</w:t>
      </w:r>
      <w:r w:rsidRPr="00867126">
        <w:rPr>
          <w:rFonts w:eastAsia="Calibri"/>
          <w:lang w:eastAsia="en-US"/>
        </w:rPr>
        <w:t>е</w:t>
      </w:r>
      <w:r w:rsidRPr="00867126">
        <w:rPr>
          <w:rFonts w:eastAsia="Calibri"/>
          <w:lang w:eastAsia="en-US"/>
        </w:rPr>
        <w:t>мент, исключается из таблицы.</w:t>
      </w:r>
    </w:p>
    <w:p w:rsidR="008F4B44" w:rsidRPr="00867126" w:rsidRDefault="008F4B44" w:rsidP="008F4B44">
      <w:pPr>
        <w:pStyle w:val="29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на место исключенного уровня измерения помещается следующий более детальный уровень;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обобщить, позволяющая перейти по следующему, более укрупненному уровню измерения</w:t>
      </w:r>
      <w:proofErr w:type="gramStart"/>
      <w:r w:rsidRPr="00867126">
        <w:rPr>
          <w:rFonts w:eastAsia="Calibri"/>
          <w:lang w:eastAsia="en-US"/>
        </w:rPr>
        <w:t>.</w:t>
      </w:r>
      <w:proofErr w:type="gramEnd"/>
      <w:r w:rsidRPr="00867126">
        <w:rPr>
          <w:rFonts w:eastAsia="Calibri"/>
          <w:lang w:eastAsia="en-US"/>
        </w:rPr>
        <w:t xml:space="preserve"> </w:t>
      </w:r>
      <w:proofErr w:type="gramStart"/>
      <w:r w:rsidRPr="00867126">
        <w:rPr>
          <w:rFonts w:eastAsia="Calibri"/>
          <w:lang w:eastAsia="en-US"/>
        </w:rPr>
        <w:t>п</w:t>
      </w:r>
      <w:proofErr w:type="gramEnd"/>
      <w:r w:rsidRPr="00867126">
        <w:rPr>
          <w:rFonts w:eastAsia="Calibri"/>
          <w:lang w:eastAsia="en-US"/>
        </w:rPr>
        <w:t>ри этом:</w:t>
      </w:r>
    </w:p>
    <w:p w:rsidR="008F4B44" w:rsidRPr="00867126" w:rsidRDefault="008F4B44" w:rsidP="008F4B44">
      <w:pPr>
        <w:pStyle w:val="29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уровень иерархии измерения, к которому относится текущий эл</w:t>
      </w:r>
      <w:r w:rsidRPr="00867126">
        <w:rPr>
          <w:rFonts w:eastAsia="Calibri"/>
          <w:lang w:eastAsia="en-US"/>
        </w:rPr>
        <w:t>е</w:t>
      </w:r>
      <w:r w:rsidRPr="00867126">
        <w:rPr>
          <w:rFonts w:eastAsia="Calibri"/>
          <w:lang w:eastAsia="en-US"/>
        </w:rPr>
        <w:t>мент, исключается из таблицы.</w:t>
      </w:r>
    </w:p>
    <w:p w:rsidR="008F4B44" w:rsidRPr="00867126" w:rsidRDefault="008F4B44" w:rsidP="008F4B44">
      <w:pPr>
        <w:pStyle w:val="29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на место исключенного уровня измерения помещается предыдущий более укрупненный уровень;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 xml:space="preserve">развернуть, </w:t>
      </w:r>
      <w:proofErr w:type="gramStart"/>
      <w:r w:rsidRPr="00867126">
        <w:rPr>
          <w:rFonts w:eastAsia="Calibri"/>
          <w:lang w:eastAsia="en-US"/>
        </w:rPr>
        <w:t>позволяющая</w:t>
      </w:r>
      <w:proofErr w:type="gramEnd"/>
      <w:r w:rsidRPr="00867126">
        <w:rPr>
          <w:rFonts w:eastAsia="Calibri"/>
          <w:lang w:eastAsia="en-US"/>
        </w:rPr>
        <w:t xml:space="preserve"> к текущему уровню иерархии добавить сл</w:t>
      </w:r>
      <w:r w:rsidRPr="00867126">
        <w:rPr>
          <w:rFonts w:eastAsia="Calibri"/>
          <w:lang w:eastAsia="en-US"/>
        </w:rPr>
        <w:t>е</w:t>
      </w:r>
      <w:r w:rsidRPr="00867126">
        <w:rPr>
          <w:rFonts w:eastAsia="Calibri"/>
          <w:lang w:eastAsia="en-US"/>
        </w:rPr>
        <w:t>дующий, более детальный уровень;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 xml:space="preserve">свернуть, </w:t>
      </w:r>
      <w:proofErr w:type="gramStart"/>
      <w:r w:rsidRPr="00867126">
        <w:rPr>
          <w:rFonts w:eastAsia="Calibri"/>
          <w:lang w:eastAsia="en-US"/>
        </w:rPr>
        <w:t>позволяющая</w:t>
      </w:r>
      <w:proofErr w:type="gramEnd"/>
      <w:r w:rsidRPr="00867126">
        <w:rPr>
          <w:rFonts w:eastAsia="Calibri"/>
          <w:lang w:eastAsia="en-US"/>
        </w:rPr>
        <w:t xml:space="preserve"> исключить более детальные уровни иерархии, чем текущий из таблицы;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 xml:space="preserve">оставить только, </w:t>
      </w:r>
      <w:proofErr w:type="gramStart"/>
      <w:r w:rsidRPr="00867126">
        <w:rPr>
          <w:rFonts w:eastAsia="Calibri"/>
          <w:lang w:eastAsia="en-US"/>
        </w:rPr>
        <w:t>позволяющая</w:t>
      </w:r>
      <w:proofErr w:type="gramEnd"/>
      <w:r w:rsidRPr="00867126">
        <w:rPr>
          <w:rFonts w:eastAsia="Calibri"/>
          <w:lang w:eastAsia="en-US"/>
        </w:rPr>
        <w:t xml:space="preserve"> текущие выделенные элементы измер</w:t>
      </w:r>
      <w:r w:rsidRPr="00867126">
        <w:rPr>
          <w:rFonts w:eastAsia="Calibri"/>
          <w:lang w:eastAsia="en-US"/>
        </w:rPr>
        <w:t>е</w:t>
      </w:r>
      <w:r w:rsidRPr="00867126">
        <w:rPr>
          <w:rFonts w:eastAsia="Calibri"/>
          <w:lang w:eastAsia="en-US"/>
        </w:rPr>
        <w:t>ния поместить в фильтры. При этом измерение остается в таблице;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lastRenderedPageBreak/>
        <w:t xml:space="preserve">исключить, </w:t>
      </w:r>
      <w:proofErr w:type="gramStart"/>
      <w:r w:rsidRPr="00867126">
        <w:rPr>
          <w:rFonts w:eastAsia="Calibri"/>
          <w:lang w:eastAsia="en-US"/>
        </w:rPr>
        <w:t>позволяющая</w:t>
      </w:r>
      <w:proofErr w:type="gramEnd"/>
      <w:r w:rsidRPr="00867126">
        <w:rPr>
          <w:rFonts w:eastAsia="Calibri"/>
          <w:lang w:eastAsia="en-US"/>
        </w:rPr>
        <w:t xml:space="preserve"> текущие выделенные элементы измерения поместить в фильтры. При этом измерение исключается из таблицы;</w:t>
      </w:r>
    </w:p>
    <w:p w:rsidR="008F4B44" w:rsidRDefault="008F4B44" w:rsidP="008F4B44">
      <w:pPr>
        <w:pStyle w:val="-0"/>
        <w:keepNext/>
      </w:pPr>
      <w:r>
        <w:rPr>
          <w:noProof/>
          <w:snapToGrid/>
        </w:rPr>
        <w:drawing>
          <wp:inline distT="0" distB="0" distL="0" distR="0" wp14:anchorId="7F07BFF9" wp14:editId="675CAA5E">
            <wp:extent cx="2381250" cy="2774195"/>
            <wp:effectExtent l="0" t="0" r="0" b="762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77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E0F54" w:rsidRDefault="008F4B44" w:rsidP="008F4B44">
      <w:pPr>
        <w:pStyle w:val="-0"/>
      </w:pPr>
      <w:bookmarkStart w:id="354" w:name="_Ref101612784"/>
      <w:bookmarkStart w:id="355" w:name="_Toc103180859"/>
      <w:bookmarkStart w:id="356" w:name="_Toc122694592"/>
      <w:bookmarkStart w:id="357" w:name="_Toc124347339"/>
      <w:r>
        <w:t xml:space="preserve">Рисунок </w:t>
      </w:r>
      <w:fldSimple w:instr=" SEQ Рисунок \* ARABIC ">
        <w:bookmarkStart w:id="358" w:name="_Ref107476883"/>
        <w:r w:rsidR="00E60656">
          <w:rPr>
            <w:noProof/>
          </w:rPr>
          <w:t>46</w:t>
        </w:r>
        <w:bookmarkEnd w:id="358"/>
      </w:fldSimple>
      <w:bookmarkEnd w:id="354"/>
      <w:r>
        <w:t xml:space="preserve"> – Контекстное меню элемента измерения с иерархией</w:t>
      </w:r>
      <w:bookmarkEnd w:id="355"/>
      <w:bookmarkEnd w:id="356"/>
      <w:bookmarkEnd w:id="357"/>
    </w:p>
    <w:p w:rsidR="008F4B44" w:rsidRPr="00867126" w:rsidRDefault="008F4B44" w:rsidP="008F4B44">
      <w:pPr>
        <w:pStyle w:val="af0"/>
        <w:rPr>
          <w:rFonts w:eastAsia="Calibri"/>
          <w:lang w:eastAsia="en-US"/>
        </w:rPr>
      </w:pPr>
      <w:r>
        <w:rPr>
          <w:rFonts w:eastAsia="Calibri"/>
          <w:lang w:eastAsia="en-US"/>
        </w:rPr>
        <w:t>П</w:t>
      </w:r>
      <w:r w:rsidRPr="00867126">
        <w:rPr>
          <w:rFonts w:eastAsia="Calibri"/>
          <w:lang w:eastAsia="en-US"/>
        </w:rPr>
        <w:t xml:space="preserve">ри выделении </w:t>
      </w:r>
      <w:r w:rsidRPr="005B1837">
        <w:rPr>
          <w:rFonts w:eastAsia="Calibri"/>
          <w:b/>
          <w:i/>
          <w:lang w:eastAsia="en-US"/>
        </w:rPr>
        <w:t>элемента измерения без иерархии</w:t>
      </w:r>
      <w:r w:rsidRPr="00867126">
        <w:rPr>
          <w:rFonts w:eastAsia="Calibri"/>
          <w:lang w:eastAsia="en-US"/>
        </w:rPr>
        <w:t xml:space="preserve"> пользователю Подс</w:t>
      </w:r>
      <w:r w:rsidRPr="00867126">
        <w:rPr>
          <w:rFonts w:eastAsia="Calibri"/>
          <w:lang w:eastAsia="en-US"/>
        </w:rPr>
        <w:t>и</w:t>
      </w:r>
      <w:r w:rsidRPr="00867126">
        <w:rPr>
          <w:rFonts w:eastAsia="Calibri"/>
          <w:lang w:eastAsia="en-US"/>
        </w:rPr>
        <w:t>стемы в контекстном меню</w:t>
      </w:r>
      <w:r>
        <w:rPr>
          <w:rFonts w:eastAsia="Calibri"/>
          <w:lang w:eastAsia="en-US"/>
        </w:rPr>
        <w:t xml:space="preserve">, представленном на рисунке </w:t>
      </w:r>
      <w:r>
        <w:rPr>
          <w:rFonts w:eastAsia="Calibri"/>
          <w:lang w:eastAsia="en-US"/>
        </w:rPr>
        <w:fldChar w:fldCharType="begin"/>
      </w:r>
      <w:r>
        <w:rPr>
          <w:rFonts w:eastAsia="Calibri"/>
          <w:lang w:eastAsia="en-US"/>
        </w:rPr>
        <w:instrText xml:space="preserve"> REF _Ref107476977 \h </w:instrTex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  <w:fldChar w:fldCharType="separate"/>
      </w:r>
      <w:r w:rsidR="00E60656">
        <w:rPr>
          <w:noProof/>
        </w:rPr>
        <w:t>47</w:t>
      </w:r>
      <w:r>
        <w:rPr>
          <w:rFonts w:eastAsia="Calibri"/>
          <w:lang w:eastAsia="en-US"/>
        </w:rPr>
        <w:fldChar w:fldCharType="end"/>
      </w:r>
      <w:r>
        <w:rPr>
          <w:rFonts w:eastAsia="Calibri"/>
          <w:lang w:eastAsia="en-US"/>
        </w:rPr>
        <w:t xml:space="preserve">, </w:t>
      </w:r>
      <w:r w:rsidRPr="00867126">
        <w:rPr>
          <w:rFonts w:eastAsia="Calibri"/>
          <w:lang w:eastAsia="en-US"/>
        </w:rPr>
        <w:t>должны быть д</w:t>
      </w:r>
      <w:r w:rsidRPr="00867126">
        <w:rPr>
          <w:rFonts w:eastAsia="Calibri"/>
          <w:lang w:eastAsia="en-US"/>
        </w:rPr>
        <w:t>о</w:t>
      </w:r>
      <w:r w:rsidRPr="00867126">
        <w:rPr>
          <w:rFonts w:eastAsia="Calibri"/>
          <w:lang w:eastAsia="en-US"/>
        </w:rPr>
        <w:t>ступны следующие функции: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детализировать;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оставить только;</w:t>
      </w:r>
    </w:p>
    <w:p w:rsidR="008F4B44" w:rsidRDefault="008F4B44" w:rsidP="00D55814">
      <w:pPr>
        <w:pStyle w:val="13"/>
        <w:rPr>
          <w:rFonts w:eastAsia="Calibri"/>
          <w:lang w:eastAsia="en-US"/>
        </w:rPr>
      </w:pPr>
      <w:r>
        <w:rPr>
          <w:rFonts w:eastAsia="Calibri"/>
          <w:lang w:eastAsia="en-US"/>
        </w:rPr>
        <w:t>исключить.</w:t>
      </w:r>
    </w:p>
    <w:p w:rsidR="008F4B44" w:rsidRDefault="008F4B44" w:rsidP="008F4B44">
      <w:pPr>
        <w:pStyle w:val="-0"/>
        <w:keepNext/>
      </w:pPr>
      <w:r>
        <w:rPr>
          <w:noProof/>
          <w:snapToGrid/>
        </w:rPr>
        <w:lastRenderedPageBreak/>
        <w:drawing>
          <wp:inline distT="0" distB="0" distL="0" distR="0" wp14:anchorId="74F90EF5" wp14:editId="11BFB7B4">
            <wp:extent cx="2257425" cy="2794507"/>
            <wp:effectExtent l="0" t="0" r="0" b="635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259818" cy="2797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E0F54" w:rsidRDefault="008F4B44" w:rsidP="008F4B44">
      <w:pPr>
        <w:pStyle w:val="-0"/>
      </w:pPr>
      <w:bookmarkStart w:id="359" w:name="_Ref101612752"/>
      <w:bookmarkStart w:id="360" w:name="_Toc103180860"/>
      <w:bookmarkStart w:id="361" w:name="_Toc122694593"/>
      <w:bookmarkStart w:id="362" w:name="_Toc124347340"/>
      <w:r>
        <w:t xml:space="preserve">Рисунок </w:t>
      </w:r>
      <w:fldSimple w:instr=" SEQ Рисунок \* ARABIC ">
        <w:bookmarkStart w:id="363" w:name="_Ref107476977"/>
        <w:r w:rsidR="00E60656">
          <w:rPr>
            <w:noProof/>
          </w:rPr>
          <w:t>47</w:t>
        </w:r>
        <w:bookmarkEnd w:id="363"/>
      </w:fldSimple>
      <w:bookmarkEnd w:id="359"/>
      <w:r>
        <w:t xml:space="preserve"> – Контекстное меню элемента измерения без иерархии</w:t>
      </w:r>
      <w:bookmarkEnd w:id="360"/>
      <w:bookmarkEnd w:id="361"/>
      <w:bookmarkEnd w:id="362"/>
    </w:p>
    <w:p w:rsidR="008F4B44" w:rsidRPr="00867126" w:rsidRDefault="008F4B44" w:rsidP="008F4B44">
      <w:pPr>
        <w:pStyle w:val="af0"/>
        <w:rPr>
          <w:rFonts w:eastAsia="Calibri"/>
          <w:lang w:eastAsia="en-US"/>
        </w:rPr>
      </w:pPr>
      <w:r>
        <w:rPr>
          <w:rFonts w:eastAsia="Calibri"/>
          <w:lang w:eastAsia="en-US"/>
        </w:rPr>
        <w:t>П</w:t>
      </w:r>
      <w:r w:rsidRPr="00867126">
        <w:rPr>
          <w:rFonts w:eastAsia="Calibri"/>
          <w:lang w:eastAsia="en-US"/>
        </w:rPr>
        <w:t xml:space="preserve">ри выделении </w:t>
      </w:r>
      <w:r w:rsidRPr="00226D55">
        <w:rPr>
          <w:rFonts w:eastAsia="Calibri"/>
          <w:b/>
          <w:i/>
          <w:lang w:eastAsia="en-US"/>
        </w:rPr>
        <w:t>меры</w:t>
      </w:r>
      <w:r w:rsidRPr="00867126">
        <w:rPr>
          <w:rFonts w:eastAsia="Calibri"/>
          <w:lang w:eastAsia="en-US"/>
        </w:rPr>
        <w:t xml:space="preserve"> пользователю Подсистемы в контекстном меню</w:t>
      </w:r>
      <w:r>
        <w:rPr>
          <w:rFonts w:eastAsia="Calibri"/>
          <w:lang w:eastAsia="en-US"/>
        </w:rPr>
        <w:t xml:space="preserve">, представленном на рисунке </w:t>
      </w:r>
      <w:r>
        <w:rPr>
          <w:rFonts w:eastAsia="Calibri"/>
          <w:lang w:eastAsia="en-US"/>
        </w:rPr>
        <w:fldChar w:fldCharType="begin"/>
      </w:r>
      <w:r>
        <w:rPr>
          <w:rFonts w:eastAsia="Calibri"/>
          <w:lang w:eastAsia="en-US"/>
        </w:rPr>
        <w:instrText xml:space="preserve"> REF _Ref107477038 \h </w:instrTex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  <w:fldChar w:fldCharType="separate"/>
      </w:r>
      <w:r w:rsidR="00E60656">
        <w:rPr>
          <w:noProof/>
        </w:rPr>
        <w:t>48</w:t>
      </w:r>
      <w:r>
        <w:rPr>
          <w:rFonts w:eastAsia="Calibri"/>
          <w:lang w:eastAsia="en-US"/>
        </w:rPr>
        <w:fldChar w:fldCharType="end"/>
      </w:r>
      <w:r>
        <w:rPr>
          <w:rFonts w:eastAsia="Calibri"/>
          <w:lang w:eastAsia="en-US"/>
        </w:rPr>
        <w:t xml:space="preserve">, </w:t>
      </w:r>
      <w:r w:rsidRPr="00867126">
        <w:rPr>
          <w:rFonts w:eastAsia="Calibri"/>
          <w:lang w:eastAsia="en-US"/>
        </w:rPr>
        <w:t>доступны следующие функции: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 xml:space="preserve">добавить, </w:t>
      </w:r>
      <w:proofErr w:type="gramStart"/>
      <w:r w:rsidRPr="00867126">
        <w:rPr>
          <w:rFonts w:eastAsia="Calibri"/>
          <w:lang w:eastAsia="en-US"/>
        </w:rPr>
        <w:t>позволяющая</w:t>
      </w:r>
      <w:proofErr w:type="gramEnd"/>
      <w:r w:rsidRPr="00867126">
        <w:rPr>
          <w:rFonts w:eastAsia="Calibri"/>
          <w:lang w:eastAsia="en-US"/>
        </w:rPr>
        <w:t xml:space="preserve"> добавить меру или измерение из отдельно о</w:t>
      </w:r>
      <w:r w:rsidRPr="00867126">
        <w:rPr>
          <w:rFonts w:eastAsia="Calibri"/>
          <w:lang w:eastAsia="en-US"/>
        </w:rPr>
        <w:t>т</w:t>
      </w:r>
      <w:r w:rsidRPr="00867126">
        <w:rPr>
          <w:rFonts w:eastAsia="Calibri"/>
          <w:lang w:eastAsia="en-US"/>
        </w:rPr>
        <w:t>крывающегося подменю;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 xml:space="preserve">заменить на, </w:t>
      </w:r>
      <w:proofErr w:type="gramStart"/>
      <w:r w:rsidRPr="00867126">
        <w:rPr>
          <w:rFonts w:eastAsia="Calibri"/>
          <w:lang w:eastAsia="en-US"/>
        </w:rPr>
        <w:t>позволяющая</w:t>
      </w:r>
      <w:proofErr w:type="gramEnd"/>
      <w:r w:rsidRPr="00867126">
        <w:rPr>
          <w:rFonts w:eastAsia="Calibri"/>
          <w:lang w:eastAsia="en-US"/>
        </w:rPr>
        <w:t xml:space="preserve"> текущую меру заменить на другую;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 xml:space="preserve">удалить, </w:t>
      </w:r>
      <w:proofErr w:type="gramStart"/>
      <w:r w:rsidRPr="00867126">
        <w:rPr>
          <w:rFonts w:eastAsia="Calibri"/>
          <w:lang w:eastAsia="en-US"/>
        </w:rPr>
        <w:t>позволяющая</w:t>
      </w:r>
      <w:proofErr w:type="gramEnd"/>
      <w:r w:rsidRPr="00867126">
        <w:rPr>
          <w:rFonts w:eastAsia="Calibri"/>
          <w:lang w:eastAsia="en-US"/>
        </w:rPr>
        <w:t xml:space="preserve"> исключить текущую меру;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влево, позволяющая поменять очередность вывода мер;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вправо, позволяющая поменять очередность вывода;</w:t>
      </w:r>
    </w:p>
    <w:p w:rsidR="008F4B44" w:rsidRDefault="008F4B44" w:rsidP="008F4B44">
      <w:pPr>
        <w:pStyle w:val="-0"/>
      </w:pPr>
      <w:r>
        <w:rPr>
          <w:noProof/>
          <w:snapToGrid/>
        </w:rPr>
        <w:drawing>
          <wp:inline distT="0" distB="0" distL="0" distR="0" wp14:anchorId="4309AA8A" wp14:editId="64E04E8A">
            <wp:extent cx="2228850" cy="1994691"/>
            <wp:effectExtent l="0" t="0" r="0" b="5715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994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493BA2" w:rsidRDefault="008F4B44" w:rsidP="008F4B44">
      <w:pPr>
        <w:pStyle w:val="-0"/>
      </w:pPr>
      <w:bookmarkStart w:id="364" w:name="_Ref101610783"/>
      <w:bookmarkStart w:id="365" w:name="_Toc103180861"/>
      <w:bookmarkStart w:id="366" w:name="_Toc122694594"/>
      <w:bookmarkStart w:id="367" w:name="_Toc124347341"/>
      <w:r>
        <w:t xml:space="preserve">Рисунок </w:t>
      </w:r>
      <w:fldSimple w:instr=" SEQ Рисунок \* ARABIC ">
        <w:bookmarkStart w:id="368" w:name="_Ref107477038"/>
        <w:r w:rsidR="00E60656">
          <w:rPr>
            <w:noProof/>
          </w:rPr>
          <w:t>48</w:t>
        </w:r>
        <w:bookmarkEnd w:id="368"/>
      </w:fldSimple>
      <w:bookmarkEnd w:id="364"/>
      <w:r>
        <w:t xml:space="preserve"> – Контекстное меню меры</w:t>
      </w:r>
      <w:bookmarkEnd w:id="365"/>
      <w:bookmarkEnd w:id="366"/>
      <w:bookmarkEnd w:id="367"/>
    </w:p>
    <w:p w:rsidR="008F4B44" w:rsidRPr="00867126" w:rsidRDefault="008F4B44" w:rsidP="008F4B44">
      <w:pPr>
        <w:pStyle w:val="af0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П</w:t>
      </w:r>
      <w:r w:rsidRPr="00867126">
        <w:rPr>
          <w:rFonts w:eastAsia="Calibri"/>
          <w:lang w:eastAsia="en-US"/>
        </w:rPr>
        <w:t xml:space="preserve">ри выделении </w:t>
      </w:r>
      <w:r w:rsidRPr="00226D55">
        <w:rPr>
          <w:rFonts w:eastAsia="Calibri"/>
          <w:b/>
          <w:i/>
          <w:lang w:eastAsia="en-US"/>
        </w:rPr>
        <w:t>элемента данных</w:t>
      </w:r>
      <w:r w:rsidRPr="00867126">
        <w:rPr>
          <w:rFonts w:eastAsia="Calibri"/>
          <w:lang w:eastAsia="en-US"/>
        </w:rPr>
        <w:t xml:space="preserve"> пользователю Подсистемы в ко</w:t>
      </w:r>
      <w:r w:rsidRPr="00867126">
        <w:rPr>
          <w:rFonts w:eastAsia="Calibri"/>
          <w:lang w:eastAsia="en-US"/>
        </w:rPr>
        <w:t>н</w:t>
      </w:r>
      <w:r w:rsidRPr="00867126">
        <w:rPr>
          <w:rFonts w:eastAsia="Calibri"/>
          <w:lang w:eastAsia="en-US"/>
        </w:rPr>
        <w:t>текстном меню</w:t>
      </w:r>
      <w:r>
        <w:rPr>
          <w:rFonts w:eastAsia="Calibri"/>
          <w:lang w:eastAsia="en-US"/>
        </w:rPr>
        <w:t xml:space="preserve">, представленном на рисунке </w:t>
      </w:r>
      <w:r>
        <w:rPr>
          <w:rFonts w:eastAsia="Calibri"/>
          <w:lang w:eastAsia="en-US"/>
        </w:rPr>
        <w:fldChar w:fldCharType="begin"/>
      </w:r>
      <w:r>
        <w:rPr>
          <w:rFonts w:eastAsia="Calibri"/>
          <w:lang w:eastAsia="en-US"/>
        </w:rPr>
        <w:instrText xml:space="preserve"> REF _Ref107477083 \h </w:instrTex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  <w:fldChar w:fldCharType="separate"/>
      </w:r>
      <w:r w:rsidR="00E60656">
        <w:rPr>
          <w:noProof/>
        </w:rPr>
        <w:t>49</w:t>
      </w:r>
      <w:r>
        <w:rPr>
          <w:rFonts w:eastAsia="Calibri"/>
          <w:lang w:eastAsia="en-US"/>
        </w:rPr>
        <w:fldChar w:fldCharType="end"/>
      </w:r>
      <w:r>
        <w:rPr>
          <w:rFonts w:eastAsia="Calibri"/>
          <w:lang w:eastAsia="en-US"/>
        </w:rPr>
        <w:t xml:space="preserve">, </w:t>
      </w:r>
      <w:r w:rsidRPr="00867126">
        <w:rPr>
          <w:rFonts w:eastAsia="Calibri"/>
          <w:lang w:eastAsia="en-US"/>
        </w:rPr>
        <w:t>доступны следующие функции: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детализировать;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оставить только;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исключить;</w:t>
      </w:r>
    </w:p>
    <w:p w:rsidR="008F4B44" w:rsidRPr="00867126" w:rsidRDefault="008F4B44" w:rsidP="00D55814">
      <w:pPr>
        <w:pStyle w:val="13"/>
        <w:rPr>
          <w:rFonts w:eastAsia="Calibri"/>
          <w:lang w:eastAsia="en-US"/>
        </w:rPr>
      </w:pPr>
      <w:r w:rsidRPr="00867126">
        <w:rPr>
          <w:rFonts w:eastAsia="Calibri"/>
          <w:lang w:eastAsia="en-US"/>
        </w:rPr>
        <w:t>показать данные.</w:t>
      </w:r>
    </w:p>
    <w:p w:rsidR="008F4B44" w:rsidRDefault="008F4B44" w:rsidP="008F4B44">
      <w:pPr>
        <w:pStyle w:val="-0"/>
      </w:pPr>
      <w:r>
        <w:rPr>
          <w:noProof/>
          <w:snapToGrid/>
        </w:rPr>
        <w:drawing>
          <wp:inline distT="0" distB="0" distL="0" distR="0" wp14:anchorId="28683567" wp14:editId="40D57CC5">
            <wp:extent cx="1943100" cy="2336639"/>
            <wp:effectExtent l="0" t="0" r="0" b="6985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336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8F4B44">
      <w:pPr>
        <w:pStyle w:val="-0"/>
      </w:pPr>
      <w:bookmarkStart w:id="369" w:name="_Ref101612167"/>
      <w:bookmarkStart w:id="370" w:name="_Toc103180862"/>
      <w:bookmarkStart w:id="371" w:name="_Toc122694595"/>
      <w:bookmarkStart w:id="372" w:name="_Toc124347342"/>
      <w:r>
        <w:t xml:space="preserve">Рисунок </w:t>
      </w:r>
      <w:fldSimple w:instr=" SEQ Рисунок \* ARABIC ">
        <w:bookmarkStart w:id="373" w:name="_Ref107477083"/>
        <w:r w:rsidR="00E60656">
          <w:rPr>
            <w:noProof/>
          </w:rPr>
          <w:t>49</w:t>
        </w:r>
        <w:bookmarkEnd w:id="373"/>
      </w:fldSimple>
      <w:bookmarkEnd w:id="369"/>
      <w:r>
        <w:t xml:space="preserve"> – Контекстное меню элемента данных</w:t>
      </w:r>
      <w:bookmarkEnd w:id="370"/>
      <w:bookmarkEnd w:id="371"/>
      <w:bookmarkEnd w:id="372"/>
    </w:p>
    <w:p w:rsidR="008F4B44" w:rsidRDefault="008F4B44" w:rsidP="008F4B44">
      <w:pPr>
        <w:pStyle w:val="42"/>
      </w:pPr>
      <w:r>
        <w:t>Описание последовательности действий при работе с отчетом «Сведения о ФОТ ФОИВ»</w:t>
      </w:r>
    </w:p>
    <w:p w:rsidR="008F4B44" w:rsidRDefault="008F4B44" w:rsidP="008F4B44">
      <w:pPr>
        <w:pStyle w:val="53"/>
      </w:pPr>
      <w:r>
        <w:t>Описание действий для измерений</w:t>
      </w:r>
      <w:r w:rsidRPr="00DF1EA8">
        <w:t xml:space="preserve"> с иерархией</w:t>
      </w:r>
    </w:p>
    <w:p w:rsidR="008F4B44" w:rsidRDefault="008F4B44" w:rsidP="008F4B44">
      <w:pPr>
        <w:pStyle w:val="af0"/>
      </w:pPr>
      <w:r>
        <w:t>Иерархия позволяет получить доступ к различным уровням детализации объектов. Уровни детализации – быстрый и удобный способ навигации по да</w:t>
      </w:r>
      <w:r>
        <w:t>н</w:t>
      </w:r>
      <w:r>
        <w:t xml:space="preserve">ным. </w:t>
      </w:r>
    </w:p>
    <w:p w:rsidR="008F4B44" w:rsidRDefault="008F4B44" w:rsidP="00D55814">
      <w:pPr>
        <w:pStyle w:val="13"/>
      </w:pPr>
      <w:r>
        <w:t>Переход по иерархии вниз позволяет более подробно рассмотреть да</w:t>
      </w:r>
      <w:r>
        <w:t>н</w:t>
      </w:r>
      <w:r>
        <w:t>ные и дочерние элементы.</w:t>
      </w:r>
    </w:p>
    <w:p w:rsidR="008F4B44" w:rsidRDefault="008F4B44" w:rsidP="00D55814">
      <w:pPr>
        <w:pStyle w:val="13"/>
      </w:pPr>
      <w:r>
        <w:t>Переход по иерархии вверх позволяет сократить объем отображаемых данных.</w:t>
      </w:r>
    </w:p>
    <w:p w:rsidR="008F4B44" w:rsidRDefault="008F4B44" w:rsidP="008F4B44">
      <w:pPr>
        <w:pStyle w:val="af0"/>
      </w:pPr>
      <w:r>
        <w:t>По умолчанию в отчете «Сведения о ФОТ ФОИВ» отображается верхний уровень иерархии (в разрезе Глав). При переходе с уровня Глав в таблице ото</w:t>
      </w:r>
      <w:r>
        <w:t>б</w:t>
      </w:r>
      <w:r>
        <w:t>разятся данные для субъектов учета.</w:t>
      </w:r>
    </w:p>
    <w:p w:rsidR="008F4B44" w:rsidRDefault="008F4B44" w:rsidP="001D3017">
      <w:pPr>
        <w:pStyle w:val="afc"/>
        <w:numPr>
          <w:ilvl w:val="0"/>
          <w:numId w:val="58"/>
        </w:numPr>
        <w:ind w:left="924" w:hanging="357"/>
      </w:pPr>
      <w:r>
        <w:lastRenderedPageBreak/>
        <w:t>Для детализации информации на ячейке «Глава», которую требуется детализировать, вызвать контекстное меню и выбрать пункт меню «Ра</w:t>
      </w:r>
      <w:r>
        <w:t>з</w:t>
      </w:r>
      <w:r>
        <w:t xml:space="preserve">вернуть», как показано на рисунке </w:t>
      </w:r>
      <w:r>
        <w:fldChar w:fldCharType="begin"/>
      </w:r>
      <w:r>
        <w:instrText xml:space="preserve"> REF _Ref102223016 \h </w:instrText>
      </w:r>
      <w:r>
        <w:fldChar w:fldCharType="separate"/>
      </w:r>
      <w:r w:rsidR="00E60656">
        <w:rPr>
          <w:noProof/>
        </w:rPr>
        <w:t>50</w:t>
      </w:r>
      <w:r>
        <w:fldChar w:fldCharType="end"/>
      </w:r>
      <w:r>
        <w:t>.</w:t>
      </w:r>
    </w:p>
    <w:p w:rsidR="008F4B44" w:rsidRDefault="008F4B44" w:rsidP="008F4B44">
      <w:pPr>
        <w:pStyle w:val="-0"/>
      </w:pPr>
      <w:r w:rsidRPr="0024300E">
        <w:rPr>
          <w:noProof/>
        </w:rPr>
        <w:drawing>
          <wp:inline distT="0" distB="0" distL="0" distR="0" wp14:anchorId="124CA9F1" wp14:editId="222043E4">
            <wp:extent cx="3295650" cy="2008177"/>
            <wp:effectExtent l="0" t="0" r="0" b="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302149" cy="201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8F4B44">
      <w:pPr>
        <w:pStyle w:val="-0"/>
      </w:pPr>
      <w:bookmarkStart w:id="374" w:name="_Toc103180863"/>
      <w:bookmarkStart w:id="375" w:name="_Toc122694596"/>
      <w:bookmarkStart w:id="376" w:name="_Toc124347343"/>
      <w:r>
        <w:t xml:space="preserve">Рисунок </w:t>
      </w:r>
      <w:fldSimple w:instr=" SEQ Рисунок \* ARABIC ">
        <w:bookmarkStart w:id="377" w:name="_Ref102223016"/>
        <w:r w:rsidR="00E60656">
          <w:rPr>
            <w:noProof/>
          </w:rPr>
          <w:t>50</w:t>
        </w:r>
        <w:bookmarkEnd w:id="377"/>
      </w:fldSimple>
      <w:r>
        <w:t xml:space="preserve"> – Функция «Развернуть» для измерения с иерархией</w:t>
      </w:r>
      <w:bookmarkEnd w:id="374"/>
      <w:bookmarkEnd w:id="375"/>
      <w:bookmarkEnd w:id="376"/>
    </w:p>
    <w:p w:rsidR="008F4B44" w:rsidRDefault="008F4B44" w:rsidP="008F4B44">
      <w:pPr>
        <w:pStyle w:val="afc"/>
        <w:ind w:left="924" w:firstLine="0"/>
      </w:pPr>
      <w:r>
        <w:t>В таблице добавятся дополнительные сведения по субъектам учета, п</w:t>
      </w:r>
      <w:r>
        <w:t>о</w:t>
      </w:r>
      <w:r>
        <w:t xml:space="preserve">казано на рисунке </w:t>
      </w:r>
      <w:r>
        <w:fldChar w:fldCharType="begin"/>
      </w:r>
      <w:r>
        <w:instrText xml:space="preserve"> REF _Ref102223082 \h </w:instrText>
      </w:r>
      <w:r>
        <w:fldChar w:fldCharType="separate"/>
      </w:r>
      <w:r w:rsidR="00E60656">
        <w:rPr>
          <w:noProof/>
        </w:rPr>
        <w:t>51</w:t>
      </w:r>
      <w:r>
        <w:fldChar w:fldCharType="end"/>
      </w:r>
      <w:r>
        <w:t>. Функция «Развернуть» в контекстном меню ст</w:t>
      </w:r>
      <w:r>
        <w:t>а</w:t>
      </w:r>
      <w:r>
        <w:t>новится неактивной.</w:t>
      </w:r>
    </w:p>
    <w:p w:rsidR="008F4B44" w:rsidRDefault="008F4B44" w:rsidP="008F4B44">
      <w:pPr>
        <w:pStyle w:val="-0"/>
      </w:pPr>
      <w:r>
        <w:rPr>
          <w:noProof/>
          <w:snapToGrid/>
        </w:rPr>
        <w:drawing>
          <wp:inline distT="0" distB="0" distL="0" distR="0" wp14:anchorId="4AD9444A" wp14:editId="0C1DA925">
            <wp:extent cx="4724400" cy="3537084"/>
            <wp:effectExtent l="0" t="0" r="0" b="635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728756" cy="35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4300E" w:rsidRDefault="008F4B44" w:rsidP="008F4B44">
      <w:pPr>
        <w:pStyle w:val="-0"/>
      </w:pPr>
      <w:bookmarkStart w:id="378" w:name="_Toc103180864"/>
      <w:bookmarkStart w:id="379" w:name="_Toc122694597"/>
      <w:bookmarkStart w:id="380" w:name="_Toc124347344"/>
      <w:r>
        <w:t xml:space="preserve">Рисунок </w:t>
      </w:r>
      <w:fldSimple w:instr=" SEQ Рисунок \* ARABIC ">
        <w:bookmarkStart w:id="381" w:name="_Ref102223082"/>
        <w:r w:rsidR="00E60656">
          <w:rPr>
            <w:noProof/>
          </w:rPr>
          <w:t>51</w:t>
        </w:r>
        <w:bookmarkEnd w:id="381"/>
      </w:fldSimple>
      <w:r>
        <w:t xml:space="preserve"> – Результат функции «Развернуть» для измерения с иерархией</w:t>
      </w:r>
      <w:bookmarkEnd w:id="378"/>
      <w:bookmarkEnd w:id="379"/>
      <w:bookmarkEnd w:id="380"/>
    </w:p>
    <w:p w:rsidR="008F4B44" w:rsidRDefault="008F4B44" w:rsidP="008F4B44">
      <w:pPr>
        <w:pStyle w:val="afc"/>
        <w:ind w:left="924" w:firstLine="0"/>
      </w:pPr>
      <w:r>
        <w:lastRenderedPageBreak/>
        <w:t>Измерения также можно развернуть, кликнув мышью на значок «Ра</w:t>
      </w:r>
      <w:r>
        <w:t>з</w:t>
      </w:r>
      <w:r>
        <w:t xml:space="preserve">вернуть» </w:t>
      </w:r>
      <w:r>
        <w:rPr>
          <w:noProof/>
          <w:snapToGrid/>
        </w:rPr>
        <w:drawing>
          <wp:inline distT="0" distB="0" distL="0" distR="0" wp14:anchorId="68EEB73F" wp14:editId="28F8DEAE">
            <wp:extent cx="133350" cy="161925"/>
            <wp:effectExtent l="0" t="0" r="0" b="9525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рядом с элементом.</w:t>
      </w:r>
    </w:p>
    <w:p w:rsidR="008F4B44" w:rsidRDefault="008F4B44" w:rsidP="001D3017">
      <w:pPr>
        <w:pStyle w:val="afc"/>
        <w:numPr>
          <w:ilvl w:val="0"/>
          <w:numId w:val="58"/>
        </w:numPr>
        <w:ind w:left="924" w:hanging="357"/>
      </w:pPr>
      <w:r>
        <w:t>Для сворачивания иерархии на ячейке «Глава» вызвать контекстное м</w:t>
      </w:r>
      <w:r>
        <w:t>е</w:t>
      </w:r>
      <w:r>
        <w:t xml:space="preserve">ню и выбрать пункт меню «Свернуть», как это показано на рисунке </w:t>
      </w:r>
      <w:r>
        <w:fldChar w:fldCharType="begin"/>
      </w:r>
      <w:r>
        <w:instrText xml:space="preserve"> REF _Ref102223188 \h </w:instrText>
      </w:r>
      <w:r>
        <w:fldChar w:fldCharType="separate"/>
      </w:r>
      <w:r w:rsidR="00E60656">
        <w:rPr>
          <w:noProof/>
        </w:rPr>
        <w:t>52</w:t>
      </w:r>
      <w:r>
        <w:fldChar w:fldCharType="end"/>
      </w:r>
      <w:r>
        <w:t>.</w:t>
      </w:r>
    </w:p>
    <w:p w:rsidR="008F4B44" w:rsidRDefault="008F4B44" w:rsidP="008F4B44">
      <w:pPr>
        <w:pStyle w:val="-0"/>
        <w:keepNext/>
      </w:pPr>
      <w:r>
        <w:rPr>
          <w:noProof/>
          <w:snapToGrid/>
        </w:rPr>
        <w:drawing>
          <wp:inline distT="0" distB="0" distL="0" distR="0" wp14:anchorId="6E83772D" wp14:editId="447FDB81">
            <wp:extent cx="3286125" cy="2135981"/>
            <wp:effectExtent l="0" t="0" r="0" b="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135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646113" w:rsidRDefault="008F4B44" w:rsidP="008F4B44">
      <w:pPr>
        <w:pStyle w:val="afff9"/>
        <w:jc w:val="center"/>
      </w:pPr>
      <w:bookmarkStart w:id="382" w:name="_Toc103180865"/>
      <w:bookmarkStart w:id="383" w:name="_Toc122694598"/>
      <w:bookmarkStart w:id="384" w:name="_Toc124347345"/>
      <w:r>
        <w:t xml:space="preserve">Рисунок </w:t>
      </w:r>
      <w:fldSimple w:instr=" SEQ Рисунок \* ARABIC ">
        <w:bookmarkStart w:id="385" w:name="_Ref102223188"/>
        <w:r w:rsidR="00E60656">
          <w:rPr>
            <w:noProof/>
          </w:rPr>
          <w:t>52</w:t>
        </w:r>
        <w:bookmarkEnd w:id="385"/>
      </w:fldSimple>
      <w:r>
        <w:t xml:space="preserve"> – Функция «Свернуть» для измерения с иерархией</w:t>
      </w:r>
      <w:bookmarkEnd w:id="382"/>
      <w:bookmarkEnd w:id="383"/>
      <w:bookmarkEnd w:id="384"/>
    </w:p>
    <w:p w:rsidR="008F4B44" w:rsidRDefault="008F4B44" w:rsidP="008F4B44">
      <w:pPr>
        <w:pStyle w:val="afc"/>
        <w:ind w:left="924" w:firstLine="0"/>
      </w:pPr>
      <w:r>
        <w:t>В результате объем отображаемых данных сократится, колонка «Суб</w:t>
      </w:r>
      <w:r>
        <w:t>ъ</w:t>
      </w:r>
      <w:r>
        <w:t xml:space="preserve">ект учета» будет свернута, как это видно на рисунке </w:t>
      </w:r>
      <w:r>
        <w:fldChar w:fldCharType="begin"/>
      </w:r>
      <w:r>
        <w:instrText xml:space="preserve"> REF _Ref102223355 \h </w:instrText>
      </w:r>
      <w:r>
        <w:fldChar w:fldCharType="separate"/>
      </w:r>
      <w:r w:rsidR="00E60656">
        <w:rPr>
          <w:noProof/>
        </w:rPr>
        <w:t>53</w:t>
      </w:r>
      <w:r>
        <w:fldChar w:fldCharType="end"/>
      </w:r>
      <w:r>
        <w:t>.</w:t>
      </w:r>
    </w:p>
    <w:p w:rsidR="008F4B44" w:rsidRDefault="008F4B44" w:rsidP="008F4B44">
      <w:pPr>
        <w:pStyle w:val="-0"/>
        <w:keepNext/>
      </w:pPr>
      <w:r>
        <w:rPr>
          <w:noProof/>
          <w:snapToGrid/>
        </w:rPr>
        <w:drawing>
          <wp:inline distT="0" distB="0" distL="0" distR="0" wp14:anchorId="7814BBE7" wp14:editId="4E79772A">
            <wp:extent cx="4610100" cy="3204563"/>
            <wp:effectExtent l="0" t="0" r="0" b="0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620135" cy="3211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786384" w:rsidRDefault="008F4B44" w:rsidP="008F4B44">
      <w:pPr>
        <w:pStyle w:val="-0"/>
      </w:pPr>
      <w:bookmarkStart w:id="386" w:name="_Toc103180866"/>
      <w:bookmarkStart w:id="387" w:name="_Toc122694599"/>
      <w:bookmarkStart w:id="388" w:name="_Toc124347346"/>
      <w:r>
        <w:t xml:space="preserve">Рисунок </w:t>
      </w:r>
      <w:fldSimple w:instr=" SEQ Рисунок \* ARABIC ">
        <w:bookmarkStart w:id="389" w:name="_Ref102223355"/>
        <w:r w:rsidR="00E60656">
          <w:rPr>
            <w:noProof/>
          </w:rPr>
          <w:t>53</w:t>
        </w:r>
        <w:bookmarkEnd w:id="389"/>
      </w:fldSimple>
      <w:r>
        <w:t xml:space="preserve"> – Результат функции «С</w:t>
      </w:r>
      <w:r w:rsidRPr="00786384">
        <w:t>в</w:t>
      </w:r>
      <w:r>
        <w:t>ернуть» для измерения с иерархией</w:t>
      </w:r>
      <w:bookmarkEnd w:id="386"/>
      <w:bookmarkEnd w:id="387"/>
      <w:bookmarkEnd w:id="388"/>
    </w:p>
    <w:p w:rsidR="008F4B44" w:rsidRPr="009D4F17" w:rsidRDefault="008F4B44" w:rsidP="008F4B44">
      <w:pPr>
        <w:pStyle w:val="afc"/>
        <w:ind w:left="924" w:firstLine="0"/>
      </w:pPr>
      <w:r w:rsidRPr="009D4F17">
        <w:lastRenderedPageBreak/>
        <w:t xml:space="preserve">Измерения также можно </w:t>
      </w:r>
      <w:r>
        <w:t>свернут</w:t>
      </w:r>
      <w:r w:rsidRPr="009D4F17">
        <w:t>ь, кликну</w:t>
      </w:r>
      <w:r>
        <w:t>в мышью на значок «Све</w:t>
      </w:r>
      <w:r>
        <w:t>р</w:t>
      </w:r>
      <w:r>
        <w:t xml:space="preserve">нуть» </w:t>
      </w:r>
      <w:r>
        <w:rPr>
          <w:noProof/>
          <w:snapToGrid/>
        </w:rPr>
        <w:drawing>
          <wp:inline distT="0" distB="0" distL="0" distR="0" wp14:anchorId="24DD75FA" wp14:editId="5F03CAFD">
            <wp:extent cx="171450" cy="1428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4F17">
        <w:t>, рядом с элементом</w:t>
      </w:r>
      <w:r>
        <w:t>.</w:t>
      </w:r>
    </w:p>
    <w:p w:rsidR="008F4B44" w:rsidRDefault="008F4B44" w:rsidP="001D3017">
      <w:pPr>
        <w:pStyle w:val="afc"/>
        <w:numPr>
          <w:ilvl w:val="0"/>
          <w:numId w:val="58"/>
        </w:numPr>
        <w:ind w:left="924" w:hanging="357"/>
      </w:pPr>
      <w:r>
        <w:t>Для добавления в таблицу новых измерений, доступных для данного отчета на ячейке «Глава» вызвать контекстное меню и выбрать пункт «Добавить/Измерения/ФОТ».</w:t>
      </w:r>
    </w:p>
    <w:p w:rsidR="008F4B44" w:rsidRDefault="008F4B44" w:rsidP="008F4B44">
      <w:pPr>
        <w:pStyle w:val="af0"/>
        <w:rPr>
          <w:noProof/>
          <w:snapToGrid/>
        </w:rPr>
      </w:pPr>
      <w:r>
        <w:t>В контекстном меню отобразится перечень доступных для выбора измер</w:t>
      </w:r>
      <w:r>
        <w:t>е</w:t>
      </w:r>
      <w:r>
        <w:t xml:space="preserve">ний, как  показано на рисунке </w:t>
      </w:r>
      <w:r>
        <w:fldChar w:fldCharType="begin"/>
      </w:r>
      <w:r>
        <w:instrText xml:space="preserve"> REF _Ref107493172 \h </w:instrText>
      </w:r>
      <w:r>
        <w:fldChar w:fldCharType="separate"/>
      </w:r>
      <w:r w:rsidR="00E60656">
        <w:rPr>
          <w:noProof/>
        </w:rPr>
        <w:t>54</w:t>
      </w:r>
      <w:r>
        <w:fldChar w:fldCharType="end"/>
      </w:r>
      <w:r>
        <w:t>.</w:t>
      </w:r>
    </w:p>
    <w:p w:rsidR="008F4B44" w:rsidRDefault="008F4B44" w:rsidP="008F4B44">
      <w:pPr>
        <w:pStyle w:val="af0"/>
        <w:keepNext/>
      </w:pPr>
      <w:r>
        <w:rPr>
          <w:noProof/>
          <w:snapToGrid/>
        </w:rPr>
        <w:drawing>
          <wp:inline distT="0" distB="0" distL="0" distR="0" wp14:anchorId="2F8F3D94" wp14:editId="253A1F4C">
            <wp:extent cx="5010150" cy="3560728"/>
            <wp:effectExtent l="0" t="0" r="0" b="1905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015996" cy="3564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390" w:name="_Toc122694600"/>
      <w:bookmarkStart w:id="391" w:name="_Toc124347347"/>
      <w:r>
        <w:t xml:space="preserve">Рисунок </w:t>
      </w:r>
      <w:fldSimple w:instr=" SEQ Рисунок \* ARABIC ">
        <w:bookmarkStart w:id="392" w:name="_Ref107493172"/>
        <w:r w:rsidR="00E60656">
          <w:rPr>
            <w:noProof/>
          </w:rPr>
          <w:t>54</w:t>
        </w:r>
        <w:bookmarkEnd w:id="392"/>
      </w:fldSimple>
      <w:r>
        <w:t xml:space="preserve"> </w:t>
      </w:r>
      <w:r w:rsidR="00BC6945">
        <w:t>–</w:t>
      </w:r>
      <w:r>
        <w:t xml:space="preserve"> Перечень доступных для добавления измерений</w:t>
      </w:r>
      <w:bookmarkEnd w:id="390"/>
      <w:bookmarkEnd w:id="391"/>
    </w:p>
    <w:p w:rsidR="008F4B44" w:rsidRDefault="008F4B44" w:rsidP="008F4B44">
      <w:pPr>
        <w:pStyle w:val="af0"/>
      </w:pPr>
      <w:r>
        <w:t>Выбрать необходимое измерение, например, «Должность иерархия/Тип должности».</w:t>
      </w:r>
    </w:p>
    <w:p w:rsidR="008F4B44" w:rsidRDefault="008F4B44" w:rsidP="008F4B44">
      <w:pPr>
        <w:pStyle w:val="af0"/>
      </w:pPr>
      <w:r>
        <w:t>В результате в таблице справа от текущей колонки «Глава» добавится к</w:t>
      </w:r>
      <w:r>
        <w:t>о</w:t>
      </w:r>
      <w:r>
        <w:t xml:space="preserve">лонка «Тип должности», как показано на рисунке </w:t>
      </w:r>
      <w:r>
        <w:fldChar w:fldCharType="begin"/>
      </w:r>
      <w:r>
        <w:instrText xml:space="preserve"> REF _Ref107493365 \h </w:instrText>
      </w:r>
      <w:r>
        <w:fldChar w:fldCharType="separate"/>
      </w:r>
      <w:r w:rsidR="00E60656">
        <w:rPr>
          <w:noProof/>
        </w:rPr>
        <w:t>55</w:t>
      </w:r>
      <w:r>
        <w:fldChar w:fldCharType="end"/>
      </w:r>
      <w:r>
        <w:t>.</w:t>
      </w:r>
    </w:p>
    <w:p w:rsidR="008F4B44" w:rsidRDefault="008F4B44" w:rsidP="008F4B44">
      <w:pPr>
        <w:keepNext/>
        <w:jc w:val="center"/>
      </w:pPr>
      <w:r>
        <w:rPr>
          <w:noProof/>
          <w:snapToGrid/>
        </w:rPr>
        <w:lastRenderedPageBreak/>
        <w:drawing>
          <wp:inline distT="0" distB="0" distL="0" distR="0" wp14:anchorId="41CF79DB" wp14:editId="4F8298D4">
            <wp:extent cx="4105275" cy="4775233"/>
            <wp:effectExtent l="0" t="0" r="0" b="635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4775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afff9"/>
        <w:jc w:val="center"/>
      </w:pPr>
      <w:bookmarkStart w:id="393" w:name="_Toc122694601"/>
      <w:bookmarkStart w:id="394" w:name="_Toc124347348"/>
      <w:r>
        <w:t xml:space="preserve">Рисунок </w:t>
      </w:r>
      <w:fldSimple w:instr=" SEQ Рисунок \* ARABIC ">
        <w:bookmarkStart w:id="395" w:name="_Ref107493365"/>
        <w:r w:rsidR="00E60656">
          <w:rPr>
            <w:noProof/>
          </w:rPr>
          <w:t>55</w:t>
        </w:r>
        <w:bookmarkEnd w:id="395"/>
      </w:fldSimple>
      <w:r w:rsidR="00BC6945">
        <w:t xml:space="preserve"> – </w:t>
      </w:r>
      <w:r w:rsidRPr="00121D9E">
        <w:t>Результат функции «Добавить» для измерения с иерархией</w:t>
      </w:r>
      <w:bookmarkEnd w:id="393"/>
      <w:bookmarkEnd w:id="394"/>
    </w:p>
    <w:p w:rsidR="008F4B44" w:rsidRPr="0059622B" w:rsidRDefault="008F4B44" w:rsidP="008F4B44"/>
    <w:p w:rsidR="008F4B44" w:rsidRDefault="008F4B44" w:rsidP="001D3017">
      <w:pPr>
        <w:pStyle w:val="afc"/>
        <w:numPr>
          <w:ilvl w:val="0"/>
          <w:numId w:val="58"/>
        </w:numPr>
        <w:ind w:left="924" w:hanging="357"/>
      </w:pPr>
      <w:r>
        <w:t>Для замены текущего измерения на другое, доступное для данного о</w:t>
      </w:r>
      <w:r>
        <w:t>т</w:t>
      </w:r>
      <w:r>
        <w:t>чета на ячейке «Тип должности» вызвать контекстное меню и выбрать пункт «</w:t>
      </w:r>
      <w:proofErr w:type="gramStart"/>
      <w:r>
        <w:t>Заменить на/ФОТ</w:t>
      </w:r>
      <w:proofErr w:type="gramEnd"/>
      <w:r>
        <w:t xml:space="preserve">/Начисление иерархия/Тип начисления», как показано на рисунке </w:t>
      </w:r>
      <w:r>
        <w:fldChar w:fldCharType="begin"/>
      </w:r>
      <w:r>
        <w:instrText xml:space="preserve"> REF _Ref107493414 \h </w:instrText>
      </w:r>
      <w:r>
        <w:fldChar w:fldCharType="separate"/>
      </w:r>
      <w:r w:rsidR="00E60656">
        <w:rPr>
          <w:noProof/>
        </w:rPr>
        <w:t>56</w:t>
      </w:r>
      <w:r>
        <w:fldChar w:fldCharType="end"/>
      </w:r>
      <w:r>
        <w:t>.</w:t>
      </w:r>
    </w:p>
    <w:p w:rsidR="008F4B44" w:rsidRDefault="008F4B44" w:rsidP="008F4B44">
      <w:pPr>
        <w:keepNext/>
        <w:jc w:val="center"/>
      </w:pPr>
      <w:r>
        <w:rPr>
          <w:noProof/>
          <w:snapToGrid/>
        </w:rPr>
        <w:lastRenderedPageBreak/>
        <w:drawing>
          <wp:inline distT="0" distB="0" distL="0" distR="0" wp14:anchorId="602DE7C9" wp14:editId="5C220400">
            <wp:extent cx="5940425" cy="2594682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94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59622B" w:rsidRDefault="008F4B44" w:rsidP="00BC6945">
      <w:pPr>
        <w:pStyle w:val="afff9"/>
        <w:jc w:val="center"/>
      </w:pPr>
      <w:bookmarkStart w:id="396" w:name="_Toc103180869"/>
      <w:bookmarkStart w:id="397" w:name="_Toc122694602"/>
      <w:bookmarkStart w:id="398" w:name="_Toc124347349"/>
      <w:r>
        <w:t xml:space="preserve">Рисунок </w:t>
      </w:r>
      <w:fldSimple w:instr=" SEQ Рисунок \* ARABIC ">
        <w:bookmarkStart w:id="399" w:name="_Ref107493414"/>
        <w:r w:rsidR="00E60656">
          <w:rPr>
            <w:noProof/>
          </w:rPr>
          <w:t>56</w:t>
        </w:r>
        <w:bookmarkEnd w:id="399"/>
      </w:fldSimple>
      <w:r>
        <w:t xml:space="preserve"> </w:t>
      </w:r>
      <w:r w:rsidR="00BC6945">
        <w:t>–</w:t>
      </w:r>
      <w:r>
        <w:t xml:space="preserve"> Функция «Заменить» для измерения с иерархией</w:t>
      </w:r>
      <w:bookmarkEnd w:id="396"/>
      <w:bookmarkEnd w:id="397"/>
      <w:bookmarkEnd w:id="398"/>
    </w:p>
    <w:p w:rsidR="008F4B44" w:rsidRDefault="008F4B44" w:rsidP="008F4B44">
      <w:pPr>
        <w:pStyle w:val="afc"/>
        <w:ind w:left="924" w:firstLine="0"/>
      </w:pPr>
      <w:r>
        <w:t xml:space="preserve">В результате в таблице колонка «Тип должности» заменится на колонку «Тип начисления», как показано на рисунке </w:t>
      </w:r>
      <w:r>
        <w:fldChar w:fldCharType="begin"/>
      </w:r>
      <w:r>
        <w:instrText xml:space="preserve"> REF _Ref107493511 \h </w:instrText>
      </w:r>
      <w:r>
        <w:fldChar w:fldCharType="separate"/>
      </w:r>
      <w:r w:rsidR="00E60656">
        <w:rPr>
          <w:noProof/>
        </w:rPr>
        <w:t>57</w:t>
      </w:r>
      <w:r>
        <w:fldChar w:fldCharType="end"/>
      </w:r>
      <w:r>
        <w:t>.</w:t>
      </w:r>
    </w:p>
    <w:p w:rsidR="008F4B44" w:rsidRDefault="008F4B44" w:rsidP="008F4B44">
      <w:pPr>
        <w:keepNext/>
        <w:jc w:val="center"/>
      </w:pPr>
      <w:r>
        <w:rPr>
          <w:noProof/>
          <w:snapToGrid/>
        </w:rPr>
        <w:lastRenderedPageBreak/>
        <w:drawing>
          <wp:inline distT="0" distB="0" distL="0" distR="0" wp14:anchorId="2000691D" wp14:editId="4ACD53B4">
            <wp:extent cx="4733925" cy="4905501"/>
            <wp:effectExtent l="0" t="0" r="0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4905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78142E" w:rsidRDefault="008F4B44" w:rsidP="00BC6945">
      <w:pPr>
        <w:pStyle w:val="afff9"/>
        <w:jc w:val="center"/>
      </w:pPr>
      <w:bookmarkStart w:id="400" w:name="_Toc103180870"/>
      <w:bookmarkStart w:id="401" w:name="_Toc122694603"/>
      <w:bookmarkStart w:id="402" w:name="_Toc124347350"/>
      <w:r>
        <w:t xml:space="preserve">Рисунок </w:t>
      </w:r>
      <w:fldSimple w:instr=" SEQ Рисунок \* ARABIC ">
        <w:bookmarkStart w:id="403" w:name="_Ref107493511"/>
        <w:r w:rsidR="00E60656">
          <w:rPr>
            <w:noProof/>
          </w:rPr>
          <w:t>57</w:t>
        </w:r>
        <w:bookmarkEnd w:id="403"/>
      </w:fldSimple>
      <w:r>
        <w:t xml:space="preserve"> </w:t>
      </w:r>
      <w:r w:rsidR="00BC6945">
        <w:t>–</w:t>
      </w:r>
      <w:r>
        <w:t xml:space="preserve"> Результат функции «Заменить» для измерения с иерархии</w:t>
      </w:r>
      <w:bookmarkEnd w:id="400"/>
      <w:bookmarkEnd w:id="401"/>
      <w:bookmarkEnd w:id="402"/>
    </w:p>
    <w:p w:rsidR="008F4B44" w:rsidRPr="0078142E" w:rsidRDefault="008F4B44" w:rsidP="008F4B44"/>
    <w:p w:rsidR="008F4B44" w:rsidRPr="0078142E" w:rsidRDefault="008F4B44" w:rsidP="001D3017">
      <w:pPr>
        <w:pStyle w:val="afc"/>
        <w:numPr>
          <w:ilvl w:val="0"/>
          <w:numId w:val="58"/>
        </w:numPr>
        <w:ind w:left="924" w:hanging="357"/>
      </w:pPr>
      <w:r w:rsidRPr="0078142E">
        <w:t xml:space="preserve">Для </w:t>
      </w:r>
      <w:r w:rsidRPr="00A7763B">
        <w:t>удаления измерения из таблицы, на ячейке «</w:t>
      </w:r>
      <w:r>
        <w:t>Тип начисления</w:t>
      </w:r>
      <w:r w:rsidRPr="00A7763B">
        <w:t>» в</w:t>
      </w:r>
      <w:r w:rsidRPr="00A7763B">
        <w:t>ы</w:t>
      </w:r>
      <w:r w:rsidRPr="00A7763B">
        <w:t>звать контекстное меню и выбрать</w:t>
      </w:r>
      <w:r w:rsidRPr="0078142E">
        <w:t xml:space="preserve"> пункт «Удалить»</w:t>
      </w:r>
      <w:r>
        <w:t xml:space="preserve">, как показано на рисунке </w:t>
      </w:r>
      <w:r>
        <w:fldChar w:fldCharType="begin"/>
      </w:r>
      <w:r>
        <w:instrText xml:space="preserve"> REF _Ref107493586 \h </w:instrText>
      </w:r>
      <w:r>
        <w:fldChar w:fldCharType="separate"/>
      </w:r>
      <w:r w:rsidR="00E60656">
        <w:rPr>
          <w:bCs/>
          <w:noProof/>
        </w:rPr>
        <w:t>58</w:t>
      </w:r>
      <w:r>
        <w:fldChar w:fldCharType="end"/>
      </w:r>
      <w:r>
        <w:t>.</w:t>
      </w:r>
    </w:p>
    <w:p w:rsidR="008F4B44" w:rsidRPr="00A7763B" w:rsidRDefault="008F4B44" w:rsidP="008F4B44">
      <w:pPr>
        <w:keepNext/>
        <w:jc w:val="center"/>
        <w:rPr>
          <w:sz w:val="28"/>
        </w:rPr>
      </w:pPr>
      <w:r>
        <w:rPr>
          <w:noProof/>
          <w:snapToGrid/>
        </w:rPr>
        <w:lastRenderedPageBreak/>
        <w:drawing>
          <wp:inline distT="0" distB="0" distL="0" distR="0" wp14:anchorId="4210F5E2" wp14:editId="1FB5C29C">
            <wp:extent cx="3038475" cy="2543175"/>
            <wp:effectExtent l="0" t="0" r="9525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8F4B44">
      <w:pPr>
        <w:pStyle w:val="afff9"/>
        <w:jc w:val="center"/>
        <w:rPr>
          <w:bCs w:val="0"/>
        </w:rPr>
      </w:pPr>
      <w:bookmarkStart w:id="404" w:name="_Toc103180871"/>
      <w:bookmarkStart w:id="405" w:name="_Toc122694604"/>
      <w:bookmarkStart w:id="406" w:name="_Toc124347351"/>
      <w:r w:rsidRPr="00A7763B">
        <w:rPr>
          <w:bCs w:val="0"/>
        </w:rPr>
        <w:t xml:space="preserve">Рисунок </w:t>
      </w:r>
      <w:r w:rsidRPr="00A7763B">
        <w:rPr>
          <w:bCs w:val="0"/>
        </w:rPr>
        <w:fldChar w:fldCharType="begin"/>
      </w:r>
      <w:r w:rsidRPr="00A7763B">
        <w:rPr>
          <w:bCs w:val="0"/>
        </w:rPr>
        <w:instrText xml:space="preserve"> SEQ Рисунок \* ARABIC </w:instrText>
      </w:r>
      <w:r w:rsidRPr="00A7763B">
        <w:rPr>
          <w:bCs w:val="0"/>
        </w:rPr>
        <w:fldChar w:fldCharType="separate"/>
      </w:r>
      <w:bookmarkStart w:id="407" w:name="_Ref107493586"/>
      <w:r w:rsidR="00E60656">
        <w:rPr>
          <w:bCs w:val="0"/>
          <w:noProof/>
        </w:rPr>
        <w:t>58</w:t>
      </w:r>
      <w:bookmarkEnd w:id="407"/>
      <w:r w:rsidRPr="00A7763B">
        <w:rPr>
          <w:bCs w:val="0"/>
        </w:rPr>
        <w:fldChar w:fldCharType="end"/>
      </w:r>
      <w:r w:rsidRPr="00A7763B">
        <w:rPr>
          <w:bCs w:val="0"/>
        </w:rPr>
        <w:t xml:space="preserve"> – Функция «Удалить»</w:t>
      </w:r>
      <w:r>
        <w:rPr>
          <w:bCs w:val="0"/>
        </w:rPr>
        <w:t xml:space="preserve"> для измерения с иерархией</w:t>
      </w:r>
      <w:bookmarkEnd w:id="404"/>
      <w:bookmarkEnd w:id="405"/>
      <w:bookmarkEnd w:id="406"/>
    </w:p>
    <w:p w:rsidR="008F4B44" w:rsidRPr="00A7763B" w:rsidRDefault="008F4B44" w:rsidP="008F4B44"/>
    <w:p w:rsidR="008F4B44" w:rsidRDefault="008F4B44" w:rsidP="008F4B44">
      <w:pPr>
        <w:rPr>
          <w:sz w:val="28"/>
        </w:rPr>
      </w:pPr>
      <w:r w:rsidRPr="00A7763B">
        <w:rPr>
          <w:sz w:val="28"/>
        </w:rPr>
        <w:t xml:space="preserve">В результате </w:t>
      </w:r>
      <w:r>
        <w:rPr>
          <w:sz w:val="28"/>
        </w:rPr>
        <w:t>колонка</w:t>
      </w:r>
      <w:r w:rsidRPr="00A7763B">
        <w:rPr>
          <w:sz w:val="28"/>
        </w:rPr>
        <w:t xml:space="preserve"> «</w:t>
      </w:r>
      <w:r>
        <w:rPr>
          <w:sz w:val="28"/>
        </w:rPr>
        <w:t>Тип начисления</w:t>
      </w:r>
      <w:r w:rsidRPr="00A7763B">
        <w:rPr>
          <w:sz w:val="28"/>
        </w:rPr>
        <w:t>» будет удалена</w:t>
      </w:r>
      <w:r>
        <w:rPr>
          <w:sz w:val="28"/>
        </w:rPr>
        <w:t>, как показано на рису</w:t>
      </w:r>
      <w:r>
        <w:rPr>
          <w:sz w:val="28"/>
        </w:rPr>
        <w:t>н</w:t>
      </w:r>
      <w:r>
        <w:rPr>
          <w:sz w:val="28"/>
        </w:rPr>
        <w:t xml:space="preserve">ке </w:t>
      </w:r>
      <w:r>
        <w:rPr>
          <w:sz w:val="28"/>
        </w:rPr>
        <w:fldChar w:fldCharType="begin"/>
      </w:r>
      <w:r>
        <w:rPr>
          <w:sz w:val="28"/>
        </w:rPr>
        <w:instrText xml:space="preserve"> REF _Ref107493679 \h </w:instrText>
      </w:r>
      <w:r>
        <w:rPr>
          <w:sz w:val="28"/>
        </w:rPr>
      </w:r>
      <w:r>
        <w:rPr>
          <w:sz w:val="28"/>
        </w:rPr>
        <w:fldChar w:fldCharType="separate"/>
      </w:r>
      <w:r w:rsidR="00E60656">
        <w:rPr>
          <w:noProof/>
        </w:rPr>
        <w:t>59</w:t>
      </w:r>
      <w:r>
        <w:rPr>
          <w:sz w:val="28"/>
        </w:rPr>
        <w:fldChar w:fldCharType="end"/>
      </w:r>
      <w:r>
        <w:rPr>
          <w:sz w:val="28"/>
        </w:rPr>
        <w:t>.</w:t>
      </w:r>
    </w:p>
    <w:p w:rsidR="008F4B44" w:rsidRDefault="008F4B44" w:rsidP="008F4B44">
      <w:pPr>
        <w:rPr>
          <w:sz w:val="28"/>
        </w:rPr>
      </w:pPr>
    </w:p>
    <w:p w:rsidR="008F4B44" w:rsidRDefault="008F4B44" w:rsidP="008F4B44">
      <w:pPr>
        <w:rPr>
          <w:sz w:val="28"/>
        </w:rPr>
      </w:pPr>
    </w:p>
    <w:p w:rsidR="008F4B44" w:rsidRDefault="008F4B44" w:rsidP="008F4B44">
      <w:pPr>
        <w:keepNext/>
        <w:jc w:val="center"/>
      </w:pPr>
      <w:r>
        <w:rPr>
          <w:noProof/>
          <w:snapToGrid/>
        </w:rPr>
        <w:lastRenderedPageBreak/>
        <w:drawing>
          <wp:inline distT="0" distB="0" distL="0" distR="0" wp14:anchorId="1AF7968B" wp14:editId="27570AFE">
            <wp:extent cx="4857750" cy="4956019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859911" cy="4958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A7763B" w:rsidRDefault="008F4B44" w:rsidP="00BC6945">
      <w:pPr>
        <w:pStyle w:val="afff9"/>
        <w:jc w:val="center"/>
      </w:pPr>
      <w:bookmarkStart w:id="408" w:name="_Toc103180872"/>
      <w:bookmarkStart w:id="409" w:name="_Toc122694605"/>
      <w:bookmarkStart w:id="410" w:name="_Toc124347352"/>
      <w:r>
        <w:t xml:space="preserve">Рисунок </w:t>
      </w:r>
      <w:fldSimple w:instr=" SEQ Рисунок \* ARABIC ">
        <w:bookmarkStart w:id="411" w:name="_Ref107493679"/>
        <w:r w:rsidR="00E60656">
          <w:rPr>
            <w:noProof/>
          </w:rPr>
          <w:t>59</w:t>
        </w:r>
        <w:bookmarkEnd w:id="411"/>
      </w:fldSimple>
      <w:r>
        <w:t xml:space="preserve"> </w:t>
      </w:r>
      <w:r w:rsidR="00BC6945">
        <w:t>–</w:t>
      </w:r>
      <w:r>
        <w:t xml:space="preserve"> Результат функции «Удалить» для измерения с иерархией</w:t>
      </w:r>
      <w:bookmarkEnd w:id="408"/>
      <w:bookmarkEnd w:id="409"/>
      <w:bookmarkEnd w:id="410"/>
    </w:p>
    <w:p w:rsidR="008F4B44" w:rsidRDefault="008F4B44" w:rsidP="008F4B44"/>
    <w:p w:rsidR="008F4B44" w:rsidRDefault="008F4B44" w:rsidP="001D3017">
      <w:pPr>
        <w:pStyle w:val="afff7"/>
        <w:numPr>
          <w:ilvl w:val="0"/>
          <w:numId w:val="58"/>
        </w:numPr>
      </w:pPr>
      <w:r>
        <w:t xml:space="preserve">Для перемещения текущего измерения «Глава» в колонки вызвать контекстное меню и выбрать пункт «В колонки», как это показано на рисунке </w:t>
      </w:r>
      <w:r>
        <w:fldChar w:fldCharType="begin"/>
      </w:r>
      <w:r>
        <w:instrText xml:space="preserve"> REF _Ref107493742 \h </w:instrText>
      </w:r>
      <w:r>
        <w:fldChar w:fldCharType="separate"/>
      </w:r>
      <w:r w:rsidR="00E60656">
        <w:rPr>
          <w:noProof/>
        </w:rPr>
        <w:t>60</w:t>
      </w:r>
      <w:r>
        <w:fldChar w:fldCharType="end"/>
      </w:r>
      <w:r>
        <w:t>.</w:t>
      </w:r>
    </w:p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lastRenderedPageBreak/>
        <w:drawing>
          <wp:inline distT="0" distB="0" distL="0" distR="0" wp14:anchorId="514D8A77" wp14:editId="26C5C90E">
            <wp:extent cx="3760237" cy="2971800"/>
            <wp:effectExtent l="0" t="0" r="0" b="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760237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afff9"/>
        <w:jc w:val="center"/>
      </w:pPr>
      <w:bookmarkStart w:id="412" w:name="_Toc103180873"/>
      <w:bookmarkStart w:id="413" w:name="_Toc122694606"/>
      <w:bookmarkStart w:id="414" w:name="_Toc124347353"/>
      <w:r>
        <w:t xml:space="preserve">Рисунок </w:t>
      </w:r>
      <w:fldSimple w:instr=" SEQ Рисунок \* ARABIC ">
        <w:bookmarkStart w:id="415" w:name="_Ref107493742"/>
        <w:r w:rsidR="00E60656">
          <w:rPr>
            <w:noProof/>
          </w:rPr>
          <w:t>60</w:t>
        </w:r>
        <w:bookmarkEnd w:id="415"/>
      </w:fldSimple>
      <w:r>
        <w:t xml:space="preserve"> </w:t>
      </w:r>
      <w:r w:rsidR="00BC6945">
        <w:t>–</w:t>
      </w:r>
      <w:r>
        <w:t xml:space="preserve"> Функция «В колонки» для измерения с иерархией</w:t>
      </w:r>
      <w:bookmarkEnd w:id="412"/>
      <w:bookmarkEnd w:id="413"/>
      <w:bookmarkEnd w:id="414"/>
    </w:p>
    <w:p w:rsidR="008F4B44" w:rsidRDefault="008F4B44" w:rsidP="008F4B44">
      <w:pPr>
        <w:rPr>
          <w:sz w:val="28"/>
        </w:rPr>
      </w:pPr>
      <w:r w:rsidRPr="00C64139">
        <w:rPr>
          <w:sz w:val="28"/>
        </w:rPr>
        <w:t>В результате измерение</w:t>
      </w:r>
      <w:r>
        <w:rPr>
          <w:sz w:val="28"/>
        </w:rPr>
        <w:t xml:space="preserve"> «Глава» переместится в колонки, как это видно на р</w:t>
      </w:r>
      <w:r>
        <w:rPr>
          <w:sz w:val="28"/>
        </w:rPr>
        <w:t>и</w:t>
      </w:r>
      <w:r>
        <w:rPr>
          <w:sz w:val="28"/>
        </w:rPr>
        <w:t xml:space="preserve">сунке </w:t>
      </w:r>
      <w:r>
        <w:rPr>
          <w:sz w:val="28"/>
        </w:rPr>
        <w:fldChar w:fldCharType="begin"/>
      </w:r>
      <w:r>
        <w:rPr>
          <w:sz w:val="28"/>
        </w:rPr>
        <w:instrText xml:space="preserve"> REF _Ref107493824 \h </w:instrText>
      </w:r>
      <w:r>
        <w:rPr>
          <w:sz w:val="28"/>
        </w:rPr>
      </w:r>
      <w:r>
        <w:rPr>
          <w:sz w:val="28"/>
        </w:rPr>
        <w:fldChar w:fldCharType="separate"/>
      </w:r>
      <w:r w:rsidR="00E60656">
        <w:rPr>
          <w:noProof/>
        </w:rPr>
        <w:t>61</w:t>
      </w:r>
      <w:r>
        <w:rPr>
          <w:sz w:val="28"/>
        </w:rPr>
        <w:fldChar w:fldCharType="end"/>
      </w:r>
      <w:r>
        <w:rPr>
          <w:sz w:val="28"/>
        </w:rPr>
        <w:t>.</w:t>
      </w:r>
    </w:p>
    <w:p w:rsidR="008F4B44" w:rsidRPr="00C64139" w:rsidRDefault="008F4B44" w:rsidP="008F4B44">
      <w:pPr>
        <w:rPr>
          <w:sz w:val="28"/>
        </w:rPr>
      </w:pPr>
    </w:p>
    <w:p w:rsidR="008F4B44" w:rsidRDefault="008F4B44" w:rsidP="008F4B44">
      <w:pPr>
        <w:keepNext/>
        <w:jc w:val="center"/>
      </w:pPr>
      <w:r>
        <w:rPr>
          <w:noProof/>
          <w:snapToGrid/>
        </w:rPr>
        <w:drawing>
          <wp:inline distT="0" distB="0" distL="0" distR="0" wp14:anchorId="0CBEDF0D" wp14:editId="117FBBB5">
            <wp:extent cx="5940425" cy="2191869"/>
            <wp:effectExtent l="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91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C64139" w:rsidRDefault="008F4B44" w:rsidP="002E2A53">
      <w:pPr>
        <w:pStyle w:val="-0"/>
      </w:pPr>
      <w:bookmarkStart w:id="416" w:name="_Toc103180874"/>
      <w:bookmarkStart w:id="417" w:name="_Toc122694607"/>
      <w:bookmarkStart w:id="418" w:name="_Toc124347354"/>
      <w:r>
        <w:t xml:space="preserve">Рисунок </w:t>
      </w:r>
      <w:fldSimple w:instr=" SEQ Рисунок \* ARABIC ">
        <w:bookmarkStart w:id="419" w:name="_Ref107493824"/>
        <w:r w:rsidR="00E60656">
          <w:rPr>
            <w:noProof/>
          </w:rPr>
          <w:t>61</w:t>
        </w:r>
        <w:bookmarkEnd w:id="419"/>
      </w:fldSimple>
      <w:r>
        <w:t xml:space="preserve"> </w:t>
      </w:r>
      <w:r w:rsidR="002E2A53">
        <w:t>–</w:t>
      </w:r>
      <w:r>
        <w:t xml:space="preserve"> Результат функции «В колонки» для измерения с иерархией</w:t>
      </w:r>
      <w:bookmarkEnd w:id="416"/>
      <w:bookmarkEnd w:id="417"/>
      <w:bookmarkEnd w:id="418"/>
    </w:p>
    <w:p w:rsidR="008F4B44" w:rsidRDefault="008F4B44" w:rsidP="008F4B44"/>
    <w:p w:rsidR="008F4B44" w:rsidRDefault="008F4B44" w:rsidP="001D3017">
      <w:pPr>
        <w:pStyle w:val="afff7"/>
        <w:numPr>
          <w:ilvl w:val="0"/>
          <w:numId w:val="58"/>
        </w:numPr>
      </w:pPr>
      <w:r>
        <w:t>Для перемещения измерения «Глава» обратно в строки вызвать ко</w:t>
      </w:r>
      <w:r>
        <w:t>н</w:t>
      </w:r>
      <w:r>
        <w:t>текстное меню и выбрать пункт «</w:t>
      </w:r>
      <w:proofErr w:type="gramStart"/>
      <w:r>
        <w:t>В</w:t>
      </w:r>
      <w:proofErr w:type="gramEnd"/>
      <w:r>
        <w:t xml:space="preserve"> строк», как показано на рисунке </w:t>
      </w:r>
      <w:r>
        <w:fldChar w:fldCharType="begin"/>
      </w:r>
      <w:r>
        <w:instrText xml:space="preserve"> REF _Ref107493868 \h </w:instrText>
      </w:r>
      <w:r>
        <w:fldChar w:fldCharType="separate"/>
      </w:r>
      <w:r w:rsidR="00E60656">
        <w:rPr>
          <w:noProof/>
        </w:rPr>
        <w:t>62</w:t>
      </w:r>
      <w:r>
        <w:fldChar w:fldCharType="end"/>
      </w:r>
      <w:r>
        <w:t>.</w:t>
      </w:r>
    </w:p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lastRenderedPageBreak/>
        <w:drawing>
          <wp:inline distT="0" distB="0" distL="0" distR="0" wp14:anchorId="6C50DB41" wp14:editId="74F837E8">
            <wp:extent cx="3857625" cy="2476500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afff9"/>
        <w:jc w:val="center"/>
      </w:pPr>
      <w:bookmarkStart w:id="420" w:name="_Toc103180875"/>
      <w:bookmarkStart w:id="421" w:name="_Toc122694608"/>
      <w:bookmarkStart w:id="422" w:name="_Toc124347355"/>
      <w:r>
        <w:t xml:space="preserve">Рисунок </w:t>
      </w:r>
      <w:fldSimple w:instr=" SEQ Рисунок \* ARABIC ">
        <w:bookmarkStart w:id="423" w:name="_Ref107493868"/>
        <w:r w:rsidR="00E60656">
          <w:rPr>
            <w:noProof/>
          </w:rPr>
          <w:t>62</w:t>
        </w:r>
        <w:bookmarkEnd w:id="423"/>
      </w:fldSimple>
      <w:r>
        <w:t xml:space="preserve"> </w:t>
      </w:r>
      <w:r w:rsidR="00BC6945">
        <w:t>–</w:t>
      </w:r>
      <w:r>
        <w:t xml:space="preserve"> Функция «В строки» для измерения с иерархией</w:t>
      </w:r>
      <w:bookmarkEnd w:id="420"/>
      <w:bookmarkEnd w:id="421"/>
      <w:bookmarkEnd w:id="422"/>
      <w:r>
        <w:t xml:space="preserve"> </w:t>
      </w:r>
    </w:p>
    <w:p w:rsidR="008F4B44" w:rsidRPr="006A04EC" w:rsidRDefault="008F4B44" w:rsidP="008F4B44"/>
    <w:p w:rsidR="008F4B44" w:rsidRDefault="008F4B44" w:rsidP="008F4B44">
      <w:pPr>
        <w:pStyle w:val="af0"/>
      </w:pPr>
      <w:r>
        <w:t xml:space="preserve">В результате измерение «Глава» будет перемещена обратно в строки </w:t>
      </w:r>
      <w:r>
        <w:rPr>
          <w:color w:val="auto"/>
        </w:rPr>
        <w:t>(Чт</w:t>
      </w:r>
      <w:r>
        <w:rPr>
          <w:color w:val="auto"/>
        </w:rPr>
        <w:t>о</w:t>
      </w:r>
      <w:r>
        <w:rPr>
          <w:color w:val="auto"/>
        </w:rPr>
        <w:t>бы увидеть изменения необходимо развернуть уровень строк до 2-го)</w:t>
      </w:r>
      <w:r>
        <w:t xml:space="preserve">, как это видно на рисунке </w:t>
      </w:r>
      <w:r>
        <w:fldChar w:fldCharType="begin"/>
      </w:r>
      <w:r>
        <w:instrText xml:space="preserve"> REF _Ref107494023 \h </w:instrText>
      </w:r>
      <w:r>
        <w:fldChar w:fldCharType="separate"/>
      </w:r>
      <w:r w:rsidR="00E60656">
        <w:rPr>
          <w:noProof/>
        </w:rPr>
        <w:t>63</w:t>
      </w:r>
      <w:r>
        <w:fldChar w:fldCharType="end"/>
      </w:r>
      <w:r>
        <w:t>.</w:t>
      </w:r>
    </w:p>
    <w:p w:rsidR="008F4B44" w:rsidRDefault="008F4B44" w:rsidP="008F4B44">
      <w:pPr>
        <w:pStyle w:val="af0"/>
      </w:pPr>
    </w:p>
    <w:p w:rsidR="008F4B44" w:rsidRDefault="008F4B44" w:rsidP="008F4B44">
      <w:pPr>
        <w:pStyle w:val="af0"/>
        <w:keepNext/>
        <w:jc w:val="center"/>
      </w:pPr>
      <w:r>
        <w:rPr>
          <w:noProof/>
          <w:snapToGrid/>
        </w:rPr>
        <w:drawing>
          <wp:inline distT="0" distB="0" distL="0" distR="0" wp14:anchorId="7185C3AD" wp14:editId="33B0C28D">
            <wp:extent cx="5591175" cy="3143846"/>
            <wp:effectExtent l="0" t="0" r="0" b="0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588188" cy="3142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F216B8">
      <w:pPr>
        <w:pStyle w:val="-0"/>
      </w:pPr>
      <w:bookmarkStart w:id="424" w:name="_Toc122694609"/>
      <w:bookmarkStart w:id="425" w:name="_Toc124347356"/>
      <w:r>
        <w:t xml:space="preserve">Рисунок </w:t>
      </w:r>
      <w:fldSimple w:instr=" SEQ Рисунок \* ARABIC ">
        <w:bookmarkStart w:id="426" w:name="_Ref107494023"/>
        <w:r w:rsidR="00E60656">
          <w:rPr>
            <w:noProof/>
          </w:rPr>
          <w:t>63</w:t>
        </w:r>
        <w:bookmarkEnd w:id="426"/>
      </w:fldSimple>
      <w:r>
        <w:t xml:space="preserve"> </w:t>
      </w:r>
      <w:r w:rsidR="00F216B8">
        <w:t>–</w:t>
      </w:r>
      <w:r>
        <w:t xml:space="preserve"> </w:t>
      </w:r>
      <w:r w:rsidRPr="000709F1">
        <w:t>Результат функции «В строки» для измерения с иерархией</w:t>
      </w:r>
      <w:bookmarkEnd w:id="424"/>
      <w:bookmarkEnd w:id="425"/>
    </w:p>
    <w:p w:rsidR="008F4B44" w:rsidRPr="00A96E6A" w:rsidRDefault="008F4B44" w:rsidP="008F4B44"/>
    <w:p w:rsidR="008F4B44" w:rsidRDefault="008F4B44" w:rsidP="001D3017">
      <w:pPr>
        <w:pStyle w:val="af0"/>
        <w:numPr>
          <w:ilvl w:val="0"/>
          <w:numId w:val="58"/>
        </w:numPr>
        <w:rPr>
          <w:color w:val="auto"/>
        </w:rPr>
      </w:pPr>
      <w:r>
        <w:rPr>
          <w:color w:val="auto"/>
        </w:rPr>
        <w:lastRenderedPageBreak/>
        <w:t>Для перемещения колонки влево вызвать контекстное меню и в</w:t>
      </w:r>
      <w:r>
        <w:rPr>
          <w:color w:val="auto"/>
        </w:rPr>
        <w:t>ы</w:t>
      </w:r>
      <w:r>
        <w:rPr>
          <w:color w:val="auto"/>
        </w:rPr>
        <w:t>брать пункт «Влево» (Рисунок 22).</w:t>
      </w:r>
    </w:p>
    <w:p w:rsidR="008F4B44" w:rsidRDefault="008F4B44" w:rsidP="008F4B44">
      <w:pPr>
        <w:pStyle w:val="af0"/>
        <w:keepNext/>
        <w:ind w:left="927" w:firstLine="0"/>
        <w:jc w:val="center"/>
      </w:pPr>
      <w:r>
        <w:rPr>
          <w:noProof/>
          <w:snapToGrid/>
        </w:rPr>
        <w:drawing>
          <wp:inline distT="0" distB="0" distL="0" distR="0" wp14:anchorId="1F247B0F" wp14:editId="5591AE23">
            <wp:extent cx="3228975" cy="2514600"/>
            <wp:effectExtent l="0" t="0" r="9525" b="0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F216B8">
      <w:pPr>
        <w:pStyle w:val="-0"/>
      </w:pPr>
      <w:bookmarkStart w:id="427" w:name="_Toc103180877"/>
      <w:bookmarkStart w:id="428" w:name="_Toc122694610"/>
      <w:bookmarkStart w:id="429" w:name="_Toc124347357"/>
      <w:r>
        <w:t xml:space="preserve">Рисунок </w:t>
      </w:r>
      <w:fldSimple w:instr=" SEQ Рисунок \* ARABIC ">
        <w:r w:rsidR="00E60656">
          <w:rPr>
            <w:noProof/>
          </w:rPr>
          <w:t>64</w:t>
        </w:r>
      </w:fldSimple>
      <w:r w:rsidR="001367B2">
        <w:t xml:space="preserve"> – Функция «</w:t>
      </w:r>
      <w:r>
        <w:t>Влево</w:t>
      </w:r>
      <w:r w:rsidR="001367B2">
        <w:t>»</w:t>
      </w:r>
      <w:r>
        <w:t xml:space="preserve"> для измерения с иерархией</w:t>
      </w:r>
      <w:bookmarkEnd w:id="427"/>
      <w:bookmarkEnd w:id="428"/>
      <w:bookmarkEnd w:id="429"/>
    </w:p>
    <w:p w:rsidR="008F4B44" w:rsidRDefault="008F4B44" w:rsidP="008F4B44"/>
    <w:p w:rsidR="008F4B44" w:rsidRDefault="008F4B44" w:rsidP="008F4B44">
      <w:pPr>
        <w:pStyle w:val="af0"/>
        <w:rPr>
          <w:color w:val="auto"/>
        </w:rPr>
      </w:pPr>
      <w:r w:rsidRPr="001A0AF2">
        <w:rPr>
          <w:color w:val="auto"/>
        </w:rPr>
        <w:t xml:space="preserve">В результате колонка «Глава» переместится </w:t>
      </w:r>
      <w:r>
        <w:rPr>
          <w:color w:val="auto"/>
        </w:rPr>
        <w:t>влево, как показано на рису</w:t>
      </w:r>
      <w:r>
        <w:rPr>
          <w:color w:val="auto"/>
        </w:rPr>
        <w:t>н</w:t>
      </w:r>
      <w:r>
        <w:rPr>
          <w:color w:val="auto"/>
        </w:rPr>
        <w:t xml:space="preserve">ке </w:t>
      </w:r>
      <w:r>
        <w:rPr>
          <w:color w:val="auto"/>
        </w:rPr>
        <w:fldChar w:fldCharType="begin"/>
      </w:r>
      <w:r>
        <w:rPr>
          <w:color w:val="auto"/>
        </w:rPr>
        <w:instrText xml:space="preserve"> REF _Ref107494761 \h </w:instrText>
      </w:r>
      <w:r>
        <w:rPr>
          <w:color w:val="auto"/>
        </w:rPr>
      </w:r>
      <w:r>
        <w:rPr>
          <w:color w:val="auto"/>
        </w:rPr>
        <w:fldChar w:fldCharType="separate"/>
      </w:r>
      <w:r w:rsidR="00E60656">
        <w:rPr>
          <w:noProof/>
        </w:rPr>
        <w:t>65</w:t>
      </w:r>
      <w:r>
        <w:rPr>
          <w:color w:val="auto"/>
        </w:rPr>
        <w:fldChar w:fldCharType="end"/>
      </w:r>
      <w:r>
        <w:rPr>
          <w:color w:val="auto"/>
        </w:rPr>
        <w:t>.</w:t>
      </w:r>
    </w:p>
    <w:p w:rsidR="008F4B44" w:rsidRDefault="008F4B44" w:rsidP="008F4B44">
      <w:pPr>
        <w:pStyle w:val="af0"/>
        <w:rPr>
          <w:color w:val="auto"/>
        </w:rPr>
      </w:pPr>
    </w:p>
    <w:p w:rsidR="008F4B44" w:rsidRDefault="008F4B44" w:rsidP="008F4B44">
      <w:pPr>
        <w:pStyle w:val="af0"/>
        <w:keepNext/>
        <w:jc w:val="center"/>
      </w:pPr>
      <w:r>
        <w:rPr>
          <w:noProof/>
          <w:snapToGrid/>
        </w:rPr>
        <w:lastRenderedPageBreak/>
        <w:drawing>
          <wp:inline distT="0" distB="0" distL="0" distR="0" wp14:anchorId="50D25DB0" wp14:editId="31611523">
            <wp:extent cx="5019675" cy="4246700"/>
            <wp:effectExtent l="0" t="0" r="0" b="1905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016994" cy="4244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CE2E2E" w:rsidRDefault="008F4B44" w:rsidP="001367B2">
      <w:pPr>
        <w:pStyle w:val="afff9"/>
        <w:jc w:val="center"/>
      </w:pPr>
      <w:bookmarkStart w:id="430" w:name="_Toc103180878"/>
      <w:bookmarkStart w:id="431" w:name="_Toc122694611"/>
      <w:bookmarkStart w:id="432" w:name="_Toc124347358"/>
      <w:r>
        <w:t xml:space="preserve">Рисунок </w:t>
      </w:r>
      <w:fldSimple w:instr=" SEQ Рисунок \* ARABIC ">
        <w:bookmarkStart w:id="433" w:name="_Ref107494761"/>
        <w:r w:rsidR="00E60656">
          <w:rPr>
            <w:noProof/>
          </w:rPr>
          <w:t>65</w:t>
        </w:r>
        <w:bookmarkEnd w:id="433"/>
      </w:fldSimple>
      <w:r w:rsidR="001367B2">
        <w:t xml:space="preserve"> – </w:t>
      </w:r>
      <w:r>
        <w:t>Результат функции «Влево» для колонки «Глава»</w:t>
      </w:r>
      <w:bookmarkEnd w:id="430"/>
      <w:bookmarkEnd w:id="431"/>
      <w:bookmarkEnd w:id="432"/>
    </w:p>
    <w:p w:rsidR="008F4B44" w:rsidRDefault="008F4B44" w:rsidP="008F4B44">
      <w:pPr>
        <w:pStyle w:val="af0"/>
      </w:pPr>
    </w:p>
    <w:p w:rsidR="008F4B44" w:rsidRDefault="008F4B44" w:rsidP="001D3017">
      <w:pPr>
        <w:pStyle w:val="af0"/>
        <w:numPr>
          <w:ilvl w:val="0"/>
          <w:numId w:val="58"/>
        </w:numPr>
      </w:pPr>
      <w:r>
        <w:t>Для перемещения колонки вправо вызвать контекстное меню и в</w:t>
      </w:r>
      <w:r>
        <w:t>ы</w:t>
      </w:r>
      <w:r>
        <w:t xml:space="preserve">брать пункт «Вправо», как показано на рисунке </w:t>
      </w:r>
      <w:r>
        <w:fldChar w:fldCharType="begin"/>
      </w:r>
      <w:r>
        <w:instrText xml:space="preserve"> REF _Ref107494883 \h </w:instrText>
      </w:r>
      <w:r>
        <w:fldChar w:fldCharType="separate"/>
      </w:r>
      <w:r w:rsidR="00E60656">
        <w:rPr>
          <w:noProof/>
        </w:rPr>
        <w:t>66</w:t>
      </w:r>
      <w:r>
        <w:fldChar w:fldCharType="end"/>
      </w:r>
      <w:r>
        <w:t>.</w:t>
      </w:r>
    </w:p>
    <w:p w:rsidR="008F4B44" w:rsidRDefault="008F4B44" w:rsidP="008F4B44">
      <w:pPr>
        <w:pStyle w:val="af0"/>
        <w:ind w:left="1287" w:firstLine="0"/>
      </w:pPr>
    </w:p>
    <w:p w:rsidR="008F4B44" w:rsidRDefault="008F4B44" w:rsidP="008F4B44">
      <w:pPr>
        <w:pStyle w:val="af0"/>
        <w:keepNext/>
        <w:ind w:left="1287" w:firstLine="0"/>
      </w:pPr>
      <w:r>
        <w:rPr>
          <w:noProof/>
          <w:snapToGrid/>
        </w:rPr>
        <w:lastRenderedPageBreak/>
        <w:drawing>
          <wp:inline distT="0" distB="0" distL="0" distR="0" wp14:anchorId="74749E47" wp14:editId="38E8FD55">
            <wp:extent cx="4133850" cy="2952750"/>
            <wp:effectExtent l="0" t="0" r="0" b="0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434" w:name="_Toc103180879"/>
      <w:bookmarkStart w:id="435" w:name="_Toc122694612"/>
      <w:bookmarkStart w:id="436" w:name="_Toc124347359"/>
      <w:r>
        <w:t xml:space="preserve">Рисунок </w:t>
      </w:r>
      <w:fldSimple w:instr=" SEQ Рисунок \* ARABIC ">
        <w:bookmarkStart w:id="437" w:name="_Ref107494883"/>
        <w:r w:rsidR="00E60656">
          <w:rPr>
            <w:noProof/>
          </w:rPr>
          <w:t>66</w:t>
        </w:r>
        <w:bookmarkEnd w:id="437"/>
      </w:fldSimple>
      <w:r>
        <w:t xml:space="preserve"> </w:t>
      </w:r>
      <w:r w:rsidR="00BC6945">
        <w:t>–</w:t>
      </w:r>
      <w:r>
        <w:t xml:space="preserve"> Функция «Вправо» для измерения с иерархией</w:t>
      </w:r>
      <w:bookmarkEnd w:id="434"/>
      <w:bookmarkEnd w:id="435"/>
      <w:bookmarkEnd w:id="436"/>
    </w:p>
    <w:p w:rsidR="008F4B44" w:rsidRDefault="008F4B44" w:rsidP="008F4B44">
      <w:pPr>
        <w:pStyle w:val="af0"/>
        <w:ind w:left="927" w:firstLine="0"/>
      </w:pPr>
    </w:p>
    <w:p w:rsidR="008F4B44" w:rsidRDefault="008F4B44" w:rsidP="00BC6945">
      <w:pPr>
        <w:pStyle w:val="af0"/>
      </w:pPr>
      <w:r>
        <w:t>В результате колонка «Глава» переместится вправо, как показано на р</w:t>
      </w:r>
      <w:r>
        <w:t>и</w:t>
      </w:r>
      <w:r>
        <w:t xml:space="preserve">сунке </w:t>
      </w:r>
      <w:r>
        <w:fldChar w:fldCharType="begin"/>
      </w:r>
      <w:r>
        <w:instrText xml:space="preserve"> REF _Ref107494947 \h </w:instrText>
      </w:r>
      <w:r>
        <w:fldChar w:fldCharType="separate"/>
      </w:r>
      <w:r w:rsidR="00E60656">
        <w:rPr>
          <w:noProof/>
        </w:rPr>
        <w:t>67</w:t>
      </w:r>
      <w:r>
        <w:fldChar w:fldCharType="end"/>
      </w:r>
      <w:r>
        <w:t>.</w:t>
      </w:r>
    </w:p>
    <w:p w:rsidR="008F4B44" w:rsidRDefault="008F4B44" w:rsidP="008F4B44">
      <w:pPr>
        <w:pStyle w:val="af0"/>
        <w:keepNext/>
        <w:ind w:left="927" w:firstLine="0"/>
        <w:jc w:val="center"/>
      </w:pPr>
      <w:r>
        <w:rPr>
          <w:noProof/>
          <w:snapToGrid/>
        </w:rPr>
        <w:lastRenderedPageBreak/>
        <w:drawing>
          <wp:inline distT="0" distB="0" distL="0" distR="0" wp14:anchorId="5D4B8350" wp14:editId="34F9814F">
            <wp:extent cx="5549948" cy="4271438"/>
            <wp:effectExtent l="0" t="0" r="0" b="0"/>
            <wp:docPr id="5730" name="Рисунок 5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549903" cy="427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438" w:name="_Toc103180880"/>
      <w:bookmarkStart w:id="439" w:name="_Toc122694613"/>
      <w:bookmarkStart w:id="440" w:name="_Toc124347360"/>
      <w:r>
        <w:t xml:space="preserve">Рисунок </w:t>
      </w:r>
      <w:fldSimple w:instr=" SEQ Рисунок \* ARABIC ">
        <w:bookmarkStart w:id="441" w:name="_Ref107494947"/>
        <w:r w:rsidR="00E60656">
          <w:rPr>
            <w:noProof/>
          </w:rPr>
          <w:t>67</w:t>
        </w:r>
        <w:bookmarkEnd w:id="441"/>
      </w:fldSimple>
      <w:r>
        <w:t xml:space="preserve"> </w:t>
      </w:r>
      <w:r w:rsidR="00BC6945">
        <w:t>–</w:t>
      </w:r>
      <w:r>
        <w:t xml:space="preserve"> Результат функции «Вправо» для колонки «Глава»</w:t>
      </w:r>
      <w:bookmarkEnd w:id="438"/>
      <w:bookmarkEnd w:id="439"/>
      <w:bookmarkEnd w:id="440"/>
    </w:p>
    <w:p w:rsidR="008F4B44" w:rsidRDefault="008F4B44" w:rsidP="008F4B44">
      <w:pPr>
        <w:pStyle w:val="af0"/>
        <w:ind w:left="927" w:firstLine="0"/>
      </w:pPr>
    </w:p>
    <w:p w:rsidR="008F4B44" w:rsidRDefault="008F4B44" w:rsidP="001D3017">
      <w:pPr>
        <w:pStyle w:val="afc"/>
        <w:numPr>
          <w:ilvl w:val="0"/>
          <w:numId w:val="58"/>
        </w:numPr>
      </w:pPr>
      <w:r>
        <w:t>Для добавления в таблицу новых измерений, доступных для данн</w:t>
      </w:r>
      <w:r>
        <w:t>о</w:t>
      </w:r>
      <w:r>
        <w:t xml:space="preserve">го отчета на ячейке «» вызвать контекстное меню и выбрать пункт «Добавить/», как показано на рисунке </w:t>
      </w:r>
      <w:r>
        <w:fldChar w:fldCharType="begin"/>
      </w:r>
      <w:r>
        <w:instrText xml:space="preserve"> REF _Ref107495074 \h </w:instrText>
      </w:r>
      <w:r>
        <w:fldChar w:fldCharType="separate"/>
      </w:r>
      <w:r w:rsidR="00E60656">
        <w:rPr>
          <w:noProof/>
        </w:rPr>
        <w:t>68</w:t>
      </w:r>
      <w:r>
        <w:fldChar w:fldCharType="end"/>
      </w:r>
      <w:r>
        <w:t>.</w:t>
      </w:r>
    </w:p>
    <w:p w:rsidR="008F4B44" w:rsidRDefault="008F4B44" w:rsidP="008F4B44">
      <w:pPr>
        <w:keepNext/>
        <w:jc w:val="center"/>
      </w:pPr>
      <w:r>
        <w:rPr>
          <w:noProof/>
          <w:snapToGrid/>
        </w:rPr>
        <w:lastRenderedPageBreak/>
        <w:drawing>
          <wp:inline distT="0" distB="0" distL="0" distR="0" wp14:anchorId="62E28718" wp14:editId="276583EE">
            <wp:extent cx="4695825" cy="3057205"/>
            <wp:effectExtent l="0" t="0" r="0" b="0"/>
            <wp:docPr id="5731" name="Рисунок 5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696249" cy="3057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442" w:name="_Toc103180881"/>
      <w:bookmarkStart w:id="443" w:name="_Ref107495042"/>
      <w:bookmarkStart w:id="444" w:name="_Toc122694614"/>
      <w:bookmarkStart w:id="445" w:name="_Toc124347361"/>
      <w:r>
        <w:t xml:space="preserve">Рисунок </w:t>
      </w:r>
      <w:fldSimple w:instr=" SEQ Рисунок \* ARABIC ">
        <w:bookmarkStart w:id="446" w:name="_Ref107495074"/>
        <w:r w:rsidR="00E60656">
          <w:rPr>
            <w:noProof/>
          </w:rPr>
          <w:t>68</w:t>
        </w:r>
        <w:bookmarkEnd w:id="446"/>
      </w:fldSimple>
      <w:r>
        <w:t xml:space="preserve"> </w:t>
      </w:r>
      <w:r w:rsidR="00BC6945">
        <w:t>–</w:t>
      </w:r>
      <w:r>
        <w:t xml:space="preserve"> Функция «Добавить» для измерения без иерархии</w:t>
      </w:r>
      <w:bookmarkEnd w:id="442"/>
      <w:bookmarkEnd w:id="443"/>
      <w:bookmarkEnd w:id="444"/>
      <w:bookmarkEnd w:id="445"/>
    </w:p>
    <w:p w:rsidR="008F4B44" w:rsidRDefault="008F4B44" w:rsidP="008F4B44">
      <w:pPr>
        <w:pStyle w:val="afc"/>
        <w:ind w:left="924" w:firstLine="0"/>
      </w:pPr>
      <w:r>
        <w:t>Выбрать необходимое измерение, например, «Код главы».</w:t>
      </w:r>
    </w:p>
    <w:p w:rsidR="008F4B44" w:rsidRDefault="008F4B44" w:rsidP="008F4B44">
      <w:pPr>
        <w:pStyle w:val="afc"/>
        <w:ind w:left="924" w:firstLine="0"/>
      </w:pPr>
      <w:r>
        <w:t>В результате в таблице справа от текущей колонки «Наименование гл</w:t>
      </w:r>
      <w:r>
        <w:t>а</w:t>
      </w:r>
      <w:r>
        <w:t xml:space="preserve">вы» добавится колонка «Код главы», как показано на рисунке </w:t>
      </w:r>
      <w:r>
        <w:fldChar w:fldCharType="begin"/>
      </w:r>
      <w:r>
        <w:instrText xml:space="preserve"> REF _Ref107495187 \h </w:instrText>
      </w:r>
      <w:r>
        <w:fldChar w:fldCharType="separate"/>
      </w:r>
      <w:r w:rsidR="00E60656">
        <w:rPr>
          <w:noProof/>
        </w:rPr>
        <w:t>69</w:t>
      </w:r>
      <w:r>
        <w:fldChar w:fldCharType="end"/>
      </w:r>
      <w:r>
        <w:t>.</w:t>
      </w:r>
    </w:p>
    <w:p w:rsidR="008F4B44" w:rsidRDefault="008F4B44" w:rsidP="008F4B44">
      <w:pPr>
        <w:keepNext/>
        <w:jc w:val="center"/>
      </w:pPr>
      <w:r>
        <w:rPr>
          <w:noProof/>
          <w:snapToGrid/>
        </w:rPr>
        <w:drawing>
          <wp:inline distT="0" distB="0" distL="0" distR="0" wp14:anchorId="7C82FDA0" wp14:editId="4848DDDB">
            <wp:extent cx="4143375" cy="3173066"/>
            <wp:effectExtent l="0" t="0" r="0" b="8890"/>
            <wp:docPr id="5732" name="Рисунок 5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141716" cy="317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447" w:name="_Toc103180882"/>
      <w:bookmarkStart w:id="448" w:name="_Toc122694615"/>
      <w:bookmarkStart w:id="449" w:name="_Toc124347362"/>
      <w:r>
        <w:t xml:space="preserve">Рисунок </w:t>
      </w:r>
      <w:fldSimple w:instr=" SEQ Рисунок \* ARABIC ">
        <w:bookmarkStart w:id="450" w:name="_Ref107495187"/>
        <w:r w:rsidR="00E60656">
          <w:rPr>
            <w:noProof/>
          </w:rPr>
          <w:t>69</w:t>
        </w:r>
        <w:bookmarkEnd w:id="450"/>
      </w:fldSimple>
      <w:r>
        <w:t xml:space="preserve"> </w:t>
      </w:r>
      <w:r w:rsidR="00BC6945">
        <w:t>–</w:t>
      </w:r>
      <w:r>
        <w:t xml:space="preserve"> Результат функции «Добавить» для измерения без иерархии</w:t>
      </w:r>
      <w:bookmarkEnd w:id="447"/>
      <w:bookmarkEnd w:id="448"/>
      <w:bookmarkEnd w:id="449"/>
    </w:p>
    <w:p w:rsidR="008F4B44" w:rsidRDefault="008F4B44" w:rsidP="008F4B44"/>
    <w:p w:rsidR="008F4B44" w:rsidRDefault="008F4B44" w:rsidP="001D3017">
      <w:pPr>
        <w:pStyle w:val="afc"/>
        <w:numPr>
          <w:ilvl w:val="0"/>
          <w:numId w:val="58"/>
        </w:numPr>
      </w:pPr>
      <w:r>
        <w:t>Для замены текущего измерения на другое, доступное для данного отчета на ячейке «Код главы» вызвать контекстное меню и выбрать пункт «</w:t>
      </w:r>
      <w:proofErr w:type="gramStart"/>
      <w:r>
        <w:t>Заменить на/ФОТ</w:t>
      </w:r>
      <w:proofErr w:type="gramEnd"/>
      <w:r>
        <w:t xml:space="preserve">/Код уполномоченной организации», как показано на рисунке </w:t>
      </w:r>
      <w:r>
        <w:fldChar w:fldCharType="begin"/>
      </w:r>
      <w:r>
        <w:instrText xml:space="preserve"> REF _Ref107495347 \h </w:instrText>
      </w:r>
      <w:r>
        <w:fldChar w:fldCharType="separate"/>
      </w:r>
      <w:r w:rsidR="00E60656">
        <w:rPr>
          <w:noProof/>
        </w:rPr>
        <w:t>70</w:t>
      </w:r>
      <w:r>
        <w:fldChar w:fldCharType="end"/>
      </w:r>
      <w:r>
        <w:t>.</w:t>
      </w:r>
    </w:p>
    <w:p w:rsidR="008F4B44" w:rsidRDefault="008F4B44" w:rsidP="008F4B44">
      <w:pPr>
        <w:keepNext/>
        <w:jc w:val="center"/>
      </w:pPr>
      <w:r>
        <w:rPr>
          <w:noProof/>
          <w:snapToGrid/>
        </w:rPr>
        <w:drawing>
          <wp:inline distT="0" distB="0" distL="0" distR="0" wp14:anchorId="2E7408C8" wp14:editId="34819B8D">
            <wp:extent cx="4262497" cy="3467100"/>
            <wp:effectExtent l="0" t="0" r="5080" b="0"/>
            <wp:docPr id="5733" name="Рисунок 5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275017" cy="347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451" w:name="_Toc103180883"/>
      <w:bookmarkStart w:id="452" w:name="_Toc122694616"/>
      <w:bookmarkStart w:id="453" w:name="_Toc124347363"/>
      <w:r>
        <w:t xml:space="preserve">Рисунок </w:t>
      </w:r>
      <w:fldSimple w:instr=" SEQ Рисунок \* ARABIC ">
        <w:bookmarkStart w:id="454" w:name="_Ref107495347"/>
        <w:r w:rsidR="00E60656">
          <w:rPr>
            <w:noProof/>
          </w:rPr>
          <w:t>70</w:t>
        </w:r>
        <w:bookmarkEnd w:id="454"/>
      </w:fldSimple>
      <w:r>
        <w:t xml:space="preserve"> – Функция «Заменить» для измерения без иерархии</w:t>
      </w:r>
      <w:bookmarkEnd w:id="451"/>
      <w:bookmarkEnd w:id="452"/>
      <w:bookmarkEnd w:id="453"/>
    </w:p>
    <w:p w:rsidR="008F4B44" w:rsidRDefault="008F4B44" w:rsidP="008F4B44"/>
    <w:p w:rsidR="008F4B44" w:rsidRDefault="008F4B44" w:rsidP="008F4B44">
      <w:pPr>
        <w:rPr>
          <w:sz w:val="28"/>
        </w:rPr>
      </w:pPr>
      <w:r w:rsidRPr="008C466E">
        <w:rPr>
          <w:sz w:val="28"/>
        </w:rPr>
        <w:t>В результате колонка «Код главы» будет заменена на колонку «Код уполном</w:t>
      </w:r>
      <w:r w:rsidRPr="008C466E">
        <w:rPr>
          <w:sz w:val="28"/>
        </w:rPr>
        <w:t>о</w:t>
      </w:r>
      <w:r w:rsidRPr="008C466E">
        <w:rPr>
          <w:sz w:val="28"/>
        </w:rPr>
        <w:t>ченной организации»</w:t>
      </w:r>
      <w:r>
        <w:rPr>
          <w:sz w:val="28"/>
        </w:rPr>
        <w:t xml:space="preserve">, как показано на рисунке </w:t>
      </w:r>
      <w:r>
        <w:rPr>
          <w:sz w:val="28"/>
        </w:rPr>
        <w:fldChar w:fldCharType="begin"/>
      </w:r>
      <w:r>
        <w:rPr>
          <w:sz w:val="28"/>
        </w:rPr>
        <w:instrText xml:space="preserve"> REF _Ref107495398 \h </w:instrText>
      </w:r>
      <w:r>
        <w:rPr>
          <w:sz w:val="28"/>
        </w:rPr>
      </w:r>
      <w:r>
        <w:rPr>
          <w:sz w:val="28"/>
        </w:rPr>
        <w:fldChar w:fldCharType="separate"/>
      </w:r>
      <w:r w:rsidR="00E60656">
        <w:rPr>
          <w:noProof/>
        </w:rPr>
        <w:t>71</w:t>
      </w:r>
      <w:r>
        <w:rPr>
          <w:sz w:val="28"/>
        </w:rPr>
        <w:fldChar w:fldCharType="end"/>
      </w:r>
      <w:r>
        <w:rPr>
          <w:sz w:val="28"/>
        </w:rPr>
        <w:t>.</w:t>
      </w:r>
    </w:p>
    <w:p w:rsidR="008F4B44" w:rsidRDefault="008F4B44" w:rsidP="008F4B44">
      <w:pPr>
        <w:keepNext/>
        <w:jc w:val="center"/>
      </w:pPr>
      <w:r>
        <w:rPr>
          <w:noProof/>
          <w:snapToGrid/>
        </w:rPr>
        <w:lastRenderedPageBreak/>
        <w:drawing>
          <wp:inline distT="0" distB="0" distL="0" distR="0" wp14:anchorId="6B394138" wp14:editId="0E87E8C0">
            <wp:extent cx="3771900" cy="4095391"/>
            <wp:effectExtent l="0" t="0" r="0" b="635"/>
            <wp:docPr id="5734" name="Рисунок 5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774184" cy="409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455" w:name="_Toc103180884"/>
      <w:bookmarkStart w:id="456" w:name="_Toc122694617"/>
      <w:bookmarkStart w:id="457" w:name="_Toc124347364"/>
      <w:r>
        <w:t xml:space="preserve">Рисунок </w:t>
      </w:r>
      <w:fldSimple w:instr=" SEQ Рисунок \* ARABIC ">
        <w:bookmarkStart w:id="458" w:name="_Ref107495398"/>
        <w:r w:rsidR="00E60656">
          <w:rPr>
            <w:noProof/>
          </w:rPr>
          <w:t>71</w:t>
        </w:r>
        <w:bookmarkEnd w:id="458"/>
      </w:fldSimple>
      <w:r>
        <w:t xml:space="preserve"> – Результат функции «Заменить» для измерения без иерархии</w:t>
      </w:r>
      <w:bookmarkEnd w:id="455"/>
      <w:bookmarkEnd w:id="456"/>
      <w:bookmarkEnd w:id="457"/>
    </w:p>
    <w:p w:rsidR="008F4B44" w:rsidRDefault="008F4B44" w:rsidP="008F4B44"/>
    <w:p w:rsidR="008F4B44" w:rsidRDefault="008F4B44" w:rsidP="001D3017">
      <w:pPr>
        <w:pStyle w:val="afc"/>
        <w:numPr>
          <w:ilvl w:val="0"/>
          <w:numId w:val="58"/>
        </w:numPr>
      </w:pPr>
      <w:r w:rsidRPr="0078142E">
        <w:t xml:space="preserve">Для </w:t>
      </w:r>
      <w:r w:rsidRPr="00A7763B">
        <w:t>удаления измерения из таблицы, на ячейке «</w:t>
      </w:r>
      <w:r>
        <w:t>Код уполномоче</w:t>
      </w:r>
      <w:r>
        <w:t>н</w:t>
      </w:r>
      <w:r>
        <w:t>ной организации</w:t>
      </w:r>
      <w:r w:rsidRPr="00A7763B">
        <w:t>» вызвать контекстное меню и выбрать</w:t>
      </w:r>
      <w:r w:rsidRPr="0078142E">
        <w:t xml:space="preserve"> пункт «Уд</w:t>
      </w:r>
      <w:r w:rsidRPr="0078142E">
        <w:t>а</w:t>
      </w:r>
      <w:r w:rsidRPr="0078142E">
        <w:t>лить»</w:t>
      </w:r>
      <w:r>
        <w:t xml:space="preserve">, как показано на рисунке </w:t>
      </w:r>
      <w:r>
        <w:fldChar w:fldCharType="begin"/>
      </w:r>
      <w:r>
        <w:instrText xml:space="preserve"> REF _Ref107495458 \h </w:instrText>
      </w:r>
      <w:r>
        <w:fldChar w:fldCharType="separate"/>
      </w:r>
      <w:r w:rsidR="00E60656">
        <w:rPr>
          <w:noProof/>
        </w:rPr>
        <w:t>72</w:t>
      </w:r>
      <w:r>
        <w:fldChar w:fldCharType="end"/>
      </w:r>
      <w:r>
        <w:t>.</w:t>
      </w:r>
    </w:p>
    <w:p w:rsidR="008F4B44" w:rsidRDefault="008F4B44" w:rsidP="008F4B44">
      <w:pPr>
        <w:keepNext/>
        <w:jc w:val="center"/>
      </w:pPr>
      <w:r>
        <w:rPr>
          <w:noProof/>
          <w:snapToGrid/>
        </w:rPr>
        <w:lastRenderedPageBreak/>
        <w:drawing>
          <wp:inline distT="0" distB="0" distL="0" distR="0" wp14:anchorId="0EF8B457" wp14:editId="762B35FC">
            <wp:extent cx="2638425" cy="21050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232A77" w:rsidRDefault="008F4B44" w:rsidP="00BC6945">
      <w:pPr>
        <w:pStyle w:val="-0"/>
      </w:pPr>
      <w:bookmarkStart w:id="459" w:name="_Toc103180885"/>
      <w:bookmarkStart w:id="460" w:name="_Toc122694618"/>
      <w:bookmarkStart w:id="461" w:name="_Toc124347365"/>
      <w:r>
        <w:t xml:space="preserve">Рисунок </w:t>
      </w:r>
      <w:fldSimple w:instr=" SEQ Рисунок \* ARABIC ">
        <w:bookmarkStart w:id="462" w:name="_Ref107495458"/>
        <w:r w:rsidR="00E60656">
          <w:rPr>
            <w:noProof/>
          </w:rPr>
          <w:t>72</w:t>
        </w:r>
        <w:bookmarkEnd w:id="462"/>
      </w:fldSimple>
      <w:r>
        <w:t xml:space="preserve"> – Функция «Удалить» для измерения без иерархии</w:t>
      </w:r>
      <w:bookmarkEnd w:id="459"/>
      <w:bookmarkEnd w:id="460"/>
      <w:bookmarkEnd w:id="461"/>
    </w:p>
    <w:p w:rsidR="008F4B44" w:rsidRPr="00321515" w:rsidRDefault="008F4B44" w:rsidP="008F4B44"/>
    <w:p w:rsidR="008F4B44" w:rsidRDefault="008F4B44" w:rsidP="008F4B44">
      <w:pPr>
        <w:rPr>
          <w:sz w:val="28"/>
        </w:rPr>
      </w:pPr>
      <w:r w:rsidRPr="00A7763B">
        <w:rPr>
          <w:sz w:val="28"/>
        </w:rPr>
        <w:t xml:space="preserve">В результате </w:t>
      </w:r>
      <w:r>
        <w:rPr>
          <w:sz w:val="28"/>
        </w:rPr>
        <w:t>колонка</w:t>
      </w:r>
      <w:r w:rsidRPr="00A7763B">
        <w:rPr>
          <w:sz w:val="28"/>
        </w:rPr>
        <w:t xml:space="preserve"> «</w:t>
      </w:r>
      <w:r>
        <w:rPr>
          <w:sz w:val="28"/>
        </w:rPr>
        <w:t xml:space="preserve">Код уполномоченной организации» будет удалена, как видно на рисунке </w:t>
      </w:r>
      <w:r>
        <w:rPr>
          <w:sz w:val="28"/>
        </w:rPr>
        <w:fldChar w:fldCharType="begin"/>
      </w:r>
      <w:r>
        <w:rPr>
          <w:sz w:val="28"/>
        </w:rPr>
        <w:instrText xml:space="preserve"> REF _Ref107495583 \h </w:instrText>
      </w:r>
      <w:r>
        <w:rPr>
          <w:sz w:val="28"/>
        </w:rPr>
      </w:r>
      <w:r>
        <w:rPr>
          <w:sz w:val="28"/>
        </w:rPr>
        <w:fldChar w:fldCharType="separate"/>
      </w:r>
      <w:r w:rsidR="00E60656">
        <w:rPr>
          <w:noProof/>
        </w:rPr>
        <w:t>73</w:t>
      </w:r>
      <w:r>
        <w:rPr>
          <w:sz w:val="28"/>
        </w:rPr>
        <w:fldChar w:fldCharType="end"/>
      </w:r>
      <w:r>
        <w:rPr>
          <w:sz w:val="28"/>
        </w:rPr>
        <w:t>.</w:t>
      </w:r>
    </w:p>
    <w:p w:rsidR="008F4B44" w:rsidRPr="008C466E" w:rsidRDefault="008F4B44" w:rsidP="008F4B44">
      <w:pPr>
        <w:pStyle w:val="afff7"/>
        <w:ind w:left="1287"/>
      </w:pPr>
    </w:p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lastRenderedPageBreak/>
        <w:drawing>
          <wp:inline distT="0" distB="0" distL="0" distR="0" wp14:anchorId="72C2F037" wp14:editId="3B866EEF">
            <wp:extent cx="5342915" cy="4572000"/>
            <wp:effectExtent l="0" t="0" r="0" b="0"/>
            <wp:docPr id="5735" name="Рисунок 5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344751" cy="4573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463" w:name="_Toc103180886"/>
      <w:bookmarkStart w:id="464" w:name="_Toc122694619"/>
      <w:bookmarkStart w:id="465" w:name="_Toc124347366"/>
      <w:r>
        <w:t xml:space="preserve">Рисунок </w:t>
      </w:r>
      <w:fldSimple w:instr=" SEQ Рисунок \* ARABIC ">
        <w:bookmarkStart w:id="466" w:name="_Ref107495583"/>
        <w:r w:rsidR="00E60656">
          <w:rPr>
            <w:noProof/>
          </w:rPr>
          <w:t>73</w:t>
        </w:r>
        <w:bookmarkEnd w:id="466"/>
      </w:fldSimple>
      <w:r>
        <w:t xml:space="preserve"> - Результат функции «Удалить» для измерения без иерархии</w:t>
      </w:r>
      <w:bookmarkEnd w:id="463"/>
      <w:bookmarkEnd w:id="464"/>
      <w:bookmarkEnd w:id="465"/>
    </w:p>
    <w:p w:rsidR="008F4B44" w:rsidRDefault="008F4B44" w:rsidP="008F4B44"/>
    <w:p w:rsidR="008F4B44" w:rsidRDefault="008F4B44" w:rsidP="001D3017">
      <w:pPr>
        <w:pStyle w:val="afff7"/>
        <w:numPr>
          <w:ilvl w:val="0"/>
          <w:numId w:val="58"/>
        </w:numPr>
      </w:pPr>
      <w:r>
        <w:t>Для перемещения текущего измерения «Наименование уполном</w:t>
      </w:r>
      <w:r>
        <w:t>о</w:t>
      </w:r>
      <w:r>
        <w:t>ченной организации» в колонки вызвать контекстное меню и в</w:t>
      </w:r>
      <w:r>
        <w:t>ы</w:t>
      </w:r>
      <w:r>
        <w:t xml:space="preserve">брать пункт «В колонки», как это показано на рисунке </w:t>
      </w:r>
      <w:r>
        <w:fldChar w:fldCharType="begin"/>
      </w:r>
      <w:r>
        <w:instrText xml:space="preserve"> REF _Ref107495630 \h </w:instrText>
      </w:r>
      <w:r>
        <w:fldChar w:fldCharType="separate"/>
      </w:r>
      <w:r w:rsidR="00E60656">
        <w:rPr>
          <w:noProof/>
        </w:rPr>
        <w:t>74</w:t>
      </w:r>
      <w:r>
        <w:fldChar w:fldCharType="end"/>
      </w:r>
      <w:r>
        <w:t>.</w:t>
      </w:r>
    </w:p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lastRenderedPageBreak/>
        <w:drawing>
          <wp:inline distT="0" distB="0" distL="0" distR="0" wp14:anchorId="2F5A9187" wp14:editId="408DC58E">
            <wp:extent cx="3048000" cy="2124075"/>
            <wp:effectExtent l="0" t="0" r="0" b="9525"/>
            <wp:docPr id="5736" name="Рисунок 5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467" w:name="_Toc103180887"/>
      <w:bookmarkStart w:id="468" w:name="_Toc122694620"/>
      <w:bookmarkStart w:id="469" w:name="_Toc124347367"/>
      <w:r>
        <w:t xml:space="preserve">Рисунок </w:t>
      </w:r>
      <w:fldSimple w:instr=" SEQ Рисунок \* ARABIC ">
        <w:bookmarkStart w:id="470" w:name="_Ref107495630"/>
        <w:r w:rsidR="00E60656">
          <w:rPr>
            <w:noProof/>
          </w:rPr>
          <w:t>74</w:t>
        </w:r>
        <w:bookmarkEnd w:id="470"/>
      </w:fldSimple>
      <w:r>
        <w:t xml:space="preserve"> </w:t>
      </w:r>
      <w:r w:rsidR="00BC6945">
        <w:t>–</w:t>
      </w:r>
      <w:r>
        <w:t xml:space="preserve"> Функция «В колонки» для измерения без иерархии</w:t>
      </w:r>
      <w:bookmarkEnd w:id="467"/>
      <w:bookmarkEnd w:id="468"/>
      <w:bookmarkEnd w:id="469"/>
    </w:p>
    <w:p w:rsidR="008F4B44" w:rsidRPr="00595822" w:rsidRDefault="008F4B44" w:rsidP="008F4B44"/>
    <w:p w:rsidR="008F4B44" w:rsidRDefault="008F4B44" w:rsidP="008F4B44">
      <w:pPr>
        <w:rPr>
          <w:sz w:val="28"/>
        </w:rPr>
      </w:pPr>
      <w:r w:rsidRPr="00595822">
        <w:rPr>
          <w:sz w:val="28"/>
        </w:rPr>
        <w:t>В результате измерение «Наименование уполномоченной организации» пе</w:t>
      </w:r>
      <w:r>
        <w:rPr>
          <w:sz w:val="28"/>
        </w:rPr>
        <w:t>р</w:t>
      </w:r>
      <w:r>
        <w:rPr>
          <w:sz w:val="28"/>
        </w:rPr>
        <w:t>е</w:t>
      </w:r>
      <w:r>
        <w:rPr>
          <w:sz w:val="28"/>
        </w:rPr>
        <w:t xml:space="preserve">местится в колонки, как показано на рисунке </w:t>
      </w:r>
      <w:r w:rsidRPr="007F3CFE">
        <w:rPr>
          <w:sz w:val="28"/>
          <w:szCs w:val="28"/>
        </w:rPr>
        <w:fldChar w:fldCharType="begin"/>
      </w:r>
      <w:r w:rsidRPr="007F3CFE">
        <w:rPr>
          <w:sz w:val="28"/>
          <w:szCs w:val="28"/>
        </w:rPr>
        <w:instrText xml:space="preserve"> REF _Ref107495732 \h </w:instrText>
      </w:r>
      <w:r>
        <w:rPr>
          <w:sz w:val="28"/>
          <w:szCs w:val="28"/>
        </w:rPr>
        <w:instrText xml:space="preserve"> \* MERGEFORMAT </w:instrText>
      </w:r>
      <w:r w:rsidRPr="007F3CFE">
        <w:rPr>
          <w:sz w:val="28"/>
          <w:szCs w:val="28"/>
        </w:rPr>
      </w:r>
      <w:r w:rsidRPr="007F3CFE">
        <w:rPr>
          <w:sz w:val="28"/>
          <w:szCs w:val="28"/>
        </w:rPr>
        <w:fldChar w:fldCharType="separate"/>
      </w:r>
      <w:r w:rsidR="00E60656" w:rsidRPr="00E60656">
        <w:rPr>
          <w:noProof/>
          <w:sz w:val="28"/>
          <w:szCs w:val="28"/>
        </w:rPr>
        <w:t>75</w:t>
      </w:r>
      <w:r w:rsidRPr="007F3CFE">
        <w:rPr>
          <w:sz w:val="28"/>
          <w:szCs w:val="28"/>
        </w:rPr>
        <w:fldChar w:fldCharType="end"/>
      </w:r>
      <w:r w:rsidRPr="007F3CFE">
        <w:rPr>
          <w:sz w:val="28"/>
          <w:szCs w:val="28"/>
        </w:rPr>
        <w:t>.</w:t>
      </w:r>
    </w:p>
    <w:p w:rsidR="008F4B44" w:rsidRDefault="008F4B44" w:rsidP="008F4B44">
      <w:pPr>
        <w:keepNext/>
        <w:jc w:val="center"/>
      </w:pPr>
      <w:r>
        <w:rPr>
          <w:noProof/>
          <w:snapToGrid/>
        </w:rPr>
        <w:drawing>
          <wp:inline distT="0" distB="0" distL="0" distR="0" wp14:anchorId="19E0A670" wp14:editId="5A5DE5F6">
            <wp:extent cx="6341901" cy="2681022"/>
            <wp:effectExtent l="0" t="0" r="1905" b="5080"/>
            <wp:docPr id="5738" name="Рисунок 5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338513" cy="267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471" w:name="_Toc103180888"/>
      <w:bookmarkStart w:id="472" w:name="_Toc122694621"/>
      <w:bookmarkStart w:id="473" w:name="_Toc124347368"/>
      <w:r>
        <w:t xml:space="preserve">Рисунок </w:t>
      </w:r>
      <w:fldSimple w:instr=" SEQ Рисунок \* ARABIC ">
        <w:bookmarkStart w:id="474" w:name="_Ref107495732"/>
        <w:r w:rsidR="00E60656">
          <w:rPr>
            <w:noProof/>
          </w:rPr>
          <w:t>75</w:t>
        </w:r>
        <w:bookmarkEnd w:id="474"/>
      </w:fldSimple>
      <w:r>
        <w:t xml:space="preserve"> </w:t>
      </w:r>
      <w:r w:rsidR="00BC6945">
        <w:t>–</w:t>
      </w:r>
      <w:r>
        <w:t xml:space="preserve"> Результат функции «В колонки» для измерения без иерархии</w:t>
      </w:r>
      <w:bookmarkEnd w:id="471"/>
      <w:bookmarkEnd w:id="472"/>
      <w:bookmarkEnd w:id="473"/>
    </w:p>
    <w:p w:rsidR="008F4B44" w:rsidRDefault="008F4B44" w:rsidP="008F4B44"/>
    <w:p w:rsidR="008F4B44" w:rsidRDefault="008F4B44" w:rsidP="001D3017">
      <w:pPr>
        <w:pStyle w:val="afff7"/>
        <w:numPr>
          <w:ilvl w:val="0"/>
          <w:numId w:val="58"/>
        </w:numPr>
      </w:pPr>
      <w:r>
        <w:t>Для перемещения текущего измерения обратно в строки вызвать контекстное меню и выбрать пункт «В строки», как показано на р</w:t>
      </w:r>
      <w:r>
        <w:t>и</w:t>
      </w:r>
      <w:r>
        <w:t xml:space="preserve">сунке </w:t>
      </w:r>
      <w:r>
        <w:fldChar w:fldCharType="begin"/>
      </w:r>
      <w:r>
        <w:instrText xml:space="preserve"> REF _Ref107495774 \h </w:instrText>
      </w:r>
      <w:r>
        <w:fldChar w:fldCharType="separate"/>
      </w:r>
      <w:r w:rsidR="00E60656">
        <w:rPr>
          <w:noProof/>
        </w:rPr>
        <w:t>76</w:t>
      </w:r>
      <w:r>
        <w:fldChar w:fldCharType="end"/>
      </w:r>
      <w:r>
        <w:t>.</w:t>
      </w:r>
    </w:p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lastRenderedPageBreak/>
        <w:drawing>
          <wp:inline distT="0" distB="0" distL="0" distR="0" wp14:anchorId="5F4BEEF3" wp14:editId="7F1ABF48">
            <wp:extent cx="4391025" cy="2400300"/>
            <wp:effectExtent l="0" t="0" r="9525" b="0"/>
            <wp:docPr id="5740" name="Рисунок 5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1951A8" w:rsidRDefault="008F4B44" w:rsidP="00BC6945">
      <w:pPr>
        <w:pStyle w:val="-0"/>
      </w:pPr>
      <w:bookmarkStart w:id="475" w:name="_Toc103180889"/>
      <w:bookmarkStart w:id="476" w:name="_Toc122694622"/>
      <w:bookmarkStart w:id="477" w:name="_Toc124347369"/>
      <w:r>
        <w:t xml:space="preserve">Рисунок </w:t>
      </w:r>
      <w:bookmarkStart w:id="478" w:name="_Ref108165700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79" w:name="_Ref107495774"/>
      <w:r w:rsidR="00E60656">
        <w:rPr>
          <w:noProof/>
        </w:rPr>
        <w:t>76</w:t>
      </w:r>
      <w:bookmarkEnd w:id="479"/>
      <w:r>
        <w:fldChar w:fldCharType="end"/>
      </w:r>
      <w:r>
        <w:t xml:space="preserve"> </w:t>
      </w:r>
      <w:r w:rsidR="00BC6945">
        <w:t>–</w:t>
      </w:r>
      <w:r>
        <w:t xml:space="preserve"> Функция «В строки» для измерения без иерархии</w:t>
      </w:r>
      <w:bookmarkEnd w:id="475"/>
      <w:bookmarkEnd w:id="476"/>
      <w:bookmarkEnd w:id="478"/>
      <w:bookmarkEnd w:id="477"/>
    </w:p>
    <w:p w:rsidR="008F4B44" w:rsidRDefault="008F4B44" w:rsidP="008F4B44"/>
    <w:p w:rsidR="008F4B44" w:rsidRPr="001951A8" w:rsidRDefault="008F4B44" w:rsidP="008F4B44">
      <w:pPr>
        <w:rPr>
          <w:sz w:val="28"/>
        </w:rPr>
      </w:pPr>
      <w:r w:rsidRPr="001951A8">
        <w:rPr>
          <w:sz w:val="28"/>
        </w:rPr>
        <w:t>В результате измерение «Наименование уполномоченной организации» п</w:t>
      </w:r>
      <w:r>
        <w:rPr>
          <w:sz w:val="28"/>
        </w:rPr>
        <w:t>ер</w:t>
      </w:r>
      <w:r>
        <w:rPr>
          <w:sz w:val="28"/>
        </w:rPr>
        <w:t>е</w:t>
      </w:r>
      <w:r>
        <w:rPr>
          <w:sz w:val="28"/>
        </w:rPr>
        <w:t xml:space="preserve">местится в строки, как показано на рисунке </w:t>
      </w:r>
      <w:r w:rsidRPr="007F3CFE">
        <w:rPr>
          <w:sz w:val="28"/>
          <w:szCs w:val="28"/>
        </w:rPr>
        <w:fldChar w:fldCharType="begin"/>
      </w:r>
      <w:r w:rsidRPr="007F3CFE">
        <w:rPr>
          <w:sz w:val="28"/>
          <w:szCs w:val="28"/>
        </w:rPr>
        <w:instrText xml:space="preserve"> REF _Ref108165752 \h </w:instrText>
      </w:r>
      <w:r>
        <w:rPr>
          <w:sz w:val="28"/>
          <w:szCs w:val="28"/>
        </w:rPr>
        <w:instrText xml:space="preserve"> \* MERGEFORMAT </w:instrText>
      </w:r>
      <w:r w:rsidRPr="007F3CFE">
        <w:rPr>
          <w:sz w:val="28"/>
          <w:szCs w:val="28"/>
        </w:rPr>
      </w:r>
      <w:r w:rsidRPr="007F3CFE">
        <w:rPr>
          <w:sz w:val="28"/>
          <w:szCs w:val="28"/>
        </w:rPr>
        <w:fldChar w:fldCharType="separate"/>
      </w:r>
      <w:r w:rsidR="00E60656" w:rsidRPr="00E60656">
        <w:rPr>
          <w:noProof/>
          <w:sz w:val="28"/>
          <w:szCs w:val="28"/>
        </w:rPr>
        <w:t>77</w:t>
      </w:r>
      <w:r w:rsidRPr="007F3CFE">
        <w:rPr>
          <w:sz w:val="28"/>
          <w:szCs w:val="28"/>
        </w:rPr>
        <w:fldChar w:fldCharType="end"/>
      </w:r>
      <w:r w:rsidRPr="007F3CFE">
        <w:rPr>
          <w:sz w:val="28"/>
          <w:szCs w:val="28"/>
        </w:rPr>
        <w:t>.</w:t>
      </w:r>
    </w:p>
    <w:p w:rsidR="008F4B44" w:rsidRDefault="008F4B44" w:rsidP="008F4B44">
      <w:pPr>
        <w:keepNext/>
        <w:jc w:val="center"/>
      </w:pPr>
      <w:r>
        <w:rPr>
          <w:noProof/>
          <w:snapToGrid/>
        </w:rPr>
        <w:drawing>
          <wp:inline distT="0" distB="0" distL="0" distR="0" wp14:anchorId="402939A6" wp14:editId="08955EF7">
            <wp:extent cx="5419725" cy="3435084"/>
            <wp:effectExtent l="0" t="0" r="0" b="0"/>
            <wp:docPr id="5742" name="Рисунок 5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423665" cy="343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480" w:name="_Toc103180890"/>
      <w:bookmarkStart w:id="481" w:name="_Toc122694623"/>
      <w:bookmarkStart w:id="482" w:name="_Toc124347370"/>
      <w:r>
        <w:t xml:space="preserve">Рисунок </w:t>
      </w:r>
      <w:fldSimple w:instr=" SEQ Рисунок \* ARABIC ">
        <w:bookmarkStart w:id="483" w:name="_Ref108165752"/>
        <w:r w:rsidR="00E60656">
          <w:rPr>
            <w:noProof/>
          </w:rPr>
          <w:t>77</w:t>
        </w:r>
        <w:bookmarkEnd w:id="483"/>
      </w:fldSimple>
      <w:r>
        <w:t xml:space="preserve"> </w:t>
      </w:r>
      <w:r w:rsidR="00BC6945">
        <w:t>–</w:t>
      </w:r>
      <w:r>
        <w:t xml:space="preserve"> Результат функции «В строки» для измерения без иерархии</w:t>
      </w:r>
      <w:bookmarkEnd w:id="480"/>
      <w:bookmarkEnd w:id="481"/>
      <w:bookmarkEnd w:id="482"/>
    </w:p>
    <w:p w:rsidR="008F4B44" w:rsidRDefault="008F4B44" w:rsidP="008F4B44"/>
    <w:p w:rsidR="008F4B44" w:rsidRDefault="008F4B44" w:rsidP="001D3017">
      <w:pPr>
        <w:pStyle w:val="afff7"/>
        <w:numPr>
          <w:ilvl w:val="0"/>
          <w:numId w:val="58"/>
        </w:numPr>
      </w:pPr>
      <w:r>
        <w:lastRenderedPageBreak/>
        <w:t>Для перемещения текущего измерения «Наименование уполном</w:t>
      </w:r>
      <w:r>
        <w:t>о</w:t>
      </w:r>
      <w:r>
        <w:t xml:space="preserve">ченной организации" вправо вызвать контекстное меню и выбрать пункт «Вправо», как это показано на рисунке </w:t>
      </w:r>
      <w:r>
        <w:fldChar w:fldCharType="begin"/>
      </w:r>
      <w:r>
        <w:instrText xml:space="preserve"> REF _Ref108165807 \h </w:instrText>
      </w:r>
      <w:r>
        <w:fldChar w:fldCharType="separate"/>
      </w:r>
      <w:r w:rsidR="00E60656">
        <w:rPr>
          <w:noProof/>
        </w:rPr>
        <w:t>78</w:t>
      </w:r>
      <w:r>
        <w:fldChar w:fldCharType="end"/>
      </w:r>
    </w:p>
    <w:p w:rsidR="008F4B44" w:rsidRPr="00645558" w:rsidRDefault="008F4B44" w:rsidP="008F4B44"/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drawing>
          <wp:inline distT="0" distB="0" distL="0" distR="0" wp14:anchorId="6568CC0C" wp14:editId="0068C98C">
            <wp:extent cx="2828925" cy="2533650"/>
            <wp:effectExtent l="0" t="0" r="9525" b="0"/>
            <wp:docPr id="5743" name="Рисунок 5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484" w:name="_Toc103180891"/>
      <w:bookmarkStart w:id="485" w:name="_Toc122694624"/>
      <w:bookmarkStart w:id="486" w:name="_Toc124347371"/>
      <w:r>
        <w:t xml:space="preserve">Рисунок </w:t>
      </w:r>
      <w:fldSimple w:instr=" SEQ Рисунок \* ARABIC ">
        <w:bookmarkStart w:id="487" w:name="_Ref108165807"/>
        <w:r w:rsidR="00E60656">
          <w:rPr>
            <w:noProof/>
          </w:rPr>
          <w:t>78</w:t>
        </w:r>
        <w:bookmarkEnd w:id="487"/>
      </w:fldSimple>
      <w:r>
        <w:t xml:space="preserve"> </w:t>
      </w:r>
      <w:r w:rsidR="00BC6945">
        <w:t>–</w:t>
      </w:r>
      <w:r>
        <w:t xml:space="preserve"> Функция «Вправо» для измерения без иерархии</w:t>
      </w:r>
      <w:bookmarkEnd w:id="484"/>
      <w:bookmarkEnd w:id="485"/>
      <w:bookmarkEnd w:id="486"/>
    </w:p>
    <w:p w:rsidR="008F4B44" w:rsidRPr="008F451F" w:rsidRDefault="008F4B44" w:rsidP="008F4B44"/>
    <w:p w:rsidR="008F4B44" w:rsidRPr="00645558" w:rsidRDefault="008F4B44" w:rsidP="008F4B44">
      <w:pPr>
        <w:rPr>
          <w:sz w:val="28"/>
        </w:rPr>
      </w:pPr>
      <w:r w:rsidRPr="00645558">
        <w:rPr>
          <w:sz w:val="28"/>
        </w:rPr>
        <w:t>В результате измерение «Наименование уполномоченной организации» пер</w:t>
      </w:r>
      <w:r w:rsidRPr="00645558">
        <w:rPr>
          <w:sz w:val="28"/>
        </w:rPr>
        <w:t>е</w:t>
      </w:r>
      <w:r w:rsidRPr="00645558">
        <w:rPr>
          <w:sz w:val="28"/>
        </w:rPr>
        <w:t>местится в</w:t>
      </w:r>
      <w:r>
        <w:rPr>
          <w:sz w:val="28"/>
        </w:rPr>
        <w:t>право, как это видно на рисунк</w:t>
      </w:r>
      <w:r w:rsidRPr="007F3CFE">
        <w:rPr>
          <w:sz w:val="28"/>
          <w:szCs w:val="28"/>
        </w:rPr>
        <w:t xml:space="preserve">е </w:t>
      </w:r>
      <w:r w:rsidRPr="007F3CFE">
        <w:rPr>
          <w:sz w:val="28"/>
          <w:szCs w:val="28"/>
        </w:rPr>
        <w:fldChar w:fldCharType="begin"/>
      </w:r>
      <w:r w:rsidRPr="007F3CFE">
        <w:rPr>
          <w:sz w:val="28"/>
          <w:szCs w:val="28"/>
        </w:rPr>
        <w:instrText xml:space="preserve"> REF _Ref108165861 \h </w:instrText>
      </w:r>
      <w:r>
        <w:rPr>
          <w:sz w:val="28"/>
          <w:szCs w:val="28"/>
        </w:rPr>
        <w:instrText xml:space="preserve"> \* MERGEFORMAT </w:instrText>
      </w:r>
      <w:r w:rsidRPr="007F3CFE">
        <w:rPr>
          <w:sz w:val="28"/>
          <w:szCs w:val="28"/>
        </w:rPr>
      </w:r>
      <w:r w:rsidRPr="007F3CFE">
        <w:rPr>
          <w:sz w:val="28"/>
          <w:szCs w:val="28"/>
        </w:rPr>
        <w:fldChar w:fldCharType="separate"/>
      </w:r>
      <w:r w:rsidR="00E60656" w:rsidRPr="00E60656">
        <w:rPr>
          <w:noProof/>
          <w:sz w:val="28"/>
          <w:szCs w:val="28"/>
        </w:rPr>
        <w:t>79</w:t>
      </w:r>
      <w:r w:rsidRPr="007F3CFE">
        <w:rPr>
          <w:sz w:val="28"/>
          <w:szCs w:val="28"/>
        </w:rPr>
        <w:fldChar w:fldCharType="end"/>
      </w:r>
      <w:r>
        <w:rPr>
          <w:sz w:val="28"/>
          <w:szCs w:val="28"/>
        </w:rPr>
        <w:t>.</w:t>
      </w:r>
    </w:p>
    <w:p w:rsidR="008F4B44" w:rsidRDefault="008F4B44" w:rsidP="008F4B44">
      <w:pPr>
        <w:keepNext/>
        <w:jc w:val="center"/>
      </w:pPr>
      <w:r>
        <w:rPr>
          <w:noProof/>
          <w:snapToGrid/>
        </w:rPr>
        <w:drawing>
          <wp:inline distT="0" distB="0" distL="0" distR="0" wp14:anchorId="4F08A386" wp14:editId="19763735">
            <wp:extent cx="5219700" cy="3111672"/>
            <wp:effectExtent l="0" t="0" r="0" b="0"/>
            <wp:docPr id="5767" name="Рисунок 5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17905" cy="3110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488" w:name="_Toc103180892"/>
      <w:bookmarkStart w:id="489" w:name="_Toc122694625"/>
      <w:bookmarkStart w:id="490" w:name="_Toc124347372"/>
      <w:r>
        <w:t xml:space="preserve">Рисунок </w:t>
      </w:r>
      <w:fldSimple w:instr=" SEQ Рисунок \* ARABIC ">
        <w:bookmarkStart w:id="491" w:name="_Ref108165861"/>
        <w:r w:rsidR="00E60656">
          <w:rPr>
            <w:noProof/>
          </w:rPr>
          <w:t>79</w:t>
        </w:r>
        <w:bookmarkEnd w:id="491"/>
      </w:fldSimple>
      <w:r>
        <w:t xml:space="preserve"> </w:t>
      </w:r>
      <w:r w:rsidR="00BC6945">
        <w:t>–</w:t>
      </w:r>
      <w:r>
        <w:t xml:space="preserve"> Результат функции «Вправо» для измерения без иерархии</w:t>
      </w:r>
      <w:bookmarkEnd w:id="488"/>
      <w:bookmarkEnd w:id="489"/>
      <w:bookmarkEnd w:id="490"/>
    </w:p>
    <w:p w:rsidR="008F4B44" w:rsidRDefault="008F4B44" w:rsidP="008F4B44"/>
    <w:p w:rsidR="008F4B44" w:rsidRDefault="008F4B44" w:rsidP="001D3017">
      <w:pPr>
        <w:pStyle w:val="afff7"/>
        <w:numPr>
          <w:ilvl w:val="0"/>
          <w:numId w:val="58"/>
        </w:numPr>
      </w:pPr>
      <w:r>
        <w:t>Для перемещения текущего измерения «Наименование уполном</w:t>
      </w:r>
      <w:r>
        <w:t>о</w:t>
      </w:r>
      <w:r>
        <w:t xml:space="preserve">ченной организации» влево вызвать контекстное меню и выбрать пункт «Влево», как показано на рисунке </w:t>
      </w:r>
      <w:r>
        <w:fldChar w:fldCharType="begin"/>
      </w:r>
      <w:r>
        <w:instrText xml:space="preserve"> REF _Ref108165913 \h </w:instrText>
      </w:r>
      <w:r>
        <w:fldChar w:fldCharType="separate"/>
      </w:r>
      <w:r w:rsidR="00E60656">
        <w:rPr>
          <w:noProof/>
        </w:rPr>
        <w:t>80</w:t>
      </w:r>
      <w:r>
        <w:fldChar w:fldCharType="end"/>
      </w:r>
      <w:r>
        <w:t>.</w:t>
      </w:r>
    </w:p>
    <w:p w:rsidR="008F4B44" w:rsidRDefault="008F4B44" w:rsidP="008F4B44">
      <w:pPr>
        <w:keepNext/>
        <w:ind w:left="927"/>
        <w:jc w:val="center"/>
      </w:pPr>
      <w:r>
        <w:rPr>
          <w:noProof/>
          <w:snapToGrid/>
        </w:rPr>
        <w:drawing>
          <wp:inline distT="0" distB="0" distL="0" distR="0" wp14:anchorId="6730A0DA" wp14:editId="4F97B8AA">
            <wp:extent cx="4352925" cy="2581275"/>
            <wp:effectExtent l="0" t="0" r="9525" b="9525"/>
            <wp:docPr id="5768" name="Рисунок 5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492" w:name="_Toc103180893"/>
      <w:bookmarkStart w:id="493" w:name="_Toc122694626"/>
      <w:bookmarkStart w:id="494" w:name="_Toc124347373"/>
      <w:r>
        <w:t xml:space="preserve">Рисунок </w:t>
      </w:r>
      <w:fldSimple w:instr=" SEQ Рисунок \* ARABIC ">
        <w:bookmarkStart w:id="495" w:name="_Ref108165913"/>
        <w:r w:rsidR="00E60656">
          <w:rPr>
            <w:noProof/>
          </w:rPr>
          <w:t>80</w:t>
        </w:r>
        <w:bookmarkEnd w:id="495"/>
      </w:fldSimple>
      <w:r>
        <w:t xml:space="preserve"> </w:t>
      </w:r>
      <w:r w:rsidR="00BC6945">
        <w:t>–</w:t>
      </w:r>
      <w:r>
        <w:t xml:space="preserve"> Функция «Влево» для измерения без иерархии</w:t>
      </w:r>
      <w:bookmarkEnd w:id="492"/>
      <w:bookmarkEnd w:id="493"/>
      <w:bookmarkEnd w:id="494"/>
    </w:p>
    <w:p w:rsidR="008F4B44" w:rsidRPr="00AD238B" w:rsidRDefault="008F4B44" w:rsidP="00BC6945">
      <w:pPr>
        <w:pStyle w:val="af0"/>
      </w:pPr>
      <w:r w:rsidRPr="00AD238B">
        <w:t>В результате измерение «Наименование уполномоченной организации» переместится</w:t>
      </w:r>
      <w:r>
        <w:t xml:space="preserve"> влево, как это видно на рисунке </w:t>
      </w:r>
      <w:r w:rsidRPr="007F3CFE">
        <w:rPr>
          <w:szCs w:val="28"/>
        </w:rPr>
        <w:fldChar w:fldCharType="begin"/>
      </w:r>
      <w:r w:rsidRPr="007F3CFE">
        <w:rPr>
          <w:szCs w:val="28"/>
        </w:rPr>
        <w:instrText xml:space="preserve"> REF _Ref108165970 \h </w:instrText>
      </w:r>
      <w:r>
        <w:rPr>
          <w:szCs w:val="28"/>
        </w:rPr>
        <w:instrText xml:space="preserve"> \* MERGEFORMAT </w:instrText>
      </w:r>
      <w:r w:rsidRPr="007F3CFE">
        <w:rPr>
          <w:szCs w:val="28"/>
        </w:rPr>
      </w:r>
      <w:r w:rsidRPr="007F3CFE">
        <w:rPr>
          <w:szCs w:val="28"/>
        </w:rPr>
        <w:fldChar w:fldCharType="separate"/>
      </w:r>
      <w:r w:rsidR="00E60656" w:rsidRPr="00E60656">
        <w:rPr>
          <w:noProof/>
          <w:szCs w:val="28"/>
        </w:rPr>
        <w:t>81</w:t>
      </w:r>
      <w:r w:rsidRPr="007F3CFE">
        <w:rPr>
          <w:szCs w:val="28"/>
        </w:rPr>
        <w:fldChar w:fldCharType="end"/>
      </w:r>
      <w:r>
        <w:rPr>
          <w:szCs w:val="28"/>
        </w:rPr>
        <w:t>.</w:t>
      </w:r>
    </w:p>
    <w:p w:rsidR="008F4B44" w:rsidRDefault="008F4B44" w:rsidP="008F4B44">
      <w:pPr>
        <w:keepNext/>
        <w:jc w:val="center"/>
      </w:pPr>
      <w:r>
        <w:rPr>
          <w:noProof/>
          <w:snapToGrid/>
        </w:rPr>
        <w:lastRenderedPageBreak/>
        <w:drawing>
          <wp:inline distT="0" distB="0" distL="0" distR="0" wp14:anchorId="0A943A10" wp14:editId="7384254B">
            <wp:extent cx="5651952" cy="3914775"/>
            <wp:effectExtent l="0" t="0" r="6350" b="0"/>
            <wp:docPr id="5771" name="Рисунок 5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651654" cy="3914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496" w:name="_Toc103180894"/>
      <w:bookmarkStart w:id="497" w:name="_Toc122694627"/>
      <w:bookmarkStart w:id="498" w:name="_Toc124347374"/>
      <w:r>
        <w:t xml:space="preserve">Рисунок </w:t>
      </w:r>
      <w:fldSimple w:instr=" SEQ Рисунок \* ARABIC ">
        <w:bookmarkStart w:id="499" w:name="_Ref108165970"/>
        <w:r w:rsidR="00E60656">
          <w:rPr>
            <w:noProof/>
          </w:rPr>
          <w:t>81</w:t>
        </w:r>
        <w:bookmarkEnd w:id="499"/>
      </w:fldSimple>
      <w:r>
        <w:t xml:space="preserve"> </w:t>
      </w:r>
      <w:r w:rsidR="00BC6945">
        <w:t>–</w:t>
      </w:r>
      <w:r>
        <w:t xml:space="preserve"> Результат функции «Влево» для измерения без иерархии</w:t>
      </w:r>
      <w:bookmarkEnd w:id="496"/>
      <w:bookmarkEnd w:id="497"/>
      <w:bookmarkEnd w:id="498"/>
    </w:p>
    <w:p w:rsidR="008F4B44" w:rsidRPr="00AD238B" w:rsidRDefault="008F4B44" w:rsidP="008F4B44"/>
    <w:p w:rsidR="008F4B44" w:rsidRDefault="008F4B44" w:rsidP="001D3017">
      <w:pPr>
        <w:pStyle w:val="afff7"/>
        <w:numPr>
          <w:ilvl w:val="0"/>
          <w:numId w:val="58"/>
        </w:numPr>
      </w:pPr>
      <w:r>
        <w:t>Для детализации элемента измерения с иерархией «Казначейство России» вызвать контекстное меню и выбрать «Детализир</w:t>
      </w:r>
      <w:r>
        <w:t>о</w:t>
      </w:r>
      <w:r>
        <w:t>вать/ФОТ».</w:t>
      </w:r>
    </w:p>
    <w:p w:rsidR="008F4B44" w:rsidRDefault="008F4B44" w:rsidP="008F4B44">
      <w:pPr>
        <w:pStyle w:val="afff7"/>
        <w:ind w:left="1287"/>
      </w:pPr>
      <w:r>
        <w:t xml:space="preserve">В контекстном меню отобразится перечень доступных для выбора измерений, как это видно на рисунке </w:t>
      </w:r>
      <w:r>
        <w:fldChar w:fldCharType="begin"/>
      </w:r>
      <w:r>
        <w:instrText xml:space="preserve"> REF _Ref108166026 \h </w:instrText>
      </w:r>
      <w:r>
        <w:fldChar w:fldCharType="separate"/>
      </w:r>
      <w:r w:rsidR="00E60656">
        <w:rPr>
          <w:noProof/>
        </w:rPr>
        <w:t>82</w:t>
      </w:r>
      <w:r>
        <w:fldChar w:fldCharType="end"/>
      </w:r>
      <w:r>
        <w:t>.</w:t>
      </w:r>
    </w:p>
    <w:p w:rsidR="008F4B44" w:rsidRDefault="008F4B44" w:rsidP="008F4B44">
      <w:pPr>
        <w:keepNext/>
        <w:ind w:left="927"/>
        <w:jc w:val="center"/>
      </w:pPr>
      <w:r>
        <w:rPr>
          <w:noProof/>
          <w:snapToGrid/>
        </w:rPr>
        <w:lastRenderedPageBreak/>
        <w:drawing>
          <wp:inline distT="0" distB="0" distL="0" distR="0" wp14:anchorId="2F9791E7" wp14:editId="64C514DF">
            <wp:extent cx="4659632" cy="3170224"/>
            <wp:effectExtent l="0" t="0" r="7620" b="0"/>
            <wp:docPr id="5772" name="Рисунок 5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4663120" cy="3172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00" w:name="_Toc103180895"/>
      <w:bookmarkStart w:id="501" w:name="_Toc122694628"/>
      <w:bookmarkStart w:id="502" w:name="_Toc124347375"/>
      <w:r>
        <w:t xml:space="preserve">Рисунок </w:t>
      </w:r>
      <w:fldSimple w:instr=" SEQ Рисунок \* ARABIC ">
        <w:bookmarkStart w:id="503" w:name="_Ref108166026"/>
        <w:r w:rsidR="00E60656">
          <w:rPr>
            <w:noProof/>
          </w:rPr>
          <w:t>82</w:t>
        </w:r>
        <w:bookmarkEnd w:id="503"/>
      </w:fldSimple>
      <w:r>
        <w:t xml:space="preserve"> </w:t>
      </w:r>
      <w:r w:rsidR="00BC6945">
        <w:t>–</w:t>
      </w:r>
      <w:r>
        <w:t xml:space="preserve"> Функция «Детализировать» для элемента измерения с иерархией</w:t>
      </w:r>
      <w:bookmarkEnd w:id="500"/>
      <w:bookmarkEnd w:id="501"/>
      <w:bookmarkEnd w:id="502"/>
    </w:p>
    <w:p w:rsidR="008F4B44" w:rsidRDefault="008F4B44" w:rsidP="008F4B44">
      <w:pPr>
        <w:ind w:left="927"/>
      </w:pPr>
    </w:p>
    <w:p w:rsidR="008F4B44" w:rsidRPr="00B22594" w:rsidRDefault="008F4B44" w:rsidP="00BC6945">
      <w:pPr>
        <w:pStyle w:val="af0"/>
      </w:pPr>
      <w:r w:rsidRPr="00B22594">
        <w:t>Выбрать необходимое измерение, например, «Код главы».</w:t>
      </w:r>
    </w:p>
    <w:p w:rsidR="008F4B44" w:rsidRDefault="008F4B44" w:rsidP="00BC6945">
      <w:pPr>
        <w:pStyle w:val="af0"/>
      </w:pPr>
    </w:p>
    <w:p w:rsidR="008F4B44" w:rsidRPr="00B22594" w:rsidRDefault="008F4B44" w:rsidP="00BC6945">
      <w:pPr>
        <w:pStyle w:val="af0"/>
      </w:pPr>
      <w:r w:rsidRPr="00B22594">
        <w:t>В результате текущий элемент поместился в фильтры, а измерение «Гл</w:t>
      </w:r>
      <w:r w:rsidRPr="00B22594">
        <w:t>а</w:t>
      </w:r>
      <w:r w:rsidRPr="00B22594">
        <w:t>ва», к которому относится текущий, элемент исключен из таблицы</w:t>
      </w:r>
      <w:r>
        <w:t xml:space="preserve">, как это видно на рисунке </w:t>
      </w:r>
      <w:r w:rsidRPr="009462C7">
        <w:rPr>
          <w:szCs w:val="28"/>
        </w:rPr>
        <w:fldChar w:fldCharType="begin"/>
      </w:r>
      <w:r w:rsidRPr="009462C7">
        <w:rPr>
          <w:szCs w:val="28"/>
        </w:rPr>
        <w:instrText xml:space="preserve"> REF _Ref108166093 \h </w:instrText>
      </w:r>
      <w:r>
        <w:rPr>
          <w:szCs w:val="28"/>
        </w:rPr>
        <w:instrText xml:space="preserve"> \* MERGEFORMAT </w:instrText>
      </w:r>
      <w:r w:rsidRPr="009462C7">
        <w:rPr>
          <w:szCs w:val="28"/>
        </w:rPr>
      </w:r>
      <w:r w:rsidRPr="009462C7">
        <w:rPr>
          <w:szCs w:val="28"/>
        </w:rPr>
        <w:fldChar w:fldCharType="separate"/>
      </w:r>
      <w:r w:rsidR="00E60656" w:rsidRPr="00E60656">
        <w:rPr>
          <w:noProof/>
          <w:szCs w:val="28"/>
        </w:rPr>
        <w:t>83</w:t>
      </w:r>
      <w:r w:rsidRPr="009462C7">
        <w:rPr>
          <w:szCs w:val="28"/>
        </w:rPr>
        <w:fldChar w:fldCharType="end"/>
      </w:r>
      <w:r w:rsidRPr="009462C7">
        <w:rPr>
          <w:szCs w:val="28"/>
        </w:rPr>
        <w:t>.</w:t>
      </w:r>
    </w:p>
    <w:p w:rsidR="008F4B44" w:rsidRDefault="008F4B44" w:rsidP="008F4B44">
      <w:pPr>
        <w:ind w:left="927"/>
      </w:pPr>
    </w:p>
    <w:p w:rsidR="008F4B44" w:rsidRDefault="008F4B44" w:rsidP="008F4B44">
      <w:pPr>
        <w:keepNext/>
        <w:ind w:left="927"/>
        <w:jc w:val="center"/>
      </w:pPr>
      <w:r>
        <w:rPr>
          <w:noProof/>
          <w:snapToGrid/>
        </w:rPr>
        <w:drawing>
          <wp:inline distT="0" distB="0" distL="0" distR="0" wp14:anchorId="77BE9390" wp14:editId="652FF25F">
            <wp:extent cx="5512296" cy="1935476"/>
            <wp:effectExtent l="0" t="0" r="0" b="8255"/>
            <wp:docPr id="5774" name="Рисунок 5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511836" cy="193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04" w:name="_Toc103180896"/>
      <w:bookmarkStart w:id="505" w:name="_Toc122694629"/>
      <w:bookmarkStart w:id="506" w:name="_Toc124347376"/>
      <w:r>
        <w:t xml:space="preserve">Рисунок </w:t>
      </w:r>
      <w:fldSimple w:instr=" SEQ Рисунок \* ARABIC ">
        <w:bookmarkStart w:id="507" w:name="_Ref108166093"/>
        <w:r w:rsidR="00E60656">
          <w:rPr>
            <w:noProof/>
          </w:rPr>
          <w:t>83</w:t>
        </w:r>
        <w:bookmarkEnd w:id="507"/>
      </w:fldSimple>
      <w:r>
        <w:t xml:space="preserve"> </w:t>
      </w:r>
      <w:r w:rsidR="00BC6945">
        <w:t>–</w:t>
      </w:r>
      <w:r>
        <w:t xml:space="preserve"> Результат функции «Детализировать» для элемента измерения с иерархией</w:t>
      </w:r>
      <w:bookmarkEnd w:id="504"/>
      <w:bookmarkEnd w:id="505"/>
      <w:bookmarkEnd w:id="506"/>
    </w:p>
    <w:p w:rsidR="008F4B44" w:rsidRDefault="008F4B44" w:rsidP="008F4B44"/>
    <w:p w:rsidR="008F4B44" w:rsidRDefault="008F4B44" w:rsidP="001D3017">
      <w:pPr>
        <w:pStyle w:val="afff7"/>
        <w:numPr>
          <w:ilvl w:val="0"/>
          <w:numId w:val="58"/>
        </w:numPr>
      </w:pPr>
      <w:r>
        <w:lastRenderedPageBreak/>
        <w:t xml:space="preserve">Для применения функции, позволяющей раскрыть информацию по следующему, более детальному уровню, вызвать контекстное меню и выбрать «Углубиться», как это показано на рисунке </w:t>
      </w:r>
      <w:r>
        <w:fldChar w:fldCharType="begin"/>
      </w:r>
      <w:r>
        <w:instrText xml:space="preserve"> REF _Ref108166129 \h </w:instrText>
      </w:r>
      <w:r>
        <w:fldChar w:fldCharType="separate"/>
      </w:r>
      <w:r w:rsidR="00E60656">
        <w:rPr>
          <w:noProof/>
        </w:rPr>
        <w:t>84</w:t>
      </w:r>
      <w:r>
        <w:fldChar w:fldCharType="end"/>
      </w:r>
      <w:r>
        <w:t>.</w:t>
      </w:r>
    </w:p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drawing>
          <wp:inline distT="0" distB="0" distL="0" distR="0" wp14:anchorId="7B721879" wp14:editId="6321E4B9">
            <wp:extent cx="2466975" cy="2193710"/>
            <wp:effectExtent l="0" t="0" r="0" b="0"/>
            <wp:docPr id="5775" name="Рисунок 5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19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08" w:name="_Toc103180897"/>
      <w:bookmarkStart w:id="509" w:name="_Toc122694630"/>
      <w:bookmarkStart w:id="510" w:name="_Toc124347377"/>
      <w:r>
        <w:t xml:space="preserve">Рисунок </w:t>
      </w:r>
      <w:fldSimple w:instr=" SEQ Рисунок \* ARABIC ">
        <w:bookmarkStart w:id="511" w:name="_Ref108166129"/>
        <w:r w:rsidR="00E60656">
          <w:rPr>
            <w:noProof/>
          </w:rPr>
          <w:t>84</w:t>
        </w:r>
        <w:bookmarkEnd w:id="511"/>
      </w:fldSimple>
      <w:r>
        <w:t xml:space="preserve"> </w:t>
      </w:r>
      <w:r w:rsidR="00BC6945">
        <w:t>–</w:t>
      </w:r>
      <w:r>
        <w:t xml:space="preserve"> Функция «Углубиться» для измерения с иерархией</w:t>
      </w:r>
      <w:bookmarkEnd w:id="508"/>
      <w:bookmarkEnd w:id="509"/>
      <w:bookmarkEnd w:id="510"/>
    </w:p>
    <w:p w:rsidR="008F4B44" w:rsidRDefault="008F4B44" w:rsidP="008F4B44">
      <w:pPr>
        <w:pStyle w:val="afff7"/>
        <w:ind w:left="1287"/>
      </w:pPr>
    </w:p>
    <w:p w:rsidR="008F4B44" w:rsidRDefault="008F4B44" w:rsidP="00BC6945">
      <w:pPr>
        <w:pStyle w:val="af0"/>
      </w:pPr>
      <w:r>
        <w:t>В результате текущий элемент поместился в фильтры, а на место искл</w:t>
      </w:r>
      <w:r>
        <w:t>ю</w:t>
      </w:r>
      <w:r>
        <w:t xml:space="preserve">ченного уровня иерархии помещается следующий более детальный уровень, как это видно на рисунке </w:t>
      </w:r>
      <w:r w:rsidRPr="009462C7">
        <w:rPr>
          <w:szCs w:val="28"/>
        </w:rPr>
        <w:fldChar w:fldCharType="begin"/>
      </w:r>
      <w:r w:rsidRPr="009462C7">
        <w:rPr>
          <w:szCs w:val="28"/>
        </w:rPr>
        <w:instrText xml:space="preserve"> REF _Ref108166170 \h </w:instrText>
      </w:r>
      <w:r>
        <w:rPr>
          <w:szCs w:val="28"/>
        </w:rPr>
        <w:instrText xml:space="preserve"> \* MERGEFORMAT </w:instrText>
      </w:r>
      <w:r w:rsidRPr="009462C7">
        <w:rPr>
          <w:szCs w:val="28"/>
        </w:rPr>
      </w:r>
      <w:r w:rsidRPr="009462C7">
        <w:rPr>
          <w:szCs w:val="28"/>
        </w:rPr>
        <w:fldChar w:fldCharType="separate"/>
      </w:r>
      <w:r w:rsidR="00E60656" w:rsidRPr="00E60656">
        <w:rPr>
          <w:noProof/>
          <w:szCs w:val="28"/>
        </w:rPr>
        <w:t>85</w:t>
      </w:r>
      <w:r w:rsidRPr="009462C7">
        <w:rPr>
          <w:szCs w:val="28"/>
        </w:rPr>
        <w:fldChar w:fldCharType="end"/>
      </w:r>
      <w:r w:rsidRPr="009462C7">
        <w:rPr>
          <w:szCs w:val="28"/>
        </w:rPr>
        <w:t>.</w:t>
      </w:r>
    </w:p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pStyle w:val="afff7"/>
        <w:keepNext/>
        <w:ind w:left="1287"/>
      </w:pPr>
      <w:r>
        <w:rPr>
          <w:noProof/>
          <w:snapToGrid/>
        </w:rPr>
        <w:drawing>
          <wp:inline distT="0" distB="0" distL="0" distR="0" wp14:anchorId="26507655" wp14:editId="77D86EA5">
            <wp:extent cx="4400550" cy="2339482"/>
            <wp:effectExtent l="0" t="0" r="0" b="3810"/>
            <wp:docPr id="5776" name="Рисунок 5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404379" cy="2341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Pr="00E66D63" w:rsidRDefault="008F4B44" w:rsidP="00BC6945">
      <w:pPr>
        <w:pStyle w:val="-0"/>
      </w:pPr>
      <w:bookmarkStart w:id="512" w:name="_Toc103180898"/>
      <w:bookmarkStart w:id="513" w:name="_Toc122694631"/>
      <w:bookmarkStart w:id="514" w:name="_Toc124347378"/>
      <w:r>
        <w:t xml:space="preserve">Рисунок </w:t>
      </w:r>
      <w:fldSimple w:instr=" SEQ Рисунок \* ARABIC ">
        <w:bookmarkStart w:id="515" w:name="_Ref108166170"/>
        <w:r w:rsidR="00E60656">
          <w:rPr>
            <w:noProof/>
          </w:rPr>
          <w:t>85</w:t>
        </w:r>
        <w:bookmarkEnd w:id="515"/>
      </w:fldSimple>
      <w:r>
        <w:t xml:space="preserve"> – Результат функции «Углубиться»</w:t>
      </w:r>
      <w:bookmarkEnd w:id="512"/>
      <w:bookmarkEnd w:id="513"/>
      <w:bookmarkEnd w:id="514"/>
    </w:p>
    <w:p w:rsidR="008F4B44" w:rsidRDefault="008F4B44" w:rsidP="008F4B44">
      <w:pPr>
        <w:ind w:left="927"/>
      </w:pPr>
    </w:p>
    <w:p w:rsidR="008F4B44" w:rsidRDefault="008F4B44" w:rsidP="001D3017">
      <w:pPr>
        <w:pStyle w:val="afff7"/>
        <w:numPr>
          <w:ilvl w:val="0"/>
          <w:numId w:val="58"/>
        </w:numPr>
      </w:pPr>
      <w:r>
        <w:t xml:space="preserve">Для применения функции, позволяющей перейти к следующему, более укрупненному уровню измерения вызвать контекстное меню и выбрать «Обобщить», как это показано на рисунке </w:t>
      </w:r>
      <w:r>
        <w:fldChar w:fldCharType="begin"/>
      </w:r>
      <w:r>
        <w:instrText xml:space="preserve"> REF _Ref108166219 \h </w:instrText>
      </w:r>
      <w:r>
        <w:fldChar w:fldCharType="separate"/>
      </w:r>
      <w:r w:rsidR="00E60656">
        <w:rPr>
          <w:noProof/>
        </w:rPr>
        <w:t>86</w:t>
      </w:r>
      <w:r>
        <w:fldChar w:fldCharType="end"/>
      </w:r>
      <w:r>
        <w:t>.</w:t>
      </w:r>
    </w:p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drawing>
          <wp:inline distT="0" distB="0" distL="0" distR="0" wp14:anchorId="4519B2FE" wp14:editId="05F48847">
            <wp:extent cx="2114550" cy="2569292"/>
            <wp:effectExtent l="0" t="0" r="0" b="2540"/>
            <wp:docPr id="5777" name="Рисунок 5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56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16" w:name="_Toc103180899"/>
      <w:bookmarkStart w:id="517" w:name="_Toc122694632"/>
      <w:bookmarkStart w:id="518" w:name="_Toc124347379"/>
      <w:r>
        <w:t xml:space="preserve">Рисунок </w:t>
      </w:r>
      <w:fldSimple w:instr=" SEQ Рисунок \* ARABIC ">
        <w:bookmarkStart w:id="519" w:name="_Ref108166219"/>
        <w:r w:rsidR="00E60656">
          <w:rPr>
            <w:noProof/>
          </w:rPr>
          <w:t>86</w:t>
        </w:r>
        <w:bookmarkEnd w:id="519"/>
      </w:fldSimple>
      <w:r>
        <w:t xml:space="preserve"> – Функция «Обобщить» для элемента измерения с иерархией</w:t>
      </w:r>
      <w:bookmarkEnd w:id="516"/>
      <w:bookmarkEnd w:id="517"/>
      <w:bookmarkEnd w:id="518"/>
    </w:p>
    <w:p w:rsidR="008F4B44" w:rsidRPr="00E66D63" w:rsidRDefault="008F4B44" w:rsidP="008F4B44"/>
    <w:p w:rsidR="008F4B44" w:rsidRDefault="008F4B44" w:rsidP="00BC6945">
      <w:pPr>
        <w:pStyle w:val="af0"/>
      </w:pPr>
      <w:r>
        <w:t xml:space="preserve">В результате уровень иерархии измерения, к которому относится текущий элемент, исключается из таблицы, а на место исключенного уровня помещается предыдущий более укрупненный уровень, как это видно на рисунке </w:t>
      </w:r>
      <w:r>
        <w:fldChar w:fldCharType="begin"/>
      </w:r>
      <w:r>
        <w:instrText xml:space="preserve"> REF _Ref108166252 \h </w:instrText>
      </w:r>
      <w:r w:rsidR="00BC6945">
        <w:instrText xml:space="preserve"> \* MERGEFORMAT </w:instrText>
      </w:r>
      <w:r>
        <w:fldChar w:fldCharType="separate"/>
      </w:r>
      <w:r w:rsidR="00E60656">
        <w:rPr>
          <w:noProof/>
        </w:rPr>
        <w:t>87</w:t>
      </w:r>
      <w:r>
        <w:fldChar w:fldCharType="end"/>
      </w:r>
      <w:r>
        <w:t>.</w:t>
      </w:r>
    </w:p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drawing>
          <wp:inline distT="0" distB="0" distL="0" distR="0" wp14:anchorId="111CC2A5" wp14:editId="1763E5EC">
            <wp:extent cx="5019675" cy="2017920"/>
            <wp:effectExtent l="0" t="0" r="0" b="1905"/>
            <wp:docPr id="5778" name="Рисунок 5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016994" cy="2016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20" w:name="_Toc103180900"/>
      <w:bookmarkStart w:id="521" w:name="_Toc122694633"/>
      <w:bookmarkStart w:id="522" w:name="_Toc124347380"/>
      <w:r>
        <w:t xml:space="preserve">Рисунок </w:t>
      </w:r>
      <w:fldSimple w:instr=" SEQ Рисунок \* ARABIC ">
        <w:bookmarkStart w:id="523" w:name="_Ref108166252"/>
        <w:r w:rsidR="00E60656">
          <w:rPr>
            <w:noProof/>
          </w:rPr>
          <w:t>87</w:t>
        </w:r>
        <w:bookmarkEnd w:id="523"/>
      </w:fldSimple>
      <w:r>
        <w:t xml:space="preserve"> – Результат функции «Обобщить»</w:t>
      </w:r>
      <w:bookmarkEnd w:id="520"/>
      <w:bookmarkEnd w:id="521"/>
      <w:bookmarkEnd w:id="522"/>
      <w:r>
        <w:t xml:space="preserve"> </w:t>
      </w:r>
    </w:p>
    <w:p w:rsidR="008F4B44" w:rsidRDefault="008F4B44" w:rsidP="008F4B44">
      <w:pPr>
        <w:pStyle w:val="afff7"/>
        <w:ind w:left="1287"/>
        <w:jc w:val="center"/>
      </w:pPr>
    </w:p>
    <w:p w:rsidR="008F4B44" w:rsidRDefault="008F4B44" w:rsidP="001D3017">
      <w:pPr>
        <w:pStyle w:val="afff7"/>
        <w:numPr>
          <w:ilvl w:val="0"/>
          <w:numId w:val="58"/>
        </w:numPr>
      </w:pPr>
      <w:r>
        <w:t>Для детализации информации на элементе измерения с иерархией вызвать контекстное меню и выбрать пункт «Развернуть», как пок</w:t>
      </w:r>
      <w:r>
        <w:t>а</w:t>
      </w:r>
      <w:r>
        <w:t xml:space="preserve">зано на рисунке </w:t>
      </w:r>
      <w:r>
        <w:fldChar w:fldCharType="begin"/>
      </w:r>
      <w:r>
        <w:instrText xml:space="preserve"> REF _Ref108166292 \h </w:instrText>
      </w:r>
      <w:r>
        <w:fldChar w:fldCharType="separate"/>
      </w:r>
      <w:r w:rsidR="00E60656">
        <w:rPr>
          <w:noProof/>
        </w:rPr>
        <w:t>88</w:t>
      </w:r>
      <w:r>
        <w:fldChar w:fldCharType="end"/>
      </w:r>
      <w:r>
        <w:t>.</w:t>
      </w:r>
    </w:p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lastRenderedPageBreak/>
        <w:drawing>
          <wp:inline distT="0" distB="0" distL="0" distR="0" wp14:anchorId="6E784820" wp14:editId="1773F913">
            <wp:extent cx="4143375" cy="3253317"/>
            <wp:effectExtent l="0" t="0" r="0" b="4445"/>
            <wp:docPr id="5779" name="Рисунок 5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3253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24" w:name="_Toc103180901"/>
      <w:bookmarkStart w:id="525" w:name="_Toc122694634"/>
      <w:bookmarkStart w:id="526" w:name="_Toc124347381"/>
      <w:r>
        <w:t xml:space="preserve">Рисунок </w:t>
      </w:r>
      <w:fldSimple w:instr=" SEQ Рисунок \* ARABIC ">
        <w:bookmarkStart w:id="527" w:name="_Ref108166292"/>
        <w:r w:rsidR="00E60656">
          <w:rPr>
            <w:noProof/>
          </w:rPr>
          <w:t>88</w:t>
        </w:r>
        <w:bookmarkEnd w:id="527"/>
      </w:fldSimple>
      <w:r>
        <w:t xml:space="preserve"> – Функция «Развернуть» для элемента измерения с иерархией</w:t>
      </w:r>
      <w:bookmarkEnd w:id="524"/>
      <w:bookmarkEnd w:id="525"/>
      <w:bookmarkEnd w:id="526"/>
    </w:p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pStyle w:val="afff7"/>
        <w:ind w:left="1287"/>
      </w:pPr>
      <w:r>
        <w:t>В результате в таблице добавятся дополнительные сведения по суб</w:t>
      </w:r>
      <w:r>
        <w:t>ъ</w:t>
      </w:r>
      <w:r>
        <w:t xml:space="preserve">ектам учета, как это видно на рисунке </w:t>
      </w:r>
      <w:r>
        <w:fldChar w:fldCharType="begin"/>
      </w:r>
      <w:r>
        <w:instrText xml:space="preserve"> REF _Ref108166418 \h </w:instrText>
      </w:r>
      <w:r>
        <w:fldChar w:fldCharType="separate"/>
      </w:r>
      <w:r w:rsidR="00E60656">
        <w:rPr>
          <w:noProof/>
        </w:rPr>
        <w:t>89</w:t>
      </w:r>
      <w:r>
        <w:fldChar w:fldCharType="end"/>
      </w:r>
      <w:r>
        <w:t>.</w:t>
      </w:r>
    </w:p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drawing>
          <wp:inline distT="0" distB="0" distL="0" distR="0" wp14:anchorId="572714B5" wp14:editId="1152568C">
            <wp:extent cx="4646732" cy="1797977"/>
            <wp:effectExtent l="0" t="0" r="1905" b="0"/>
            <wp:docPr id="5780" name="Рисунок 5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4652855" cy="1800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28" w:name="_Toc103180902"/>
      <w:bookmarkStart w:id="529" w:name="_Toc122694635"/>
      <w:bookmarkStart w:id="530" w:name="_Toc124347382"/>
      <w:r>
        <w:t xml:space="preserve">Рисунок </w:t>
      </w:r>
      <w:fldSimple w:instr=" SEQ Рисунок \* ARABIC ">
        <w:bookmarkStart w:id="531" w:name="_Ref108166418"/>
        <w:r w:rsidR="00E60656">
          <w:rPr>
            <w:noProof/>
          </w:rPr>
          <w:t>89</w:t>
        </w:r>
        <w:bookmarkEnd w:id="531"/>
      </w:fldSimple>
      <w:r>
        <w:t xml:space="preserve"> – Результат функции «Развернуть» для элемента измерения с иерархией</w:t>
      </w:r>
      <w:bookmarkEnd w:id="528"/>
      <w:bookmarkEnd w:id="529"/>
      <w:bookmarkEnd w:id="530"/>
    </w:p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pStyle w:val="afc"/>
        <w:ind w:left="924" w:firstLine="0"/>
      </w:pPr>
      <w:r>
        <w:t>Измерения также можно развернуть, кликнув мышью на значок «Ра</w:t>
      </w:r>
      <w:r>
        <w:t>з</w:t>
      </w:r>
      <w:r>
        <w:t xml:space="preserve">вернуть» </w:t>
      </w:r>
      <w:r>
        <w:rPr>
          <w:noProof/>
          <w:snapToGrid/>
        </w:rPr>
        <w:drawing>
          <wp:inline distT="0" distB="0" distL="0" distR="0" wp14:anchorId="1ECEF6D4" wp14:editId="04DFDED0">
            <wp:extent cx="133350" cy="161925"/>
            <wp:effectExtent l="0" t="0" r="0" b="9525"/>
            <wp:docPr id="5782" name="Рисунок 5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рядом с элементом.</w:t>
      </w:r>
    </w:p>
    <w:p w:rsidR="008F4B44" w:rsidRDefault="008F4B44" w:rsidP="001D3017">
      <w:pPr>
        <w:pStyle w:val="afff7"/>
        <w:numPr>
          <w:ilvl w:val="0"/>
          <w:numId w:val="58"/>
        </w:numPr>
      </w:pPr>
      <w:r>
        <w:lastRenderedPageBreak/>
        <w:t xml:space="preserve">Для сворачивания иерархии в элементе вызвать контекстное меню и выбрать пункт «Свернуть», как это показано на рисунке </w:t>
      </w:r>
      <w:r>
        <w:fldChar w:fldCharType="begin"/>
      </w:r>
      <w:r>
        <w:instrText xml:space="preserve"> REF _Ref108166498 \h </w:instrText>
      </w:r>
      <w:r>
        <w:fldChar w:fldCharType="separate"/>
      </w:r>
      <w:r w:rsidR="00E60656">
        <w:rPr>
          <w:noProof/>
        </w:rPr>
        <w:t>90</w:t>
      </w:r>
      <w:r>
        <w:fldChar w:fldCharType="end"/>
      </w:r>
      <w:r>
        <w:t>.</w:t>
      </w:r>
    </w:p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drawing>
          <wp:inline distT="0" distB="0" distL="0" distR="0" wp14:anchorId="1B738318" wp14:editId="3978E5AB">
            <wp:extent cx="3962400" cy="3179970"/>
            <wp:effectExtent l="0" t="0" r="0" b="1905"/>
            <wp:docPr id="5784" name="Рисунок 5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17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32" w:name="_Toc103180903"/>
      <w:bookmarkStart w:id="533" w:name="_Toc122694636"/>
      <w:bookmarkStart w:id="534" w:name="_Toc124347383"/>
      <w:r>
        <w:t xml:space="preserve">Рисунок </w:t>
      </w:r>
      <w:fldSimple w:instr=" SEQ Рисунок \* ARABIC ">
        <w:bookmarkStart w:id="535" w:name="_Ref108166498"/>
        <w:r w:rsidR="00E60656">
          <w:rPr>
            <w:noProof/>
          </w:rPr>
          <w:t>90</w:t>
        </w:r>
        <w:bookmarkEnd w:id="535"/>
      </w:fldSimple>
      <w:r>
        <w:t xml:space="preserve"> – Функция «Свернуть» для элемента измерения с иерархией</w:t>
      </w:r>
      <w:bookmarkEnd w:id="532"/>
      <w:bookmarkEnd w:id="533"/>
      <w:bookmarkEnd w:id="534"/>
    </w:p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pStyle w:val="afff7"/>
        <w:ind w:left="1287"/>
      </w:pPr>
      <w:r>
        <w:t xml:space="preserve">В результате объем отображаемых данных сократится, колонка «Субъект учета» будет свернута, как видно на рисунке </w:t>
      </w:r>
      <w:r>
        <w:fldChar w:fldCharType="begin"/>
      </w:r>
      <w:r>
        <w:instrText xml:space="preserve"> REF _Ref108166546 \h </w:instrText>
      </w:r>
      <w:r>
        <w:fldChar w:fldCharType="separate"/>
      </w:r>
      <w:r w:rsidR="00E60656">
        <w:rPr>
          <w:noProof/>
        </w:rPr>
        <w:t>91</w:t>
      </w:r>
      <w:r>
        <w:fldChar w:fldCharType="end"/>
      </w:r>
      <w:r>
        <w:t>.</w:t>
      </w:r>
    </w:p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drawing>
          <wp:inline distT="0" distB="0" distL="0" distR="0" wp14:anchorId="6E0FA291" wp14:editId="68DC7F85">
            <wp:extent cx="5321446" cy="1771801"/>
            <wp:effectExtent l="0" t="0" r="0" b="0"/>
            <wp:docPr id="5785" name="Рисунок 5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323429" cy="1772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36" w:name="_Toc103180904"/>
      <w:bookmarkStart w:id="537" w:name="_Toc122694637"/>
      <w:bookmarkStart w:id="538" w:name="_Toc124347384"/>
      <w:r>
        <w:t xml:space="preserve">Рисунок </w:t>
      </w:r>
      <w:fldSimple w:instr=" SEQ Рисунок \* ARABIC ">
        <w:bookmarkStart w:id="539" w:name="_Ref108166546"/>
        <w:r w:rsidR="00E60656">
          <w:rPr>
            <w:noProof/>
          </w:rPr>
          <w:t>91</w:t>
        </w:r>
        <w:bookmarkEnd w:id="539"/>
      </w:fldSimple>
      <w:r>
        <w:t xml:space="preserve"> – Результат функции «Свернуть»</w:t>
      </w:r>
      <w:bookmarkEnd w:id="536"/>
      <w:bookmarkEnd w:id="537"/>
      <w:bookmarkEnd w:id="538"/>
    </w:p>
    <w:p w:rsidR="008F4B44" w:rsidRDefault="008F4B44" w:rsidP="008F4B44">
      <w:pPr>
        <w:pStyle w:val="afff7"/>
        <w:ind w:left="1287"/>
      </w:pPr>
    </w:p>
    <w:p w:rsidR="008F4B44" w:rsidRDefault="008F4B44" w:rsidP="001D3017">
      <w:pPr>
        <w:pStyle w:val="afff7"/>
        <w:numPr>
          <w:ilvl w:val="0"/>
          <w:numId w:val="58"/>
        </w:numPr>
      </w:pPr>
      <w:r>
        <w:t>Для исключения элемента измерения с иерархией вызвать ко</w:t>
      </w:r>
      <w:r>
        <w:t>н</w:t>
      </w:r>
      <w:r>
        <w:t xml:space="preserve">текстное меню и выбрать пункт «Исключить» </w:t>
      </w:r>
      <w:r>
        <w:fldChar w:fldCharType="begin"/>
      </w:r>
      <w:r>
        <w:instrText xml:space="preserve"> REF _Ref108166641 \h </w:instrText>
      </w:r>
      <w:r>
        <w:fldChar w:fldCharType="separate"/>
      </w:r>
      <w:r w:rsidR="00E60656">
        <w:rPr>
          <w:noProof/>
        </w:rPr>
        <w:t>92</w:t>
      </w:r>
      <w:r>
        <w:fldChar w:fldCharType="end"/>
      </w:r>
      <w:r>
        <w:t>.</w:t>
      </w:r>
    </w:p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lastRenderedPageBreak/>
        <w:drawing>
          <wp:inline distT="0" distB="0" distL="0" distR="0" wp14:anchorId="6E15126A" wp14:editId="39706B70">
            <wp:extent cx="4295775" cy="3297126"/>
            <wp:effectExtent l="0" t="0" r="0" b="0"/>
            <wp:docPr id="5786" name="Рисунок 5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329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40" w:name="_Toc103180905"/>
      <w:bookmarkStart w:id="541" w:name="_Toc122694638"/>
      <w:bookmarkStart w:id="542" w:name="_Toc124347385"/>
      <w:r>
        <w:t xml:space="preserve">Рисунок </w:t>
      </w:r>
      <w:fldSimple w:instr=" SEQ Рисунок \* ARABIC ">
        <w:bookmarkStart w:id="543" w:name="_Ref108166641"/>
        <w:r w:rsidR="00E60656">
          <w:rPr>
            <w:noProof/>
          </w:rPr>
          <w:t>92</w:t>
        </w:r>
        <w:bookmarkEnd w:id="543"/>
      </w:fldSimple>
      <w:r>
        <w:t xml:space="preserve"> – Функция «Исключить» для элемента измерения с иерархией</w:t>
      </w:r>
      <w:bookmarkEnd w:id="540"/>
      <w:bookmarkEnd w:id="541"/>
      <w:bookmarkEnd w:id="542"/>
      <w:r>
        <w:t xml:space="preserve"> </w:t>
      </w:r>
    </w:p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pStyle w:val="afff7"/>
        <w:ind w:left="1287"/>
      </w:pPr>
      <w:r>
        <w:t xml:space="preserve">В результате элемент измерения исключается из таблицы, как это видно на рисунке </w:t>
      </w:r>
      <w:r>
        <w:fldChar w:fldCharType="begin"/>
      </w:r>
      <w:r>
        <w:instrText xml:space="preserve"> REF _Ref108166717 \h </w:instrText>
      </w:r>
      <w:r>
        <w:fldChar w:fldCharType="separate"/>
      </w:r>
      <w:r w:rsidR="00E60656">
        <w:rPr>
          <w:noProof/>
        </w:rPr>
        <w:t>93</w:t>
      </w:r>
      <w:r>
        <w:fldChar w:fldCharType="end"/>
      </w:r>
      <w:r>
        <w:t>.</w:t>
      </w:r>
    </w:p>
    <w:p w:rsidR="008F4B44" w:rsidRDefault="008F4B44" w:rsidP="008F4B44"/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pStyle w:val="afff7"/>
        <w:keepNext/>
        <w:ind w:left="1287"/>
      </w:pPr>
      <w:r>
        <w:rPr>
          <w:noProof/>
          <w:snapToGrid/>
        </w:rPr>
        <w:lastRenderedPageBreak/>
        <w:drawing>
          <wp:inline distT="0" distB="0" distL="0" distR="0" wp14:anchorId="28D67624" wp14:editId="467EFD5F">
            <wp:extent cx="4447424" cy="3609975"/>
            <wp:effectExtent l="0" t="0" r="0" b="0"/>
            <wp:docPr id="5787" name="Рисунок 5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4447424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44" w:name="_Toc103180906"/>
      <w:bookmarkStart w:id="545" w:name="_Toc122694639"/>
      <w:bookmarkStart w:id="546" w:name="_Toc124347386"/>
      <w:r>
        <w:t xml:space="preserve">Рисунок </w:t>
      </w:r>
      <w:fldSimple w:instr=" SEQ Рисунок \* ARABIC ">
        <w:bookmarkStart w:id="547" w:name="_Ref108166717"/>
        <w:r w:rsidR="00E60656">
          <w:rPr>
            <w:noProof/>
          </w:rPr>
          <w:t>93</w:t>
        </w:r>
        <w:bookmarkEnd w:id="547"/>
      </w:fldSimple>
      <w:r>
        <w:t xml:space="preserve"> – Результат функции «Исключить»</w:t>
      </w:r>
      <w:bookmarkEnd w:id="544"/>
      <w:bookmarkEnd w:id="545"/>
      <w:bookmarkEnd w:id="546"/>
    </w:p>
    <w:p w:rsidR="008F4B44" w:rsidRDefault="008F4B44" w:rsidP="008F4B44">
      <w:pPr>
        <w:pStyle w:val="afff7"/>
        <w:ind w:left="1287"/>
      </w:pPr>
    </w:p>
    <w:p w:rsidR="008F4B44" w:rsidRDefault="008F4B44" w:rsidP="001D3017">
      <w:pPr>
        <w:pStyle w:val="afff7"/>
        <w:numPr>
          <w:ilvl w:val="0"/>
          <w:numId w:val="58"/>
        </w:numPr>
      </w:pPr>
      <w:r>
        <w:t xml:space="preserve">Для применения функции «Оставить только» вызвать контекстное меню и выбрать пункт «Оставить только», как показано на рисунке </w:t>
      </w:r>
      <w:r>
        <w:fldChar w:fldCharType="begin"/>
      </w:r>
      <w:r>
        <w:instrText xml:space="preserve"> REF _Ref108166775 \h </w:instrText>
      </w:r>
      <w:r>
        <w:fldChar w:fldCharType="separate"/>
      </w:r>
      <w:r w:rsidR="00E60656">
        <w:rPr>
          <w:noProof/>
        </w:rPr>
        <w:t>94</w:t>
      </w:r>
      <w:r>
        <w:fldChar w:fldCharType="end"/>
      </w:r>
      <w:r>
        <w:t>.</w:t>
      </w:r>
    </w:p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drawing>
          <wp:inline distT="0" distB="0" distL="0" distR="0" wp14:anchorId="10CB0B7E" wp14:editId="58849C6A">
            <wp:extent cx="3596577" cy="2581275"/>
            <wp:effectExtent l="0" t="0" r="4445" b="0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3596577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48" w:name="_Toc103180907"/>
      <w:bookmarkStart w:id="549" w:name="_Toc122694640"/>
      <w:bookmarkStart w:id="550" w:name="_Toc124347387"/>
      <w:r>
        <w:t xml:space="preserve">Рисунок </w:t>
      </w:r>
      <w:fldSimple w:instr=" SEQ Рисунок \* ARABIC ">
        <w:bookmarkStart w:id="551" w:name="_Ref108166775"/>
        <w:r w:rsidR="00E60656">
          <w:rPr>
            <w:noProof/>
          </w:rPr>
          <w:t>94</w:t>
        </w:r>
        <w:bookmarkEnd w:id="551"/>
      </w:fldSimple>
      <w:r>
        <w:t xml:space="preserve"> – Функция «Оставить только» для элемента измерения с иерархией</w:t>
      </w:r>
      <w:bookmarkEnd w:id="548"/>
      <w:bookmarkEnd w:id="549"/>
      <w:bookmarkEnd w:id="550"/>
    </w:p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pStyle w:val="afff7"/>
        <w:ind w:left="1287"/>
      </w:pPr>
      <w:r>
        <w:t xml:space="preserve">В результате в таблице виден лишь один элемент, к которому была применена функция, как это видно на рисунке </w:t>
      </w:r>
      <w:r>
        <w:fldChar w:fldCharType="begin"/>
      </w:r>
      <w:r>
        <w:instrText xml:space="preserve"> REF _Ref108166824 \h </w:instrText>
      </w:r>
      <w:r>
        <w:fldChar w:fldCharType="separate"/>
      </w:r>
      <w:r w:rsidR="00E60656">
        <w:rPr>
          <w:noProof/>
        </w:rPr>
        <w:t>95</w:t>
      </w:r>
      <w:r>
        <w:fldChar w:fldCharType="end"/>
      </w:r>
      <w:r>
        <w:t>.</w:t>
      </w:r>
    </w:p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drawing>
          <wp:inline distT="0" distB="0" distL="0" distR="0" wp14:anchorId="72717ED3" wp14:editId="071B4936">
            <wp:extent cx="5086350" cy="2068347"/>
            <wp:effectExtent l="0" t="0" r="0" b="8255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083633" cy="206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52" w:name="_Toc103180908"/>
      <w:bookmarkStart w:id="553" w:name="_Toc122694641"/>
      <w:bookmarkStart w:id="554" w:name="_Toc124347388"/>
      <w:r>
        <w:t xml:space="preserve">Рисунок </w:t>
      </w:r>
      <w:fldSimple w:instr=" SEQ Рисунок \* ARABIC ">
        <w:bookmarkStart w:id="555" w:name="_Ref108166824"/>
        <w:r w:rsidR="00E60656">
          <w:rPr>
            <w:noProof/>
          </w:rPr>
          <w:t>95</w:t>
        </w:r>
        <w:bookmarkEnd w:id="555"/>
      </w:fldSimple>
      <w:r>
        <w:t xml:space="preserve"> – Результат функции «Оставить только» для элемента измерения с иерархией</w:t>
      </w:r>
      <w:bookmarkEnd w:id="552"/>
      <w:bookmarkEnd w:id="553"/>
      <w:bookmarkEnd w:id="554"/>
    </w:p>
    <w:p w:rsidR="008F4B44" w:rsidRDefault="008F4B44" w:rsidP="008F4B44">
      <w:pPr>
        <w:pStyle w:val="afff7"/>
        <w:ind w:left="1287"/>
      </w:pPr>
    </w:p>
    <w:p w:rsidR="008F4B44" w:rsidRDefault="008F4B44" w:rsidP="001D3017">
      <w:pPr>
        <w:pStyle w:val="afff7"/>
        <w:numPr>
          <w:ilvl w:val="0"/>
          <w:numId w:val="58"/>
        </w:numPr>
      </w:pPr>
      <w:r>
        <w:t>Для детализации элемента измерения без иерархии вызвать ко</w:t>
      </w:r>
      <w:r>
        <w:t>н</w:t>
      </w:r>
      <w:r>
        <w:t>текстное меню и выбрать «Детализировать/ФОТ».</w:t>
      </w:r>
    </w:p>
    <w:p w:rsidR="008F4B44" w:rsidRDefault="008F4B44" w:rsidP="008F4B44">
      <w:pPr>
        <w:pStyle w:val="afff7"/>
        <w:ind w:left="1287"/>
      </w:pPr>
      <w:r>
        <w:t xml:space="preserve">В контекстном меню отобразится перечень доступных для выбора измерений, как показано на рисунке </w:t>
      </w:r>
      <w:r>
        <w:fldChar w:fldCharType="begin"/>
      </w:r>
      <w:r>
        <w:instrText xml:space="preserve"> REF _Ref108166950 \h </w:instrText>
      </w:r>
      <w:r>
        <w:fldChar w:fldCharType="separate"/>
      </w:r>
      <w:r w:rsidR="00E60656">
        <w:rPr>
          <w:noProof/>
        </w:rPr>
        <w:t>96</w:t>
      </w:r>
      <w:r>
        <w:fldChar w:fldCharType="end"/>
      </w:r>
      <w:r>
        <w:t>.</w:t>
      </w:r>
    </w:p>
    <w:p w:rsidR="008F4B44" w:rsidRDefault="008F4B44" w:rsidP="008F4B44">
      <w:pPr>
        <w:keepNext/>
        <w:ind w:left="927"/>
        <w:jc w:val="center"/>
      </w:pPr>
      <w:r>
        <w:rPr>
          <w:noProof/>
          <w:snapToGrid/>
        </w:rPr>
        <w:lastRenderedPageBreak/>
        <w:drawing>
          <wp:inline distT="0" distB="0" distL="0" distR="0" wp14:anchorId="3CD4471A" wp14:editId="36B889E9">
            <wp:extent cx="4463612" cy="5751192"/>
            <wp:effectExtent l="0" t="0" r="0" b="2540"/>
            <wp:docPr id="5825" name="Рисунок 5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4462776" cy="575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56" w:name="_Toc103180909"/>
      <w:bookmarkStart w:id="557" w:name="_Toc122694642"/>
      <w:bookmarkStart w:id="558" w:name="_Toc124347389"/>
      <w:r>
        <w:t xml:space="preserve">Рисунок </w:t>
      </w:r>
      <w:fldSimple w:instr=" SEQ Рисунок \* ARABIC ">
        <w:bookmarkStart w:id="559" w:name="_Ref108166950"/>
        <w:r w:rsidR="00E60656">
          <w:rPr>
            <w:noProof/>
          </w:rPr>
          <w:t>96</w:t>
        </w:r>
        <w:bookmarkEnd w:id="559"/>
      </w:fldSimple>
      <w:r>
        <w:t xml:space="preserve"> </w:t>
      </w:r>
      <w:r w:rsidR="00BC6945">
        <w:t>–</w:t>
      </w:r>
      <w:r>
        <w:t xml:space="preserve"> Функция «Детализировать» для элемента измерения без иерархии</w:t>
      </w:r>
      <w:bookmarkEnd w:id="556"/>
      <w:bookmarkEnd w:id="557"/>
      <w:bookmarkEnd w:id="558"/>
    </w:p>
    <w:p w:rsidR="008F4B44" w:rsidRDefault="008F4B44" w:rsidP="008F4B44"/>
    <w:p w:rsidR="008F4B44" w:rsidRPr="00B22594" w:rsidRDefault="008F4B44" w:rsidP="00BC6945">
      <w:pPr>
        <w:pStyle w:val="af0"/>
      </w:pPr>
      <w:r w:rsidRPr="00B22594">
        <w:t>Выбрать необходимое измерение, например, «Код главы».</w:t>
      </w:r>
    </w:p>
    <w:p w:rsidR="008F4B44" w:rsidRDefault="008F4B44" w:rsidP="00BC6945">
      <w:pPr>
        <w:pStyle w:val="af0"/>
      </w:pPr>
    </w:p>
    <w:p w:rsidR="008F4B44" w:rsidRPr="00B22594" w:rsidRDefault="008F4B44" w:rsidP="00BC6945">
      <w:pPr>
        <w:pStyle w:val="af0"/>
      </w:pPr>
      <w:r w:rsidRPr="00B22594">
        <w:t>В результате текущий элемент поместилс</w:t>
      </w:r>
      <w:r>
        <w:t xml:space="preserve">я в фильтры, а измерение «Наименование уполномоченной </w:t>
      </w:r>
      <w:proofErr w:type="spellStart"/>
      <w:r>
        <w:t>оргнизации</w:t>
      </w:r>
      <w:proofErr w:type="spellEnd"/>
      <w:r>
        <w:t>»</w:t>
      </w:r>
      <w:r w:rsidRPr="00B22594">
        <w:t>, к которому относится текущий, элемент исключен из таблицы</w:t>
      </w:r>
      <w:r>
        <w:t>, как это видно на рисунке</w:t>
      </w:r>
      <w:r w:rsidRPr="00B86813">
        <w:rPr>
          <w:szCs w:val="28"/>
        </w:rPr>
        <w:t xml:space="preserve"> </w:t>
      </w:r>
      <w:r w:rsidRPr="00B86813">
        <w:rPr>
          <w:szCs w:val="28"/>
        </w:rPr>
        <w:fldChar w:fldCharType="begin"/>
      </w:r>
      <w:r w:rsidRPr="00B86813">
        <w:rPr>
          <w:szCs w:val="28"/>
        </w:rPr>
        <w:instrText xml:space="preserve"> REF _Ref108166992 \h </w:instrText>
      </w:r>
      <w:r>
        <w:rPr>
          <w:szCs w:val="28"/>
        </w:rPr>
        <w:instrText xml:space="preserve"> \* MERGEFORMAT </w:instrText>
      </w:r>
      <w:r w:rsidRPr="00B86813">
        <w:rPr>
          <w:szCs w:val="28"/>
        </w:rPr>
      </w:r>
      <w:r w:rsidRPr="00B86813">
        <w:rPr>
          <w:szCs w:val="28"/>
        </w:rPr>
        <w:fldChar w:fldCharType="separate"/>
      </w:r>
      <w:r w:rsidR="00E60656" w:rsidRPr="00E60656">
        <w:rPr>
          <w:noProof/>
          <w:szCs w:val="28"/>
        </w:rPr>
        <w:t>97</w:t>
      </w:r>
      <w:r w:rsidRPr="00B86813">
        <w:rPr>
          <w:szCs w:val="28"/>
        </w:rPr>
        <w:fldChar w:fldCharType="end"/>
      </w:r>
      <w:r>
        <w:rPr>
          <w:szCs w:val="28"/>
        </w:rPr>
        <w:t>.</w:t>
      </w:r>
    </w:p>
    <w:p w:rsidR="008F4B44" w:rsidRDefault="008F4B44" w:rsidP="008F4B44">
      <w:pPr>
        <w:ind w:left="927"/>
      </w:pPr>
    </w:p>
    <w:p w:rsidR="008F4B44" w:rsidRDefault="008F4B44" w:rsidP="008F4B44">
      <w:pPr>
        <w:keepNext/>
        <w:ind w:left="927"/>
        <w:jc w:val="center"/>
      </w:pPr>
      <w:r>
        <w:rPr>
          <w:noProof/>
          <w:snapToGrid/>
        </w:rPr>
        <w:lastRenderedPageBreak/>
        <w:drawing>
          <wp:inline distT="0" distB="0" distL="0" distR="0" wp14:anchorId="608F84D6" wp14:editId="7CE7F3BC">
            <wp:extent cx="5225304" cy="2807071"/>
            <wp:effectExtent l="0" t="0" r="0" b="0"/>
            <wp:docPr id="5827" name="Рисунок 5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227715" cy="2808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60" w:name="_Toc103180910"/>
      <w:bookmarkStart w:id="561" w:name="_Toc122694643"/>
      <w:bookmarkStart w:id="562" w:name="_Toc124347390"/>
      <w:r>
        <w:t xml:space="preserve">Рисунок </w:t>
      </w:r>
      <w:fldSimple w:instr=" SEQ Рисунок \* ARABIC ">
        <w:bookmarkStart w:id="563" w:name="_Ref108166992"/>
        <w:r w:rsidR="00E60656">
          <w:rPr>
            <w:noProof/>
          </w:rPr>
          <w:t>97</w:t>
        </w:r>
        <w:bookmarkEnd w:id="563"/>
      </w:fldSimple>
      <w:r>
        <w:t xml:space="preserve"> </w:t>
      </w:r>
      <w:r w:rsidR="00BC6945">
        <w:t>–</w:t>
      </w:r>
      <w:r>
        <w:t xml:space="preserve"> Результат функции «Детализировать» для элемента измерения без иерархии</w:t>
      </w:r>
      <w:bookmarkEnd w:id="560"/>
      <w:bookmarkEnd w:id="561"/>
      <w:bookmarkEnd w:id="562"/>
    </w:p>
    <w:p w:rsidR="008F4B44" w:rsidRDefault="008F4B44" w:rsidP="008F4B44"/>
    <w:p w:rsidR="008F4B44" w:rsidRDefault="008F4B44" w:rsidP="001D3017">
      <w:pPr>
        <w:pStyle w:val="afff7"/>
        <w:numPr>
          <w:ilvl w:val="0"/>
          <w:numId w:val="58"/>
        </w:numPr>
      </w:pPr>
      <w:r>
        <w:t>Для исключения элемента измерения без иерархии вызвать ко</w:t>
      </w:r>
      <w:r>
        <w:t>н</w:t>
      </w:r>
      <w:r>
        <w:t xml:space="preserve">текстное меню и выбрать пункт «Исключить», как это показано на рисунке </w:t>
      </w:r>
      <w:r>
        <w:fldChar w:fldCharType="begin"/>
      </w:r>
      <w:r>
        <w:instrText xml:space="preserve"> REF _Ref108167051 \h </w:instrText>
      </w:r>
      <w:r>
        <w:fldChar w:fldCharType="separate"/>
      </w:r>
      <w:r w:rsidR="00E60656">
        <w:rPr>
          <w:noProof/>
        </w:rPr>
        <w:t>98</w:t>
      </w:r>
      <w:r>
        <w:fldChar w:fldCharType="end"/>
      </w:r>
      <w:r>
        <w:t>.</w:t>
      </w:r>
    </w:p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drawing>
          <wp:inline distT="0" distB="0" distL="0" distR="0" wp14:anchorId="697E6603" wp14:editId="311C5E87">
            <wp:extent cx="4421396" cy="2817628"/>
            <wp:effectExtent l="0" t="0" r="0" b="1905"/>
            <wp:docPr id="5828" name="Рисунок 5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426144" cy="2820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64" w:name="_Toc103180911"/>
      <w:bookmarkStart w:id="565" w:name="_Toc122694644"/>
      <w:bookmarkStart w:id="566" w:name="_Toc124347391"/>
      <w:r>
        <w:t xml:space="preserve">Рисунок </w:t>
      </w:r>
      <w:fldSimple w:instr=" SEQ Рисунок \* ARABIC ">
        <w:bookmarkStart w:id="567" w:name="_Ref108167051"/>
        <w:r w:rsidR="00E60656">
          <w:rPr>
            <w:noProof/>
          </w:rPr>
          <w:t>98</w:t>
        </w:r>
        <w:bookmarkEnd w:id="567"/>
      </w:fldSimple>
      <w:r>
        <w:t xml:space="preserve"> – Функция «Исключить» для элемента измерения без иерархии</w:t>
      </w:r>
      <w:bookmarkEnd w:id="564"/>
      <w:bookmarkEnd w:id="565"/>
      <w:bookmarkEnd w:id="566"/>
    </w:p>
    <w:p w:rsidR="008F4B44" w:rsidRDefault="008F4B44" w:rsidP="008F4B44">
      <w:pPr>
        <w:pStyle w:val="afff7"/>
        <w:ind w:left="1287"/>
      </w:pPr>
    </w:p>
    <w:p w:rsidR="008F4B44" w:rsidRDefault="008F4B44" w:rsidP="00BC6945">
      <w:pPr>
        <w:pStyle w:val="af0"/>
      </w:pPr>
      <w:r>
        <w:t>В результате элемент измерения исключается из таблицы, как видно на р</w:t>
      </w:r>
      <w:r>
        <w:t>и</w:t>
      </w:r>
      <w:r>
        <w:t xml:space="preserve">сунке </w:t>
      </w:r>
      <w:r>
        <w:fldChar w:fldCharType="begin"/>
      </w:r>
      <w:r>
        <w:instrText xml:space="preserve"> REF _Ref108167094 \h </w:instrText>
      </w:r>
      <w:r>
        <w:fldChar w:fldCharType="separate"/>
      </w:r>
      <w:r w:rsidR="00E60656">
        <w:rPr>
          <w:noProof/>
        </w:rPr>
        <w:t>99</w:t>
      </w:r>
      <w:r>
        <w:fldChar w:fldCharType="end"/>
      </w:r>
      <w:r>
        <w:t>.</w:t>
      </w:r>
    </w:p>
    <w:p w:rsidR="008F4B44" w:rsidRDefault="008F4B44" w:rsidP="008F4B44"/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drawing>
          <wp:inline distT="0" distB="0" distL="0" distR="0" wp14:anchorId="286327ED" wp14:editId="7EFF827D">
            <wp:extent cx="4593265" cy="3774083"/>
            <wp:effectExtent l="0" t="0" r="0" b="0"/>
            <wp:docPr id="336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4593643" cy="3774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68" w:name="_Toc103180912"/>
      <w:bookmarkStart w:id="569" w:name="_Toc122694645"/>
      <w:bookmarkStart w:id="570" w:name="_Toc124347392"/>
      <w:r>
        <w:t xml:space="preserve">Рисунок </w:t>
      </w:r>
      <w:fldSimple w:instr=" SEQ Рисунок \* ARABIC ">
        <w:bookmarkStart w:id="571" w:name="_Ref108167094"/>
        <w:r w:rsidR="00E60656">
          <w:rPr>
            <w:noProof/>
          </w:rPr>
          <w:t>99</w:t>
        </w:r>
        <w:bookmarkEnd w:id="571"/>
      </w:fldSimple>
      <w:r>
        <w:t xml:space="preserve"> – Результат функции «Исключить»</w:t>
      </w:r>
      <w:bookmarkEnd w:id="568"/>
      <w:bookmarkEnd w:id="569"/>
      <w:bookmarkEnd w:id="570"/>
    </w:p>
    <w:p w:rsidR="008F4B44" w:rsidRDefault="008F4B44" w:rsidP="008F4B44">
      <w:pPr>
        <w:pStyle w:val="afff7"/>
        <w:ind w:left="1287"/>
        <w:jc w:val="center"/>
      </w:pPr>
    </w:p>
    <w:p w:rsidR="008F4B44" w:rsidRDefault="008F4B44" w:rsidP="001D3017">
      <w:pPr>
        <w:pStyle w:val="afff7"/>
        <w:numPr>
          <w:ilvl w:val="0"/>
          <w:numId w:val="58"/>
        </w:numPr>
      </w:pPr>
      <w:r>
        <w:t xml:space="preserve">Для применения функции «Оставить только» вызвать контекстное меню и выбрать пункт «Оставить только», как показано на рисунке </w:t>
      </w:r>
      <w:r>
        <w:fldChar w:fldCharType="begin"/>
      </w:r>
      <w:r>
        <w:instrText xml:space="preserve"> REF _Ref108167128 \h </w:instrText>
      </w:r>
      <w:r>
        <w:fldChar w:fldCharType="separate"/>
      </w:r>
      <w:r w:rsidR="00E60656">
        <w:rPr>
          <w:noProof/>
        </w:rPr>
        <w:t>100</w:t>
      </w:r>
      <w:r>
        <w:fldChar w:fldCharType="end"/>
      </w:r>
      <w:r>
        <w:t>.</w:t>
      </w:r>
    </w:p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lastRenderedPageBreak/>
        <w:drawing>
          <wp:inline distT="0" distB="0" distL="0" distR="0" wp14:anchorId="2B3DFBFC" wp14:editId="03F8AEB8">
            <wp:extent cx="5050292" cy="2945337"/>
            <wp:effectExtent l="0" t="0" r="0" b="7620"/>
            <wp:docPr id="337" name="Рисунок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047741" cy="294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72" w:name="_Toc103180913"/>
      <w:bookmarkStart w:id="573" w:name="_Toc122694646"/>
      <w:bookmarkStart w:id="574" w:name="_Toc124347393"/>
      <w:r>
        <w:t xml:space="preserve">Рисунок </w:t>
      </w:r>
      <w:fldSimple w:instr=" SEQ Рисунок \* ARABIC ">
        <w:bookmarkStart w:id="575" w:name="_Ref108167128"/>
        <w:r w:rsidR="00E60656">
          <w:rPr>
            <w:noProof/>
          </w:rPr>
          <w:t>100</w:t>
        </w:r>
        <w:bookmarkEnd w:id="575"/>
      </w:fldSimple>
      <w:r>
        <w:t xml:space="preserve"> – Функция «Оставить только» для элемента измерения без иера</w:t>
      </w:r>
      <w:r>
        <w:t>р</w:t>
      </w:r>
      <w:r>
        <w:t>хии</w:t>
      </w:r>
      <w:bookmarkEnd w:id="572"/>
      <w:bookmarkEnd w:id="573"/>
      <w:bookmarkEnd w:id="574"/>
    </w:p>
    <w:p w:rsidR="008F4B44" w:rsidRDefault="008F4B44" w:rsidP="008F4B44">
      <w:pPr>
        <w:pStyle w:val="afff7"/>
        <w:ind w:left="1287"/>
      </w:pPr>
    </w:p>
    <w:p w:rsidR="00BC6945" w:rsidRDefault="008F4B44" w:rsidP="00BC6945">
      <w:pPr>
        <w:pStyle w:val="af0"/>
      </w:pPr>
      <w:r>
        <w:t>В результате в таблице виден лишь тот элемент, к которому была прим</w:t>
      </w:r>
      <w:r>
        <w:t>е</w:t>
      </w:r>
      <w:r>
        <w:t xml:space="preserve">нена функция, как видно на рисунке </w:t>
      </w:r>
      <w:r>
        <w:fldChar w:fldCharType="begin"/>
      </w:r>
      <w:r>
        <w:instrText xml:space="preserve"> REF _Ref108167174 \h </w:instrText>
      </w:r>
      <w:r>
        <w:fldChar w:fldCharType="separate"/>
      </w:r>
      <w:r w:rsidR="00E60656">
        <w:rPr>
          <w:noProof/>
        </w:rPr>
        <w:t>101</w:t>
      </w:r>
      <w:r>
        <w:fldChar w:fldCharType="end"/>
      </w:r>
      <w:r>
        <w:t>.</w:t>
      </w:r>
    </w:p>
    <w:p w:rsidR="008F4B44" w:rsidRDefault="008F4B44" w:rsidP="00BC6945">
      <w:pPr>
        <w:pStyle w:val="af0"/>
      </w:pPr>
      <w:r>
        <w:rPr>
          <w:noProof/>
          <w:snapToGrid/>
        </w:rPr>
        <w:drawing>
          <wp:inline distT="0" distB="0" distL="0" distR="0" wp14:anchorId="765376D9" wp14:editId="7B0350E6">
            <wp:extent cx="5166127" cy="2379901"/>
            <wp:effectExtent l="0" t="0" r="0" b="1905"/>
            <wp:docPr id="338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168220" cy="238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76" w:name="_Toc103180914"/>
      <w:bookmarkStart w:id="577" w:name="_Toc122694647"/>
      <w:bookmarkStart w:id="578" w:name="_Toc124347394"/>
      <w:r>
        <w:t xml:space="preserve">Рисунок </w:t>
      </w:r>
      <w:fldSimple w:instr=" SEQ Рисунок \* ARABIC ">
        <w:bookmarkStart w:id="579" w:name="_Ref108167174"/>
        <w:r w:rsidR="00E60656">
          <w:rPr>
            <w:noProof/>
          </w:rPr>
          <w:t>101</w:t>
        </w:r>
        <w:bookmarkEnd w:id="579"/>
      </w:fldSimple>
      <w:r>
        <w:t xml:space="preserve"> – Результат функции «Оставить только»</w:t>
      </w:r>
      <w:bookmarkEnd w:id="576"/>
      <w:bookmarkEnd w:id="577"/>
      <w:bookmarkEnd w:id="578"/>
    </w:p>
    <w:p w:rsidR="008F4B44" w:rsidRDefault="008F4B44" w:rsidP="008F4B44">
      <w:pPr>
        <w:pStyle w:val="afff7"/>
        <w:ind w:left="1287"/>
      </w:pPr>
    </w:p>
    <w:p w:rsidR="008F4B44" w:rsidRDefault="008F4B44" w:rsidP="001D3017">
      <w:pPr>
        <w:pStyle w:val="afff7"/>
        <w:numPr>
          <w:ilvl w:val="0"/>
          <w:numId w:val="58"/>
        </w:numPr>
      </w:pPr>
      <w:r>
        <w:t>Для замены текущей меры на другую, доступную для данного отч</w:t>
      </w:r>
      <w:r>
        <w:t>е</w:t>
      </w:r>
      <w:r>
        <w:t xml:space="preserve">та на ячейке «ЛБО» вызвать контекстное меню и выбрать доступную меру, как показано на рисунке </w:t>
      </w:r>
      <w:r>
        <w:fldChar w:fldCharType="begin"/>
      </w:r>
      <w:r>
        <w:instrText xml:space="preserve"> REF _Ref108167228 \h </w:instrText>
      </w:r>
      <w:r>
        <w:fldChar w:fldCharType="separate"/>
      </w:r>
      <w:r w:rsidR="00E60656">
        <w:rPr>
          <w:noProof/>
        </w:rPr>
        <w:t>102</w:t>
      </w:r>
      <w:r>
        <w:fldChar w:fldCharType="end"/>
      </w:r>
      <w:r>
        <w:t>.</w:t>
      </w:r>
    </w:p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lastRenderedPageBreak/>
        <w:drawing>
          <wp:inline distT="0" distB="0" distL="0" distR="0" wp14:anchorId="49438150" wp14:editId="3DC4BA59">
            <wp:extent cx="4438650" cy="1781175"/>
            <wp:effectExtent l="0" t="0" r="0" b="9525"/>
            <wp:docPr id="339" name="Рисунок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80" w:name="_Toc103180915"/>
      <w:bookmarkStart w:id="581" w:name="_Toc122694648"/>
      <w:bookmarkStart w:id="582" w:name="_Toc124347395"/>
      <w:r>
        <w:t xml:space="preserve">Рисунок </w:t>
      </w:r>
      <w:fldSimple w:instr=" SEQ Рисунок \* ARABIC ">
        <w:bookmarkStart w:id="583" w:name="_Ref108167228"/>
        <w:r w:rsidR="00E60656">
          <w:rPr>
            <w:noProof/>
          </w:rPr>
          <w:t>102</w:t>
        </w:r>
        <w:bookmarkEnd w:id="583"/>
      </w:fldSimple>
      <w:r>
        <w:t xml:space="preserve"> – Функция «Заменить на» для меры</w:t>
      </w:r>
      <w:bookmarkEnd w:id="580"/>
      <w:bookmarkEnd w:id="581"/>
      <w:bookmarkEnd w:id="582"/>
    </w:p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pStyle w:val="afff7"/>
        <w:ind w:left="1287"/>
      </w:pPr>
      <w:r>
        <w:t>В результате в таблице колонка «ЛБО» заменится на «</w:t>
      </w:r>
      <w:proofErr w:type="spellStart"/>
      <w:r>
        <w:t>Колич</w:t>
      </w:r>
      <w:r>
        <w:t>е</w:t>
      </w:r>
      <w:r>
        <w:t>ство_субъектов_учета</w:t>
      </w:r>
      <w:proofErr w:type="spellEnd"/>
      <w:r>
        <w:t>»</w:t>
      </w:r>
      <w:proofErr w:type="gramStart"/>
      <w:r>
        <w:t xml:space="preserve"> ,</w:t>
      </w:r>
      <w:proofErr w:type="gramEnd"/>
      <w:r>
        <w:t xml:space="preserve"> как это видно на рисунке </w:t>
      </w:r>
      <w:r>
        <w:fldChar w:fldCharType="begin"/>
      </w:r>
      <w:r>
        <w:instrText xml:space="preserve"> REF _Ref108167289 \h </w:instrText>
      </w:r>
      <w:r>
        <w:fldChar w:fldCharType="separate"/>
      </w:r>
      <w:r w:rsidR="00E60656">
        <w:rPr>
          <w:noProof/>
        </w:rPr>
        <w:t>103</w:t>
      </w:r>
      <w:r>
        <w:fldChar w:fldCharType="end"/>
      </w:r>
      <w:r>
        <w:t>.</w:t>
      </w:r>
    </w:p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drawing>
          <wp:inline distT="0" distB="0" distL="0" distR="0" wp14:anchorId="3F2DAB78" wp14:editId="5617EAD7">
            <wp:extent cx="4645931" cy="2348140"/>
            <wp:effectExtent l="0" t="0" r="2540" b="0"/>
            <wp:docPr id="340" name="Рисунок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4652160" cy="2351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84" w:name="_Toc103180916"/>
      <w:bookmarkStart w:id="585" w:name="_Toc122694649"/>
      <w:bookmarkStart w:id="586" w:name="_Toc124347396"/>
      <w:r>
        <w:t xml:space="preserve">Рисунок </w:t>
      </w:r>
      <w:fldSimple w:instr=" SEQ Рисунок \* ARABIC ">
        <w:bookmarkStart w:id="587" w:name="_Ref108167289"/>
        <w:r w:rsidR="00E60656">
          <w:rPr>
            <w:noProof/>
          </w:rPr>
          <w:t>103</w:t>
        </w:r>
        <w:bookmarkEnd w:id="587"/>
      </w:fldSimple>
      <w:r>
        <w:t xml:space="preserve"> – Результат функции «Заменить на» для меры</w:t>
      </w:r>
      <w:bookmarkEnd w:id="584"/>
      <w:bookmarkEnd w:id="585"/>
      <w:bookmarkEnd w:id="586"/>
    </w:p>
    <w:p w:rsidR="008F4B44" w:rsidRDefault="008F4B44" w:rsidP="008F4B44">
      <w:pPr>
        <w:pStyle w:val="afff7"/>
        <w:ind w:left="1287"/>
      </w:pPr>
    </w:p>
    <w:p w:rsidR="008F4B44" w:rsidRDefault="008F4B44" w:rsidP="001D3017">
      <w:pPr>
        <w:pStyle w:val="afc"/>
        <w:numPr>
          <w:ilvl w:val="0"/>
          <w:numId w:val="58"/>
        </w:numPr>
      </w:pPr>
      <w:r>
        <w:t>Для добавления в таблицу новой меры, доступной для данного о</w:t>
      </w:r>
      <w:r>
        <w:t>т</w:t>
      </w:r>
      <w:r>
        <w:t xml:space="preserve">чета на ячейке «Штатная численность, ставки» вызвать контекстное меню и выбрать доступную меру, как показано на рисунке </w:t>
      </w:r>
      <w:r>
        <w:fldChar w:fldCharType="begin"/>
      </w:r>
      <w:r>
        <w:instrText xml:space="preserve"> REF _Ref108167334 \h </w:instrText>
      </w:r>
      <w:r>
        <w:fldChar w:fldCharType="separate"/>
      </w:r>
      <w:r w:rsidR="00E60656">
        <w:rPr>
          <w:noProof/>
        </w:rPr>
        <w:t>104</w:t>
      </w:r>
      <w:r>
        <w:fldChar w:fldCharType="end"/>
      </w:r>
      <w:r>
        <w:t>.</w:t>
      </w:r>
    </w:p>
    <w:p w:rsidR="008F4B44" w:rsidRDefault="008F4B44" w:rsidP="008F4B44">
      <w:pPr>
        <w:keepNext/>
        <w:jc w:val="center"/>
      </w:pPr>
      <w:r>
        <w:rPr>
          <w:noProof/>
          <w:snapToGrid/>
        </w:rPr>
        <w:lastRenderedPageBreak/>
        <w:drawing>
          <wp:inline distT="0" distB="0" distL="0" distR="0" wp14:anchorId="6E99288C" wp14:editId="04B57906">
            <wp:extent cx="3238500" cy="1905000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88" w:name="_Toc103180917"/>
      <w:bookmarkStart w:id="589" w:name="_Toc122694650"/>
      <w:bookmarkStart w:id="590" w:name="_Toc124347397"/>
      <w:r>
        <w:t xml:space="preserve">Рисунок </w:t>
      </w:r>
      <w:fldSimple w:instr=" SEQ Рисунок \* ARABIC ">
        <w:bookmarkStart w:id="591" w:name="_Ref108167334"/>
        <w:r w:rsidR="00E60656">
          <w:rPr>
            <w:noProof/>
          </w:rPr>
          <w:t>104</w:t>
        </w:r>
        <w:bookmarkEnd w:id="591"/>
      </w:fldSimple>
      <w:r>
        <w:t xml:space="preserve"> – Функция «Добавить» для меры</w:t>
      </w:r>
      <w:bookmarkEnd w:id="588"/>
      <w:bookmarkEnd w:id="589"/>
      <w:bookmarkEnd w:id="590"/>
    </w:p>
    <w:p w:rsidR="008F4B44" w:rsidRDefault="008F4B44" w:rsidP="008F4B44"/>
    <w:p w:rsidR="008F4B44" w:rsidRPr="00961116" w:rsidRDefault="008F4B44" w:rsidP="008F4B44">
      <w:pPr>
        <w:rPr>
          <w:sz w:val="28"/>
        </w:rPr>
      </w:pPr>
      <w:r w:rsidRPr="00961116">
        <w:rPr>
          <w:sz w:val="28"/>
        </w:rPr>
        <w:t>В результате последней колонкой таблицы добавится колонка «ЛБО»</w:t>
      </w:r>
      <w:r>
        <w:rPr>
          <w:sz w:val="28"/>
        </w:rPr>
        <w:t>, как ви</w:t>
      </w:r>
      <w:r>
        <w:rPr>
          <w:sz w:val="28"/>
        </w:rPr>
        <w:t>д</w:t>
      </w:r>
      <w:r>
        <w:rPr>
          <w:sz w:val="28"/>
        </w:rPr>
        <w:t xml:space="preserve">но на рисунке </w:t>
      </w:r>
      <w:r w:rsidRPr="000712D0">
        <w:rPr>
          <w:sz w:val="28"/>
          <w:szCs w:val="28"/>
        </w:rPr>
        <w:fldChar w:fldCharType="begin"/>
      </w:r>
      <w:r w:rsidRPr="000712D0">
        <w:rPr>
          <w:sz w:val="28"/>
          <w:szCs w:val="28"/>
        </w:rPr>
        <w:instrText xml:space="preserve"> REF _Ref108167378 \h </w:instrText>
      </w:r>
      <w:r>
        <w:rPr>
          <w:sz w:val="28"/>
          <w:szCs w:val="28"/>
        </w:rPr>
        <w:instrText xml:space="preserve"> \* MERGEFORMAT </w:instrText>
      </w:r>
      <w:r w:rsidRPr="000712D0">
        <w:rPr>
          <w:sz w:val="28"/>
          <w:szCs w:val="28"/>
        </w:rPr>
      </w:r>
      <w:r w:rsidRPr="000712D0">
        <w:rPr>
          <w:sz w:val="28"/>
          <w:szCs w:val="28"/>
        </w:rPr>
        <w:fldChar w:fldCharType="separate"/>
      </w:r>
      <w:r w:rsidR="00E60656" w:rsidRPr="00E60656">
        <w:rPr>
          <w:noProof/>
          <w:sz w:val="28"/>
          <w:szCs w:val="28"/>
        </w:rPr>
        <w:t>105</w:t>
      </w:r>
      <w:r w:rsidRPr="000712D0">
        <w:rPr>
          <w:sz w:val="28"/>
          <w:szCs w:val="28"/>
        </w:rPr>
        <w:fldChar w:fldCharType="end"/>
      </w:r>
      <w:r>
        <w:rPr>
          <w:sz w:val="28"/>
          <w:szCs w:val="28"/>
        </w:rPr>
        <w:t>.</w:t>
      </w:r>
    </w:p>
    <w:p w:rsidR="008F4B44" w:rsidRDefault="008F4B44" w:rsidP="008F4B44">
      <w:pPr>
        <w:keepNext/>
        <w:jc w:val="center"/>
      </w:pPr>
      <w:r>
        <w:rPr>
          <w:noProof/>
          <w:snapToGrid/>
        </w:rPr>
        <w:drawing>
          <wp:inline distT="0" distB="0" distL="0" distR="0" wp14:anchorId="40F09FE4" wp14:editId="6A32B6F5">
            <wp:extent cx="4667693" cy="3193533"/>
            <wp:effectExtent l="0" t="0" r="0" b="6985"/>
            <wp:docPr id="341" name="Рисунок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4670763" cy="3195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BC6945">
      <w:pPr>
        <w:pStyle w:val="-0"/>
      </w:pPr>
      <w:bookmarkStart w:id="592" w:name="_Toc103180918"/>
      <w:bookmarkStart w:id="593" w:name="_Toc122694651"/>
      <w:bookmarkStart w:id="594" w:name="_Toc124347398"/>
      <w:r>
        <w:t xml:space="preserve">Рисунок </w:t>
      </w:r>
      <w:fldSimple w:instr=" SEQ Рисунок \* ARABIC ">
        <w:bookmarkStart w:id="595" w:name="_Ref108167378"/>
        <w:r w:rsidR="00E60656">
          <w:rPr>
            <w:noProof/>
          </w:rPr>
          <w:t>105</w:t>
        </w:r>
        <w:bookmarkEnd w:id="595"/>
      </w:fldSimple>
      <w:r>
        <w:t xml:space="preserve"> – Результат функции «Добавить» для меры</w:t>
      </w:r>
      <w:bookmarkEnd w:id="592"/>
      <w:bookmarkEnd w:id="593"/>
      <w:bookmarkEnd w:id="594"/>
    </w:p>
    <w:p w:rsidR="008F4B44" w:rsidRDefault="008F4B44" w:rsidP="008F4B44"/>
    <w:p w:rsidR="008F4B44" w:rsidRDefault="008F4B44" w:rsidP="001D3017">
      <w:pPr>
        <w:pStyle w:val="afff7"/>
        <w:numPr>
          <w:ilvl w:val="0"/>
          <w:numId w:val="58"/>
        </w:numPr>
      </w:pPr>
      <w:r>
        <w:t>Для удаления меры из таблицы, на ячейке «ЛБО» вызвать ко</w:t>
      </w:r>
      <w:r>
        <w:t>н</w:t>
      </w:r>
      <w:r>
        <w:t xml:space="preserve">текстное меню и выбрать пункт «Удалить», как показано на рисунке </w:t>
      </w:r>
      <w:r>
        <w:fldChar w:fldCharType="begin"/>
      </w:r>
      <w:r>
        <w:instrText xml:space="preserve"> REF _Ref108167423 \h </w:instrText>
      </w:r>
      <w:r>
        <w:fldChar w:fldCharType="separate"/>
      </w:r>
      <w:r w:rsidR="00E60656">
        <w:rPr>
          <w:noProof/>
        </w:rPr>
        <w:t>106</w:t>
      </w:r>
      <w:r>
        <w:fldChar w:fldCharType="end"/>
      </w:r>
      <w:r>
        <w:t>.</w:t>
      </w:r>
    </w:p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keepNext/>
        <w:ind w:left="927"/>
        <w:jc w:val="center"/>
      </w:pPr>
      <w:r>
        <w:rPr>
          <w:noProof/>
          <w:snapToGrid/>
        </w:rPr>
        <w:lastRenderedPageBreak/>
        <w:drawing>
          <wp:inline distT="0" distB="0" distL="0" distR="0" wp14:anchorId="36A1B9A2" wp14:editId="755B5384">
            <wp:extent cx="2764465" cy="1893701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763875" cy="1893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5D1363">
      <w:pPr>
        <w:pStyle w:val="-0"/>
      </w:pPr>
      <w:bookmarkStart w:id="596" w:name="_Toc103180919"/>
      <w:bookmarkStart w:id="597" w:name="_Toc122694652"/>
      <w:bookmarkStart w:id="598" w:name="_Toc124347399"/>
      <w:r>
        <w:t xml:space="preserve">Рисунок </w:t>
      </w:r>
      <w:fldSimple w:instr=" SEQ Рисунок \* ARABIC ">
        <w:bookmarkStart w:id="599" w:name="_Ref108167423"/>
        <w:r w:rsidR="00E60656">
          <w:rPr>
            <w:noProof/>
          </w:rPr>
          <w:t>106</w:t>
        </w:r>
        <w:bookmarkEnd w:id="599"/>
      </w:fldSimple>
      <w:r>
        <w:t xml:space="preserve"> – Функция «Удалить» для меры</w:t>
      </w:r>
      <w:bookmarkEnd w:id="596"/>
      <w:bookmarkEnd w:id="597"/>
      <w:bookmarkEnd w:id="598"/>
    </w:p>
    <w:p w:rsidR="008F4B44" w:rsidRDefault="008F4B44" w:rsidP="008F4B44">
      <w:pPr>
        <w:ind w:left="927"/>
      </w:pPr>
    </w:p>
    <w:p w:rsidR="008F4B44" w:rsidRPr="00D52E07" w:rsidRDefault="008F4B44" w:rsidP="005D1363">
      <w:pPr>
        <w:pStyle w:val="af0"/>
      </w:pPr>
      <w:r w:rsidRPr="00D52E07">
        <w:t>В результате колонка «ЛБО» будет удалена из таблицы</w:t>
      </w:r>
      <w:r>
        <w:t>, как видно на р</w:t>
      </w:r>
      <w:r>
        <w:t>и</w:t>
      </w:r>
      <w:r>
        <w:t xml:space="preserve">сунке </w:t>
      </w:r>
      <w:r w:rsidRPr="000712D0">
        <w:rPr>
          <w:szCs w:val="28"/>
        </w:rPr>
        <w:fldChar w:fldCharType="begin"/>
      </w:r>
      <w:r w:rsidRPr="000712D0">
        <w:rPr>
          <w:szCs w:val="28"/>
        </w:rPr>
        <w:instrText xml:space="preserve"> REF _Ref108167495 \h </w:instrText>
      </w:r>
      <w:r>
        <w:rPr>
          <w:szCs w:val="28"/>
        </w:rPr>
        <w:instrText xml:space="preserve"> \* MERGEFORMAT </w:instrText>
      </w:r>
      <w:r w:rsidRPr="000712D0">
        <w:rPr>
          <w:szCs w:val="28"/>
        </w:rPr>
      </w:r>
      <w:r w:rsidRPr="000712D0">
        <w:rPr>
          <w:szCs w:val="28"/>
        </w:rPr>
        <w:fldChar w:fldCharType="separate"/>
      </w:r>
      <w:r w:rsidR="00E60656" w:rsidRPr="00E60656">
        <w:rPr>
          <w:noProof/>
          <w:szCs w:val="28"/>
        </w:rPr>
        <w:t>107</w:t>
      </w:r>
      <w:r w:rsidRPr="000712D0">
        <w:rPr>
          <w:szCs w:val="28"/>
        </w:rPr>
        <w:fldChar w:fldCharType="end"/>
      </w:r>
      <w:r w:rsidRPr="000712D0">
        <w:rPr>
          <w:szCs w:val="28"/>
        </w:rPr>
        <w:t>.</w:t>
      </w:r>
    </w:p>
    <w:p w:rsidR="008F4B44" w:rsidRDefault="008F4B44" w:rsidP="008F4B44">
      <w:pPr>
        <w:keepNext/>
        <w:ind w:left="927"/>
        <w:jc w:val="center"/>
      </w:pPr>
      <w:r>
        <w:rPr>
          <w:noProof/>
          <w:snapToGrid/>
        </w:rPr>
        <w:drawing>
          <wp:inline distT="0" distB="0" distL="0" distR="0" wp14:anchorId="4B9FDCB9" wp14:editId="4EE38317">
            <wp:extent cx="4992389" cy="2601050"/>
            <wp:effectExtent l="0" t="0" r="0" b="889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4993851" cy="260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5D1363">
      <w:pPr>
        <w:pStyle w:val="-0"/>
      </w:pPr>
      <w:bookmarkStart w:id="600" w:name="_Toc103180920"/>
      <w:bookmarkStart w:id="601" w:name="_Toc122694653"/>
      <w:bookmarkStart w:id="602" w:name="_Toc124347400"/>
      <w:r>
        <w:t xml:space="preserve">Рисунок </w:t>
      </w:r>
      <w:fldSimple w:instr=" SEQ Рисунок \* ARABIC ">
        <w:bookmarkStart w:id="603" w:name="_Ref108167495"/>
        <w:r w:rsidR="00E60656">
          <w:rPr>
            <w:noProof/>
          </w:rPr>
          <w:t>107</w:t>
        </w:r>
        <w:bookmarkEnd w:id="603"/>
      </w:fldSimple>
      <w:r>
        <w:t xml:space="preserve"> – Результат функции «Удалить» для меры</w:t>
      </w:r>
      <w:bookmarkEnd w:id="600"/>
      <w:bookmarkEnd w:id="601"/>
      <w:bookmarkEnd w:id="602"/>
    </w:p>
    <w:p w:rsidR="008F4B44" w:rsidRDefault="008F4B44" w:rsidP="001D3017">
      <w:pPr>
        <w:pStyle w:val="afff7"/>
        <w:numPr>
          <w:ilvl w:val="0"/>
          <w:numId w:val="58"/>
        </w:numPr>
      </w:pPr>
      <w:r>
        <w:t>Для перемещения меры вправо вызвать контекстное меню и в</w:t>
      </w:r>
      <w:r>
        <w:t>ы</w:t>
      </w:r>
      <w:r>
        <w:t xml:space="preserve">брать пункт «Вправо», как показано на рисунке </w:t>
      </w:r>
      <w:r>
        <w:fldChar w:fldCharType="begin"/>
      </w:r>
      <w:r>
        <w:instrText xml:space="preserve"> REF _Ref108167536 \h </w:instrText>
      </w:r>
      <w:r>
        <w:fldChar w:fldCharType="separate"/>
      </w:r>
      <w:r w:rsidR="00E60656">
        <w:rPr>
          <w:noProof/>
        </w:rPr>
        <w:t>108</w:t>
      </w:r>
      <w:r>
        <w:fldChar w:fldCharType="end"/>
      </w:r>
      <w:r>
        <w:t>.</w:t>
      </w:r>
    </w:p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lastRenderedPageBreak/>
        <w:drawing>
          <wp:inline distT="0" distB="0" distL="0" distR="0" wp14:anchorId="0928FA0D" wp14:editId="040D7F65">
            <wp:extent cx="2905125" cy="2171700"/>
            <wp:effectExtent l="0" t="0" r="952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5D1363">
      <w:pPr>
        <w:pStyle w:val="-0"/>
      </w:pPr>
      <w:bookmarkStart w:id="604" w:name="_Toc103180921"/>
      <w:bookmarkStart w:id="605" w:name="_Toc122694654"/>
      <w:bookmarkStart w:id="606" w:name="_Toc124347401"/>
      <w:r>
        <w:t xml:space="preserve">Рисунок </w:t>
      </w:r>
      <w:fldSimple w:instr=" SEQ Рисунок \* ARABIC ">
        <w:bookmarkStart w:id="607" w:name="_Ref108167536"/>
        <w:r w:rsidR="00E60656">
          <w:rPr>
            <w:noProof/>
          </w:rPr>
          <w:t>108</w:t>
        </w:r>
        <w:bookmarkEnd w:id="607"/>
      </w:fldSimple>
      <w:r>
        <w:t xml:space="preserve"> – Функция «Вправо» для меры</w:t>
      </w:r>
      <w:bookmarkEnd w:id="604"/>
      <w:bookmarkEnd w:id="605"/>
      <w:bookmarkEnd w:id="606"/>
    </w:p>
    <w:p w:rsidR="008F4B44" w:rsidRDefault="008F4B44" w:rsidP="005D1363">
      <w:pPr>
        <w:pStyle w:val="af0"/>
      </w:pPr>
      <w:r>
        <w:t xml:space="preserve">В результате мера «Штатная численность, ставки» </w:t>
      </w:r>
      <w:proofErr w:type="spellStart"/>
      <w:r>
        <w:t>переместиласт</w:t>
      </w:r>
      <w:proofErr w:type="spellEnd"/>
      <w:r>
        <w:t xml:space="preserve"> вправо, как это видно на рисунке </w:t>
      </w:r>
      <w:r>
        <w:fldChar w:fldCharType="begin"/>
      </w:r>
      <w:r>
        <w:instrText xml:space="preserve"> REF _Ref108168474 \h </w:instrText>
      </w:r>
      <w:r>
        <w:fldChar w:fldCharType="separate"/>
      </w:r>
      <w:r w:rsidR="00E60656">
        <w:rPr>
          <w:noProof/>
        </w:rPr>
        <w:t>109</w:t>
      </w:r>
      <w:r>
        <w:fldChar w:fldCharType="end"/>
      </w:r>
      <w:r>
        <w:t>.</w:t>
      </w:r>
    </w:p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pStyle w:val="afff7"/>
        <w:keepNext/>
        <w:ind w:left="1287"/>
        <w:jc w:val="center"/>
      </w:pPr>
      <w:r>
        <w:rPr>
          <w:noProof/>
          <w:snapToGrid/>
        </w:rPr>
        <w:drawing>
          <wp:inline distT="0" distB="0" distL="0" distR="0" wp14:anchorId="14DD01C9" wp14:editId="7D9A496B">
            <wp:extent cx="5284381" cy="2064885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281558" cy="2063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F823D9">
      <w:pPr>
        <w:pStyle w:val="-0"/>
      </w:pPr>
      <w:bookmarkStart w:id="608" w:name="_Toc103180922"/>
      <w:bookmarkStart w:id="609" w:name="_Toc122694655"/>
      <w:bookmarkStart w:id="610" w:name="_Toc124347402"/>
      <w:r>
        <w:t xml:space="preserve">Рисунок </w:t>
      </w:r>
      <w:fldSimple w:instr=" SEQ Рисунок \* ARABIC ">
        <w:bookmarkStart w:id="611" w:name="_Ref108168474"/>
        <w:r w:rsidR="00E60656">
          <w:rPr>
            <w:noProof/>
          </w:rPr>
          <w:t>109</w:t>
        </w:r>
        <w:bookmarkEnd w:id="611"/>
      </w:fldSimple>
      <w:r>
        <w:t xml:space="preserve"> – Результат функции «Вправо» для меры</w:t>
      </w:r>
      <w:bookmarkEnd w:id="608"/>
      <w:bookmarkEnd w:id="609"/>
      <w:bookmarkEnd w:id="610"/>
    </w:p>
    <w:p w:rsidR="008F4B44" w:rsidRDefault="008F4B44" w:rsidP="008F4B44">
      <w:pPr>
        <w:pStyle w:val="afff7"/>
        <w:ind w:left="1287"/>
      </w:pPr>
    </w:p>
    <w:p w:rsidR="008F4B44" w:rsidRDefault="008F4B44" w:rsidP="001D3017">
      <w:pPr>
        <w:pStyle w:val="afff7"/>
        <w:numPr>
          <w:ilvl w:val="0"/>
          <w:numId w:val="58"/>
        </w:numPr>
      </w:pPr>
      <w:r>
        <w:t xml:space="preserve">Для перемещения меры влево вызвать контекстное меню и выбрать пункт «Влево», как показано на рисунке </w:t>
      </w:r>
      <w:r>
        <w:fldChar w:fldCharType="begin"/>
      </w:r>
      <w:r>
        <w:instrText xml:space="preserve"> REF _Ref108168654 \h </w:instrText>
      </w:r>
      <w:r>
        <w:fldChar w:fldCharType="separate"/>
      </w:r>
      <w:r w:rsidR="00E60656">
        <w:rPr>
          <w:noProof/>
        </w:rPr>
        <w:t>110</w:t>
      </w:r>
      <w:r>
        <w:fldChar w:fldCharType="end"/>
      </w:r>
      <w:r>
        <w:t>.</w:t>
      </w:r>
    </w:p>
    <w:p w:rsidR="008F4B44" w:rsidRDefault="008F4B44" w:rsidP="008F4B44">
      <w:pPr>
        <w:pStyle w:val="afff7"/>
        <w:keepNext/>
        <w:ind w:left="1287"/>
      </w:pPr>
      <w:r>
        <w:rPr>
          <w:noProof/>
          <w:snapToGrid/>
        </w:rPr>
        <w:lastRenderedPageBreak/>
        <w:drawing>
          <wp:inline distT="0" distB="0" distL="0" distR="0" wp14:anchorId="22FF8010" wp14:editId="3EE0B8C2">
            <wp:extent cx="3051545" cy="2028584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054774" cy="2030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F823D9">
      <w:pPr>
        <w:pStyle w:val="-0"/>
      </w:pPr>
      <w:bookmarkStart w:id="612" w:name="_Toc103180923"/>
      <w:bookmarkStart w:id="613" w:name="_Toc122694656"/>
      <w:bookmarkStart w:id="614" w:name="_Toc124347403"/>
      <w:r>
        <w:t xml:space="preserve">Рисунок </w:t>
      </w:r>
      <w:fldSimple w:instr=" SEQ Рисунок \* ARABIC ">
        <w:bookmarkStart w:id="615" w:name="_Ref108168654"/>
        <w:r w:rsidR="00E60656">
          <w:rPr>
            <w:noProof/>
          </w:rPr>
          <w:t>110</w:t>
        </w:r>
        <w:bookmarkEnd w:id="615"/>
      </w:fldSimple>
      <w:r>
        <w:t xml:space="preserve"> </w:t>
      </w:r>
      <w:r w:rsidR="00F823D9">
        <w:t>–</w:t>
      </w:r>
      <w:r>
        <w:t xml:space="preserve"> Функция «Влево» для меры</w:t>
      </w:r>
      <w:bookmarkEnd w:id="612"/>
      <w:bookmarkEnd w:id="613"/>
      <w:bookmarkEnd w:id="614"/>
    </w:p>
    <w:p w:rsidR="008F4B44" w:rsidRPr="00E60F1E" w:rsidRDefault="008F4B44" w:rsidP="008F4B44"/>
    <w:p w:rsidR="008F4B44" w:rsidRDefault="008F4B44" w:rsidP="00F823D9">
      <w:pPr>
        <w:pStyle w:val="af0"/>
      </w:pPr>
      <w:r>
        <w:t xml:space="preserve">В результате колонка «Штатная численность, ставки» переместится влево, как это видно на рисунке </w:t>
      </w:r>
      <w:r>
        <w:fldChar w:fldCharType="begin"/>
      </w:r>
      <w:r>
        <w:instrText xml:space="preserve"> REF _Ref108168688 \h </w:instrText>
      </w:r>
      <w:r>
        <w:fldChar w:fldCharType="separate"/>
      </w:r>
      <w:r w:rsidR="00E60656">
        <w:rPr>
          <w:noProof/>
        </w:rPr>
        <w:t>111</w:t>
      </w:r>
      <w:r>
        <w:fldChar w:fldCharType="end"/>
      </w:r>
      <w:r>
        <w:t>.</w:t>
      </w:r>
    </w:p>
    <w:p w:rsidR="008F4B44" w:rsidRDefault="008F4B44" w:rsidP="00F823D9">
      <w:pPr>
        <w:pStyle w:val="afff7"/>
        <w:keepNext/>
        <w:ind w:left="0"/>
        <w:jc w:val="center"/>
      </w:pPr>
      <w:r>
        <w:rPr>
          <w:noProof/>
          <w:snapToGrid/>
        </w:rPr>
        <w:drawing>
          <wp:inline distT="0" distB="0" distL="0" distR="0" wp14:anchorId="4E1CC73D" wp14:editId="4114440E">
            <wp:extent cx="5209953" cy="2308425"/>
            <wp:effectExtent l="0" t="0" r="0" b="0"/>
            <wp:docPr id="342" name="Рисунок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207170" cy="2307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F823D9">
      <w:pPr>
        <w:pStyle w:val="-0"/>
      </w:pPr>
      <w:bookmarkStart w:id="616" w:name="_Toc103180924"/>
      <w:bookmarkStart w:id="617" w:name="_Toc122694657"/>
      <w:bookmarkStart w:id="618" w:name="_Toc124347404"/>
      <w:r>
        <w:t xml:space="preserve">Рисунок </w:t>
      </w:r>
      <w:fldSimple w:instr=" SEQ Рисунок \* ARABIC ">
        <w:bookmarkStart w:id="619" w:name="_Ref108168688"/>
        <w:r w:rsidR="00E60656">
          <w:rPr>
            <w:noProof/>
          </w:rPr>
          <w:t>111</w:t>
        </w:r>
        <w:bookmarkEnd w:id="619"/>
      </w:fldSimple>
      <w:r>
        <w:t xml:space="preserve"> </w:t>
      </w:r>
      <w:r w:rsidR="00F823D9">
        <w:t>–</w:t>
      </w:r>
      <w:r>
        <w:t xml:space="preserve"> Результат функции «Влево» для меры</w:t>
      </w:r>
      <w:bookmarkEnd w:id="616"/>
      <w:bookmarkEnd w:id="617"/>
      <w:bookmarkEnd w:id="618"/>
    </w:p>
    <w:p w:rsidR="008F4B44" w:rsidRDefault="008F4B44" w:rsidP="008F4B44">
      <w:pPr>
        <w:pStyle w:val="afff7"/>
        <w:ind w:left="1287"/>
      </w:pPr>
    </w:p>
    <w:p w:rsidR="008F4B44" w:rsidRDefault="008F4B44" w:rsidP="001D3017">
      <w:pPr>
        <w:pStyle w:val="afff7"/>
        <w:numPr>
          <w:ilvl w:val="0"/>
          <w:numId w:val="58"/>
        </w:numPr>
      </w:pPr>
      <w:r>
        <w:t>Для детализации элемента данных вызвать контекстное меню и в</w:t>
      </w:r>
      <w:r>
        <w:t>ы</w:t>
      </w:r>
      <w:r>
        <w:t>брать «Детализировать/ФОТ».</w:t>
      </w:r>
    </w:p>
    <w:p w:rsidR="008F4B44" w:rsidRDefault="008F4B44" w:rsidP="008F4B44">
      <w:pPr>
        <w:pStyle w:val="afff7"/>
        <w:ind w:left="1287"/>
      </w:pPr>
      <w:r>
        <w:t xml:space="preserve">В контекстном меню отобразится перечень доступных для выбора измерений, как показано на рисунке </w:t>
      </w:r>
      <w:r>
        <w:fldChar w:fldCharType="begin"/>
      </w:r>
      <w:r>
        <w:instrText xml:space="preserve"> REF _Ref108168749 \h </w:instrText>
      </w:r>
      <w:r>
        <w:fldChar w:fldCharType="separate"/>
      </w:r>
      <w:r w:rsidR="00E60656">
        <w:rPr>
          <w:noProof/>
        </w:rPr>
        <w:t>112</w:t>
      </w:r>
      <w:r>
        <w:fldChar w:fldCharType="end"/>
      </w:r>
      <w:r>
        <w:t>.</w:t>
      </w:r>
    </w:p>
    <w:p w:rsidR="008F4B44" w:rsidRDefault="008F4B44" w:rsidP="00F823D9">
      <w:pPr>
        <w:pStyle w:val="afff7"/>
        <w:keepNext/>
        <w:ind w:left="0"/>
        <w:jc w:val="center"/>
      </w:pPr>
      <w:r>
        <w:rPr>
          <w:noProof/>
          <w:snapToGrid/>
        </w:rPr>
        <w:lastRenderedPageBreak/>
        <w:drawing>
          <wp:inline distT="0" distB="0" distL="0" distR="0" wp14:anchorId="41839F35" wp14:editId="717F9116">
            <wp:extent cx="4189228" cy="4622115"/>
            <wp:effectExtent l="0" t="0" r="1905" b="7620"/>
            <wp:docPr id="34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193357" cy="462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F823D9">
      <w:pPr>
        <w:pStyle w:val="-0"/>
      </w:pPr>
      <w:bookmarkStart w:id="620" w:name="_Toc103180925"/>
      <w:bookmarkStart w:id="621" w:name="_Toc122694658"/>
      <w:bookmarkStart w:id="622" w:name="_Toc124347405"/>
      <w:r>
        <w:t xml:space="preserve">Рисунок </w:t>
      </w:r>
      <w:fldSimple w:instr=" SEQ Рисунок \* ARABIC ">
        <w:bookmarkStart w:id="623" w:name="_Ref108168749"/>
        <w:r w:rsidR="00E60656">
          <w:rPr>
            <w:noProof/>
          </w:rPr>
          <w:t>112</w:t>
        </w:r>
        <w:bookmarkEnd w:id="623"/>
      </w:fldSimple>
      <w:r>
        <w:t xml:space="preserve"> – Функция «Детализировать» для элемента данных</w:t>
      </w:r>
      <w:bookmarkEnd w:id="620"/>
      <w:bookmarkEnd w:id="621"/>
      <w:bookmarkEnd w:id="622"/>
    </w:p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pStyle w:val="afff7"/>
        <w:ind w:left="1287"/>
      </w:pPr>
      <w:r>
        <w:t>Выбрать необходимое измерение, например, «Код главы».</w:t>
      </w:r>
    </w:p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pStyle w:val="afff7"/>
        <w:ind w:left="1287"/>
      </w:pPr>
      <w:r>
        <w:t xml:space="preserve">В результате текущий элемент поместился в фильтры, а измерение, к которому относится текущий, элемент исключен из таблицы, как это видно на рисунке </w:t>
      </w:r>
      <w:r>
        <w:fldChar w:fldCharType="begin"/>
      </w:r>
      <w:r>
        <w:instrText xml:space="preserve"> REF _Ref108168794 \h </w:instrText>
      </w:r>
      <w:r>
        <w:fldChar w:fldCharType="separate"/>
      </w:r>
      <w:r w:rsidR="00E60656">
        <w:rPr>
          <w:noProof/>
        </w:rPr>
        <w:t>113</w:t>
      </w:r>
      <w:r>
        <w:fldChar w:fldCharType="end"/>
      </w:r>
      <w:r>
        <w:t>.</w:t>
      </w:r>
    </w:p>
    <w:p w:rsidR="008F4B44" w:rsidRDefault="008F4B44" w:rsidP="00F823D9">
      <w:pPr>
        <w:pStyle w:val="-0"/>
      </w:pPr>
      <w:r>
        <w:rPr>
          <w:noProof/>
          <w:snapToGrid/>
        </w:rPr>
        <w:lastRenderedPageBreak/>
        <w:drawing>
          <wp:inline distT="0" distB="0" distL="0" distR="0" wp14:anchorId="45EDFB38" wp14:editId="55CB617E">
            <wp:extent cx="4625162" cy="1844527"/>
            <wp:effectExtent l="0" t="0" r="4445" b="3810"/>
            <wp:docPr id="346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4622691" cy="1843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F823D9">
      <w:pPr>
        <w:pStyle w:val="-0"/>
      </w:pPr>
      <w:bookmarkStart w:id="624" w:name="_Toc103180926"/>
      <w:bookmarkStart w:id="625" w:name="_Toc122694659"/>
      <w:bookmarkStart w:id="626" w:name="_Toc124347406"/>
      <w:r>
        <w:t xml:space="preserve">Рисунок </w:t>
      </w:r>
      <w:fldSimple w:instr=" SEQ Рисунок \* ARABIC ">
        <w:bookmarkStart w:id="627" w:name="_Ref108168794"/>
        <w:r w:rsidR="00E60656">
          <w:rPr>
            <w:noProof/>
          </w:rPr>
          <w:t>113</w:t>
        </w:r>
        <w:bookmarkEnd w:id="627"/>
      </w:fldSimple>
      <w:r w:rsidR="00F823D9">
        <w:t xml:space="preserve"> – </w:t>
      </w:r>
      <w:r>
        <w:t>Результат функции «Детализировать»</w:t>
      </w:r>
      <w:bookmarkEnd w:id="624"/>
      <w:bookmarkEnd w:id="625"/>
      <w:bookmarkEnd w:id="626"/>
    </w:p>
    <w:p w:rsidR="008F4B44" w:rsidRDefault="008F4B44" w:rsidP="008F4B44">
      <w:pPr>
        <w:pStyle w:val="afff7"/>
        <w:ind w:left="1287"/>
      </w:pPr>
    </w:p>
    <w:p w:rsidR="008F4B44" w:rsidRDefault="008F4B44" w:rsidP="001D3017">
      <w:pPr>
        <w:pStyle w:val="afff7"/>
        <w:numPr>
          <w:ilvl w:val="0"/>
          <w:numId w:val="58"/>
        </w:numPr>
      </w:pPr>
      <w:r>
        <w:t xml:space="preserve">Для исключения элемента вызвать контекстное меню и выбрать пункт «Исключить», как это показано на рисунке </w:t>
      </w:r>
      <w:r>
        <w:fldChar w:fldCharType="begin"/>
      </w:r>
      <w:r>
        <w:instrText xml:space="preserve"> REF _Ref108168844 \h </w:instrText>
      </w:r>
      <w:r>
        <w:fldChar w:fldCharType="separate"/>
      </w:r>
      <w:r w:rsidR="00E60656">
        <w:rPr>
          <w:noProof/>
        </w:rPr>
        <w:t>114</w:t>
      </w:r>
      <w:r>
        <w:fldChar w:fldCharType="end"/>
      </w:r>
      <w:r>
        <w:t>.</w:t>
      </w:r>
    </w:p>
    <w:p w:rsidR="008F4B44" w:rsidRDefault="008F4B44" w:rsidP="008F4B44">
      <w:pPr>
        <w:pStyle w:val="afff7"/>
        <w:ind w:left="1287"/>
      </w:pPr>
    </w:p>
    <w:p w:rsidR="008F4B44" w:rsidRDefault="008F4B44" w:rsidP="00F823D9">
      <w:pPr>
        <w:pStyle w:val="-0"/>
      </w:pPr>
      <w:r>
        <w:rPr>
          <w:noProof/>
          <w:snapToGrid/>
        </w:rPr>
        <w:drawing>
          <wp:inline distT="0" distB="0" distL="0" distR="0" wp14:anchorId="766809EB" wp14:editId="105172D6">
            <wp:extent cx="3753293" cy="2678632"/>
            <wp:effectExtent l="0" t="0" r="0" b="7620"/>
            <wp:docPr id="347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3755908" cy="268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F823D9">
      <w:pPr>
        <w:pStyle w:val="-0"/>
      </w:pPr>
      <w:bookmarkStart w:id="628" w:name="_Toc103180927"/>
      <w:bookmarkStart w:id="629" w:name="_Toc122694660"/>
      <w:bookmarkStart w:id="630" w:name="_Toc124347407"/>
      <w:r>
        <w:t xml:space="preserve">Рисунок </w:t>
      </w:r>
      <w:fldSimple w:instr=" SEQ Рисунок \* ARABIC ">
        <w:bookmarkStart w:id="631" w:name="_Ref108168844"/>
        <w:r w:rsidR="00E60656">
          <w:rPr>
            <w:noProof/>
          </w:rPr>
          <w:t>114</w:t>
        </w:r>
        <w:bookmarkEnd w:id="631"/>
      </w:fldSimple>
      <w:r>
        <w:t xml:space="preserve"> – Функция «Исключить» для элемента данных</w:t>
      </w:r>
      <w:bookmarkEnd w:id="628"/>
      <w:bookmarkEnd w:id="629"/>
      <w:bookmarkEnd w:id="630"/>
    </w:p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pStyle w:val="afff7"/>
        <w:ind w:left="1287"/>
      </w:pPr>
      <w:r>
        <w:t xml:space="preserve">В результате элемент будет исключен, как это видно на рисунке </w:t>
      </w:r>
      <w:r>
        <w:fldChar w:fldCharType="begin"/>
      </w:r>
      <w:r>
        <w:instrText xml:space="preserve"> REF _Ref108168896 \h </w:instrText>
      </w:r>
      <w:r>
        <w:fldChar w:fldCharType="separate"/>
      </w:r>
      <w:r w:rsidR="00E60656">
        <w:rPr>
          <w:noProof/>
        </w:rPr>
        <w:t>115</w:t>
      </w:r>
      <w:r>
        <w:fldChar w:fldCharType="end"/>
      </w:r>
      <w:r>
        <w:t>.</w:t>
      </w:r>
    </w:p>
    <w:p w:rsidR="008F4B44" w:rsidRDefault="008F4B44" w:rsidP="00F823D9">
      <w:pPr>
        <w:pStyle w:val="-0"/>
      </w:pPr>
      <w:r>
        <w:rPr>
          <w:noProof/>
          <w:snapToGrid/>
        </w:rPr>
        <w:lastRenderedPageBreak/>
        <w:drawing>
          <wp:inline distT="0" distB="0" distL="0" distR="0" wp14:anchorId="1FAF35F7" wp14:editId="1FB5FD61">
            <wp:extent cx="4858875" cy="2946718"/>
            <wp:effectExtent l="0" t="0" r="0" b="6350"/>
            <wp:docPr id="349" name="Рисунок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4856446" cy="294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F823D9">
      <w:pPr>
        <w:pStyle w:val="-0"/>
      </w:pPr>
      <w:bookmarkStart w:id="632" w:name="_Toc103180928"/>
      <w:bookmarkStart w:id="633" w:name="_Toc122694661"/>
      <w:bookmarkStart w:id="634" w:name="_Toc124347408"/>
      <w:r>
        <w:t xml:space="preserve">Рисунок </w:t>
      </w:r>
      <w:fldSimple w:instr=" SEQ Рисунок \* ARABIC ">
        <w:bookmarkStart w:id="635" w:name="_Ref108168896"/>
        <w:r w:rsidR="00E60656">
          <w:rPr>
            <w:noProof/>
          </w:rPr>
          <w:t>115</w:t>
        </w:r>
        <w:bookmarkEnd w:id="635"/>
      </w:fldSimple>
      <w:r>
        <w:t xml:space="preserve"> – Результат функции «Исключить»</w:t>
      </w:r>
      <w:bookmarkEnd w:id="632"/>
      <w:bookmarkEnd w:id="633"/>
      <w:bookmarkEnd w:id="634"/>
    </w:p>
    <w:p w:rsidR="008F4B44" w:rsidRDefault="008F4B44" w:rsidP="008F4B44">
      <w:pPr>
        <w:pStyle w:val="afff7"/>
        <w:ind w:left="1287"/>
      </w:pPr>
    </w:p>
    <w:p w:rsidR="008F4B44" w:rsidRDefault="008F4B44" w:rsidP="001D3017">
      <w:pPr>
        <w:pStyle w:val="afff7"/>
        <w:numPr>
          <w:ilvl w:val="0"/>
          <w:numId w:val="58"/>
        </w:numPr>
      </w:pPr>
      <w:r>
        <w:t xml:space="preserve">Для </w:t>
      </w:r>
      <w:r w:rsidRPr="001543D1">
        <w:t>применения функции «Оставить только» вызвать контекстное меню и выбрать пун</w:t>
      </w:r>
      <w:r>
        <w:t>кт «Оставить только», как это показано на р</w:t>
      </w:r>
      <w:r>
        <w:t>и</w:t>
      </w:r>
      <w:r>
        <w:t xml:space="preserve">сунке </w:t>
      </w:r>
      <w:r>
        <w:fldChar w:fldCharType="begin"/>
      </w:r>
      <w:r>
        <w:instrText xml:space="preserve"> REF _Ref108168927 \h </w:instrText>
      </w:r>
      <w:r>
        <w:fldChar w:fldCharType="separate"/>
      </w:r>
      <w:r w:rsidR="00E60656">
        <w:rPr>
          <w:noProof/>
        </w:rPr>
        <w:t>116</w:t>
      </w:r>
      <w:r>
        <w:fldChar w:fldCharType="end"/>
      </w:r>
      <w:r>
        <w:t>.</w:t>
      </w:r>
    </w:p>
    <w:p w:rsidR="008F4B44" w:rsidRDefault="008F4B44" w:rsidP="00F823D9">
      <w:pPr>
        <w:pStyle w:val="afff7"/>
        <w:keepNext/>
        <w:ind w:left="0"/>
        <w:jc w:val="center"/>
      </w:pPr>
      <w:r>
        <w:rPr>
          <w:noProof/>
          <w:snapToGrid/>
        </w:rPr>
        <w:drawing>
          <wp:inline distT="0" distB="0" distL="0" distR="0" wp14:anchorId="23C63201" wp14:editId="057919F2">
            <wp:extent cx="2923953" cy="1432140"/>
            <wp:effectExtent l="0" t="0" r="0" b="0"/>
            <wp:docPr id="350" name="Рисунок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926533" cy="1433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F823D9">
      <w:pPr>
        <w:pStyle w:val="-0"/>
      </w:pPr>
      <w:bookmarkStart w:id="636" w:name="_Toc103180929"/>
      <w:bookmarkStart w:id="637" w:name="_Toc122694662"/>
      <w:bookmarkStart w:id="638" w:name="_Toc124347409"/>
      <w:r>
        <w:t xml:space="preserve">Рисунок </w:t>
      </w:r>
      <w:fldSimple w:instr=" SEQ Рисунок \* ARABIC ">
        <w:bookmarkStart w:id="639" w:name="_Ref108168927"/>
        <w:r w:rsidR="00E60656">
          <w:rPr>
            <w:noProof/>
          </w:rPr>
          <w:t>116</w:t>
        </w:r>
        <w:bookmarkEnd w:id="639"/>
      </w:fldSimple>
      <w:r>
        <w:t xml:space="preserve"> – Функция «Оставить только» для элемента данных</w:t>
      </w:r>
      <w:bookmarkEnd w:id="636"/>
      <w:bookmarkEnd w:id="637"/>
      <w:bookmarkEnd w:id="638"/>
    </w:p>
    <w:p w:rsidR="008F4B44" w:rsidRDefault="008F4B44" w:rsidP="008F4B44">
      <w:pPr>
        <w:pStyle w:val="afff7"/>
        <w:ind w:left="1287"/>
      </w:pPr>
    </w:p>
    <w:p w:rsidR="008F4B44" w:rsidRDefault="008F4B44" w:rsidP="008F4B44">
      <w:pPr>
        <w:pStyle w:val="afff7"/>
        <w:ind w:left="1287"/>
      </w:pPr>
      <w:r w:rsidRPr="001543D1">
        <w:t xml:space="preserve">В результате в таблице виден лишь тот элемент, к </w:t>
      </w:r>
      <w:r>
        <w:t xml:space="preserve">которому была применена функция, как это видно на рисунке </w:t>
      </w:r>
      <w:r>
        <w:fldChar w:fldCharType="begin"/>
      </w:r>
      <w:r>
        <w:instrText xml:space="preserve"> REF _Ref108168969 \h </w:instrText>
      </w:r>
      <w:r>
        <w:fldChar w:fldCharType="separate"/>
      </w:r>
      <w:r w:rsidR="00E60656">
        <w:rPr>
          <w:noProof/>
        </w:rPr>
        <w:t>117</w:t>
      </w:r>
      <w:r>
        <w:fldChar w:fldCharType="end"/>
      </w:r>
      <w:r>
        <w:t>.</w:t>
      </w:r>
    </w:p>
    <w:p w:rsidR="008F4B44" w:rsidRDefault="008F4B44" w:rsidP="00F823D9">
      <w:pPr>
        <w:pStyle w:val="afff7"/>
        <w:keepNext/>
        <w:ind w:left="0"/>
        <w:jc w:val="center"/>
      </w:pPr>
      <w:r>
        <w:rPr>
          <w:noProof/>
          <w:snapToGrid/>
        </w:rPr>
        <w:lastRenderedPageBreak/>
        <w:drawing>
          <wp:inline distT="0" distB="0" distL="0" distR="0" wp14:anchorId="11E51AA1" wp14:editId="1D3B516E">
            <wp:extent cx="5518297" cy="2023015"/>
            <wp:effectExtent l="0" t="0" r="6350" b="0"/>
            <wp:docPr id="351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515349" cy="202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B44" w:rsidRDefault="008F4B44" w:rsidP="00F823D9">
      <w:pPr>
        <w:pStyle w:val="-0"/>
      </w:pPr>
      <w:bookmarkStart w:id="640" w:name="_Toc103180930"/>
      <w:bookmarkStart w:id="641" w:name="_Toc122694663"/>
      <w:bookmarkStart w:id="642" w:name="_Toc124347410"/>
      <w:r>
        <w:t xml:space="preserve">Рисунок </w:t>
      </w:r>
      <w:fldSimple w:instr=" SEQ Рисунок \* ARABIC ">
        <w:bookmarkStart w:id="643" w:name="_Ref108168969"/>
        <w:r w:rsidR="00E60656">
          <w:rPr>
            <w:noProof/>
          </w:rPr>
          <w:t>117</w:t>
        </w:r>
        <w:bookmarkEnd w:id="643"/>
      </w:fldSimple>
      <w:r>
        <w:t xml:space="preserve"> – Результат функции «Оставить только» для элемента данных</w:t>
      </w:r>
      <w:bookmarkEnd w:id="640"/>
      <w:bookmarkEnd w:id="641"/>
      <w:bookmarkEnd w:id="642"/>
    </w:p>
    <w:p w:rsidR="006106B7" w:rsidRDefault="006106B7" w:rsidP="00DC18D6">
      <w:pPr>
        <w:pStyle w:val="14"/>
      </w:pPr>
      <w:bookmarkStart w:id="644" w:name="_Toc497209506"/>
      <w:bookmarkStart w:id="645" w:name="_Toc122694179"/>
      <w:bookmarkStart w:id="646" w:name="_Toc124347281"/>
      <w:bookmarkEnd w:id="644"/>
      <w:r>
        <w:t>Действия в случае аварийных ситуаций</w:t>
      </w:r>
      <w:bookmarkEnd w:id="645"/>
      <w:bookmarkEnd w:id="646"/>
    </w:p>
    <w:p w:rsidR="006106B7" w:rsidRDefault="006106B7" w:rsidP="006106B7">
      <w:pPr>
        <w:pStyle w:val="af0"/>
      </w:pPr>
      <w:r w:rsidRPr="00C501ED">
        <w:t>Нарушение условий выполнения технологического процесса проявляется в виде невозможности выполнения и/или завершения технологической операции. Причиной нарушения условий выполнения технологического процесса, как правило, являются сбои в аппаратном и программном обеспечении.</w:t>
      </w:r>
    </w:p>
    <w:p w:rsidR="006106B7" w:rsidRPr="001B2331" w:rsidRDefault="006106B7" w:rsidP="006106B7">
      <w:pPr>
        <w:pStyle w:val="af0"/>
      </w:pPr>
      <w:r w:rsidRPr="001B2331">
        <w:t xml:space="preserve">В случае возникновения ошибок в процессе запуска или работы процессов необходимо зарегистрировать заявку на Портале самообслуживания в </w:t>
      </w:r>
      <w:r>
        <w:t xml:space="preserve">СУЭ ФК </w:t>
      </w:r>
      <w:r w:rsidRPr="001B2331">
        <w:t>с описанием возникшей проблемы.</w:t>
      </w:r>
    </w:p>
    <w:p w:rsidR="006106B7" w:rsidRPr="001B2331" w:rsidRDefault="006106B7" w:rsidP="006106B7">
      <w:pPr>
        <w:pStyle w:val="af0"/>
      </w:pPr>
      <w:r w:rsidRPr="001B2331">
        <w:t>Заявка – формализованный способ взаимодействия между Заказчиком и Исполнителем. Заявкой является любой запрос Пользователя на получение, восстановление функционирования или изменение ИТ-сервиса. Заявку можно зарегистрировать одним из следующих способов:</w:t>
      </w:r>
    </w:p>
    <w:p w:rsidR="006106B7" w:rsidRPr="001B2331" w:rsidRDefault="006106B7" w:rsidP="00D55814">
      <w:pPr>
        <w:pStyle w:val="13"/>
      </w:pPr>
      <w:r w:rsidRPr="001B2331">
        <w:t>позвонить оператору ЕКЦ ФК по многоканальным телефонам:</w:t>
      </w:r>
    </w:p>
    <w:p w:rsidR="006106B7" w:rsidRPr="001B2331" w:rsidRDefault="006106B7" w:rsidP="00D55814">
      <w:pPr>
        <w:pStyle w:val="13"/>
      </w:pPr>
      <w:r w:rsidRPr="00656006">
        <w:t>8</w:t>
      </w:r>
      <w:r>
        <w:t xml:space="preserve"> </w:t>
      </w:r>
      <w:r w:rsidRPr="00656006">
        <w:t>(800)</w:t>
      </w:r>
      <w:r>
        <w:t xml:space="preserve"> </w:t>
      </w:r>
      <w:r w:rsidRPr="00656006">
        <w:t>30-10-777</w:t>
      </w:r>
      <w:r w:rsidRPr="001B2331">
        <w:t>;</w:t>
      </w:r>
    </w:p>
    <w:p w:rsidR="006106B7" w:rsidRPr="001B2331" w:rsidRDefault="006106B7" w:rsidP="00D55814">
      <w:pPr>
        <w:pStyle w:val="13"/>
      </w:pPr>
      <w:r w:rsidRPr="001B2331">
        <w:t xml:space="preserve">отправить электронное письмо на адрес </w:t>
      </w:r>
      <w:hyperlink r:id="rId143" w:history="1">
        <w:r w:rsidRPr="00E257BF">
          <w:rPr>
            <w:rStyle w:val="af5"/>
          </w:rPr>
          <w:t>support_EB@roskazna.ru</w:t>
        </w:r>
      </w:hyperlink>
      <w:proofErr w:type="gramStart"/>
      <w:r>
        <w:t xml:space="preserve"> </w:t>
      </w:r>
      <w:r w:rsidRPr="001B2331">
        <w:t>;</w:t>
      </w:r>
      <w:proofErr w:type="gramEnd"/>
    </w:p>
    <w:p w:rsidR="006106B7" w:rsidRPr="001B2331" w:rsidRDefault="006106B7" w:rsidP="00D55814">
      <w:pPr>
        <w:pStyle w:val="13"/>
      </w:pPr>
      <w:r w:rsidRPr="001B2331">
        <w:t>сообщить о проблеме из Личного кабинета пользователя ГИИС ЭБ.</w:t>
      </w:r>
    </w:p>
    <w:p w:rsidR="006106B7" w:rsidRDefault="006106B7" w:rsidP="006106B7">
      <w:pPr>
        <w:pStyle w:val="af0"/>
      </w:pPr>
      <w:r w:rsidRPr="00AC261C">
        <w:t xml:space="preserve">После обращения любым из перечисленных способов </w:t>
      </w:r>
      <w:r>
        <w:t>З</w:t>
      </w:r>
      <w:r w:rsidRPr="00AC261C">
        <w:t>аявка будет зарег</w:t>
      </w:r>
      <w:r w:rsidRPr="00AC261C">
        <w:t>и</w:t>
      </w:r>
      <w:r w:rsidRPr="00AC261C">
        <w:t>стрирова</w:t>
      </w:r>
      <w:r>
        <w:t>на в СУЭ ФК. Н</w:t>
      </w:r>
      <w:r w:rsidRPr="00AC261C">
        <w:t>а указан</w:t>
      </w:r>
      <w:r>
        <w:t xml:space="preserve">ный в Заявке электронный адрес </w:t>
      </w:r>
      <w:r w:rsidRPr="00AC261C">
        <w:t>будет направлено почто</w:t>
      </w:r>
      <w:r>
        <w:t>вое уведомление о начале работ, с</w:t>
      </w:r>
      <w:r w:rsidRPr="00AC261C">
        <w:t>од</w:t>
      </w:r>
      <w:r>
        <w:t>ержащее</w:t>
      </w:r>
      <w:r w:rsidRPr="00AC261C">
        <w:t xml:space="preserve"> информацию о номере зарегистрированного обращения в </w:t>
      </w:r>
      <w:r>
        <w:t>СУЭ ФК</w:t>
      </w:r>
      <w:r w:rsidRPr="00AC261C">
        <w:t>. В случае неполучения п</w:t>
      </w:r>
      <w:r w:rsidRPr="00AC261C">
        <w:t>о</w:t>
      </w:r>
      <w:r w:rsidRPr="00AC261C">
        <w:t>добного уведомления, Пользователь должен обратиться в ЕКЦ ФК</w:t>
      </w:r>
      <w:r>
        <w:t>.</w:t>
      </w:r>
    </w:p>
    <w:p w:rsidR="006106B7" w:rsidRPr="00C501ED" w:rsidRDefault="006106B7" w:rsidP="00DC18D6">
      <w:pPr>
        <w:pStyle w:val="14"/>
      </w:pPr>
      <w:bookmarkStart w:id="647" w:name="_Toc32928164"/>
      <w:bookmarkStart w:id="648" w:name="_Toc122694180"/>
      <w:bookmarkStart w:id="649" w:name="_Toc124347282"/>
      <w:r w:rsidRPr="00C501ED">
        <w:lastRenderedPageBreak/>
        <w:t xml:space="preserve">Рекомендации </w:t>
      </w:r>
      <w:r w:rsidRPr="00DC18D6">
        <w:t>по</w:t>
      </w:r>
      <w:r w:rsidRPr="00C501ED">
        <w:t xml:space="preserve"> освоению</w:t>
      </w:r>
      <w:bookmarkEnd w:id="647"/>
      <w:bookmarkEnd w:id="648"/>
      <w:bookmarkEnd w:id="649"/>
    </w:p>
    <w:p w:rsidR="006106B7" w:rsidRPr="00C501ED" w:rsidRDefault="006106B7" w:rsidP="006106B7">
      <w:pPr>
        <w:pStyle w:val="af0"/>
      </w:pPr>
      <w:r w:rsidRPr="00C501ED">
        <w:t>Перед началом работы с Подсистемой рекомендуется</w:t>
      </w:r>
      <w:r>
        <w:t xml:space="preserve"> ознакомиться с д</w:t>
      </w:r>
      <w:r>
        <w:t>о</w:t>
      </w:r>
      <w:r>
        <w:t>кументами</w:t>
      </w:r>
      <w:r w:rsidRPr="00C501ED">
        <w:t>:</w:t>
      </w:r>
    </w:p>
    <w:p w:rsidR="006106B7" w:rsidRDefault="006106B7" w:rsidP="00D55814">
      <w:pPr>
        <w:pStyle w:val="13"/>
      </w:pPr>
      <w:proofErr w:type="gramStart"/>
      <w:r w:rsidRPr="009B34B8">
        <w:t>«</w:t>
      </w:r>
      <w:r>
        <w:t>Руководство работников (представителей) участников системы «Электронный бюджет» по работе с подсистемой (компонентом, мод</w:t>
      </w:r>
      <w:r>
        <w:t>у</w:t>
      </w:r>
      <w:r>
        <w:t>лем) системы «Электронный бюджет».</w:t>
      </w:r>
      <w:proofErr w:type="gramEnd"/>
      <w:r>
        <w:t xml:space="preserve"> Мобильное приложение;</w:t>
      </w:r>
    </w:p>
    <w:p w:rsidR="006106B7" w:rsidRDefault="006106B7" w:rsidP="00D55814">
      <w:pPr>
        <w:pStyle w:val="13"/>
      </w:pPr>
      <w:proofErr w:type="gramStart"/>
      <w:r>
        <w:t>Руководство работников (представителей) участников системы «Эле</w:t>
      </w:r>
      <w:r>
        <w:t>к</w:t>
      </w:r>
      <w:r>
        <w:t>тронный бюджет» по работе с подсистемой (компонентом, модулем) системы «Электронный бюджет».</w:t>
      </w:r>
      <w:proofErr w:type="gramEnd"/>
      <w:r>
        <w:t xml:space="preserve"> Конструктор данных;</w:t>
      </w:r>
    </w:p>
    <w:p w:rsidR="006106B7" w:rsidRDefault="006106B7" w:rsidP="00D55814">
      <w:pPr>
        <w:pStyle w:val="13"/>
      </w:pPr>
      <w:proofErr w:type="gramStart"/>
      <w:r>
        <w:t>Руководство работников (представителей) участников системы «Эле</w:t>
      </w:r>
      <w:r>
        <w:t>к</w:t>
      </w:r>
      <w:r>
        <w:t>тронный бюджет» по работе с подсистемой (компонентом, модулем) Самообслуживание;</w:t>
      </w:r>
      <w:proofErr w:type="gramEnd"/>
    </w:p>
    <w:p w:rsidR="006106B7" w:rsidRDefault="006106B7" w:rsidP="00D55814">
      <w:pPr>
        <w:pStyle w:val="13"/>
      </w:pPr>
      <w:r>
        <w:t>Руководство работников (представителей) участников системы «Эле</w:t>
      </w:r>
      <w:r>
        <w:t>к</w:t>
      </w:r>
      <w:r>
        <w:t>тронный бюджет» по работе с подсистемой (компонентом, модулем) в части сервиса предоставления данных из Подсистемы в подсистемы системы «Электронный бюджет» и внешние информационные сист</w:t>
      </w:r>
      <w:r>
        <w:t>е</w:t>
      </w:r>
      <w:r>
        <w:t>мы.</w:t>
      </w:r>
    </w:p>
    <w:p w:rsidR="003A6E84" w:rsidRPr="00962FDA" w:rsidRDefault="003A6E84" w:rsidP="00777B33">
      <w:pPr>
        <w:pStyle w:val="af6"/>
        <w:pageBreakBefore/>
      </w:pPr>
      <w:bookmarkStart w:id="650" w:name="_Toc124347283"/>
      <w:r w:rsidRPr="00962FDA">
        <w:lastRenderedPageBreak/>
        <w:t>Согласовано</w:t>
      </w:r>
      <w:bookmarkEnd w:id="650"/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042"/>
        <w:gridCol w:w="2126"/>
        <w:gridCol w:w="2126"/>
        <w:gridCol w:w="1985"/>
        <w:gridCol w:w="1417"/>
      </w:tblGrid>
      <w:tr w:rsidR="003A6E84" w:rsidRPr="00962FDA" w:rsidTr="003A335E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3A6E84" w:rsidRPr="00962FDA" w:rsidRDefault="003A6E84" w:rsidP="00893F07">
            <w:pPr>
              <w:suppressAutoHyphens/>
              <w:rPr>
                <w:b/>
              </w:rPr>
            </w:pPr>
            <w:r w:rsidRPr="00962FDA">
              <w:rPr>
                <w:b/>
              </w:rPr>
              <w:t>Наименование организации, предприятия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3A6E84" w:rsidRPr="00962FDA" w:rsidRDefault="003A6E84" w:rsidP="00893F07">
            <w:pPr>
              <w:suppressAutoHyphens/>
              <w:rPr>
                <w:b/>
              </w:rPr>
            </w:pPr>
            <w:r w:rsidRPr="00962FDA">
              <w:rPr>
                <w:b/>
              </w:rPr>
              <w:t>Должность</w:t>
            </w:r>
            <w:r w:rsidRPr="00962FDA">
              <w:rPr>
                <w:b/>
              </w:rPr>
              <w:br/>
              <w:t>исполнителя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3A6E84" w:rsidRPr="00962FDA" w:rsidRDefault="003A6E84" w:rsidP="00893F07">
            <w:pPr>
              <w:suppressAutoHyphens/>
              <w:rPr>
                <w:b/>
              </w:rPr>
            </w:pPr>
            <w:r w:rsidRPr="00962FDA">
              <w:rPr>
                <w:b/>
              </w:rPr>
              <w:t>Фамилия, имя, отчество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3A6E84" w:rsidRPr="00962FDA" w:rsidRDefault="003A6E84" w:rsidP="00893F07">
            <w:pPr>
              <w:suppressAutoHyphens/>
              <w:rPr>
                <w:b/>
              </w:rPr>
            </w:pPr>
            <w:r w:rsidRPr="00962FDA">
              <w:rPr>
                <w:b/>
              </w:rPr>
              <w:t>Подпись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3A6E84" w:rsidRPr="00962FDA" w:rsidRDefault="003A6E84" w:rsidP="00893F07">
            <w:pPr>
              <w:suppressAutoHyphens/>
              <w:rPr>
                <w:b/>
              </w:rPr>
            </w:pPr>
            <w:r w:rsidRPr="00962FDA">
              <w:rPr>
                <w:b/>
              </w:rPr>
              <w:t>Дата</w:t>
            </w:r>
          </w:p>
        </w:tc>
      </w:tr>
      <w:tr w:rsidR="003A6E84" w:rsidRPr="00962FDA" w:rsidTr="003A335E">
        <w:tc>
          <w:tcPr>
            <w:tcW w:w="2042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</w:tr>
      <w:tr w:rsidR="003A6E84" w:rsidRPr="00962FDA" w:rsidTr="003A335E">
        <w:tc>
          <w:tcPr>
            <w:tcW w:w="2042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</w:tr>
      <w:tr w:rsidR="003A6E84" w:rsidRPr="00962FDA" w:rsidTr="003A335E">
        <w:tc>
          <w:tcPr>
            <w:tcW w:w="2042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</w:tr>
      <w:tr w:rsidR="003A6E84" w:rsidRPr="00962FDA" w:rsidTr="003A335E">
        <w:tc>
          <w:tcPr>
            <w:tcW w:w="2042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</w:tr>
      <w:tr w:rsidR="003A6E84" w:rsidRPr="00962FDA" w:rsidTr="003A335E">
        <w:tc>
          <w:tcPr>
            <w:tcW w:w="2042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</w:tr>
      <w:tr w:rsidR="003A6E84" w:rsidRPr="00962FDA" w:rsidTr="003A335E">
        <w:tc>
          <w:tcPr>
            <w:tcW w:w="2042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</w:tr>
      <w:tr w:rsidR="003A6E84" w:rsidRPr="00962FDA" w:rsidTr="003A335E">
        <w:tc>
          <w:tcPr>
            <w:tcW w:w="2042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</w:tr>
      <w:tr w:rsidR="003A6E84" w:rsidRPr="00962FDA" w:rsidTr="003A335E">
        <w:tc>
          <w:tcPr>
            <w:tcW w:w="2042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</w:tr>
      <w:tr w:rsidR="003A6E84" w:rsidRPr="00962FDA" w:rsidTr="003A335E">
        <w:tc>
          <w:tcPr>
            <w:tcW w:w="2042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</w:tr>
      <w:tr w:rsidR="003A6E84" w:rsidRPr="00962FDA" w:rsidTr="003A335E">
        <w:tc>
          <w:tcPr>
            <w:tcW w:w="2042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A6E84" w:rsidRPr="00962FDA" w:rsidRDefault="003A6E84" w:rsidP="00893F07">
            <w:pPr>
              <w:suppressAutoHyphens/>
            </w:pPr>
          </w:p>
        </w:tc>
      </w:tr>
      <w:tr w:rsidR="0072778C" w:rsidRPr="00962FDA" w:rsidTr="003A335E">
        <w:tc>
          <w:tcPr>
            <w:tcW w:w="2042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</w:tr>
      <w:tr w:rsidR="0072778C" w:rsidRPr="00962FDA" w:rsidTr="003A335E">
        <w:tc>
          <w:tcPr>
            <w:tcW w:w="2042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</w:tr>
      <w:tr w:rsidR="0072778C" w:rsidRPr="00962FDA" w:rsidTr="003A335E">
        <w:tc>
          <w:tcPr>
            <w:tcW w:w="2042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</w:tr>
      <w:tr w:rsidR="0072778C" w:rsidRPr="00962FDA" w:rsidTr="003A335E">
        <w:tc>
          <w:tcPr>
            <w:tcW w:w="2042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</w:tr>
      <w:tr w:rsidR="0072778C" w:rsidRPr="00962FDA" w:rsidTr="003A335E">
        <w:tc>
          <w:tcPr>
            <w:tcW w:w="2042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</w:tr>
      <w:tr w:rsidR="0072778C" w:rsidRPr="00962FDA" w:rsidTr="003A335E">
        <w:tc>
          <w:tcPr>
            <w:tcW w:w="2042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</w:tr>
      <w:tr w:rsidR="0072778C" w:rsidRPr="00962FDA" w:rsidTr="003A335E">
        <w:tc>
          <w:tcPr>
            <w:tcW w:w="2042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</w:tr>
      <w:tr w:rsidR="0072778C" w:rsidRPr="00962FDA" w:rsidTr="003A335E">
        <w:tc>
          <w:tcPr>
            <w:tcW w:w="2042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</w:tr>
      <w:tr w:rsidR="0072778C" w:rsidRPr="00962FDA" w:rsidTr="003A335E">
        <w:tc>
          <w:tcPr>
            <w:tcW w:w="2042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</w:tr>
      <w:tr w:rsidR="0072778C" w:rsidRPr="00962FDA" w:rsidTr="003A335E">
        <w:tc>
          <w:tcPr>
            <w:tcW w:w="2042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</w:tr>
      <w:tr w:rsidR="0072778C" w:rsidRPr="00962FDA" w:rsidTr="003A335E">
        <w:tc>
          <w:tcPr>
            <w:tcW w:w="2042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</w:tr>
      <w:tr w:rsidR="0072778C" w:rsidRPr="00962FDA" w:rsidTr="003A335E">
        <w:tc>
          <w:tcPr>
            <w:tcW w:w="2042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2778C" w:rsidRPr="00962FDA" w:rsidRDefault="0072778C" w:rsidP="00893F07">
            <w:pPr>
              <w:suppressAutoHyphens/>
            </w:pPr>
          </w:p>
        </w:tc>
      </w:tr>
    </w:tbl>
    <w:p w:rsidR="003A6E84" w:rsidRPr="00962FDA" w:rsidRDefault="003A6E84" w:rsidP="00893F07">
      <w:pPr>
        <w:suppressAutoHyphens/>
      </w:pPr>
    </w:p>
    <w:p w:rsidR="003A6E84" w:rsidRPr="00962FDA" w:rsidRDefault="003A6E84" w:rsidP="00893F07">
      <w:pPr>
        <w:pStyle w:val="af6"/>
      </w:pPr>
      <w:bookmarkStart w:id="651" w:name="str"/>
      <w:bookmarkStart w:id="652" w:name="_Toc358118979"/>
      <w:bookmarkStart w:id="653" w:name="_Toc403720970"/>
      <w:bookmarkEnd w:id="651"/>
      <w:r w:rsidRPr="00962FDA">
        <w:br w:type="page"/>
      </w:r>
      <w:bookmarkStart w:id="654" w:name="_Toc124347284"/>
      <w:r w:rsidRPr="00962FDA">
        <w:lastRenderedPageBreak/>
        <w:t>Лист регистрации изменений</w:t>
      </w:r>
      <w:bookmarkEnd w:id="652"/>
      <w:bookmarkEnd w:id="653"/>
      <w:bookmarkEnd w:id="654"/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758"/>
        <w:gridCol w:w="1447"/>
        <w:gridCol w:w="2019"/>
        <w:gridCol w:w="4472"/>
      </w:tblGrid>
      <w:tr w:rsidR="003A6E84" w:rsidRPr="00962FDA" w:rsidTr="009F33C2">
        <w:trPr>
          <w:trHeight w:val="544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3A6E84" w:rsidRPr="00962FDA" w:rsidRDefault="003A6E84" w:rsidP="00893F07">
            <w:pPr>
              <w:suppressAutoHyphens/>
              <w:rPr>
                <w:b/>
              </w:rPr>
            </w:pPr>
            <w:r w:rsidRPr="00962FDA">
              <w:rPr>
                <w:b/>
              </w:rPr>
              <w:t>№</w:t>
            </w:r>
            <w:r w:rsidRPr="00962FDA">
              <w:rPr>
                <w:b/>
              </w:rPr>
              <w:br/>
              <w:t>версии док-та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3A6E84" w:rsidRPr="00962FDA" w:rsidRDefault="003A6E84" w:rsidP="00893F07">
            <w:pPr>
              <w:suppressAutoHyphens/>
              <w:rPr>
                <w:b/>
              </w:rPr>
            </w:pPr>
            <w:r w:rsidRPr="00962FDA">
              <w:rPr>
                <w:b/>
              </w:rPr>
              <w:t>Дата</w:t>
            </w:r>
            <w:r w:rsidRPr="00962FDA">
              <w:rPr>
                <w:b/>
              </w:rPr>
              <w:br/>
              <w:t>изменения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3A6E84" w:rsidRPr="00962FDA" w:rsidRDefault="003A6E84" w:rsidP="00893F07">
            <w:pPr>
              <w:suppressAutoHyphens/>
              <w:rPr>
                <w:b/>
              </w:rPr>
            </w:pPr>
            <w:r w:rsidRPr="00962FDA">
              <w:rPr>
                <w:b/>
              </w:rPr>
              <w:t>Автор</w:t>
            </w:r>
            <w:r w:rsidRPr="00962FDA">
              <w:rPr>
                <w:b/>
              </w:rPr>
              <w:br/>
              <w:t>изменений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3A6E84" w:rsidRPr="00962FDA" w:rsidRDefault="003A6E84" w:rsidP="00893F07">
            <w:pPr>
              <w:suppressAutoHyphens/>
              <w:rPr>
                <w:b/>
              </w:rPr>
            </w:pPr>
            <w:r w:rsidRPr="00962FDA">
              <w:rPr>
                <w:b/>
              </w:rPr>
              <w:t>Изменения</w:t>
            </w:r>
          </w:p>
        </w:tc>
      </w:tr>
      <w:tr w:rsidR="009F33C2" w:rsidRPr="00040410" w:rsidTr="009F33C2">
        <w:tc>
          <w:tcPr>
            <w:tcW w:w="907" w:type="pct"/>
            <w:shd w:val="clear" w:color="auto" w:fill="auto"/>
            <w:vAlign w:val="center"/>
          </w:tcPr>
          <w:p w:rsidR="009F33C2" w:rsidRPr="00962FDA" w:rsidRDefault="007C05D7" w:rsidP="00DE2AF2">
            <w:r w:rsidRPr="00962FDA">
              <w:t>0</w:t>
            </w:r>
            <w:r w:rsidR="009F33C2" w:rsidRPr="00962FDA">
              <w:t>1.0</w:t>
            </w:r>
            <w:r w:rsidRPr="00962FDA">
              <w:t>0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9F33C2" w:rsidRPr="00962FDA" w:rsidRDefault="00D946F3" w:rsidP="00B360ED">
            <w:r>
              <w:t>09.01.2023</w:t>
            </w:r>
          </w:p>
        </w:tc>
        <w:tc>
          <w:tcPr>
            <w:tcW w:w="1041" w:type="pct"/>
            <w:shd w:val="clear" w:color="auto" w:fill="auto"/>
            <w:vAlign w:val="center"/>
          </w:tcPr>
          <w:p w:rsidR="009F33C2" w:rsidRPr="00962FDA" w:rsidRDefault="00D946F3" w:rsidP="00DE2AF2">
            <w:r>
              <w:t>Чистякова Н.С.</w:t>
            </w:r>
          </w:p>
        </w:tc>
        <w:tc>
          <w:tcPr>
            <w:tcW w:w="2306" w:type="pct"/>
            <w:shd w:val="clear" w:color="auto" w:fill="auto"/>
            <w:vAlign w:val="center"/>
          </w:tcPr>
          <w:p w:rsidR="009F33C2" w:rsidRPr="00947050" w:rsidRDefault="009F33C2" w:rsidP="00B360ED">
            <w:r w:rsidRPr="00962FDA">
              <w:t>Первоначальная версия</w:t>
            </w:r>
            <w:r w:rsidR="00CD7F94" w:rsidRPr="00962FDA">
              <w:t xml:space="preserve"> документа, разр</w:t>
            </w:r>
            <w:r w:rsidR="00CD7F94" w:rsidRPr="00962FDA">
              <w:t>а</w:t>
            </w:r>
            <w:r w:rsidR="0088084D">
              <w:t>ботанная в рамках ГК</w:t>
            </w:r>
            <w:r w:rsidR="00CD7F94" w:rsidRPr="00962FDA">
              <w:t xml:space="preserve"> </w:t>
            </w:r>
            <w:r w:rsidR="0088084D" w:rsidRPr="0088084D">
              <w:t xml:space="preserve">№ФКУ0212/05/2022/РИС от 30.05.2022г. </w:t>
            </w:r>
            <w:r w:rsidR="00CD7F94" w:rsidRPr="00962FDA">
              <w:t xml:space="preserve">(период </w:t>
            </w:r>
            <w:r w:rsidR="00B360ED">
              <w:t>1</w:t>
            </w:r>
            <w:r w:rsidR="00CD7F94" w:rsidRPr="00962FDA">
              <w:t>)</w:t>
            </w:r>
          </w:p>
        </w:tc>
      </w:tr>
      <w:tr w:rsidR="003A6E84" w:rsidRPr="008C2265" w:rsidTr="009F33C2">
        <w:tc>
          <w:tcPr>
            <w:tcW w:w="907" w:type="pct"/>
            <w:shd w:val="clear" w:color="auto" w:fill="auto"/>
            <w:vAlign w:val="center"/>
          </w:tcPr>
          <w:p w:rsidR="003A6E84" w:rsidRPr="00CD7F94" w:rsidRDefault="003A6E84" w:rsidP="00893F07">
            <w:pPr>
              <w:suppressAutoHyphens/>
            </w:pPr>
          </w:p>
        </w:tc>
        <w:tc>
          <w:tcPr>
            <w:tcW w:w="746" w:type="pct"/>
            <w:shd w:val="clear" w:color="auto" w:fill="auto"/>
            <w:vAlign w:val="center"/>
          </w:tcPr>
          <w:p w:rsidR="003A6E84" w:rsidRPr="003A6E84" w:rsidRDefault="003A6E84" w:rsidP="00D30D82">
            <w:pPr>
              <w:suppressAutoHyphens/>
            </w:pPr>
          </w:p>
        </w:tc>
        <w:tc>
          <w:tcPr>
            <w:tcW w:w="1041" w:type="pct"/>
            <w:shd w:val="clear" w:color="auto" w:fill="auto"/>
            <w:vAlign w:val="center"/>
          </w:tcPr>
          <w:p w:rsidR="003A6E84" w:rsidRPr="003A6E84" w:rsidRDefault="003A6E84" w:rsidP="00893F07">
            <w:pPr>
              <w:suppressAutoHyphens/>
            </w:pPr>
          </w:p>
        </w:tc>
        <w:tc>
          <w:tcPr>
            <w:tcW w:w="2306" w:type="pct"/>
            <w:shd w:val="clear" w:color="auto" w:fill="auto"/>
            <w:vAlign w:val="center"/>
          </w:tcPr>
          <w:p w:rsidR="00D52588" w:rsidRPr="00D52588" w:rsidRDefault="00D52588" w:rsidP="00C921EE"/>
        </w:tc>
      </w:tr>
      <w:tr w:rsidR="00D9455A" w:rsidRPr="008C2265" w:rsidTr="009F33C2">
        <w:tc>
          <w:tcPr>
            <w:tcW w:w="907" w:type="pct"/>
            <w:shd w:val="clear" w:color="auto" w:fill="auto"/>
            <w:vAlign w:val="center"/>
          </w:tcPr>
          <w:p w:rsidR="00D9455A" w:rsidRPr="008C2265" w:rsidRDefault="00D9455A" w:rsidP="0095607C"/>
        </w:tc>
        <w:tc>
          <w:tcPr>
            <w:tcW w:w="746" w:type="pct"/>
            <w:shd w:val="clear" w:color="auto" w:fill="auto"/>
            <w:vAlign w:val="center"/>
          </w:tcPr>
          <w:p w:rsidR="00D9455A" w:rsidRPr="008C2265" w:rsidRDefault="00D9455A" w:rsidP="0095607C"/>
        </w:tc>
        <w:tc>
          <w:tcPr>
            <w:tcW w:w="1041" w:type="pct"/>
            <w:shd w:val="clear" w:color="auto" w:fill="auto"/>
            <w:vAlign w:val="center"/>
          </w:tcPr>
          <w:p w:rsidR="00D9455A" w:rsidRPr="008C2265" w:rsidRDefault="00D9455A" w:rsidP="0095607C"/>
        </w:tc>
        <w:tc>
          <w:tcPr>
            <w:tcW w:w="2306" w:type="pct"/>
            <w:shd w:val="clear" w:color="auto" w:fill="auto"/>
            <w:vAlign w:val="center"/>
          </w:tcPr>
          <w:p w:rsidR="00D9455A" w:rsidRPr="008C2265" w:rsidRDefault="00D9455A" w:rsidP="0095607C"/>
        </w:tc>
      </w:tr>
      <w:tr w:rsidR="003A6E84" w:rsidRPr="008C2265" w:rsidTr="009F33C2">
        <w:tc>
          <w:tcPr>
            <w:tcW w:w="907" w:type="pct"/>
            <w:shd w:val="clear" w:color="auto" w:fill="auto"/>
            <w:vAlign w:val="center"/>
          </w:tcPr>
          <w:p w:rsidR="003A6E84" w:rsidRPr="003A6E84" w:rsidRDefault="003A6E84" w:rsidP="00893F07">
            <w:pPr>
              <w:suppressAutoHyphens/>
            </w:pPr>
          </w:p>
        </w:tc>
        <w:tc>
          <w:tcPr>
            <w:tcW w:w="746" w:type="pct"/>
            <w:shd w:val="clear" w:color="auto" w:fill="auto"/>
            <w:vAlign w:val="center"/>
          </w:tcPr>
          <w:p w:rsidR="003A6E84" w:rsidRPr="003A6E84" w:rsidRDefault="003A6E84" w:rsidP="00893F07">
            <w:pPr>
              <w:suppressAutoHyphens/>
            </w:pPr>
          </w:p>
        </w:tc>
        <w:tc>
          <w:tcPr>
            <w:tcW w:w="1041" w:type="pct"/>
            <w:shd w:val="clear" w:color="auto" w:fill="auto"/>
            <w:vAlign w:val="center"/>
          </w:tcPr>
          <w:p w:rsidR="003A6E84" w:rsidRPr="003A6E84" w:rsidRDefault="003A6E84" w:rsidP="00893F07">
            <w:pPr>
              <w:suppressAutoHyphens/>
            </w:pPr>
          </w:p>
        </w:tc>
        <w:tc>
          <w:tcPr>
            <w:tcW w:w="2306" w:type="pct"/>
            <w:shd w:val="clear" w:color="auto" w:fill="auto"/>
            <w:vAlign w:val="center"/>
          </w:tcPr>
          <w:p w:rsidR="003A6E84" w:rsidRPr="003A6E84" w:rsidRDefault="003A6E84" w:rsidP="00D94201">
            <w:pPr>
              <w:suppressAutoHyphens/>
            </w:pPr>
          </w:p>
        </w:tc>
      </w:tr>
      <w:tr w:rsidR="003A6E84" w:rsidRPr="008C2265" w:rsidTr="009F33C2">
        <w:tc>
          <w:tcPr>
            <w:tcW w:w="907" w:type="pct"/>
            <w:shd w:val="clear" w:color="auto" w:fill="auto"/>
            <w:vAlign w:val="center"/>
          </w:tcPr>
          <w:p w:rsidR="003A6E84" w:rsidRPr="003A6E84" w:rsidRDefault="003A6E84" w:rsidP="00893F07">
            <w:pPr>
              <w:suppressAutoHyphens/>
            </w:pPr>
          </w:p>
        </w:tc>
        <w:tc>
          <w:tcPr>
            <w:tcW w:w="746" w:type="pct"/>
            <w:shd w:val="clear" w:color="auto" w:fill="auto"/>
            <w:vAlign w:val="center"/>
          </w:tcPr>
          <w:p w:rsidR="003A6E84" w:rsidRPr="003A6E84" w:rsidRDefault="003A6E84" w:rsidP="00893F07">
            <w:pPr>
              <w:suppressAutoHyphens/>
            </w:pPr>
          </w:p>
        </w:tc>
        <w:tc>
          <w:tcPr>
            <w:tcW w:w="1041" w:type="pct"/>
            <w:shd w:val="clear" w:color="auto" w:fill="auto"/>
            <w:vAlign w:val="center"/>
          </w:tcPr>
          <w:p w:rsidR="003A6E84" w:rsidRPr="003A6E84" w:rsidRDefault="003A6E84" w:rsidP="00893F07">
            <w:pPr>
              <w:suppressAutoHyphens/>
            </w:pPr>
          </w:p>
        </w:tc>
        <w:tc>
          <w:tcPr>
            <w:tcW w:w="2306" w:type="pct"/>
            <w:shd w:val="clear" w:color="auto" w:fill="auto"/>
            <w:vAlign w:val="center"/>
          </w:tcPr>
          <w:p w:rsidR="003A6E84" w:rsidRPr="003A6E84" w:rsidRDefault="003A6E84" w:rsidP="00893F07">
            <w:pPr>
              <w:suppressAutoHyphens/>
            </w:pPr>
          </w:p>
        </w:tc>
      </w:tr>
      <w:tr w:rsidR="003A6E84" w:rsidRPr="008C2265" w:rsidTr="009F33C2">
        <w:tc>
          <w:tcPr>
            <w:tcW w:w="907" w:type="pct"/>
            <w:shd w:val="clear" w:color="auto" w:fill="auto"/>
            <w:vAlign w:val="center"/>
          </w:tcPr>
          <w:p w:rsidR="003A6E84" w:rsidRPr="003A6E84" w:rsidRDefault="003A6E84" w:rsidP="00893F07">
            <w:pPr>
              <w:suppressAutoHyphens/>
            </w:pPr>
          </w:p>
        </w:tc>
        <w:tc>
          <w:tcPr>
            <w:tcW w:w="746" w:type="pct"/>
            <w:shd w:val="clear" w:color="auto" w:fill="auto"/>
            <w:vAlign w:val="center"/>
          </w:tcPr>
          <w:p w:rsidR="003A6E84" w:rsidRPr="003A6E84" w:rsidRDefault="003A6E84" w:rsidP="00893F07">
            <w:pPr>
              <w:suppressAutoHyphens/>
            </w:pPr>
          </w:p>
        </w:tc>
        <w:tc>
          <w:tcPr>
            <w:tcW w:w="1041" w:type="pct"/>
            <w:shd w:val="clear" w:color="auto" w:fill="auto"/>
            <w:vAlign w:val="center"/>
          </w:tcPr>
          <w:p w:rsidR="003A6E84" w:rsidRPr="003A6E84" w:rsidRDefault="003A6E84" w:rsidP="00893F07">
            <w:pPr>
              <w:suppressAutoHyphens/>
            </w:pPr>
          </w:p>
        </w:tc>
        <w:tc>
          <w:tcPr>
            <w:tcW w:w="2306" w:type="pct"/>
            <w:shd w:val="clear" w:color="auto" w:fill="auto"/>
            <w:vAlign w:val="center"/>
          </w:tcPr>
          <w:p w:rsidR="003A6E84" w:rsidRPr="003A6E84" w:rsidRDefault="003A6E84" w:rsidP="00893F07">
            <w:pPr>
              <w:suppressAutoHyphens/>
            </w:pPr>
          </w:p>
        </w:tc>
      </w:tr>
      <w:tr w:rsidR="003A6E84" w:rsidRPr="008C2265" w:rsidTr="009F33C2">
        <w:tc>
          <w:tcPr>
            <w:tcW w:w="907" w:type="pct"/>
            <w:shd w:val="clear" w:color="auto" w:fill="auto"/>
            <w:vAlign w:val="center"/>
          </w:tcPr>
          <w:p w:rsidR="003A6E84" w:rsidRPr="003A6E84" w:rsidRDefault="003A6E84" w:rsidP="00893F07">
            <w:pPr>
              <w:suppressAutoHyphens/>
            </w:pPr>
          </w:p>
        </w:tc>
        <w:tc>
          <w:tcPr>
            <w:tcW w:w="746" w:type="pct"/>
            <w:shd w:val="clear" w:color="auto" w:fill="auto"/>
            <w:vAlign w:val="center"/>
          </w:tcPr>
          <w:p w:rsidR="003A6E84" w:rsidRPr="003A6E84" w:rsidRDefault="003A6E84" w:rsidP="00893F07">
            <w:pPr>
              <w:suppressAutoHyphens/>
            </w:pPr>
          </w:p>
        </w:tc>
        <w:tc>
          <w:tcPr>
            <w:tcW w:w="1041" w:type="pct"/>
            <w:shd w:val="clear" w:color="auto" w:fill="auto"/>
            <w:vAlign w:val="center"/>
          </w:tcPr>
          <w:p w:rsidR="003A6E84" w:rsidRPr="003A6E84" w:rsidRDefault="003A6E84" w:rsidP="00893F07">
            <w:pPr>
              <w:suppressAutoHyphens/>
            </w:pPr>
          </w:p>
        </w:tc>
        <w:tc>
          <w:tcPr>
            <w:tcW w:w="2306" w:type="pct"/>
            <w:shd w:val="clear" w:color="auto" w:fill="auto"/>
            <w:vAlign w:val="center"/>
          </w:tcPr>
          <w:p w:rsidR="003A6E84" w:rsidRPr="003A6E84" w:rsidRDefault="003A6E84" w:rsidP="00893F07">
            <w:pPr>
              <w:suppressAutoHyphens/>
            </w:pPr>
          </w:p>
        </w:tc>
      </w:tr>
      <w:tr w:rsidR="003A6E84" w:rsidRPr="008C2265" w:rsidTr="009F33C2">
        <w:tc>
          <w:tcPr>
            <w:tcW w:w="907" w:type="pct"/>
            <w:shd w:val="clear" w:color="auto" w:fill="auto"/>
            <w:vAlign w:val="center"/>
          </w:tcPr>
          <w:p w:rsidR="003A6E84" w:rsidRPr="003A6E84" w:rsidRDefault="003A6E84" w:rsidP="00893F07">
            <w:pPr>
              <w:suppressAutoHyphens/>
            </w:pPr>
          </w:p>
        </w:tc>
        <w:tc>
          <w:tcPr>
            <w:tcW w:w="746" w:type="pct"/>
            <w:shd w:val="clear" w:color="auto" w:fill="auto"/>
            <w:vAlign w:val="center"/>
          </w:tcPr>
          <w:p w:rsidR="003A6E84" w:rsidRPr="003A6E84" w:rsidRDefault="003A6E84" w:rsidP="00893F07">
            <w:pPr>
              <w:suppressAutoHyphens/>
            </w:pPr>
          </w:p>
        </w:tc>
        <w:tc>
          <w:tcPr>
            <w:tcW w:w="1041" w:type="pct"/>
            <w:shd w:val="clear" w:color="auto" w:fill="auto"/>
            <w:vAlign w:val="center"/>
          </w:tcPr>
          <w:p w:rsidR="003A6E84" w:rsidRPr="003A6E84" w:rsidRDefault="003A6E84" w:rsidP="00893F07">
            <w:pPr>
              <w:suppressAutoHyphens/>
            </w:pPr>
          </w:p>
        </w:tc>
        <w:tc>
          <w:tcPr>
            <w:tcW w:w="2306" w:type="pct"/>
            <w:shd w:val="clear" w:color="auto" w:fill="auto"/>
            <w:vAlign w:val="center"/>
          </w:tcPr>
          <w:p w:rsidR="003A6E84" w:rsidRPr="003A6E84" w:rsidRDefault="003A6E84" w:rsidP="00893F07">
            <w:pPr>
              <w:suppressAutoHyphens/>
            </w:pPr>
          </w:p>
        </w:tc>
      </w:tr>
    </w:tbl>
    <w:p w:rsidR="005C1F5C" w:rsidRPr="003F6BCC" w:rsidRDefault="005C1F5C" w:rsidP="00893F07">
      <w:pPr>
        <w:suppressAutoHyphens/>
      </w:pPr>
    </w:p>
    <w:p w:rsidR="002C7C5C" w:rsidRPr="003F6BCC" w:rsidRDefault="002C7C5C">
      <w:pPr>
        <w:suppressAutoHyphens/>
      </w:pPr>
      <w:bookmarkStart w:id="655" w:name="str1"/>
      <w:bookmarkEnd w:id="655"/>
    </w:p>
    <w:sectPr w:rsidR="002C7C5C" w:rsidRPr="003F6BCC" w:rsidSect="00504721">
      <w:headerReference w:type="default" r:id="rId144"/>
      <w:headerReference w:type="first" r:id="rId145"/>
      <w:pgSz w:w="11906" w:h="16838" w:code="9"/>
      <w:pgMar w:top="851" w:right="851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F69" w:rsidRDefault="00A44F69">
      <w:r>
        <w:separator/>
      </w:r>
    </w:p>
  </w:endnote>
  <w:endnote w:type="continuationSeparator" w:id="0">
    <w:p w:rsidR="00A44F69" w:rsidRDefault="00A44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plified Arabic">
    <w:charset w:val="00"/>
    <w:family w:val="roman"/>
    <w:pitch w:val="variable"/>
    <w:sig w:usb0="00002003" w:usb1="00000000" w:usb2="00000000" w:usb3="00000000" w:csb0="0000004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F84" w:rsidRDefault="00991F84" w:rsidP="00D94201">
    <w:pPr>
      <w:pStyle w:val="aff2"/>
    </w:pPr>
    <w:r>
      <w:t>2023</w:t>
    </w:r>
    <w:r w:rsidRPr="005D3417">
      <w:t>г.</w:t>
    </w:r>
  </w:p>
  <w:p w:rsidR="00991F84" w:rsidRDefault="00991F84">
    <w:pPr>
      <w:pStyle w:val="af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F84" w:rsidRPr="008E187F" w:rsidRDefault="00991F84" w:rsidP="008E187F">
    <w:pPr>
      <w:pStyle w:val="af7"/>
      <w:rPr>
        <w:rStyle w:val="afff6"/>
        <w:u w:val="non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F69" w:rsidRDefault="00A44F69">
      <w:r>
        <w:separator/>
      </w:r>
    </w:p>
  </w:footnote>
  <w:footnote w:type="continuationSeparator" w:id="0">
    <w:p w:rsidR="00A44F69" w:rsidRDefault="00A44F69">
      <w:r>
        <w:continuationSeparator/>
      </w:r>
    </w:p>
  </w:footnote>
  <w:footnote w:id="1">
    <w:p w:rsidR="00991F84" w:rsidRDefault="00991F84" w:rsidP="009154AD">
      <w:pPr>
        <w:pStyle w:val="afd"/>
      </w:pPr>
      <w:r>
        <w:rPr>
          <w:rStyle w:val="aff"/>
        </w:rPr>
        <w:footnoteRef/>
      </w:r>
      <w:r>
        <w:t xml:space="preserve"> </w:t>
      </w:r>
      <w:r>
        <w:rPr>
          <w:color w:val="auto"/>
        </w:rPr>
        <w:t>В случае утверждения новой версии документации, взамен указанного в настоящем перечне, нео</w:t>
      </w:r>
      <w:r>
        <w:rPr>
          <w:color w:val="auto"/>
        </w:rPr>
        <w:t>б</w:t>
      </w:r>
      <w:r>
        <w:rPr>
          <w:color w:val="auto"/>
        </w:rPr>
        <w:t>ходимо использовать более новые документы. Вся информация о новых версиях документов отраж</w:t>
      </w:r>
      <w:r>
        <w:rPr>
          <w:color w:val="auto"/>
        </w:rPr>
        <w:t>е</w:t>
      </w:r>
      <w:r>
        <w:rPr>
          <w:color w:val="auto"/>
        </w:rPr>
        <w:t>на в Аналитической записке.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F84" w:rsidRDefault="00991F84" w:rsidP="00DA5B36">
    <w:pPr>
      <w:pStyle w:val="T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72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11"/>
      <w:gridCol w:w="6213"/>
      <w:gridCol w:w="1072"/>
    </w:tblGrid>
    <w:tr w:rsidR="00991F84" w:rsidRPr="001C475E" w:rsidTr="00253AEB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253AEB">
          <w:pPr>
            <w:pStyle w:val="12-0"/>
          </w:pPr>
          <w:r w:rsidRPr="00622230"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253AEB">
          <w:pPr>
            <w:pStyle w:val="12-0"/>
          </w:pPr>
          <w:r>
            <w:t>Подсистема информационно-аналитического обеспечения</w:t>
          </w:r>
        </w:p>
      </w:tc>
    </w:tr>
    <w:tr w:rsidR="00991F84" w:rsidRPr="001C475E" w:rsidTr="00253AEB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253AEB">
          <w:pPr>
            <w:pStyle w:val="12-0"/>
          </w:pPr>
          <w:r w:rsidRPr="00622230">
            <w:t>Название документа: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253AEB">
          <w:pPr>
            <w:pStyle w:val="12-0"/>
          </w:pPr>
          <w:proofErr w:type="gramStart"/>
          <w:r w:rsidRPr="00B95B09">
            <w:rPr>
              <w:szCs w:val="28"/>
            </w:rPr>
            <w:t>Руководство работников (представителей) участников системы «Электронный бюджет» по работе с подсистемой (компонентом, м</w:t>
          </w:r>
          <w:r w:rsidRPr="00B95B09">
            <w:rPr>
              <w:szCs w:val="28"/>
            </w:rPr>
            <w:t>о</w:t>
          </w:r>
          <w:r w:rsidRPr="00B95B09">
            <w:rPr>
              <w:szCs w:val="28"/>
            </w:rPr>
            <w:t>дулем) системы «Электронный бюджет»</w:t>
          </w:r>
          <w:r>
            <w:rPr>
              <w:szCs w:val="28"/>
            </w:rPr>
            <w:t>.</w:t>
          </w:r>
          <w:proofErr w:type="gramEnd"/>
          <w:r>
            <w:rPr>
              <w:szCs w:val="28"/>
            </w:rPr>
            <w:t xml:space="preserve"> </w:t>
          </w:r>
          <w:r w:rsidRPr="008E1ADA">
            <w:rPr>
              <w:szCs w:val="28"/>
            </w:rPr>
            <w:t>Витрина данных «Бюдже</w:t>
          </w:r>
          <w:r w:rsidRPr="008E1ADA">
            <w:rPr>
              <w:szCs w:val="28"/>
            </w:rPr>
            <w:t>т</w:t>
          </w:r>
          <w:r w:rsidRPr="008E1ADA">
            <w:rPr>
              <w:szCs w:val="28"/>
            </w:rPr>
            <w:t>ный (бухгалтерский) учет»</w:t>
          </w:r>
        </w:p>
      </w:tc>
    </w:tr>
    <w:tr w:rsidR="00991F84" w:rsidRPr="001C475E" w:rsidTr="00253AEB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253AEB">
          <w:pPr>
            <w:pStyle w:val="12-0"/>
          </w:pPr>
          <w:r w:rsidRPr="00622230">
            <w:t>Код документа: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253AEB">
          <w:pPr>
            <w:pStyle w:val="12-0"/>
          </w:pPr>
          <w:r w:rsidRPr="009E0BF4">
            <w:rPr>
              <w:snapToGrid/>
              <w:color w:val="000000" w:themeColor="text1"/>
            </w:rPr>
            <w:t>30275697.</w:t>
          </w:r>
          <w:r>
            <w:rPr>
              <w:snapToGrid/>
              <w:color w:val="000000" w:themeColor="text1"/>
            </w:rPr>
            <w:t>20.11,00.ЭБ26.008</w:t>
          </w:r>
          <w:r w:rsidRPr="009E0BF4">
            <w:rPr>
              <w:snapToGrid/>
              <w:color w:val="000000" w:themeColor="text1"/>
            </w:rPr>
            <w:t>-0</w:t>
          </w:r>
          <w:r>
            <w:rPr>
              <w:snapToGrid/>
              <w:color w:val="000000" w:themeColor="text1"/>
            </w:rPr>
            <w:t>1</w:t>
          </w:r>
          <w:r w:rsidRPr="009E0BF4">
            <w:rPr>
              <w:snapToGrid/>
              <w:color w:val="000000" w:themeColor="text1"/>
            </w:rPr>
            <w:t>.0</w:t>
          </w:r>
          <w:r>
            <w:rPr>
              <w:snapToGrid/>
              <w:color w:val="000000" w:themeColor="text1"/>
            </w:rPr>
            <w:t>0 9</w:t>
          </w: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:rsidR="00991F84" w:rsidRPr="00622230" w:rsidRDefault="00991F84" w:rsidP="00253AEB">
          <w:pPr>
            <w:pStyle w:val="12-0"/>
          </w:pPr>
          <w:r w:rsidRPr="00622230">
            <w:t xml:space="preserve">Стр. </w:t>
          </w:r>
          <w:r w:rsidRPr="00622230">
            <w:fldChar w:fldCharType="begin"/>
          </w:r>
          <w:r w:rsidRPr="00622230">
            <w:instrText>PAGE   \* MERGEFORMAT</w:instrText>
          </w:r>
          <w:r w:rsidRPr="00622230">
            <w:fldChar w:fldCharType="separate"/>
          </w:r>
          <w:r w:rsidR="001D3017">
            <w:rPr>
              <w:noProof/>
            </w:rPr>
            <w:t>25</w:t>
          </w:r>
          <w:r w:rsidRPr="00622230">
            <w:fldChar w:fldCharType="end"/>
          </w:r>
        </w:p>
      </w:tc>
    </w:tr>
  </w:tbl>
  <w:p w:rsidR="00991F84" w:rsidRDefault="00991F84" w:rsidP="008010E6">
    <w:pPr>
      <w:pStyle w:val="T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72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11"/>
      <w:gridCol w:w="6213"/>
      <w:gridCol w:w="1072"/>
    </w:tblGrid>
    <w:tr w:rsidR="00991F84" w:rsidRPr="001C475E" w:rsidTr="00EC55BF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r w:rsidRPr="00622230"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r>
            <w:t>Подсистема информационно-аналитического обеспечения</w:t>
          </w:r>
        </w:p>
      </w:tc>
    </w:tr>
    <w:tr w:rsidR="00991F84" w:rsidRPr="001C475E" w:rsidTr="00EC55BF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r w:rsidRPr="00622230">
            <w:t>Название документа: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Default="00991F84" w:rsidP="001D0DD9">
          <w:pPr>
            <w:pStyle w:val="12-0"/>
          </w:pPr>
          <w:r w:rsidRPr="00622230">
            <w:t>Технологический регламент</w:t>
          </w:r>
          <w:r>
            <w:t xml:space="preserve"> работы с функциональной подсистемой (компонентом, модулем) системы «Электронный бюджет»</w:t>
          </w:r>
        </w:p>
        <w:p w:rsidR="00991F84" w:rsidRPr="00622230" w:rsidRDefault="00991F84" w:rsidP="001D0DD9">
          <w:pPr>
            <w:pStyle w:val="12-0"/>
          </w:pPr>
          <w:r>
            <w:t xml:space="preserve">в части аналитического отчета </w:t>
          </w:r>
          <w:r w:rsidRPr="001D0DD9">
            <w:t>«Свод по ОКС за счет средств ФБ на бюджетный цикл» 164_009</w:t>
          </w:r>
        </w:p>
      </w:tc>
    </w:tr>
    <w:tr w:rsidR="00991F84" w:rsidRPr="001C475E" w:rsidTr="00EC55BF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r w:rsidRPr="00622230">
            <w:t>Код документа: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1D2A3C">
          <w:pPr>
            <w:pStyle w:val="12-0"/>
          </w:pPr>
          <w:r w:rsidRPr="008E4320">
            <w:t>30275697.20.11,00.ЭБ21.01</w:t>
          </w:r>
          <w:r>
            <w:t>7</w:t>
          </w:r>
          <w:r w:rsidRPr="008E4320">
            <w:t>-01.00 1(</w:t>
          </w:r>
          <w:r>
            <w:t>2,</w:t>
          </w:r>
          <w:r w:rsidRPr="008E4320">
            <w:t>4,8)</w:t>
          </w: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:rsidR="00991F84" w:rsidRPr="00622230" w:rsidRDefault="00991F84" w:rsidP="00EC55BF">
          <w:pPr>
            <w:pStyle w:val="12-0"/>
          </w:pPr>
          <w:r w:rsidRPr="00622230">
            <w:t xml:space="preserve">Стр. </w:t>
          </w:r>
          <w:r w:rsidRPr="00622230">
            <w:fldChar w:fldCharType="begin"/>
          </w:r>
          <w:r w:rsidRPr="00622230">
            <w:instrText>PAGE   \* MERGEFORMAT</w:instrText>
          </w:r>
          <w:r w:rsidRPr="00622230">
            <w:fldChar w:fldCharType="separate"/>
          </w:r>
          <w:r>
            <w:rPr>
              <w:noProof/>
            </w:rPr>
            <w:t>6</w:t>
          </w:r>
          <w:r w:rsidRPr="00622230">
            <w:fldChar w:fldCharType="end"/>
          </w:r>
        </w:p>
      </w:tc>
    </w:tr>
  </w:tbl>
  <w:p w:rsidR="00991F84" w:rsidRDefault="00991F84">
    <w:pPr>
      <w:pStyle w:val="af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72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11"/>
      <w:gridCol w:w="6213"/>
      <w:gridCol w:w="1072"/>
    </w:tblGrid>
    <w:tr w:rsidR="00991F84" w:rsidRPr="001C475E" w:rsidTr="00EC55BF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r w:rsidRPr="00622230"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r>
            <w:t>Подсистема информационно-аналитического обеспечения</w:t>
          </w:r>
        </w:p>
      </w:tc>
    </w:tr>
    <w:tr w:rsidR="00991F84" w:rsidRPr="001C475E" w:rsidTr="00EC55BF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r w:rsidRPr="00622230">
            <w:t>Название документа: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1D0DD9">
          <w:pPr>
            <w:pStyle w:val="12-0"/>
          </w:pPr>
          <w:proofErr w:type="gramStart"/>
          <w:r w:rsidRPr="00B95B09">
            <w:rPr>
              <w:szCs w:val="28"/>
            </w:rPr>
            <w:t>Руководство работников (представителей) участников системы «Электронный бюджет» по работе с подсистемой (компонентом, м</w:t>
          </w:r>
          <w:r w:rsidRPr="00B95B09">
            <w:rPr>
              <w:szCs w:val="28"/>
            </w:rPr>
            <w:t>о</w:t>
          </w:r>
          <w:r w:rsidRPr="00B95B09">
            <w:rPr>
              <w:szCs w:val="28"/>
            </w:rPr>
            <w:t>дулем) системы «Электронный бюджет»</w:t>
          </w:r>
          <w:r>
            <w:rPr>
              <w:szCs w:val="28"/>
            </w:rPr>
            <w:t>.</w:t>
          </w:r>
          <w:proofErr w:type="gramEnd"/>
          <w:r>
            <w:rPr>
              <w:szCs w:val="28"/>
            </w:rPr>
            <w:t xml:space="preserve"> </w:t>
          </w:r>
          <w:r w:rsidRPr="008E1ADA">
            <w:rPr>
              <w:szCs w:val="28"/>
            </w:rPr>
            <w:t>Витрина данных «Бюдже</w:t>
          </w:r>
          <w:r w:rsidRPr="008E1ADA">
            <w:rPr>
              <w:szCs w:val="28"/>
            </w:rPr>
            <w:t>т</w:t>
          </w:r>
          <w:r w:rsidRPr="008E1ADA">
            <w:rPr>
              <w:szCs w:val="28"/>
            </w:rPr>
            <w:t>ный (бухгалтерский) учет»</w:t>
          </w:r>
        </w:p>
      </w:tc>
    </w:tr>
    <w:tr w:rsidR="00991F84" w:rsidRPr="001C475E" w:rsidTr="00EC55BF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r w:rsidRPr="00622230">
            <w:t>Код документа: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1D2A3C">
          <w:pPr>
            <w:pStyle w:val="12-0"/>
          </w:pPr>
          <w:r w:rsidRPr="009E0BF4">
            <w:rPr>
              <w:snapToGrid/>
              <w:color w:val="000000" w:themeColor="text1"/>
            </w:rPr>
            <w:t>30275697.</w:t>
          </w:r>
          <w:r>
            <w:rPr>
              <w:snapToGrid/>
              <w:color w:val="000000" w:themeColor="text1"/>
            </w:rPr>
            <w:t>20.11,00.ЭБ26.008</w:t>
          </w:r>
          <w:r w:rsidRPr="009E0BF4">
            <w:rPr>
              <w:snapToGrid/>
              <w:color w:val="000000" w:themeColor="text1"/>
            </w:rPr>
            <w:t>-0</w:t>
          </w:r>
          <w:r>
            <w:rPr>
              <w:snapToGrid/>
              <w:color w:val="000000" w:themeColor="text1"/>
            </w:rPr>
            <w:t>1</w:t>
          </w:r>
          <w:r w:rsidRPr="009E0BF4">
            <w:rPr>
              <w:snapToGrid/>
              <w:color w:val="000000" w:themeColor="text1"/>
            </w:rPr>
            <w:t>.0</w:t>
          </w:r>
          <w:r>
            <w:rPr>
              <w:snapToGrid/>
              <w:color w:val="000000" w:themeColor="text1"/>
            </w:rPr>
            <w:t>0 9</w:t>
          </w: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:rsidR="00991F84" w:rsidRPr="00622230" w:rsidRDefault="00991F84" w:rsidP="00EC55BF">
          <w:pPr>
            <w:pStyle w:val="12-0"/>
          </w:pPr>
          <w:r w:rsidRPr="00622230">
            <w:t xml:space="preserve">Стр. </w:t>
          </w:r>
          <w:r w:rsidRPr="00622230">
            <w:fldChar w:fldCharType="begin"/>
          </w:r>
          <w:r w:rsidRPr="00622230">
            <w:instrText>PAGE   \* MERGEFORMAT</w:instrText>
          </w:r>
          <w:r w:rsidRPr="00622230">
            <w:fldChar w:fldCharType="separate"/>
          </w:r>
          <w:r w:rsidR="001D3017">
            <w:rPr>
              <w:noProof/>
            </w:rPr>
            <w:t>6</w:t>
          </w:r>
          <w:r w:rsidRPr="00622230">
            <w:fldChar w:fldCharType="end"/>
          </w:r>
        </w:p>
      </w:tc>
    </w:tr>
  </w:tbl>
  <w:p w:rsidR="00991F84" w:rsidRDefault="00991F84">
    <w:pPr>
      <w:pStyle w:val="af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72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3630"/>
      <w:gridCol w:w="9356"/>
      <w:gridCol w:w="1615"/>
    </w:tblGrid>
    <w:tr w:rsidR="00991F84" w:rsidRPr="001C475E" w:rsidTr="00253AEB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253AEB">
          <w:pPr>
            <w:pStyle w:val="12-0"/>
          </w:pPr>
          <w:r w:rsidRPr="00622230"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253AEB">
          <w:pPr>
            <w:pStyle w:val="12-0"/>
          </w:pPr>
          <w:r>
            <w:t>Подсистема информационно-аналитического обеспечения</w:t>
          </w:r>
        </w:p>
      </w:tc>
    </w:tr>
    <w:tr w:rsidR="00991F84" w:rsidRPr="001C475E" w:rsidTr="00253AEB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253AEB">
          <w:pPr>
            <w:pStyle w:val="12-0"/>
          </w:pPr>
          <w:r w:rsidRPr="00622230">
            <w:t>Название документа: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253AEB">
          <w:pPr>
            <w:pStyle w:val="12-0"/>
          </w:pPr>
          <w:proofErr w:type="gramStart"/>
          <w:r w:rsidRPr="00B95B09">
            <w:rPr>
              <w:szCs w:val="28"/>
            </w:rPr>
            <w:t>Руководство работников (представителей) участников системы «Электронный бюджет» по работе с по</w:t>
          </w:r>
          <w:r w:rsidRPr="00B95B09">
            <w:rPr>
              <w:szCs w:val="28"/>
            </w:rPr>
            <w:t>д</w:t>
          </w:r>
          <w:r w:rsidRPr="00B95B09">
            <w:rPr>
              <w:szCs w:val="28"/>
            </w:rPr>
            <w:t>системой (компонентом, модулем) системы «Электронный бюджет»</w:t>
          </w:r>
          <w:r>
            <w:rPr>
              <w:szCs w:val="28"/>
            </w:rPr>
            <w:t>.</w:t>
          </w:r>
          <w:proofErr w:type="gramEnd"/>
          <w:r>
            <w:rPr>
              <w:szCs w:val="28"/>
            </w:rPr>
            <w:t xml:space="preserve"> </w:t>
          </w:r>
          <w:r w:rsidRPr="008E1ADA">
            <w:rPr>
              <w:szCs w:val="28"/>
            </w:rPr>
            <w:t>Витрина данных «Бюджетный (бухгалтерский) учет»</w:t>
          </w:r>
        </w:p>
      </w:tc>
    </w:tr>
    <w:tr w:rsidR="00991F84" w:rsidRPr="001C475E" w:rsidTr="00253AEB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253AEB">
          <w:pPr>
            <w:pStyle w:val="12-0"/>
          </w:pPr>
          <w:r w:rsidRPr="00622230">
            <w:t>Код документа: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253AEB">
          <w:pPr>
            <w:pStyle w:val="12-0"/>
          </w:pPr>
          <w:r w:rsidRPr="009E0BF4">
            <w:rPr>
              <w:snapToGrid/>
              <w:color w:val="000000" w:themeColor="text1"/>
            </w:rPr>
            <w:t>30275697.</w:t>
          </w:r>
          <w:r>
            <w:rPr>
              <w:snapToGrid/>
              <w:color w:val="000000" w:themeColor="text1"/>
            </w:rPr>
            <w:t>20.11,00.ЭБ26.008</w:t>
          </w:r>
          <w:r w:rsidRPr="009E0BF4">
            <w:rPr>
              <w:snapToGrid/>
              <w:color w:val="000000" w:themeColor="text1"/>
            </w:rPr>
            <w:t>-0</w:t>
          </w:r>
          <w:r>
            <w:rPr>
              <w:snapToGrid/>
              <w:color w:val="000000" w:themeColor="text1"/>
            </w:rPr>
            <w:t>1</w:t>
          </w:r>
          <w:r w:rsidRPr="009E0BF4">
            <w:rPr>
              <w:snapToGrid/>
              <w:color w:val="000000" w:themeColor="text1"/>
            </w:rPr>
            <w:t>.0</w:t>
          </w:r>
          <w:r>
            <w:rPr>
              <w:snapToGrid/>
              <w:color w:val="000000" w:themeColor="text1"/>
            </w:rPr>
            <w:t>0 9</w:t>
          </w: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:rsidR="00991F84" w:rsidRPr="00622230" w:rsidRDefault="00991F84" w:rsidP="00253AEB">
          <w:pPr>
            <w:pStyle w:val="12-0"/>
          </w:pPr>
          <w:r w:rsidRPr="00622230">
            <w:t xml:space="preserve">Стр. </w:t>
          </w:r>
          <w:r w:rsidRPr="00622230">
            <w:fldChar w:fldCharType="begin"/>
          </w:r>
          <w:r w:rsidRPr="00622230">
            <w:instrText>PAGE   \* MERGEFORMAT</w:instrText>
          </w:r>
          <w:r w:rsidRPr="00622230">
            <w:fldChar w:fldCharType="separate"/>
          </w:r>
          <w:r w:rsidR="001D3017">
            <w:rPr>
              <w:noProof/>
            </w:rPr>
            <w:t>27</w:t>
          </w:r>
          <w:r w:rsidRPr="00622230">
            <w:fldChar w:fldCharType="end"/>
          </w:r>
        </w:p>
      </w:tc>
    </w:tr>
  </w:tbl>
  <w:p w:rsidR="00991F84" w:rsidRDefault="00991F84" w:rsidP="007D7F51">
    <w:pPr>
      <w:pStyle w:val="T6"/>
      <w:jc w:val="both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72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3630"/>
      <w:gridCol w:w="9356"/>
      <w:gridCol w:w="1615"/>
    </w:tblGrid>
    <w:tr w:rsidR="00991F84" w:rsidRPr="001C475E" w:rsidTr="00EC55BF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r w:rsidRPr="00622230"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r>
            <w:t>Подсистема информационно-аналитического обеспечения</w:t>
          </w:r>
        </w:p>
      </w:tc>
    </w:tr>
    <w:tr w:rsidR="00991F84" w:rsidRPr="001C475E" w:rsidTr="00EC55BF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r w:rsidRPr="00622230">
            <w:t>Название документа: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1D0DD9">
          <w:pPr>
            <w:pStyle w:val="12-0"/>
          </w:pPr>
          <w:proofErr w:type="gramStart"/>
          <w:r w:rsidRPr="00B95B09">
            <w:rPr>
              <w:szCs w:val="28"/>
            </w:rPr>
            <w:t>Руководство работников (представителей) участников системы «Электронный бюджет» по работе с по</w:t>
          </w:r>
          <w:r w:rsidRPr="00B95B09">
            <w:rPr>
              <w:szCs w:val="28"/>
            </w:rPr>
            <w:t>д</w:t>
          </w:r>
          <w:r w:rsidRPr="00B95B09">
            <w:rPr>
              <w:szCs w:val="28"/>
            </w:rPr>
            <w:t>системой (компонентом, модулем) системы «Электронный бюджет»</w:t>
          </w:r>
          <w:r>
            <w:rPr>
              <w:szCs w:val="28"/>
            </w:rPr>
            <w:t>.</w:t>
          </w:r>
          <w:proofErr w:type="gramEnd"/>
          <w:r>
            <w:rPr>
              <w:szCs w:val="28"/>
            </w:rPr>
            <w:t xml:space="preserve"> </w:t>
          </w:r>
          <w:r w:rsidRPr="008E1ADA">
            <w:rPr>
              <w:szCs w:val="28"/>
            </w:rPr>
            <w:t>Витрина данных «Бюджетный (бухгалтерский) учет»</w:t>
          </w:r>
        </w:p>
      </w:tc>
    </w:tr>
    <w:tr w:rsidR="00991F84" w:rsidRPr="001C475E" w:rsidTr="00EC55BF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r w:rsidRPr="00622230">
            <w:t>Код документа: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1D2A3C">
          <w:pPr>
            <w:pStyle w:val="12-0"/>
          </w:pPr>
          <w:r w:rsidRPr="009E0BF4">
            <w:rPr>
              <w:snapToGrid/>
              <w:color w:val="000000" w:themeColor="text1"/>
            </w:rPr>
            <w:t>30275697.</w:t>
          </w:r>
          <w:r>
            <w:rPr>
              <w:snapToGrid/>
              <w:color w:val="000000" w:themeColor="text1"/>
            </w:rPr>
            <w:t>20.11,00.ЭБ26.008</w:t>
          </w:r>
          <w:r w:rsidRPr="009E0BF4">
            <w:rPr>
              <w:snapToGrid/>
              <w:color w:val="000000" w:themeColor="text1"/>
            </w:rPr>
            <w:t>-0</w:t>
          </w:r>
          <w:r>
            <w:rPr>
              <w:snapToGrid/>
              <w:color w:val="000000" w:themeColor="text1"/>
            </w:rPr>
            <w:t>1</w:t>
          </w:r>
          <w:r w:rsidRPr="009E0BF4">
            <w:rPr>
              <w:snapToGrid/>
              <w:color w:val="000000" w:themeColor="text1"/>
            </w:rPr>
            <w:t>.0</w:t>
          </w:r>
          <w:r>
            <w:rPr>
              <w:snapToGrid/>
              <w:color w:val="000000" w:themeColor="text1"/>
            </w:rPr>
            <w:t>0 9</w:t>
          </w: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:rsidR="00991F84" w:rsidRPr="00622230" w:rsidRDefault="00991F84" w:rsidP="00EC55BF">
          <w:pPr>
            <w:pStyle w:val="12-0"/>
          </w:pPr>
          <w:r w:rsidRPr="00622230">
            <w:t xml:space="preserve">Стр. </w:t>
          </w:r>
          <w:r w:rsidRPr="00622230">
            <w:fldChar w:fldCharType="begin"/>
          </w:r>
          <w:r w:rsidRPr="00622230">
            <w:instrText>PAGE   \* MERGEFORMAT</w:instrText>
          </w:r>
          <w:r w:rsidRPr="00622230">
            <w:fldChar w:fldCharType="separate"/>
          </w:r>
          <w:r w:rsidR="001D3017">
            <w:rPr>
              <w:noProof/>
            </w:rPr>
            <w:t>26</w:t>
          </w:r>
          <w:r w:rsidRPr="00622230">
            <w:fldChar w:fldCharType="end"/>
          </w:r>
        </w:p>
      </w:tc>
    </w:tr>
  </w:tbl>
  <w:p w:rsidR="00991F84" w:rsidRDefault="00991F84">
    <w:pPr>
      <w:pStyle w:val="af3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72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80"/>
      <w:gridCol w:w="6395"/>
      <w:gridCol w:w="1104"/>
    </w:tblGrid>
    <w:tr w:rsidR="00991F84" w:rsidRPr="001C475E" w:rsidTr="004120A1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r w:rsidRPr="00622230"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r w:rsidRPr="001B5BE6">
            <w:t>ГИИС «Электронный бюджет»</w:t>
          </w:r>
          <w:r>
            <w:t>. Подсистема информационно-аналитического обеспечения</w:t>
          </w:r>
        </w:p>
      </w:tc>
    </w:tr>
    <w:tr w:rsidR="00991F84" w:rsidRPr="001C475E" w:rsidTr="004120A1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r w:rsidRPr="00622230">
            <w:t>Название документа: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proofErr w:type="gramStart"/>
          <w:r w:rsidRPr="00B95B09">
            <w:rPr>
              <w:szCs w:val="28"/>
            </w:rPr>
            <w:t>Руководство работников (представителей) участников системы «Эле</w:t>
          </w:r>
          <w:r w:rsidRPr="00B95B09">
            <w:rPr>
              <w:szCs w:val="28"/>
            </w:rPr>
            <w:t>к</w:t>
          </w:r>
          <w:r w:rsidRPr="00B95B09">
            <w:rPr>
              <w:szCs w:val="28"/>
            </w:rPr>
            <w:t>тронный бюджет» по работе с подсистемой (компонентом, модулем) системы «Электронный бюджет»</w:t>
          </w:r>
          <w:r>
            <w:rPr>
              <w:szCs w:val="28"/>
            </w:rPr>
            <w:t>.</w:t>
          </w:r>
          <w:proofErr w:type="gramEnd"/>
          <w:r>
            <w:rPr>
              <w:szCs w:val="28"/>
            </w:rPr>
            <w:t xml:space="preserve"> </w:t>
          </w:r>
          <w:r w:rsidRPr="008E1ADA">
            <w:rPr>
              <w:szCs w:val="28"/>
            </w:rPr>
            <w:t>Витрина данных «Бюджетный (бу</w:t>
          </w:r>
          <w:r w:rsidRPr="008E1ADA">
            <w:rPr>
              <w:szCs w:val="28"/>
            </w:rPr>
            <w:t>х</w:t>
          </w:r>
          <w:r w:rsidRPr="008E1ADA">
            <w:rPr>
              <w:szCs w:val="28"/>
            </w:rPr>
            <w:t>галтерский) учет»</w:t>
          </w:r>
        </w:p>
      </w:tc>
    </w:tr>
    <w:tr w:rsidR="00991F84" w:rsidRPr="001C475E" w:rsidTr="004120A1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r w:rsidRPr="00622230">
            <w:t>Код документа: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r w:rsidRPr="009E0BF4">
            <w:rPr>
              <w:snapToGrid/>
              <w:color w:val="000000" w:themeColor="text1"/>
            </w:rPr>
            <w:t>30275697.</w:t>
          </w:r>
          <w:r>
            <w:rPr>
              <w:snapToGrid/>
              <w:color w:val="000000" w:themeColor="text1"/>
            </w:rPr>
            <w:t>20.11,00.ЭБ26.008</w:t>
          </w:r>
          <w:r w:rsidRPr="009E0BF4">
            <w:rPr>
              <w:snapToGrid/>
              <w:color w:val="000000" w:themeColor="text1"/>
            </w:rPr>
            <w:t>-0</w:t>
          </w:r>
          <w:r>
            <w:rPr>
              <w:snapToGrid/>
              <w:color w:val="000000" w:themeColor="text1"/>
            </w:rPr>
            <w:t>1</w:t>
          </w:r>
          <w:r w:rsidRPr="009E0BF4">
            <w:rPr>
              <w:snapToGrid/>
              <w:color w:val="000000" w:themeColor="text1"/>
            </w:rPr>
            <w:t>.0</w:t>
          </w:r>
          <w:r>
            <w:rPr>
              <w:snapToGrid/>
              <w:color w:val="000000" w:themeColor="text1"/>
            </w:rPr>
            <w:t>0 9</w:t>
          </w: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:rsidR="00991F84" w:rsidRPr="00622230" w:rsidRDefault="00991F84" w:rsidP="004120A1">
          <w:pPr>
            <w:pStyle w:val="12-0"/>
          </w:pPr>
          <w:r w:rsidRPr="00622230">
            <w:t xml:space="preserve">Стр. </w:t>
          </w:r>
          <w:r w:rsidRPr="00622230">
            <w:fldChar w:fldCharType="begin"/>
          </w:r>
          <w:r w:rsidRPr="00622230">
            <w:instrText>PAGE   \* MERGEFORMAT</w:instrText>
          </w:r>
          <w:r w:rsidRPr="00622230">
            <w:fldChar w:fldCharType="separate"/>
          </w:r>
          <w:r w:rsidR="001D3017">
            <w:rPr>
              <w:noProof/>
            </w:rPr>
            <w:t>31</w:t>
          </w:r>
          <w:r w:rsidRPr="00622230">
            <w:fldChar w:fldCharType="end"/>
          </w:r>
        </w:p>
      </w:tc>
    </w:tr>
  </w:tbl>
  <w:p w:rsidR="00991F84" w:rsidRDefault="00991F84">
    <w:pPr>
      <w:pStyle w:val="af3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72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80"/>
      <w:gridCol w:w="6395"/>
      <w:gridCol w:w="1104"/>
    </w:tblGrid>
    <w:tr w:rsidR="00991F84" w:rsidRPr="001C475E" w:rsidTr="004120A1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r w:rsidRPr="00622230"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r w:rsidRPr="001B5BE6">
            <w:t>ГИИС «Электронный бюджет»</w:t>
          </w:r>
          <w:r>
            <w:t>. Подсистема информационно-аналитического обеспечения</w:t>
          </w:r>
        </w:p>
      </w:tc>
    </w:tr>
    <w:tr w:rsidR="00991F84" w:rsidRPr="001C475E" w:rsidTr="004120A1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r w:rsidRPr="00622230">
            <w:t>Название документа: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proofErr w:type="gramStart"/>
          <w:r w:rsidRPr="00B95B09">
            <w:rPr>
              <w:szCs w:val="28"/>
            </w:rPr>
            <w:t>Руководство работников (представителей) участников системы «Эле</w:t>
          </w:r>
          <w:r w:rsidRPr="00B95B09">
            <w:rPr>
              <w:szCs w:val="28"/>
            </w:rPr>
            <w:t>к</w:t>
          </w:r>
          <w:r w:rsidRPr="00B95B09">
            <w:rPr>
              <w:szCs w:val="28"/>
            </w:rPr>
            <w:t>тронный бюджет» по работе с подсистемой (компонентом, модулем) системы «Электронный бюджет»</w:t>
          </w:r>
          <w:r>
            <w:rPr>
              <w:szCs w:val="28"/>
            </w:rPr>
            <w:t>.</w:t>
          </w:r>
          <w:proofErr w:type="gramEnd"/>
          <w:r>
            <w:rPr>
              <w:szCs w:val="28"/>
            </w:rPr>
            <w:t xml:space="preserve"> </w:t>
          </w:r>
          <w:r w:rsidRPr="008E1ADA">
            <w:rPr>
              <w:szCs w:val="28"/>
            </w:rPr>
            <w:t>Витрина данных «Бюджетный (бу</w:t>
          </w:r>
          <w:r w:rsidRPr="008E1ADA">
            <w:rPr>
              <w:szCs w:val="28"/>
            </w:rPr>
            <w:t>х</w:t>
          </w:r>
          <w:r w:rsidRPr="008E1ADA">
            <w:rPr>
              <w:szCs w:val="28"/>
            </w:rPr>
            <w:t>галтерский) учет»</w:t>
          </w:r>
        </w:p>
      </w:tc>
    </w:tr>
    <w:tr w:rsidR="00991F84" w:rsidRPr="001C475E" w:rsidTr="004120A1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r w:rsidRPr="00622230">
            <w:t>Код документа: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r w:rsidRPr="009E0BF4">
            <w:rPr>
              <w:snapToGrid/>
              <w:color w:val="000000" w:themeColor="text1"/>
            </w:rPr>
            <w:t>30275697.</w:t>
          </w:r>
          <w:r>
            <w:rPr>
              <w:snapToGrid/>
              <w:color w:val="000000" w:themeColor="text1"/>
            </w:rPr>
            <w:t>20.11,00.ЭБ26.008</w:t>
          </w:r>
          <w:r w:rsidRPr="009E0BF4">
            <w:rPr>
              <w:snapToGrid/>
              <w:color w:val="000000" w:themeColor="text1"/>
            </w:rPr>
            <w:t>-0</w:t>
          </w:r>
          <w:r>
            <w:rPr>
              <w:snapToGrid/>
              <w:color w:val="000000" w:themeColor="text1"/>
            </w:rPr>
            <w:t>1</w:t>
          </w:r>
          <w:r w:rsidRPr="009E0BF4">
            <w:rPr>
              <w:snapToGrid/>
              <w:color w:val="000000" w:themeColor="text1"/>
            </w:rPr>
            <w:t>.0</w:t>
          </w:r>
          <w:r>
            <w:rPr>
              <w:snapToGrid/>
              <w:color w:val="000000" w:themeColor="text1"/>
            </w:rPr>
            <w:t>0 9</w:t>
          </w: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:rsidR="00991F84" w:rsidRPr="00622230" w:rsidRDefault="00991F84" w:rsidP="004120A1">
          <w:pPr>
            <w:pStyle w:val="12-0"/>
          </w:pPr>
          <w:r w:rsidRPr="00622230">
            <w:t xml:space="preserve">Стр. </w:t>
          </w:r>
          <w:r w:rsidRPr="00622230">
            <w:fldChar w:fldCharType="begin"/>
          </w:r>
          <w:r w:rsidRPr="00622230">
            <w:instrText>PAGE   \* MERGEFORMAT</w:instrText>
          </w:r>
          <w:r w:rsidRPr="00622230">
            <w:fldChar w:fldCharType="separate"/>
          </w:r>
          <w:r w:rsidR="001D3017">
            <w:rPr>
              <w:noProof/>
            </w:rPr>
            <w:t>28</w:t>
          </w:r>
          <w:r w:rsidRPr="00622230">
            <w:fldChar w:fldCharType="end"/>
          </w:r>
        </w:p>
      </w:tc>
    </w:tr>
  </w:tbl>
  <w:p w:rsidR="00991F84" w:rsidRDefault="00991F84" w:rsidP="008E187F">
    <w:pPr>
      <w:pStyle w:val="af3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72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3700"/>
      <w:gridCol w:w="9537"/>
      <w:gridCol w:w="1646"/>
    </w:tblGrid>
    <w:tr w:rsidR="00991F84" w:rsidRPr="001C475E" w:rsidTr="004120A1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r w:rsidRPr="00622230"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r w:rsidRPr="001B5BE6">
            <w:t>ГИИС «Электронный бюджет»</w:t>
          </w:r>
          <w:r>
            <w:t>. Подсистема информационно-аналитического обеспечения</w:t>
          </w:r>
        </w:p>
      </w:tc>
    </w:tr>
    <w:tr w:rsidR="00991F84" w:rsidRPr="001C475E" w:rsidTr="004120A1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r w:rsidRPr="00622230">
            <w:t>Название документа: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proofErr w:type="gramStart"/>
          <w:r w:rsidRPr="00B95B09">
            <w:rPr>
              <w:szCs w:val="28"/>
            </w:rPr>
            <w:t>Руководство работников (представителей) участников системы «Электронный бюджет» по работе с подс</w:t>
          </w:r>
          <w:r w:rsidRPr="00B95B09">
            <w:rPr>
              <w:szCs w:val="28"/>
            </w:rPr>
            <w:t>и</w:t>
          </w:r>
          <w:r w:rsidRPr="00B95B09">
            <w:rPr>
              <w:szCs w:val="28"/>
            </w:rPr>
            <w:t>стемой (компонентом, модулем) системы «Электронный бюджет»</w:t>
          </w:r>
          <w:r>
            <w:rPr>
              <w:szCs w:val="28"/>
            </w:rPr>
            <w:t>.</w:t>
          </w:r>
          <w:proofErr w:type="gramEnd"/>
          <w:r>
            <w:rPr>
              <w:szCs w:val="28"/>
            </w:rPr>
            <w:t xml:space="preserve"> </w:t>
          </w:r>
          <w:r w:rsidRPr="008E1ADA">
            <w:rPr>
              <w:szCs w:val="28"/>
            </w:rPr>
            <w:t>Витрина данных «Бюджетный (бухга</w:t>
          </w:r>
          <w:r w:rsidRPr="008E1ADA">
            <w:rPr>
              <w:szCs w:val="28"/>
            </w:rPr>
            <w:t>л</w:t>
          </w:r>
          <w:r w:rsidRPr="008E1ADA">
            <w:rPr>
              <w:szCs w:val="28"/>
            </w:rPr>
            <w:t>терский) учет»</w:t>
          </w:r>
        </w:p>
      </w:tc>
    </w:tr>
    <w:tr w:rsidR="00991F84" w:rsidRPr="001C475E" w:rsidTr="004120A1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r w:rsidRPr="00622230">
            <w:t>Код документа: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r w:rsidRPr="009E0BF4">
            <w:rPr>
              <w:snapToGrid/>
              <w:color w:val="000000" w:themeColor="text1"/>
            </w:rPr>
            <w:t>30275697.</w:t>
          </w:r>
          <w:r>
            <w:rPr>
              <w:snapToGrid/>
              <w:color w:val="000000" w:themeColor="text1"/>
            </w:rPr>
            <w:t>20.11,00.ЭБ26.008</w:t>
          </w:r>
          <w:r w:rsidRPr="009E0BF4">
            <w:rPr>
              <w:snapToGrid/>
              <w:color w:val="000000" w:themeColor="text1"/>
            </w:rPr>
            <w:t>-0</w:t>
          </w:r>
          <w:r>
            <w:rPr>
              <w:snapToGrid/>
              <w:color w:val="000000" w:themeColor="text1"/>
            </w:rPr>
            <w:t>1</w:t>
          </w:r>
          <w:r w:rsidRPr="009E0BF4">
            <w:rPr>
              <w:snapToGrid/>
              <w:color w:val="000000" w:themeColor="text1"/>
            </w:rPr>
            <w:t>.0</w:t>
          </w:r>
          <w:r>
            <w:rPr>
              <w:snapToGrid/>
              <w:color w:val="000000" w:themeColor="text1"/>
            </w:rPr>
            <w:t>0 9</w:t>
          </w: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:rsidR="00991F84" w:rsidRPr="00622230" w:rsidRDefault="00991F84" w:rsidP="004120A1">
          <w:pPr>
            <w:pStyle w:val="12-0"/>
          </w:pPr>
          <w:r w:rsidRPr="00622230">
            <w:t xml:space="preserve">Стр. </w:t>
          </w:r>
          <w:r w:rsidRPr="00622230">
            <w:fldChar w:fldCharType="begin"/>
          </w:r>
          <w:r w:rsidRPr="00622230">
            <w:instrText>PAGE   \* MERGEFORMAT</w:instrText>
          </w:r>
          <w:r w:rsidRPr="00622230">
            <w:fldChar w:fldCharType="separate"/>
          </w:r>
          <w:r w:rsidR="001D3017">
            <w:rPr>
              <w:noProof/>
            </w:rPr>
            <w:t>32</w:t>
          </w:r>
          <w:r w:rsidRPr="00622230">
            <w:fldChar w:fldCharType="end"/>
          </w:r>
        </w:p>
      </w:tc>
    </w:tr>
  </w:tbl>
  <w:p w:rsidR="00991F84" w:rsidRDefault="00991F84" w:rsidP="008E187F">
    <w:pPr>
      <w:pStyle w:val="af3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72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11"/>
      <w:gridCol w:w="6213"/>
      <w:gridCol w:w="1072"/>
    </w:tblGrid>
    <w:tr w:rsidR="00991F84" w:rsidRPr="001C475E" w:rsidTr="001778BF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1778BF">
          <w:pPr>
            <w:pStyle w:val="12-0"/>
          </w:pPr>
          <w:r w:rsidRPr="00622230"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1778BF">
          <w:pPr>
            <w:pStyle w:val="12-0"/>
          </w:pPr>
          <w:r>
            <w:t>Подсистема информационно-аналитического обеспечения</w:t>
          </w:r>
        </w:p>
      </w:tc>
    </w:tr>
    <w:tr w:rsidR="00991F84" w:rsidRPr="001C475E" w:rsidTr="001778BF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1778BF">
          <w:pPr>
            <w:pStyle w:val="12-0"/>
          </w:pPr>
          <w:r w:rsidRPr="00622230">
            <w:t>Название документа: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1778BF">
          <w:pPr>
            <w:pStyle w:val="12-0"/>
          </w:pPr>
          <w:proofErr w:type="gramStart"/>
          <w:r w:rsidRPr="00B95B09">
            <w:rPr>
              <w:szCs w:val="28"/>
            </w:rPr>
            <w:t>Руководство работников (представителей) участников системы «Электронный бюджет» по работе с подсистемой (компонентом, м</w:t>
          </w:r>
          <w:r w:rsidRPr="00B95B09">
            <w:rPr>
              <w:szCs w:val="28"/>
            </w:rPr>
            <w:t>о</w:t>
          </w:r>
          <w:r w:rsidRPr="00B95B09">
            <w:rPr>
              <w:szCs w:val="28"/>
            </w:rPr>
            <w:t>дулем) системы «Электронный бюджет»</w:t>
          </w:r>
          <w:r>
            <w:rPr>
              <w:szCs w:val="28"/>
            </w:rPr>
            <w:t>.</w:t>
          </w:r>
          <w:proofErr w:type="gramEnd"/>
          <w:r>
            <w:rPr>
              <w:szCs w:val="28"/>
            </w:rPr>
            <w:t xml:space="preserve"> </w:t>
          </w:r>
          <w:r w:rsidRPr="008E1ADA">
            <w:rPr>
              <w:szCs w:val="28"/>
            </w:rPr>
            <w:t>Витрина данных «Бюдже</w:t>
          </w:r>
          <w:r w:rsidRPr="008E1ADA">
            <w:rPr>
              <w:szCs w:val="28"/>
            </w:rPr>
            <w:t>т</w:t>
          </w:r>
          <w:r w:rsidRPr="008E1ADA">
            <w:rPr>
              <w:szCs w:val="28"/>
            </w:rPr>
            <w:t>ный (бухгалтерский) учет»</w:t>
          </w:r>
        </w:p>
      </w:tc>
    </w:tr>
    <w:tr w:rsidR="00991F84" w:rsidRPr="001C475E" w:rsidTr="001778BF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1778BF">
          <w:pPr>
            <w:pStyle w:val="12-0"/>
          </w:pPr>
          <w:r w:rsidRPr="00622230">
            <w:t>Код документа: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1778BF">
          <w:pPr>
            <w:pStyle w:val="12-0"/>
          </w:pPr>
          <w:r w:rsidRPr="009E0BF4">
            <w:rPr>
              <w:snapToGrid/>
              <w:color w:val="000000" w:themeColor="text1"/>
            </w:rPr>
            <w:t>30275697.</w:t>
          </w:r>
          <w:r>
            <w:rPr>
              <w:snapToGrid/>
              <w:color w:val="000000" w:themeColor="text1"/>
            </w:rPr>
            <w:t>20.11,00.ЭБ26.008</w:t>
          </w:r>
          <w:r w:rsidRPr="009E0BF4">
            <w:rPr>
              <w:snapToGrid/>
              <w:color w:val="000000" w:themeColor="text1"/>
            </w:rPr>
            <w:t>-0</w:t>
          </w:r>
          <w:r>
            <w:rPr>
              <w:snapToGrid/>
              <w:color w:val="000000" w:themeColor="text1"/>
            </w:rPr>
            <w:t>1</w:t>
          </w:r>
          <w:r w:rsidRPr="009E0BF4">
            <w:rPr>
              <w:snapToGrid/>
              <w:color w:val="000000" w:themeColor="text1"/>
            </w:rPr>
            <w:t>.0</w:t>
          </w:r>
          <w:r>
            <w:rPr>
              <w:snapToGrid/>
              <w:color w:val="000000" w:themeColor="text1"/>
            </w:rPr>
            <w:t>0 9</w:t>
          </w: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:rsidR="00991F84" w:rsidRPr="00622230" w:rsidRDefault="00991F84" w:rsidP="001778BF">
          <w:pPr>
            <w:pStyle w:val="12-0"/>
          </w:pPr>
          <w:r w:rsidRPr="00622230">
            <w:t xml:space="preserve">Стр. </w:t>
          </w:r>
          <w:r w:rsidRPr="00622230">
            <w:fldChar w:fldCharType="begin"/>
          </w:r>
          <w:r w:rsidRPr="00622230">
            <w:instrText>PAGE   \* MERGEFORMAT</w:instrText>
          </w:r>
          <w:r w:rsidRPr="00622230">
            <w:fldChar w:fldCharType="separate"/>
          </w:r>
          <w:r w:rsidR="001D3017">
            <w:rPr>
              <w:noProof/>
            </w:rPr>
            <w:t>35</w:t>
          </w:r>
          <w:r w:rsidRPr="00622230">
            <w:fldChar w:fldCharType="end"/>
          </w:r>
        </w:p>
      </w:tc>
    </w:tr>
  </w:tbl>
  <w:p w:rsidR="00991F84" w:rsidRDefault="00991F84">
    <w:pPr>
      <w:pStyle w:val="af3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72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11"/>
      <w:gridCol w:w="6213"/>
      <w:gridCol w:w="1072"/>
    </w:tblGrid>
    <w:tr w:rsidR="00991F84" w:rsidRPr="001C475E" w:rsidTr="004120A1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r w:rsidRPr="00622230"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r w:rsidRPr="001B5BE6">
            <w:t>ГИИС «Электронный бюджет»</w:t>
          </w:r>
          <w:r>
            <w:t>. Подсистема информационно-аналитического обеспечения</w:t>
          </w:r>
        </w:p>
      </w:tc>
    </w:tr>
    <w:tr w:rsidR="00991F84" w:rsidRPr="001C475E" w:rsidTr="004120A1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r w:rsidRPr="00622230">
            <w:t>Название документа: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proofErr w:type="gramStart"/>
          <w:r w:rsidRPr="00B95B09">
            <w:rPr>
              <w:szCs w:val="28"/>
            </w:rPr>
            <w:t>Руководство работников (представителей) участников системы «Электронный бюджет» по работе с подсистемой (компонентом, м</w:t>
          </w:r>
          <w:r w:rsidRPr="00B95B09">
            <w:rPr>
              <w:szCs w:val="28"/>
            </w:rPr>
            <w:t>о</w:t>
          </w:r>
          <w:r w:rsidRPr="00B95B09">
            <w:rPr>
              <w:szCs w:val="28"/>
            </w:rPr>
            <w:t>дулем) системы «Электронный бюджет»</w:t>
          </w:r>
          <w:r>
            <w:rPr>
              <w:szCs w:val="28"/>
            </w:rPr>
            <w:t>.</w:t>
          </w:r>
          <w:proofErr w:type="gramEnd"/>
          <w:r>
            <w:rPr>
              <w:szCs w:val="28"/>
            </w:rPr>
            <w:t xml:space="preserve"> </w:t>
          </w:r>
          <w:r w:rsidRPr="008E1ADA">
            <w:rPr>
              <w:szCs w:val="28"/>
            </w:rPr>
            <w:t>Витрина данных «Бюдже</w:t>
          </w:r>
          <w:r w:rsidRPr="008E1ADA">
            <w:rPr>
              <w:szCs w:val="28"/>
            </w:rPr>
            <w:t>т</w:t>
          </w:r>
          <w:r w:rsidRPr="008E1ADA">
            <w:rPr>
              <w:szCs w:val="28"/>
            </w:rPr>
            <w:t>ный (бухгалтерский) учет»</w:t>
          </w:r>
        </w:p>
      </w:tc>
    </w:tr>
    <w:tr w:rsidR="00991F84" w:rsidRPr="001C475E" w:rsidTr="004120A1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r w:rsidRPr="00622230">
            <w:t>Код документа: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4120A1">
          <w:pPr>
            <w:pStyle w:val="12-0"/>
          </w:pPr>
          <w:r w:rsidRPr="009E0BF4">
            <w:rPr>
              <w:snapToGrid/>
              <w:color w:val="000000" w:themeColor="text1"/>
            </w:rPr>
            <w:t>30275697.</w:t>
          </w:r>
          <w:r>
            <w:rPr>
              <w:snapToGrid/>
              <w:color w:val="000000" w:themeColor="text1"/>
            </w:rPr>
            <w:t>20.11,00.ЭБ26.008</w:t>
          </w:r>
          <w:r w:rsidRPr="009E0BF4">
            <w:rPr>
              <w:snapToGrid/>
              <w:color w:val="000000" w:themeColor="text1"/>
            </w:rPr>
            <w:t>-0</w:t>
          </w:r>
          <w:r>
            <w:rPr>
              <w:snapToGrid/>
              <w:color w:val="000000" w:themeColor="text1"/>
            </w:rPr>
            <w:t>1</w:t>
          </w:r>
          <w:r w:rsidRPr="009E0BF4">
            <w:rPr>
              <w:snapToGrid/>
              <w:color w:val="000000" w:themeColor="text1"/>
            </w:rPr>
            <w:t>.0</w:t>
          </w:r>
          <w:r>
            <w:rPr>
              <w:snapToGrid/>
              <w:color w:val="000000" w:themeColor="text1"/>
            </w:rPr>
            <w:t>0 9</w:t>
          </w: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:rsidR="00991F84" w:rsidRPr="00622230" w:rsidRDefault="00991F84" w:rsidP="004120A1">
          <w:pPr>
            <w:pStyle w:val="12-0"/>
          </w:pPr>
          <w:r w:rsidRPr="00622230">
            <w:t xml:space="preserve">Стр. </w:t>
          </w:r>
          <w:r w:rsidRPr="00622230">
            <w:fldChar w:fldCharType="begin"/>
          </w:r>
          <w:r w:rsidRPr="00622230">
            <w:instrText>PAGE   \* MERGEFORMAT</w:instrText>
          </w:r>
          <w:r w:rsidRPr="00622230">
            <w:fldChar w:fldCharType="separate"/>
          </w:r>
          <w:r w:rsidR="001D3017">
            <w:rPr>
              <w:noProof/>
            </w:rPr>
            <w:t>33</w:t>
          </w:r>
          <w:r w:rsidRPr="00622230">
            <w:fldChar w:fldCharType="end"/>
          </w:r>
        </w:p>
      </w:tc>
    </w:tr>
  </w:tbl>
  <w:p w:rsidR="00991F84" w:rsidRDefault="00991F84">
    <w:pPr>
      <w:pStyle w:val="af3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72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11"/>
      <w:gridCol w:w="6213"/>
      <w:gridCol w:w="1072"/>
    </w:tblGrid>
    <w:tr w:rsidR="00991F84" w:rsidRPr="001C475E" w:rsidTr="00EC55BF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r w:rsidRPr="00622230"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r w:rsidRPr="001B5BE6">
            <w:t>ГИИС «Электронный бюджет»</w:t>
          </w:r>
          <w:r>
            <w:t>. Подсистема информационно-аналитического обеспечения</w:t>
          </w:r>
        </w:p>
      </w:tc>
    </w:tr>
    <w:tr w:rsidR="00991F84" w:rsidRPr="001C475E" w:rsidTr="00EC55BF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r w:rsidRPr="00622230">
            <w:t>Название документа: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proofErr w:type="gramStart"/>
          <w:r w:rsidRPr="00B95B09">
            <w:rPr>
              <w:szCs w:val="28"/>
            </w:rPr>
            <w:t>Руководство работников (представителей) участников системы «Электронный бюджет» по работе с подсистемой (компонентом, м</w:t>
          </w:r>
          <w:r w:rsidRPr="00B95B09">
            <w:rPr>
              <w:szCs w:val="28"/>
            </w:rPr>
            <w:t>о</w:t>
          </w:r>
          <w:r w:rsidRPr="00B95B09">
            <w:rPr>
              <w:szCs w:val="28"/>
            </w:rPr>
            <w:t>дулем) системы «Электронный бюджет»</w:t>
          </w:r>
          <w:r>
            <w:rPr>
              <w:szCs w:val="28"/>
            </w:rPr>
            <w:t>.</w:t>
          </w:r>
          <w:proofErr w:type="gramEnd"/>
          <w:r>
            <w:rPr>
              <w:szCs w:val="28"/>
            </w:rPr>
            <w:t xml:space="preserve"> </w:t>
          </w:r>
          <w:r w:rsidRPr="008E1ADA">
            <w:rPr>
              <w:szCs w:val="28"/>
            </w:rPr>
            <w:t>Витрина данных «Бюдже</w:t>
          </w:r>
          <w:r w:rsidRPr="008E1ADA">
            <w:rPr>
              <w:szCs w:val="28"/>
            </w:rPr>
            <w:t>т</w:t>
          </w:r>
          <w:r w:rsidRPr="008E1ADA">
            <w:rPr>
              <w:szCs w:val="28"/>
            </w:rPr>
            <w:t>ный (бухгалтерский) учет»</w:t>
          </w:r>
        </w:p>
      </w:tc>
    </w:tr>
    <w:tr w:rsidR="00991F84" w:rsidRPr="001C475E" w:rsidTr="00EC55BF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r w:rsidRPr="00622230">
            <w:t>Код документа: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766C3C">
          <w:pPr>
            <w:pStyle w:val="12-0"/>
          </w:pPr>
          <w:r w:rsidRPr="009E0BF4">
            <w:rPr>
              <w:snapToGrid/>
              <w:color w:val="000000" w:themeColor="text1"/>
            </w:rPr>
            <w:t>30275697.</w:t>
          </w:r>
          <w:r>
            <w:rPr>
              <w:snapToGrid/>
              <w:color w:val="000000" w:themeColor="text1"/>
            </w:rPr>
            <w:t>20.11,00.ЭБ26.008</w:t>
          </w:r>
          <w:r w:rsidRPr="009E0BF4">
            <w:rPr>
              <w:snapToGrid/>
              <w:color w:val="000000" w:themeColor="text1"/>
            </w:rPr>
            <w:t>-0</w:t>
          </w:r>
          <w:r>
            <w:rPr>
              <w:snapToGrid/>
              <w:color w:val="000000" w:themeColor="text1"/>
            </w:rPr>
            <w:t>1</w:t>
          </w:r>
          <w:r w:rsidRPr="009E0BF4">
            <w:rPr>
              <w:snapToGrid/>
              <w:color w:val="000000" w:themeColor="text1"/>
            </w:rPr>
            <w:t>.0</w:t>
          </w:r>
          <w:r>
            <w:rPr>
              <w:snapToGrid/>
              <w:color w:val="000000" w:themeColor="text1"/>
            </w:rPr>
            <w:t>0 9</w:t>
          </w: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:rsidR="00991F84" w:rsidRPr="00622230" w:rsidRDefault="00991F84" w:rsidP="00EC55BF">
          <w:pPr>
            <w:pStyle w:val="12-0"/>
          </w:pPr>
          <w:r w:rsidRPr="00622230">
            <w:t xml:space="preserve">Стр. </w:t>
          </w:r>
          <w:r w:rsidRPr="00622230">
            <w:fldChar w:fldCharType="begin"/>
          </w:r>
          <w:r w:rsidRPr="00622230">
            <w:instrText>PAGE   \* MERGEFORMAT</w:instrText>
          </w:r>
          <w:r w:rsidRPr="00622230">
            <w:fldChar w:fldCharType="separate"/>
          </w:r>
          <w:r w:rsidR="001D3017">
            <w:rPr>
              <w:noProof/>
            </w:rPr>
            <w:t>180</w:t>
          </w:r>
          <w:r w:rsidRPr="00622230">
            <w:fldChar w:fldCharType="end"/>
          </w:r>
        </w:p>
      </w:tc>
    </w:tr>
  </w:tbl>
  <w:p w:rsidR="00991F84" w:rsidRDefault="00991F84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72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11"/>
      <w:gridCol w:w="6213"/>
      <w:gridCol w:w="1072"/>
    </w:tblGrid>
    <w:tr w:rsidR="00991F84" w:rsidRPr="001C475E" w:rsidTr="00EC55BF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r w:rsidRPr="00622230"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r w:rsidRPr="001B5BE6">
            <w:t>ГИИС «Электронный бюджет»</w:t>
          </w:r>
          <w:r>
            <w:t>. Подсистема информационно-аналитического обеспечения</w:t>
          </w:r>
        </w:p>
      </w:tc>
    </w:tr>
    <w:tr w:rsidR="00991F84" w:rsidRPr="001C475E" w:rsidTr="00EC55BF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r w:rsidRPr="00622230">
            <w:t>Название документа: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r w:rsidRPr="00962FDA">
            <w:rPr>
              <w:szCs w:val="28"/>
            </w:rPr>
            <w:t xml:space="preserve">Технологическая инструкция (регламент) </w:t>
          </w:r>
          <w:r>
            <w:rPr>
              <w:szCs w:val="28"/>
            </w:rPr>
            <w:t xml:space="preserve">мониторинга объектов капитального строительства в части финансирования и качества данных по контрактации и исполнению бюджета </w:t>
          </w:r>
          <w:r w:rsidRPr="00245007">
            <w:rPr>
              <w:szCs w:val="28"/>
            </w:rPr>
            <w:t>164_009</w:t>
          </w:r>
        </w:p>
      </w:tc>
    </w:tr>
    <w:tr w:rsidR="00991F84" w:rsidRPr="001C475E" w:rsidTr="00EC55BF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91F84" w:rsidRPr="00622230" w:rsidRDefault="00991F84" w:rsidP="00EC55BF">
          <w:pPr>
            <w:pStyle w:val="12-0"/>
          </w:pPr>
          <w:r w:rsidRPr="00622230">
            <w:t>Код документа: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991F84" w:rsidRPr="00622230" w:rsidRDefault="00991F84" w:rsidP="001D2A3C">
          <w:pPr>
            <w:pStyle w:val="12-0"/>
          </w:pPr>
          <w:r w:rsidRPr="008E4320">
            <w:t>30275697.20.11,00.ЭБ21.01</w:t>
          </w:r>
          <w:r>
            <w:t>7</w:t>
          </w:r>
          <w:r w:rsidRPr="008E4320">
            <w:t>-01.00 1(</w:t>
          </w:r>
          <w:r>
            <w:t>2,</w:t>
          </w:r>
          <w:r w:rsidRPr="008E4320">
            <w:t>4,8)</w:t>
          </w: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:rsidR="00991F84" w:rsidRPr="00622230" w:rsidRDefault="00991F84" w:rsidP="00EC55BF">
          <w:pPr>
            <w:pStyle w:val="12-0"/>
          </w:pPr>
          <w:r w:rsidRPr="00622230">
            <w:t xml:space="preserve">Стр. </w:t>
          </w:r>
          <w:r w:rsidRPr="00622230">
            <w:fldChar w:fldCharType="begin"/>
          </w:r>
          <w:r w:rsidRPr="00622230">
            <w:instrText>PAGE   \* MERGEFORMAT</w:instrText>
          </w:r>
          <w:r w:rsidRPr="00622230">
            <w:fldChar w:fldCharType="separate"/>
          </w:r>
          <w:r>
            <w:rPr>
              <w:noProof/>
            </w:rPr>
            <w:t>28</w:t>
          </w:r>
          <w:r w:rsidRPr="00622230">
            <w:fldChar w:fldCharType="end"/>
          </w:r>
        </w:p>
      </w:tc>
    </w:tr>
  </w:tbl>
  <w:p w:rsidR="00991F84" w:rsidRDefault="00991F84" w:rsidP="00836B8D">
    <w:pPr>
      <w:pStyle w:val="T6"/>
    </w:pPr>
  </w:p>
  <w:p w:rsidR="00991F84" w:rsidRDefault="00991F8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FC5AC95E"/>
    <w:lvl w:ilvl="0">
      <w:start w:val="1"/>
      <w:numFmt w:val="decimal"/>
      <w:pStyle w:val="4"/>
      <w:lvlText w:val="%1)"/>
      <w:lvlJc w:val="left"/>
      <w:pPr>
        <w:ind w:left="1426" w:hanging="360"/>
      </w:pPr>
    </w:lvl>
  </w:abstractNum>
  <w:abstractNum w:abstractNumId="1">
    <w:nsid w:val="FFFFFF7E"/>
    <w:multiLevelType w:val="singleLevel"/>
    <w:tmpl w:val="32FA2340"/>
    <w:lvl w:ilvl="0">
      <w:start w:val="1"/>
      <w:numFmt w:val="russianLower"/>
      <w:pStyle w:val="3"/>
      <w:lvlText w:val="%1)"/>
      <w:lvlJc w:val="left"/>
      <w:pPr>
        <w:ind w:left="926" w:hanging="360"/>
      </w:pPr>
      <w:rPr>
        <w:rFonts w:hint="default"/>
      </w:rPr>
    </w:lvl>
  </w:abstractNum>
  <w:abstractNum w:abstractNumId="2">
    <w:nsid w:val="FFFFFF7F"/>
    <w:multiLevelType w:val="singleLevel"/>
    <w:tmpl w:val="1DBACCB2"/>
    <w:lvl w:ilvl="0">
      <w:start w:val="1"/>
      <w:numFmt w:val="decimal"/>
      <w:pStyle w:val="2"/>
      <w:lvlText w:val="%1)"/>
      <w:lvlJc w:val="left"/>
      <w:pPr>
        <w:ind w:left="1426" w:hanging="360"/>
      </w:pPr>
    </w:lvl>
  </w:abstractNum>
  <w:abstractNum w:abstractNumId="3">
    <w:nsid w:val="FFFFFF80"/>
    <w:multiLevelType w:val="singleLevel"/>
    <w:tmpl w:val="747ADCCC"/>
    <w:lvl w:ilvl="0">
      <w:start w:val="1"/>
      <w:numFmt w:val="decimal"/>
      <w:pStyle w:val="5"/>
      <w:lvlText w:val="%1)"/>
      <w:lvlJc w:val="left"/>
      <w:pPr>
        <w:ind w:left="1492" w:hanging="360"/>
      </w:pPr>
      <w:rPr>
        <w:rFonts w:hint="default"/>
      </w:rPr>
    </w:lvl>
  </w:abstractNum>
  <w:abstractNum w:abstractNumId="4">
    <w:nsid w:val="FFFFFF81"/>
    <w:multiLevelType w:val="singleLevel"/>
    <w:tmpl w:val="578E487C"/>
    <w:lvl w:ilvl="0">
      <w:start w:val="1"/>
      <w:numFmt w:val="russianLower"/>
      <w:pStyle w:val="40"/>
      <w:lvlText w:val="%1)"/>
      <w:lvlJc w:val="left"/>
      <w:pPr>
        <w:ind w:left="1209" w:hanging="360"/>
      </w:pPr>
      <w:rPr>
        <w:rFonts w:hint="default"/>
      </w:rPr>
    </w:lvl>
  </w:abstractNum>
  <w:abstractNum w:abstractNumId="5">
    <w:nsid w:val="FFFFFF82"/>
    <w:multiLevelType w:val="singleLevel"/>
    <w:tmpl w:val="6E9024A0"/>
    <w:lvl w:ilvl="0">
      <w:start w:val="1"/>
      <w:numFmt w:val="bullet"/>
      <w:pStyle w:val="3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6">
    <w:nsid w:val="FFFFFF83"/>
    <w:multiLevelType w:val="singleLevel"/>
    <w:tmpl w:val="7DE8CB42"/>
    <w:lvl w:ilvl="0">
      <w:start w:val="1"/>
      <w:numFmt w:val="bullet"/>
      <w:pStyle w:val="2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7">
    <w:nsid w:val="FFFFFF88"/>
    <w:multiLevelType w:val="singleLevel"/>
    <w:tmpl w:val="04D4B084"/>
    <w:lvl w:ilvl="0">
      <w:start w:val="1"/>
      <w:numFmt w:val="russianLower"/>
      <w:pStyle w:val="a"/>
      <w:lvlText w:val="%1)"/>
      <w:lvlJc w:val="left"/>
      <w:pPr>
        <w:ind w:left="1069" w:hanging="360"/>
      </w:pPr>
      <w:rPr>
        <w:rFonts w:hint="default"/>
      </w:rPr>
    </w:lvl>
  </w:abstractNum>
  <w:abstractNum w:abstractNumId="8">
    <w:nsid w:val="01733E4E"/>
    <w:multiLevelType w:val="hybridMultilevel"/>
    <w:tmpl w:val="EA8C9CBC"/>
    <w:lvl w:ilvl="0" w:tplc="330000EE">
      <w:start w:val="1"/>
      <w:numFmt w:val="decimal"/>
      <w:pStyle w:val="50"/>
      <w:lvlText w:val="4.6.1.4.%1"/>
      <w:lvlJc w:val="left"/>
      <w:pPr>
        <w:ind w:left="1077" w:hanging="360"/>
      </w:pPr>
      <w:rPr>
        <w:rFonts w:hint="default"/>
      </w:rPr>
    </w:lvl>
    <w:lvl w:ilvl="1" w:tplc="E358602A" w:tentative="1">
      <w:start w:val="1"/>
      <w:numFmt w:val="lowerLetter"/>
      <w:lvlText w:val="%2."/>
      <w:lvlJc w:val="left"/>
      <w:pPr>
        <w:ind w:left="1797" w:hanging="360"/>
      </w:pPr>
    </w:lvl>
    <w:lvl w:ilvl="2" w:tplc="B48C0E96" w:tentative="1">
      <w:start w:val="1"/>
      <w:numFmt w:val="lowerRoman"/>
      <w:lvlText w:val="%3."/>
      <w:lvlJc w:val="right"/>
      <w:pPr>
        <w:ind w:left="2517" w:hanging="180"/>
      </w:pPr>
    </w:lvl>
    <w:lvl w:ilvl="3" w:tplc="FE7CA59E" w:tentative="1">
      <w:start w:val="1"/>
      <w:numFmt w:val="decimal"/>
      <w:lvlText w:val="%4."/>
      <w:lvlJc w:val="left"/>
      <w:pPr>
        <w:ind w:left="3237" w:hanging="360"/>
      </w:pPr>
    </w:lvl>
    <w:lvl w:ilvl="4" w:tplc="47C2534C" w:tentative="1">
      <w:start w:val="1"/>
      <w:numFmt w:val="lowerLetter"/>
      <w:lvlText w:val="%5."/>
      <w:lvlJc w:val="left"/>
      <w:pPr>
        <w:ind w:left="3957" w:hanging="360"/>
      </w:pPr>
    </w:lvl>
    <w:lvl w:ilvl="5" w:tplc="12D60572" w:tentative="1">
      <w:start w:val="1"/>
      <w:numFmt w:val="lowerRoman"/>
      <w:lvlText w:val="%6."/>
      <w:lvlJc w:val="right"/>
      <w:pPr>
        <w:ind w:left="4677" w:hanging="180"/>
      </w:pPr>
    </w:lvl>
    <w:lvl w:ilvl="6" w:tplc="1F88EB74" w:tentative="1">
      <w:start w:val="1"/>
      <w:numFmt w:val="decimal"/>
      <w:lvlText w:val="%7."/>
      <w:lvlJc w:val="left"/>
      <w:pPr>
        <w:ind w:left="5397" w:hanging="360"/>
      </w:pPr>
    </w:lvl>
    <w:lvl w:ilvl="7" w:tplc="43C2E65A" w:tentative="1">
      <w:start w:val="1"/>
      <w:numFmt w:val="lowerLetter"/>
      <w:lvlText w:val="%8."/>
      <w:lvlJc w:val="left"/>
      <w:pPr>
        <w:ind w:left="6117" w:hanging="360"/>
      </w:pPr>
    </w:lvl>
    <w:lvl w:ilvl="8" w:tplc="8D54339E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>
    <w:nsid w:val="01C62589"/>
    <w:multiLevelType w:val="multilevel"/>
    <w:tmpl w:val="72A250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pStyle w:val="31"/>
      <w:lvlText w:val="%1.%2.%3."/>
      <w:lvlJc w:val="right"/>
      <w:pPr>
        <w:ind w:left="4433" w:hanging="180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04B95EC4"/>
    <w:multiLevelType w:val="hybridMultilevel"/>
    <w:tmpl w:val="05E80E14"/>
    <w:lvl w:ilvl="0" w:tplc="FFFFFFFF">
      <w:start w:val="1"/>
      <w:numFmt w:val="bullet"/>
      <w:pStyle w:val="1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>
    <w:nsid w:val="04E456A3"/>
    <w:multiLevelType w:val="multilevel"/>
    <w:tmpl w:val="999A3440"/>
    <w:lvl w:ilvl="0">
      <w:start w:val="1"/>
      <w:numFmt w:val="decimal"/>
      <w:pStyle w:val="10"/>
      <w:suff w:val="nothing"/>
      <w:lvlText w:val="%1  "/>
      <w:lvlJc w:val="left"/>
      <w:pPr>
        <w:ind w:left="0" w:firstLine="595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sz w:val="30"/>
        <w:effect w:val="none"/>
        <w:vertAlign w:val="baseline"/>
      </w:rPr>
    </w:lvl>
    <w:lvl w:ilvl="1">
      <w:start w:val="1"/>
      <w:numFmt w:val="decimal"/>
      <w:pStyle w:val="22"/>
      <w:suff w:val="nothing"/>
      <w:lvlText w:val="%1.%2  "/>
      <w:lvlJc w:val="left"/>
      <w:pPr>
        <w:ind w:left="0" w:firstLine="595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sz w:val="26"/>
        <w:vertAlign w:val="baseline"/>
      </w:rPr>
    </w:lvl>
    <w:lvl w:ilvl="2">
      <w:start w:val="1"/>
      <w:numFmt w:val="decimal"/>
      <w:pStyle w:val="32"/>
      <w:suff w:val="nothing"/>
      <w:lvlText w:val="%1.%2.%3  "/>
      <w:lvlJc w:val="left"/>
      <w:pPr>
        <w:ind w:left="0" w:firstLine="595"/>
      </w:pPr>
      <w:rPr>
        <w:rFonts w:ascii="Arial" w:hAnsi="Arial" w:hint="default"/>
        <w:b/>
        <w:i/>
        <w:caps w:val="0"/>
        <w:strike w:val="0"/>
        <w:dstrike w:val="0"/>
        <w:vanish w:val="0"/>
        <w:color w:val="000000"/>
        <w:spacing w:val="0"/>
        <w:w w:val="100"/>
        <w:sz w:val="24"/>
        <w:vertAlign w:val="baseline"/>
      </w:rPr>
    </w:lvl>
    <w:lvl w:ilvl="3">
      <w:start w:val="1"/>
      <w:numFmt w:val="decimal"/>
      <w:lvlRestart w:val="1"/>
      <w:pStyle w:val="11"/>
      <w:suff w:val="nothing"/>
      <w:lvlText w:val="%1.%4  "/>
      <w:lvlJc w:val="left"/>
      <w:pPr>
        <w:ind w:left="0" w:firstLine="595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-2"/>
        <w:w w:val="100"/>
        <w:kern w:val="0"/>
        <w:sz w:val="22"/>
        <w:vertAlign w:val="baseline"/>
      </w:rPr>
    </w:lvl>
    <w:lvl w:ilvl="4">
      <w:start w:val="1"/>
      <w:numFmt w:val="decimal"/>
      <w:pStyle w:val="12"/>
      <w:suff w:val="nothing"/>
      <w:lvlText w:val="%1.%4.%5  "/>
      <w:lvlJc w:val="left"/>
      <w:pPr>
        <w:ind w:left="0" w:firstLine="595"/>
      </w:pPr>
      <w:rPr>
        <w:rFonts w:ascii="Arial" w:hAnsi="Arial" w:hint="default"/>
        <w:b w:val="0"/>
        <w:i w:val="0"/>
        <w:spacing w:val="-2"/>
        <w:w w:val="100"/>
        <w:sz w:val="22"/>
      </w:rPr>
    </w:lvl>
    <w:lvl w:ilvl="5">
      <w:start w:val="1"/>
      <w:numFmt w:val="decimal"/>
      <w:lvlRestart w:val="2"/>
      <w:pStyle w:val="23"/>
      <w:suff w:val="nothing"/>
      <w:lvlText w:val="%1.%2.%6  "/>
      <w:lvlJc w:val="left"/>
      <w:pPr>
        <w:ind w:left="0" w:firstLine="595"/>
      </w:pPr>
      <w:rPr>
        <w:rFonts w:ascii="Arial" w:hAnsi="Arial" w:hint="default"/>
        <w:b w:val="0"/>
        <w:i w:val="0"/>
        <w:spacing w:val="-2"/>
        <w:w w:val="100"/>
        <w:sz w:val="22"/>
      </w:rPr>
    </w:lvl>
    <w:lvl w:ilvl="6">
      <w:start w:val="1"/>
      <w:numFmt w:val="decimal"/>
      <w:pStyle w:val="24"/>
      <w:suff w:val="nothing"/>
      <w:lvlText w:val="%1.%2.%6.%7  "/>
      <w:lvlJc w:val="left"/>
      <w:pPr>
        <w:ind w:left="0" w:firstLine="595"/>
      </w:pPr>
      <w:rPr>
        <w:rFonts w:ascii="Arial" w:hAnsi="Arial" w:hint="default"/>
        <w:b w:val="0"/>
        <w:i w:val="0"/>
        <w:spacing w:val="-2"/>
        <w:w w:val="100"/>
        <w:sz w:val="22"/>
      </w:rPr>
    </w:lvl>
    <w:lvl w:ilvl="7">
      <w:start w:val="1"/>
      <w:numFmt w:val="decimal"/>
      <w:lvlRestart w:val="3"/>
      <w:pStyle w:val="33"/>
      <w:suff w:val="nothing"/>
      <w:lvlText w:val="%1.%2.%3.%8  "/>
      <w:lvlJc w:val="left"/>
      <w:pPr>
        <w:ind w:left="0" w:firstLine="595"/>
      </w:pPr>
      <w:rPr>
        <w:rFonts w:ascii="Arial" w:hAnsi="Arial" w:hint="default"/>
        <w:b w:val="0"/>
        <w:i w:val="0"/>
        <w:spacing w:val="-2"/>
        <w:w w:val="100"/>
        <w:sz w:val="22"/>
      </w:rPr>
    </w:lvl>
    <w:lvl w:ilvl="8">
      <w:start w:val="1"/>
      <w:numFmt w:val="decimal"/>
      <w:pStyle w:val="34"/>
      <w:suff w:val="nothing"/>
      <w:lvlText w:val="%1.%2.%3.%8.%9  "/>
      <w:lvlJc w:val="left"/>
      <w:pPr>
        <w:ind w:left="0" w:firstLine="595"/>
      </w:pPr>
      <w:rPr>
        <w:rFonts w:ascii="Arial" w:hAnsi="Arial" w:hint="default"/>
        <w:b w:val="0"/>
        <w:i w:val="0"/>
        <w:spacing w:val="-2"/>
        <w:w w:val="100"/>
        <w:sz w:val="22"/>
      </w:rPr>
    </w:lvl>
  </w:abstractNum>
  <w:abstractNum w:abstractNumId="12">
    <w:nsid w:val="07B71866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>
    <w:nsid w:val="09F64201"/>
    <w:multiLevelType w:val="hybridMultilevel"/>
    <w:tmpl w:val="C074A5F4"/>
    <w:lvl w:ilvl="0" w:tplc="FFFFFFFF">
      <w:start w:val="1"/>
      <w:numFmt w:val="decimal"/>
      <w:pStyle w:val="TableCell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0DE457F"/>
    <w:multiLevelType w:val="hybridMultilevel"/>
    <w:tmpl w:val="B3CAFE2E"/>
    <w:lvl w:ilvl="0" w:tplc="CBF87572">
      <w:start w:val="1"/>
      <w:numFmt w:val="bullet"/>
      <w:pStyle w:val="25"/>
      <w:lvlText w:val=""/>
      <w:lvlJc w:val="left"/>
      <w:pPr>
        <w:ind w:left="2193" w:hanging="360"/>
      </w:pPr>
      <w:rPr>
        <w:rFonts w:ascii="Symbol" w:hAnsi="Symbol" w:hint="default"/>
      </w:rPr>
    </w:lvl>
    <w:lvl w:ilvl="1" w:tplc="FB022AEE" w:tentative="1">
      <w:start w:val="1"/>
      <w:numFmt w:val="bullet"/>
      <w:lvlText w:val="o"/>
      <w:lvlJc w:val="left"/>
      <w:pPr>
        <w:ind w:left="2913" w:hanging="360"/>
      </w:pPr>
      <w:rPr>
        <w:rFonts w:ascii="Courier New" w:hAnsi="Courier New" w:cs="Courier New" w:hint="default"/>
      </w:rPr>
    </w:lvl>
    <w:lvl w:ilvl="2" w:tplc="782222A8" w:tentative="1">
      <w:start w:val="1"/>
      <w:numFmt w:val="bullet"/>
      <w:lvlText w:val=""/>
      <w:lvlJc w:val="left"/>
      <w:pPr>
        <w:ind w:left="3633" w:hanging="360"/>
      </w:pPr>
      <w:rPr>
        <w:rFonts w:ascii="Wingdings" w:hAnsi="Wingdings" w:hint="default"/>
      </w:rPr>
    </w:lvl>
    <w:lvl w:ilvl="3" w:tplc="F16EC87C" w:tentative="1">
      <w:start w:val="1"/>
      <w:numFmt w:val="bullet"/>
      <w:lvlText w:val=""/>
      <w:lvlJc w:val="left"/>
      <w:pPr>
        <w:ind w:left="4353" w:hanging="360"/>
      </w:pPr>
      <w:rPr>
        <w:rFonts w:ascii="Symbol" w:hAnsi="Symbol" w:hint="default"/>
      </w:rPr>
    </w:lvl>
    <w:lvl w:ilvl="4" w:tplc="F63CE10E" w:tentative="1">
      <w:start w:val="1"/>
      <w:numFmt w:val="bullet"/>
      <w:lvlText w:val="o"/>
      <w:lvlJc w:val="left"/>
      <w:pPr>
        <w:ind w:left="5073" w:hanging="360"/>
      </w:pPr>
      <w:rPr>
        <w:rFonts w:ascii="Courier New" w:hAnsi="Courier New" w:cs="Courier New" w:hint="default"/>
      </w:rPr>
    </w:lvl>
    <w:lvl w:ilvl="5" w:tplc="9AA05BBC" w:tentative="1">
      <w:start w:val="1"/>
      <w:numFmt w:val="bullet"/>
      <w:lvlText w:val=""/>
      <w:lvlJc w:val="left"/>
      <w:pPr>
        <w:ind w:left="5793" w:hanging="360"/>
      </w:pPr>
      <w:rPr>
        <w:rFonts w:ascii="Wingdings" w:hAnsi="Wingdings" w:hint="default"/>
      </w:rPr>
    </w:lvl>
    <w:lvl w:ilvl="6" w:tplc="BC06D256" w:tentative="1">
      <w:start w:val="1"/>
      <w:numFmt w:val="bullet"/>
      <w:lvlText w:val=""/>
      <w:lvlJc w:val="left"/>
      <w:pPr>
        <w:ind w:left="6513" w:hanging="360"/>
      </w:pPr>
      <w:rPr>
        <w:rFonts w:ascii="Symbol" w:hAnsi="Symbol" w:hint="default"/>
      </w:rPr>
    </w:lvl>
    <w:lvl w:ilvl="7" w:tplc="E18438B8" w:tentative="1">
      <w:start w:val="1"/>
      <w:numFmt w:val="bullet"/>
      <w:lvlText w:val="o"/>
      <w:lvlJc w:val="left"/>
      <w:pPr>
        <w:ind w:left="7233" w:hanging="360"/>
      </w:pPr>
      <w:rPr>
        <w:rFonts w:ascii="Courier New" w:hAnsi="Courier New" w:cs="Courier New" w:hint="default"/>
      </w:rPr>
    </w:lvl>
    <w:lvl w:ilvl="8" w:tplc="612067BE" w:tentative="1">
      <w:start w:val="1"/>
      <w:numFmt w:val="bullet"/>
      <w:lvlText w:val=""/>
      <w:lvlJc w:val="left"/>
      <w:pPr>
        <w:ind w:left="7953" w:hanging="360"/>
      </w:pPr>
      <w:rPr>
        <w:rFonts w:ascii="Wingdings" w:hAnsi="Wingdings" w:hint="default"/>
      </w:rPr>
    </w:lvl>
  </w:abstractNum>
  <w:abstractNum w:abstractNumId="15">
    <w:nsid w:val="121731F2"/>
    <w:multiLevelType w:val="multilevel"/>
    <w:tmpl w:val="A7DAD4CA"/>
    <w:lvl w:ilvl="0">
      <w:start w:val="1"/>
      <w:numFmt w:val="decimal"/>
      <w:pStyle w:val="01"/>
      <w:lvlText w:val="%1."/>
      <w:lvlJc w:val="left"/>
      <w:pPr>
        <w:tabs>
          <w:tab w:val="num" w:pos="789"/>
        </w:tabs>
        <w:ind w:left="789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3"/>
        </w:tabs>
        <w:ind w:left="933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37"/>
        </w:tabs>
        <w:ind w:left="122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5"/>
        </w:tabs>
        <w:ind w:left="136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57"/>
        </w:tabs>
        <w:ind w:left="150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7"/>
        </w:tabs>
        <w:ind w:left="165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17"/>
        </w:tabs>
        <w:ind w:left="17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77"/>
        </w:tabs>
        <w:ind w:left="1941" w:hanging="1584"/>
      </w:pPr>
      <w:rPr>
        <w:rFonts w:hint="default"/>
      </w:rPr>
    </w:lvl>
  </w:abstractNum>
  <w:abstractNum w:abstractNumId="16">
    <w:nsid w:val="12433D79"/>
    <w:multiLevelType w:val="hybridMultilevel"/>
    <w:tmpl w:val="211C941A"/>
    <w:lvl w:ilvl="0" w:tplc="28FEF302">
      <w:start w:val="1"/>
      <w:numFmt w:val="bullet"/>
      <w:pStyle w:val="51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1245256B"/>
    <w:multiLevelType w:val="singleLevel"/>
    <w:tmpl w:val="01AA1EDA"/>
    <w:lvl w:ilvl="0">
      <w:start w:val="1"/>
      <w:numFmt w:val="bullet"/>
      <w:pStyle w:val="13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</w:abstractNum>
  <w:abstractNum w:abstractNumId="18">
    <w:nsid w:val="135C6481"/>
    <w:multiLevelType w:val="multilevel"/>
    <w:tmpl w:val="22DC94DC"/>
    <w:lvl w:ilvl="0">
      <w:start w:val="1"/>
      <w:numFmt w:val="decimal"/>
      <w:pStyle w:val="14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6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5"/>
      <w:suff w:val="space"/>
      <w:lvlText w:val="%1.%2.%3"/>
      <w:lvlJc w:val="left"/>
      <w:pPr>
        <w:ind w:left="0" w:firstLine="0"/>
      </w:pPr>
      <w:rPr>
        <w:rFonts w:hint="default"/>
        <w:lang w:val="ru-RU"/>
      </w:rPr>
    </w:lvl>
    <w:lvl w:ilvl="3">
      <w:start w:val="1"/>
      <w:numFmt w:val="decimal"/>
      <w:pStyle w:val="42"/>
      <w:suff w:val="space"/>
      <w:lvlText w:val="%1.%2.%3.%4"/>
      <w:lvlJc w:val="left"/>
      <w:pPr>
        <w:ind w:left="0" w:firstLine="0"/>
      </w:pPr>
      <w:rPr>
        <w:rFonts w:hint="default"/>
        <w:lang w:val="ru-RU"/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19">
    <w:nsid w:val="13DD3650"/>
    <w:multiLevelType w:val="hybridMultilevel"/>
    <w:tmpl w:val="C1AA526E"/>
    <w:lvl w:ilvl="0" w:tplc="CF127A0C">
      <w:start w:val="1"/>
      <w:numFmt w:val="decimal"/>
      <w:pStyle w:val="36"/>
      <w:lvlText w:val="4.6.1.2.%1"/>
      <w:lvlJc w:val="left"/>
      <w:pPr>
        <w:ind w:left="1077" w:hanging="360"/>
      </w:pPr>
      <w:rPr>
        <w:rFonts w:ascii="Times New Roman" w:hAnsi="Times New Roman" w:cs="Times New Roman" w:hint="default"/>
        <w:bCs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C128962" w:tentative="1">
      <w:start w:val="1"/>
      <w:numFmt w:val="lowerLetter"/>
      <w:lvlText w:val="%2."/>
      <w:lvlJc w:val="left"/>
      <w:pPr>
        <w:ind w:left="1797" w:hanging="360"/>
      </w:pPr>
    </w:lvl>
    <w:lvl w:ilvl="2" w:tplc="F22AE8B6" w:tentative="1">
      <w:start w:val="1"/>
      <w:numFmt w:val="lowerRoman"/>
      <w:lvlText w:val="%3."/>
      <w:lvlJc w:val="right"/>
      <w:pPr>
        <w:ind w:left="2517" w:hanging="180"/>
      </w:pPr>
    </w:lvl>
    <w:lvl w:ilvl="3" w:tplc="2340DB12" w:tentative="1">
      <w:start w:val="1"/>
      <w:numFmt w:val="decimal"/>
      <w:lvlText w:val="%4."/>
      <w:lvlJc w:val="left"/>
      <w:pPr>
        <w:ind w:left="3237" w:hanging="360"/>
      </w:pPr>
    </w:lvl>
    <w:lvl w:ilvl="4" w:tplc="E37206C4" w:tentative="1">
      <w:start w:val="1"/>
      <w:numFmt w:val="lowerLetter"/>
      <w:lvlText w:val="%5."/>
      <w:lvlJc w:val="left"/>
      <w:pPr>
        <w:ind w:left="3957" w:hanging="360"/>
      </w:pPr>
    </w:lvl>
    <w:lvl w:ilvl="5" w:tplc="0BA89718" w:tentative="1">
      <w:start w:val="1"/>
      <w:numFmt w:val="lowerRoman"/>
      <w:lvlText w:val="%6."/>
      <w:lvlJc w:val="right"/>
      <w:pPr>
        <w:ind w:left="4677" w:hanging="180"/>
      </w:pPr>
    </w:lvl>
    <w:lvl w:ilvl="6" w:tplc="1B4468B6" w:tentative="1">
      <w:start w:val="1"/>
      <w:numFmt w:val="decimal"/>
      <w:lvlText w:val="%7."/>
      <w:lvlJc w:val="left"/>
      <w:pPr>
        <w:ind w:left="5397" w:hanging="360"/>
      </w:pPr>
    </w:lvl>
    <w:lvl w:ilvl="7" w:tplc="6D9EC6FE" w:tentative="1">
      <w:start w:val="1"/>
      <w:numFmt w:val="lowerLetter"/>
      <w:lvlText w:val="%8."/>
      <w:lvlJc w:val="left"/>
      <w:pPr>
        <w:ind w:left="6117" w:hanging="360"/>
      </w:pPr>
    </w:lvl>
    <w:lvl w:ilvl="8" w:tplc="787CC9F8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>
    <w:nsid w:val="146106CB"/>
    <w:multiLevelType w:val="hybridMultilevel"/>
    <w:tmpl w:val="7AB87444"/>
    <w:lvl w:ilvl="0" w:tplc="0CB872BC">
      <w:start w:val="1"/>
      <w:numFmt w:val="decimal"/>
      <w:pStyle w:val="a0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>
    <w:nsid w:val="156B5217"/>
    <w:multiLevelType w:val="hybridMultilevel"/>
    <w:tmpl w:val="80FE20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15AF0C75"/>
    <w:multiLevelType w:val="hybridMultilevel"/>
    <w:tmpl w:val="33549FFC"/>
    <w:lvl w:ilvl="0" w:tplc="69987208">
      <w:start w:val="1"/>
      <w:numFmt w:val="decimal"/>
      <w:pStyle w:val="27"/>
      <w:lvlText w:val="4.5.4.9.%1"/>
      <w:lvlJc w:val="left"/>
      <w:pPr>
        <w:ind w:left="1077" w:hanging="360"/>
      </w:pPr>
      <w:rPr>
        <w:rFonts w:ascii="Times New Roman" w:hAnsi="Times New Roman" w:cs="Times New Roman" w:hint="default"/>
        <w:bCs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1" w:tentative="1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>
    <w:nsid w:val="15F213D1"/>
    <w:multiLevelType w:val="hybridMultilevel"/>
    <w:tmpl w:val="E014FC50"/>
    <w:lvl w:ilvl="0" w:tplc="6E2268A6">
      <w:start w:val="1"/>
      <w:numFmt w:val="decimal"/>
      <w:pStyle w:val="43"/>
      <w:lvlText w:val="4.6.1.3.%1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>
    <w:nsid w:val="16E3269C"/>
    <w:multiLevelType w:val="hybridMultilevel"/>
    <w:tmpl w:val="D4AC4C6C"/>
    <w:lvl w:ilvl="0" w:tplc="FFFFFFFF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191A2FF5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6">
    <w:nsid w:val="199237C3"/>
    <w:multiLevelType w:val="hybridMultilevel"/>
    <w:tmpl w:val="1E3C5E24"/>
    <w:lvl w:ilvl="0" w:tplc="1026DF96">
      <w:numFmt w:val="bullet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Times New Roman" w:hint="default"/>
        <w:sz w:val="20"/>
        <w:lang w:val="en-US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1A915C46"/>
    <w:multiLevelType w:val="hybridMultilevel"/>
    <w:tmpl w:val="9836C5FE"/>
    <w:lvl w:ilvl="0" w:tplc="A3E864E4">
      <w:start w:val="1"/>
      <w:numFmt w:val="bullet"/>
      <w:pStyle w:val="a1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D5222E20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B02A47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700594C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2C2FC10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7966C074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61229FA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0D2E816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5B5A0754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1C120BAD"/>
    <w:multiLevelType w:val="hybridMultilevel"/>
    <w:tmpl w:val="2782FD04"/>
    <w:lvl w:ilvl="0" w:tplc="1026DF96">
      <w:start w:val="1"/>
      <w:numFmt w:val="decimal"/>
      <w:pStyle w:val="6"/>
      <w:lvlText w:val="4.6.1.5.%1"/>
      <w:lvlJc w:val="left"/>
      <w:pPr>
        <w:ind w:left="1077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797" w:hanging="360"/>
      </w:pPr>
    </w:lvl>
    <w:lvl w:ilvl="2" w:tplc="04190005" w:tentative="1">
      <w:start w:val="1"/>
      <w:numFmt w:val="lowerRoman"/>
      <w:lvlText w:val="%3."/>
      <w:lvlJc w:val="right"/>
      <w:pPr>
        <w:ind w:left="2517" w:hanging="180"/>
      </w:pPr>
    </w:lvl>
    <w:lvl w:ilvl="3" w:tplc="04190001" w:tentative="1">
      <w:start w:val="1"/>
      <w:numFmt w:val="decimal"/>
      <w:lvlText w:val="%4."/>
      <w:lvlJc w:val="left"/>
      <w:pPr>
        <w:ind w:left="3237" w:hanging="360"/>
      </w:pPr>
    </w:lvl>
    <w:lvl w:ilvl="4" w:tplc="04190003" w:tentative="1">
      <w:start w:val="1"/>
      <w:numFmt w:val="lowerLetter"/>
      <w:lvlText w:val="%5."/>
      <w:lvlJc w:val="left"/>
      <w:pPr>
        <w:ind w:left="3957" w:hanging="360"/>
      </w:pPr>
    </w:lvl>
    <w:lvl w:ilvl="5" w:tplc="04190005" w:tentative="1">
      <w:start w:val="1"/>
      <w:numFmt w:val="lowerRoman"/>
      <w:lvlText w:val="%6."/>
      <w:lvlJc w:val="right"/>
      <w:pPr>
        <w:ind w:left="4677" w:hanging="180"/>
      </w:pPr>
    </w:lvl>
    <w:lvl w:ilvl="6" w:tplc="04190001" w:tentative="1">
      <w:start w:val="1"/>
      <w:numFmt w:val="decimal"/>
      <w:lvlText w:val="%7."/>
      <w:lvlJc w:val="left"/>
      <w:pPr>
        <w:ind w:left="5397" w:hanging="360"/>
      </w:pPr>
    </w:lvl>
    <w:lvl w:ilvl="7" w:tplc="04190003" w:tentative="1">
      <w:start w:val="1"/>
      <w:numFmt w:val="lowerLetter"/>
      <w:lvlText w:val="%8."/>
      <w:lvlJc w:val="left"/>
      <w:pPr>
        <w:ind w:left="6117" w:hanging="360"/>
      </w:pPr>
    </w:lvl>
    <w:lvl w:ilvl="8" w:tplc="04190005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>
    <w:nsid w:val="1F900EF2"/>
    <w:multiLevelType w:val="hybridMultilevel"/>
    <w:tmpl w:val="BFD01D76"/>
    <w:lvl w:ilvl="0" w:tplc="43B268DC">
      <w:start w:val="1"/>
      <w:numFmt w:val="decimal"/>
      <w:pStyle w:val="enum1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58948000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F8C4212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578461E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61487C30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8389EE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AE67D7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7D4A2D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9DC29EBE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26030D5D"/>
    <w:multiLevelType w:val="multilevel"/>
    <w:tmpl w:val="A610419E"/>
    <w:styleLink w:val="a2"/>
    <w:lvl w:ilvl="0">
      <w:start w:val="1"/>
      <w:numFmt w:val="bullet"/>
      <w:lvlText w:val=""/>
      <w:lvlJc w:val="left"/>
      <w:pPr>
        <w:tabs>
          <w:tab w:val="num" w:pos="357"/>
        </w:tabs>
        <w:ind w:left="680" w:hanging="34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1">
    <w:nsid w:val="26F530AA"/>
    <w:multiLevelType w:val="hybridMultilevel"/>
    <w:tmpl w:val="CE60B4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292D5D08"/>
    <w:multiLevelType w:val="multilevel"/>
    <w:tmpl w:val="C5A03B58"/>
    <w:lvl w:ilvl="0">
      <w:start w:val="1"/>
      <w:numFmt w:val="bullet"/>
      <w:pStyle w:val="a3"/>
      <w:lvlText w:val="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  <w:lvl w:ilvl="1">
      <w:start w:val="1"/>
      <w:numFmt w:val="bullet"/>
      <w:pStyle w:val="Tabletext"/>
      <w:lvlText w:val=""/>
      <w:lvlJc w:val="left"/>
      <w:pPr>
        <w:tabs>
          <w:tab w:val="num" w:pos="2665"/>
        </w:tabs>
        <w:ind w:left="2665" w:hanging="397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3195"/>
        </w:tabs>
        <w:ind w:left="3175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99"/>
        </w:tabs>
        <w:ind w:left="3799" w:hanging="397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4221"/>
        </w:tabs>
        <w:ind w:left="422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941"/>
        </w:tabs>
        <w:ind w:left="4941" w:hanging="360"/>
      </w:pPr>
      <w:rPr>
        <w:rFonts w:ascii="Symbol" w:hAnsi="Symbol" w:hint="default"/>
      </w:rPr>
    </w:lvl>
  </w:abstractNum>
  <w:abstractNum w:abstractNumId="33">
    <w:nsid w:val="2B853D5B"/>
    <w:multiLevelType w:val="hybridMultilevel"/>
    <w:tmpl w:val="B8DA3AB8"/>
    <w:lvl w:ilvl="0" w:tplc="3C12C996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2BC90A1B"/>
    <w:multiLevelType w:val="multilevel"/>
    <w:tmpl w:val="5BEA888A"/>
    <w:lvl w:ilvl="0">
      <w:start w:val="1"/>
      <w:numFmt w:val="decimal"/>
      <w:pStyle w:val="15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8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37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5">
    <w:nsid w:val="2E35702F"/>
    <w:multiLevelType w:val="hybridMultilevel"/>
    <w:tmpl w:val="63D200F4"/>
    <w:lvl w:ilvl="0" w:tplc="D094784E">
      <w:numFmt w:val="none"/>
      <w:pStyle w:val="29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D6449930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33AC0560"/>
    <w:multiLevelType w:val="multilevel"/>
    <w:tmpl w:val="80A82954"/>
    <w:styleLink w:val="a4"/>
    <w:lvl w:ilvl="0">
      <w:start w:val="1"/>
      <w:numFmt w:val="russianLower"/>
      <w:lvlText w:val="%1)"/>
      <w:lvlJc w:val="left"/>
      <w:pPr>
        <w:tabs>
          <w:tab w:val="num" w:pos="709"/>
        </w:tabs>
        <w:ind w:left="360" w:firstLine="349"/>
      </w:pPr>
      <w:rPr>
        <w:rFonts w:ascii="Times New Roman" w:hAnsi="Times New Roman" w:hint="default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709" w:firstLine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>
    <w:nsid w:val="39386880"/>
    <w:multiLevelType w:val="hybridMultilevel"/>
    <w:tmpl w:val="EB3AD4B8"/>
    <w:lvl w:ilvl="0" w:tplc="1ADCD79A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3B5C6E51"/>
    <w:multiLevelType w:val="hybridMultilevel"/>
    <w:tmpl w:val="91D04D44"/>
    <w:lvl w:ilvl="0" w:tplc="1ADCD79A">
      <w:start w:val="1"/>
      <w:numFmt w:val="bullet"/>
      <w:pStyle w:val="a5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9">
    <w:nsid w:val="3E557F8C"/>
    <w:multiLevelType w:val="hybridMultilevel"/>
    <w:tmpl w:val="B14AF690"/>
    <w:lvl w:ilvl="0" w:tplc="0419000F">
      <w:start w:val="1"/>
      <w:numFmt w:val="bullet"/>
      <w:pStyle w:val="a6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44390B8B"/>
    <w:multiLevelType w:val="multilevel"/>
    <w:tmpl w:val="343A171C"/>
    <w:name w:val="Zagolovki"/>
    <w:lvl w:ilvl="0">
      <w:start w:val="1"/>
      <w:numFmt w:val="decimal"/>
      <w:suff w:val="space"/>
      <w:lvlText w:val="%1"/>
      <w:lvlJc w:val="left"/>
      <w:pPr>
        <w:ind w:left="284" w:firstLine="56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284" w:firstLine="56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84" w:firstLine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62"/>
        </w:tabs>
        <w:ind w:left="243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22"/>
        </w:tabs>
        <w:ind w:left="257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22"/>
        </w:tabs>
        <w:ind w:left="271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82"/>
        </w:tabs>
        <w:ind w:left="28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42"/>
        </w:tabs>
        <w:ind w:left="3006" w:hanging="1584"/>
      </w:pPr>
      <w:rPr>
        <w:rFonts w:hint="default"/>
      </w:rPr>
    </w:lvl>
  </w:abstractNum>
  <w:abstractNum w:abstractNumId="41">
    <w:nsid w:val="49F57318"/>
    <w:multiLevelType w:val="hybridMultilevel"/>
    <w:tmpl w:val="70585C2C"/>
    <w:lvl w:ilvl="0" w:tplc="34E49D46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0C023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90E27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3088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7678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92074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1E4F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F4959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14AE1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4C61711A"/>
    <w:multiLevelType w:val="hybridMultilevel"/>
    <w:tmpl w:val="8E549B86"/>
    <w:lvl w:ilvl="0" w:tplc="01C43EEC">
      <w:start w:val="1"/>
      <w:numFmt w:val="decimal"/>
      <w:pStyle w:val="2a"/>
      <w:lvlText w:val="1.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>
    <w:nsid w:val="4E044427"/>
    <w:multiLevelType w:val="hybridMultilevel"/>
    <w:tmpl w:val="8E7A5540"/>
    <w:lvl w:ilvl="0" w:tplc="F8EC023C">
      <w:start w:val="1"/>
      <w:numFmt w:val="none"/>
      <w:pStyle w:val="ASFKNameTable"/>
      <w:lvlText w:val="Таблица "/>
      <w:lvlJc w:val="left"/>
      <w:pPr>
        <w:tabs>
          <w:tab w:val="num" w:pos="1870"/>
        </w:tabs>
        <w:ind w:left="1303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1A4AF6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390A05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CEB0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2A23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70BB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F89B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CCFF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8C71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51737C09"/>
    <w:multiLevelType w:val="hybridMultilevel"/>
    <w:tmpl w:val="DF648C22"/>
    <w:lvl w:ilvl="0" w:tplc="A962979E">
      <w:start w:val="1"/>
      <w:numFmt w:val="bullet"/>
      <w:pStyle w:val="a7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1C3FE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4502BFE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1AC62B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B0D2146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004EE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A4A9DB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770459B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CC9C3CB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5">
    <w:nsid w:val="53187694"/>
    <w:multiLevelType w:val="hybridMultilevel"/>
    <w:tmpl w:val="963E7138"/>
    <w:lvl w:ilvl="0" w:tplc="384ADCD8">
      <w:start w:val="1"/>
      <w:numFmt w:val="bullet"/>
      <w:pStyle w:val="ListTabl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BFA6860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B269F5A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2C086AC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E86DD96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CA82F0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F5EDCFA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660761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4DCE610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57924A61"/>
    <w:multiLevelType w:val="multilevel"/>
    <w:tmpl w:val="E97E152A"/>
    <w:lvl w:ilvl="0">
      <w:start w:val="1"/>
      <w:numFmt w:val="decimal"/>
      <w:pStyle w:val="a8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84"/>
        </w:tabs>
        <w:ind w:left="0" w:firstLine="62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175"/>
        </w:tabs>
        <w:ind w:left="3175" w:hanging="158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7">
    <w:nsid w:val="5B506285"/>
    <w:multiLevelType w:val="hybridMultilevel"/>
    <w:tmpl w:val="047413FC"/>
    <w:lvl w:ilvl="0" w:tplc="BC9C1C44">
      <w:start w:val="1"/>
      <w:numFmt w:val="decimal"/>
      <w:pStyle w:val="a9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E8E350F"/>
    <w:multiLevelType w:val="hybridMultilevel"/>
    <w:tmpl w:val="7882B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F121371"/>
    <w:multiLevelType w:val="multilevel"/>
    <w:tmpl w:val="5F121371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50">
    <w:nsid w:val="60642B62"/>
    <w:multiLevelType w:val="hybridMultilevel"/>
    <w:tmpl w:val="0346F92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>
    <w:nsid w:val="60823685"/>
    <w:multiLevelType w:val="multilevel"/>
    <w:tmpl w:val="20129B1A"/>
    <w:lvl w:ilvl="0">
      <w:start w:val="1"/>
      <w:numFmt w:val="russianUpper"/>
      <w:pStyle w:val="16"/>
      <w:lvlText w:val="Приложение %1."/>
      <w:lvlJc w:val="left"/>
      <w:pPr>
        <w:tabs>
          <w:tab w:val="num" w:pos="1565"/>
        </w:tabs>
        <w:ind w:left="1565" w:hanging="431"/>
      </w:pPr>
      <w:rPr>
        <w:rFonts w:hint="default"/>
      </w:rPr>
    </w:lvl>
    <w:lvl w:ilvl="1">
      <w:start w:val="1"/>
      <w:numFmt w:val="decimal"/>
      <w:pStyle w:val="2b"/>
      <w:lvlText w:val="%1.%2."/>
      <w:lvlJc w:val="left"/>
      <w:pPr>
        <w:tabs>
          <w:tab w:val="num" w:pos="1707"/>
        </w:tabs>
        <w:ind w:left="1707" w:hanging="573"/>
      </w:pPr>
      <w:rPr>
        <w:rFonts w:hint="default"/>
      </w:rPr>
    </w:lvl>
    <w:lvl w:ilvl="2">
      <w:start w:val="1"/>
      <w:numFmt w:val="decimal"/>
      <w:pStyle w:val="38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pStyle w:val="44"/>
      <w:lvlText w:val="%1.%2.%3.%4."/>
      <w:lvlJc w:val="left"/>
      <w:pPr>
        <w:tabs>
          <w:tab w:val="num" w:pos="1928"/>
        </w:tabs>
        <w:ind w:left="1928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60"/>
        </w:tabs>
        <w:ind w:left="67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20"/>
        </w:tabs>
        <w:ind w:left="72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140"/>
        </w:tabs>
        <w:ind w:left="77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00"/>
        </w:tabs>
        <w:ind w:left="82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220"/>
        </w:tabs>
        <w:ind w:left="8860" w:hanging="1440"/>
      </w:pPr>
      <w:rPr>
        <w:rFonts w:hint="default"/>
      </w:rPr>
    </w:lvl>
  </w:abstractNum>
  <w:abstractNum w:abstractNumId="52">
    <w:nsid w:val="67C07D55"/>
    <w:multiLevelType w:val="hybridMultilevel"/>
    <w:tmpl w:val="23782A8E"/>
    <w:lvl w:ilvl="0" w:tplc="E79CF266">
      <w:start w:val="1"/>
      <w:numFmt w:val="decimal"/>
      <w:pStyle w:val="8"/>
      <w:lvlText w:val="4.6.1.1.%1"/>
      <w:lvlJc w:val="left"/>
      <w:pPr>
        <w:ind w:left="1077" w:hanging="360"/>
      </w:pPr>
      <w:rPr>
        <w:rFonts w:ascii="Times New Roman" w:hAnsi="Times New Roman" w:cs="Times New Roman" w:hint="default"/>
        <w:bCs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0924FCE" w:tentative="1">
      <w:start w:val="1"/>
      <w:numFmt w:val="lowerLetter"/>
      <w:lvlText w:val="%2."/>
      <w:lvlJc w:val="left"/>
      <w:pPr>
        <w:ind w:left="1797" w:hanging="360"/>
      </w:pPr>
    </w:lvl>
    <w:lvl w:ilvl="2" w:tplc="007C0BD4" w:tentative="1">
      <w:start w:val="1"/>
      <w:numFmt w:val="lowerRoman"/>
      <w:lvlText w:val="%3."/>
      <w:lvlJc w:val="right"/>
      <w:pPr>
        <w:ind w:left="2517" w:hanging="180"/>
      </w:pPr>
    </w:lvl>
    <w:lvl w:ilvl="3" w:tplc="22AEC4B0" w:tentative="1">
      <w:start w:val="1"/>
      <w:numFmt w:val="decimal"/>
      <w:lvlText w:val="%4."/>
      <w:lvlJc w:val="left"/>
      <w:pPr>
        <w:ind w:left="3237" w:hanging="360"/>
      </w:pPr>
    </w:lvl>
    <w:lvl w:ilvl="4" w:tplc="3764868E" w:tentative="1">
      <w:start w:val="1"/>
      <w:numFmt w:val="lowerLetter"/>
      <w:lvlText w:val="%5."/>
      <w:lvlJc w:val="left"/>
      <w:pPr>
        <w:ind w:left="3957" w:hanging="360"/>
      </w:pPr>
    </w:lvl>
    <w:lvl w:ilvl="5" w:tplc="84FE666E" w:tentative="1">
      <w:start w:val="1"/>
      <w:numFmt w:val="lowerRoman"/>
      <w:lvlText w:val="%6."/>
      <w:lvlJc w:val="right"/>
      <w:pPr>
        <w:ind w:left="4677" w:hanging="180"/>
      </w:pPr>
    </w:lvl>
    <w:lvl w:ilvl="6" w:tplc="0E42709C" w:tentative="1">
      <w:start w:val="1"/>
      <w:numFmt w:val="decimal"/>
      <w:lvlText w:val="%7."/>
      <w:lvlJc w:val="left"/>
      <w:pPr>
        <w:ind w:left="5397" w:hanging="360"/>
      </w:pPr>
    </w:lvl>
    <w:lvl w:ilvl="7" w:tplc="7A7A3840" w:tentative="1">
      <w:start w:val="1"/>
      <w:numFmt w:val="lowerLetter"/>
      <w:lvlText w:val="%8."/>
      <w:lvlJc w:val="left"/>
      <w:pPr>
        <w:ind w:left="6117" w:hanging="360"/>
      </w:pPr>
    </w:lvl>
    <w:lvl w:ilvl="8" w:tplc="43489772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3">
    <w:nsid w:val="68850F93"/>
    <w:multiLevelType w:val="hybridMultilevel"/>
    <w:tmpl w:val="E8105BF6"/>
    <w:lvl w:ilvl="0" w:tplc="9B0C99A2">
      <w:numFmt w:val="decimal"/>
      <w:pStyle w:val="aa"/>
      <w:lvlText w:val=""/>
      <w:lvlJc w:val="left"/>
    </w:lvl>
    <w:lvl w:ilvl="1" w:tplc="04190003">
      <w:numFmt w:val="decimal"/>
      <w:lvlText w:val=""/>
      <w:lvlJc w:val="left"/>
    </w:lvl>
    <w:lvl w:ilvl="2" w:tplc="04190005">
      <w:numFmt w:val="decimal"/>
      <w:lvlText w:val=""/>
      <w:lvlJc w:val="left"/>
    </w:lvl>
    <w:lvl w:ilvl="3" w:tplc="04190001">
      <w:numFmt w:val="decimal"/>
      <w:lvlText w:val=""/>
      <w:lvlJc w:val="left"/>
    </w:lvl>
    <w:lvl w:ilvl="4" w:tplc="04190003">
      <w:numFmt w:val="decimal"/>
      <w:lvlText w:val=""/>
      <w:lvlJc w:val="left"/>
    </w:lvl>
    <w:lvl w:ilvl="5" w:tplc="04190005">
      <w:numFmt w:val="decimal"/>
      <w:lvlText w:val=""/>
      <w:lvlJc w:val="left"/>
    </w:lvl>
    <w:lvl w:ilvl="6" w:tplc="04190001">
      <w:numFmt w:val="decimal"/>
      <w:lvlText w:val=""/>
      <w:lvlJc w:val="left"/>
    </w:lvl>
    <w:lvl w:ilvl="7" w:tplc="04190003">
      <w:numFmt w:val="decimal"/>
      <w:lvlText w:val=""/>
      <w:lvlJc w:val="left"/>
    </w:lvl>
    <w:lvl w:ilvl="8" w:tplc="04190005">
      <w:numFmt w:val="decimal"/>
      <w:lvlText w:val=""/>
      <w:lvlJc w:val="left"/>
    </w:lvl>
  </w:abstractNum>
  <w:abstractNum w:abstractNumId="54">
    <w:nsid w:val="6E79757B"/>
    <w:multiLevelType w:val="multilevel"/>
    <w:tmpl w:val="29A636CA"/>
    <w:lvl w:ilvl="0">
      <w:start w:val="1"/>
      <w:numFmt w:val="bullet"/>
      <w:pStyle w:val="AListbullet"/>
      <w:lvlText w:val="–"/>
      <w:lvlJc w:val="left"/>
      <w:pPr>
        <w:tabs>
          <w:tab w:val="num" w:pos="1191"/>
        </w:tabs>
        <w:ind w:left="0" w:firstLine="851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pStyle w:val="AList2bullet"/>
      <w:lvlText w:val=""/>
      <w:lvlJc w:val="left"/>
      <w:pPr>
        <w:tabs>
          <w:tab w:val="num" w:pos="1644"/>
        </w:tabs>
        <w:ind w:left="0" w:firstLine="1304"/>
      </w:pPr>
      <w:rPr>
        <w:rFonts w:ascii="Symbol" w:hAnsi="Symbol" w:hint="default"/>
        <w:color w:val="auto"/>
      </w:rPr>
    </w:lvl>
    <w:lvl w:ilvl="2">
      <w:start w:val="1"/>
      <w:numFmt w:val="bullet"/>
      <w:pStyle w:val="AList3bullet"/>
      <w:lvlText w:val=""/>
      <w:lvlJc w:val="left"/>
      <w:pPr>
        <w:tabs>
          <w:tab w:val="num" w:pos="2098"/>
        </w:tabs>
        <w:ind w:left="0" w:firstLine="1758"/>
      </w:pPr>
      <w:rPr>
        <w:rFonts w:ascii="Symbol" w:hAnsi="Symbol" w:hint="default"/>
        <w:color w:val="auto"/>
      </w:rPr>
    </w:lvl>
    <w:lvl w:ilvl="3">
      <w:start w:val="1"/>
      <w:numFmt w:val="bullet"/>
      <w:pStyle w:val="AList4bullet"/>
      <w:lvlText w:val=""/>
      <w:lvlJc w:val="left"/>
      <w:pPr>
        <w:tabs>
          <w:tab w:val="num" w:pos="2552"/>
        </w:tabs>
        <w:ind w:left="0" w:firstLine="2211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5">
    <w:nsid w:val="6EB30DD8"/>
    <w:multiLevelType w:val="hybridMultilevel"/>
    <w:tmpl w:val="7D58369C"/>
    <w:lvl w:ilvl="0" w:tplc="5AC4ABA0">
      <w:start w:val="1"/>
      <w:numFmt w:val="decimal"/>
      <w:pStyle w:val="52"/>
      <w:lvlText w:val="%1"/>
      <w:lvlJc w:val="left"/>
      <w:pPr>
        <w:ind w:left="720" w:hanging="360"/>
      </w:pPr>
      <w:rPr>
        <w:rFonts w:hint="default"/>
      </w:rPr>
    </w:lvl>
    <w:lvl w:ilvl="1" w:tplc="04190001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42D30F7"/>
    <w:multiLevelType w:val="hybridMultilevel"/>
    <w:tmpl w:val="947A960C"/>
    <w:lvl w:ilvl="0" w:tplc="9B0C99A2">
      <w:start w:val="1"/>
      <w:numFmt w:val="bullet"/>
      <w:pStyle w:val="OTRListmark1"/>
      <w:lvlText w:val="–"/>
      <w:lvlJc w:val="left"/>
      <w:pPr>
        <w:tabs>
          <w:tab w:val="num" w:pos="851"/>
        </w:tabs>
        <w:ind w:left="851" w:hanging="284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>
    <w:nsid w:val="763C4004"/>
    <w:multiLevelType w:val="multilevel"/>
    <w:tmpl w:val="BFA4A9DE"/>
    <w:styleLink w:val="ArticleSection7"/>
    <w:lvl w:ilvl="0">
      <w:start w:val="1"/>
      <w:numFmt w:val="decimal"/>
      <w:pStyle w:val="17"/>
      <w:lvlText w:val="%1."/>
      <w:lvlJc w:val="left"/>
      <w:pPr>
        <w:tabs>
          <w:tab w:val="num" w:pos="-368"/>
        </w:tabs>
        <w:ind w:left="-8" w:hanging="360"/>
      </w:pPr>
      <w:rPr>
        <w:rFonts w:cs="Times New Roman" w:hint="default"/>
      </w:rPr>
    </w:lvl>
    <w:lvl w:ilvl="1">
      <w:start w:val="1"/>
      <w:numFmt w:val="decimal"/>
      <w:pStyle w:val="2c"/>
      <w:lvlText w:val="%1.%2."/>
      <w:lvlJc w:val="left"/>
      <w:pPr>
        <w:tabs>
          <w:tab w:val="num" w:pos="-368"/>
        </w:tabs>
        <w:ind w:left="424" w:hanging="435"/>
      </w:pPr>
      <w:rPr>
        <w:rFonts w:cs="Times New Roman" w:hint="default"/>
      </w:rPr>
    </w:lvl>
    <w:lvl w:ilvl="2">
      <w:start w:val="1"/>
      <w:numFmt w:val="decimal"/>
      <w:pStyle w:val="39"/>
      <w:lvlText w:val="%1.%2.%3."/>
      <w:lvlJc w:val="left"/>
      <w:pPr>
        <w:tabs>
          <w:tab w:val="num" w:pos="-368"/>
        </w:tabs>
        <w:ind w:left="856" w:hanging="504"/>
      </w:pPr>
      <w:rPr>
        <w:rFonts w:cs="Times New Roman" w:hint="default"/>
      </w:rPr>
    </w:lvl>
    <w:lvl w:ilvl="3">
      <w:start w:val="1"/>
      <w:numFmt w:val="decimal"/>
      <w:pStyle w:val="45"/>
      <w:lvlText w:val="%1.%2.%3.%4."/>
      <w:lvlJc w:val="left"/>
      <w:pPr>
        <w:tabs>
          <w:tab w:val="num" w:pos="1814"/>
        </w:tabs>
        <w:ind w:left="1814" w:hanging="110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-368"/>
        </w:tabs>
        <w:ind w:left="1864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-368"/>
        </w:tabs>
        <w:ind w:left="2368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-368"/>
        </w:tabs>
        <w:ind w:left="287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68"/>
        </w:tabs>
        <w:ind w:left="3376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8"/>
        </w:tabs>
        <w:ind w:left="3952" w:hanging="1440"/>
      </w:pPr>
      <w:rPr>
        <w:rFonts w:cs="Times New Roman" w:hint="default"/>
      </w:rPr>
    </w:lvl>
  </w:abstractNum>
  <w:abstractNum w:abstractNumId="58">
    <w:nsid w:val="78D3078B"/>
    <w:multiLevelType w:val="multilevel"/>
    <w:tmpl w:val="F7784BFE"/>
    <w:lvl w:ilvl="0">
      <w:start w:val="1"/>
      <w:numFmt w:val="decimal"/>
      <w:pStyle w:val="OTR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OTRHeading2"/>
      <w:lvlText w:val="%1.%2"/>
      <w:lvlJc w:val="left"/>
      <w:pPr>
        <w:tabs>
          <w:tab w:val="num" w:pos="1022"/>
        </w:tabs>
        <w:ind w:left="1022" w:hanging="576"/>
      </w:pPr>
      <w:rPr>
        <w:rFonts w:hint="default"/>
      </w:rPr>
    </w:lvl>
    <w:lvl w:ilvl="2">
      <w:start w:val="1"/>
      <w:numFmt w:val="decimal"/>
      <w:pStyle w:val="OTRHeading3"/>
      <w:lvlText w:val="%1.%2.%3"/>
      <w:lvlJc w:val="left"/>
      <w:pPr>
        <w:tabs>
          <w:tab w:val="num" w:pos="1173"/>
        </w:tabs>
        <w:ind w:left="1173" w:hanging="907"/>
      </w:pPr>
      <w:rPr>
        <w:rFonts w:hint="default"/>
      </w:rPr>
    </w:lvl>
    <w:lvl w:ilvl="3">
      <w:start w:val="1"/>
      <w:numFmt w:val="decimal"/>
      <w:pStyle w:val="OTRHeading4"/>
      <w:lvlText w:val="%1.%2.%3.%4"/>
      <w:lvlJc w:val="left"/>
      <w:pPr>
        <w:tabs>
          <w:tab w:val="num" w:pos="1130"/>
        </w:tabs>
        <w:ind w:left="1130" w:hanging="864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decimal"/>
      <w:pStyle w:val="OTRHeading5"/>
      <w:lvlText w:val="%1.%2.%3.%4.%5"/>
      <w:lvlJc w:val="left"/>
      <w:pPr>
        <w:tabs>
          <w:tab w:val="num" w:pos="1324"/>
        </w:tabs>
        <w:ind w:left="1324" w:hanging="964"/>
      </w:pPr>
      <w:rPr>
        <w:rFonts w:ascii="Times New Roman" w:hAnsi="Times New Roman" w:hint="default"/>
        <w:b w:val="0"/>
        <w:sz w:val="24"/>
        <w:szCs w:val="24"/>
      </w:rPr>
    </w:lvl>
    <w:lvl w:ilvl="5">
      <w:start w:val="1"/>
      <w:numFmt w:val="decimal"/>
      <w:pStyle w:val="OTRHeading6"/>
      <w:lvlText w:val="%1.%2.%3.%4.%5.%6"/>
      <w:lvlJc w:val="left"/>
      <w:pPr>
        <w:tabs>
          <w:tab w:val="num" w:pos="1418"/>
        </w:tabs>
        <w:ind w:left="1418" w:hanging="1152"/>
      </w:pPr>
      <w:rPr>
        <w:rFonts w:ascii="Times New Roman" w:hAnsi="Times New Roman" w:hint="default"/>
        <w:b w:val="0"/>
        <w:i w:val="0"/>
        <w:sz w:val="24"/>
        <w:szCs w:val="24"/>
      </w:rPr>
    </w:lvl>
    <w:lvl w:ilvl="6">
      <w:start w:val="1"/>
      <w:numFmt w:val="decimal"/>
      <w:pStyle w:val="OTRHeading7"/>
      <w:lvlText w:val="%1.%2.%3.%4.%5.%6.%7"/>
      <w:lvlJc w:val="left"/>
      <w:pPr>
        <w:tabs>
          <w:tab w:val="num" w:pos="1562"/>
        </w:tabs>
        <w:ind w:left="1562" w:hanging="1296"/>
      </w:pPr>
      <w:rPr>
        <w:rFonts w:hint="default"/>
      </w:rPr>
    </w:lvl>
    <w:lvl w:ilvl="7">
      <w:start w:val="1"/>
      <w:numFmt w:val="decimal"/>
      <w:pStyle w:val="OTRHeading8"/>
      <w:lvlText w:val="%1.%2.%3.%4.%5.%6.%7.%8"/>
      <w:lvlJc w:val="left"/>
      <w:pPr>
        <w:tabs>
          <w:tab w:val="num" w:pos="1706"/>
        </w:tabs>
        <w:ind w:left="1706" w:hanging="1440"/>
      </w:pPr>
      <w:rPr>
        <w:rFonts w:hint="default"/>
      </w:rPr>
    </w:lvl>
    <w:lvl w:ilvl="8">
      <w:start w:val="1"/>
      <w:numFmt w:val="decimal"/>
      <w:pStyle w:val="OTRHeading9"/>
      <w:lvlText w:val="%1.%2.%3.%4.%5.%6.%7.%8.%9"/>
      <w:lvlJc w:val="left"/>
      <w:pPr>
        <w:tabs>
          <w:tab w:val="num" w:pos="1850"/>
        </w:tabs>
        <w:ind w:left="1850" w:hanging="1584"/>
      </w:pPr>
      <w:rPr>
        <w:rFonts w:hint="default"/>
      </w:rPr>
    </w:lvl>
  </w:abstractNum>
  <w:abstractNum w:abstractNumId="59">
    <w:nsid w:val="7B634835"/>
    <w:multiLevelType w:val="hybridMultilevel"/>
    <w:tmpl w:val="CD1A10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5"/>
  </w:num>
  <w:num w:numId="2">
    <w:abstractNumId w:val="37"/>
  </w:num>
  <w:num w:numId="3">
    <w:abstractNumId w:val="18"/>
  </w:num>
  <w:num w:numId="4">
    <w:abstractNumId w:val="47"/>
  </w:num>
  <w:num w:numId="5">
    <w:abstractNumId w:val="42"/>
  </w:num>
  <w:num w:numId="6">
    <w:abstractNumId w:val="56"/>
  </w:num>
  <w:num w:numId="7">
    <w:abstractNumId w:val="17"/>
  </w:num>
  <w:num w:numId="8">
    <w:abstractNumId w:val="48"/>
  </w:num>
  <w:num w:numId="9">
    <w:abstractNumId w:val="14"/>
  </w:num>
  <w:num w:numId="10">
    <w:abstractNumId w:val="34"/>
  </w:num>
  <w:num w:numId="11">
    <w:abstractNumId w:val="25"/>
  </w:num>
  <w:num w:numId="12">
    <w:abstractNumId w:val="58"/>
  </w:num>
  <w:num w:numId="13">
    <w:abstractNumId w:val="20"/>
  </w:num>
  <w:num w:numId="14">
    <w:abstractNumId w:val="39"/>
  </w:num>
  <w:num w:numId="15">
    <w:abstractNumId w:val="16"/>
  </w:num>
  <w:num w:numId="16">
    <w:abstractNumId w:val="44"/>
  </w:num>
  <w:num w:numId="17">
    <w:abstractNumId w:val="22"/>
  </w:num>
  <w:num w:numId="18">
    <w:abstractNumId w:val="52"/>
  </w:num>
  <w:num w:numId="19">
    <w:abstractNumId w:val="19"/>
  </w:num>
  <w:num w:numId="20">
    <w:abstractNumId w:val="23"/>
  </w:num>
  <w:num w:numId="21">
    <w:abstractNumId w:val="8"/>
  </w:num>
  <w:num w:numId="22">
    <w:abstractNumId w:val="28"/>
  </w:num>
  <w:num w:numId="23">
    <w:abstractNumId w:val="54"/>
  </w:num>
  <w:num w:numId="24">
    <w:abstractNumId w:val="9"/>
  </w:num>
  <w:num w:numId="25">
    <w:abstractNumId w:val="38"/>
  </w:num>
  <w:num w:numId="26">
    <w:abstractNumId w:val="46"/>
  </w:num>
  <w:num w:numId="27">
    <w:abstractNumId w:val="6"/>
  </w:num>
  <w:num w:numId="28">
    <w:abstractNumId w:val="5"/>
  </w:num>
  <w:num w:numId="29">
    <w:abstractNumId w:val="4"/>
  </w:num>
  <w:num w:numId="30">
    <w:abstractNumId w:val="3"/>
  </w:num>
  <w:num w:numId="31">
    <w:abstractNumId w:val="7"/>
  </w:num>
  <w:num w:numId="32">
    <w:abstractNumId w:val="2"/>
  </w:num>
  <w:num w:numId="33">
    <w:abstractNumId w:val="1"/>
  </w:num>
  <w:num w:numId="34">
    <w:abstractNumId w:val="0"/>
  </w:num>
  <w:num w:numId="35">
    <w:abstractNumId w:val="36"/>
  </w:num>
  <w:num w:numId="36">
    <w:abstractNumId w:val="55"/>
  </w:num>
  <w:num w:numId="37">
    <w:abstractNumId w:val="30"/>
  </w:num>
  <w:num w:numId="38">
    <w:abstractNumId w:val="45"/>
  </w:num>
  <w:num w:numId="39">
    <w:abstractNumId w:val="43"/>
  </w:num>
  <w:num w:numId="40">
    <w:abstractNumId w:val="51"/>
  </w:num>
  <w:num w:numId="41">
    <w:abstractNumId w:val="41"/>
  </w:num>
  <w:num w:numId="42">
    <w:abstractNumId w:val="33"/>
  </w:num>
  <w:num w:numId="43">
    <w:abstractNumId w:val="11"/>
  </w:num>
  <w:num w:numId="44">
    <w:abstractNumId w:val="15"/>
  </w:num>
  <w:num w:numId="45">
    <w:abstractNumId w:val="26"/>
  </w:num>
  <w:num w:numId="46">
    <w:abstractNumId w:val="27"/>
  </w:num>
  <w:num w:numId="47">
    <w:abstractNumId w:val="47"/>
    <w:lvlOverride w:ilvl="0">
      <w:startOverride w:val="1"/>
    </w:lvlOverride>
  </w:num>
  <w:num w:numId="48">
    <w:abstractNumId w:val="49"/>
  </w:num>
  <w:num w:numId="49">
    <w:abstractNumId w:val="53"/>
  </w:num>
  <w:num w:numId="50">
    <w:abstractNumId w:val="13"/>
  </w:num>
  <w:num w:numId="51">
    <w:abstractNumId w:val="24"/>
  </w:num>
  <w:num w:numId="52">
    <w:abstractNumId w:val="29"/>
  </w:num>
  <w:num w:numId="53">
    <w:abstractNumId w:val="57"/>
  </w:num>
  <w:num w:numId="54">
    <w:abstractNumId w:val="21"/>
  </w:num>
  <w:num w:numId="55">
    <w:abstractNumId w:val="59"/>
  </w:num>
  <w:num w:numId="56">
    <w:abstractNumId w:val="31"/>
  </w:num>
  <w:num w:numId="57">
    <w:abstractNumId w:val="10"/>
  </w:num>
  <w:num w:numId="58">
    <w:abstractNumId w:val="50"/>
  </w:num>
  <w:num w:numId="59">
    <w:abstractNumId w:val="32"/>
  </w:num>
  <w:num w:numId="60">
    <w:abstractNumId w:val="12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activeWritingStyle w:appName="MSWord" w:lang="en-US" w:vendorID="64" w:dllVersion="131078" w:nlCheck="1" w:checkStyle="1"/>
  <w:activeWritingStyle w:appName="MSWord" w:lang="ru-RU" w:vendorID="64" w:dllVersion="131078" w:nlCheck="1" w:checkStyle="0"/>
  <w:activeWritingStyle w:appName="MSWord" w:lang="en-GB" w:vendorID="64" w:dllVersion="131078" w:nlCheck="1" w:checkStyle="1"/>
  <w:activeWritingStyle w:appName="MSWord" w:lang="en-AU" w:vendorID="64" w:dllVersion="131078" w:nlCheck="1" w:checkStyle="1"/>
  <w:activeWritingStyle w:appName="MSWord" w:lang="ru-RU" w:vendorID="1" w:dllVersion="512" w:checkStyle="1"/>
  <w:proofState w:spelling="clean" w:grammar="clean"/>
  <w:attachedTemplate r:id="rId1"/>
  <w:linkStyle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LockQFSet/>
  <w:defaultTabStop w:val="708"/>
  <w:autoHyphenation/>
  <w:hyphenationZone w:val="284"/>
  <w:doNotHyphenateCaps/>
  <w:defaultTableStyle w:val="120"/>
  <w:drawingGridHorizontalSpacing w:val="28"/>
  <w:drawingGridVerticalSpacing w:val="28"/>
  <w:displayHorizontalDrawingGridEvery w:val="5"/>
  <w:displayVerticalDrawingGridEvery w:val="5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C13"/>
    <w:rsid w:val="000001BF"/>
    <w:rsid w:val="00000A0B"/>
    <w:rsid w:val="00001473"/>
    <w:rsid w:val="0000293D"/>
    <w:rsid w:val="00003ABA"/>
    <w:rsid w:val="0000474B"/>
    <w:rsid w:val="00005264"/>
    <w:rsid w:val="000063DE"/>
    <w:rsid w:val="00006410"/>
    <w:rsid w:val="000066E0"/>
    <w:rsid w:val="00006EA3"/>
    <w:rsid w:val="000070B9"/>
    <w:rsid w:val="000071C1"/>
    <w:rsid w:val="000077ED"/>
    <w:rsid w:val="00007DB8"/>
    <w:rsid w:val="00007ED8"/>
    <w:rsid w:val="00011A19"/>
    <w:rsid w:val="00012439"/>
    <w:rsid w:val="00012CF0"/>
    <w:rsid w:val="00012E78"/>
    <w:rsid w:val="00013001"/>
    <w:rsid w:val="00013159"/>
    <w:rsid w:val="00013909"/>
    <w:rsid w:val="00014390"/>
    <w:rsid w:val="000155BF"/>
    <w:rsid w:val="000158DF"/>
    <w:rsid w:val="0001698A"/>
    <w:rsid w:val="00017C57"/>
    <w:rsid w:val="000201C0"/>
    <w:rsid w:val="000201C7"/>
    <w:rsid w:val="00020581"/>
    <w:rsid w:val="00020610"/>
    <w:rsid w:val="00020BD8"/>
    <w:rsid w:val="00020D9A"/>
    <w:rsid w:val="00021F66"/>
    <w:rsid w:val="000224BF"/>
    <w:rsid w:val="00023199"/>
    <w:rsid w:val="00023417"/>
    <w:rsid w:val="0002457E"/>
    <w:rsid w:val="00024770"/>
    <w:rsid w:val="00024A4F"/>
    <w:rsid w:val="00024B1D"/>
    <w:rsid w:val="00025AFC"/>
    <w:rsid w:val="00026B74"/>
    <w:rsid w:val="0002750E"/>
    <w:rsid w:val="00027629"/>
    <w:rsid w:val="00027C4A"/>
    <w:rsid w:val="00027FD6"/>
    <w:rsid w:val="000302CA"/>
    <w:rsid w:val="000305CF"/>
    <w:rsid w:val="00030BB1"/>
    <w:rsid w:val="000322F3"/>
    <w:rsid w:val="00032A09"/>
    <w:rsid w:val="00032A6F"/>
    <w:rsid w:val="000332AD"/>
    <w:rsid w:val="00034722"/>
    <w:rsid w:val="000347C6"/>
    <w:rsid w:val="0003489F"/>
    <w:rsid w:val="00034FE7"/>
    <w:rsid w:val="0003589C"/>
    <w:rsid w:val="00035D9C"/>
    <w:rsid w:val="00036B15"/>
    <w:rsid w:val="00036B51"/>
    <w:rsid w:val="00037BAF"/>
    <w:rsid w:val="00037BBD"/>
    <w:rsid w:val="0004018D"/>
    <w:rsid w:val="00040360"/>
    <w:rsid w:val="00040410"/>
    <w:rsid w:val="00040610"/>
    <w:rsid w:val="00040CA5"/>
    <w:rsid w:val="00040D7A"/>
    <w:rsid w:val="0004163E"/>
    <w:rsid w:val="000452F0"/>
    <w:rsid w:val="0004532A"/>
    <w:rsid w:val="000462F0"/>
    <w:rsid w:val="00046D05"/>
    <w:rsid w:val="00047450"/>
    <w:rsid w:val="0004783E"/>
    <w:rsid w:val="0004791A"/>
    <w:rsid w:val="00050C90"/>
    <w:rsid w:val="00050FA8"/>
    <w:rsid w:val="000511B9"/>
    <w:rsid w:val="000514EE"/>
    <w:rsid w:val="000515B8"/>
    <w:rsid w:val="000519CE"/>
    <w:rsid w:val="00051A4B"/>
    <w:rsid w:val="00052F97"/>
    <w:rsid w:val="00053F38"/>
    <w:rsid w:val="0005459B"/>
    <w:rsid w:val="00054878"/>
    <w:rsid w:val="0005508F"/>
    <w:rsid w:val="00056824"/>
    <w:rsid w:val="00056A04"/>
    <w:rsid w:val="000572EE"/>
    <w:rsid w:val="0005742D"/>
    <w:rsid w:val="0005790B"/>
    <w:rsid w:val="00060892"/>
    <w:rsid w:val="00060B2F"/>
    <w:rsid w:val="00060F63"/>
    <w:rsid w:val="00061764"/>
    <w:rsid w:val="00061B69"/>
    <w:rsid w:val="000620AA"/>
    <w:rsid w:val="00062C1C"/>
    <w:rsid w:val="00063202"/>
    <w:rsid w:val="00064D61"/>
    <w:rsid w:val="00064F8C"/>
    <w:rsid w:val="000653FB"/>
    <w:rsid w:val="0006564D"/>
    <w:rsid w:val="00066144"/>
    <w:rsid w:val="00066604"/>
    <w:rsid w:val="00067437"/>
    <w:rsid w:val="000678DE"/>
    <w:rsid w:val="0007070F"/>
    <w:rsid w:val="00070CC5"/>
    <w:rsid w:val="00070DD0"/>
    <w:rsid w:val="000712B2"/>
    <w:rsid w:val="000712C8"/>
    <w:rsid w:val="000713A1"/>
    <w:rsid w:val="00071ECE"/>
    <w:rsid w:val="0007273F"/>
    <w:rsid w:val="00072805"/>
    <w:rsid w:val="0007288F"/>
    <w:rsid w:val="000730B0"/>
    <w:rsid w:val="000732C2"/>
    <w:rsid w:val="0007347B"/>
    <w:rsid w:val="000742D8"/>
    <w:rsid w:val="00074748"/>
    <w:rsid w:val="000749A7"/>
    <w:rsid w:val="00074A04"/>
    <w:rsid w:val="00074AD9"/>
    <w:rsid w:val="0007529C"/>
    <w:rsid w:val="00075765"/>
    <w:rsid w:val="000760E6"/>
    <w:rsid w:val="00077080"/>
    <w:rsid w:val="000771BA"/>
    <w:rsid w:val="00080AE9"/>
    <w:rsid w:val="00080FC1"/>
    <w:rsid w:val="00081AC0"/>
    <w:rsid w:val="000824C8"/>
    <w:rsid w:val="00082EC1"/>
    <w:rsid w:val="00083471"/>
    <w:rsid w:val="00083527"/>
    <w:rsid w:val="0008384D"/>
    <w:rsid w:val="00083A34"/>
    <w:rsid w:val="00083BF9"/>
    <w:rsid w:val="00085472"/>
    <w:rsid w:val="00085CE0"/>
    <w:rsid w:val="00085D69"/>
    <w:rsid w:val="00086C12"/>
    <w:rsid w:val="000871DB"/>
    <w:rsid w:val="00087425"/>
    <w:rsid w:val="000876A4"/>
    <w:rsid w:val="00087A0B"/>
    <w:rsid w:val="00087AB4"/>
    <w:rsid w:val="00087B4D"/>
    <w:rsid w:val="00087FE7"/>
    <w:rsid w:val="0009018B"/>
    <w:rsid w:val="00091668"/>
    <w:rsid w:val="000916C1"/>
    <w:rsid w:val="00091943"/>
    <w:rsid w:val="0009250A"/>
    <w:rsid w:val="0009259F"/>
    <w:rsid w:val="000927D9"/>
    <w:rsid w:val="00093816"/>
    <w:rsid w:val="000944D2"/>
    <w:rsid w:val="00095CF3"/>
    <w:rsid w:val="00096A34"/>
    <w:rsid w:val="000973A8"/>
    <w:rsid w:val="00097867"/>
    <w:rsid w:val="00097E9F"/>
    <w:rsid w:val="000A02FB"/>
    <w:rsid w:val="000A04E4"/>
    <w:rsid w:val="000A0657"/>
    <w:rsid w:val="000A147E"/>
    <w:rsid w:val="000A14F7"/>
    <w:rsid w:val="000A1AC9"/>
    <w:rsid w:val="000A1E8F"/>
    <w:rsid w:val="000A2C34"/>
    <w:rsid w:val="000A3A69"/>
    <w:rsid w:val="000A3D0F"/>
    <w:rsid w:val="000A41D3"/>
    <w:rsid w:val="000A4228"/>
    <w:rsid w:val="000A426F"/>
    <w:rsid w:val="000A57C9"/>
    <w:rsid w:val="000A6469"/>
    <w:rsid w:val="000A6ECD"/>
    <w:rsid w:val="000B0D73"/>
    <w:rsid w:val="000B193E"/>
    <w:rsid w:val="000B196C"/>
    <w:rsid w:val="000B4763"/>
    <w:rsid w:val="000B486D"/>
    <w:rsid w:val="000B57D2"/>
    <w:rsid w:val="000B6AA3"/>
    <w:rsid w:val="000B6F13"/>
    <w:rsid w:val="000B6F8C"/>
    <w:rsid w:val="000B7BB0"/>
    <w:rsid w:val="000B7BD9"/>
    <w:rsid w:val="000C10C3"/>
    <w:rsid w:val="000C1536"/>
    <w:rsid w:val="000C1724"/>
    <w:rsid w:val="000C1C35"/>
    <w:rsid w:val="000C2841"/>
    <w:rsid w:val="000C2A01"/>
    <w:rsid w:val="000C44F1"/>
    <w:rsid w:val="000C4778"/>
    <w:rsid w:val="000C520C"/>
    <w:rsid w:val="000C53E0"/>
    <w:rsid w:val="000C5B5B"/>
    <w:rsid w:val="000C5E81"/>
    <w:rsid w:val="000C63B3"/>
    <w:rsid w:val="000C70DB"/>
    <w:rsid w:val="000C78F8"/>
    <w:rsid w:val="000C796E"/>
    <w:rsid w:val="000C7C05"/>
    <w:rsid w:val="000D0971"/>
    <w:rsid w:val="000D21CA"/>
    <w:rsid w:val="000D2C0B"/>
    <w:rsid w:val="000D34B7"/>
    <w:rsid w:val="000D3949"/>
    <w:rsid w:val="000D4051"/>
    <w:rsid w:val="000D56BA"/>
    <w:rsid w:val="000D575F"/>
    <w:rsid w:val="000D5984"/>
    <w:rsid w:val="000D6C01"/>
    <w:rsid w:val="000D6DFE"/>
    <w:rsid w:val="000D6FDD"/>
    <w:rsid w:val="000D711D"/>
    <w:rsid w:val="000D71E7"/>
    <w:rsid w:val="000E058A"/>
    <w:rsid w:val="000E14AE"/>
    <w:rsid w:val="000E14B5"/>
    <w:rsid w:val="000E15E4"/>
    <w:rsid w:val="000E1FD6"/>
    <w:rsid w:val="000E295C"/>
    <w:rsid w:val="000E2E4C"/>
    <w:rsid w:val="000E2FD9"/>
    <w:rsid w:val="000E322E"/>
    <w:rsid w:val="000E3483"/>
    <w:rsid w:val="000E4129"/>
    <w:rsid w:val="000E47AB"/>
    <w:rsid w:val="000E4A8F"/>
    <w:rsid w:val="000E5247"/>
    <w:rsid w:val="000E5C0B"/>
    <w:rsid w:val="000E6535"/>
    <w:rsid w:val="000E6CE1"/>
    <w:rsid w:val="000E712C"/>
    <w:rsid w:val="000F0E05"/>
    <w:rsid w:val="000F0ED2"/>
    <w:rsid w:val="000F1084"/>
    <w:rsid w:val="000F1488"/>
    <w:rsid w:val="000F25A8"/>
    <w:rsid w:val="000F2F82"/>
    <w:rsid w:val="000F38F6"/>
    <w:rsid w:val="000F3F2D"/>
    <w:rsid w:val="000F4B2D"/>
    <w:rsid w:val="000F557E"/>
    <w:rsid w:val="000F5AA3"/>
    <w:rsid w:val="000F5EAA"/>
    <w:rsid w:val="000F7132"/>
    <w:rsid w:val="000F7D03"/>
    <w:rsid w:val="001026D3"/>
    <w:rsid w:val="00102CB7"/>
    <w:rsid w:val="00103052"/>
    <w:rsid w:val="001030F8"/>
    <w:rsid w:val="001031FE"/>
    <w:rsid w:val="00103879"/>
    <w:rsid w:val="0010390C"/>
    <w:rsid w:val="00103AE3"/>
    <w:rsid w:val="00103B6F"/>
    <w:rsid w:val="00103C51"/>
    <w:rsid w:val="00103FC8"/>
    <w:rsid w:val="0010493C"/>
    <w:rsid w:val="00104D1F"/>
    <w:rsid w:val="00105539"/>
    <w:rsid w:val="00105541"/>
    <w:rsid w:val="0010582D"/>
    <w:rsid w:val="0010588E"/>
    <w:rsid w:val="00107716"/>
    <w:rsid w:val="00107795"/>
    <w:rsid w:val="00110761"/>
    <w:rsid w:val="00113352"/>
    <w:rsid w:val="00113A60"/>
    <w:rsid w:val="00114CB4"/>
    <w:rsid w:val="00115CD3"/>
    <w:rsid w:val="00116290"/>
    <w:rsid w:val="00116601"/>
    <w:rsid w:val="00116C54"/>
    <w:rsid w:val="001171A1"/>
    <w:rsid w:val="0011731E"/>
    <w:rsid w:val="00117EC2"/>
    <w:rsid w:val="00120281"/>
    <w:rsid w:val="00121516"/>
    <w:rsid w:val="001216BD"/>
    <w:rsid w:val="00122672"/>
    <w:rsid w:val="00123CE3"/>
    <w:rsid w:val="001245FF"/>
    <w:rsid w:val="001249CE"/>
    <w:rsid w:val="00124AAC"/>
    <w:rsid w:val="00125C68"/>
    <w:rsid w:val="00126499"/>
    <w:rsid w:val="001278DB"/>
    <w:rsid w:val="00127B3A"/>
    <w:rsid w:val="001305FC"/>
    <w:rsid w:val="00130965"/>
    <w:rsid w:val="001322C2"/>
    <w:rsid w:val="00132BDA"/>
    <w:rsid w:val="001330A7"/>
    <w:rsid w:val="001332E0"/>
    <w:rsid w:val="00134C57"/>
    <w:rsid w:val="0013518E"/>
    <w:rsid w:val="00135A75"/>
    <w:rsid w:val="00135B85"/>
    <w:rsid w:val="00135CF9"/>
    <w:rsid w:val="001364A8"/>
    <w:rsid w:val="001367B2"/>
    <w:rsid w:val="00137E81"/>
    <w:rsid w:val="001400B2"/>
    <w:rsid w:val="001415FC"/>
    <w:rsid w:val="00141830"/>
    <w:rsid w:val="00141F42"/>
    <w:rsid w:val="001422EE"/>
    <w:rsid w:val="00142650"/>
    <w:rsid w:val="001426D5"/>
    <w:rsid w:val="001431FE"/>
    <w:rsid w:val="00143C2F"/>
    <w:rsid w:val="00144372"/>
    <w:rsid w:val="00144707"/>
    <w:rsid w:val="00144A3D"/>
    <w:rsid w:val="00145CA9"/>
    <w:rsid w:val="00146076"/>
    <w:rsid w:val="00146296"/>
    <w:rsid w:val="00146DEA"/>
    <w:rsid w:val="001476E2"/>
    <w:rsid w:val="00147D8E"/>
    <w:rsid w:val="00147E2F"/>
    <w:rsid w:val="0015062A"/>
    <w:rsid w:val="001518AA"/>
    <w:rsid w:val="00152860"/>
    <w:rsid w:val="00153254"/>
    <w:rsid w:val="001535A8"/>
    <w:rsid w:val="00153752"/>
    <w:rsid w:val="00154361"/>
    <w:rsid w:val="001543C3"/>
    <w:rsid w:val="00154769"/>
    <w:rsid w:val="00154FAB"/>
    <w:rsid w:val="0015547A"/>
    <w:rsid w:val="00155826"/>
    <w:rsid w:val="00155854"/>
    <w:rsid w:val="0015740F"/>
    <w:rsid w:val="001578F3"/>
    <w:rsid w:val="00157A9B"/>
    <w:rsid w:val="00157BBB"/>
    <w:rsid w:val="001612BD"/>
    <w:rsid w:val="00163153"/>
    <w:rsid w:val="001637FF"/>
    <w:rsid w:val="001641E4"/>
    <w:rsid w:val="00164462"/>
    <w:rsid w:val="001645AA"/>
    <w:rsid w:val="00164C9B"/>
    <w:rsid w:val="00164DC1"/>
    <w:rsid w:val="00164E6C"/>
    <w:rsid w:val="001654DA"/>
    <w:rsid w:val="00165B76"/>
    <w:rsid w:val="0016786C"/>
    <w:rsid w:val="001700F0"/>
    <w:rsid w:val="0017257E"/>
    <w:rsid w:val="001727E6"/>
    <w:rsid w:val="001736AB"/>
    <w:rsid w:val="00174369"/>
    <w:rsid w:val="00174BBC"/>
    <w:rsid w:val="0017550D"/>
    <w:rsid w:val="00175F03"/>
    <w:rsid w:val="00176DE5"/>
    <w:rsid w:val="001778BF"/>
    <w:rsid w:val="00180292"/>
    <w:rsid w:val="00180431"/>
    <w:rsid w:val="001805B3"/>
    <w:rsid w:val="0018156F"/>
    <w:rsid w:val="001821B8"/>
    <w:rsid w:val="0018229A"/>
    <w:rsid w:val="00183C1B"/>
    <w:rsid w:val="0018427F"/>
    <w:rsid w:val="0018516A"/>
    <w:rsid w:val="00186472"/>
    <w:rsid w:val="001872E9"/>
    <w:rsid w:val="00191948"/>
    <w:rsid w:val="00191C63"/>
    <w:rsid w:val="00193401"/>
    <w:rsid w:val="00193BB8"/>
    <w:rsid w:val="00194E63"/>
    <w:rsid w:val="001958A4"/>
    <w:rsid w:val="001963CD"/>
    <w:rsid w:val="00196B89"/>
    <w:rsid w:val="00197148"/>
    <w:rsid w:val="001973D1"/>
    <w:rsid w:val="001977AF"/>
    <w:rsid w:val="00197D5A"/>
    <w:rsid w:val="00197DF5"/>
    <w:rsid w:val="001A0654"/>
    <w:rsid w:val="001A0689"/>
    <w:rsid w:val="001A320E"/>
    <w:rsid w:val="001A477F"/>
    <w:rsid w:val="001A4E90"/>
    <w:rsid w:val="001A543C"/>
    <w:rsid w:val="001A5F41"/>
    <w:rsid w:val="001A6280"/>
    <w:rsid w:val="001A6B11"/>
    <w:rsid w:val="001A6B8C"/>
    <w:rsid w:val="001A7410"/>
    <w:rsid w:val="001A7478"/>
    <w:rsid w:val="001A7F8A"/>
    <w:rsid w:val="001B0473"/>
    <w:rsid w:val="001B204B"/>
    <w:rsid w:val="001B2802"/>
    <w:rsid w:val="001B2871"/>
    <w:rsid w:val="001B36AC"/>
    <w:rsid w:val="001B3E68"/>
    <w:rsid w:val="001B41E4"/>
    <w:rsid w:val="001B4202"/>
    <w:rsid w:val="001B4824"/>
    <w:rsid w:val="001B4B93"/>
    <w:rsid w:val="001B50C0"/>
    <w:rsid w:val="001B67F2"/>
    <w:rsid w:val="001B7027"/>
    <w:rsid w:val="001B77FB"/>
    <w:rsid w:val="001B787D"/>
    <w:rsid w:val="001C1DA7"/>
    <w:rsid w:val="001C2B1F"/>
    <w:rsid w:val="001C3425"/>
    <w:rsid w:val="001C4329"/>
    <w:rsid w:val="001C475E"/>
    <w:rsid w:val="001C5402"/>
    <w:rsid w:val="001C639E"/>
    <w:rsid w:val="001C71D0"/>
    <w:rsid w:val="001C73C4"/>
    <w:rsid w:val="001C7E82"/>
    <w:rsid w:val="001D0020"/>
    <w:rsid w:val="001D0C88"/>
    <w:rsid w:val="001D0DD9"/>
    <w:rsid w:val="001D2A3C"/>
    <w:rsid w:val="001D2E8C"/>
    <w:rsid w:val="001D3017"/>
    <w:rsid w:val="001D31FE"/>
    <w:rsid w:val="001D3E07"/>
    <w:rsid w:val="001D5ACD"/>
    <w:rsid w:val="001D6A45"/>
    <w:rsid w:val="001D741D"/>
    <w:rsid w:val="001D7594"/>
    <w:rsid w:val="001E0423"/>
    <w:rsid w:val="001E0FF6"/>
    <w:rsid w:val="001E19FE"/>
    <w:rsid w:val="001E1AFA"/>
    <w:rsid w:val="001E36FF"/>
    <w:rsid w:val="001E4B4B"/>
    <w:rsid w:val="001E5406"/>
    <w:rsid w:val="001E63E4"/>
    <w:rsid w:val="001E651F"/>
    <w:rsid w:val="001E68E7"/>
    <w:rsid w:val="001E6EB5"/>
    <w:rsid w:val="001F02EA"/>
    <w:rsid w:val="001F04E6"/>
    <w:rsid w:val="001F0C18"/>
    <w:rsid w:val="001F0EAC"/>
    <w:rsid w:val="001F1D02"/>
    <w:rsid w:val="001F2114"/>
    <w:rsid w:val="001F4502"/>
    <w:rsid w:val="001F5C0A"/>
    <w:rsid w:val="001F60C3"/>
    <w:rsid w:val="001F66DB"/>
    <w:rsid w:val="001F7AAA"/>
    <w:rsid w:val="001F7D6A"/>
    <w:rsid w:val="0020060B"/>
    <w:rsid w:val="00200844"/>
    <w:rsid w:val="00201293"/>
    <w:rsid w:val="00201894"/>
    <w:rsid w:val="002037E8"/>
    <w:rsid w:val="00205BFE"/>
    <w:rsid w:val="002062DF"/>
    <w:rsid w:val="002066DC"/>
    <w:rsid w:val="00206C7E"/>
    <w:rsid w:val="00207BF2"/>
    <w:rsid w:val="002101FC"/>
    <w:rsid w:val="00210456"/>
    <w:rsid w:val="002104A7"/>
    <w:rsid w:val="00210FEF"/>
    <w:rsid w:val="00211100"/>
    <w:rsid w:val="00211837"/>
    <w:rsid w:val="00211BBA"/>
    <w:rsid w:val="00211E03"/>
    <w:rsid w:val="002122EC"/>
    <w:rsid w:val="00213187"/>
    <w:rsid w:val="00214B25"/>
    <w:rsid w:val="00214C63"/>
    <w:rsid w:val="002151BF"/>
    <w:rsid w:val="00215380"/>
    <w:rsid w:val="00215492"/>
    <w:rsid w:val="00215EBE"/>
    <w:rsid w:val="002164AD"/>
    <w:rsid w:val="00217651"/>
    <w:rsid w:val="00217C90"/>
    <w:rsid w:val="00220053"/>
    <w:rsid w:val="0022037D"/>
    <w:rsid w:val="0022071B"/>
    <w:rsid w:val="00220DE0"/>
    <w:rsid w:val="0022192F"/>
    <w:rsid w:val="00221BDC"/>
    <w:rsid w:val="00222A59"/>
    <w:rsid w:val="00223855"/>
    <w:rsid w:val="002239C9"/>
    <w:rsid w:val="0022454F"/>
    <w:rsid w:val="00227313"/>
    <w:rsid w:val="002300F4"/>
    <w:rsid w:val="00231F39"/>
    <w:rsid w:val="002327D2"/>
    <w:rsid w:val="00233086"/>
    <w:rsid w:val="0023410B"/>
    <w:rsid w:val="0024074C"/>
    <w:rsid w:val="002407CA"/>
    <w:rsid w:val="00240BAB"/>
    <w:rsid w:val="00241200"/>
    <w:rsid w:val="002416A5"/>
    <w:rsid w:val="00241EF9"/>
    <w:rsid w:val="0024259E"/>
    <w:rsid w:val="00242A6E"/>
    <w:rsid w:val="002435AF"/>
    <w:rsid w:val="0024385D"/>
    <w:rsid w:val="00243CBF"/>
    <w:rsid w:val="00244741"/>
    <w:rsid w:val="00245007"/>
    <w:rsid w:val="00245152"/>
    <w:rsid w:val="00245518"/>
    <w:rsid w:val="002457D4"/>
    <w:rsid w:val="002461B7"/>
    <w:rsid w:val="00246542"/>
    <w:rsid w:val="0024789D"/>
    <w:rsid w:val="0025023D"/>
    <w:rsid w:val="0025202B"/>
    <w:rsid w:val="00253027"/>
    <w:rsid w:val="002530E9"/>
    <w:rsid w:val="00253AD7"/>
    <w:rsid w:val="00253AEB"/>
    <w:rsid w:val="00253B49"/>
    <w:rsid w:val="00256332"/>
    <w:rsid w:val="0025679F"/>
    <w:rsid w:val="00256BDC"/>
    <w:rsid w:val="00256C47"/>
    <w:rsid w:val="0025711D"/>
    <w:rsid w:val="002579B1"/>
    <w:rsid w:val="00257E52"/>
    <w:rsid w:val="002601EC"/>
    <w:rsid w:val="00260414"/>
    <w:rsid w:val="00261CD8"/>
    <w:rsid w:val="00263905"/>
    <w:rsid w:val="00264012"/>
    <w:rsid w:val="002642CB"/>
    <w:rsid w:val="00264346"/>
    <w:rsid w:val="0026480E"/>
    <w:rsid w:val="00264AB0"/>
    <w:rsid w:val="00264BAF"/>
    <w:rsid w:val="002652BB"/>
    <w:rsid w:val="002653E5"/>
    <w:rsid w:val="0026563E"/>
    <w:rsid w:val="00265990"/>
    <w:rsid w:val="002661BF"/>
    <w:rsid w:val="0026661F"/>
    <w:rsid w:val="00266887"/>
    <w:rsid w:val="00266D8D"/>
    <w:rsid w:val="00267548"/>
    <w:rsid w:val="00267606"/>
    <w:rsid w:val="0027080C"/>
    <w:rsid w:val="002711EE"/>
    <w:rsid w:val="00271418"/>
    <w:rsid w:val="00272300"/>
    <w:rsid w:val="002723AA"/>
    <w:rsid w:val="0027267D"/>
    <w:rsid w:val="00272941"/>
    <w:rsid w:val="00272AAC"/>
    <w:rsid w:val="00272E52"/>
    <w:rsid w:val="00272E54"/>
    <w:rsid w:val="00272EAC"/>
    <w:rsid w:val="002735AC"/>
    <w:rsid w:val="00273E0D"/>
    <w:rsid w:val="00273F6A"/>
    <w:rsid w:val="0027455A"/>
    <w:rsid w:val="00274736"/>
    <w:rsid w:val="00275496"/>
    <w:rsid w:val="002755A0"/>
    <w:rsid w:val="002756BD"/>
    <w:rsid w:val="00275880"/>
    <w:rsid w:val="00275A61"/>
    <w:rsid w:val="00276DB3"/>
    <w:rsid w:val="00277D74"/>
    <w:rsid w:val="00277DCD"/>
    <w:rsid w:val="002810F3"/>
    <w:rsid w:val="00281DE9"/>
    <w:rsid w:val="00282BE1"/>
    <w:rsid w:val="00282C17"/>
    <w:rsid w:val="00282E7C"/>
    <w:rsid w:val="00283157"/>
    <w:rsid w:val="002837BD"/>
    <w:rsid w:val="00283B27"/>
    <w:rsid w:val="00284C83"/>
    <w:rsid w:val="00285927"/>
    <w:rsid w:val="002859BD"/>
    <w:rsid w:val="00286667"/>
    <w:rsid w:val="00286C08"/>
    <w:rsid w:val="00287910"/>
    <w:rsid w:val="00290014"/>
    <w:rsid w:val="00290457"/>
    <w:rsid w:val="002916D7"/>
    <w:rsid w:val="00291849"/>
    <w:rsid w:val="00291D9F"/>
    <w:rsid w:val="00292599"/>
    <w:rsid w:val="00292B48"/>
    <w:rsid w:val="002950D8"/>
    <w:rsid w:val="002953F9"/>
    <w:rsid w:val="0029541A"/>
    <w:rsid w:val="002958C7"/>
    <w:rsid w:val="00296268"/>
    <w:rsid w:val="00296977"/>
    <w:rsid w:val="00296A59"/>
    <w:rsid w:val="00296D33"/>
    <w:rsid w:val="00297EAF"/>
    <w:rsid w:val="002A04DD"/>
    <w:rsid w:val="002A0A5B"/>
    <w:rsid w:val="002A0AB6"/>
    <w:rsid w:val="002A104A"/>
    <w:rsid w:val="002A2138"/>
    <w:rsid w:val="002A257D"/>
    <w:rsid w:val="002A2749"/>
    <w:rsid w:val="002A2840"/>
    <w:rsid w:val="002A380D"/>
    <w:rsid w:val="002A3AB5"/>
    <w:rsid w:val="002A3BCF"/>
    <w:rsid w:val="002A3D81"/>
    <w:rsid w:val="002A3FBF"/>
    <w:rsid w:val="002A4C92"/>
    <w:rsid w:val="002A4F01"/>
    <w:rsid w:val="002A4F77"/>
    <w:rsid w:val="002A56E9"/>
    <w:rsid w:val="002A5DCE"/>
    <w:rsid w:val="002A659C"/>
    <w:rsid w:val="002A69C5"/>
    <w:rsid w:val="002A73E6"/>
    <w:rsid w:val="002A7757"/>
    <w:rsid w:val="002B02B7"/>
    <w:rsid w:val="002B06D3"/>
    <w:rsid w:val="002B09AC"/>
    <w:rsid w:val="002B17AE"/>
    <w:rsid w:val="002B26D3"/>
    <w:rsid w:val="002B2DC4"/>
    <w:rsid w:val="002B2E5C"/>
    <w:rsid w:val="002B3088"/>
    <w:rsid w:val="002B3147"/>
    <w:rsid w:val="002B32A7"/>
    <w:rsid w:val="002B7047"/>
    <w:rsid w:val="002B77D6"/>
    <w:rsid w:val="002B7CD6"/>
    <w:rsid w:val="002B7E4F"/>
    <w:rsid w:val="002C0EEF"/>
    <w:rsid w:val="002C2636"/>
    <w:rsid w:val="002C29CD"/>
    <w:rsid w:val="002C3AEF"/>
    <w:rsid w:val="002C4307"/>
    <w:rsid w:val="002C484A"/>
    <w:rsid w:val="002C4DF4"/>
    <w:rsid w:val="002C5033"/>
    <w:rsid w:val="002C74DA"/>
    <w:rsid w:val="002C7C5C"/>
    <w:rsid w:val="002D0127"/>
    <w:rsid w:val="002D05E7"/>
    <w:rsid w:val="002D0A43"/>
    <w:rsid w:val="002D0B8A"/>
    <w:rsid w:val="002D0C82"/>
    <w:rsid w:val="002D0F90"/>
    <w:rsid w:val="002D1CB6"/>
    <w:rsid w:val="002D3577"/>
    <w:rsid w:val="002D3590"/>
    <w:rsid w:val="002D37BB"/>
    <w:rsid w:val="002D3F3B"/>
    <w:rsid w:val="002D4DC4"/>
    <w:rsid w:val="002D5058"/>
    <w:rsid w:val="002D5ABD"/>
    <w:rsid w:val="002D653A"/>
    <w:rsid w:val="002D6D33"/>
    <w:rsid w:val="002E08BC"/>
    <w:rsid w:val="002E16FC"/>
    <w:rsid w:val="002E1A02"/>
    <w:rsid w:val="002E1BD7"/>
    <w:rsid w:val="002E1E29"/>
    <w:rsid w:val="002E2069"/>
    <w:rsid w:val="002E2A53"/>
    <w:rsid w:val="002E2C60"/>
    <w:rsid w:val="002E3B02"/>
    <w:rsid w:val="002E57BE"/>
    <w:rsid w:val="002E588F"/>
    <w:rsid w:val="002E60FB"/>
    <w:rsid w:val="002E6538"/>
    <w:rsid w:val="002E721A"/>
    <w:rsid w:val="002E79A3"/>
    <w:rsid w:val="002F0125"/>
    <w:rsid w:val="002F0589"/>
    <w:rsid w:val="002F1C75"/>
    <w:rsid w:val="002F23EA"/>
    <w:rsid w:val="002F24A5"/>
    <w:rsid w:val="002F27E2"/>
    <w:rsid w:val="002F4961"/>
    <w:rsid w:val="002F4997"/>
    <w:rsid w:val="002F4C66"/>
    <w:rsid w:val="002F6134"/>
    <w:rsid w:val="002F6910"/>
    <w:rsid w:val="002F756C"/>
    <w:rsid w:val="002F78E3"/>
    <w:rsid w:val="003002CC"/>
    <w:rsid w:val="0030090B"/>
    <w:rsid w:val="00302D32"/>
    <w:rsid w:val="003035DE"/>
    <w:rsid w:val="00304385"/>
    <w:rsid w:val="00305489"/>
    <w:rsid w:val="003056E3"/>
    <w:rsid w:val="003059D1"/>
    <w:rsid w:val="0030641C"/>
    <w:rsid w:val="003067C4"/>
    <w:rsid w:val="003077D7"/>
    <w:rsid w:val="003109D2"/>
    <w:rsid w:val="00310A1E"/>
    <w:rsid w:val="0031189F"/>
    <w:rsid w:val="00311BDA"/>
    <w:rsid w:val="00311C85"/>
    <w:rsid w:val="003121D0"/>
    <w:rsid w:val="00312406"/>
    <w:rsid w:val="00313123"/>
    <w:rsid w:val="00313E87"/>
    <w:rsid w:val="00313F9B"/>
    <w:rsid w:val="003147F9"/>
    <w:rsid w:val="00315217"/>
    <w:rsid w:val="003154FC"/>
    <w:rsid w:val="00315FFE"/>
    <w:rsid w:val="003165FD"/>
    <w:rsid w:val="00316A30"/>
    <w:rsid w:val="003171D2"/>
    <w:rsid w:val="00317D24"/>
    <w:rsid w:val="00317E81"/>
    <w:rsid w:val="00320152"/>
    <w:rsid w:val="00320316"/>
    <w:rsid w:val="00320712"/>
    <w:rsid w:val="00321338"/>
    <w:rsid w:val="003220F9"/>
    <w:rsid w:val="003223B5"/>
    <w:rsid w:val="00322F42"/>
    <w:rsid w:val="00323719"/>
    <w:rsid w:val="0032392D"/>
    <w:rsid w:val="00324079"/>
    <w:rsid w:val="00324973"/>
    <w:rsid w:val="00324975"/>
    <w:rsid w:val="00324F0C"/>
    <w:rsid w:val="00325A69"/>
    <w:rsid w:val="00326637"/>
    <w:rsid w:val="00327B73"/>
    <w:rsid w:val="003305DF"/>
    <w:rsid w:val="00330A3C"/>
    <w:rsid w:val="00330B73"/>
    <w:rsid w:val="00331223"/>
    <w:rsid w:val="00334756"/>
    <w:rsid w:val="00334E61"/>
    <w:rsid w:val="0033504D"/>
    <w:rsid w:val="00335B29"/>
    <w:rsid w:val="00335C2B"/>
    <w:rsid w:val="00336B10"/>
    <w:rsid w:val="00336D62"/>
    <w:rsid w:val="0033787D"/>
    <w:rsid w:val="00337D5E"/>
    <w:rsid w:val="00337E0D"/>
    <w:rsid w:val="003419AA"/>
    <w:rsid w:val="00341B7D"/>
    <w:rsid w:val="00341FAD"/>
    <w:rsid w:val="0034303E"/>
    <w:rsid w:val="00343C13"/>
    <w:rsid w:val="00343D00"/>
    <w:rsid w:val="003452B0"/>
    <w:rsid w:val="00345840"/>
    <w:rsid w:val="00346063"/>
    <w:rsid w:val="00346792"/>
    <w:rsid w:val="003467C5"/>
    <w:rsid w:val="00347FCE"/>
    <w:rsid w:val="00350000"/>
    <w:rsid w:val="00350941"/>
    <w:rsid w:val="00350ECF"/>
    <w:rsid w:val="00351025"/>
    <w:rsid w:val="00351447"/>
    <w:rsid w:val="00351E3D"/>
    <w:rsid w:val="003525AA"/>
    <w:rsid w:val="00352B48"/>
    <w:rsid w:val="00352E52"/>
    <w:rsid w:val="0035386D"/>
    <w:rsid w:val="0035418D"/>
    <w:rsid w:val="003544B6"/>
    <w:rsid w:val="003544E4"/>
    <w:rsid w:val="0035499D"/>
    <w:rsid w:val="00354BA6"/>
    <w:rsid w:val="00354C30"/>
    <w:rsid w:val="00355845"/>
    <w:rsid w:val="00357AC9"/>
    <w:rsid w:val="00357C94"/>
    <w:rsid w:val="00360E5A"/>
    <w:rsid w:val="0036111C"/>
    <w:rsid w:val="0036221A"/>
    <w:rsid w:val="00362224"/>
    <w:rsid w:val="00362303"/>
    <w:rsid w:val="00362AAA"/>
    <w:rsid w:val="00362F64"/>
    <w:rsid w:val="0036332A"/>
    <w:rsid w:val="00363716"/>
    <w:rsid w:val="003638D8"/>
    <w:rsid w:val="00363AB1"/>
    <w:rsid w:val="0036448E"/>
    <w:rsid w:val="0036459B"/>
    <w:rsid w:val="003651AC"/>
    <w:rsid w:val="003655F4"/>
    <w:rsid w:val="00365745"/>
    <w:rsid w:val="0036598D"/>
    <w:rsid w:val="00367852"/>
    <w:rsid w:val="003678FF"/>
    <w:rsid w:val="00367B35"/>
    <w:rsid w:val="00367DE8"/>
    <w:rsid w:val="00370E8A"/>
    <w:rsid w:val="003719B8"/>
    <w:rsid w:val="00371CDA"/>
    <w:rsid w:val="00374287"/>
    <w:rsid w:val="003752DD"/>
    <w:rsid w:val="003755AD"/>
    <w:rsid w:val="00375BCE"/>
    <w:rsid w:val="00376B9E"/>
    <w:rsid w:val="00376BFD"/>
    <w:rsid w:val="003772F0"/>
    <w:rsid w:val="0037748D"/>
    <w:rsid w:val="00380952"/>
    <w:rsid w:val="00380997"/>
    <w:rsid w:val="003824C6"/>
    <w:rsid w:val="00382909"/>
    <w:rsid w:val="00383173"/>
    <w:rsid w:val="003834B8"/>
    <w:rsid w:val="00383BE7"/>
    <w:rsid w:val="0038491E"/>
    <w:rsid w:val="00385323"/>
    <w:rsid w:val="00385FEF"/>
    <w:rsid w:val="00386856"/>
    <w:rsid w:val="00386B61"/>
    <w:rsid w:val="00387EF6"/>
    <w:rsid w:val="0039011D"/>
    <w:rsid w:val="0039037B"/>
    <w:rsid w:val="003903C5"/>
    <w:rsid w:val="0039079D"/>
    <w:rsid w:val="00390EA1"/>
    <w:rsid w:val="00392287"/>
    <w:rsid w:val="003927CA"/>
    <w:rsid w:val="00392A76"/>
    <w:rsid w:val="003935FB"/>
    <w:rsid w:val="003943AB"/>
    <w:rsid w:val="00394F1F"/>
    <w:rsid w:val="0039522F"/>
    <w:rsid w:val="003964E1"/>
    <w:rsid w:val="00396FC2"/>
    <w:rsid w:val="00397EC3"/>
    <w:rsid w:val="003A027E"/>
    <w:rsid w:val="003A040F"/>
    <w:rsid w:val="003A0C0B"/>
    <w:rsid w:val="003A1F92"/>
    <w:rsid w:val="003A2E62"/>
    <w:rsid w:val="003A3037"/>
    <w:rsid w:val="003A335E"/>
    <w:rsid w:val="003A33D6"/>
    <w:rsid w:val="003A362E"/>
    <w:rsid w:val="003A3813"/>
    <w:rsid w:val="003A4133"/>
    <w:rsid w:val="003A4492"/>
    <w:rsid w:val="003A5773"/>
    <w:rsid w:val="003A57F9"/>
    <w:rsid w:val="003A5C7C"/>
    <w:rsid w:val="003A6896"/>
    <w:rsid w:val="003A6B93"/>
    <w:rsid w:val="003A6E84"/>
    <w:rsid w:val="003B075E"/>
    <w:rsid w:val="003B0BBE"/>
    <w:rsid w:val="003B143C"/>
    <w:rsid w:val="003B57DA"/>
    <w:rsid w:val="003B5818"/>
    <w:rsid w:val="003B6437"/>
    <w:rsid w:val="003B662D"/>
    <w:rsid w:val="003B706D"/>
    <w:rsid w:val="003B7546"/>
    <w:rsid w:val="003B792F"/>
    <w:rsid w:val="003B7BBC"/>
    <w:rsid w:val="003B7EE6"/>
    <w:rsid w:val="003C0E4D"/>
    <w:rsid w:val="003C16A5"/>
    <w:rsid w:val="003C1944"/>
    <w:rsid w:val="003C2F74"/>
    <w:rsid w:val="003C3FCE"/>
    <w:rsid w:val="003C409B"/>
    <w:rsid w:val="003C59D7"/>
    <w:rsid w:val="003C6565"/>
    <w:rsid w:val="003C6892"/>
    <w:rsid w:val="003C6BC9"/>
    <w:rsid w:val="003C70A2"/>
    <w:rsid w:val="003C7725"/>
    <w:rsid w:val="003C7E23"/>
    <w:rsid w:val="003D07E9"/>
    <w:rsid w:val="003D1200"/>
    <w:rsid w:val="003D3E6B"/>
    <w:rsid w:val="003D41F0"/>
    <w:rsid w:val="003D530A"/>
    <w:rsid w:val="003D560E"/>
    <w:rsid w:val="003D5C88"/>
    <w:rsid w:val="003D618B"/>
    <w:rsid w:val="003D6DF2"/>
    <w:rsid w:val="003E0881"/>
    <w:rsid w:val="003E09AA"/>
    <w:rsid w:val="003E0E0E"/>
    <w:rsid w:val="003E241C"/>
    <w:rsid w:val="003E245F"/>
    <w:rsid w:val="003E24BE"/>
    <w:rsid w:val="003E29CD"/>
    <w:rsid w:val="003E2B5C"/>
    <w:rsid w:val="003E34B1"/>
    <w:rsid w:val="003E445C"/>
    <w:rsid w:val="003E4D4C"/>
    <w:rsid w:val="003E4F4B"/>
    <w:rsid w:val="003E5925"/>
    <w:rsid w:val="003E5AE6"/>
    <w:rsid w:val="003E5EB3"/>
    <w:rsid w:val="003E60D2"/>
    <w:rsid w:val="003E65B5"/>
    <w:rsid w:val="003E7008"/>
    <w:rsid w:val="003E7344"/>
    <w:rsid w:val="003E77E1"/>
    <w:rsid w:val="003E7A3B"/>
    <w:rsid w:val="003E7D58"/>
    <w:rsid w:val="003F06AE"/>
    <w:rsid w:val="003F0834"/>
    <w:rsid w:val="003F0C15"/>
    <w:rsid w:val="003F0D3F"/>
    <w:rsid w:val="003F16A8"/>
    <w:rsid w:val="003F198F"/>
    <w:rsid w:val="003F38EA"/>
    <w:rsid w:val="003F4B6E"/>
    <w:rsid w:val="003F53C5"/>
    <w:rsid w:val="003F5A9C"/>
    <w:rsid w:val="003F5F03"/>
    <w:rsid w:val="003F62D9"/>
    <w:rsid w:val="003F6BCC"/>
    <w:rsid w:val="00400ABE"/>
    <w:rsid w:val="004016CC"/>
    <w:rsid w:val="00401F93"/>
    <w:rsid w:val="004026B3"/>
    <w:rsid w:val="0040275F"/>
    <w:rsid w:val="00403388"/>
    <w:rsid w:val="004048CE"/>
    <w:rsid w:val="004049EE"/>
    <w:rsid w:val="00404FD7"/>
    <w:rsid w:val="004051C1"/>
    <w:rsid w:val="00406EDE"/>
    <w:rsid w:val="004078E5"/>
    <w:rsid w:val="0041003F"/>
    <w:rsid w:val="004100DA"/>
    <w:rsid w:val="0041011D"/>
    <w:rsid w:val="00410202"/>
    <w:rsid w:val="004102FB"/>
    <w:rsid w:val="00410B42"/>
    <w:rsid w:val="004120A1"/>
    <w:rsid w:val="00412475"/>
    <w:rsid w:val="00412575"/>
    <w:rsid w:val="00412A59"/>
    <w:rsid w:val="00412D11"/>
    <w:rsid w:val="004135FA"/>
    <w:rsid w:val="004151C7"/>
    <w:rsid w:val="004152A0"/>
    <w:rsid w:val="00415658"/>
    <w:rsid w:val="00416E54"/>
    <w:rsid w:val="0041748E"/>
    <w:rsid w:val="00417D19"/>
    <w:rsid w:val="00417E44"/>
    <w:rsid w:val="00417FC7"/>
    <w:rsid w:val="00420BB8"/>
    <w:rsid w:val="00420EF4"/>
    <w:rsid w:val="00420FB5"/>
    <w:rsid w:val="00420FF8"/>
    <w:rsid w:val="0042112B"/>
    <w:rsid w:val="0042131C"/>
    <w:rsid w:val="00421552"/>
    <w:rsid w:val="0042254A"/>
    <w:rsid w:val="00422A69"/>
    <w:rsid w:val="00423CE8"/>
    <w:rsid w:val="00425BE9"/>
    <w:rsid w:val="00426075"/>
    <w:rsid w:val="004262C8"/>
    <w:rsid w:val="00426A6A"/>
    <w:rsid w:val="00426C04"/>
    <w:rsid w:val="00426F9A"/>
    <w:rsid w:val="0042717A"/>
    <w:rsid w:val="00427263"/>
    <w:rsid w:val="004276CC"/>
    <w:rsid w:val="00427775"/>
    <w:rsid w:val="00427EE0"/>
    <w:rsid w:val="004300D0"/>
    <w:rsid w:val="00430B92"/>
    <w:rsid w:val="00430F34"/>
    <w:rsid w:val="00432C8D"/>
    <w:rsid w:val="004334DB"/>
    <w:rsid w:val="004338CE"/>
    <w:rsid w:val="0043399A"/>
    <w:rsid w:val="004355D7"/>
    <w:rsid w:val="00435BFF"/>
    <w:rsid w:val="004363E5"/>
    <w:rsid w:val="0043742D"/>
    <w:rsid w:val="0043749B"/>
    <w:rsid w:val="00437716"/>
    <w:rsid w:val="004403F5"/>
    <w:rsid w:val="004414F6"/>
    <w:rsid w:val="00441B14"/>
    <w:rsid w:val="00442284"/>
    <w:rsid w:val="00442596"/>
    <w:rsid w:val="004425AD"/>
    <w:rsid w:val="004433BF"/>
    <w:rsid w:val="004442AB"/>
    <w:rsid w:val="0044499C"/>
    <w:rsid w:val="00445B02"/>
    <w:rsid w:val="00445BCF"/>
    <w:rsid w:val="0044686B"/>
    <w:rsid w:val="00447143"/>
    <w:rsid w:val="004471D7"/>
    <w:rsid w:val="00447925"/>
    <w:rsid w:val="00447D06"/>
    <w:rsid w:val="00447D30"/>
    <w:rsid w:val="004516A2"/>
    <w:rsid w:val="00451709"/>
    <w:rsid w:val="004531CA"/>
    <w:rsid w:val="00453D5D"/>
    <w:rsid w:val="004542D8"/>
    <w:rsid w:val="00455206"/>
    <w:rsid w:val="00455CCF"/>
    <w:rsid w:val="004562E0"/>
    <w:rsid w:val="004571CC"/>
    <w:rsid w:val="00457CFF"/>
    <w:rsid w:val="0046069E"/>
    <w:rsid w:val="0046078A"/>
    <w:rsid w:val="00461BD1"/>
    <w:rsid w:val="0046356D"/>
    <w:rsid w:val="00464733"/>
    <w:rsid w:val="004649C1"/>
    <w:rsid w:val="00465830"/>
    <w:rsid w:val="004658B3"/>
    <w:rsid w:val="00466005"/>
    <w:rsid w:val="0047195E"/>
    <w:rsid w:val="00471C47"/>
    <w:rsid w:val="00473C13"/>
    <w:rsid w:val="00473DE1"/>
    <w:rsid w:val="00473F48"/>
    <w:rsid w:val="00475368"/>
    <w:rsid w:val="00475A01"/>
    <w:rsid w:val="00475B00"/>
    <w:rsid w:val="00475E82"/>
    <w:rsid w:val="004766FB"/>
    <w:rsid w:val="00477103"/>
    <w:rsid w:val="00477252"/>
    <w:rsid w:val="00477D42"/>
    <w:rsid w:val="004801BE"/>
    <w:rsid w:val="004805D3"/>
    <w:rsid w:val="004830AD"/>
    <w:rsid w:val="00483D07"/>
    <w:rsid w:val="00484145"/>
    <w:rsid w:val="004863F0"/>
    <w:rsid w:val="00486565"/>
    <w:rsid w:val="00486F38"/>
    <w:rsid w:val="00486F93"/>
    <w:rsid w:val="00487C12"/>
    <w:rsid w:val="004907D7"/>
    <w:rsid w:val="00490D70"/>
    <w:rsid w:val="00491B5B"/>
    <w:rsid w:val="00492801"/>
    <w:rsid w:val="00492F54"/>
    <w:rsid w:val="004931C6"/>
    <w:rsid w:val="00494743"/>
    <w:rsid w:val="004951C6"/>
    <w:rsid w:val="004963E1"/>
    <w:rsid w:val="0049655C"/>
    <w:rsid w:val="00496CD1"/>
    <w:rsid w:val="00497517"/>
    <w:rsid w:val="0049771A"/>
    <w:rsid w:val="00497AB2"/>
    <w:rsid w:val="00497C95"/>
    <w:rsid w:val="004A0832"/>
    <w:rsid w:val="004A141A"/>
    <w:rsid w:val="004A1CEF"/>
    <w:rsid w:val="004A24D9"/>
    <w:rsid w:val="004A2CFC"/>
    <w:rsid w:val="004A38E8"/>
    <w:rsid w:val="004A3B45"/>
    <w:rsid w:val="004A3CE9"/>
    <w:rsid w:val="004A4527"/>
    <w:rsid w:val="004A4EC6"/>
    <w:rsid w:val="004A5031"/>
    <w:rsid w:val="004A62C0"/>
    <w:rsid w:val="004A6478"/>
    <w:rsid w:val="004A6A63"/>
    <w:rsid w:val="004A6E64"/>
    <w:rsid w:val="004A795B"/>
    <w:rsid w:val="004B1999"/>
    <w:rsid w:val="004B1ADD"/>
    <w:rsid w:val="004B27C4"/>
    <w:rsid w:val="004B2C8F"/>
    <w:rsid w:val="004B35EE"/>
    <w:rsid w:val="004B4713"/>
    <w:rsid w:val="004B59B7"/>
    <w:rsid w:val="004B6917"/>
    <w:rsid w:val="004B7709"/>
    <w:rsid w:val="004B7E1D"/>
    <w:rsid w:val="004C01AA"/>
    <w:rsid w:val="004C13AF"/>
    <w:rsid w:val="004C14B6"/>
    <w:rsid w:val="004C1F43"/>
    <w:rsid w:val="004C2227"/>
    <w:rsid w:val="004C2965"/>
    <w:rsid w:val="004C3399"/>
    <w:rsid w:val="004C3810"/>
    <w:rsid w:val="004C3DB7"/>
    <w:rsid w:val="004C4EDD"/>
    <w:rsid w:val="004C5657"/>
    <w:rsid w:val="004C58B4"/>
    <w:rsid w:val="004C5951"/>
    <w:rsid w:val="004C6EAB"/>
    <w:rsid w:val="004C7C04"/>
    <w:rsid w:val="004C7CF3"/>
    <w:rsid w:val="004C7F72"/>
    <w:rsid w:val="004D08AC"/>
    <w:rsid w:val="004D0F80"/>
    <w:rsid w:val="004D1024"/>
    <w:rsid w:val="004D23E6"/>
    <w:rsid w:val="004D351B"/>
    <w:rsid w:val="004D3626"/>
    <w:rsid w:val="004D3848"/>
    <w:rsid w:val="004D386B"/>
    <w:rsid w:val="004D4502"/>
    <w:rsid w:val="004D4988"/>
    <w:rsid w:val="004D4D79"/>
    <w:rsid w:val="004D5BC6"/>
    <w:rsid w:val="004D6A74"/>
    <w:rsid w:val="004D6E34"/>
    <w:rsid w:val="004D6F9A"/>
    <w:rsid w:val="004D717B"/>
    <w:rsid w:val="004D73F3"/>
    <w:rsid w:val="004E0B15"/>
    <w:rsid w:val="004E39B2"/>
    <w:rsid w:val="004E4B61"/>
    <w:rsid w:val="004E4DCF"/>
    <w:rsid w:val="004E5324"/>
    <w:rsid w:val="004E5327"/>
    <w:rsid w:val="004E609E"/>
    <w:rsid w:val="004E6D02"/>
    <w:rsid w:val="004E7F07"/>
    <w:rsid w:val="004F0CB2"/>
    <w:rsid w:val="004F10A5"/>
    <w:rsid w:val="004F13DD"/>
    <w:rsid w:val="004F15A5"/>
    <w:rsid w:val="004F1730"/>
    <w:rsid w:val="004F1C46"/>
    <w:rsid w:val="004F2174"/>
    <w:rsid w:val="004F2D8B"/>
    <w:rsid w:val="004F3175"/>
    <w:rsid w:val="004F33C3"/>
    <w:rsid w:val="004F3788"/>
    <w:rsid w:val="004F4FAE"/>
    <w:rsid w:val="004F55CA"/>
    <w:rsid w:val="004F743A"/>
    <w:rsid w:val="004F75AA"/>
    <w:rsid w:val="004F770C"/>
    <w:rsid w:val="00502495"/>
    <w:rsid w:val="00502658"/>
    <w:rsid w:val="005030E2"/>
    <w:rsid w:val="005033C1"/>
    <w:rsid w:val="00503F12"/>
    <w:rsid w:val="00504675"/>
    <w:rsid w:val="00504721"/>
    <w:rsid w:val="00504A55"/>
    <w:rsid w:val="00504B3C"/>
    <w:rsid w:val="00505579"/>
    <w:rsid w:val="005058C6"/>
    <w:rsid w:val="00505F9F"/>
    <w:rsid w:val="00506EBF"/>
    <w:rsid w:val="00507DA6"/>
    <w:rsid w:val="00511818"/>
    <w:rsid w:val="00511873"/>
    <w:rsid w:val="005120C9"/>
    <w:rsid w:val="0051287F"/>
    <w:rsid w:val="00513BC3"/>
    <w:rsid w:val="00514853"/>
    <w:rsid w:val="005149E1"/>
    <w:rsid w:val="00515017"/>
    <w:rsid w:val="00515501"/>
    <w:rsid w:val="00515D22"/>
    <w:rsid w:val="00516885"/>
    <w:rsid w:val="00516C50"/>
    <w:rsid w:val="00517B67"/>
    <w:rsid w:val="00517C2D"/>
    <w:rsid w:val="005203E8"/>
    <w:rsid w:val="00520B80"/>
    <w:rsid w:val="00521E5F"/>
    <w:rsid w:val="00522E1E"/>
    <w:rsid w:val="00523A55"/>
    <w:rsid w:val="00523A6D"/>
    <w:rsid w:val="00523CAA"/>
    <w:rsid w:val="00526138"/>
    <w:rsid w:val="00526FE6"/>
    <w:rsid w:val="0052715E"/>
    <w:rsid w:val="005271F6"/>
    <w:rsid w:val="00527DCB"/>
    <w:rsid w:val="0053042C"/>
    <w:rsid w:val="00530849"/>
    <w:rsid w:val="00531D0B"/>
    <w:rsid w:val="00531D12"/>
    <w:rsid w:val="00531E13"/>
    <w:rsid w:val="005326A0"/>
    <w:rsid w:val="0053284F"/>
    <w:rsid w:val="005328EE"/>
    <w:rsid w:val="00533242"/>
    <w:rsid w:val="00533F75"/>
    <w:rsid w:val="005347BE"/>
    <w:rsid w:val="00535DB5"/>
    <w:rsid w:val="005366E8"/>
    <w:rsid w:val="00540292"/>
    <w:rsid w:val="00540787"/>
    <w:rsid w:val="00543156"/>
    <w:rsid w:val="005458D8"/>
    <w:rsid w:val="00545FD0"/>
    <w:rsid w:val="0054709E"/>
    <w:rsid w:val="0054731F"/>
    <w:rsid w:val="00547B62"/>
    <w:rsid w:val="005502EA"/>
    <w:rsid w:val="0055038F"/>
    <w:rsid w:val="005505AA"/>
    <w:rsid w:val="0055117C"/>
    <w:rsid w:val="00553828"/>
    <w:rsid w:val="00553AA4"/>
    <w:rsid w:val="00553E9B"/>
    <w:rsid w:val="00553ED8"/>
    <w:rsid w:val="005543D4"/>
    <w:rsid w:val="005543E2"/>
    <w:rsid w:val="005550A5"/>
    <w:rsid w:val="0055521B"/>
    <w:rsid w:val="005554C1"/>
    <w:rsid w:val="005559C8"/>
    <w:rsid w:val="005561B6"/>
    <w:rsid w:val="00556E41"/>
    <w:rsid w:val="0056047E"/>
    <w:rsid w:val="0056072E"/>
    <w:rsid w:val="00560B19"/>
    <w:rsid w:val="00560E1D"/>
    <w:rsid w:val="00561611"/>
    <w:rsid w:val="00561EE3"/>
    <w:rsid w:val="00561F7F"/>
    <w:rsid w:val="0056280C"/>
    <w:rsid w:val="00563B17"/>
    <w:rsid w:val="00563EA6"/>
    <w:rsid w:val="005640DF"/>
    <w:rsid w:val="005647B8"/>
    <w:rsid w:val="00565917"/>
    <w:rsid w:val="00566DBE"/>
    <w:rsid w:val="00566E57"/>
    <w:rsid w:val="00567278"/>
    <w:rsid w:val="00567532"/>
    <w:rsid w:val="0057032C"/>
    <w:rsid w:val="005715DA"/>
    <w:rsid w:val="00571C33"/>
    <w:rsid w:val="00572107"/>
    <w:rsid w:val="00573063"/>
    <w:rsid w:val="005738B4"/>
    <w:rsid w:val="00573DBF"/>
    <w:rsid w:val="005740B8"/>
    <w:rsid w:val="00574982"/>
    <w:rsid w:val="00574F72"/>
    <w:rsid w:val="00575137"/>
    <w:rsid w:val="005754B7"/>
    <w:rsid w:val="005764CC"/>
    <w:rsid w:val="00576F04"/>
    <w:rsid w:val="005808A7"/>
    <w:rsid w:val="00580DFC"/>
    <w:rsid w:val="00581568"/>
    <w:rsid w:val="005820DC"/>
    <w:rsid w:val="00582713"/>
    <w:rsid w:val="00582CF3"/>
    <w:rsid w:val="00583018"/>
    <w:rsid w:val="00583F47"/>
    <w:rsid w:val="00584B4B"/>
    <w:rsid w:val="00585C9B"/>
    <w:rsid w:val="005862A4"/>
    <w:rsid w:val="0058666F"/>
    <w:rsid w:val="00586971"/>
    <w:rsid w:val="00586C0A"/>
    <w:rsid w:val="00590C03"/>
    <w:rsid w:val="00590E4D"/>
    <w:rsid w:val="00591490"/>
    <w:rsid w:val="005915BA"/>
    <w:rsid w:val="00591630"/>
    <w:rsid w:val="00594411"/>
    <w:rsid w:val="00594528"/>
    <w:rsid w:val="0059556B"/>
    <w:rsid w:val="00595C1A"/>
    <w:rsid w:val="005964EE"/>
    <w:rsid w:val="0059699E"/>
    <w:rsid w:val="00597406"/>
    <w:rsid w:val="005975A3"/>
    <w:rsid w:val="005A0D45"/>
    <w:rsid w:val="005A1156"/>
    <w:rsid w:val="005A1181"/>
    <w:rsid w:val="005A18A4"/>
    <w:rsid w:val="005A1D66"/>
    <w:rsid w:val="005A1FD7"/>
    <w:rsid w:val="005A21D5"/>
    <w:rsid w:val="005A3095"/>
    <w:rsid w:val="005A46B3"/>
    <w:rsid w:val="005A4AFE"/>
    <w:rsid w:val="005A53E2"/>
    <w:rsid w:val="005A5A45"/>
    <w:rsid w:val="005A62B1"/>
    <w:rsid w:val="005A6361"/>
    <w:rsid w:val="005A63E9"/>
    <w:rsid w:val="005A65B7"/>
    <w:rsid w:val="005B00AB"/>
    <w:rsid w:val="005B0AD2"/>
    <w:rsid w:val="005B0DA4"/>
    <w:rsid w:val="005B1AC4"/>
    <w:rsid w:val="005B39A0"/>
    <w:rsid w:val="005B4DBC"/>
    <w:rsid w:val="005B5B7F"/>
    <w:rsid w:val="005B5E6E"/>
    <w:rsid w:val="005B7256"/>
    <w:rsid w:val="005B76CA"/>
    <w:rsid w:val="005B77BA"/>
    <w:rsid w:val="005B7BC7"/>
    <w:rsid w:val="005C056C"/>
    <w:rsid w:val="005C179D"/>
    <w:rsid w:val="005C17BA"/>
    <w:rsid w:val="005C17BC"/>
    <w:rsid w:val="005C1953"/>
    <w:rsid w:val="005C1A9D"/>
    <w:rsid w:val="005C1F5C"/>
    <w:rsid w:val="005C2470"/>
    <w:rsid w:val="005C3405"/>
    <w:rsid w:val="005C3AD9"/>
    <w:rsid w:val="005C4213"/>
    <w:rsid w:val="005C4638"/>
    <w:rsid w:val="005C510B"/>
    <w:rsid w:val="005C6124"/>
    <w:rsid w:val="005C78BD"/>
    <w:rsid w:val="005D087F"/>
    <w:rsid w:val="005D0B4C"/>
    <w:rsid w:val="005D1363"/>
    <w:rsid w:val="005D181D"/>
    <w:rsid w:val="005D1985"/>
    <w:rsid w:val="005D19BF"/>
    <w:rsid w:val="005D3278"/>
    <w:rsid w:val="005D3E28"/>
    <w:rsid w:val="005D49BC"/>
    <w:rsid w:val="005D4EEC"/>
    <w:rsid w:val="005D564A"/>
    <w:rsid w:val="005D5B2A"/>
    <w:rsid w:val="005D5E44"/>
    <w:rsid w:val="005D5E78"/>
    <w:rsid w:val="005D5F77"/>
    <w:rsid w:val="005D60B5"/>
    <w:rsid w:val="005D6433"/>
    <w:rsid w:val="005D7303"/>
    <w:rsid w:val="005D76B9"/>
    <w:rsid w:val="005D7B43"/>
    <w:rsid w:val="005D7C12"/>
    <w:rsid w:val="005D7E66"/>
    <w:rsid w:val="005E13F9"/>
    <w:rsid w:val="005E22FF"/>
    <w:rsid w:val="005E2DAC"/>
    <w:rsid w:val="005E2F79"/>
    <w:rsid w:val="005E3084"/>
    <w:rsid w:val="005E3C1B"/>
    <w:rsid w:val="005E3C78"/>
    <w:rsid w:val="005E4608"/>
    <w:rsid w:val="005E48AC"/>
    <w:rsid w:val="005E600F"/>
    <w:rsid w:val="005E6366"/>
    <w:rsid w:val="005E6B8F"/>
    <w:rsid w:val="005E7795"/>
    <w:rsid w:val="005F023B"/>
    <w:rsid w:val="005F0697"/>
    <w:rsid w:val="005F248A"/>
    <w:rsid w:val="005F2E65"/>
    <w:rsid w:val="005F3499"/>
    <w:rsid w:val="005F3682"/>
    <w:rsid w:val="005F3772"/>
    <w:rsid w:val="005F41AD"/>
    <w:rsid w:val="005F51F0"/>
    <w:rsid w:val="005F5791"/>
    <w:rsid w:val="005F5880"/>
    <w:rsid w:val="005F6402"/>
    <w:rsid w:val="005F66B6"/>
    <w:rsid w:val="005F73B8"/>
    <w:rsid w:val="005F7549"/>
    <w:rsid w:val="006002B3"/>
    <w:rsid w:val="00600DB2"/>
    <w:rsid w:val="00600F8F"/>
    <w:rsid w:val="006010EC"/>
    <w:rsid w:val="00601ED1"/>
    <w:rsid w:val="00603089"/>
    <w:rsid w:val="00603791"/>
    <w:rsid w:val="00603CA3"/>
    <w:rsid w:val="00604984"/>
    <w:rsid w:val="0060509C"/>
    <w:rsid w:val="00605E17"/>
    <w:rsid w:val="00606DB6"/>
    <w:rsid w:val="00607AF9"/>
    <w:rsid w:val="00607F45"/>
    <w:rsid w:val="006106B7"/>
    <w:rsid w:val="00610E27"/>
    <w:rsid w:val="0061178C"/>
    <w:rsid w:val="006131CA"/>
    <w:rsid w:val="006134DA"/>
    <w:rsid w:val="00613634"/>
    <w:rsid w:val="00613D9F"/>
    <w:rsid w:val="00614195"/>
    <w:rsid w:val="00614839"/>
    <w:rsid w:val="0061495E"/>
    <w:rsid w:val="00614BC5"/>
    <w:rsid w:val="00615742"/>
    <w:rsid w:val="00615CEE"/>
    <w:rsid w:val="00616052"/>
    <w:rsid w:val="00616919"/>
    <w:rsid w:val="00617256"/>
    <w:rsid w:val="00617BCB"/>
    <w:rsid w:val="00617DB6"/>
    <w:rsid w:val="006207AF"/>
    <w:rsid w:val="0062084E"/>
    <w:rsid w:val="006209C2"/>
    <w:rsid w:val="006218B4"/>
    <w:rsid w:val="00621E40"/>
    <w:rsid w:val="006224A9"/>
    <w:rsid w:val="00623485"/>
    <w:rsid w:val="0062404B"/>
    <w:rsid w:val="0062447C"/>
    <w:rsid w:val="00624551"/>
    <w:rsid w:val="00624A7B"/>
    <w:rsid w:val="00625622"/>
    <w:rsid w:val="00626974"/>
    <w:rsid w:val="00626C8E"/>
    <w:rsid w:val="00630204"/>
    <w:rsid w:val="00630C07"/>
    <w:rsid w:val="00630DF0"/>
    <w:rsid w:val="006319AA"/>
    <w:rsid w:val="00631D55"/>
    <w:rsid w:val="00632273"/>
    <w:rsid w:val="00632AB9"/>
    <w:rsid w:val="00632DE9"/>
    <w:rsid w:val="00633A2E"/>
    <w:rsid w:val="00633B9C"/>
    <w:rsid w:val="006362CE"/>
    <w:rsid w:val="00637375"/>
    <w:rsid w:val="006373D6"/>
    <w:rsid w:val="00640D58"/>
    <w:rsid w:val="006410C1"/>
    <w:rsid w:val="0064153A"/>
    <w:rsid w:val="00641EF2"/>
    <w:rsid w:val="0064309F"/>
    <w:rsid w:val="0064397F"/>
    <w:rsid w:val="006443CF"/>
    <w:rsid w:val="00644587"/>
    <w:rsid w:val="00644752"/>
    <w:rsid w:val="0064478F"/>
    <w:rsid w:val="00644DDE"/>
    <w:rsid w:val="0064529D"/>
    <w:rsid w:val="00645BAB"/>
    <w:rsid w:val="00645CA9"/>
    <w:rsid w:val="00646378"/>
    <w:rsid w:val="006464FD"/>
    <w:rsid w:val="0064654D"/>
    <w:rsid w:val="00647637"/>
    <w:rsid w:val="00647D9D"/>
    <w:rsid w:val="00647F8A"/>
    <w:rsid w:val="00650959"/>
    <w:rsid w:val="0065101D"/>
    <w:rsid w:val="0065113C"/>
    <w:rsid w:val="006515AA"/>
    <w:rsid w:val="00651660"/>
    <w:rsid w:val="00651B4D"/>
    <w:rsid w:val="00652551"/>
    <w:rsid w:val="00652C20"/>
    <w:rsid w:val="0065510D"/>
    <w:rsid w:val="00655280"/>
    <w:rsid w:val="00655AF6"/>
    <w:rsid w:val="00655B59"/>
    <w:rsid w:val="0065602C"/>
    <w:rsid w:val="006564AB"/>
    <w:rsid w:val="006568F0"/>
    <w:rsid w:val="00656D3B"/>
    <w:rsid w:val="00657604"/>
    <w:rsid w:val="00657D0D"/>
    <w:rsid w:val="00660583"/>
    <w:rsid w:val="00661605"/>
    <w:rsid w:val="006618CD"/>
    <w:rsid w:val="00662329"/>
    <w:rsid w:val="00662789"/>
    <w:rsid w:val="00665FEB"/>
    <w:rsid w:val="0066608D"/>
    <w:rsid w:val="00666592"/>
    <w:rsid w:val="00666AE2"/>
    <w:rsid w:val="00667895"/>
    <w:rsid w:val="00667B64"/>
    <w:rsid w:val="00670932"/>
    <w:rsid w:val="006709F2"/>
    <w:rsid w:val="006716FB"/>
    <w:rsid w:val="006719A4"/>
    <w:rsid w:val="0067215A"/>
    <w:rsid w:val="0067230E"/>
    <w:rsid w:val="00672BE7"/>
    <w:rsid w:val="006731AB"/>
    <w:rsid w:val="00674830"/>
    <w:rsid w:val="0067497B"/>
    <w:rsid w:val="006749F6"/>
    <w:rsid w:val="006755B1"/>
    <w:rsid w:val="006763CB"/>
    <w:rsid w:val="00676529"/>
    <w:rsid w:val="00676605"/>
    <w:rsid w:val="00680A3D"/>
    <w:rsid w:val="00680B71"/>
    <w:rsid w:val="00680E8F"/>
    <w:rsid w:val="006817FB"/>
    <w:rsid w:val="00681A5B"/>
    <w:rsid w:val="006820D8"/>
    <w:rsid w:val="00682170"/>
    <w:rsid w:val="00684DD7"/>
    <w:rsid w:val="00685C8C"/>
    <w:rsid w:val="00686825"/>
    <w:rsid w:val="00687801"/>
    <w:rsid w:val="00687D36"/>
    <w:rsid w:val="00690658"/>
    <w:rsid w:val="00691511"/>
    <w:rsid w:val="00691B5B"/>
    <w:rsid w:val="00692038"/>
    <w:rsid w:val="006922B9"/>
    <w:rsid w:val="00693183"/>
    <w:rsid w:val="006936A0"/>
    <w:rsid w:val="00693789"/>
    <w:rsid w:val="00695BB5"/>
    <w:rsid w:val="00696266"/>
    <w:rsid w:val="00696F20"/>
    <w:rsid w:val="006976D9"/>
    <w:rsid w:val="00697A99"/>
    <w:rsid w:val="00697B88"/>
    <w:rsid w:val="00697C2A"/>
    <w:rsid w:val="00697D9F"/>
    <w:rsid w:val="00697FCD"/>
    <w:rsid w:val="006A0BC9"/>
    <w:rsid w:val="006A14A1"/>
    <w:rsid w:val="006A2759"/>
    <w:rsid w:val="006A2979"/>
    <w:rsid w:val="006A3146"/>
    <w:rsid w:val="006A3983"/>
    <w:rsid w:val="006A40FC"/>
    <w:rsid w:val="006A4A6B"/>
    <w:rsid w:val="006A4FCD"/>
    <w:rsid w:val="006A5212"/>
    <w:rsid w:val="006A529B"/>
    <w:rsid w:val="006A5B70"/>
    <w:rsid w:val="006A7CE3"/>
    <w:rsid w:val="006A7F1A"/>
    <w:rsid w:val="006B0CD0"/>
    <w:rsid w:val="006B10E0"/>
    <w:rsid w:val="006B151E"/>
    <w:rsid w:val="006B17A3"/>
    <w:rsid w:val="006B2038"/>
    <w:rsid w:val="006B340C"/>
    <w:rsid w:val="006B4843"/>
    <w:rsid w:val="006B4E3E"/>
    <w:rsid w:val="006B516B"/>
    <w:rsid w:val="006B5AEF"/>
    <w:rsid w:val="006B5BD3"/>
    <w:rsid w:val="006B5CAF"/>
    <w:rsid w:val="006B6AD2"/>
    <w:rsid w:val="006B6C1D"/>
    <w:rsid w:val="006B7211"/>
    <w:rsid w:val="006B7226"/>
    <w:rsid w:val="006B7BC9"/>
    <w:rsid w:val="006C0003"/>
    <w:rsid w:val="006C104B"/>
    <w:rsid w:val="006C1199"/>
    <w:rsid w:val="006C3453"/>
    <w:rsid w:val="006C34EF"/>
    <w:rsid w:val="006C3A8D"/>
    <w:rsid w:val="006C3BDE"/>
    <w:rsid w:val="006C3D44"/>
    <w:rsid w:val="006C4027"/>
    <w:rsid w:val="006C518C"/>
    <w:rsid w:val="006C5849"/>
    <w:rsid w:val="006C6025"/>
    <w:rsid w:val="006C61B8"/>
    <w:rsid w:val="006D0B73"/>
    <w:rsid w:val="006D0D1F"/>
    <w:rsid w:val="006D0DA2"/>
    <w:rsid w:val="006D1710"/>
    <w:rsid w:val="006D1B8E"/>
    <w:rsid w:val="006D23E8"/>
    <w:rsid w:val="006D2F01"/>
    <w:rsid w:val="006D33C8"/>
    <w:rsid w:val="006D33CA"/>
    <w:rsid w:val="006D4422"/>
    <w:rsid w:val="006D4655"/>
    <w:rsid w:val="006D4C91"/>
    <w:rsid w:val="006D4CBF"/>
    <w:rsid w:val="006D5BC8"/>
    <w:rsid w:val="006D5BFE"/>
    <w:rsid w:val="006D7748"/>
    <w:rsid w:val="006E048A"/>
    <w:rsid w:val="006E05B7"/>
    <w:rsid w:val="006E083E"/>
    <w:rsid w:val="006E17F4"/>
    <w:rsid w:val="006E1A4C"/>
    <w:rsid w:val="006E2EA5"/>
    <w:rsid w:val="006E36CD"/>
    <w:rsid w:val="006E39AD"/>
    <w:rsid w:val="006E3D8C"/>
    <w:rsid w:val="006E4E57"/>
    <w:rsid w:val="006E4EA7"/>
    <w:rsid w:val="006E55E4"/>
    <w:rsid w:val="006E5A59"/>
    <w:rsid w:val="006E5B08"/>
    <w:rsid w:val="006E6AA8"/>
    <w:rsid w:val="006E6BD1"/>
    <w:rsid w:val="006E6F67"/>
    <w:rsid w:val="006E70BB"/>
    <w:rsid w:val="006E725B"/>
    <w:rsid w:val="006F033B"/>
    <w:rsid w:val="006F2032"/>
    <w:rsid w:val="006F26A1"/>
    <w:rsid w:val="006F2AF8"/>
    <w:rsid w:val="006F4101"/>
    <w:rsid w:val="006F5227"/>
    <w:rsid w:val="006F5943"/>
    <w:rsid w:val="006F68BD"/>
    <w:rsid w:val="006F6928"/>
    <w:rsid w:val="006F6E8C"/>
    <w:rsid w:val="006F6FD8"/>
    <w:rsid w:val="006F754D"/>
    <w:rsid w:val="006F7B02"/>
    <w:rsid w:val="0070009F"/>
    <w:rsid w:val="00700A45"/>
    <w:rsid w:val="00700DA5"/>
    <w:rsid w:val="00700E74"/>
    <w:rsid w:val="00701551"/>
    <w:rsid w:val="00701CD2"/>
    <w:rsid w:val="00702480"/>
    <w:rsid w:val="007026A5"/>
    <w:rsid w:val="00702FBC"/>
    <w:rsid w:val="0070379F"/>
    <w:rsid w:val="00703BAA"/>
    <w:rsid w:val="00703BCD"/>
    <w:rsid w:val="0070445D"/>
    <w:rsid w:val="00705CE2"/>
    <w:rsid w:val="00705EFF"/>
    <w:rsid w:val="007060C7"/>
    <w:rsid w:val="0070645C"/>
    <w:rsid w:val="00706C8D"/>
    <w:rsid w:val="00707B26"/>
    <w:rsid w:val="00707FEB"/>
    <w:rsid w:val="00710642"/>
    <w:rsid w:val="00710843"/>
    <w:rsid w:val="0071104B"/>
    <w:rsid w:val="00711143"/>
    <w:rsid w:val="00711EF9"/>
    <w:rsid w:val="00713D20"/>
    <w:rsid w:val="00713E06"/>
    <w:rsid w:val="00713E5F"/>
    <w:rsid w:val="007148DF"/>
    <w:rsid w:val="00714D99"/>
    <w:rsid w:val="00714F67"/>
    <w:rsid w:val="00715AF5"/>
    <w:rsid w:val="00715CEC"/>
    <w:rsid w:val="007170F6"/>
    <w:rsid w:val="00720080"/>
    <w:rsid w:val="0072151C"/>
    <w:rsid w:val="0072169F"/>
    <w:rsid w:val="00721B80"/>
    <w:rsid w:val="00721E30"/>
    <w:rsid w:val="00721F34"/>
    <w:rsid w:val="00722671"/>
    <w:rsid w:val="00723FD3"/>
    <w:rsid w:val="00724108"/>
    <w:rsid w:val="00724D9A"/>
    <w:rsid w:val="00725004"/>
    <w:rsid w:val="007253B3"/>
    <w:rsid w:val="007257FE"/>
    <w:rsid w:val="00725A65"/>
    <w:rsid w:val="00725C7A"/>
    <w:rsid w:val="00725FC0"/>
    <w:rsid w:val="00726491"/>
    <w:rsid w:val="00726AE5"/>
    <w:rsid w:val="0072748E"/>
    <w:rsid w:val="0072778C"/>
    <w:rsid w:val="007278DF"/>
    <w:rsid w:val="00730400"/>
    <w:rsid w:val="007306DE"/>
    <w:rsid w:val="007315FA"/>
    <w:rsid w:val="007316D0"/>
    <w:rsid w:val="00731A19"/>
    <w:rsid w:val="00732DEB"/>
    <w:rsid w:val="007335FB"/>
    <w:rsid w:val="00734725"/>
    <w:rsid w:val="00734DB2"/>
    <w:rsid w:val="0073599A"/>
    <w:rsid w:val="007370CA"/>
    <w:rsid w:val="00737132"/>
    <w:rsid w:val="0074018E"/>
    <w:rsid w:val="007412B6"/>
    <w:rsid w:val="00741674"/>
    <w:rsid w:val="007418E4"/>
    <w:rsid w:val="00742123"/>
    <w:rsid w:val="0074308F"/>
    <w:rsid w:val="00744E83"/>
    <w:rsid w:val="007452B2"/>
    <w:rsid w:val="007459E9"/>
    <w:rsid w:val="00746754"/>
    <w:rsid w:val="007469B1"/>
    <w:rsid w:val="00747138"/>
    <w:rsid w:val="00747289"/>
    <w:rsid w:val="00747467"/>
    <w:rsid w:val="0074769C"/>
    <w:rsid w:val="00747C86"/>
    <w:rsid w:val="00747D34"/>
    <w:rsid w:val="00747FA2"/>
    <w:rsid w:val="00750A56"/>
    <w:rsid w:val="00751346"/>
    <w:rsid w:val="007532E2"/>
    <w:rsid w:val="0075478D"/>
    <w:rsid w:val="007554F6"/>
    <w:rsid w:val="00755E16"/>
    <w:rsid w:val="00755E6E"/>
    <w:rsid w:val="00756BB3"/>
    <w:rsid w:val="00757727"/>
    <w:rsid w:val="0076007A"/>
    <w:rsid w:val="00760DFF"/>
    <w:rsid w:val="007616B5"/>
    <w:rsid w:val="007633EF"/>
    <w:rsid w:val="007638FA"/>
    <w:rsid w:val="00763A99"/>
    <w:rsid w:val="007642F1"/>
    <w:rsid w:val="007646CC"/>
    <w:rsid w:val="00765F90"/>
    <w:rsid w:val="00766C3C"/>
    <w:rsid w:val="00767036"/>
    <w:rsid w:val="00770009"/>
    <w:rsid w:val="0077037D"/>
    <w:rsid w:val="00770946"/>
    <w:rsid w:val="0077159D"/>
    <w:rsid w:val="00771B2F"/>
    <w:rsid w:val="00771D6E"/>
    <w:rsid w:val="0077220A"/>
    <w:rsid w:val="00772A03"/>
    <w:rsid w:val="00772F3C"/>
    <w:rsid w:val="00772F83"/>
    <w:rsid w:val="00773545"/>
    <w:rsid w:val="00773896"/>
    <w:rsid w:val="00773E3D"/>
    <w:rsid w:val="007740F0"/>
    <w:rsid w:val="00775023"/>
    <w:rsid w:val="0077521A"/>
    <w:rsid w:val="00775E48"/>
    <w:rsid w:val="007768DC"/>
    <w:rsid w:val="0077710B"/>
    <w:rsid w:val="00777B33"/>
    <w:rsid w:val="00780128"/>
    <w:rsid w:val="007801F7"/>
    <w:rsid w:val="0078071F"/>
    <w:rsid w:val="007809A0"/>
    <w:rsid w:val="00780CF4"/>
    <w:rsid w:val="00780FEA"/>
    <w:rsid w:val="007817CD"/>
    <w:rsid w:val="0078251A"/>
    <w:rsid w:val="007825DC"/>
    <w:rsid w:val="0078273B"/>
    <w:rsid w:val="0078295B"/>
    <w:rsid w:val="00782DE8"/>
    <w:rsid w:val="00783B9B"/>
    <w:rsid w:val="00783E1C"/>
    <w:rsid w:val="00784201"/>
    <w:rsid w:val="0078500B"/>
    <w:rsid w:val="00785352"/>
    <w:rsid w:val="007855C9"/>
    <w:rsid w:val="00786364"/>
    <w:rsid w:val="007868B3"/>
    <w:rsid w:val="007874B1"/>
    <w:rsid w:val="00787B87"/>
    <w:rsid w:val="0079052D"/>
    <w:rsid w:val="0079072F"/>
    <w:rsid w:val="0079108B"/>
    <w:rsid w:val="00791390"/>
    <w:rsid w:val="00791ECD"/>
    <w:rsid w:val="00791F3A"/>
    <w:rsid w:val="007929D6"/>
    <w:rsid w:val="00792CE2"/>
    <w:rsid w:val="007933E4"/>
    <w:rsid w:val="007939B2"/>
    <w:rsid w:val="007948F1"/>
    <w:rsid w:val="00794BB2"/>
    <w:rsid w:val="00795035"/>
    <w:rsid w:val="0079539E"/>
    <w:rsid w:val="0079556E"/>
    <w:rsid w:val="00795EC8"/>
    <w:rsid w:val="00796B7D"/>
    <w:rsid w:val="0079729C"/>
    <w:rsid w:val="007974FC"/>
    <w:rsid w:val="00797B1A"/>
    <w:rsid w:val="00797B65"/>
    <w:rsid w:val="00797B80"/>
    <w:rsid w:val="007A1E50"/>
    <w:rsid w:val="007A23E4"/>
    <w:rsid w:val="007A245C"/>
    <w:rsid w:val="007A27AA"/>
    <w:rsid w:val="007A466D"/>
    <w:rsid w:val="007A4CDD"/>
    <w:rsid w:val="007A5183"/>
    <w:rsid w:val="007A6185"/>
    <w:rsid w:val="007A6612"/>
    <w:rsid w:val="007A6BB4"/>
    <w:rsid w:val="007A7434"/>
    <w:rsid w:val="007A76F6"/>
    <w:rsid w:val="007A78F9"/>
    <w:rsid w:val="007A7E1D"/>
    <w:rsid w:val="007B004E"/>
    <w:rsid w:val="007B00A6"/>
    <w:rsid w:val="007B130B"/>
    <w:rsid w:val="007B163C"/>
    <w:rsid w:val="007B1A26"/>
    <w:rsid w:val="007B1EF3"/>
    <w:rsid w:val="007B2AA7"/>
    <w:rsid w:val="007B2C0E"/>
    <w:rsid w:val="007B36D3"/>
    <w:rsid w:val="007B41FE"/>
    <w:rsid w:val="007B6347"/>
    <w:rsid w:val="007C05D7"/>
    <w:rsid w:val="007C11A7"/>
    <w:rsid w:val="007C1B09"/>
    <w:rsid w:val="007C1CD7"/>
    <w:rsid w:val="007C1D36"/>
    <w:rsid w:val="007C532E"/>
    <w:rsid w:val="007C5A28"/>
    <w:rsid w:val="007C65B8"/>
    <w:rsid w:val="007C6E60"/>
    <w:rsid w:val="007C7BEE"/>
    <w:rsid w:val="007D07BB"/>
    <w:rsid w:val="007D0F35"/>
    <w:rsid w:val="007D1662"/>
    <w:rsid w:val="007D25DE"/>
    <w:rsid w:val="007D4871"/>
    <w:rsid w:val="007D515C"/>
    <w:rsid w:val="007D576A"/>
    <w:rsid w:val="007D6399"/>
    <w:rsid w:val="007D65F4"/>
    <w:rsid w:val="007D7979"/>
    <w:rsid w:val="007D7CD2"/>
    <w:rsid w:val="007D7F51"/>
    <w:rsid w:val="007E00C3"/>
    <w:rsid w:val="007E02CF"/>
    <w:rsid w:val="007E16CD"/>
    <w:rsid w:val="007E1A26"/>
    <w:rsid w:val="007E2072"/>
    <w:rsid w:val="007E295C"/>
    <w:rsid w:val="007E35CA"/>
    <w:rsid w:val="007E3DA9"/>
    <w:rsid w:val="007E3EAF"/>
    <w:rsid w:val="007E44CE"/>
    <w:rsid w:val="007E46E2"/>
    <w:rsid w:val="007E67C4"/>
    <w:rsid w:val="007E7120"/>
    <w:rsid w:val="007E75FB"/>
    <w:rsid w:val="007E7F6D"/>
    <w:rsid w:val="007F0A73"/>
    <w:rsid w:val="007F111E"/>
    <w:rsid w:val="007F1D4A"/>
    <w:rsid w:val="007F2444"/>
    <w:rsid w:val="007F2666"/>
    <w:rsid w:val="007F2F76"/>
    <w:rsid w:val="007F3129"/>
    <w:rsid w:val="007F391D"/>
    <w:rsid w:val="007F6789"/>
    <w:rsid w:val="007F6B2A"/>
    <w:rsid w:val="007F7293"/>
    <w:rsid w:val="007F79E1"/>
    <w:rsid w:val="007F7DFC"/>
    <w:rsid w:val="00800926"/>
    <w:rsid w:val="00800BEB"/>
    <w:rsid w:val="00800E14"/>
    <w:rsid w:val="00800F85"/>
    <w:rsid w:val="008010E6"/>
    <w:rsid w:val="0080167A"/>
    <w:rsid w:val="008026DE"/>
    <w:rsid w:val="008035BD"/>
    <w:rsid w:val="008044FD"/>
    <w:rsid w:val="008053E3"/>
    <w:rsid w:val="00806C83"/>
    <w:rsid w:val="00807CCD"/>
    <w:rsid w:val="0081000E"/>
    <w:rsid w:val="008103BD"/>
    <w:rsid w:val="00811515"/>
    <w:rsid w:val="00812167"/>
    <w:rsid w:val="00812E7B"/>
    <w:rsid w:val="00813CBF"/>
    <w:rsid w:val="00814BD5"/>
    <w:rsid w:val="008151F6"/>
    <w:rsid w:val="00815CDE"/>
    <w:rsid w:val="00815D8F"/>
    <w:rsid w:val="00817D25"/>
    <w:rsid w:val="00817E51"/>
    <w:rsid w:val="008202D9"/>
    <w:rsid w:val="00821CA2"/>
    <w:rsid w:val="00822106"/>
    <w:rsid w:val="00822604"/>
    <w:rsid w:val="00823FF0"/>
    <w:rsid w:val="00824130"/>
    <w:rsid w:val="00824223"/>
    <w:rsid w:val="008248C1"/>
    <w:rsid w:val="00824C07"/>
    <w:rsid w:val="008257D1"/>
    <w:rsid w:val="008262A3"/>
    <w:rsid w:val="0082632B"/>
    <w:rsid w:val="00827D9C"/>
    <w:rsid w:val="008306AD"/>
    <w:rsid w:val="008309AC"/>
    <w:rsid w:val="00830DEA"/>
    <w:rsid w:val="00831670"/>
    <w:rsid w:val="00831B0F"/>
    <w:rsid w:val="00831D1D"/>
    <w:rsid w:val="0083288C"/>
    <w:rsid w:val="008331D4"/>
    <w:rsid w:val="008344C3"/>
    <w:rsid w:val="00834B8C"/>
    <w:rsid w:val="00835FB4"/>
    <w:rsid w:val="008360BC"/>
    <w:rsid w:val="008364FC"/>
    <w:rsid w:val="00836B8D"/>
    <w:rsid w:val="00837B81"/>
    <w:rsid w:val="00840CEF"/>
    <w:rsid w:val="00840D0E"/>
    <w:rsid w:val="0084114F"/>
    <w:rsid w:val="008412C6"/>
    <w:rsid w:val="00841769"/>
    <w:rsid w:val="008418D0"/>
    <w:rsid w:val="00842049"/>
    <w:rsid w:val="00842074"/>
    <w:rsid w:val="0084231F"/>
    <w:rsid w:val="0084287D"/>
    <w:rsid w:val="00842A9F"/>
    <w:rsid w:val="00843822"/>
    <w:rsid w:val="00843BC5"/>
    <w:rsid w:val="00843F31"/>
    <w:rsid w:val="008440D7"/>
    <w:rsid w:val="00845596"/>
    <w:rsid w:val="00846C6E"/>
    <w:rsid w:val="00847B9A"/>
    <w:rsid w:val="0085125C"/>
    <w:rsid w:val="00851DC0"/>
    <w:rsid w:val="0085259C"/>
    <w:rsid w:val="00852794"/>
    <w:rsid w:val="00852ADD"/>
    <w:rsid w:val="00852F12"/>
    <w:rsid w:val="00853D98"/>
    <w:rsid w:val="00855256"/>
    <w:rsid w:val="0085560B"/>
    <w:rsid w:val="00855E24"/>
    <w:rsid w:val="008562DB"/>
    <w:rsid w:val="008566CF"/>
    <w:rsid w:val="00856A81"/>
    <w:rsid w:val="0085764D"/>
    <w:rsid w:val="00857A3E"/>
    <w:rsid w:val="00857CE0"/>
    <w:rsid w:val="00860C87"/>
    <w:rsid w:val="008620F6"/>
    <w:rsid w:val="008632D1"/>
    <w:rsid w:val="00863569"/>
    <w:rsid w:val="00864147"/>
    <w:rsid w:val="00864C52"/>
    <w:rsid w:val="008668C6"/>
    <w:rsid w:val="0086711F"/>
    <w:rsid w:val="00867563"/>
    <w:rsid w:val="0087007D"/>
    <w:rsid w:val="00870F30"/>
    <w:rsid w:val="008716CC"/>
    <w:rsid w:val="00871CB1"/>
    <w:rsid w:val="00872479"/>
    <w:rsid w:val="00872725"/>
    <w:rsid w:val="0087293B"/>
    <w:rsid w:val="00872ECC"/>
    <w:rsid w:val="00873030"/>
    <w:rsid w:val="00873DB1"/>
    <w:rsid w:val="008742BB"/>
    <w:rsid w:val="00875505"/>
    <w:rsid w:val="00875EB7"/>
    <w:rsid w:val="008771EF"/>
    <w:rsid w:val="00877AC4"/>
    <w:rsid w:val="0088084D"/>
    <w:rsid w:val="00880AD3"/>
    <w:rsid w:val="00880C98"/>
    <w:rsid w:val="0088128C"/>
    <w:rsid w:val="008817CC"/>
    <w:rsid w:val="00882435"/>
    <w:rsid w:val="00884F21"/>
    <w:rsid w:val="0088585D"/>
    <w:rsid w:val="008875F2"/>
    <w:rsid w:val="00887BF8"/>
    <w:rsid w:val="00890801"/>
    <w:rsid w:val="008909F2"/>
    <w:rsid w:val="008914DA"/>
    <w:rsid w:val="00891E4D"/>
    <w:rsid w:val="00892D4B"/>
    <w:rsid w:val="00892DF2"/>
    <w:rsid w:val="00893643"/>
    <w:rsid w:val="0089368D"/>
    <w:rsid w:val="00893893"/>
    <w:rsid w:val="00893C08"/>
    <w:rsid w:val="00893F07"/>
    <w:rsid w:val="008940C2"/>
    <w:rsid w:val="00895124"/>
    <w:rsid w:val="00895449"/>
    <w:rsid w:val="00895936"/>
    <w:rsid w:val="00895EFA"/>
    <w:rsid w:val="00896948"/>
    <w:rsid w:val="0089752A"/>
    <w:rsid w:val="00897726"/>
    <w:rsid w:val="00897779"/>
    <w:rsid w:val="008A031B"/>
    <w:rsid w:val="008A03C7"/>
    <w:rsid w:val="008A03DA"/>
    <w:rsid w:val="008A0C9B"/>
    <w:rsid w:val="008A0CE4"/>
    <w:rsid w:val="008A19A4"/>
    <w:rsid w:val="008A1B19"/>
    <w:rsid w:val="008A1FF8"/>
    <w:rsid w:val="008A222A"/>
    <w:rsid w:val="008A32FF"/>
    <w:rsid w:val="008A3662"/>
    <w:rsid w:val="008A3F63"/>
    <w:rsid w:val="008A5E27"/>
    <w:rsid w:val="008A617B"/>
    <w:rsid w:val="008A6BD2"/>
    <w:rsid w:val="008A77FA"/>
    <w:rsid w:val="008A79FA"/>
    <w:rsid w:val="008A7DB2"/>
    <w:rsid w:val="008B008B"/>
    <w:rsid w:val="008B04B9"/>
    <w:rsid w:val="008B0615"/>
    <w:rsid w:val="008B0A46"/>
    <w:rsid w:val="008B0B7A"/>
    <w:rsid w:val="008B0F2F"/>
    <w:rsid w:val="008B1AA8"/>
    <w:rsid w:val="008B3202"/>
    <w:rsid w:val="008B57AB"/>
    <w:rsid w:val="008B6AE7"/>
    <w:rsid w:val="008B6D3F"/>
    <w:rsid w:val="008B7F41"/>
    <w:rsid w:val="008C03FE"/>
    <w:rsid w:val="008C079B"/>
    <w:rsid w:val="008C0A66"/>
    <w:rsid w:val="008C1462"/>
    <w:rsid w:val="008C2265"/>
    <w:rsid w:val="008C2BEA"/>
    <w:rsid w:val="008C3764"/>
    <w:rsid w:val="008C3DDF"/>
    <w:rsid w:val="008C46DA"/>
    <w:rsid w:val="008C47F9"/>
    <w:rsid w:val="008C4AB5"/>
    <w:rsid w:val="008C4EEE"/>
    <w:rsid w:val="008C5FF1"/>
    <w:rsid w:val="008C612C"/>
    <w:rsid w:val="008C66C2"/>
    <w:rsid w:val="008C6887"/>
    <w:rsid w:val="008C6EA9"/>
    <w:rsid w:val="008C7ED5"/>
    <w:rsid w:val="008D08A3"/>
    <w:rsid w:val="008D1CD6"/>
    <w:rsid w:val="008D335F"/>
    <w:rsid w:val="008D410D"/>
    <w:rsid w:val="008D430C"/>
    <w:rsid w:val="008D43AF"/>
    <w:rsid w:val="008D47FD"/>
    <w:rsid w:val="008D48F5"/>
    <w:rsid w:val="008D588F"/>
    <w:rsid w:val="008D6024"/>
    <w:rsid w:val="008D61D3"/>
    <w:rsid w:val="008D7385"/>
    <w:rsid w:val="008D76F1"/>
    <w:rsid w:val="008E10D4"/>
    <w:rsid w:val="008E187F"/>
    <w:rsid w:val="008E1ADA"/>
    <w:rsid w:val="008E3BB2"/>
    <w:rsid w:val="008E4320"/>
    <w:rsid w:val="008E461B"/>
    <w:rsid w:val="008E463C"/>
    <w:rsid w:val="008E587B"/>
    <w:rsid w:val="008E62DB"/>
    <w:rsid w:val="008E64A1"/>
    <w:rsid w:val="008E70BA"/>
    <w:rsid w:val="008F1314"/>
    <w:rsid w:val="008F1A99"/>
    <w:rsid w:val="008F2134"/>
    <w:rsid w:val="008F2B24"/>
    <w:rsid w:val="008F34EB"/>
    <w:rsid w:val="008F3977"/>
    <w:rsid w:val="008F423A"/>
    <w:rsid w:val="008F4758"/>
    <w:rsid w:val="008F4B44"/>
    <w:rsid w:val="008F540B"/>
    <w:rsid w:val="008F5CA7"/>
    <w:rsid w:val="008F5D5A"/>
    <w:rsid w:val="008F6677"/>
    <w:rsid w:val="008F7295"/>
    <w:rsid w:val="008F7751"/>
    <w:rsid w:val="009010D5"/>
    <w:rsid w:val="00902D2D"/>
    <w:rsid w:val="00903E29"/>
    <w:rsid w:val="0090407D"/>
    <w:rsid w:val="00905522"/>
    <w:rsid w:val="00905BAE"/>
    <w:rsid w:val="00906418"/>
    <w:rsid w:val="00910511"/>
    <w:rsid w:val="00910ED0"/>
    <w:rsid w:val="0091176A"/>
    <w:rsid w:val="00911A2D"/>
    <w:rsid w:val="0091279B"/>
    <w:rsid w:val="00912A8F"/>
    <w:rsid w:val="00912ED3"/>
    <w:rsid w:val="009138E6"/>
    <w:rsid w:val="00913B42"/>
    <w:rsid w:val="0091488F"/>
    <w:rsid w:val="00914FF5"/>
    <w:rsid w:val="00915044"/>
    <w:rsid w:val="009154AD"/>
    <w:rsid w:val="009160C0"/>
    <w:rsid w:val="00916644"/>
    <w:rsid w:val="00917203"/>
    <w:rsid w:val="00917354"/>
    <w:rsid w:val="00922A1B"/>
    <w:rsid w:val="00922AA5"/>
    <w:rsid w:val="00922EC5"/>
    <w:rsid w:val="00922F15"/>
    <w:rsid w:val="009231C5"/>
    <w:rsid w:val="00923931"/>
    <w:rsid w:val="0092455E"/>
    <w:rsid w:val="009249A0"/>
    <w:rsid w:val="00924C0A"/>
    <w:rsid w:val="00925100"/>
    <w:rsid w:val="009252D3"/>
    <w:rsid w:val="009259AB"/>
    <w:rsid w:val="009261D9"/>
    <w:rsid w:val="00926897"/>
    <w:rsid w:val="00926F7D"/>
    <w:rsid w:val="009273BF"/>
    <w:rsid w:val="009278F2"/>
    <w:rsid w:val="00927AD2"/>
    <w:rsid w:val="00930BA6"/>
    <w:rsid w:val="0093118B"/>
    <w:rsid w:val="0093269B"/>
    <w:rsid w:val="009331D6"/>
    <w:rsid w:val="009332A9"/>
    <w:rsid w:val="00933AA5"/>
    <w:rsid w:val="00935AC2"/>
    <w:rsid w:val="00935AC7"/>
    <w:rsid w:val="0093611B"/>
    <w:rsid w:val="00936C57"/>
    <w:rsid w:val="0093707F"/>
    <w:rsid w:val="00937435"/>
    <w:rsid w:val="0093762E"/>
    <w:rsid w:val="00937891"/>
    <w:rsid w:val="0094366E"/>
    <w:rsid w:val="0094423F"/>
    <w:rsid w:val="009443E2"/>
    <w:rsid w:val="00944698"/>
    <w:rsid w:val="00945828"/>
    <w:rsid w:val="00946066"/>
    <w:rsid w:val="009466F8"/>
    <w:rsid w:val="009507E0"/>
    <w:rsid w:val="0095164A"/>
    <w:rsid w:val="009525A3"/>
    <w:rsid w:val="00952A2B"/>
    <w:rsid w:val="00954427"/>
    <w:rsid w:val="00954860"/>
    <w:rsid w:val="00955A48"/>
    <w:rsid w:val="00955BAB"/>
    <w:rsid w:val="0095607C"/>
    <w:rsid w:val="009575C2"/>
    <w:rsid w:val="00957FB4"/>
    <w:rsid w:val="00960AFF"/>
    <w:rsid w:val="009610A1"/>
    <w:rsid w:val="00961278"/>
    <w:rsid w:val="009612D7"/>
    <w:rsid w:val="009616F4"/>
    <w:rsid w:val="009616FA"/>
    <w:rsid w:val="00961E18"/>
    <w:rsid w:val="00962345"/>
    <w:rsid w:val="00962FDA"/>
    <w:rsid w:val="00963B2F"/>
    <w:rsid w:val="00964231"/>
    <w:rsid w:val="00965DE6"/>
    <w:rsid w:val="00966A9A"/>
    <w:rsid w:val="00967069"/>
    <w:rsid w:val="00967C87"/>
    <w:rsid w:val="009708C9"/>
    <w:rsid w:val="00971284"/>
    <w:rsid w:val="00971B30"/>
    <w:rsid w:val="00971B3C"/>
    <w:rsid w:val="0097201E"/>
    <w:rsid w:val="00973CDA"/>
    <w:rsid w:val="00974424"/>
    <w:rsid w:val="00974D0B"/>
    <w:rsid w:val="0097534F"/>
    <w:rsid w:val="00975B02"/>
    <w:rsid w:val="009761BF"/>
    <w:rsid w:val="009815E1"/>
    <w:rsid w:val="00982798"/>
    <w:rsid w:val="00982D08"/>
    <w:rsid w:val="00983B9A"/>
    <w:rsid w:val="00984274"/>
    <w:rsid w:val="00986B8D"/>
    <w:rsid w:val="00986DAF"/>
    <w:rsid w:val="00986E17"/>
    <w:rsid w:val="009872AE"/>
    <w:rsid w:val="0098736D"/>
    <w:rsid w:val="00987391"/>
    <w:rsid w:val="0099027A"/>
    <w:rsid w:val="00991457"/>
    <w:rsid w:val="00991F84"/>
    <w:rsid w:val="0099224B"/>
    <w:rsid w:val="00993E88"/>
    <w:rsid w:val="009945E3"/>
    <w:rsid w:val="00994795"/>
    <w:rsid w:val="0099497A"/>
    <w:rsid w:val="00995146"/>
    <w:rsid w:val="00997B53"/>
    <w:rsid w:val="00997C8E"/>
    <w:rsid w:val="009A0CCD"/>
    <w:rsid w:val="009A19D9"/>
    <w:rsid w:val="009A2268"/>
    <w:rsid w:val="009A2394"/>
    <w:rsid w:val="009A2D1A"/>
    <w:rsid w:val="009A310C"/>
    <w:rsid w:val="009A3589"/>
    <w:rsid w:val="009A3AEA"/>
    <w:rsid w:val="009A448C"/>
    <w:rsid w:val="009A54C3"/>
    <w:rsid w:val="009A5DFA"/>
    <w:rsid w:val="009A6274"/>
    <w:rsid w:val="009A64D0"/>
    <w:rsid w:val="009B09C4"/>
    <w:rsid w:val="009B0DB4"/>
    <w:rsid w:val="009B1099"/>
    <w:rsid w:val="009B1524"/>
    <w:rsid w:val="009B205B"/>
    <w:rsid w:val="009B22D1"/>
    <w:rsid w:val="009B35D2"/>
    <w:rsid w:val="009B39B8"/>
    <w:rsid w:val="009B3CB1"/>
    <w:rsid w:val="009B44CA"/>
    <w:rsid w:val="009B4D21"/>
    <w:rsid w:val="009B5013"/>
    <w:rsid w:val="009B6763"/>
    <w:rsid w:val="009B7897"/>
    <w:rsid w:val="009C1719"/>
    <w:rsid w:val="009C2208"/>
    <w:rsid w:val="009C2994"/>
    <w:rsid w:val="009C526A"/>
    <w:rsid w:val="009C56EC"/>
    <w:rsid w:val="009C6471"/>
    <w:rsid w:val="009C690C"/>
    <w:rsid w:val="009C7237"/>
    <w:rsid w:val="009C727E"/>
    <w:rsid w:val="009D02A1"/>
    <w:rsid w:val="009D08A8"/>
    <w:rsid w:val="009D1A81"/>
    <w:rsid w:val="009D3211"/>
    <w:rsid w:val="009D3886"/>
    <w:rsid w:val="009D39ED"/>
    <w:rsid w:val="009D7D09"/>
    <w:rsid w:val="009E02BE"/>
    <w:rsid w:val="009E0D26"/>
    <w:rsid w:val="009E3685"/>
    <w:rsid w:val="009E3E57"/>
    <w:rsid w:val="009E5B36"/>
    <w:rsid w:val="009E5DE5"/>
    <w:rsid w:val="009E6891"/>
    <w:rsid w:val="009E7044"/>
    <w:rsid w:val="009F06CC"/>
    <w:rsid w:val="009F09B5"/>
    <w:rsid w:val="009F10F9"/>
    <w:rsid w:val="009F1ED6"/>
    <w:rsid w:val="009F33C2"/>
    <w:rsid w:val="009F3B88"/>
    <w:rsid w:val="009F4465"/>
    <w:rsid w:val="009F4DC9"/>
    <w:rsid w:val="009F539A"/>
    <w:rsid w:val="009F55BE"/>
    <w:rsid w:val="009F5814"/>
    <w:rsid w:val="009F7232"/>
    <w:rsid w:val="009F72C8"/>
    <w:rsid w:val="009F7A05"/>
    <w:rsid w:val="009F7F12"/>
    <w:rsid w:val="00A000D5"/>
    <w:rsid w:val="00A002DE"/>
    <w:rsid w:val="00A01BA2"/>
    <w:rsid w:val="00A01DE9"/>
    <w:rsid w:val="00A02481"/>
    <w:rsid w:val="00A03294"/>
    <w:rsid w:val="00A03658"/>
    <w:rsid w:val="00A0394F"/>
    <w:rsid w:val="00A03DA9"/>
    <w:rsid w:val="00A03DF4"/>
    <w:rsid w:val="00A03F2A"/>
    <w:rsid w:val="00A04CA8"/>
    <w:rsid w:val="00A05019"/>
    <w:rsid w:val="00A05D81"/>
    <w:rsid w:val="00A062FD"/>
    <w:rsid w:val="00A0698A"/>
    <w:rsid w:val="00A074C7"/>
    <w:rsid w:val="00A075C0"/>
    <w:rsid w:val="00A10BC1"/>
    <w:rsid w:val="00A10F36"/>
    <w:rsid w:val="00A11126"/>
    <w:rsid w:val="00A12ED6"/>
    <w:rsid w:val="00A13A3A"/>
    <w:rsid w:val="00A13C39"/>
    <w:rsid w:val="00A14AC3"/>
    <w:rsid w:val="00A14C5C"/>
    <w:rsid w:val="00A156CB"/>
    <w:rsid w:val="00A17509"/>
    <w:rsid w:val="00A175C2"/>
    <w:rsid w:val="00A179C2"/>
    <w:rsid w:val="00A17D09"/>
    <w:rsid w:val="00A21026"/>
    <w:rsid w:val="00A21352"/>
    <w:rsid w:val="00A215EA"/>
    <w:rsid w:val="00A216D6"/>
    <w:rsid w:val="00A2348D"/>
    <w:rsid w:val="00A23C8B"/>
    <w:rsid w:val="00A23CE1"/>
    <w:rsid w:val="00A24A60"/>
    <w:rsid w:val="00A250D8"/>
    <w:rsid w:val="00A252D9"/>
    <w:rsid w:val="00A254EA"/>
    <w:rsid w:val="00A25726"/>
    <w:rsid w:val="00A25B6E"/>
    <w:rsid w:val="00A26D01"/>
    <w:rsid w:val="00A27006"/>
    <w:rsid w:val="00A27465"/>
    <w:rsid w:val="00A27615"/>
    <w:rsid w:val="00A276AD"/>
    <w:rsid w:val="00A2778D"/>
    <w:rsid w:val="00A30EAA"/>
    <w:rsid w:val="00A3154B"/>
    <w:rsid w:val="00A31722"/>
    <w:rsid w:val="00A31FA5"/>
    <w:rsid w:val="00A326B2"/>
    <w:rsid w:val="00A333C5"/>
    <w:rsid w:val="00A334EC"/>
    <w:rsid w:val="00A3417B"/>
    <w:rsid w:val="00A34A5A"/>
    <w:rsid w:val="00A35637"/>
    <w:rsid w:val="00A35A9B"/>
    <w:rsid w:val="00A36CA1"/>
    <w:rsid w:val="00A37236"/>
    <w:rsid w:val="00A37923"/>
    <w:rsid w:val="00A37CA6"/>
    <w:rsid w:val="00A4051B"/>
    <w:rsid w:val="00A40E26"/>
    <w:rsid w:val="00A4108F"/>
    <w:rsid w:val="00A410D6"/>
    <w:rsid w:val="00A41456"/>
    <w:rsid w:val="00A4325B"/>
    <w:rsid w:val="00A43D69"/>
    <w:rsid w:val="00A44442"/>
    <w:rsid w:val="00A44548"/>
    <w:rsid w:val="00A4486D"/>
    <w:rsid w:val="00A44F69"/>
    <w:rsid w:val="00A456A0"/>
    <w:rsid w:val="00A46F04"/>
    <w:rsid w:val="00A503D7"/>
    <w:rsid w:val="00A507F9"/>
    <w:rsid w:val="00A52763"/>
    <w:rsid w:val="00A530B8"/>
    <w:rsid w:val="00A5556A"/>
    <w:rsid w:val="00A55AC5"/>
    <w:rsid w:val="00A56B0C"/>
    <w:rsid w:val="00A5786D"/>
    <w:rsid w:val="00A57DCC"/>
    <w:rsid w:val="00A612B8"/>
    <w:rsid w:val="00A619BC"/>
    <w:rsid w:val="00A61C39"/>
    <w:rsid w:val="00A61EA9"/>
    <w:rsid w:val="00A6518B"/>
    <w:rsid w:val="00A657B0"/>
    <w:rsid w:val="00A65DDF"/>
    <w:rsid w:val="00A65ED0"/>
    <w:rsid w:val="00A66335"/>
    <w:rsid w:val="00A66F42"/>
    <w:rsid w:val="00A67B13"/>
    <w:rsid w:val="00A70569"/>
    <w:rsid w:val="00A70581"/>
    <w:rsid w:val="00A70959"/>
    <w:rsid w:val="00A70BF0"/>
    <w:rsid w:val="00A71E7C"/>
    <w:rsid w:val="00A72127"/>
    <w:rsid w:val="00A72C4E"/>
    <w:rsid w:val="00A741DA"/>
    <w:rsid w:val="00A750BD"/>
    <w:rsid w:val="00A75804"/>
    <w:rsid w:val="00A770E8"/>
    <w:rsid w:val="00A779E1"/>
    <w:rsid w:val="00A77D6D"/>
    <w:rsid w:val="00A80336"/>
    <w:rsid w:val="00A81465"/>
    <w:rsid w:val="00A81EFA"/>
    <w:rsid w:val="00A82982"/>
    <w:rsid w:val="00A82A1E"/>
    <w:rsid w:val="00A84BFA"/>
    <w:rsid w:val="00A8530C"/>
    <w:rsid w:val="00A85C79"/>
    <w:rsid w:val="00A85D4D"/>
    <w:rsid w:val="00A85FA2"/>
    <w:rsid w:val="00A868B2"/>
    <w:rsid w:val="00A87CBE"/>
    <w:rsid w:val="00A901EA"/>
    <w:rsid w:val="00A908CF"/>
    <w:rsid w:val="00A90A1B"/>
    <w:rsid w:val="00A915A1"/>
    <w:rsid w:val="00A91BB9"/>
    <w:rsid w:val="00A926EA"/>
    <w:rsid w:val="00A9381C"/>
    <w:rsid w:val="00A9744F"/>
    <w:rsid w:val="00AA06F9"/>
    <w:rsid w:val="00AA3E6C"/>
    <w:rsid w:val="00AA3FBA"/>
    <w:rsid w:val="00AA41ED"/>
    <w:rsid w:val="00AA433E"/>
    <w:rsid w:val="00AA43C8"/>
    <w:rsid w:val="00AA4E05"/>
    <w:rsid w:val="00AA5124"/>
    <w:rsid w:val="00AA516D"/>
    <w:rsid w:val="00AA6F08"/>
    <w:rsid w:val="00AA7439"/>
    <w:rsid w:val="00AA751F"/>
    <w:rsid w:val="00AA7D83"/>
    <w:rsid w:val="00AB02E1"/>
    <w:rsid w:val="00AB0A1D"/>
    <w:rsid w:val="00AB2776"/>
    <w:rsid w:val="00AB2A5D"/>
    <w:rsid w:val="00AB33E0"/>
    <w:rsid w:val="00AB47BB"/>
    <w:rsid w:val="00AB4B0C"/>
    <w:rsid w:val="00AB5986"/>
    <w:rsid w:val="00AB5C9E"/>
    <w:rsid w:val="00AB6725"/>
    <w:rsid w:val="00AB684C"/>
    <w:rsid w:val="00AB7C44"/>
    <w:rsid w:val="00AB7F9A"/>
    <w:rsid w:val="00AC025E"/>
    <w:rsid w:val="00AC092C"/>
    <w:rsid w:val="00AC0C43"/>
    <w:rsid w:val="00AC2773"/>
    <w:rsid w:val="00AC2935"/>
    <w:rsid w:val="00AC29C8"/>
    <w:rsid w:val="00AC398B"/>
    <w:rsid w:val="00AC3B55"/>
    <w:rsid w:val="00AC3C91"/>
    <w:rsid w:val="00AC40DA"/>
    <w:rsid w:val="00AC4905"/>
    <w:rsid w:val="00AC7ECB"/>
    <w:rsid w:val="00AD046A"/>
    <w:rsid w:val="00AD0DE7"/>
    <w:rsid w:val="00AD0F35"/>
    <w:rsid w:val="00AD20A7"/>
    <w:rsid w:val="00AD36C1"/>
    <w:rsid w:val="00AD4000"/>
    <w:rsid w:val="00AD4029"/>
    <w:rsid w:val="00AD530E"/>
    <w:rsid w:val="00AD5436"/>
    <w:rsid w:val="00AD6B81"/>
    <w:rsid w:val="00AD76BE"/>
    <w:rsid w:val="00AE1DF1"/>
    <w:rsid w:val="00AE214A"/>
    <w:rsid w:val="00AE2613"/>
    <w:rsid w:val="00AE2CF7"/>
    <w:rsid w:val="00AE3D1D"/>
    <w:rsid w:val="00AE3D5D"/>
    <w:rsid w:val="00AE5223"/>
    <w:rsid w:val="00AE5CC6"/>
    <w:rsid w:val="00AE6FCF"/>
    <w:rsid w:val="00AE718E"/>
    <w:rsid w:val="00AE7355"/>
    <w:rsid w:val="00AE7EF6"/>
    <w:rsid w:val="00AF0A1A"/>
    <w:rsid w:val="00AF12A4"/>
    <w:rsid w:val="00AF1E3B"/>
    <w:rsid w:val="00AF1F01"/>
    <w:rsid w:val="00AF2094"/>
    <w:rsid w:val="00AF2463"/>
    <w:rsid w:val="00AF2907"/>
    <w:rsid w:val="00AF3817"/>
    <w:rsid w:val="00AF3C69"/>
    <w:rsid w:val="00AF52BA"/>
    <w:rsid w:val="00AF6461"/>
    <w:rsid w:val="00AF647B"/>
    <w:rsid w:val="00AF77E8"/>
    <w:rsid w:val="00AF7961"/>
    <w:rsid w:val="00AF7C61"/>
    <w:rsid w:val="00AF7E19"/>
    <w:rsid w:val="00AF7F85"/>
    <w:rsid w:val="00B00089"/>
    <w:rsid w:val="00B01A4B"/>
    <w:rsid w:val="00B01B3D"/>
    <w:rsid w:val="00B039D5"/>
    <w:rsid w:val="00B03BED"/>
    <w:rsid w:val="00B047E1"/>
    <w:rsid w:val="00B0484B"/>
    <w:rsid w:val="00B04E55"/>
    <w:rsid w:val="00B0644E"/>
    <w:rsid w:val="00B065FD"/>
    <w:rsid w:val="00B069AD"/>
    <w:rsid w:val="00B0759F"/>
    <w:rsid w:val="00B07C89"/>
    <w:rsid w:val="00B07F71"/>
    <w:rsid w:val="00B1004B"/>
    <w:rsid w:val="00B106B1"/>
    <w:rsid w:val="00B10D7C"/>
    <w:rsid w:val="00B10FEA"/>
    <w:rsid w:val="00B112C5"/>
    <w:rsid w:val="00B11AB2"/>
    <w:rsid w:val="00B11B75"/>
    <w:rsid w:val="00B1297A"/>
    <w:rsid w:val="00B12E84"/>
    <w:rsid w:val="00B13C72"/>
    <w:rsid w:val="00B141B4"/>
    <w:rsid w:val="00B1476E"/>
    <w:rsid w:val="00B1497B"/>
    <w:rsid w:val="00B14BB4"/>
    <w:rsid w:val="00B1505D"/>
    <w:rsid w:val="00B15622"/>
    <w:rsid w:val="00B158F7"/>
    <w:rsid w:val="00B1615C"/>
    <w:rsid w:val="00B17187"/>
    <w:rsid w:val="00B17237"/>
    <w:rsid w:val="00B17559"/>
    <w:rsid w:val="00B175A1"/>
    <w:rsid w:val="00B2014A"/>
    <w:rsid w:val="00B204F3"/>
    <w:rsid w:val="00B208CD"/>
    <w:rsid w:val="00B217FF"/>
    <w:rsid w:val="00B22193"/>
    <w:rsid w:val="00B2422F"/>
    <w:rsid w:val="00B247E0"/>
    <w:rsid w:val="00B2492E"/>
    <w:rsid w:val="00B24B7D"/>
    <w:rsid w:val="00B24EED"/>
    <w:rsid w:val="00B25410"/>
    <w:rsid w:val="00B2567A"/>
    <w:rsid w:val="00B26419"/>
    <w:rsid w:val="00B2641A"/>
    <w:rsid w:val="00B26A84"/>
    <w:rsid w:val="00B26EAA"/>
    <w:rsid w:val="00B27122"/>
    <w:rsid w:val="00B27676"/>
    <w:rsid w:val="00B27753"/>
    <w:rsid w:val="00B27BEB"/>
    <w:rsid w:val="00B27CED"/>
    <w:rsid w:val="00B30061"/>
    <w:rsid w:val="00B30104"/>
    <w:rsid w:val="00B30914"/>
    <w:rsid w:val="00B30B4A"/>
    <w:rsid w:val="00B30D45"/>
    <w:rsid w:val="00B31283"/>
    <w:rsid w:val="00B31AC0"/>
    <w:rsid w:val="00B3217D"/>
    <w:rsid w:val="00B323F4"/>
    <w:rsid w:val="00B3252B"/>
    <w:rsid w:val="00B337CC"/>
    <w:rsid w:val="00B33BF4"/>
    <w:rsid w:val="00B342F3"/>
    <w:rsid w:val="00B34BD4"/>
    <w:rsid w:val="00B34E68"/>
    <w:rsid w:val="00B35414"/>
    <w:rsid w:val="00B36071"/>
    <w:rsid w:val="00B360ED"/>
    <w:rsid w:val="00B36D92"/>
    <w:rsid w:val="00B37365"/>
    <w:rsid w:val="00B375D6"/>
    <w:rsid w:val="00B37733"/>
    <w:rsid w:val="00B378C3"/>
    <w:rsid w:val="00B4036D"/>
    <w:rsid w:val="00B4060A"/>
    <w:rsid w:val="00B427AE"/>
    <w:rsid w:val="00B44853"/>
    <w:rsid w:val="00B44AF8"/>
    <w:rsid w:val="00B4516F"/>
    <w:rsid w:val="00B45400"/>
    <w:rsid w:val="00B45CCE"/>
    <w:rsid w:val="00B4631D"/>
    <w:rsid w:val="00B466EF"/>
    <w:rsid w:val="00B46907"/>
    <w:rsid w:val="00B47FDC"/>
    <w:rsid w:val="00B502A4"/>
    <w:rsid w:val="00B51EE7"/>
    <w:rsid w:val="00B52840"/>
    <w:rsid w:val="00B52F3E"/>
    <w:rsid w:val="00B53793"/>
    <w:rsid w:val="00B54D8A"/>
    <w:rsid w:val="00B54F5B"/>
    <w:rsid w:val="00B5500B"/>
    <w:rsid w:val="00B551EE"/>
    <w:rsid w:val="00B5524A"/>
    <w:rsid w:val="00B55D05"/>
    <w:rsid w:val="00B56B78"/>
    <w:rsid w:val="00B57B3D"/>
    <w:rsid w:val="00B60117"/>
    <w:rsid w:val="00B603B6"/>
    <w:rsid w:val="00B61092"/>
    <w:rsid w:val="00B62EDC"/>
    <w:rsid w:val="00B6364E"/>
    <w:rsid w:val="00B6398A"/>
    <w:rsid w:val="00B6457B"/>
    <w:rsid w:val="00B64898"/>
    <w:rsid w:val="00B64DB8"/>
    <w:rsid w:val="00B6593D"/>
    <w:rsid w:val="00B65EBF"/>
    <w:rsid w:val="00B702B0"/>
    <w:rsid w:val="00B709C5"/>
    <w:rsid w:val="00B70CB6"/>
    <w:rsid w:val="00B7181D"/>
    <w:rsid w:val="00B718AC"/>
    <w:rsid w:val="00B71A96"/>
    <w:rsid w:val="00B71F5A"/>
    <w:rsid w:val="00B724BF"/>
    <w:rsid w:val="00B725BD"/>
    <w:rsid w:val="00B737D0"/>
    <w:rsid w:val="00B73FBA"/>
    <w:rsid w:val="00B74383"/>
    <w:rsid w:val="00B747BC"/>
    <w:rsid w:val="00B74C57"/>
    <w:rsid w:val="00B74EBA"/>
    <w:rsid w:val="00B7555A"/>
    <w:rsid w:val="00B759FA"/>
    <w:rsid w:val="00B75DC1"/>
    <w:rsid w:val="00B763D8"/>
    <w:rsid w:val="00B7715A"/>
    <w:rsid w:val="00B778D1"/>
    <w:rsid w:val="00B77D37"/>
    <w:rsid w:val="00B77E49"/>
    <w:rsid w:val="00B80547"/>
    <w:rsid w:val="00B80C99"/>
    <w:rsid w:val="00B8114B"/>
    <w:rsid w:val="00B81381"/>
    <w:rsid w:val="00B814B6"/>
    <w:rsid w:val="00B81D09"/>
    <w:rsid w:val="00B81F7C"/>
    <w:rsid w:val="00B823D7"/>
    <w:rsid w:val="00B831C7"/>
    <w:rsid w:val="00B839E2"/>
    <w:rsid w:val="00B84170"/>
    <w:rsid w:val="00B84835"/>
    <w:rsid w:val="00B84987"/>
    <w:rsid w:val="00B850E5"/>
    <w:rsid w:val="00B854A5"/>
    <w:rsid w:val="00B8587F"/>
    <w:rsid w:val="00B866F6"/>
    <w:rsid w:val="00B86CFB"/>
    <w:rsid w:val="00B86E92"/>
    <w:rsid w:val="00B87CC8"/>
    <w:rsid w:val="00B903E1"/>
    <w:rsid w:val="00B912D5"/>
    <w:rsid w:val="00B91832"/>
    <w:rsid w:val="00B91BBC"/>
    <w:rsid w:val="00B91D61"/>
    <w:rsid w:val="00B91FD4"/>
    <w:rsid w:val="00B93687"/>
    <w:rsid w:val="00B93DA9"/>
    <w:rsid w:val="00B94AB0"/>
    <w:rsid w:val="00B95B09"/>
    <w:rsid w:val="00B96FA9"/>
    <w:rsid w:val="00BA00B0"/>
    <w:rsid w:val="00BA02E5"/>
    <w:rsid w:val="00BA1486"/>
    <w:rsid w:val="00BA14FD"/>
    <w:rsid w:val="00BA1BD9"/>
    <w:rsid w:val="00BA2B05"/>
    <w:rsid w:val="00BA3EA1"/>
    <w:rsid w:val="00BA448E"/>
    <w:rsid w:val="00BA4AD2"/>
    <w:rsid w:val="00BA4BAC"/>
    <w:rsid w:val="00BA6BD8"/>
    <w:rsid w:val="00BA7057"/>
    <w:rsid w:val="00BA7141"/>
    <w:rsid w:val="00BA7735"/>
    <w:rsid w:val="00BA7B1D"/>
    <w:rsid w:val="00BA7ECB"/>
    <w:rsid w:val="00BB0FDD"/>
    <w:rsid w:val="00BB1A3F"/>
    <w:rsid w:val="00BB1E56"/>
    <w:rsid w:val="00BB2782"/>
    <w:rsid w:val="00BB3127"/>
    <w:rsid w:val="00BB393B"/>
    <w:rsid w:val="00BB4D93"/>
    <w:rsid w:val="00BB593D"/>
    <w:rsid w:val="00BB64E5"/>
    <w:rsid w:val="00BB6712"/>
    <w:rsid w:val="00BB754D"/>
    <w:rsid w:val="00BC0F0B"/>
    <w:rsid w:val="00BC1218"/>
    <w:rsid w:val="00BC18F7"/>
    <w:rsid w:val="00BC23E1"/>
    <w:rsid w:val="00BC28A6"/>
    <w:rsid w:val="00BC324E"/>
    <w:rsid w:val="00BC3351"/>
    <w:rsid w:val="00BC5112"/>
    <w:rsid w:val="00BC5513"/>
    <w:rsid w:val="00BC6945"/>
    <w:rsid w:val="00BC69B1"/>
    <w:rsid w:val="00BC6E5E"/>
    <w:rsid w:val="00BC6E89"/>
    <w:rsid w:val="00BD03FF"/>
    <w:rsid w:val="00BD20A2"/>
    <w:rsid w:val="00BD218A"/>
    <w:rsid w:val="00BD21A2"/>
    <w:rsid w:val="00BD2923"/>
    <w:rsid w:val="00BD2BB3"/>
    <w:rsid w:val="00BD417E"/>
    <w:rsid w:val="00BD47C3"/>
    <w:rsid w:val="00BD5082"/>
    <w:rsid w:val="00BD718D"/>
    <w:rsid w:val="00BD7562"/>
    <w:rsid w:val="00BD7FFE"/>
    <w:rsid w:val="00BE0525"/>
    <w:rsid w:val="00BE0BC2"/>
    <w:rsid w:val="00BE0C7E"/>
    <w:rsid w:val="00BE0E92"/>
    <w:rsid w:val="00BE111F"/>
    <w:rsid w:val="00BE1959"/>
    <w:rsid w:val="00BE2D3E"/>
    <w:rsid w:val="00BE3245"/>
    <w:rsid w:val="00BE328E"/>
    <w:rsid w:val="00BE39EF"/>
    <w:rsid w:val="00BE46FB"/>
    <w:rsid w:val="00BE4ECF"/>
    <w:rsid w:val="00BE50C5"/>
    <w:rsid w:val="00BE5A67"/>
    <w:rsid w:val="00BE5D9D"/>
    <w:rsid w:val="00BE717F"/>
    <w:rsid w:val="00BE7644"/>
    <w:rsid w:val="00BF0C3C"/>
    <w:rsid w:val="00BF1E74"/>
    <w:rsid w:val="00BF2A46"/>
    <w:rsid w:val="00BF2B17"/>
    <w:rsid w:val="00BF46A8"/>
    <w:rsid w:val="00BF48D4"/>
    <w:rsid w:val="00BF4E60"/>
    <w:rsid w:val="00BF6293"/>
    <w:rsid w:val="00BF7445"/>
    <w:rsid w:val="00BF7645"/>
    <w:rsid w:val="00C0080C"/>
    <w:rsid w:val="00C00DFB"/>
    <w:rsid w:val="00C0173F"/>
    <w:rsid w:val="00C01F6F"/>
    <w:rsid w:val="00C02897"/>
    <w:rsid w:val="00C0496C"/>
    <w:rsid w:val="00C04FBA"/>
    <w:rsid w:val="00C05927"/>
    <w:rsid w:val="00C06795"/>
    <w:rsid w:val="00C067C8"/>
    <w:rsid w:val="00C06F23"/>
    <w:rsid w:val="00C0711F"/>
    <w:rsid w:val="00C076C4"/>
    <w:rsid w:val="00C1055A"/>
    <w:rsid w:val="00C105E0"/>
    <w:rsid w:val="00C10B64"/>
    <w:rsid w:val="00C10C1F"/>
    <w:rsid w:val="00C10CBF"/>
    <w:rsid w:val="00C11AF2"/>
    <w:rsid w:val="00C1302B"/>
    <w:rsid w:val="00C13672"/>
    <w:rsid w:val="00C14214"/>
    <w:rsid w:val="00C1463F"/>
    <w:rsid w:val="00C149BF"/>
    <w:rsid w:val="00C14C8A"/>
    <w:rsid w:val="00C15957"/>
    <w:rsid w:val="00C15C36"/>
    <w:rsid w:val="00C17948"/>
    <w:rsid w:val="00C203CA"/>
    <w:rsid w:val="00C20413"/>
    <w:rsid w:val="00C21096"/>
    <w:rsid w:val="00C22F54"/>
    <w:rsid w:val="00C234E6"/>
    <w:rsid w:val="00C239CA"/>
    <w:rsid w:val="00C23D24"/>
    <w:rsid w:val="00C246A6"/>
    <w:rsid w:val="00C246E8"/>
    <w:rsid w:val="00C2499B"/>
    <w:rsid w:val="00C24CFF"/>
    <w:rsid w:val="00C26DB8"/>
    <w:rsid w:val="00C27818"/>
    <w:rsid w:val="00C278E6"/>
    <w:rsid w:val="00C27D16"/>
    <w:rsid w:val="00C30429"/>
    <w:rsid w:val="00C30633"/>
    <w:rsid w:val="00C30D04"/>
    <w:rsid w:val="00C31E09"/>
    <w:rsid w:val="00C34044"/>
    <w:rsid w:val="00C3413E"/>
    <w:rsid w:val="00C34766"/>
    <w:rsid w:val="00C34DCB"/>
    <w:rsid w:val="00C36A8F"/>
    <w:rsid w:val="00C37100"/>
    <w:rsid w:val="00C40232"/>
    <w:rsid w:val="00C404D8"/>
    <w:rsid w:val="00C40939"/>
    <w:rsid w:val="00C42BCF"/>
    <w:rsid w:val="00C42F87"/>
    <w:rsid w:val="00C43573"/>
    <w:rsid w:val="00C43B5F"/>
    <w:rsid w:val="00C43DD0"/>
    <w:rsid w:val="00C4413E"/>
    <w:rsid w:val="00C451EE"/>
    <w:rsid w:val="00C45525"/>
    <w:rsid w:val="00C46288"/>
    <w:rsid w:val="00C464D2"/>
    <w:rsid w:val="00C47A76"/>
    <w:rsid w:val="00C47BEF"/>
    <w:rsid w:val="00C47EE7"/>
    <w:rsid w:val="00C502C3"/>
    <w:rsid w:val="00C50F63"/>
    <w:rsid w:val="00C512EE"/>
    <w:rsid w:val="00C51E5E"/>
    <w:rsid w:val="00C5272A"/>
    <w:rsid w:val="00C52A57"/>
    <w:rsid w:val="00C531DF"/>
    <w:rsid w:val="00C539FE"/>
    <w:rsid w:val="00C53C20"/>
    <w:rsid w:val="00C549FD"/>
    <w:rsid w:val="00C54AC9"/>
    <w:rsid w:val="00C54D72"/>
    <w:rsid w:val="00C5533A"/>
    <w:rsid w:val="00C554EF"/>
    <w:rsid w:val="00C55A60"/>
    <w:rsid w:val="00C562EE"/>
    <w:rsid w:val="00C564DB"/>
    <w:rsid w:val="00C573DA"/>
    <w:rsid w:val="00C610DE"/>
    <w:rsid w:val="00C618E4"/>
    <w:rsid w:val="00C62351"/>
    <w:rsid w:val="00C629EE"/>
    <w:rsid w:val="00C66471"/>
    <w:rsid w:val="00C67143"/>
    <w:rsid w:val="00C67A9A"/>
    <w:rsid w:val="00C70E06"/>
    <w:rsid w:val="00C72016"/>
    <w:rsid w:val="00C72F29"/>
    <w:rsid w:val="00C733EF"/>
    <w:rsid w:val="00C73B8D"/>
    <w:rsid w:val="00C74D87"/>
    <w:rsid w:val="00C750D5"/>
    <w:rsid w:val="00C75A82"/>
    <w:rsid w:val="00C76177"/>
    <w:rsid w:val="00C7650D"/>
    <w:rsid w:val="00C76686"/>
    <w:rsid w:val="00C76A61"/>
    <w:rsid w:val="00C800D4"/>
    <w:rsid w:val="00C802EA"/>
    <w:rsid w:val="00C80AFA"/>
    <w:rsid w:val="00C8263C"/>
    <w:rsid w:val="00C84028"/>
    <w:rsid w:val="00C844B8"/>
    <w:rsid w:val="00C8524A"/>
    <w:rsid w:val="00C85CBC"/>
    <w:rsid w:val="00C86A91"/>
    <w:rsid w:val="00C87246"/>
    <w:rsid w:val="00C90898"/>
    <w:rsid w:val="00C90A7E"/>
    <w:rsid w:val="00C91282"/>
    <w:rsid w:val="00C91726"/>
    <w:rsid w:val="00C9172D"/>
    <w:rsid w:val="00C921EE"/>
    <w:rsid w:val="00C92F12"/>
    <w:rsid w:val="00C92F8E"/>
    <w:rsid w:val="00C94067"/>
    <w:rsid w:val="00C94091"/>
    <w:rsid w:val="00C94142"/>
    <w:rsid w:val="00C94E6C"/>
    <w:rsid w:val="00C962F6"/>
    <w:rsid w:val="00C9651C"/>
    <w:rsid w:val="00CA0587"/>
    <w:rsid w:val="00CA21AF"/>
    <w:rsid w:val="00CA29D4"/>
    <w:rsid w:val="00CA2BF5"/>
    <w:rsid w:val="00CA3487"/>
    <w:rsid w:val="00CA545C"/>
    <w:rsid w:val="00CA6614"/>
    <w:rsid w:val="00CA7B61"/>
    <w:rsid w:val="00CA7C21"/>
    <w:rsid w:val="00CB0405"/>
    <w:rsid w:val="00CB1324"/>
    <w:rsid w:val="00CB137C"/>
    <w:rsid w:val="00CB186D"/>
    <w:rsid w:val="00CB196D"/>
    <w:rsid w:val="00CB19EF"/>
    <w:rsid w:val="00CB1B91"/>
    <w:rsid w:val="00CB1D58"/>
    <w:rsid w:val="00CB1E82"/>
    <w:rsid w:val="00CB33FD"/>
    <w:rsid w:val="00CB34D6"/>
    <w:rsid w:val="00CB44A2"/>
    <w:rsid w:val="00CB4EC1"/>
    <w:rsid w:val="00CB4FA4"/>
    <w:rsid w:val="00CB55CB"/>
    <w:rsid w:val="00CB6C40"/>
    <w:rsid w:val="00CB7713"/>
    <w:rsid w:val="00CC07A6"/>
    <w:rsid w:val="00CC1025"/>
    <w:rsid w:val="00CC126E"/>
    <w:rsid w:val="00CC132E"/>
    <w:rsid w:val="00CC16B9"/>
    <w:rsid w:val="00CC29A9"/>
    <w:rsid w:val="00CC2EAC"/>
    <w:rsid w:val="00CC3494"/>
    <w:rsid w:val="00CC383B"/>
    <w:rsid w:val="00CC47D2"/>
    <w:rsid w:val="00CC4DD3"/>
    <w:rsid w:val="00CC50F6"/>
    <w:rsid w:val="00CC5A8D"/>
    <w:rsid w:val="00CC6751"/>
    <w:rsid w:val="00CC6BB3"/>
    <w:rsid w:val="00CC7325"/>
    <w:rsid w:val="00CC77FF"/>
    <w:rsid w:val="00CD07A3"/>
    <w:rsid w:val="00CD4093"/>
    <w:rsid w:val="00CD444D"/>
    <w:rsid w:val="00CD4679"/>
    <w:rsid w:val="00CD6A06"/>
    <w:rsid w:val="00CD7656"/>
    <w:rsid w:val="00CD7F94"/>
    <w:rsid w:val="00CE1ACC"/>
    <w:rsid w:val="00CE217E"/>
    <w:rsid w:val="00CE2A05"/>
    <w:rsid w:val="00CE333E"/>
    <w:rsid w:val="00CE3A74"/>
    <w:rsid w:val="00CE3B68"/>
    <w:rsid w:val="00CE3D46"/>
    <w:rsid w:val="00CE3E8F"/>
    <w:rsid w:val="00CE5050"/>
    <w:rsid w:val="00CE69B2"/>
    <w:rsid w:val="00CE6EB1"/>
    <w:rsid w:val="00CF08DC"/>
    <w:rsid w:val="00CF1F53"/>
    <w:rsid w:val="00CF2400"/>
    <w:rsid w:val="00CF2AB7"/>
    <w:rsid w:val="00CF30E8"/>
    <w:rsid w:val="00CF3294"/>
    <w:rsid w:val="00CF341A"/>
    <w:rsid w:val="00CF4D53"/>
    <w:rsid w:val="00CF6D02"/>
    <w:rsid w:val="00CF773D"/>
    <w:rsid w:val="00D008FB"/>
    <w:rsid w:val="00D0093A"/>
    <w:rsid w:val="00D01364"/>
    <w:rsid w:val="00D01466"/>
    <w:rsid w:val="00D0176A"/>
    <w:rsid w:val="00D023C4"/>
    <w:rsid w:val="00D027D1"/>
    <w:rsid w:val="00D02988"/>
    <w:rsid w:val="00D02A9F"/>
    <w:rsid w:val="00D0349E"/>
    <w:rsid w:val="00D04217"/>
    <w:rsid w:val="00D049C9"/>
    <w:rsid w:val="00D04C09"/>
    <w:rsid w:val="00D04E94"/>
    <w:rsid w:val="00D06520"/>
    <w:rsid w:val="00D069F2"/>
    <w:rsid w:val="00D072D7"/>
    <w:rsid w:val="00D072DF"/>
    <w:rsid w:val="00D07B9F"/>
    <w:rsid w:val="00D1022A"/>
    <w:rsid w:val="00D10D21"/>
    <w:rsid w:val="00D1174C"/>
    <w:rsid w:val="00D1194B"/>
    <w:rsid w:val="00D1242F"/>
    <w:rsid w:val="00D128EC"/>
    <w:rsid w:val="00D13C10"/>
    <w:rsid w:val="00D13E70"/>
    <w:rsid w:val="00D1476D"/>
    <w:rsid w:val="00D1493B"/>
    <w:rsid w:val="00D14BFD"/>
    <w:rsid w:val="00D15134"/>
    <w:rsid w:val="00D155CD"/>
    <w:rsid w:val="00D16262"/>
    <w:rsid w:val="00D16362"/>
    <w:rsid w:val="00D16F62"/>
    <w:rsid w:val="00D1706D"/>
    <w:rsid w:val="00D17EAF"/>
    <w:rsid w:val="00D2066C"/>
    <w:rsid w:val="00D20C54"/>
    <w:rsid w:val="00D2169C"/>
    <w:rsid w:val="00D218C2"/>
    <w:rsid w:val="00D218D7"/>
    <w:rsid w:val="00D223EF"/>
    <w:rsid w:val="00D226AE"/>
    <w:rsid w:val="00D22C12"/>
    <w:rsid w:val="00D230C0"/>
    <w:rsid w:val="00D23890"/>
    <w:rsid w:val="00D2486A"/>
    <w:rsid w:val="00D24F3A"/>
    <w:rsid w:val="00D25C91"/>
    <w:rsid w:val="00D25E3E"/>
    <w:rsid w:val="00D25EF9"/>
    <w:rsid w:val="00D26322"/>
    <w:rsid w:val="00D30060"/>
    <w:rsid w:val="00D3018D"/>
    <w:rsid w:val="00D30D82"/>
    <w:rsid w:val="00D3222E"/>
    <w:rsid w:val="00D3275D"/>
    <w:rsid w:val="00D33389"/>
    <w:rsid w:val="00D33474"/>
    <w:rsid w:val="00D33DB6"/>
    <w:rsid w:val="00D34066"/>
    <w:rsid w:val="00D34371"/>
    <w:rsid w:val="00D34487"/>
    <w:rsid w:val="00D34A23"/>
    <w:rsid w:val="00D34A62"/>
    <w:rsid w:val="00D34A81"/>
    <w:rsid w:val="00D34DFE"/>
    <w:rsid w:val="00D361F8"/>
    <w:rsid w:val="00D36ADD"/>
    <w:rsid w:val="00D36BB4"/>
    <w:rsid w:val="00D4083B"/>
    <w:rsid w:val="00D4177D"/>
    <w:rsid w:val="00D4191A"/>
    <w:rsid w:val="00D41945"/>
    <w:rsid w:val="00D42CAB"/>
    <w:rsid w:val="00D45621"/>
    <w:rsid w:val="00D47A54"/>
    <w:rsid w:val="00D5016C"/>
    <w:rsid w:val="00D50649"/>
    <w:rsid w:val="00D519DC"/>
    <w:rsid w:val="00D5223A"/>
    <w:rsid w:val="00D5244E"/>
    <w:rsid w:val="00D52588"/>
    <w:rsid w:val="00D52D54"/>
    <w:rsid w:val="00D54DA0"/>
    <w:rsid w:val="00D55604"/>
    <w:rsid w:val="00D55814"/>
    <w:rsid w:val="00D55EAF"/>
    <w:rsid w:val="00D56284"/>
    <w:rsid w:val="00D56380"/>
    <w:rsid w:val="00D56F4A"/>
    <w:rsid w:val="00D57629"/>
    <w:rsid w:val="00D60599"/>
    <w:rsid w:val="00D61362"/>
    <w:rsid w:val="00D61724"/>
    <w:rsid w:val="00D61A8E"/>
    <w:rsid w:val="00D61E34"/>
    <w:rsid w:val="00D61EA7"/>
    <w:rsid w:val="00D61F96"/>
    <w:rsid w:val="00D623C6"/>
    <w:rsid w:val="00D62647"/>
    <w:rsid w:val="00D62FAA"/>
    <w:rsid w:val="00D63771"/>
    <w:rsid w:val="00D64540"/>
    <w:rsid w:val="00D64C8F"/>
    <w:rsid w:val="00D65D51"/>
    <w:rsid w:val="00D65E90"/>
    <w:rsid w:val="00D66B13"/>
    <w:rsid w:val="00D66B50"/>
    <w:rsid w:val="00D66B7F"/>
    <w:rsid w:val="00D71938"/>
    <w:rsid w:val="00D71DE2"/>
    <w:rsid w:val="00D72541"/>
    <w:rsid w:val="00D7363D"/>
    <w:rsid w:val="00D741B7"/>
    <w:rsid w:val="00D74CDE"/>
    <w:rsid w:val="00D7551B"/>
    <w:rsid w:val="00D75A1A"/>
    <w:rsid w:val="00D76152"/>
    <w:rsid w:val="00D765A1"/>
    <w:rsid w:val="00D7673A"/>
    <w:rsid w:val="00D76F51"/>
    <w:rsid w:val="00D77B26"/>
    <w:rsid w:val="00D80595"/>
    <w:rsid w:val="00D81BD0"/>
    <w:rsid w:val="00D829BD"/>
    <w:rsid w:val="00D82CF1"/>
    <w:rsid w:val="00D836C0"/>
    <w:rsid w:val="00D84211"/>
    <w:rsid w:val="00D84474"/>
    <w:rsid w:val="00D84898"/>
    <w:rsid w:val="00D84E17"/>
    <w:rsid w:val="00D85DF8"/>
    <w:rsid w:val="00D878C1"/>
    <w:rsid w:val="00D87B57"/>
    <w:rsid w:val="00D87BA9"/>
    <w:rsid w:val="00D906EB"/>
    <w:rsid w:val="00D90FA0"/>
    <w:rsid w:val="00D91860"/>
    <w:rsid w:val="00D91BFE"/>
    <w:rsid w:val="00D91EE5"/>
    <w:rsid w:val="00D923CE"/>
    <w:rsid w:val="00D92432"/>
    <w:rsid w:val="00D92EDD"/>
    <w:rsid w:val="00D93AC8"/>
    <w:rsid w:val="00D940C7"/>
    <w:rsid w:val="00D94201"/>
    <w:rsid w:val="00D9455A"/>
    <w:rsid w:val="00D946F3"/>
    <w:rsid w:val="00D956E9"/>
    <w:rsid w:val="00D957EA"/>
    <w:rsid w:val="00D9691D"/>
    <w:rsid w:val="00D96955"/>
    <w:rsid w:val="00D96A5E"/>
    <w:rsid w:val="00D96EB4"/>
    <w:rsid w:val="00DA0022"/>
    <w:rsid w:val="00DA14BE"/>
    <w:rsid w:val="00DA1E5B"/>
    <w:rsid w:val="00DA20F9"/>
    <w:rsid w:val="00DA2176"/>
    <w:rsid w:val="00DA2616"/>
    <w:rsid w:val="00DA287E"/>
    <w:rsid w:val="00DA3B5D"/>
    <w:rsid w:val="00DA4A23"/>
    <w:rsid w:val="00DA5B36"/>
    <w:rsid w:val="00DA5BDC"/>
    <w:rsid w:val="00DA652E"/>
    <w:rsid w:val="00DA78AE"/>
    <w:rsid w:val="00DA78B5"/>
    <w:rsid w:val="00DB0058"/>
    <w:rsid w:val="00DB0A92"/>
    <w:rsid w:val="00DB0FA5"/>
    <w:rsid w:val="00DB151D"/>
    <w:rsid w:val="00DB1752"/>
    <w:rsid w:val="00DB2771"/>
    <w:rsid w:val="00DB3E71"/>
    <w:rsid w:val="00DB4F2C"/>
    <w:rsid w:val="00DB6D34"/>
    <w:rsid w:val="00DB76BB"/>
    <w:rsid w:val="00DB7BF4"/>
    <w:rsid w:val="00DC03ED"/>
    <w:rsid w:val="00DC18D6"/>
    <w:rsid w:val="00DC1CAF"/>
    <w:rsid w:val="00DC1D68"/>
    <w:rsid w:val="00DC1FC8"/>
    <w:rsid w:val="00DC2414"/>
    <w:rsid w:val="00DC29CB"/>
    <w:rsid w:val="00DC3074"/>
    <w:rsid w:val="00DC4C15"/>
    <w:rsid w:val="00DC4C8C"/>
    <w:rsid w:val="00DC5B86"/>
    <w:rsid w:val="00DC5F60"/>
    <w:rsid w:val="00DC6096"/>
    <w:rsid w:val="00DC640C"/>
    <w:rsid w:val="00DC6456"/>
    <w:rsid w:val="00DC65D3"/>
    <w:rsid w:val="00DC6E99"/>
    <w:rsid w:val="00DC706B"/>
    <w:rsid w:val="00DC70E8"/>
    <w:rsid w:val="00DC73A6"/>
    <w:rsid w:val="00DC7E77"/>
    <w:rsid w:val="00DC7ECF"/>
    <w:rsid w:val="00DD0212"/>
    <w:rsid w:val="00DD0FCE"/>
    <w:rsid w:val="00DD18D9"/>
    <w:rsid w:val="00DD241E"/>
    <w:rsid w:val="00DD2870"/>
    <w:rsid w:val="00DD3265"/>
    <w:rsid w:val="00DD3C5C"/>
    <w:rsid w:val="00DD4151"/>
    <w:rsid w:val="00DD4F49"/>
    <w:rsid w:val="00DD5619"/>
    <w:rsid w:val="00DD5A48"/>
    <w:rsid w:val="00DD5BF7"/>
    <w:rsid w:val="00DD6C3A"/>
    <w:rsid w:val="00DD7FF1"/>
    <w:rsid w:val="00DE11D9"/>
    <w:rsid w:val="00DE1E25"/>
    <w:rsid w:val="00DE1F2E"/>
    <w:rsid w:val="00DE201C"/>
    <w:rsid w:val="00DE22AE"/>
    <w:rsid w:val="00DE2389"/>
    <w:rsid w:val="00DE2AF2"/>
    <w:rsid w:val="00DE2B0F"/>
    <w:rsid w:val="00DE335E"/>
    <w:rsid w:val="00DE3620"/>
    <w:rsid w:val="00DE3D6B"/>
    <w:rsid w:val="00DE3E32"/>
    <w:rsid w:val="00DE407B"/>
    <w:rsid w:val="00DE4681"/>
    <w:rsid w:val="00DE47B5"/>
    <w:rsid w:val="00DE4982"/>
    <w:rsid w:val="00DE5386"/>
    <w:rsid w:val="00DE616E"/>
    <w:rsid w:val="00DE647B"/>
    <w:rsid w:val="00DE68CD"/>
    <w:rsid w:val="00DE6D93"/>
    <w:rsid w:val="00DE7A6C"/>
    <w:rsid w:val="00DF138A"/>
    <w:rsid w:val="00DF14B6"/>
    <w:rsid w:val="00DF2724"/>
    <w:rsid w:val="00DF366D"/>
    <w:rsid w:val="00DF452B"/>
    <w:rsid w:val="00DF4A0C"/>
    <w:rsid w:val="00DF5185"/>
    <w:rsid w:val="00DF5E45"/>
    <w:rsid w:val="00DF6252"/>
    <w:rsid w:val="00DF65B4"/>
    <w:rsid w:val="00DF700B"/>
    <w:rsid w:val="00DF7577"/>
    <w:rsid w:val="00DF7DF9"/>
    <w:rsid w:val="00E02085"/>
    <w:rsid w:val="00E021AE"/>
    <w:rsid w:val="00E02739"/>
    <w:rsid w:val="00E0294B"/>
    <w:rsid w:val="00E034C9"/>
    <w:rsid w:val="00E04062"/>
    <w:rsid w:val="00E042A8"/>
    <w:rsid w:val="00E05D12"/>
    <w:rsid w:val="00E060AC"/>
    <w:rsid w:val="00E064D7"/>
    <w:rsid w:val="00E068D7"/>
    <w:rsid w:val="00E06E24"/>
    <w:rsid w:val="00E07278"/>
    <w:rsid w:val="00E078B2"/>
    <w:rsid w:val="00E11485"/>
    <w:rsid w:val="00E12671"/>
    <w:rsid w:val="00E12C8F"/>
    <w:rsid w:val="00E12FA4"/>
    <w:rsid w:val="00E13186"/>
    <w:rsid w:val="00E1364A"/>
    <w:rsid w:val="00E13754"/>
    <w:rsid w:val="00E141BD"/>
    <w:rsid w:val="00E14CB5"/>
    <w:rsid w:val="00E14EEC"/>
    <w:rsid w:val="00E14F27"/>
    <w:rsid w:val="00E15E82"/>
    <w:rsid w:val="00E1601C"/>
    <w:rsid w:val="00E164D2"/>
    <w:rsid w:val="00E16C8E"/>
    <w:rsid w:val="00E17AC6"/>
    <w:rsid w:val="00E20C3F"/>
    <w:rsid w:val="00E20D16"/>
    <w:rsid w:val="00E21105"/>
    <w:rsid w:val="00E211D7"/>
    <w:rsid w:val="00E2126C"/>
    <w:rsid w:val="00E21C8F"/>
    <w:rsid w:val="00E2261F"/>
    <w:rsid w:val="00E22953"/>
    <w:rsid w:val="00E23021"/>
    <w:rsid w:val="00E23607"/>
    <w:rsid w:val="00E23C7A"/>
    <w:rsid w:val="00E251A5"/>
    <w:rsid w:val="00E25C73"/>
    <w:rsid w:val="00E2661C"/>
    <w:rsid w:val="00E271BF"/>
    <w:rsid w:val="00E322E5"/>
    <w:rsid w:val="00E32561"/>
    <w:rsid w:val="00E326B7"/>
    <w:rsid w:val="00E3336A"/>
    <w:rsid w:val="00E33424"/>
    <w:rsid w:val="00E33C34"/>
    <w:rsid w:val="00E34DC5"/>
    <w:rsid w:val="00E35804"/>
    <w:rsid w:val="00E35C65"/>
    <w:rsid w:val="00E366BD"/>
    <w:rsid w:val="00E36C38"/>
    <w:rsid w:val="00E36E2B"/>
    <w:rsid w:val="00E37303"/>
    <w:rsid w:val="00E3757B"/>
    <w:rsid w:val="00E40792"/>
    <w:rsid w:val="00E41079"/>
    <w:rsid w:val="00E41609"/>
    <w:rsid w:val="00E41C71"/>
    <w:rsid w:val="00E421AD"/>
    <w:rsid w:val="00E425E7"/>
    <w:rsid w:val="00E42D57"/>
    <w:rsid w:val="00E4341F"/>
    <w:rsid w:val="00E439D8"/>
    <w:rsid w:val="00E44A5B"/>
    <w:rsid w:val="00E452A8"/>
    <w:rsid w:val="00E4541C"/>
    <w:rsid w:val="00E4544E"/>
    <w:rsid w:val="00E46737"/>
    <w:rsid w:val="00E473A4"/>
    <w:rsid w:val="00E4766A"/>
    <w:rsid w:val="00E47A4A"/>
    <w:rsid w:val="00E5060A"/>
    <w:rsid w:val="00E50E34"/>
    <w:rsid w:val="00E51764"/>
    <w:rsid w:val="00E52988"/>
    <w:rsid w:val="00E52998"/>
    <w:rsid w:val="00E5299C"/>
    <w:rsid w:val="00E53B50"/>
    <w:rsid w:val="00E53F06"/>
    <w:rsid w:val="00E55183"/>
    <w:rsid w:val="00E55ABA"/>
    <w:rsid w:val="00E56B2A"/>
    <w:rsid w:val="00E57D57"/>
    <w:rsid w:val="00E57E41"/>
    <w:rsid w:val="00E60656"/>
    <w:rsid w:val="00E61403"/>
    <w:rsid w:val="00E62275"/>
    <w:rsid w:val="00E62840"/>
    <w:rsid w:val="00E62999"/>
    <w:rsid w:val="00E62A83"/>
    <w:rsid w:val="00E62F43"/>
    <w:rsid w:val="00E632D2"/>
    <w:rsid w:val="00E633A4"/>
    <w:rsid w:val="00E638D3"/>
    <w:rsid w:val="00E642CF"/>
    <w:rsid w:val="00E64CBE"/>
    <w:rsid w:val="00E64DB5"/>
    <w:rsid w:val="00E651F5"/>
    <w:rsid w:val="00E67A52"/>
    <w:rsid w:val="00E705A6"/>
    <w:rsid w:val="00E7248A"/>
    <w:rsid w:val="00E72EBB"/>
    <w:rsid w:val="00E735F3"/>
    <w:rsid w:val="00E73B05"/>
    <w:rsid w:val="00E74317"/>
    <w:rsid w:val="00E749BF"/>
    <w:rsid w:val="00E75369"/>
    <w:rsid w:val="00E755E7"/>
    <w:rsid w:val="00E75B39"/>
    <w:rsid w:val="00E75E1C"/>
    <w:rsid w:val="00E766C5"/>
    <w:rsid w:val="00E77525"/>
    <w:rsid w:val="00E80B48"/>
    <w:rsid w:val="00E80B85"/>
    <w:rsid w:val="00E8163E"/>
    <w:rsid w:val="00E840D7"/>
    <w:rsid w:val="00E86240"/>
    <w:rsid w:val="00E86DB5"/>
    <w:rsid w:val="00E879E2"/>
    <w:rsid w:val="00E87ABE"/>
    <w:rsid w:val="00E90A31"/>
    <w:rsid w:val="00E9188C"/>
    <w:rsid w:val="00E91DC6"/>
    <w:rsid w:val="00E91E14"/>
    <w:rsid w:val="00E9240F"/>
    <w:rsid w:val="00E9295F"/>
    <w:rsid w:val="00E94A57"/>
    <w:rsid w:val="00E94BD4"/>
    <w:rsid w:val="00E95378"/>
    <w:rsid w:val="00E95715"/>
    <w:rsid w:val="00E95864"/>
    <w:rsid w:val="00E95FC8"/>
    <w:rsid w:val="00E965C2"/>
    <w:rsid w:val="00E96817"/>
    <w:rsid w:val="00E96882"/>
    <w:rsid w:val="00E96A39"/>
    <w:rsid w:val="00E9746E"/>
    <w:rsid w:val="00EA0CF1"/>
    <w:rsid w:val="00EA17E9"/>
    <w:rsid w:val="00EA20AC"/>
    <w:rsid w:val="00EA20DF"/>
    <w:rsid w:val="00EA2BF1"/>
    <w:rsid w:val="00EA3116"/>
    <w:rsid w:val="00EA31EB"/>
    <w:rsid w:val="00EA4D59"/>
    <w:rsid w:val="00EA62A6"/>
    <w:rsid w:val="00EA6B8F"/>
    <w:rsid w:val="00EA7219"/>
    <w:rsid w:val="00EA7381"/>
    <w:rsid w:val="00EA7ABB"/>
    <w:rsid w:val="00EA7BA0"/>
    <w:rsid w:val="00EB0400"/>
    <w:rsid w:val="00EB09A6"/>
    <w:rsid w:val="00EB1E6F"/>
    <w:rsid w:val="00EB3298"/>
    <w:rsid w:val="00EB3365"/>
    <w:rsid w:val="00EB3B0A"/>
    <w:rsid w:val="00EB4D95"/>
    <w:rsid w:val="00EB5DD7"/>
    <w:rsid w:val="00EB62E1"/>
    <w:rsid w:val="00EB6DFF"/>
    <w:rsid w:val="00EB7794"/>
    <w:rsid w:val="00EC09DD"/>
    <w:rsid w:val="00EC14DE"/>
    <w:rsid w:val="00EC1BE7"/>
    <w:rsid w:val="00EC1EBE"/>
    <w:rsid w:val="00EC2E09"/>
    <w:rsid w:val="00EC30D5"/>
    <w:rsid w:val="00EC32FE"/>
    <w:rsid w:val="00EC41A4"/>
    <w:rsid w:val="00EC5275"/>
    <w:rsid w:val="00EC55BF"/>
    <w:rsid w:val="00EC57BD"/>
    <w:rsid w:val="00EC5B11"/>
    <w:rsid w:val="00EC5B92"/>
    <w:rsid w:val="00EC695B"/>
    <w:rsid w:val="00EC704D"/>
    <w:rsid w:val="00EC734F"/>
    <w:rsid w:val="00EC7571"/>
    <w:rsid w:val="00EC7863"/>
    <w:rsid w:val="00ED0DBD"/>
    <w:rsid w:val="00ED1BE8"/>
    <w:rsid w:val="00ED285D"/>
    <w:rsid w:val="00ED2A83"/>
    <w:rsid w:val="00ED40BA"/>
    <w:rsid w:val="00ED437F"/>
    <w:rsid w:val="00ED446C"/>
    <w:rsid w:val="00ED4A01"/>
    <w:rsid w:val="00ED4A53"/>
    <w:rsid w:val="00ED4BB7"/>
    <w:rsid w:val="00ED569F"/>
    <w:rsid w:val="00ED5809"/>
    <w:rsid w:val="00ED5B97"/>
    <w:rsid w:val="00ED74E4"/>
    <w:rsid w:val="00ED7A3A"/>
    <w:rsid w:val="00EE0238"/>
    <w:rsid w:val="00EE1C7A"/>
    <w:rsid w:val="00EE1D9C"/>
    <w:rsid w:val="00EE311E"/>
    <w:rsid w:val="00EE4288"/>
    <w:rsid w:val="00EE4A7B"/>
    <w:rsid w:val="00EE51A4"/>
    <w:rsid w:val="00EE5C73"/>
    <w:rsid w:val="00EE5D83"/>
    <w:rsid w:val="00EE6927"/>
    <w:rsid w:val="00EE6B13"/>
    <w:rsid w:val="00EE6E21"/>
    <w:rsid w:val="00EF0680"/>
    <w:rsid w:val="00EF0D9E"/>
    <w:rsid w:val="00EF0ED1"/>
    <w:rsid w:val="00EF13EB"/>
    <w:rsid w:val="00EF22CF"/>
    <w:rsid w:val="00EF25D8"/>
    <w:rsid w:val="00EF2C67"/>
    <w:rsid w:val="00EF325C"/>
    <w:rsid w:val="00EF3FDD"/>
    <w:rsid w:val="00EF43E0"/>
    <w:rsid w:val="00EF483A"/>
    <w:rsid w:val="00EF5A7B"/>
    <w:rsid w:val="00EF6318"/>
    <w:rsid w:val="00EF7AD1"/>
    <w:rsid w:val="00EF7AD4"/>
    <w:rsid w:val="00F03A24"/>
    <w:rsid w:val="00F03C26"/>
    <w:rsid w:val="00F042A5"/>
    <w:rsid w:val="00F048A8"/>
    <w:rsid w:val="00F04AFC"/>
    <w:rsid w:val="00F060D7"/>
    <w:rsid w:val="00F061FE"/>
    <w:rsid w:val="00F06799"/>
    <w:rsid w:val="00F0718F"/>
    <w:rsid w:val="00F07812"/>
    <w:rsid w:val="00F111A1"/>
    <w:rsid w:val="00F11FA2"/>
    <w:rsid w:val="00F12C5A"/>
    <w:rsid w:val="00F12F35"/>
    <w:rsid w:val="00F136B2"/>
    <w:rsid w:val="00F14797"/>
    <w:rsid w:val="00F16452"/>
    <w:rsid w:val="00F16970"/>
    <w:rsid w:val="00F16D10"/>
    <w:rsid w:val="00F16F67"/>
    <w:rsid w:val="00F17A48"/>
    <w:rsid w:val="00F17BD7"/>
    <w:rsid w:val="00F20092"/>
    <w:rsid w:val="00F2077C"/>
    <w:rsid w:val="00F20C0C"/>
    <w:rsid w:val="00F21304"/>
    <w:rsid w:val="00F2164F"/>
    <w:rsid w:val="00F216B8"/>
    <w:rsid w:val="00F219BD"/>
    <w:rsid w:val="00F22436"/>
    <w:rsid w:val="00F23286"/>
    <w:rsid w:val="00F23569"/>
    <w:rsid w:val="00F23936"/>
    <w:rsid w:val="00F23E23"/>
    <w:rsid w:val="00F24851"/>
    <w:rsid w:val="00F24DBD"/>
    <w:rsid w:val="00F26123"/>
    <w:rsid w:val="00F26975"/>
    <w:rsid w:val="00F269E3"/>
    <w:rsid w:val="00F26D37"/>
    <w:rsid w:val="00F26F8A"/>
    <w:rsid w:val="00F3021B"/>
    <w:rsid w:val="00F3189E"/>
    <w:rsid w:val="00F318EA"/>
    <w:rsid w:val="00F31AED"/>
    <w:rsid w:val="00F3258E"/>
    <w:rsid w:val="00F33AAC"/>
    <w:rsid w:val="00F34090"/>
    <w:rsid w:val="00F34314"/>
    <w:rsid w:val="00F352FD"/>
    <w:rsid w:val="00F35ABA"/>
    <w:rsid w:val="00F36269"/>
    <w:rsid w:val="00F36F5B"/>
    <w:rsid w:val="00F37337"/>
    <w:rsid w:val="00F37438"/>
    <w:rsid w:val="00F378A6"/>
    <w:rsid w:val="00F40D4A"/>
    <w:rsid w:val="00F4149C"/>
    <w:rsid w:val="00F420F2"/>
    <w:rsid w:val="00F42474"/>
    <w:rsid w:val="00F4483F"/>
    <w:rsid w:val="00F45360"/>
    <w:rsid w:val="00F45585"/>
    <w:rsid w:val="00F459B0"/>
    <w:rsid w:val="00F465EA"/>
    <w:rsid w:val="00F505F8"/>
    <w:rsid w:val="00F52A67"/>
    <w:rsid w:val="00F55457"/>
    <w:rsid w:val="00F56882"/>
    <w:rsid w:val="00F57792"/>
    <w:rsid w:val="00F577A3"/>
    <w:rsid w:val="00F60F1E"/>
    <w:rsid w:val="00F6104D"/>
    <w:rsid w:val="00F612F0"/>
    <w:rsid w:val="00F61B0F"/>
    <w:rsid w:val="00F61D30"/>
    <w:rsid w:val="00F63609"/>
    <w:rsid w:val="00F647BA"/>
    <w:rsid w:val="00F64BD8"/>
    <w:rsid w:val="00F65021"/>
    <w:rsid w:val="00F6518D"/>
    <w:rsid w:val="00F65319"/>
    <w:rsid w:val="00F6614B"/>
    <w:rsid w:val="00F67A9B"/>
    <w:rsid w:val="00F67B6C"/>
    <w:rsid w:val="00F67E39"/>
    <w:rsid w:val="00F707C7"/>
    <w:rsid w:val="00F716DF"/>
    <w:rsid w:val="00F719E8"/>
    <w:rsid w:val="00F71EEE"/>
    <w:rsid w:val="00F72449"/>
    <w:rsid w:val="00F72568"/>
    <w:rsid w:val="00F728EB"/>
    <w:rsid w:val="00F72A75"/>
    <w:rsid w:val="00F72FAB"/>
    <w:rsid w:val="00F732D1"/>
    <w:rsid w:val="00F73689"/>
    <w:rsid w:val="00F744FE"/>
    <w:rsid w:val="00F746C9"/>
    <w:rsid w:val="00F75071"/>
    <w:rsid w:val="00F755A8"/>
    <w:rsid w:val="00F75CB7"/>
    <w:rsid w:val="00F75F00"/>
    <w:rsid w:val="00F76613"/>
    <w:rsid w:val="00F768C9"/>
    <w:rsid w:val="00F7738D"/>
    <w:rsid w:val="00F779C1"/>
    <w:rsid w:val="00F77BC0"/>
    <w:rsid w:val="00F80469"/>
    <w:rsid w:val="00F8094F"/>
    <w:rsid w:val="00F80B34"/>
    <w:rsid w:val="00F80BBD"/>
    <w:rsid w:val="00F816F9"/>
    <w:rsid w:val="00F823D9"/>
    <w:rsid w:val="00F8340B"/>
    <w:rsid w:val="00F83FD5"/>
    <w:rsid w:val="00F8402F"/>
    <w:rsid w:val="00F852D3"/>
    <w:rsid w:val="00F86C61"/>
    <w:rsid w:val="00F86D98"/>
    <w:rsid w:val="00F87151"/>
    <w:rsid w:val="00F87976"/>
    <w:rsid w:val="00F87E21"/>
    <w:rsid w:val="00F922FF"/>
    <w:rsid w:val="00F93442"/>
    <w:rsid w:val="00F94FAF"/>
    <w:rsid w:val="00F951DF"/>
    <w:rsid w:val="00F95EF2"/>
    <w:rsid w:val="00F96498"/>
    <w:rsid w:val="00F967D9"/>
    <w:rsid w:val="00F96DB1"/>
    <w:rsid w:val="00F9762B"/>
    <w:rsid w:val="00FA07BF"/>
    <w:rsid w:val="00FA0F2D"/>
    <w:rsid w:val="00FA1369"/>
    <w:rsid w:val="00FA2156"/>
    <w:rsid w:val="00FA2CA1"/>
    <w:rsid w:val="00FA306A"/>
    <w:rsid w:val="00FA3192"/>
    <w:rsid w:val="00FA4F09"/>
    <w:rsid w:val="00FA5162"/>
    <w:rsid w:val="00FA5BC9"/>
    <w:rsid w:val="00FA5BF9"/>
    <w:rsid w:val="00FA6C2F"/>
    <w:rsid w:val="00FA7CCD"/>
    <w:rsid w:val="00FB009B"/>
    <w:rsid w:val="00FB07F6"/>
    <w:rsid w:val="00FB0C09"/>
    <w:rsid w:val="00FB1680"/>
    <w:rsid w:val="00FB2422"/>
    <w:rsid w:val="00FB2DFD"/>
    <w:rsid w:val="00FB307D"/>
    <w:rsid w:val="00FB341B"/>
    <w:rsid w:val="00FB3617"/>
    <w:rsid w:val="00FB385D"/>
    <w:rsid w:val="00FB3D4F"/>
    <w:rsid w:val="00FB3DEE"/>
    <w:rsid w:val="00FB4F40"/>
    <w:rsid w:val="00FB554A"/>
    <w:rsid w:val="00FB5880"/>
    <w:rsid w:val="00FB5B87"/>
    <w:rsid w:val="00FB60FA"/>
    <w:rsid w:val="00FB6E96"/>
    <w:rsid w:val="00FC171C"/>
    <w:rsid w:val="00FC23CF"/>
    <w:rsid w:val="00FC2787"/>
    <w:rsid w:val="00FC323A"/>
    <w:rsid w:val="00FC32A2"/>
    <w:rsid w:val="00FC36D4"/>
    <w:rsid w:val="00FC38E4"/>
    <w:rsid w:val="00FC4B88"/>
    <w:rsid w:val="00FC5530"/>
    <w:rsid w:val="00FC7599"/>
    <w:rsid w:val="00FC770D"/>
    <w:rsid w:val="00FC7B71"/>
    <w:rsid w:val="00FD08FA"/>
    <w:rsid w:val="00FD0AD2"/>
    <w:rsid w:val="00FD0D92"/>
    <w:rsid w:val="00FD1FB7"/>
    <w:rsid w:val="00FD2E78"/>
    <w:rsid w:val="00FD34EA"/>
    <w:rsid w:val="00FD35A7"/>
    <w:rsid w:val="00FD3DE0"/>
    <w:rsid w:val="00FD4798"/>
    <w:rsid w:val="00FD6982"/>
    <w:rsid w:val="00FD72E2"/>
    <w:rsid w:val="00FD75C7"/>
    <w:rsid w:val="00FD7EB7"/>
    <w:rsid w:val="00FE1488"/>
    <w:rsid w:val="00FE1B3C"/>
    <w:rsid w:val="00FE1BE1"/>
    <w:rsid w:val="00FE1CAF"/>
    <w:rsid w:val="00FE1F21"/>
    <w:rsid w:val="00FE26A7"/>
    <w:rsid w:val="00FE33AD"/>
    <w:rsid w:val="00FE3F33"/>
    <w:rsid w:val="00FE4589"/>
    <w:rsid w:val="00FE46D2"/>
    <w:rsid w:val="00FE487C"/>
    <w:rsid w:val="00FE4AB7"/>
    <w:rsid w:val="00FE5ADA"/>
    <w:rsid w:val="00FE5D10"/>
    <w:rsid w:val="00FE5F51"/>
    <w:rsid w:val="00FE6A26"/>
    <w:rsid w:val="00FE6BBA"/>
    <w:rsid w:val="00FE6DDF"/>
    <w:rsid w:val="00FE73A9"/>
    <w:rsid w:val="00FE7A0B"/>
    <w:rsid w:val="00FF1A6D"/>
    <w:rsid w:val="00FF392E"/>
    <w:rsid w:val="00FF3BCB"/>
    <w:rsid w:val="00FF3DA6"/>
    <w:rsid w:val="00FF50A4"/>
    <w:rsid w:val="00FF5742"/>
    <w:rsid w:val="00FF5CBC"/>
    <w:rsid w:val="00FF6983"/>
    <w:rsid w:val="00FF784B"/>
    <w:rsid w:val="00FF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/>
    <w:lsdException w:name="heading 7" w:locked="0" w:qFormat="1"/>
    <w:lsdException w:name="heading 8" w:semiHidden="1" w:unhideWhenUsed="1" w:qFormat="1"/>
    <w:lsdException w:name="heading 9" w:semiHidden="1" w:unhideWhenUsed="1" w:qFormat="1"/>
    <w:lsdException w:name="index 1" w:locked="0"/>
    <w:lsdException w:name="toc 1" w:locked="0" w:uiPriority="39"/>
    <w:lsdException w:name="toc 2" w:locked="0" w:uiPriority="39"/>
    <w:lsdException w:name="toc 3" w:locked="0" w:uiPriority="39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footnote text" w:locked="0"/>
    <w:lsdException w:name="annotation text" w:locked="0"/>
    <w:lsdException w:name="header" w:locked="0"/>
    <w:lsdException w:name="footer" w:locked="0"/>
    <w:lsdException w:name="caption" w:qFormat="1"/>
    <w:lsdException w:name="table of figures" w:locked="0" w:uiPriority="99"/>
    <w:lsdException w:name="footnote reference" w:locked="0"/>
    <w:lsdException w:name="annotation reference" w:locked="0" w:uiPriority="99"/>
    <w:lsdException w:name="line number" w:uiPriority="99"/>
    <w:lsdException w:name="page number" w:locked="0"/>
    <w:lsdException w:name="endnote reference" w:locked="0"/>
    <w:lsdException w:name="endnote text" w:locked="0"/>
    <w:lsdException w:name="List Bullet" w:uiPriority="99"/>
    <w:lsdException w:name="List Number" w:uiPriority="99"/>
    <w:lsdException w:name="List Bullet 2" w:uiPriority="99" w:qFormat="1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qFormat="1"/>
    <w:lsdException w:name="Default Paragraph Font" w:locked="0" w:uiPriority="1"/>
    <w:lsdException w:name="Body Text" w:locked="0"/>
    <w:lsdException w:name="Body Text Indent" w:uiPriority="99"/>
    <w:lsdException w:name="Subtitle" w:uiPriority="11" w:qFormat="1"/>
    <w:lsdException w:name="Body Text First Indent 2" w:uiPriority="99"/>
    <w:lsdException w:name="Body Text Indent 2" w:uiPriority="99"/>
    <w:lsdException w:name="Hyperlink" w:locked="0" w:uiPriority="99"/>
    <w:lsdException w:name="FollowedHyperlink" w:locked="0"/>
    <w:lsdException w:name="Strong" w:uiPriority="22" w:qFormat="1"/>
    <w:lsdException w:name="Emphasis" w:uiPriority="20" w:qFormat="1"/>
    <w:lsdException w:name="Document Map" w:locked="0"/>
    <w:lsdException w:name="Plain Text" w:uiPriority="99"/>
    <w:lsdException w:name="HTML Top of Form" w:locked="0"/>
    <w:lsdException w:name="HTML Bottom of Form" w:locked="0"/>
    <w:lsdException w:name="Normal (Web)" w:uiPriority="99"/>
    <w:lsdException w:name="HTML Code" w:uiPriority="99"/>
    <w:lsdException w:name="HTML Preformatted" w:uiPriority="99"/>
    <w:lsdException w:name="HTML Typewriter" w:uiPriority="99"/>
    <w:lsdException w:name="Normal Table" w:locked="0"/>
    <w:lsdException w:name="annotation subject" w:locked="0"/>
    <w:lsdException w:name="No List" w:locked="0" w:uiPriority="99"/>
    <w:lsdException w:name="Balloon Text" w:locked="0"/>
    <w:lsdException w:name="Table Grid" w:locked="0" w:uiPriority="3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locked="0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b">
    <w:name w:val="Normal"/>
    <w:qFormat/>
    <w:rsid w:val="00EB5DD7"/>
    <w:pPr>
      <w:jc w:val="both"/>
    </w:pPr>
    <w:rPr>
      <w:snapToGrid w:val="0"/>
      <w:color w:val="000000"/>
      <w:sz w:val="24"/>
    </w:rPr>
  </w:style>
  <w:style w:type="paragraph" w:styleId="14">
    <w:name w:val="heading 1"/>
    <w:aliases w:val="1,H1,Section,Document Header1,h1,app heading 1,ITT t1,II+,I,H11,H12,H13,H14,H15,H16,H17,H18,...,Заголов,Çàãîëîâ,ch,Глава,(раздел),Section 1.0,Part,Heading for Top Section,H111,H121,H131,H141,H151,H161,H171,H19,H112,H122,H132,H142,H152,H162,."/>
    <w:basedOn w:val="ab"/>
    <w:next w:val="2d"/>
    <w:link w:val="18"/>
    <w:qFormat/>
    <w:rsid w:val="00EB5DD7"/>
    <w:pPr>
      <w:keepNext/>
      <w:numPr>
        <w:numId w:val="3"/>
      </w:numPr>
      <w:suppressAutoHyphens/>
      <w:spacing w:before="360" w:after="120"/>
      <w:jc w:val="left"/>
      <w:outlineLvl w:val="0"/>
    </w:pPr>
    <w:rPr>
      <w:rFonts w:ascii="Arial" w:hAnsi="Arial"/>
      <w:b/>
      <w:bCs/>
      <w:sz w:val="36"/>
    </w:rPr>
  </w:style>
  <w:style w:type="paragraph" w:styleId="26">
    <w:name w:val="heading 2"/>
    <w:aliases w:val="H2,h2,2,Heading 2 Hidden,CHS,H2-Heading 2,l2,Header2,22,heading2,li...,Section 1.1,Main Heading,Bold 14,L2,list2,A,A.B.C.,list 2,Heading2,Heading Indent No L2,UNDERRUBRIK 1-2,Fonctionnalité,Titre 21,t2.T2,Table2,ITT t2,H2-Heading 21,Header 2"/>
    <w:basedOn w:val="ab"/>
    <w:next w:val="3a"/>
    <w:link w:val="2e"/>
    <w:qFormat/>
    <w:rsid w:val="00EB5DD7"/>
    <w:pPr>
      <w:keepNext/>
      <w:numPr>
        <w:ilvl w:val="1"/>
        <w:numId w:val="3"/>
      </w:numPr>
      <w:spacing w:before="360" w:after="120"/>
      <w:outlineLvl w:val="1"/>
    </w:pPr>
    <w:rPr>
      <w:rFonts w:ascii="Arial" w:hAnsi="Arial"/>
      <w:b/>
      <w:bCs/>
      <w:sz w:val="32"/>
    </w:rPr>
  </w:style>
  <w:style w:type="paragraph" w:styleId="35">
    <w:name w:val="heading 3"/>
    <w:aliases w:val="h3,Head 3,l3+toc 3,CT,Sub-section Title,l3,H3,3,H31,H32,H33,H34,H35,H311,H36,H37,H312,H38,H39,H313,H310,H314,H315,H316,H317,H321,H331,H341,H351,H3111,H361,H371,H3121,H381,H391,H3131,H3101,H3141,H3151,H3161,H318,H319,Minor,h:3,Heading 3 Char"/>
    <w:basedOn w:val="ab"/>
    <w:next w:val="46"/>
    <w:link w:val="3b"/>
    <w:qFormat/>
    <w:rsid w:val="00EB5DD7"/>
    <w:pPr>
      <w:keepNext/>
      <w:numPr>
        <w:ilvl w:val="2"/>
        <w:numId w:val="3"/>
      </w:numPr>
      <w:spacing w:before="360" w:after="120"/>
      <w:outlineLvl w:val="2"/>
    </w:pPr>
    <w:rPr>
      <w:rFonts w:ascii="Arial" w:hAnsi="Arial"/>
      <w:b/>
      <w:bCs/>
      <w:sz w:val="28"/>
    </w:rPr>
  </w:style>
  <w:style w:type="paragraph" w:styleId="42">
    <w:name w:val="heading 4"/>
    <w:aliases w:val="h4,First Subheading,4,I4,l4,heading4,I41,41,l41,heading41,(Shift Ctrl 4),Titre 41,t4.T4,4heading,a.,4 dash,d,4 dash1,d1,31,h41,a.1,4 dash2,d2,32,h42,a.2,4 dash3,d3,33,h43,a.3,4 dash4,d4,34,h44,a.4,Sub sub heading,4 dash5,d5,35,h45,a.5,H4,h:4"/>
    <w:basedOn w:val="ab"/>
    <w:next w:val="ac"/>
    <w:link w:val="47"/>
    <w:qFormat/>
    <w:rsid w:val="00EB5DD7"/>
    <w:pPr>
      <w:numPr>
        <w:ilvl w:val="3"/>
        <w:numId w:val="3"/>
      </w:numPr>
      <w:spacing w:before="360" w:after="120"/>
      <w:outlineLvl w:val="3"/>
    </w:pPr>
    <w:rPr>
      <w:rFonts w:ascii="Arial" w:hAnsi="Arial"/>
      <w:sz w:val="28"/>
    </w:rPr>
  </w:style>
  <w:style w:type="paragraph" w:styleId="53">
    <w:name w:val="heading 5"/>
    <w:aliases w:val="Заг 2,H5,PIM 5,5,ITT t5,PA Pico Section,Bold/Italics,Roman list,h5,Roman list1,Roman list2,Roman list11,Roman list3,Roman list12,Roman list21,Roman list111,_EB_5,Gliederung5,heading 5,_EB_Заголовок 5,Заголовок oglavlenie,_Подпункт,HT,sb"/>
    <w:basedOn w:val="ab"/>
    <w:next w:val="ab"/>
    <w:link w:val="54"/>
    <w:qFormat/>
    <w:rsid w:val="00EB5DD7"/>
    <w:pPr>
      <w:spacing w:before="240" w:after="60" w:line="360" w:lineRule="auto"/>
      <w:jc w:val="left"/>
      <w:outlineLvl w:val="4"/>
    </w:pPr>
    <w:rPr>
      <w:rFonts w:ascii="Arial" w:hAnsi="Arial"/>
      <w:snapToGrid/>
      <w:color w:val="auto"/>
      <w:sz w:val="22"/>
      <w:lang w:eastAsia="en-US"/>
    </w:rPr>
  </w:style>
  <w:style w:type="paragraph" w:styleId="60">
    <w:name w:val="heading 6"/>
    <w:basedOn w:val="ab"/>
    <w:next w:val="ab"/>
    <w:link w:val="61"/>
    <w:locked/>
    <w:rsid w:val="00EB5DD7"/>
    <w:pPr>
      <w:spacing w:before="240" w:after="60" w:line="360" w:lineRule="auto"/>
      <w:jc w:val="left"/>
      <w:outlineLvl w:val="5"/>
    </w:pPr>
    <w:rPr>
      <w:rFonts w:ascii="Arial" w:hAnsi="Arial"/>
      <w:i/>
      <w:snapToGrid/>
      <w:color w:val="auto"/>
      <w:sz w:val="22"/>
      <w:lang w:eastAsia="en-US"/>
    </w:rPr>
  </w:style>
  <w:style w:type="paragraph" w:styleId="7">
    <w:name w:val="heading 7"/>
    <w:basedOn w:val="ab"/>
    <w:next w:val="ab"/>
    <w:link w:val="70"/>
    <w:locked/>
    <w:rsid w:val="00EB5DD7"/>
    <w:pPr>
      <w:keepNext/>
      <w:spacing w:line="360" w:lineRule="auto"/>
      <w:jc w:val="left"/>
      <w:outlineLvl w:val="6"/>
    </w:pPr>
    <w:rPr>
      <w:rFonts w:ascii="Arial" w:hAnsi="Arial"/>
      <w:i/>
      <w:snapToGrid/>
      <w:color w:val="auto"/>
      <w:sz w:val="22"/>
      <w:lang w:val="en-US" w:eastAsia="en-US"/>
    </w:rPr>
  </w:style>
  <w:style w:type="paragraph" w:styleId="80">
    <w:name w:val="heading 8"/>
    <w:basedOn w:val="ab"/>
    <w:next w:val="ab"/>
    <w:link w:val="81"/>
    <w:unhideWhenUsed/>
    <w:qFormat/>
    <w:locked/>
    <w:rsid w:val="008F4B44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aliases w:val="ненумерованный"/>
    <w:basedOn w:val="ab"/>
    <w:next w:val="ab"/>
    <w:link w:val="90"/>
    <w:unhideWhenUsed/>
    <w:qFormat/>
    <w:locked/>
    <w:rsid w:val="008F4B44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d">
    <w:name w:val="Default Paragraph Font"/>
    <w:uiPriority w:val="1"/>
    <w:semiHidden/>
    <w:unhideWhenUsed/>
    <w:rsid w:val="00EB5DD7"/>
  </w:style>
  <w:style w:type="table" w:default="1" w:styleId="a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">
    <w:name w:val="No List"/>
    <w:uiPriority w:val="99"/>
    <w:semiHidden/>
    <w:unhideWhenUsed/>
    <w:rsid w:val="00EB5DD7"/>
  </w:style>
  <w:style w:type="paragraph" w:styleId="af0">
    <w:name w:val="Body Text"/>
    <w:aliases w:val="body text,Заг1,contents,Corps de texte,bt,body tesx,t,RFQ Text,RFQ,body text1,body text2,bt1,body text3,bt2,body text4,bt3,body text5,bt4,body text6,bt5,body text7,bt6,body text8,bt7,body text11,body text21,bt11,body text31,bt21,ändrad,EH"/>
    <w:basedOn w:val="ab"/>
    <w:link w:val="af1"/>
    <w:rsid w:val="00EB5DD7"/>
    <w:pPr>
      <w:ind w:firstLine="567"/>
    </w:pPr>
    <w:rPr>
      <w:sz w:val="28"/>
    </w:rPr>
  </w:style>
  <w:style w:type="character" w:customStyle="1" w:styleId="af1">
    <w:name w:val="Основной текст Знак"/>
    <w:aliases w:val="body text Знак,Заг1 Знак,contents Знак,Corps de texte Знак,bt Знак,body tesx Знак,t Знак,RFQ Text Знак,RFQ Знак,body text1 Знак,body text2 Знак,bt1 Знак,body text3 Знак,bt2 Знак,body text4 Знак,bt3 Знак,body text5 Знак,bt4 Знак"/>
    <w:link w:val="af0"/>
    <w:rsid w:val="00EB5DD7"/>
    <w:rPr>
      <w:snapToGrid w:val="0"/>
      <w:color w:val="000000"/>
      <w:sz w:val="28"/>
    </w:rPr>
  </w:style>
  <w:style w:type="character" w:customStyle="1" w:styleId="18">
    <w:name w:val="Заголовок 1 Знак"/>
    <w:aliases w:val="1 Знак,H1 Знак,Section Знак,Document Header1 Знак,h1 Знак,app heading 1 Знак,ITT t1 Знак,II+ Знак,I Знак,H11 Знак,H12 Знак,H13 Знак,H14 Знак,H15 Знак,H16 Знак,H17 Знак,H18 Знак,... Знак,Заголов Знак,Çàãîëîâ Знак,ch Знак,Глава Знак"/>
    <w:link w:val="14"/>
    <w:rsid w:val="00EB5DD7"/>
    <w:rPr>
      <w:rFonts w:ascii="Arial" w:hAnsi="Arial"/>
      <w:b/>
      <w:bCs/>
      <w:snapToGrid w:val="0"/>
      <w:color w:val="000000"/>
      <w:sz w:val="36"/>
    </w:rPr>
  </w:style>
  <w:style w:type="character" w:customStyle="1" w:styleId="3b">
    <w:name w:val="Заголовок 3 Знак"/>
    <w:aliases w:val="h3 Знак,Head 3 Знак,l3+toc 3 Знак,CT Знак,Sub-section Title Знак,l3 Знак,H3 Знак,3 Знак,H31 Знак,H32 Знак,H33 Знак,H34 Знак,H35 Знак,H311 Знак,H36 Знак,H37 Знак,H312 Знак,H38 Знак,H39 Знак,H313 Знак,H310 Знак,H314 Знак,H315 Знак"/>
    <w:link w:val="35"/>
    <w:rsid w:val="00EB5DD7"/>
    <w:rPr>
      <w:rFonts w:ascii="Arial" w:hAnsi="Arial"/>
      <w:b/>
      <w:bCs/>
      <w:snapToGrid w:val="0"/>
      <w:color w:val="000000"/>
      <w:sz w:val="28"/>
    </w:rPr>
  </w:style>
  <w:style w:type="character" w:customStyle="1" w:styleId="47">
    <w:name w:val="Заголовок 4 Знак"/>
    <w:aliases w:val="h4 Знак,First Subheading Знак,4 Знак,I4 Знак,l4 Знак,heading4 Знак,I41 Знак,41 Знак,l41 Знак,heading41 Знак,(Shift Ctrl 4) Знак,Titre 41 Знак,t4.T4 Знак,4heading Знак,a. Знак,4 dash Знак,d Знак,4 dash1 Знак,d1 Знак,31 Знак,h41 Знак"/>
    <w:link w:val="42"/>
    <w:rsid w:val="00EB5DD7"/>
    <w:rPr>
      <w:rFonts w:ascii="Arial" w:hAnsi="Arial"/>
      <w:snapToGrid w:val="0"/>
      <w:color w:val="000000"/>
      <w:sz w:val="28"/>
    </w:rPr>
  </w:style>
  <w:style w:type="character" w:customStyle="1" w:styleId="61">
    <w:name w:val="Заголовок 6 Знак"/>
    <w:link w:val="60"/>
    <w:rsid w:val="00EB5DD7"/>
    <w:rPr>
      <w:rFonts w:ascii="Arial" w:hAnsi="Arial"/>
      <w:i/>
      <w:sz w:val="22"/>
      <w:lang w:eastAsia="en-US"/>
    </w:rPr>
  </w:style>
  <w:style w:type="paragraph" w:customStyle="1" w:styleId="-">
    <w:name w:val="Таблица - наименование"/>
    <w:basedOn w:val="ab"/>
    <w:qFormat/>
    <w:rsid w:val="00EB5DD7"/>
    <w:pPr>
      <w:keepNext/>
      <w:spacing w:before="120"/>
      <w:jc w:val="left"/>
    </w:pPr>
    <w:rPr>
      <w:color w:val="auto"/>
      <w:sz w:val="28"/>
    </w:rPr>
  </w:style>
  <w:style w:type="paragraph" w:customStyle="1" w:styleId="2d">
    <w:name w:val="Пункт 2 уровня"/>
    <w:basedOn w:val="26"/>
    <w:link w:val="2f"/>
    <w:rsid w:val="00EB5DD7"/>
    <w:pPr>
      <w:keepNext w:val="0"/>
      <w:spacing w:before="120"/>
    </w:pPr>
    <w:rPr>
      <w:rFonts w:ascii="Times New Roman" w:hAnsi="Times New Roman"/>
      <w:b w:val="0"/>
      <w:sz w:val="28"/>
    </w:rPr>
  </w:style>
  <w:style w:type="paragraph" w:customStyle="1" w:styleId="3a">
    <w:name w:val="Пункт 3 уровня"/>
    <w:basedOn w:val="35"/>
    <w:link w:val="3c"/>
    <w:rsid w:val="00EB5DD7"/>
    <w:pPr>
      <w:keepNext w:val="0"/>
      <w:spacing w:before="120"/>
    </w:pPr>
    <w:rPr>
      <w:rFonts w:ascii="Times New Roman" w:hAnsi="Times New Roman"/>
      <w:b w:val="0"/>
    </w:rPr>
  </w:style>
  <w:style w:type="character" w:customStyle="1" w:styleId="3c">
    <w:name w:val="Пункт 3 уровня Знак"/>
    <w:link w:val="3a"/>
    <w:rsid w:val="00EB5DD7"/>
    <w:rPr>
      <w:bCs/>
      <w:snapToGrid w:val="0"/>
      <w:color w:val="000000"/>
      <w:sz w:val="28"/>
    </w:rPr>
  </w:style>
  <w:style w:type="paragraph" w:customStyle="1" w:styleId="46">
    <w:name w:val="Пункт 4 уровня"/>
    <w:basedOn w:val="42"/>
    <w:link w:val="48"/>
    <w:rsid w:val="00EB5DD7"/>
    <w:pPr>
      <w:spacing w:before="120"/>
    </w:pPr>
  </w:style>
  <w:style w:type="character" w:customStyle="1" w:styleId="48">
    <w:name w:val="Пункт 4 уровня Знак"/>
    <w:basedOn w:val="47"/>
    <w:link w:val="46"/>
    <w:rsid w:val="00EB5DD7"/>
    <w:rPr>
      <w:rFonts w:ascii="Arial" w:hAnsi="Arial"/>
      <w:snapToGrid w:val="0"/>
      <w:color w:val="000000"/>
      <w:sz w:val="28"/>
    </w:rPr>
  </w:style>
  <w:style w:type="character" w:styleId="af2">
    <w:name w:val="FollowedHyperlink"/>
    <w:locked/>
    <w:rsid w:val="00EB5DD7"/>
    <w:rPr>
      <w:color w:val="800080"/>
      <w:u w:val="single"/>
    </w:rPr>
  </w:style>
  <w:style w:type="paragraph" w:styleId="af3">
    <w:name w:val="header"/>
    <w:basedOn w:val="ab"/>
    <w:link w:val="af4"/>
    <w:rsid w:val="00EB5DD7"/>
  </w:style>
  <w:style w:type="character" w:styleId="af5">
    <w:name w:val="Hyperlink"/>
    <w:uiPriority w:val="99"/>
    <w:locked/>
    <w:rsid w:val="00EB5DD7"/>
    <w:rPr>
      <w:color w:val="0000FF"/>
      <w:u w:val="single"/>
    </w:rPr>
  </w:style>
  <w:style w:type="paragraph" w:customStyle="1" w:styleId="af6">
    <w:name w:val="Заголовки без нумерации"/>
    <w:basedOn w:val="14"/>
    <w:next w:val="af0"/>
    <w:rsid w:val="00EB5DD7"/>
    <w:pPr>
      <w:numPr>
        <w:numId w:val="0"/>
      </w:numPr>
    </w:pPr>
  </w:style>
  <w:style w:type="paragraph" w:styleId="af7">
    <w:name w:val="footer"/>
    <w:aliases w:val="Не удалять!, Знак"/>
    <w:rsid w:val="00EB5DD7"/>
    <w:pPr>
      <w:tabs>
        <w:tab w:val="center" w:pos="4677"/>
        <w:tab w:val="right" w:pos="9355"/>
      </w:tabs>
    </w:pPr>
    <w:rPr>
      <w:rFonts w:ascii="Arial" w:hAnsi="Arial"/>
      <w:i/>
      <w:sz w:val="16"/>
      <w:lang w:val="en-US"/>
    </w:rPr>
  </w:style>
  <w:style w:type="character" w:styleId="af8">
    <w:name w:val="page number"/>
    <w:rsid w:val="00EB5DD7"/>
    <w:rPr>
      <w:iCs/>
      <w:sz w:val="28"/>
    </w:rPr>
  </w:style>
  <w:style w:type="paragraph" w:styleId="49">
    <w:name w:val="toc 4"/>
    <w:basedOn w:val="ab"/>
    <w:next w:val="ab"/>
    <w:autoRedefine/>
    <w:rsid w:val="00EB5DD7"/>
    <w:pPr>
      <w:ind w:left="720"/>
    </w:pPr>
  </w:style>
  <w:style w:type="paragraph" w:customStyle="1" w:styleId="10-">
    <w:name w:val="Таблица (10) - осн. текст"/>
    <w:basedOn w:val="ab"/>
    <w:rsid w:val="00EB5DD7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">
    <w:name w:val="Таблица (10) - список нум. 1"/>
    <w:basedOn w:val="10-"/>
    <w:rsid w:val="00EB5DD7"/>
    <w:pPr>
      <w:ind w:left="227" w:hanging="227"/>
    </w:pPr>
    <w:rPr>
      <w:rFonts w:cs="Arial"/>
    </w:rPr>
  </w:style>
  <w:style w:type="paragraph" w:styleId="19">
    <w:name w:val="toc 1"/>
    <w:basedOn w:val="ab"/>
    <w:next w:val="ab"/>
    <w:uiPriority w:val="39"/>
    <w:rsid w:val="00EB5DD7"/>
    <w:pPr>
      <w:tabs>
        <w:tab w:val="right" w:leader="dot" w:pos="9923"/>
      </w:tabs>
      <w:spacing w:before="120" w:after="120"/>
      <w:jc w:val="left"/>
    </w:pPr>
    <w:rPr>
      <w:rFonts w:ascii="Arial" w:hAnsi="Arial"/>
      <w:b/>
      <w:noProof/>
      <w:snapToGrid/>
      <w:color w:val="auto"/>
      <w:sz w:val="28"/>
      <w:lang w:eastAsia="en-US"/>
    </w:rPr>
  </w:style>
  <w:style w:type="paragraph" w:styleId="2f0">
    <w:name w:val="toc 2"/>
    <w:basedOn w:val="ab"/>
    <w:next w:val="ab"/>
    <w:uiPriority w:val="39"/>
    <w:rsid w:val="00EB5DD7"/>
    <w:pPr>
      <w:tabs>
        <w:tab w:val="right" w:leader="dot" w:pos="-3135"/>
        <w:tab w:val="left" w:pos="228"/>
        <w:tab w:val="right" w:leader="dot" w:pos="9911"/>
      </w:tabs>
      <w:spacing w:before="120" w:after="120"/>
      <w:ind w:left="227"/>
      <w:jc w:val="left"/>
    </w:pPr>
    <w:rPr>
      <w:rFonts w:ascii="Arial" w:hAnsi="Arial"/>
      <w:noProof/>
      <w:snapToGrid/>
      <w:color w:val="auto"/>
      <w:sz w:val="28"/>
      <w:szCs w:val="24"/>
    </w:rPr>
  </w:style>
  <w:style w:type="paragraph" w:styleId="3d">
    <w:name w:val="toc 3"/>
    <w:basedOn w:val="ab"/>
    <w:next w:val="ab"/>
    <w:uiPriority w:val="39"/>
    <w:rsid w:val="00EB5DD7"/>
    <w:pPr>
      <w:tabs>
        <w:tab w:val="left" w:pos="627"/>
        <w:tab w:val="right" w:leader="dot" w:pos="9923"/>
      </w:tabs>
      <w:spacing w:before="120" w:after="120"/>
      <w:ind w:left="629"/>
      <w:jc w:val="left"/>
    </w:pPr>
    <w:rPr>
      <w:rFonts w:ascii="Arial" w:hAnsi="Arial" w:cs="Arial"/>
      <w:noProof/>
      <w:snapToGrid/>
      <w:color w:val="auto"/>
      <w:szCs w:val="24"/>
      <w:lang w:eastAsia="en-US"/>
    </w:rPr>
  </w:style>
  <w:style w:type="character" w:customStyle="1" w:styleId="af9">
    <w:name w:val="Текст примечания Знак"/>
    <w:aliases w:val="12 пт Знак"/>
    <w:link w:val="afa"/>
    <w:rsid w:val="00EB5DD7"/>
    <w:rPr>
      <w:color w:val="000000"/>
    </w:rPr>
  </w:style>
  <w:style w:type="paragraph" w:styleId="afa">
    <w:name w:val="annotation text"/>
    <w:aliases w:val="12 пт"/>
    <w:basedOn w:val="ab"/>
    <w:link w:val="af9"/>
    <w:locked/>
    <w:rsid w:val="00EB5DD7"/>
    <w:rPr>
      <w:snapToGrid/>
      <w:sz w:val="20"/>
    </w:rPr>
  </w:style>
  <w:style w:type="paragraph" w:customStyle="1" w:styleId="13">
    <w:name w:val="Список маркированный уровень 1"/>
    <w:basedOn w:val="ab"/>
    <w:link w:val="1a"/>
    <w:autoRedefine/>
    <w:rsid w:val="00EB5DD7"/>
    <w:pPr>
      <w:keepLines/>
      <w:numPr>
        <w:numId w:val="7"/>
      </w:numPr>
      <w:tabs>
        <w:tab w:val="clear" w:pos="284"/>
      </w:tabs>
      <w:spacing w:before="120" w:after="120"/>
      <w:ind w:left="992" w:hanging="425"/>
    </w:pPr>
    <w:rPr>
      <w:color w:val="auto"/>
      <w:sz w:val="28"/>
    </w:rPr>
  </w:style>
  <w:style w:type="paragraph" w:customStyle="1" w:styleId="29">
    <w:name w:val="Список маркированный уровень 2"/>
    <w:basedOn w:val="ab"/>
    <w:rsid w:val="00EB5DD7"/>
    <w:pPr>
      <w:numPr>
        <w:numId w:val="1"/>
      </w:numPr>
      <w:tabs>
        <w:tab w:val="clear" w:pos="567"/>
        <w:tab w:val="left" w:pos="-2127"/>
      </w:tabs>
      <w:spacing w:before="120" w:after="120"/>
      <w:ind w:left="1276" w:hanging="284"/>
    </w:pPr>
    <w:rPr>
      <w:color w:val="auto"/>
      <w:sz w:val="28"/>
    </w:rPr>
  </w:style>
  <w:style w:type="paragraph" w:styleId="afb">
    <w:name w:val="Normal (Web)"/>
    <w:aliases w:val="Обычный (веб) Знак Знак Знак,Обычный (Web) Знак Знак Знак Знак,Обычный (Web) Знак Знак Знак,Обычный (веб) Знак Знак"/>
    <w:basedOn w:val="ab"/>
    <w:uiPriority w:val="99"/>
    <w:locked/>
    <w:rsid w:val="00EB5DD7"/>
    <w:rPr>
      <w:szCs w:val="24"/>
    </w:rPr>
  </w:style>
  <w:style w:type="paragraph" w:customStyle="1" w:styleId="afc">
    <w:name w:val="Список нумерованный"/>
    <w:basedOn w:val="ab"/>
    <w:next w:val="ab"/>
    <w:rsid w:val="00EB5DD7"/>
    <w:pPr>
      <w:spacing w:before="120" w:after="120"/>
      <w:ind w:left="992" w:hanging="425"/>
    </w:pPr>
    <w:rPr>
      <w:sz w:val="28"/>
    </w:rPr>
  </w:style>
  <w:style w:type="paragraph" w:customStyle="1" w:styleId="10-10">
    <w:name w:val="Таблица (10) - сп.марк.ур.1"/>
    <w:basedOn w:val="10-"/>
    <w:rsid w:val="00EB5DD7"/>
    <w:pPr>
      <w:tabs>
        <w:tab w:val="num" w:pos="171"/>
      </w:tabs>
      <w:ind w:left="170" w:hanging="170"/>
    </w:pPr>
  </w:style>
  <w:style w:type="paragraph" w:styleId="afd">
    <w:name w:val="footnote text"/>
    <w:basedOn w:val="ab"/>
    <w:link w:val="afe"/>
    <w:locked/>
    <w:rsid w:val="00EB5DD7"/>
    <w:rPr>
      <w:rFonts w:ascii="Arial" w:hAnsi="Arial"/>
      <w:sz w:val="20"/>
    </w:rPr>
  </w:style>
  <w:style w:type="character" w:styleId="aff">
    <w:name w:val="footnote reference"/>
    <w:rsid w:val="00EB5DD7"/>
    <w:rPr>
      <w:vertAlign w:val="superscript"/>
    </w:rPr>
  </w:style>
  <w:style w:type="paragraph" w:customStyle="1" w:styleId="10-2">
    <w:name w:val="Таблица (10) - сп.марк.ур.2"/>
    <w:basedOn w:val="10-"/>
    <w:rsid w:val="00EB5DD7"/>
    <w:pPr>
      <w:numPr>
        <w:numId w:val="2"/>
      </w:numPr>
    </w:pPr>
    <w:rPr>
      <w:rFonts w:ascii="Times New Roman" w:hAnsi="Times New Roman"/>
      <w:sz w:val="24"/>
    </w:rPr>
  </w:style>
  <w:style w:type="paragraph" w:customStyle="1" w:styleId="aff0">
    <w:name w:val="Заголовок приложения"/>
    <w:basedOn w:val="14"/>
    <w:next w:val="ab"/>
    <w:rsid w:val="00EB5DD7"/>
    <w:pPr>
      <w:numPr>
        <w:numId w:val="0"/>
      </w:numPr>
      <w:spacing w:before="0"/>
      <w:jc w:val="right"/>
    </w:pPr>
  </w:style>
  <w:style w:type="paragraph" w:styleId="55">
    <w:name w:val="toc 5"/>
    <w:basedOn w:val="ab"/>
    <w:next w:val="ab"/>
    <w:autoRedefine/>
    <w:rsid w:val="00EB5DD7"/>
    <w:pPr>
      <w:ind w:left="960"/>
    </w:pPr>
  </w:style>
  <w:style w:type="paragraph" w:styleId="62">
    <w:name w:val="toc 6"/>
    <w:basedOn w:val="ab"/>
    <w:next w:val="ab"/>
    <w:autoRedefine/>
    <w:locked/>
    <w:rsid w:val="00EB5DD7"/>
    <w:pPr>
      <w:ind w:left="1200"/>
    </w:pPr>
  </w:style>
  <w:style w:type="paragraph" w:styleId="71">
    <w:name w:val="toc 7"/>
    <w:basedOn w:val="ab"/>
    <w:next w:val="ab"/>
    <w:autoRedefine/>
    <w:locked/>
    <w:rsid w:val="00EB5DD7"/>
    <w:pPr>
      <w:ind w:left="1440"/>
    </w:pPr>
  </w:style>
  <w:style w:type="paragraph" w:styleId="82">
    <w:name w:val="toc 8"/>
    <w:basedOn w:val="ab"/>
    <w:next w:val="ab"/>
    <w:autoRedefine/>
    <w:locked/>
    <w:rsid w:val="00EB5DD7"/>
    <w:pPr>
      <w:ind w:left="1680"/>
    </w:pPr>
  </w:style>
  <w:style w:type="paragraph" w:styleId="91">
    <w:name w:val="toc 9"/>
    <w:basedOn w:val="ab"/>
    <w:next w:val="ab"/>
    <w:autoRedefine/>
    <w:locked/>
    <w:rsid w:val="00EB5DD7"/>
    <w:pPr>
      <w:ind w:left="1920"/>
    </w:pPr>
  </w:style>
  <w:style w:type="character" w:styleId="aff1">
    <w:name w:val="annotation reference"/>
    <w:uiPriority w:val="99"/>
    <w:rsid w:val="00EB5DD7"/>
    <w:rPr>
      <w:sz w:val="16"/>
      <w:szCs w:val="16"/>
    </w:rPr>
  </w:style>
  <w:style w:type="paragraph" w:customStyle="1" w:styleId="aff2">
    <w:name w:val="Основной текст (центр/одинарный)"/>
    <w:basedOn w:val="af0"/>
    <w:link w:val="aff3"/>
    <w:rsid w:val="00EB5DD7"/>
    <w:pPr>
      <w:spacing w:before="120" w:after="120"/>
      <w:ind w:firstLine="0"/>
      <w:jc w:val="center"/>
    </w:pPr>
  </w:style>
  <w:style w:type="character" w:customStyle="1" w:styleId="aff3">
    <w:name w:val="Основной текст (центр/одинарный) Знак"/>
    <w:link w:val="aff2"/>
    <w:rsid w:val="00EB5DD7"/>
    <w:rPr>
      <w:snapToGrid w:val="0"/>
      <w:color w:val="000000"/>
      <w:sz w:val="28"/>
    </w:rPr>
  </w:style>
  <w:style w:type="paragraph" w:customStyle="1" w:styleId="3e">
    <w:name w:val="Список маркированный уровень 3"/>
    <w:basedOn w:val="ab"/>
    <w:rsid w:val="00EB5DD7"/>
    <w:pPr>
      <w:ind w:left="1701" w:hanging="397"/>
    </w:pPr>
    <w:rPr>
      <w:sz w:val="28"/>
    </w:rPr>
  </w:style>
  <w:style w:type="paragraph" w:styleId="aff4">
    <w:name w:val="Document Map"/>
    <w:basedOn w:val="ab"/>
    <w:link w:val="aff5"/>
    <w:locked/>
    <w:rsid w:val="00EB5DD7"/>
    <w:pPr>
      <w:shd w:val="clear" w:color="auto" w:fill="000080"/>
    </w:pPr>
    <w:rPr>
      <w:rFonts w:ascii="Tahoma" w:hAnsi="Tahoma" w:cs="Tahoma"/>
    </w:rPr>
  </w:style>
  <w:style w:type="paragraph" w:customStyle="1" w:styleId="ac">
    <w:name w:val="Основной текст (без отступа)"/>
    <w:basedOn w:val="af0"/>
    <w:rsid w:val="00EB5DD7"/>
    <w:pPr>
      <w:spacing w:before="120" w:after="120"/>
      <w:ind w:firstLine="0"/>
    </w:pPr>
  </w:style>
  <w:style w:type="paragraph" w:styleId="aff6">
    <w:name w:val="table of figures"/>
    <w:basedOn w:val="af0"/>
    <w:next w:val="ab"/>
    <w:uiPriority w:val="99"/>
    <w:locked/>
    <w:rsid w:val="00EB5DD7"/>
    <w:pPr>
      <w:tabs>
        <w:tab w:val="right" w:leader="dot" w:pos="9911"/>
      </w:tabs>
      <w:spacing w:before="120" w:after="120"/>
      <w:ind w:left="709" w:hanging="709"/>
      <w:jc w:val="left"/>
    </w:pPr>
    <w:rPr>
      <w:noProof/>
    </w:rPr>
  </w:style>
  <w:style w:type="paragraph" w:customStyle="1" w:styleId="-0">
    <w:name w:val="Рисунок - наименование"/>
    <w:basedOn w:val="ab"/>
    <w:rsid w:val="00EB5DD7"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b"/>
    <w:rsid w:val="00EB5DD7"/>
    <w:pPr>
      <w:ind w:left="57" w:right="57"/>
      <w:jc w:val="left"/>
    </w:pPr>
    <w:rPr>
      <w:rFonts w:ascii="Arial" w:hAnsi="Arial" w:cs="Arial"/>
      <w:sz w:val="16"/>
    </w:rPr>
  </w:style>
  <w:style w:type="paragraph" w:styleId="aff7">
    <w:name w:val="Balloon Text"/>
    <w:basedOn w:val="ab"/>
    <w:link w:val="aff8"/>
    <w:locked/>
    <w:rsid w:val="00EB5DD7"/>
    <w:rPr>
      <w:rFonts w:ascii="Tahoma" w:hAnsi="Tahoma" w:cs="Tahoma"/>
      <w:sz w:val="16"/>
      <w:szCs w:val="16"/>
    </w:rPr>
  </w:style>
  <w:style w:type="paragraph" w:customStyle="1" w:styleId="-1">
    <w:name w:val="Титульный лист - текст"/>
    <w:link w:val="-2"/>
    <w:rsid w:val="00EB5DD7"/>
    <w:rPr>
      <w:sz w:val="28"/>
    </w:rPr>
  </w:style>
  <w:style w:type="paragraph" w:customStyle="1" w:styleId="aff9">
    <w:name w:val="Список общий (ручная нумерация)"/>
    <w:basedOn w:val="af0"/>
    <w:next w:val="ab"/>
    <w:rsid w:val="00EB5DD7"/>
    <w:pPr>
      <w:spacing w:before="120" w:after="120"/>
      <w:ind w:left="851" w:hanging="284"/>
    </w:pPr>
  </w:style>
  <w:style w:type="paragraph" w:styleId="affa">
    <w:name w:val="annotation subject"/>
    <w:basedOn w:val="afa"/>
    <w:next w:val="afa"/>
    <w:link w:val="affb"/>
    <w:locked/>
    <w:rsid w:val="00EB5DD7"/>
    <w:rPr>
      <w:b/>
      <w:bCs/>
    </w:rPr>
  </w:style>
  <w:style w:type="paragraph" w:customStyle="1" w:styleId="affc">
    <w:name w:val="Нумерация"/>
    <w:basedOn w:val="ab"/>
    <w:autoRedefine/>
    <w:rsid w:val="00EB5DD7"/>
    <w:pPr>
      <w:tabs>
        <w:tab w:val="num" w:pos="927"/>
        <w:tab w:val="left" w:pos="1134"/>
      </w:tabs>
      <w:spacing w:line="500" w:lineRule="exact"/>
      <w:ind w:left="924" w:hanging="357"/>
      <w:jc w:val="left"/>
    </w:pPr>
    <w:rPr>
      <w:rFonts w:ascii="Arial" w:hAnsi="Arial"/>
      <w:snapToGrid/>
      <w:color w:val="auto"/>
    </w:rPr>
  </w:style>
  <w:style w:type="paragraph" w:customStyle="1" w:styleId="3f">
    <w:name w:val="Пункт 3 уровня без нумерации"/>
    <w:basedOn w:val="3a"/>
    <w:rsid w:val="00EB5DD7"/>
    <w:pPr>
      <w:numPr>
        <w:ilvl w:val="0"/>
        <w:numId w:val="0"/>
      </w:numPr>
      <w:ind w:firstLine="567"/>
    </w:pPr>
  </w:style>
  <w:style w:type="paragraph" w:styleId="1b">
    <w:name w:val="index 1"/>
    <w:basedOn w:val="ab"/>
    <w:next w:val="ab"/>
    <w:autoRedefine/>
    <w:locked/>
    <w:rsid w:val="00EB5DD7"/>
    <w:pPr>
      <w:ind w:left="240" w:hanging="240"/>
    </w:pPr>
  </w:style>
  <w:style w:type="character" w:customStyle="1" w:styleId="affd">
    <w:name w:val="Нижний колонтитул Знак"/>
    <w:aliases w:val="Не удалять! Знак, Знак Знак"/>
    <w:locked/>
    <w:rsid w:val="00EB5DD7"/>
    <w:rPr>
      <w:sz w:val="24"/>
      <w:szCs w:val="24"/>
      <w:lang w:eastAsia="en-US"/>
    </w:rPr>
  </w:style>
  <w:style w:type="table" w:styleId="affe">
    <w:name w:val="Table Grid"/>
    <w:basedOn w:val="ae"/>
    <w:uiPriority w:val="39"/>
    <w:locked/>
    <w:rsid w:val="00EB5DD7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Титльный лист - заголовок документа"/>
    <w:basedOn w:val="ab"/>
    <w:rsid w:val="00EB5DD7"/>
    <w:pPr>
      <w:jc w:val="center"/>
    </w:pPr>
    <w:rPr>
      <w:rFonts w:ascii="Arial" w:hAnsi="Arial"/>
      <w:b/>
      <w:sz w:val="36"/>
    </w:rPr>
  </w:style>
  <w:style w:type="paragraph" w:customStyle="1" w:styleId="-4">
    <w:name w:val="Титульный лист - название документа"/>
    <w:basedOn w:val="-3"/>
    <w:link w:val="-5"/>
    <w:rsid w:val="00EB5DD7"/>
    <w:rPr>
      <w:b w:val="0"/>
    </w:rPr>
  </w:style>
  <w:style w:type="paragraph" w:styleId="afff">
    <w:name w:val="endnote text"/>
    <w:basedOn w:val="ab"/>
    <w:link w:val="afff0"/>
    <w:rsid w:val="00EB5DD7"/>
    <w:rPr>
      <w:sz w:val="20"/>
    </w:rPr>
  </w:style>
  <w:style w:type="character" w:customStyle="1" w:styleId="afff0">
    <w:name w:val="Текст концевой сноски Знак"/>
    <w:link w:val="afff"/>
    <w:rsid w:val="00EB5DD7"/>
    <w:rPr>
      <w:snapToGrid w:val="0"/>
      <w:color w:val="000000"/>
    </w:rPr>
  </w:style>
  <w:style w:type="character" w:styleId="afff1">
    <w:name w:val="endnote reference"/>
    <w:rsid w:val="00EB5DD7"/>
    <w:rPr>
      <w:vertAlign w:val="superscript"/>
    </w:rPr>
  </w:style>
  <w:style w:type="character" w:customStyle="1" w:styleId="-5">
    <w:name w:val="Титульный лист - название документа Знак"/>
    <w:link w:val="-4"/>
    <w:rsid w:val="00EB5DD7"/>
    <w:rPr>
      <w:rFonts w:ascii="Arial" w:hAnsi="Arial"/>
      <w:snapToGrid w:val="0"/>
      <w:color w:val="000000"/>
      <w:sz w:val="36"/>
    </w:rPr>
  </w:style>
  <w:style w:type="paragraph" w:customStyle="1" w:styleId="12-">
    <w:name w:val="Таблица (12) - Заголовки"/>
    <w:basedOn w:val="ac"/>
    <w:qFormat/>
    <w:rsid w:val="00EB5DD7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c"/>
    <w:link w:val="12-1"/>
    <w:qFormat/>
    <w:rsid w:val="00EB5DD7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e"/>
    <w:rsid w:val="00EB5DD7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f2">
    <w:name w:val="Table Elegant"/>
    <w:basedOn w:val="ae"/>
    <w:locked/>
    <w:rsid w:val="00EB5DD7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e"/>
    <w:locked/>
    <w:rsid w:val="00EB5DD7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3">
    <w:name w:val="Light List"/>
    <w:basedOn w:val="ae"/>
    <w:uiPriority w:val="61"/>
    <w:locked/>
    <w:rsid w:val="00684DD7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4">
    <w:name w:val="Выделение жирным шрифтом"/>
    <w:qFormat/>
    <w:rsid w:val="00EB5DD7"/>
    <w:rPr>
      <w:b/>
    </w:rPr>
  </w:style>
  <w:style w:type="character" w:customStyle="1" w:styleId="afff5">
    <w:name w:val="Выделение курсивом"/>
    <w:qFormat/>
    <w:rsid w:val="00EB5DD7"/>
    <w:rPr>
      <w:i/>
    </w:rPr>
  </w:style>
  <w:style w:type="character" w:customStyle="1" w:styleId="afff6">
    <w:name w:val="Выделение подчеркиванием"/>
    <w:qFormat/>
    <w:rsid w:val="00EB5DD7"/>
    <w:rPr>
      <w:u w:val="single"/>
    </w:rPr>
  </w:style>
  <w:style w:type="paragraph" w:styleId="afff7">
    <w:name w:val="List Paragraph"/>
    <w:aliases w:val="FooterText,numbered,Paragraphe de liste1,Bulletr List Paragraph,lp1,Абзац маркированнный,Bullet Number,Нумерованый список,МаркированныйЕПБС,Абзац списка5,Bullet 1,Use Case List Paragraph,Абзац списка литеральный,Bullet List,Рис-монограф"/>
    <w:basedOn w:val="ab"/>
    <w:link w:val="afff8"/>
    <w:uiPriority w:val="34"/>
    <w:qFormat/>
    <w:locked/>
    <w:rsid w:val="00EB5DD7"/>
    <w:pPr>
      <w:ind w:left="708"/>
    </w:pPr>
    <w:rPr>
      <w:sz w:val="28"/>
    </w:rPr>
  </w:style>
  <w:style w:type="character" w:customStyle="1" w:styleId="2e">
    <w:name w:val="Заголовок 2 Знак"/>
    <w:aliases w:val="H2 Знак,h2 Знак,2 Знак,Heading 2 Hidden Знак,CHS Знак,H2-Heading 2 Знак,l2 Знак,Header2 Знак,22 Знак,heading2 Знак,li... Знак,Section 1.1 Знак,Main Heading Знак,Bold 14 Знак,L2 Знак,list2 Знак,A Знак,A.B.C. Знак,list 2 Знак,t2.T2 Знак"/>
    <w:link w:val="26"/>
    <w:rsid w:val="00EB5DD7"/>
    <w:rPr>
      <w:rFonts w:ascii="Arial" w:hAnsi="Arial"/>
      <w:b/>
      <w:bCs/>
      <w:snapToGrid w:val="0"/>
      <w:color w:val="000000"/>
      <w:sz w:val="32"/>
    </w:rPr>
  </w:style>
  <w:style w:type="paragraph" w:styleId="afff9">
    <w:name w:val="caption"/>
    <w:aliases w:val="Название объекта Знак,Название объекта Знак1 Знак,Название объекта Знак Знак Знак,Name_object Знак Знак Знак,Наименование объекта Знак Знак Знак,Name_object Знак1 Знак,Наименование объекта Знак1 Знак,Ви6,&quot;Таблица N&quot;,Рисунок название сти"/>
    <w:basedOn w:val="ab"/>
    <w:next w:val="ab"/>
    <w:link w:val="1c"/>
    <w:locked/>
    <w:rsid w:val="00EB5DD7"/>
    <w:rPr>
      <w:bCs/>
      <w:sz w:val="28"/>
    </w:rPr>
  </w:style>
  <w:style w:type="character" w:customStyle="1" w:styleId="1d">
    <w:name w:val="я_Технический стиль 1 Знак"/>
    <w:link w:val="1e"/>
    <w:rsid w:val="00EB5DD7"/>
    <w:rPr>
      <w:rFonts w:ascii="Arial" w:hAnsi="Arial" w:cs="Arial"/>
      <w:b/>
      <w:bCs/>
      <w:color w:val="000000"/>
      <w:sz w:val="24"/>
      <w:szCs w:val="24"/>
    </w:rPr>
  </w:style>
  <w:style w:type="paragraph" w:customStyle="1" w:styleId="1e">
    <w:name w:val="я_Технический стиль 1"/>
    <w:basedOn w:val="ab"/>
    <w:link w:val="1d"/>
    <w:qFormat/>
    <w:rsid w:val="00EB5DD7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hAnsi="Arial" w:cs="Arial"/>
      <w:b/>
      <w:bCs/>
      <w:snapToGrid/>
      <w:szCs w:val="24"/>
    </w:rPr>
  </w:style>
  <w:style w:type="paragraph" w:customStyle="1" w:styleId="2f1">
    <w:name w:val="я_Технический стиль 2"/>
    <w:basedOn w:val="-1"/>
    <w:link w:val="2f2"/>
    <w:qFormat/>
    <w:rsid w:val="00EB5DD7"/>
    <w:pPr>
      <w:suppressAutoHyphens/>
    </w:pPr>
    <w:rPr>
      <w:rFonts w:cs="Arial"/>
      <w:u w:val="single"/>
    </w:rPr>
  </w:style>
  <w:style w:type="paragraph" w:customStyle="1" w:styleId="3f0">
    <w:name w:val="я_Технический стиль 3"/>
    <w:basedOn w:val="-1"/>
    <w:link w:val="3f1"/>
    <w:qFormat/>
    <w:rsid w:val="00EB5DD7"/>
    <w:rPr>
      <w:rFonts w:ascii="Arial" w:hAnsi="Arial" w:cs="Arial"/>
      <w:b/>
    </w:rPr>
  </w:style>
  <w:style w:type="character" w:customStyle="1" w:styleId="-2">
    <w:name w:val="Титульный лист - текст Знак"/>
    <w:link w:val="-1"/>
    <w:rsid w:val="00EB5DD7"/>
    <w:rPr>
      <w:sz w:val="28"/>
    </w:rPr>
  </w:style>
  <w:style w:type="character" w:customStyle="1" w:styleId="2f2">
    <w:name w:val="я_Технический стиль 2 Знак"/>
    <w:link w:val="2f1"/>
    <w:rsid w:val="00EB5DD7"/>
    <w:rPr>
      <w:rFonts w:cs="Arial"/>
      <w:sz w:val="28"/>
      <w:u w:val="single"/>
    </w:rPr>
  </w:style>
  <w:style w:type="character" w:customStyle="1" w:styleId="3f1">
    <w:name w:val="я_Технический стиль 3 Знак"/>
    <w:link w:val="3f0"/>
    <w:rsid w:val="00EB5DD7"/>
    <w:rPr>
      <w:rFonts w:ascii="Arial" w:hAnsi="Arial" w:cs="Arial"/>
      <w:b/>
      <w:sz w:val="28"/>
    </w:rPr>
  </w:style>
  <w:style w:type="character" w:customStyle="1" w:styleId="2f">
    <w:name w:val="Пункт 2 уровня Знак"/>
    <w:link w:val="2d"/>
    <w:rsid w:val="00EB5DD7"/>
    <w:rPr>
      <w:bCs/>
      <w:snapToGrid w:val="0"/>
      <w:color w:val="000000"/>
      <w:sz w:val="28"/>
    </w:rPr>
  </w:style>
  <w:style w:type="character" w:customStyle="1" w:styleId="afffa">
    <w:name w:val="просто  стиль"/>
    <w:rsid w:val="00C246A6"/>
    <w:rPr>
      <w:rFonts w:ascii="Times New Roman" w:hAnsi="Times New Roman"/>
      <w:snapToGrid w:val="0"/>
      <w:color w:val="auto"/>
      <w:sz w:val="28"/>
      <w:bdr w:val="none" w:sz="0" w:space="0" w:color="auto"/>
      <w:shd w:val="clear" w:color="auto" w:fill="FFFFFF"/>
    </w:rPr>
  </w:style>
  <w:style w:type="paragraph" w:customStyle="1" w:styleId="a9">
    <w:name w:val="Список нумерованный (цифра с точкой)"/>
    <w:basedOn w:val="ab"/>
    <w:qFormat/>
    <w:rsid w:val="00305489"/>
    <w:pPr>
      <w:numPr>
        <w:numId w:val="4"/>
      </w:numPr>
      <w:spacing w:before="120" w:after="120"/>
    </w:pPr>
    <w:rPr>
      <w:sz w:val="28"/>
      <w:szCs w:val="28"/>
    </w:rPr>
  </w:style>
  <w:style w:type="character" w:customStyle="1" w:styleId="afffb">
    <w:name w:val="Выделение надстрочными символами"/>
    <w:qFormat/>
    <w:rsid w:val="0004783E"/>
    <w:rPr>
      <w:vertAlign w:val="superscript"/>
    </w:rPr>
  </w:style>
  <w:style w:type="paragraph" w:customStyle="1" w:styleId="afffc">
    <w:name w:val="я_технический стиль &quot;перечень&quot;"/>
    <w:basedOn w:val="ab"/>
    <w:qFormat/>
    <w:rsid w:val="007026A5"/>
    <w:pPr>
      <w:tabs>
        <w:tab w:val="right" w:leader="dot" w:pos="9627"/>
      </w:tabs>
      <w:spacing w:before="60" w:after="60"/>
    </w:pPr>
    <w:rPr>
      <w:noProof/>
      <w:sz w:val="28"/>
    </w:rPr>
  </w:style>
  <w:style w:type="paragraph" w:styleId="2f3">
    <w:name w:val="index 2"/>
    <w:basedOn w:val="ab"/>
    <w:next w:val="ab"/>
    <w:autoRedefine/>
    <w:locked/>
    <w:rsid w:val="00A17509"/>
    <w:pPr>
      <w:ind w:left="480" w:hanging="240"/>
    </w:pPr>
  </w:style>
  <w:style w:type="paragraph" w:customStyle="1" w:styleId="TableText0">
    <w:name w:val="TableText"/>
    <w:basedOn w:val="ab"/>
    <w:rsid w:val="00EB5DD7"/>
    <w:pPr>
      <w:keepLines/>
      <w:spacing w:line="288" w:lineRule="auto"/>
      <w:ind w:firstLine="567"/>
    </w:pPr>
    <w:rPr>
      <w:snapToGrid/>
      <w:color w:val="auto"/>
      <w:sz w:val="28"/>
    </w:rPr>
  </w:style>
  <w:style w:type="character" w:styleId="afffd">
    <w:name w:val="Subtle Emphasis"/>
    <w:uiPriority w:val="19"/>
    <w:qFormat/>
    <w:locked/>
    <w:rsid w:val="00C246A6"/>
    <w:rPr>
      <w:i/>
      <w:iCs/>
      <w:color w:val="808080"/>
    </w:rPr>
  </w:style>
  <w:style w:type="paragraph" w:customStyle="1" w:styleId="OTRNormal">
    <w:name w:val="OTR_Normal"/>
    <w:basedOn w:val="ab"/>
    <w:link w:val="OTRNormal0"/>
    <w:uiPriority w:val="99"/>
    <w:rsid w:val="003755AD"/>
    <w:pPr>
      <w:spacing w:before="60" w:after="120"/>
      <w:ind w:firstLine="567"/>
    </w:pPr>
    <w:rPr>
      <w:snapToGrid/>
      <w:color w:val="auto"/>
      <w:sz w:val="28"/>
      <w:lang w:val="en-US" w:eastAsia="en-US"/>
    </w:rPr>
  </w:style>
  <w:style w:type="character" w:customStyle="1" w:styleId="OTRNormal0">
    <w:name w:val="OTR_Normal Знак"/>
    <w:link w:val="OTRNormal"/>
    <w:uiPriority w:val="99"/>
    <w:locked/>
    <w:rsid w:val="003755AD"/>
    <w:rPr>
      <w:sz w:val="28"/>
      <w:lang w:val="en-US" w:eastAsia="en-US"/>
    </w:rPr>
  </w:style>
  <w:style w:type="paragraph" w:customStyle="1" w:styleId="afffe">
    <w:name w:val="Обычный для таблиц"/>
    <w:basedOn w:val="ab"/>
    <w:link w:val="affff"/>
    <w:rsid w:val="003755AD"/>
    <w:rPr>
      <w:snapToGrid/>
      <w:color w:val="auto"/>
      <w:szCs w:val="24"/>
    </w:rPr>
  </w:style>
  <w:style w:type="paragraph" w:customStyle="1" w:styleId="OTRTableHead">
    <w:name w:val="OTR_Table_Head"/>
    <w:basedOn w:val="ab"/>
    <w:link w:val="OTRTableHead0"/>
    <w:uiPriority w:val="99"/>
    <w:rsid w:val="003755AD"/>
    <w:pPr>
      <w:keepNext/>
      <w:spacing w:before="60" w:after="60"/>
      <w:jc w:val="center"/>
    </w:pPr>
    <w:rPr>
      <w:b/>
      <w:snapToGrid/>
      <w:color w:val="auto"/>
      <w:lang w:val="x-none" w:eastAsia="x-none"/>
    </w:rPr>
  </w:style>
  <w:style w:type="character" w:customStyle="1" w:styleId="OTRTableHead0">
    <w:name w:val="OTR_Table_Head Знак"/>
    <w:link w:val="OTRTableHead"/>
    <w:uiPriority w:val="99"/>
    <w:locked/>
    <w:rsid w:val="003755AD"/>
    <w:rPr>
      <w:b/>
      <w:sz w:val="24"/>
    </w:rPr>
  </w:style>
  <w:style w:type="character" w:customStyle="1" w:styleId="afff8">
    <w:name w:val="Абзац списка Знак"/>
    <w:aliases w:val="FooterText Знак,numbered Знак,Paragraphe de liste1 Знак,Bulletr List Paragraph Знак,lp1 Знак,Абзац маркированнный Знак,Bullet Number Знак,Нумерованый список Знак,МаркированныйЕПБС Знак,Абзац списка5 Знак,Bullet 1 Знак,Bullet List Знак"/>
    <w:link w:val="afff7"/>
    <w:uiPriority w:val="34"/>
    <w:qFormat/>
    <w:rsid w:val="0064397F"/>
    <w:rPr>
      <w:snapToGrid w:val="0"/>
      <w:color w:val="000000"/>
      <w:sz w:val="28"/>
    </w:rPr>
  </w:style>
  <w:style w:type="paragraph" w:customStyle="1" w:styleId="NewNormal">
    <w:name w:val="_New_Normal"/>
    <w:link w:val="NewNormal0"/>
    <w:rsid w:val="00266887"/>
    <w:pPr>
      <w:spacing w:before="120" w:after="120" w:line="360" w:lineRule="auto"/>
      <w:ind w:firstLine="567"/>
      <w:contextualSpacing/>
      <w:jc w:val="both"/>
    </w:pPr>
    <w:rPr>
      <w:sz w:val="22"/>
    </w:rPr>
  </w:style>
  <w:style w:type="character" w:customStyle="1" w:styleId="NewNormal0">
    <w:name w:val="_New_Normal Знак Знак"/>
    <w:link w:val="NewNormal"/>
    <w:locked/>
    <w:rsid w:val="00266887"/>
    <w:rPr>
      <w:sz w:val="22"/>
      <w:lang w:bidi="ar-SA"/>
    </w:rPr>
  </w:style>
  <w:style w:type="paragraph" w:customStyle="1" w:styleId="affff0">
    <w:name w:val="Простой"/>
    <w:basedOn w:val="ab"/>
    <w:rsid w:val="005E3084"/>
    <w:pPr>
      <w:spacing w:before="120" w:after="120"/>
      <w:jc w:val="left"/>
    </w:pPr>
    <w:rPr>
      <w:rFonts w:ascii="Arial" w:hAnsi="Arial"/>
      <w:snapToGrid/>
      <w:color w:val="auto"/>
      <w:spacing w:val="-5"/>
      <w:sz w:val="20"/>
    </w:rPr>
  </w:style>
  <w:style w:type="paragraph" w:customStyle="1" w:styleId="EBTablenorm">
    <w:name w:val="_EB_Table_norm"/>
    <w:link w:val="EBTablenorm0"/>
    <w:rsid w:val="008D6024"/>
    <w:pPr>
      <w:spacing w:before="60" w:after="60"/>
      <w:contextualSpacing/>
      <w:jc w:val="both"/>
    </w:pPr>
    <w:rPr>
      <w:sz w:val="28"/>
    </w:rPr>
  </w:style>
  <w:style w:type="character" w:customStyle="1" w:styleId="af4">
    <w:name w:val="Верхний колонтитул Знак"/>
    <w:link w:val="af3"/>
    <w:rsid w:val="00B37365"/>
    <w:rPr>
      <w:snapToGrid w:val="0"/>
      <w:color w:val="000000"/>
      <w:sz w:val="24"/>
    </w:rPr>
  </w:style>
  <w:style w:type="paragraph" w:customStyle="1" w:styleId="T">
    <w:name w:val="T_ОН_Таблица изменений"/>
    <w:basedOn w:val="ab"/>
    <w:link w:val="T0"/>
    <w:uiPriority w:val="99"/>
    <w:rsid w:val="00B37365"/>
    <w:pPr>
      <w:spacing w:before="120"/>
      <w:jc w:val="center"/>
    </w:pPr>
    <w:rPr>
      <w:rFonts w:ascii="ISOCPEUR" w:hAnsi="ISOCPEUR"/>
      <w:i/>
      <w:snapToGrid/>
      <w:color w:val="auto"/>
      <w:sz w:val="18"/>
      <w:szCs w:val="14"/>
    </w:rPr>
  </w:style>
  <w:style w:type="character" w:customStyle="1" w:styleId="T0">
    <w:name w:val="T_ОН_Таблица изменений Знак"/>
    <w:link w:val="T"/>
    <w:uiPriority w:val="99"/>
    <w:locked/>
    <w:rsid w:val="00B37365"/>
    <w:rPr>
      <w:rFonts w:ascii="ISOCPEUR" w:hAnsi="ISOCPEUR"/>
      <w:i/>
      <w:sz w:val="18"/>
      <w:szCs w:val="14"/>
    </w:rPr>
  </w:style>
  <w:style w:type="paragraph" w:customStyle="1" w:styleId="T1">
    <w:name w:val="T_ОН_Заголовки"/>
    <w:basedOn w:val="ab"/>
    <w:uiPriority w:val="99"/>
    <w:rsid w:val="00B37365"/>
    <w:pPr>
      <w:widowControl w:val="0"/>
      <w:adjustRightInd w:val="0"/>
      <w:spacing w:before="120"/>
      <w:jc w:val="center"/>
      <w:textAlignment w:val="baseline"/>
    </w:pPr>
    <w:rPr>
      <w:rFonts w:ascii="ISOCPEUR" w:hAnsi="ISOCPEUR" w:cs="Arial"/>
      <w:i/>
      <w:snapToGrid/>
      <w:color w:val="auto"/>
      <w:sz w:val="20"/>
      <w:szCs w:val="18"/>
    </w:rPr>
  </w:style>
  <w:style w:type="paragraph" w:customStyle="1" w:styleId="T2">
    <w:name w:val="T_ОН_Дата"/>
    <w:basedOn w:val="ab"/>
    <w:link w:val="T3"/>
    <w:uiPriority w:val="99"/>
    <w:rsid w:val="00B37365"/>
    <w:pPr>
      <w:spacing w:before="120"/>
      <w:jc w:val="center"/>
    </w:pPr>
    <w:rPr>
      <w:rFonts w:ascii="ISOCPEUR" w:hAnsi="ISOCPEUR"/>
      <w:i/>
      <w:snapToGrid/>
      <w:color w:val="auto"/>
      <w:sz w:val="16"/>
      <w:szCs w:val="16"/>
    </w:rPr>
  </w:style>
  <w:style w:type="character" w:customStyle="1" w:styleId="T3">
    <w:name w:val="T_ОН_Дата Знак"/>
    <w:link w:val="T2"/>
    <w:uiPriority w:val="99"/>
    <w:locked/>
    <w:rsid w:val="00B37365"/>
    <w:rPr>
      <w:rFonts w:ascii="ISOCPEUR" w:hAnsi="ISOCPEUR"/>
      <w:i/>
      <w:sz w:val="16"/>
      <w:szCs w:val="16"/>
    </w:rPr>
  </w:style>
  <w:style w:type="paragraph" w:customStyle="1" w:styleId="T4">
    <w:name w:val="T_Тит_Обозначение"/>
    <w:basedOn w:val="ab"/>
    <w:uiPriority w:val="99"/>
    <w:rsid w:val="00B37365"/>
    <w:pPr>
      <w:widowControl w:val="0"/>
      <w:adjustRightInd w:val="0"/>
      <w:spacing w:before="120"/>
      <w:jc w:val="center"/>
      <w:textAlignment w:val="baseline"/>
    </w:pPr>
    <w:rPr>
      <w:rFonts w:ascii="ISOCPEUR" w:hAnsi="ISOCPEUR" w:cs="Arial"/>
      <w:i/>
      <w:snapToGrid/>
      <w:color w:val="auto"/>
      <w:sz w:val="38"/>
      <w:szCs w:val="32"/>
    </w:rPr>
  </w:style>
  <w:style w:type="paragraph" w:customStyle="1" w:styleId="T20">
    <w:name w:val="T_ОН_Лист 2"/>
    <w:basedOn w:val="ab"/>
    <w:uiPriority w:val="99"/>
    <w:rsid w:val="00B37365"/>
    <w:pPr>
      <w:spacing w:before="40"/>
      <w:jc w:val="center"/>
    </w:pPr>
    <w:rPr>
      <w:rFonts w:ascii="ISOCPEUR" w:hAnsi="ISOCPEUR"/>
      <w:i/>
      <w:snapToGrid/>
      <w:color w:val="auto"/>
      <w:sz w:val="22"/>
      <w:szCs w:val="24"/>
    </w:rPr>
  </w:style>
  <w:style w:type="paragraph" w:customStyle="1" w:styleId="T5">
    <w:name w:val="T_ОН_Номер листа"/>
    <w:basedOn w:val="ab"/>
    <w:uiPriority w:val="99"/>
    <w:rsid w:val="00B37365"/>
    <w:pPr>
      <w:widowControl w:val="0"/>
      <w:adjustRightInd w:val="0"/>
      <w:spacing w:before="60"/>
      <w:jc w:val="center"/>
      <w:textAlignment w:val="baseline"/>
    </w:pPr>
    <w:rPr>
      <w:rFonts w:ascii="ISOCPEUR" w:hAnsi="ISOCPEUR" w:cs="Arial"/>
      <w:i/>
      <w:snapToGrid/>
      <w:color w:val="auto"/>
      <w:sz w:val="28"/>
      <w:szCs w:val="18"/>
      <w:lang w:val="en-US"/>
    </w:rPr>
  </w:style>
  <w:style w:type="paragraph" w:customStyle="1" w:styleId="T6">
    <w:name w:val="T_ОН_Фирма"/>
    <w:basedOn w:val="ab"/>
    <w:link w:val="T7"/>
    <w:uiPriority w:val="99"/>
    <w:rsid w:val="00B37365"/>
    <w:pPr>
      <w:spacing w:before="120"/>
      <w:jc w:val="center"/>
    </w:pPr>
    <w:rPr>
      <w:rFonts w:ascii="ISOCPEUR" w:hAnsi="ISOCPEUR"/>
      <w:i/>
      <w:snapToGrid/>
      <w:color w:val="auto"/>
      <w:sz w:val="22"/>
      <w:szCs w:val="21"/>
    </w:rPr>
  </w:style>
  <w:style w:type="character" w:customStyle="1" w:styleId="T7">
    <w:name w:val="T_ОН_Фирма Знак"/>
    <w:link w:val="T6"/>
    <w:uiPriority w:val="99"/>
    <w:locked/>
    <w:rsid w:val="00B37365"/>
    <w:rPr>
      <w:rFonts w:ascii="ISOCPEUR" w:hAnsi="ISOCPEUR"/>
      <w:i/>
      <w:sz w:val="22"/>
      <w:szCs w:val="21"/>
    </w:rPr>
  </w:style>
  <w:style w:type="character" w:customStyle="1" w:styleId="1f">
    <w:name w:val="Основной текст Знак1"/>
    <w:aliases w:val="body text Знак2,Заг1 Знак2,contents Знак2,Corps de texte Знак2,bt Знак2,body tesx Знак2,t Знак2,RFQ Text Знак2,RFQ Знак2,body text1 Знак2,body text2 Знак2,bt1 Знак2,body text3 Знак2,bt2 Знак2,body text4 Знак2,bt3 Знак2,bt4 Знак2"/>
    <w:uiPriority w:val="99"/>
    <w:qFormat/>
    <w:locked/>
    <w:rsid w:val="00AB4B0C"/>
    <w:rPr>
      <w:sz w:val="24"/>
      <w:lang w:val="ru-RU" w:eastAsia="ru-RU"/>
    </w:rPr>
  </w:style>
  <w:style w:type="paragraph" w:customStyle="1" w:styleId="ASFKTablenorm">
    <w:name w:val="_ASFK_Table_norm"/>
    <w:link w:val="ASFKTablenorm0"/>
    <w:rsid w:val="000E4129"/>
    <w:pPr>
      <w:spacing w:before="60" w:after="60"/>
      <w:contextualSpacing/>
    </w:pPr>
    <w:rPr>
      <w:sz w:val="22"/>
    </w:rPr>
  </w:style>
  <w:style w:type="character" w:customStyle="1" w:styleId="ASFKTablenorm0">
    <w:name w:val="_ASFK_Table_norm Знак"/>
    <w:link w:val="ASFKTablenorm"/>
    <w:uiPriority w:val="99"/>
    <w:rsid w:val="000E4129"/>
    <w:rPr>
      <w:sz w:val="22"/>
    </w:rPr>
  </w:style>
  <w:style w:type="table" w:customStyle="1" w:styleId="1f0">
    <w:name w:val="Светлый список1"/>
    <w:basedOn w:val="ae"/>
    <w:uiPriority w:val="61"/>
    <w:locked/>
    <w:rsid w:val="00EB5DD7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f1">
    <w:name w:val="Выделение цветом (желтый)"/>
    <w:qFormat/>
    <w:rsid w:val="00EB5DD7"/>
    <w:rPr>
      <w:bdr w:val="none" w:sz="0" w:space="0" w:color="auto"/>
      <w:shd w:val="clear" w:color="auto" w:fill="FFFF00"/>
    </w:rPr>
  </w:style>
  <w:style w:type="character" w:customStyle="1" w:styleId="12-1">
    <w:name w:val="Таблица (12) - осн. текст Знак"/>
    <w:link w:val="12-0"/>
    <w:rsid w:val="00D25EF9"/>
    <w:rPr>
      <w:snapToGrid w:val="0"/>
      <w:color w:val="000000"/>
      <w:sz w:val="24"/>
    </w:rPr>
  </w:style>
  <w:style w:type="paragraph" w:customStyle="1" w:styleId="2a">
    <w:name w:val="Заголовок приложения 2"/>
    <w:basedOn w:val="26"/>
    <w:next w:val="ab"/>
    <w:autoRedefine/>
    <w:qFormat/>
    <w:rsid w:val="00B778D1"/>
    <w:pPr>
      <w:numPr>
        <w:ilvl w:val="0"/>
        <w:numId w:val="5"/>
      </w:numPr>
    </w:pPr>
    <w:rPr>
      <w:color w:val="auto"/>
    </w:rPr>
  </w:style>
  <w:style w:type="paragraph" w:customStyle="1" w:styleId="1f1">
    <w:name w:val="Заголовок без нумерации 1"/>
    <w:basedOn w:val="af6"/>
    <w:qFormat/>
    <w:rsid w:val="00A03F2A"/>
  </w:style>
  <w:style w:type="paragraph" w:customStyle="1" w:styleId="xl77">
    <w:name w:val="xl77"/>
    <w:basedOn w:val="ab"/>
    <w:rsid w:val="006E17F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OTRListmark1">
    <w:name w:val="_OTR_List_mark1"/>
    <w:link w:val="OTRListmark10"/>
    <w:rsid w:val="0006564D"/>
    <w:pPr>
      <w:numPr>
        <w:numId w:val="6"/>
      </w:numPr>
    </w:pPr>
    <w:rPr>
      <w:snapToGrid w:val="0"/>
      <w:sz w:val="24"/>
    </w:rPr>
  </w:style>
  <w:style w:type="character" w:customStyle="1" w:styleId="affff">
    <w:name w:val="Обычный для таблиц Знак"/>
    <w:link w:val="afffe"/>
    <w:rsid w:val="0006564D"/>
    <w:rPr>
      <w:sz w:val="24"/>
      <w:szCs w:val="24"/>
    </w:rPr>
  </w:style>
  <w:style w:type="character" w:customStyle="1" w:styleId="afe">
    <w:name w:val="Текст сноски Знак"/>
    <w:link w:val="afd"/>
    <w:rsid w:val="0006564D"/>
    <w:rPr>
      <w:rFonts w:ascii="Arial" w:hAnsi="Arial"/>
      <w:snapToGrid w:val="0"/>
      <w:color w:val="000000"/>
    </w:rPr>
  </w:style>
  <w:style w:type="paragraph" w:customStyle="1" w:styleId="GOSTTablenorm">
    <w:name w:val="_GOST_Table_norm"/>
    <w:link w:val="GOSTTablenorm0"/>
    <w:qFormat/>
    <w:rsid w:val="006D2F01"/>
    <w:pPr>
      <w:ind w:left="57" w:right="57"/>
      <w:jc w:val="both"/>
    </w:pPr>
    <w:rPr>
      <w:sz w:val="22"/>
    </w:rPr>
  </w:style>
  <w:style w:type="character" w:customStyle="1" w:styleId="GOSTTablenorm0">
    <w:name w:val="_GOST_Table_norm Знак"/>
    <w:link w:val="GOSTTablenorm"/>
    <w:qFormat/>
    <w:rsid w:val="006D2F01"/>
    <w:rPr>
      <w:sz w:val="22"/>
    </w:rPr>
  </w:style>
  <w:style w:type="character" w:customStyle="1" w:styleId="1a">
    <w:name w:val="Список маркированный уровень 1 Знак"/>
    <w:link w:val="13"/>
    <w:locked/>
    <w:rsid w:val="00D55814"/>
    <w:rPr>
      <w:snapToGrid w:val="0"/>
      <w:sz w:val="28"/>
    </w:rPr>
  </w:style>
  <w:style w:type="character" w:customStyle="1" w:styleId="EBTablenorm0">
    <w:name w:val="_EB_Table_norm Знак"/>
    <w:link w:val="EBTablenorm"/>
    <w:rsid w:val="009154AD"/>
    <w:rPr>
      <w:sz w:val="28"/>
    </w:rPr>
  </w:style>
  <w:style w:type="paragraph" w:customStyle="1" w:styleId="affff2">
    <w:name w:val="ЕПБС_Обычный"/>
    <w:basedOn w:val="ab"/>
    <w:link w:val="affff3"/>
    <w:qFormat/>
    <w:rsid w:val="0059699E"/>
    <w:pPr>
      <w:tabs>
        <w:tab w:val="num" w:pos="1561"/>
      </w:tabs>
      <w:spacing w:before="120" w:after="120" w:line="360" w:lineRule="exact"/>
      <w:ind w:firstLine="357"/>
    </w:pPr>
    <w:rPr>
      <w:rFonts w:eastAsia="Calibri"/>
      <w:snapToGrid/>
      <w:sz w:val="28"/>
    </w:rPr>
  </w:style>
  <w:style w:type="character" w:customStyle="1" w:styleId="affff3">
    <w:name w:val="ЕПБС_Обычный Знак"/>
    <w:link w:val="affff2"/>
    <w:rsid w:val="0059699E"/>
    <w:rPr>
      <w:rFonts w:eastAsia="Calibri"/>
      <w:color w:val="000000"/>
      <w:sz w:val="28"/>
    </w:rPr>
  </w:style>
  <w:style w:type="paragraph" w:customStyle="1" w:styleId="affff4">
    <w:name w:val="Рисунок"/>
    <w:basedOn w:val="afff7"/>
    <w:qFormat/>
    <w:rsid w:val="0059699E"/>
    <w:pPr>
      <w:spacing w:before="60" w:after="60"/>
      <w:ind w:left="0"/>
      <w:contextualSpacing/>
      <w:jc w:val="center"/>
    </w:pPr>
    <w:rPr>
      <w:rFonts w:eastAsia="Calibri"/>
      <w:snapToGrid/>
    </w:rPr>
  </w:style>
  <w:style w:type="character" w:customStyle="1" w:styleId="81">
    <w:name w:val="Заголовок 8 Знак"/>
    <w:basedOn w:val="ad"/>
    <w:link w:val="80"/>
    <w:rsid w:val="008F4B44"/>
    <w:rPr>
      <w:rFonts w:ascii="Calibri" w:hAnsi="Calibri"/>
      <w:i/>
      <w:iCs/>
      <w:snapToGrid w:val="0"/>
      <w:color w:val="000000"/>
      <w:sz w:val="24"/>
      <w:szCs w:val="24"/>
    </w:rPr>
  </w:style>
  <w:style w:type="character" w:customStyle="1" w:styleId="90">
    <w:name w:val="Заголовок 9 Знак"/>
    <w:aliases w:val="ненумерованный Знак"/>
    <w:basedOn w:val="ad"/>
    <w:link w:val="9"/>
    <w:rsid w:val="008F4B44"/>
    <w:rPr>
      <w:rFonts w:ascii="Calibri Light" w:hAnsi="Calibri Light"/>
      <w:snapToGrid w:val="0"/>
      <w:color w:val="000000"/>
      <w:sz w:val="22"/>
      <w:szCs w:val="22"/>
    </w:rPr>
  </w:style>
  <w:style w:type="character" w:customStyle="1" w:styleId="54">
    <w:name w:val="Заголовок 5 Знак"/>
    <w:aliases w:val="Заг 2 Знак,H5 Знак,PIM 5 Знак,5 Знак,ITT t5 Знак,PA Pico Section Знак,Bold/Italics Знак,Roman list Знак,h5 Знак,Roman list1 Знак,Roman list2 Знак,Roman list11 Знак,Roman list3 Знак,Roman list12 Знак,Roman list21 Знак,Roman list111 Знак"/>
    <w:basedOn w:val="ad"/>
    <w:link w:val="53"/>
    <w:rsid w:val="008F4B44"/>
    <w:rPr>
      <w:rFonts w:ascii="Arial" w:hAnsi="Arial"/>
      <w:sz w:val="22"/>
      <w:lang w:eastAsia="en-US"/>
    </w:rPr>
  </w:style>
  <w:style w:type="character" w:customStyle="1" w:styleId="70">
    <w:name w:val="Заголовок 7 Знак"/>
    <w:basedOn w:val="ad"/>
    <w:link w:val="7"/>
    <w:rsid w:val="008F4B44"/>
    <w:rPr>
      <w:rFonts w:ascii="Arial" w:hAnsi="Arial"/>
      <w:i/>
      <w:sz w:val="22"/>
      <w:lang w:val="en-US" w:eastAsia="en-US"/>
    </w:rPr>
  </w:style>
  <w:style w:type="character" w:customStyle="1" w:styleId="1f2">
    <w:name w:val="Текст примечания Знак1"/>
    <w:basedOn w:val="ad"/>
    <w:uiPriority w:val="99"/>
    <w:semiHidden/>
    <w:rsid w:val="008F4B44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character" w:customStyle="1" w:styleId="aff5">
    <w:name w:val="Схема документа Знак"/>
    <w:basedOn w:val="ad"/>
    <w:link w:val="aff4"/>
    <w:rsid w:val="008F4B44"/>
    <w:rPr>
      <w:rFonts w:ascii="Tahoma" w:hAnsi="Tahoma" w:cs="Tahoma"/>
      <w:snapToGrid w:val="0"/>
      <w:color w:val="000000"/>
      <w:sz w:val="24"/>
      <w:shd w:val="clear" w:color="auto" w:fill="000080"/>
    </w:rPr>
  </w:style>
  <w:style w:type="character" w:customStyle="1" w:styleId="aff8">
    <w:name w:val="Текст выноски Знак"/>
    <w:basedOn w:val="ad"/>
    <w:link w:val="aff7"/>
    <w:rsid w:val="008F4B44"/>
    <w:rPr>
      <w:rFonts w:ascii="Tahoma" w:hAnsi="Tahoma" w:cs="Tahoma"/>
      <w:snapToGrid w:val="0"/>
      <w:color w:val="000000"/>
      <w:sz w:val="16"/>
      <w:szCs w:val="16"/>
    </w:rPr>
  </w:style>
  <w:style w:type="character" w:customStyle="1" w:styleId="affb">
    <w:name w:val="Тема примечания Знак"/>
    <w:basedOn w:val="1f2"/>
    <w:link w:val="affa"/>
    <w:rsid w:val="008F4B44"/>
    <w:rPr>
      <w:rFonts w:ascii="Times New Roman" w:eastAsia="Times New Roman" w:hAnsi="Times New Roman" w:cs="Times New Roman"/>
      <w:b/>
      <w:bCs/>
      <w:snapToGrid/>
      <w:color w:val="000000"/>
      <w:sz w:val="20"/>
      <w:szCs w:val="20"/>
      <w:lang w:eastAsia="ru-RU"/>
    </w:rPr>
  </w:style>
  <w:style w:type="paragraph" w:customStyle="1" w:styleId="affff5">
    <w:name w:val="ЕПБС_Рисунок"/>
    <w:basedOn w:val="ab"/>
    <w:qFormat/>
    <w:rsid w:val="008F4B44"/>
    <w:pPr>
      <w:keepNext/>
      <w:spacing w:before="120" w:after="120"/>
      <w:jc w:val="center"/>
    </w:pPr>
    <w:rPr>
      <w:snapToGrid/>
      <w:color w:val="auto"/>
      <w:szCs w:val="24"/>
    </w:rPr>
  </w:style>
  <w:style w:type="paragraph" w:customStyle="1" w:styleId="affff6">
    <w:name w:val="ЕПБС_Рисунок_Название"/>
    <w:basedOn w:val="afff9"/>
    <w:autoRedefine/>
    <w:qFormat/>
    <w:rsid w:val="008F4B44"/>
    <w:pPr>
      <w:spacing w:line="360" w:lineRule="exact"/>
      <w:jc w:val="center"/>
    </w:pPr>
    <w:rPr>
      <w:bCs w:val="0"/>
      <w:szCs w:val="28"/>
    </w:rPr>
  </w:style>
  <w:style w:type="paragraph" w:customStyle="1" w:styleId="affff7">
    <w:name w:val="ЕПБС_Список"/>
    <w:basedOn w:val="ab"/>
    <w:qFormat/>
    <w:rsid w:val="008F4B44"/>
    <w:pPr>
      <w:tabs>
        <w:tab w:val="left" w:pos="737"/>
      </w:tabs>
      <w:spacing w:before="120" w:after="120" w:line="360" w:lineRule="exact"/>
      <w:ind w:left="7307" w:hanging="360"/>
      <w:contextualSpacing/>
    </w:pPr>
    <w:rPr>
      <w:snapToGrid/>
      <w:color w:val="auto"/>
      <w:sz w:val="28"/>
      <w:szCs w:val="28"/>
    </w:rPr>
  </w:style>
  <w:style w:type="character" w:customStyle="1" w:styleId="xw4">
    <w:name w:val="xw4"/>
    <w:rsid w:val="008F4B44"/>
  </w:style>
  <w:style w:type="character" w:customStyle="1" w:styleId="xj9">
    <w:name w:val="xj9"/>
    <w:rsid w:val="008F4B44"/>
  </w:style>
  <w:style w:type="table" w:customStyle="1" w:styleId="2f4">
    <w:name w:val="Светлый список2"/>
    <w:basedOn w:val="ae"/>
    <w:uiPriority w:val="61"/>
    <w:locked/>
    <w:rsid w:val="008F4B44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TableNormal">
    <w:name w:val="TableNormal"/>
    <w:basedOn w:val="ab"/>
    <w:rsid w:val="008F4B44"/>
    <w:pPr>
      <w:keepLines/>
    </w:pPr>
    <w:rPr>
      <w:snapToGrid/>
      <w:color w:val="auto"/>
      <w:spacing w:val="-5"/>
      <w:sz w:val="28"/>
      <w:lang w:eastAsia="en-US"/>
    </w:rPr>
  </w:style>
  <w:style w:type="paragraph" w:styleId="affff8">
    <w:name w:val="TOC Heading"/>
    <w:basedOn w:val="14"/>
    <w:next w:val="ab"/>
    <w:uiPriority w:val="39"/>
    <w:unhideWhenUsed/>
    <w:qFormat/>
    <w:locked/>
    <w:rsid w:val="008F4B44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snapToGrid/>
      <w:color w:val="365F91"/>
      <w:sz w:val="28"/>
      <w:szCs w:val="28"/>
    </w:rPr>
  </w:style>
  <w:style w:type="paragraph" w:customStyle="1" w:styleId="OTRHeader">
    <w:name w:val="OTR_Header"/>
    <w:semiHidden/>
    <w:rsid w:val="008F4B44"/>
    <w:pPr>
      <w:ind w:left="21"/>
    </w:pPr>
    <w:rPr>
      <w:rFonts w:ascii="Arial" w:hAnsi="Arial" w:cs="Arial"/>
      <w:b/>
      <w:bCs/>
    </w:rPr>
  </w:style>
  <w:style w:type="paragraph" w:customStyle="1" w:styleId="affff9">
    <w:name w:val="ЕПБС_Название таблицы"/>
    <w:basedOn w:val="afff9"/>
    <w:rsid w:val="008F4B44"/>
    <w:pPr>
      <w:keepNext/>
      <w:spacing w:before="120" w:line="360" w:lineRule="exact"/>
      <w:ind w:firstLine="357"/>
      <w:jc w:val="right"/>
    </w:pPr>
    <w:rPr>
      <w:snapToGrid/>
      <w:color w:val="auto"/>
    </w:rPr>
  </w:style>
  <w:style w:type="paragraph" w:customStyle="1" w:styleId="25">
    <w:name w:val="ЕПБС_Список_2"/>
    <w:basedOn w:val="affff7"/>
    <w:rsid w:val="008F4B44"/>
    <w:pPr>
      <w:numPr>
        <w:numId w:val="9"/>
      </w:numPr>
      <w:tabs>
        <w:tab w:val="clear" w:pos="737"/>
        <w:tab w:val="left" w:pos="1134"/>
        <w:tab w:val="left" w:pos="1701"/>
      </w:tabs>
      <w:spacing w:before="0" w:after="0"/>
      <w:ind w:left="1128" w:hanging="414"/>
    </w:pPr>
  </w:style>
  <w:style w:type="paragraph" w:customStyle="1" w:styleId="15">
    <w:name w:val="Заголовок_1"/>
    <w:basedOn w:val="ab"/>
    <w:next w:val="ab"/>
    <w:link w:val="1f3"/>
    <w:rsid w:val="008F4B44"/>
    <w:pPr>
      <w:pageBreakBefore/>
      <w:numPr>
        <w:numId w:val="10"/>
      </w:numPr>
      <w:spacing w:before="120" w:after="120"/>
      <w:ind w:left="431" w:hanging="431"/>
      <w:jc w:val="left"/>
      <w:outlineLvl w:val="0"/>
    </w:pPr>
    <w:rPr>
      <w:b/>
      <w:caps/>
      <w:snapToGrid/>
      <w:color w:val="auto"/>
      <w:sz w:val="32"/>
      <w:szCs w:val="24"/>
      <w:lang w:eastAsia="en-US"/>
    </w:rPr>
  </w:style>
  <w:style w:type="paragraph" w:customStyle="1" w:styleId="28">
    <w:name w:val="Заголовок_2"/>
    <w:basedOn w:val="15"/>
    <w:next w:val="ab"/>
    <w:link w:val="2f5"/>
    <w:rsid w:val="008F4B44"/>
    <w:pPr>
      <w:pageBreakBefore w:val="0"/>
      <w:numPr>
        <w:ilvl w:val="1"/>
      </w:numPr>
      <w:tabs>
        <w:tab w:val="clear" w:pos="576"/>
        <w:tab w:val="num" w:pos="1440"/>
      </w:tabs>
      <w:ind w:left="1440" w:hanging="360"/>
      <w:outlineLvl w:val="1"/>
    </w:pPr>
    <w:rPr>
      <w:caps w:val="0"/>
      <w:sz w:val="28"/>
    </w:rPr>
  </w:style>
  <w:style w:type="paragraph" w:customStyle="1" w:styleId="37">
    <w:name w:val="Заголовок_3"/>
    <w:basedOn w:val="28"/>
    <w:next w:val="ab"/>
    <w:rsid w:val="008F4B44"/>
    <w:pPr>
      <w:numPr>
        <w:ilvl w:val="2"/>
      </w:numPr>
      <w:tabs>
        <w:tab w:val="clear" w:pos="720"/>
        <w:tab w:val="num" w:pos="1077"/>
        <w:tab w:val="num" w:pos="2160"/>
      </w:tabs>
      <w:ind w:left="1077" w:hanging="360"/>
      <w:outlineLvl w:val="2"/>
    </w:pPr>
  </w:style>
  <w:style w:type="character" w:customStyle="1" w:styleId="affffa">
    <w:name w:val="Обычный нумерованный Знак"/>
    <w:uiPriority w:val="99"/>
    <w:rsid w:val="008F4B44"/>
    <w:rPr>
      <w:rFonts w:eastAsia="Times New Roman"/>
      <w:sz w:val="22"/>
      <w:lang w:eastAsia="en-US"/>
    </w:rPr>
  </w:style>
  <w:style w:type="character" w:styleId="affffb">
    <w:name w:val="Intense Emphasis"/>
    <w:uiPriority w:val="21"/>
    <w:locked/>
    <w:rsid w:val="008F4B44"/>
    <w:rPr>
      <w:b/>
      <w:bCs/>
      <w:i/>
      <w:iCs/>
      <w:color w:val="4F81BD"/>
    </w:rPr>
  </w:style>
  <w:style w:type="paragraph" w:customStyle="1" w:styleId="Web">
    <w:name w:val="Обычный (Web)"/>
    <w:basedOn w:val="ab"/>
    <w:rsid w:val="008F4B44"/>
    <w:pPr>
      <w:spacing w:before="100" w:after="100"/>
      <w:ind w:firstLine="709"/>
    </w:pPr>
    <w:rPr>
      <w:snapToGrid/>
      <w:color w:val="auto"/>
      <w:sz w:val="28"/>
    </w:rPr>
  </w:style>
  <w:style w:type="paragraph" w:customStyle="1" w:styleId="OTRHeaderCenter">
    <w:name w:val="OTR_Header_Center"/>
    <w:basedOn w:val="OTRHeader"/>
    <w:semiHidden/>
    <w:rsid w:val="008F4B44"/>
    <w:pPr>
      <w:jc w:val="center"/>
    </w:pPr>
  </w:style>
  <w:style w:type="paragraph" w:customStyle="1" w:styleId="OTRHeaderRight">
    <w:name w:val="OTR_Header_Right"/>
    <w:basedOn w:val="ab"/>
    <w:semiHidden/>
    <w:rsid w:val="008F4B44"/>
    <w:rPr>
      <w:rFonts w:ascii="Arial" w:hAnsi="Arial"/>
      <w:b/>
      <w:snapToGrid/>
      <w:color w:val="auto"/>
      <w:sz w:val="20"/>
    </w:rPr>
  </w:style>
  <w:style w:type="paragraph" w:styleId="HTML">
    <w:name w:val="HTML Preformatted"/>
    <w:basedOn w:val="ab"/>
    <w:link w:val="HTML0"/>
    <w:uiPriority w:val="99"/>
    <w:locked/>
    <w:rsid w:val="008F4B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snapToGrid/>
      <w:color w:val="auto"/>
      <w:sz w:val="20"/>
    </w:rPr>
  </w:style>
  <w:style w:type="character" w:customStyle="1" w:styleId="HTML0">
    <w:name w:val="Стандартный HTML Знак"/>
    <w:basedOn w:val="ad"/>
    <w:link w:val="HTML"/>
    <w:uiPriority w:val="99"/>
    <w:rsid w:val="008F4B44"/>
    <w:rPr>
      <w:rFonts w:ascii="Courier New" w:hAnsi="Courier New"/>
    </w:rPr>
  </w:style>
  <w:style w:type="numbering" w:styleId="111111">
    <w:name w:val="Outline List 2"/>
    <w:basedOn w:val="af"/>
    <w:locked/>
    <w:rsid w:val="008F4B44"/>
    <w:pPr>
      <w:numPr>
        <w:numId w:val="11"/>
      </w:numPr>
    </w:pPr>
  </w:style>
  <w:style w:type="paragraph" w:customStyle="1" w:styleId="OTRreq3">
    <w:name w:val="OTR_req3"/>
    <w:basedOn w:val="OTRHeading3"/>
    <w:rsid w:val="008F4B44"/>
    <w:pPr>
      <w:keepNext w:val="0"/>
      <w:spacing w:before="120"/>
      <w:contextualSpacing/>
      <w:outlineLvl w:val="9"/>
    </w:pPr>
    <w:rPr>
      <w:rFonts w:ascii="Times New Roman" w:hAnsi="Times New Roman" w:cs="Times New Roman"/>
      <w:b w:val="0"/>
      <w:bCs w:val="0"/>
      <w:sz w:val="24"/>
      <w:szCs w:val="24"/>
    </w:rPr>
  </w:style>
  <w:style w:type="paragraph" w:customStyle="1" w:styleId="OTRHeading5">
    <w:name w:val="OTR_Heading_5"/>
    <w:rsid w:val="008F4B44"/>
    <w:pPr>
      <w:numPr>
        <w:ilvl w:val="4"/>
        <w:numId w:val="12"/>
      </w:numPr>
      <w:outlineLvl w:val="4"/>
    </w:pPr>
    <w:rPr>
      <w:sz w:val="24"/>
    </w:rPr>
  </w:style>
  <w:style w:type="paragraph" w:customStyle="1" w:styleId="OTRHeading1">
    <w:name w:val="OTR_Heading_1"/>
    <w:next w:val="ab"/>
    <w:rsid w:val="008F4B44"/>
    <w:pPr>
      <w:keepNext/>
      <w:pageBreakBefore/>
      <w:numPr>
        <w:numId w:val="12"/>
      </w:numPr>
      <w:spacing w:before="240" w:after="120"/>
      <w:jc w:val="both"/>
      <w:outlineLvl w:val="0"/>
    </w:pPr>
    <w:rPr>
      <w:rFonts w:ascii="Arial" w:hAnsi="Arial"/>
      <w:b/>
      <w:kern w:val="32"/>
      <w:sz w:val="32"/>
      <w:szCs w:val="32"/>
    </w:rPr>
  </w:style>
  <w:style w:type="paragraph" w:customStyle="1" w:styleId="OTRHeading4">
    <w:name w:val="OTR_Heading_4"/>
    <w:rsid w:val="008F4B44"/>
    <w:pPr>
      <w:numPr>
        <w:ilvl w:val="3"/>
        <w:numId w:val="12"/>
      </w:numPr>
      <w:spacing w:before="240" w:after="240"/>
      <w:contextualSpacing/>
      <w:outlineLvl w:val="3"/>
    </w:pPr>
    <w:rPr>
      <w:b/>
      <w:sz w:val="24"/>
      <w:szCs w:val="24"/>
    </w:rPr>
  </w:style>
  <w:style w:type="paragraph" w:customStyle="1" w:styleId="OTRHeading6">
    <w:name w:val="OTR_Heading_6"/>
    <w:rsid w:val="008F4B44"/>
    <w:pPr>
      <w:numPr>
        <w:ilvl w:val="5"/>
        <w:numId w:val="12"/>
      </w:numPr>
      <w:spacing w:before="120" w:after="120"/>
      <w:contextualSpacing/>
      <w:outlineLvl w:val="5"/>
    </w:pPr>
    <w:rPr>
      <w:sz w:val="24"/>
    </w:rPr>
  </w:style>
  <w:style w:type="paragraph" w:customStyle="1" w:styleId="OTRHeading7">
    <w:name w:val="OTR_Heading_7"/>
    <w:rsid w:val="008F4B44"/>
    <w:pPr>
      <w:numPr>
        <w:ilvl w:val="6"/>
        <w:numId w:val="12"/>
      </w:numPr>
      <w:tabs>
        <w:tab w:val="clear" w:pos="1562"/>
        <w:tab w:val="num" w:pos="2520"/>
      </w:tabs>
      <w:spacing w:before="120" w:after="120"/>
      <w:ind w:left="2517" w:hanging="1474"/>
      <w:contextualSpacing/>
      <w:outlineLvl w:val="6"/>
    </w:pPr>
    <w:rPr>
      <w:sz w:val="24"/>
    </w:rPr>
  </w:style>
  <w:style w:type="paragraph" w:customStyle="1" w:styleId="OTRHeading8">
    <w:name w:val="OTR_Heading_8"/>
    <w:rsid w:val="008F4B44"/>
    <w:pPr>
      <w:numPr>
        <w:ilvl w:val="7"/>
        <w:numId w:val="12"/>
      </w:numPr>
      <w:tabs>
        <w:tab w:val="clear" w:pos="1706"/>
        <w:tab w:val="num" w:pos="3060"/>
      </w:tabs>
      <w:spacing w:before="120" w:after="120"/>
      <w:ind w:left="3056" w:hanging="1797"/>
      <w:outlineLvl w:val="7"/>
    </w:pPr>
    <w:rPr>
      <w:sz w:val="24"/>
    </w:rPr>
  </w:style>
  <w:style w:type="paragraph" w:customStyle="1" w:styleId="OTRHeading9">
    <w:name w:val="OTR_Heading_9"/>
    <w:rsid w:val="008F4B44"/>
    <w:pPr>
      <w:numPr>
        <w:ilvl w:val="8"/>
        <w:numId w:val="12"/>
      </w:numPr>
      <w:tabs>
        <w:tab w:val="clear" w:pos="1850"/>
        <w:tab w:val="num" w:pos="3240"/>
      </w:tabs>
      <w:spacing w:before="120" w:after="120"/>
      <w:ind w:left="3237" w:hanging="1797"/>
      <w:contextualSpacing/>
      <w:outlineLvl w:val="8"/>
    </w:pPr>
    <w:rPr>
      <w:sz w:val="24"/>
    </w:rPr>
  </w:style>
  <w:style w:type="paragraph" w:customStyle="1" w:styleId="OTRHeading2">
    <w:name w:val="OTR_Heading_2"/>
    <w:next w:val="ab"/>
    <w:rsid w:val="008F4B44"/>
    <w:pPr>
      <w:keepNext/>
      <w:numPr>
        <w:ilvl w:val="1"/>
        <w:numId w:val="12"/>
      </w:numPr>
      <w:spacing w:before="240" w:after="120"/>
      <w:jc w:val="both"/>
      <w:outlineLvl w:val="1"/>
    </w:pPr>
    <w:rPr>
      <w:rFonts w:ascii="Arial" w:hAnsi="Arial" w:cs="Arial"/>
      <w:b/>
      <w:bCs/>
      <w:iCs/>
      <w:sz w:val="28"/>
      <w:szCs w:val="28"/>
    </w:rPr>
  </w:style>
  <w:style w:type="paragraph" w:customStyle="1" w:styleId="OTRHeading3">
    <w:name w:val="OTR_Heading_3"/>
    <w:next w:val="ab"/>
    <w:rsid w:val="008F4B44"/>
    <w:pPr>
      <w:keepNext/>
      <w:numPr>
        <w:ilvl w:val="2"/>
        <w:numId w:val="12"/>
      </w:numPr>
      <w:spacing w:before="240" w:after="12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affffc">
    <w:name w:val="Таблица"/>
    <w:basedOn w:val="ab"/>
    <w:semiHidden/>
    <w:rsid w:val="008F4B44"/>
    <w:pPr>
      <w:widowControl w:val="0"/>
      <w:suppressLineNumbers/>
      <w:suppressAutoHyphens/>
      <w:spacing w:before="80" w:after="40"/>
    </w:pPr>
    <w:rPr>
      <w:snapToGrid/>
      <w:color w:val="auto"/>
      <w:sz w:val="22"/>
      <w:lang w:eastAsia="en-US"/>
    </w:rPr>
  </w:style>
  <w:style w:type="character" w:customStyle="1" w:styleId="x1a">
    <w:name w:val="x1a"/>
    <w:rsid w:val="008F4B44"/>
  </w:style>
  <w:style w:type="paragraph" w:customStyle="1" w:styleId="EBTableHead">
    <w:name w:val="_EB_Table_Head"/>
    <w:basedOn w:val="ab"/>
    <w:rsid w:val="008F4B44"/>
    <w:pPr>
      <w:keepNext/>
      <w:suppressAutoHyphens/>
      <w:spacing w:before="60" w:after="60" w:line="360" w:lineRule="exact"/>
      <w:contextualSpacing/>
      <w:jc w:val="center"/>
    </w:pPr>
    <w:rPr>
      <w:b/>
      <w:bCs/>
      <w:snapToGrid/>
      <w:color w:val="auto"/>
      <w:sz w:val="28"/>
    </w:rPr>
  </w:style>
  <w:style w:type="paragraph" w:customStyle="1" w:styleId="Sign">
    <w:name w:val="_Sign"/>
    <w:basedOn w:val="ab"/>
    <w:next w:val="ab"/>
    <w:uiPriority w:val="99"/>
    <w:rsid w:val="008F4B44"/>
    <w:pPr>
      <w:keepNext/>
      <w:spacing w:line="360" w:lineRule="exact"/>
      <w:contextualSpacing/>
      <w:jc w:val="center"/>
    </w:pPr>
    <w:rPr>
      <w:rFonts w:eastAsia="Calibri"/>
      <w:b/>
      <w:snapToGrid/>
      <w:color w:val="auto"/>
      <w:sz w:val="28"/>
      <w:szCs w:val="24"/>
    </w:rPr>
  </w:style>
  <w:style w:type="paragraph" w:customStyle="1" w:styleId="affffd">
    <w:name w:val="Обычный_табл"/>
    <w:basedOn w:val="affffe"/>
    <w:uiPriority w:val="99"/>
    <w:rsid w:val="008F4B44"/>
    <w:pPr>
      <w:spacing w:before="40" w:after="40" w:line="360" w:lineRule="exact"/>
      <w:ind w:left="0"/>
      <w:jc w:val="both"/>
    </w:pPr>
    <w:rPr>
      <w:sz w:val="28"/>
      <w:szCs w:val="20"/>
    </w:rPr>
  </w:style>
  <w:style w:type="paragraph" w:styleId="affffe">
    <w:name w:val="Normal Indent"/>
    <w:basedOn w:val="ab"/>
    <w:locked/>
    <w:rsid w:val="008F4B44"/>
    <w:pPr>
      <w:ind w:left="708"/>
      <w:jc w:val="left"/>
    </w:pPr>
    <w:rPr>
      <w:snapToGrid/>
      <w:color w:val="auto"/>
      <w:szCs w:val="24"/>
    </w:rPr>
  </w:style>
  <w:style w:type="paragraph" w:styleId="afffff">
    <w:name w:val="Revision"/>
    <w:hidden/>
    <w:uiPriority w:val="99"/>
    <w:semiHidden/>
    <w:rsid w:val="008F4B44"/>
    <w:rPr>
      <w:sz w:val="24"/>
      <w:szCs w:val="24"/>
    </w:rPr>
  </w:style>
  <w:style w:type="paragraph" w:customStyle="1" w:styleId="a0">
    <w:name w:val="ЕПБС_нумерованный"/>
    <w:basedOn w:val="ab"/>
    <w:uiPriority w:val="99"/>
    <w:rsid w:val="008F4B44"/>
    <w:pPr>
      <w:numPr>
        <w:numId w:val="13"/>
      </w:numPr>
      <w:tabs>
        <w:tab w:val="left" w:pos="851"/>
      </w:tabs>
      <w:spacing w:line="360" w:lineRule="exact"/>
    </w:pPr>
    <w:rPr>
      <w:snapToGrid/>
      <w:color w:val="auto"/>
      <w:sz w:val="28"/>
      <w:szCs w:val="24"/>
    </w:rPr>
  </w:style>
  <w:style w:type="character" w:customStyle="1" w:styleId="NewNormal1">
    <w:name w:val="_New_Normal Знак"/>
    <w:locked/>
    <w:rsid w:val="008F4B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0">
    <w:name w:val="Стиль текста документа"/>
    <w:basedOn w:val="ab"/>
    <w:link w:val="afffff1"/>
    <w:rsid w:val="008F4B44"/>
    <w:pPr>
      <w:ind w:firstLine="720"/>
    </w:pPr>
    <w:rPr>
      <w:snapToGrid/>
      <w:color w:val="auto"/>
      <w:sz w:val="28"/>
    </w:rPr>
  </w:style>
  <w:style w:type="character" w:customStyle="1" w:styleId="2f5">
    <w:name w:val="Заголовок_2 Знак"/>
    <w:link w:val="28"/>
    <w:locked/>
    <w:rsid w:val="008F4B44"/>
    <w:rPr>
      <w:b/>
      <w:sz w:val="28"/>
      <w:szCs w:val="24"/>
      <w:lang w:eastAsia="en-US"/>
    </w:rPr>
  </w:style>
  <w:style w:type="character" w:customStyle="1" w:styleId="afffff1">
    <w:name w:val="Стиль текста документа Знак"/>
    <w:link w:val="afffff0"/>
    <w:locked/>
    <w:rsid w:val="008F4B44"/>
    <w:rPr>
      <w:sz w:val="28"/>
    </w:rPr>
  </w:style>
  <w:style w:type="paragraph" w:customStyle="1" w:styleId="TimesNewRoman14">
    <w:name w:val="Стиль Times New Roman 14 пт Междустр.интервал:  одинарный"/>
    <w:basedOn w:val="ab"/>
    <w:rsid w:val="008F4B44"/>
    <w:rPr>
      <w:snapToGrid/>
      <w:color w:val="auto"/>
      <w:sz w:val="28"/>
    </w:rPr>
  </w:style>
  <w:style w:type="character" w:styleId="afffff2">
    <w:name w:val="Strong"/>
    <w:uiPriority w:val="22"/>
    <w:qFormat/>
    <w:locked/>
    <w:rsid w:val="008F4B44"/>
    <w:rPr>
      <w:b/>
      <w:bCs/>
    </w:rPr>
  </w:style>
  <w:style w:type="paragraph" w:customStyle="1" w:styleId="afffff3">
    <w:name w:val="Скрипт_Код_Выделенный"/>
    <w:basedOn w:val="ab"/>
    <w:rsid w:val="008F4B44"/>
    <w:pPr>
      <w:ind w:firstLine="357"/>
      <w:jc w:val="left"/>
    </w:pPr>
    <w:rPr>
      <w:rFonts w:ascii="Courier New" w:hAnsi="Courier New" w:cs="Courier New"/>
      <w:i/>
      <w:snapToGrid/>
      <w:color w:val="0000FF"/>
      <w:szCs w:val="24"/>
    </w:rPr>
  </w:style>
  <w:style w:type="paragraph" w:customStyle="1" w:styleId="afffff4">
    <w:name w:val="Скрипт_Код"/>
    <w:basedOn w:val="ab"/>
    <w:rsid w:val="008F4B44"/>
    <w:pPr>
      <w:ind w:firstLine="357"/>
    </w:pPr>
    <w:rPr>
      <w:rFonts w:ascii="Courier New" w:hAnsi="Courier New" w:cs="Courier New"/>
      <w:snapToGrid/>
      <w:color w:val="auto"/>
      <w:szCs w:val="24"/>
    </w:rPr>
  </w:style>
  <w:style w:type="paragraph" w:customStyle="1" w:styleId="-6">
    <w:name w:val="Табл-заголовок"/>
    <w:basedOn w:val="ab"/>
    <w:next w:val="ab"/>
    <w:link w:val="-7"/>
    <w:rsid w:val="008F4B44"/>
    <w:pPr>
      <w:spacing w:before="120" w:after="120" w:line="360" w:lineRule="exact"/>
      <w:ind w:left="28" w:right="28"/>
      <w:jc w:val="center"/>
    </w:pPr>
    <w:rPr>
      <w:b/>
      <w:snapToGrid/>
      <w:color w:val="auto"/>
      <w:sz w:val="28"/>
    </w:rPr>
  </w:style>
  <w:style w:type="character" w:customStyle="1" w:styleId="-7">
    <w:name w:val="Табл-заголовок Знак"/>
    <w:link w:val="-6"/>
    <w:locked/>
    <w:rsid w:val="008F4B44"/>
    <w:rPr>
      <w:b/>
      <w:sz w:val="28"/>
    </w:rPr>
  </w:style>
  <w:style w:type="character" w:customStyle="1" w:styleId="1c">
    <w:name w:val="Название объекта Знак1"/>
    <w:aliases w:val="Название объекта Знак Знак,Название объекта Знак1 Знак Знак,Название объекта Знак Знак Знак Знак,Name_object Знак Знак Знак Знак,Наименование объекта Знак Знак Знак Знак,Name_object Знак1 Знак Знак,Ви6 Знак,&quot;Таблица N&quot; Знак"/>
    <w:link w:val="afff9"/>
    <w:locked/>
    <w:rsid w:val="008F4B44"/>
    <w:rPr>
      <w:bCs/>
      <w:snapToGrid w:val="0"/>
      <w:color w:val="000000"/>
      <w:sz w:val="28"/>
    </w:rPr>
  </w:style>
  <w:style w:type="paragraph" w:customStyle="1" w:styleId="TableColumnHeading">
    <w:name w:val="Table_Column_Heading"/>
    <w:basedOn w:val="ab"/>
    <w:rsid w:val="008F4B44"/>
    <w:pPr>
      <w:keepNext/>
      <w:keepLines/>
      <w:spacing w:before="120" w:after="120" w:line="360" w:lineRule="auto"/>
      <w:ind w:left="-113" w:right="113"/>
      <w:jc w:val="center"/>
    </w:pPr>
    <w:rPr>
      <w:b/>
      <w:snapToGrid/>
      <w:color w:val="auto"/>
      <w:sz w:val="20"/>
      <w:szCs w:val="24"/>
    </w:rPr>
  </w:style>
  <w:style w:type="character" w:customStyle="1" w:styleId="1f3">
    <w:name w:val="Заголовок_1 Знак"/>
    <w:link w:val="15"/>
    <w:rsid w:val="008F4B44"/>
    <w:rPr>
      <w:b/>
      <w:caps/>
      <w:sz w:val="32"/>
      <w:szCs w:val="24"/>
      <w:lang w:eastAsia="en-US"/>
    </w:rPr>
  </w:style>
  <w:style w:type="paragraph" w:customStyle="1" w:styleId="4a">
    <w:name w:val="Заголовок_4"/>
    <w:basedOn w:val="37"/>
    <w:rsid w:val="008F4B44"/>
    <w:pPr>
      <w:numPr>
        <w:ilvl w:val="0"/>
        <w:numId w:val="0"/>
      </w:numPr>
      <w:tabs>
        <w:tab w:val="num" w:pos="864"/>
      </w:tabs>
      <w:spacing w:before="360" w:after="240"/>
      <w:ind w:left="864" w:hanging="864"/>
      <w:jc w:val="both"/>
      <w:outlineLvl w:val="3"/>
    </w:pPr>
    <w:rPr>
      <w:b w:val="0"/>
      <w:szCs w:val="28"/>
    </w:rPr>
  </w:style>
  <w:style w:type="paragraph" w:customStyle="1" w:styleId="51">
    <w:name w:val="Заголовок_5"/>
    <w:basedOn w:val="4a"/>
    <w:qFormat/>
    <w:rsid w:val="008F4B44"/>
    <w:pPr>
      <w:numPr>
        <w:numId w:val="15"/>
      </w:numPr>
      <w:ind w:left="1287"/>
      <w:outlineLvl w:val="4"/>
    </w:pPr>
  </w:style>
  <w:style w:type="paragraph" w:customStyle="1" w:styleId="315">
    <w:name w:val="Стиль Заголовок_3 + Междустр.интервал:  15 строки"/>
    <w:basedOn w:val="37"/>
    <w:rsid w:val="008F4B44"/>
    <w:pPr>
      <w:keepNext/>
      <w:numPr>
        <w:ilvl w:val="0"/>
        <w:numId w:val="0"/>
      </w:numPr>
      <w:spacing w:before="360" w:after="240" w:line="360" w:lineRule="auto"/>
      <w:ind w:left="2160" w:hanging="360"/>
    </w:pPr>
    <w:rPr>
      <w:bCs/>
      <w:szCs w:val="20"/>
    </w:rPr>
  </w:style>
  <w:style w:type="paragraph" w:customStyle="1" w:styleId="afffff5">
    <w:name w:val="Обычный текст"/>
    <w:basedOn w:val="ab"/>
    <w:link w:val="afffff6"/>
    <w:qFormat/>
    <w:rsid w:val="008F4B44"/>
    <w:pPr>
      <w:spacing w:before="100" w:beforeAutospacing="1" w:after="100" w:afterAutospacing="1" w:line="360" w:lineRule="auto"/>
      <w:ind w:right="-17" w:firstLine="720"/>
    </w:pPr>
    <w:rPr>
      <w:bCs/>
      <w:snapToGrid/>
      <w:color w:val="auto"/>
      <w:sz w:val="28"/>
      <w:szCs w:val="28"/>
    </w:rPr>
  </w:style>
  <w:style w:type="character" w:customStyle="1" w:styleId="afffff6">
    <w:name w:val="Обычный текст Знак"/>
    <w:link w:val="afffff5"/>
    <w:locked/>
    <w:rsid w:val="008F4B44"/>
    <w:rPr>
      <w:bCs/>
      <w:sz w:val="28"/>
      <w:szCs w:val="28"/>
    </w:rPr>
  </w:style>
  <w:style w:type="paragraph" w:customStyle="1" w:styleId="a6">
    <w:name w:val="Обычный_марк"/>
    <w:basedOn w:val="ab"/>
    <w:rsid w:val="008F4B44"/>
    <w:pPr>
      <w:numPr>
        <w:numId w:val="14"/>
      </w:numPr>
      <w:tabs>
        <w:tab w:val="left" w:pos="284"/>
        <w:tab w:val="left" w:pos="1134"/>
      </w:tabs>
      <w:spacing w:line="360" w:lineRule="exact"/>
      <w:ind w:left="0" w:firstLine="709"/>
    </w:pPr>
    <w:rPr>
      <w:snapToGrid/>
      <w:color w:val="auto"/>
      <w:sz w:val="28"/>
      <w:szCs w:val="24"/>
    </w:rPr>
  </w:style>
  <w:style w:type="paragraph" w:customStyle="1" w:styleId="afffff7">
    <w:name w:val="Стиль ЕПБС_Обычный + полужирный"/>
    <w:basedOn w:val="affff2"/>
    <w:autoRedefine/>
    <w:rsid w:val="008F4B44"/>
    <w:rPr>
      <w:b/>
      <w:bCs/>
      <w:color w:val="auto"/>
      <w:szCs w:val="24"/>
    </w:rPr>
  </w:style>
  <w:style w:type="character" w:styleId="afffff8">
    <w:name w:val="Emphasis"/>
    <w:uiPriority w:val="20"/>
    <w:qFormat/>
    <w:locked/>
    <w:rsid w:val="008F4B44"/>
    <w:rPr>
      <w:i/>
      <w:iCs/>
    </w:rPr>
  </w:style>
  <w:style w:type="paragraph" w:customStyle="1" w:styleId="PropertyName">
    <w:name w:val="PropertyName"/>
    <w:next w:val="ab"/>
    <w:link w:val="PropertyName0"/>
    <w:rsid w:val="008F4B44"/>
    <w:pPr>
      <w:spacing w:after="200" w:line="276" w:lineRule="auto"/>
    </w:pPr>
    <w:rPr>
      <w:rFonts w:ascii="Calibri" w:hAnsi="Calibri"/>
      <w:b/>
      <w:sz w:val="26"/>
      <w:szCs w:val="26"/>
    </w:rPr>
  </w:style>
  <w:style w:type="character" w:customStyle="1" w:styleId="PropertyName0">
    <w:name w:val="PropertyName Знак"/>
    <w:link w:val="PropertyName"/>
    <w:locked/>
    <w:rsid w:val="008F4B44"/>
    <w:rPr>
      <w:rFonts w:ascii="Calibri" w:hAnsi="Calibri"/>
      <w:b/>
      <w:sz w:val="26"/>
      <w:szCs w:val="26"/>
    </w:rPr>
  </w:style>
  <w:style w:type="character" w:styleId="afffff9">
    <w:name w:val="line number"/>
    <w:uiPriority w:val="99"/>
    <w:unhideWhenUsed/>
    <w:locked/>
    <w:rsid w:val="008F4B44"/>
  </w:style>
  <w:style w:type="character" w:styleId="afffffa">
    <w:name w:val="Intense Reference"/>
    <w:uiPriority w:val="32"/>
    <w:locked/>
    <w:rsid w:val="008F4B44"/>
    <w:rPr>
      <w:b/>
      <w:bCs/>
      <w:smallCaps/>
      <w:color w:val="C0504D"/>
      <w:spacing w:val="5"/>
      <w:u w:val="single"/>
    </w:rPr>
  </w:style>
  <w:style w:type="paragraph" w:customStyle="1" w:styleId="1f4">
    <w:name w:val="Стиль1"/>
    <w:basedOn w:val="ab"/>
    <w:rsid w:val="008F4B44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  <w:jc w:val="left"/>
    </w:pPr>
    <w:rPr>
      <w:b/>
      <w:snapToGrid/>
      <w:color w:val="auto"/>
      <w:sz w:val="28"/>
      <w:szCs w:val="24"/>
    </w:rPr>
  </w:style>
  <w:style w:type="paragraph" w:customStyle="1" w:styleId="Head1">
    <w:name w:val="Head 1"/>
    <w:basedOn w:val="14"/>
    <w:next w:val="ab"/>
    <w:link w:val="Head10"/>
    <w:uiPriority w:val="99"/>
    <w:rsid w:val="008F4B44"/>
    <w:pPr>
      <w:pageBreakBefore/>
      <w:numPr>
        <w:numId w:val="0"/>
      </w:numPr>
      <w:tabs>
        <w:tab w:val="num" w:pos="284"/>
      </w:tabs>
      <w:suppressAutoHyphens w:val="0"/>
      <w:spacing w:before="240"/>
      <w:ind w:left="717"/>
    </w:pPr>
    <w:rPr>
      <w:snapToGrid/>
      <w:color w:val="auto"/>
      <w:kern w:val="32"/>
      <w:sz w:val="32"/>
      <w:szCs w:val="32"/>
    </w:rPr>
  </w:style>
  <w:style w:type="paragraph" w:customStyle="1" w:styleId="Head2">
    <w:name w:val="Head 2"/>
    <w:basedOn w:val="26"/>
    <w:next w:val="ab"/>
    <w:link w:val="Head20"/>
    <w:uiPriority w:val="99"/>
    <w:rsid w:val="008F4B44"/>
    <w:pPr>
      <w:numPr>
        <w:ilvl w:val="0"/>
        <w:numId w:val="0"/>
      </w:numPr>
      <w:tabs>
        <w:tab w:val="num" w:pos="284"/>
      </w:tabs>
      <w:spacing w:before="240"/>
      <w:ind w:left="284"/>
    </w:pPr>
    <w:rPr>
      <w:iCs/>
      <w:snapToGrid/>
      <w:color w:val="auto"/>
      <w:sz w:val="30"/>
      <w:szCs w:val="28"/>
    </w:rPr>
  </w:style>
  <w:style w:type="character" w:customStyle="1" w:styleId="Head10">
    <w:name w:val="Head 1 Знак"/>
    <w:link w:val="Head1"/>
    <w:uiPriority w:val="99"/>
    <w:locked/>
    <w:rsid w:val="008F4B44"/>
    <w:rPr>
      <w:rFonts w:ascii="Arial" w:hAnsi="Arial"/>
      <w:b/>
      <w:bCs/>
      <w:kern w:val="32"/>
      <w:sz w:val="32"/>
      <w:szCs w:val="32"/>
    </w:rPr>
  </w:style>
  <w:style w:type="character" w:customStyle="1" w:styleId="Head20">
    <w:name w:val="Head 2 Знак"/>
    <w:link w:val="Head2"/>
    <w:uiPriority w:val="99"/>
    <w:locked/>
    <w:rsid w:val="008F4B44"/>
    <w:rPr>
      <w:rFonts w:ascii="Arial" w:hAnsi="Arial"/>
      <w:b/>
      <w:bCs/>
      <w:iCs/>
      <w:sz w:val="30"/>
      <w:szCs w:val="28"/>
    </w:rPr>
  </w:style>
  <w:style w:type="paragraph" w:customStyle="1" w:styleId="210">
    <w:name w:val="Список 21"/>
    <w:basedOn w:val="ab"/>
    <w:rsid w:val="008F4B44"/>
    <w:pPr>
      <w:tabs>
        <w:tab w:val="num" w:pos="2160"/>
      </w:tabs>
      <w:spacing w:before="120" w:after="120" w:line="360" w:lineRule="exact"/>
      <w:ind w:left="2160" w:hanging="360"/>
    </w:pPr>
    <w:rPr>
      <w:snapToGrid/>
      <w:color w:val="auto"/>
      <w:sz w:val="28"/>
      <w:szCs w:val="28"/>
      <w:lang w:val="en-US"/>
    </w:rPr>
  </w:style>
  <w:style w:type="paragraph" w:customStyle="1" w:styleId="TableName">
    <w:name w:val="TableName"/>
    <w:basedOn w:val="afff9"/>
    <w:link w:val="TableName0"/>
    <w:rsid w:val="008F4B44"/>
    <w:pPr>
      <w:keepNext/>
      <w:spacing w:before="120" w:after="120"/>
      <w:ind w:firstLine="159"/>
    </w:pPr>
    <w:rPr>
      <w:snapToGrid/>
      <w:color w:val="auto"/>
    </w:rPr>
  </w:style>
  <w:style w:type="character" w:customStyle="1" w:styleId="TableName0">
    <w:name w:val="TableName Знак"/>
    <w:link w:val="TableName"/>
    <w:rsid w:val="008F4B44"/>
    <w:rPr>
      <w:bCs/>
      <w:sz w:val="28"/>
    </w:rPr>
  </w:style>
  <w:style w:type="paragraph" w:styleId="a7">
    <w:name w:val="List Bullet"/>
    <w:aliases w:val="List Bullet 1,UL,НОВ_Маркированный список,Маркированный список 1"/>
    <w:basedOn w:val="ab"/>
    <w:uiPriority w:val="99"/>
    <w:locked/>
    <w:rsid w:val="008F4B44"/>
    <w:pPr>
      <w:numPr>
        <w:numId w:val="16"/>
      </w:numPr>
      <w:spacing w:line="480" w:lineRule="auto"/>
    </w:pPr>
    <w:rPr>
      <w:rFonts w:ascii="Arial" w:hAnsi="Arial"/>
      <w:snapToGrid/>
      <w:color w:val="auto"/>
      <w:sz w:val="20"/>
      <w:lang w:val="en-US"/>
    </w:rPr>
  </w:style>
  <w:style w:type="character" w:customStyle="1" w:styleId="HTML1">
    <w:name w:val="Стандартный HTML Знак1"/>
    <w:uiPriority w:val="99"/>
    <w:semiHidden/>
    <w:rsid w:val="008F4B44"/>
    <w:rPr>
      <w:rFonts w:ascii="Courier New" w:eastAsia="Times New Roman" w:hAnsi="Courier New" w:cs="Courier New"/>
    </w:rPr>
  </w:style>
  <w:style w:type="paragraph" w:customStyle="1" w:styleId="27">
    <w:name w:val="Стиль2"/>
    <w:basedOn w:val="7"/>
    <w:link w:val="2f6"/>
    <w:rsid w:val="008F4B44"/>
    <w:pPr>
      <w:keepNext w:val="0"/>
      <w:numPr>
        <w:numId w:val="17"/>
      </w:numPr>
      <w:spacing w:before="240" w:after="60" w:line="240" w:lineRule="auto"/>
    </w:pPr>
    <w:rPr>
      <w:b/>
      <w:sz w:val="26"/>
    </w:rPr>
  </w:style>
  <w:style w:type="paragraph" w:customStyle="1" w:styleId="8">
    <w:name w:val="Стиль8"/>
    <w:basedOn w:val="53"/>
    <w:link w:val="83"/>
    <w:rsid w:val="008F4B44"/>
    <w:pPr>
      <w:numPr>
        <w:numId w:val="18"/>
      </w:numPr>
      <w:spacing w:line="240" w:lineRule="auto"/>
    </w:pPr>
    <w:rPr>
      <w:b/>
      <w:i/>
      <w:sz w:val="26"/>
    </w:rPr>
  </w:style>
  <w:style w:type="character" w:customStyle="1" w:styleId="2f6">
    <w:name w:val="Стиль2 Знак"/>
    <w:basedOn w:val="70"/>
    <w:link w:val="27"/>
    <w:rsid w:val="008F4B44"/>
    <w:rPr>
      <w:rFonts w:ascii="Arial" w:hAnsi="Arial"/>
      <w:b/>
      <w:i/>
      <w:sz w:val="26"/>
      <w:lang w:val="en-US" w:eastAsia="en-US"/>
    </w:rPr>
  </w:style>
  <w:style w:type="paragraph" w:customStyle="1" w:styleId="36">
    <w:name w:val="Стиль3"/>
    <w:basedOn w:val="8"/>
    <w:link w:val="3f2"/>
    <w:rsid w:val="008F4B44"/>
    <w:pPr>
      <w:numPr>
        <w:numId w:val="19"/>
      </w:numPr>
    </w:pPr>
  </w:style>
  <w:style w:type="character" w:customStyle="1" w:styleId="83">
    <w:name w:val="Стиль8 Знак"/>
    <w:basedOn w:val="54"/>
    <w:link w:val="8"/>
    <w:rsid w:val="008F4B44"/>
    <w:rPr>
      <w:rFonts w:ascii="Arial" w:hAnsi="Arial"/>
      <w:b/>
      <w:i/>
      <w:sz w:val="26"/>
      <w:lang w:eastAsia="en-US"/>
    </w:rPr>
  </w:style>
  <w:style w:type="paragraph" w:customStyle="1" w:styleId="43">
    <w:name w:val="Стиль4"/>
    <w:basedOn w:val="53"/>
    <w:link w:val="4b"/>
    <w:rsid w:val="008F4B44"/>
    <w:pPr>
      <w:numPr>
        <w:numId w:val="20"/>
      </w:numPr>
      <w:spacing w:line="240" w:lineRule="auto"/>
    </w:pPr>
    <w:rPr>
      <w:b/>
      <w:i/>
      <w:sz w:val="26"/>
    </w:rPr>
  </w:style>
  <w:style w:type="character" w:customStyle="1" w:styleId="3f2">
    <w:name w:val="Стиль3 Знак"/>
    <w:basedOn w:val="83"/>
    <w:link w:val="36"/>
    <w:rsid w:val="008F4B44"/>
    <w:rPr>
      <w:rFonts w:ascii="Arial" w:hAnsi="Arial"/>
      <w:b/>
      <w:i/>
      <w:sz w:val="26"/>
      <w:lang w:eastAsia="en-US"/>
    </w:rPr>
  </w:style>
  <w:style w:type="paragraph" w:customStyle="1" w:styleId="50">
    <w:name w:val="Стиль5"/>
    <w:basedOn w:val="53"/>
    <w:link w:val="56"/>
    <w:rsid w:val="008F4B44"/>
    <w:pPr>
      <w:numPr>
        <w:numId w:val="21"/>
      </w:numPr>
      <w:spacing w:line="240" w:lineRule="auto"/>
    </w:pPr>
    <w:rPr>
      <w:b/>
      <w:i/>
      <w:sz w:val="26"/>
    </w:rPr>
  </w:style>
  <w:style w:type="character" w:customStyle="1" w:styleId="4b">
    <w:name w:val="Стиль4 Знак"/>
    <w:basedOn w:val="54"/>
    <w:link w:val="43"/>
    <w:rsid w:val="008F4B44"/>
    <w:rPr>
      <w:rFonts w:ascii="Arial" w:hAnsi="Arial"/>
      <w:b/>
      <w:i/>
      <w:sz w:val="26"/>
      <w:lang w:eastAsia="en-US"/>
    </w:rPr>
  </w:style>
  <w:style w:type="paragraph" w:customStyle="1" w:styleId="6">
    <w:name w:val="Стиль6"/>
    <w:basedOn w:val="53"/>
    <w:link w:val="63"/>
    <w:rsid w:val="008F4B44"/>
    <w:pPr>
      <w:numPr>
        <w:numId w:val="22"/>
      </w:numPr>
      <w:spacing w:line="240" w:lineRule="auto"/>
    </w:pPr>
    <w:rPr>
      <w:b/>
      <w:i/>
      <w:sz w:val="26"/>
    </w:rPr>
  </w:style>
  <w:style w:type="character" w:customStyle="1" w:styleId="56">
    <w:name w:val="Стиль5 Знак"/>
    <w:basedOn w:val="54"/>
    <w:link w:val="50"/>
    <w:rsid w:val="008F4B44"/>
    <w:rPr>
      <w:rFonts w:ascii="Arial" w:hAnsi="Arial"/>
      <w:b/>
      <w:i/>
      <w:sz w:val="26"/>
      <w:lang w:eastAsia="en-US"/>
    </w:rPr>
  </w:style>
  <w:style w:type="paragraph" w:customStyle="1" w:styleId="AListbullet">
    <w:name w:val="A_List_bullet"/>
    <w:basedOn w:val="ab"/>
    <w:rsid w:val="008F4B44"/>
    <w:pPr>
      <w:keepLines/>
      <w:numPr>
        <w:numId w:val="23"/>
      </w:numPr>
      <w:spacing w:before="60" w:after="60" w:line="276" w:lineRule="auto"/>
    </w:pPr>
    <w:rPr>
      <w:rFonts w:ascii="Arial" w:hAnsi="Arial"/>
      <w:color w:val="auto"/>
      <w:lang w:val="en-US"/>
    </w:rPr>
  </w:style>
  <w:style w:type="character" w:customStyle="1" w:styleId="63">
    <w:name w:val="Стиль6 Знак"/>
    <w:basedOn w:val="54"/>
    <w:link w:val="6"/>
    <w:rsid w:val="008F4B44"/>
    <w:rPr>
      <w:rFonts w:ascii="Arial" w:hAnsi="Arial"/>
      <w:b/>
      <w:i/>
      <w:sz w:val="26"/>
      <w:lang w:eastAsia="en-US"/>
    </w:rPr>
  </w:style>
  <w:style w:type="paragraph" w:customStyle="1" w:styleId="AList2bullet">
    <w:name w:val="A_List2_bullet"/>
    <w:basedOn w:val="AListbullet"/>
    <w:qFormat/>
    <w:rsid w:val="008F4B44"/>
    <w:pPr>
      <w:numPr>
        <w:ilvl w:val="1"/>
      </w:numPr>
    </w:pPr>
  </w:style>
  <w:style w:type="paragraph" w:customStyle="1" w:styleId="AList3bullet">
    <w:name w:val="A_List3_bullet"/>
    <w:basedOn w:val="AList2bullet"/>
    <w:qFormat/>
    <w:rsid w:val="008F4B44"/>
    <w:pPr>
      <w:numPr>
        <w:ilvl w:val="2"/>
      </w:numPr>
    </w:pPr>
  </w:style>
  <w:style w:type="paragraph" w:customStyle="1" w:styleId="AList4bullet">
    <w:name w:val="A_List4_bullet"/>
    <w:basedOn w:val="AList3bullet"/>
    <w:uiPriority w:val="99"/>
    <w:rsid w:val="008F4B44"/>
    <w:pPr>
      <w:widowControl w:val="0"/>
      <w:numPr>
        <w:ilvl w:val="3"/>
      </w:numPr>
      <w:autoSpaceDE w:val="0"/>
      <w:autoSpaceDN w:val="0"/>
      <w:adjustRightInd w:val="0"/>
    </w:pPr>
    <w:rPr>
      <w:color w:val="000000"/>
      <w:szCs w:val="24"/>
      <w:lang w:val="ru-RU"/>
    </w:rPr>
  </w:style>
  <w:style w:type="paragraph" w:customStyle="1" w:styleId="code">
    <w:name w:val="code"/>
    <w:basedOn w:val="ab"/>
    <w:link w:val="code0"/>
    <w:qFormat/>
    <w:rsid w:val="008F4B44"/>
    <w:pPr>
      <w:ind w:firstLine="709"/>
      <w:jc w:val="left"/>
    </w:pPr>
    <w:rPr>
      <w:rFonts w:ascii="Calibri" w:eastAsia="Calibri" w:hAnsi="Calibri"/>
      <w:i/>
      <w:snapToGrid/>
      <w:color w:val="auto"/>
      <w:sz w:val="22"/>
      <w:szCs w:val="22"/>
      <w:lang w:val="en-US"/>
    </w:rPr>
  </w:style>
  <w:style w:type="character" w:customStyle="1" w:styleId="code0">
    <w:name w:val="code Знак"/>
    <w:link w:val="code"/>
    <w:rsid w:val="008F4B44"/>
    <w:rPr>
      <w:rFonts w:ascii="Calibri" w:eastAsia="Calibri" w:hAnsi="Calibri"/>
      <w:i/>
      <w:sz w:val="22"/>
      <w:szCs w:val="22"/>
      <w:lang w:val="en-US"/>
    </w:rPr>
  </w:style>
  <w:style w:type="paragraph" w:customStyle="1" w:styleId="31">
    <w:name w:val="заголовок приложение 3"/>
    <w:basedOn w:val="35"/>
    <w:autoRedefine/>
    <w:qFormat/>
    <w:rsid w:val="008F4B44"/>
    <w:pPr>
      <w:numPr>
        <w:numId w:val="24"/>
      </w:numPr>
      <w:ind w:left="709" w:firstLine="0"/>
    </w:pPr>
  </w:style>
  <w:style w:type="paragraph" w:customStyle="1" w:styleId="21">
    <w:name w:val="заголовок приложение 2"/>
    <w:basedOn w:val="26"/>
    <w:autoRedefine/>
    <w:qFormat/>
    <w:rsid w:val="008F4B44"/>
    <w:pPr>
      <w:numPr>
        <w:numId w:val="24"/>
      </w:numPr>
      <w:ind w:left="0" w:firstLine="0"/>
    </w:pPr>
  </w:style>
  <w:style w:type="paragraph" w:customStyle="1" w:styleId="41">
    <w:name w:val="заголовок приложения 4"/>
    <w:basedOn w:val="31"/>
    <w:qFormat/>
    <w:rsid w:val="008F4B44"/>
    <w:pPr>
      <w:numPr>
        <w:ilvl w:val="3"/>
      </w:numPr>
      <w:ind w:left="0" w:firstLine="0"/>
      <w:outlineLvl w:val="3"/>
    </w:pPr>
  </w:style>
  <w:style w:type="paragraph" w:customStyle="1" w:styleId="ConsPlusNormal">
    <w:name w:val="ConsPlusNormal"/>
    <w:rsid w:val="008F4B4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afffffb">
    <w:name w:val="Нумерованный"/>
    <w:basedOn w:val="afff7"/>
    <w:qFormat/>
    <w:rsid w:val="008F4B44"/>
  </w:style>
  <w:style w:type="paragraph" w:styleId="a8">
    <w:name w:val="Body Text Indent"/>
    <w:basedOn w:val="ab"/>
    <w:link w:val="afffffc"/>
    <w:uiPriority w:val="99"/>
    <w:locked/>
    <w:rsid w:val="008F4B44"/>
    <w:pPr>
      <w:numPr>
        <w:numId w:val="26"/>
      </w:numPr>
      <w:tabs>
        <w:tab w:val="clear" w:pos="360"/>
      </w:tabs>
      <w:spacing w:line="360" w:lineRule="auto"/>
      <w:ind w:firstLine="720"/>
    </w:pPr>
    <w:rPr>
      <w:snapToGrid/>
      <w:color w:val="auto"/>
      <w:sz w:val="28"/>
    </w:rPr>
  </w:style>
  <w:style w:type="character" w:customStyle="1" w:styleId="afffffc">
    <w:name w:val="Основной текст с отступом Знак"/>
    <w:basedOn w:val="ad"/>
    <w:link w:val="a8"/>
    <w:uiPriority w:val="99"/>
    <w:rsid w:val="008F4B44"/>
    <w:rPr>
      <w:sz w:val="28"/>
    </w:rPr>
  </w:style>
  <w:style w:type="paragraph" w:customStyle="1" w:styleId="a5">
    <w:name w:val="Список: нумерация"/>
    <w:basedOn w:val="ab"/>
    <w:rsid w:val="008F4B44"/>
    <w:pPr>
      <w:numPr>
        <w:numId w:val="25"/>
      </w:numPr>
      <w:tabs>
        <w:tab w:val="num" w:pos="360"/>
        <w:tab w:val="left" w:pos="720"/>
      </w:tabs>
      <w:spacing w:line="360" w:lineRule="auto"/>
      <w:ind w:left="0" w:firstLine="0"/>
    </w:pPr>
    <w:rPr>
      <w:snapToGrid/>
      <w:color w:val="auto"/>
    </w:rPr>
  </w:style>
  <w:style w:type="character" w:customStyle="1" w:styleId="x1f1">
    <w:name w:val="x1f1"/>
    <w:basedOn w:val="ad"/>
    <w:rsid w:val="008F4B44"/>
  </w:style>
  <w:style w:type="character" w:customStyle="1" w:styleId="EBSymBold">
    <w:name w:val="_EB_Sym_Bold"/>
    <w:uiPriority w:val="99"/>
    <w:rsid w:val="008F4B44"/>
    <w:rPr>
      <w:rFonts w:ascii="Times New Roman" w:hAnsi="Times New Roman"/>
      <w:b/>
      <w:sz w:val="28"/>
    </w:rPr>
  </w:style>
  <w:style w:type="paragraph" w:styleId="afffffd">
    <w:name w:val="Title"/>
    <w:basedOn w:val="ab"/>
    <w:next w:val="ab"/>
    <w:link w:val="afffffe"/>
    <w:uiPriority w:val="10"/>
    <w:qFormat/>
    <w:locked/>
    <w:rsid w:val="008F4B44"/>
    <w:pPr>
      <w:keepLines/>
      <w:spacing w:before="480" w:after="480" w:line="360" w:lineRule="auto"/>
      <w:contextualSpacing/>
      <w:jc w:val="center"/>
    </w:pPr>
    <w:rPr>
      <w:b/>
      <w:snapToGrid/>
      <w:color w:val="auto"/>
      <w:spacing w:val="5"/>
      <w:kern w:val="28"/>
      <w:sz w:val="32"/>
      <w:szCs w:val="52"/>
    </w:rPr>
  </w:style>
  <w:style w:type="character" w:customStyle="1" w:styleId="afffffe">
    <w:name w:val="Название Знак"/>
    <w:basedOn w:val="ad"/>
    <w:link w:val="afffffd"/>
    <w:uiPriority w:val="10"/>
    <w:rsid w:val="008F4B44"/>
    <w:rPr>
      <w:b/>
      <w:spacing w:val="5"/>
      <w:kern w:val="28"/>
      <w:sz w:val="32"/>
      <w:szCs w:val="52"/>
    </w:rPr>
  </w:style>
  <w:style w:type="paragraph" w:styleId="2f7">
    <w:name w:val="Body Text 2"/>
    <w:basedOn w:val="ab"/>
    <w:link w:val="2f8"/>
    <w:unhideWhenUsed/>
    <w:locked/>
    <w:rsid w:val="008F4B44"/>
    <w:pPr>
      <w:spacing w:line="360" w:lineRule="auto"/>
    </w:pPr>
    <w:rPr>
      <w:snapToGrid/>
      <w:color w:val="auto"/>
      <w:sz w:val="28"/>
      <w:szCs w:val="28"/>
    </w:rPr>
  </w:style>
  <w:style w:type="character" w:customStyle="1" w:styleId="2f8">
    <w:name w:val="Основной текст 2 Знак"/>
    <w:basedOn w:val="ad"/>
    <w:link w:val="2f7"/>
    <w:rsid w:val="008F4B44"/>
    <w:rPr>
      <w:sz w:val="28"/>
      <w:szCs w:val="28"/>
    </w:rPr>
  </w:style>
  <w:style w:type="paragraph" w:customStyle="1" w:styleId="affffff">
    <w:name w:val="Рисунок_название"/>
    <w:basedOn w:val="ab"/>
    <w:link w:val="affffff0"/>
    <w:qFormat/>
    <w:rsid w:val="008F4B44"/>
    <w:pPr>
      <w:keepLines/>
      <w:spacing w:before="240" w:after="240"/>
      <w:contextualSpacing/>
      <w:jc w:val="center"/>
    </w:pPr>
    <w:rPr>
      <w:bCs/>
      <w:snapToGrid/>
      <w:color w:val="auto"/>
      <w:szCs w:val="24"/>
    </w:rPr>
  </w:style>
  <w:style w:type="character" w:customStyle="1" w:styleId="affffff0">
    <w:name w:val="Рисунок_название Знак"/>
    <w:basedOn w:val="ad"/>
    <w:link w:val="affffff"/>
    <w:rsid w:val="008F4B44"/>
    <w:rPr>
      <w:bCs/>
      <w:sz w:val="24"/>
      <w:szCs w:val="24"/>
    </w:rPr>
  </w:style>
  <w:style w:type="paragraph" w:customStyle="1" w:styleId="affffff1">
    <w:name w:val="Таблица_название"/>
    <w:basedOn w:val="ab"/>
    <w:link w:val="affffff2"/>
    <w:qFormat/>
    <w:rsid w:val="008F4B44"/>
    <w:pPr>
      <w:keepLines/>
      <w:spacing w:before="240" w:after="240"/>
      <w:contextualSpacing/>
    </w:pPr>
    <w:rPr>
      <w:snapToGrid/>
      <w:color w:val="auto"/>
      <w:szCs w:val="24"/>
    </w:rPr>
  </w:style>
  <w:style w:type="paragraph" w:customStyle="1" w:styleId="affffff3">
    <w:name w:val="Таблица_шапка"/>
    <w:basedOn w:val="ab"/>
    <w:link w:val="affffff4"/>
    <w:qFormat/>
    <w:rsid w:val="008F4B44"/>
    <w:pPr>
      <w:keepLines/>
      <w:contextualSpacing/>
      <w:jc w:val="center"/>
    </w:pPr>
    <w:rPr>
      <w:b/>
      <w:snapToGrid/>
      <w:color w:val="auto"/>
      <w:szCs w:val="24"/>
    </w:rPr>
  </w:style>
  <w:style w:type="character" w:customStyle="1" w:styleId="affffff2">
    <w:name w:val="Таблица_название Знак"/>
    <w:basedOn w:val="ad"/>
    <w:link w:val="affffff1"/>
    <w:rsid w:val="008F4B44"/>
    <w:rPr>
      <w:sz w:val="24"/>
      <w:szCs w:val="24"/>
    </w:rPr>
  </w:style>
  <w:style w:type="paragraph" w:customStyle="1" w:styleId="affffff5">
    <w:name w:val="Таблица_текст"/>
    <w:basedOn w:val="ab"/>
    <w:link w:val="affffff6"/>
    <w:qFormat/>
    <w:rsid w:val="008F4B44"/>
    <w:pPr>
      <w:keepLines/>
      <w:ind w:firstLine="709"/>
      <w:contextualSpacing/>
    </w:pPr>
    <w:rPr>
      <w:snapToGrid/>
      <w:color w:val="auto"/>
      <w:szCs w:val="24"/>
    </w:rPr>
  </w:style>
  <w:style w:type="character" w:customStyle="1" w:styleId="affffff4">
    <w:name w:val="Таблица_шапка Знак"/>
    <w:basedOn w:val="ad"/>
    <w:link w:val="affffff3"/>
    <w:rsid w:val="008F4B44"/>
    <w:rPr>
      <w:b/>
      <w:sz w:val="24"/>
      <w:szCs w:val="24"/>
    </w:rPr>
  </w:style>
  <w:style w:type="character" w:customStyle="1" w:styleId="affffff6">
    <w:name w:val="Таблица_текст Знак"/>
    <w:basedOn w:val="ad"/>
    <w:link w:val="affffff5"/>
    <w:rsid w:val="008F4B44"/>
    <w:rPr>
      <w:sz w:val="24"/>
      <w:szCs w:val="24"/>
    </w:rPr>
  </w:style>
  <w:style w:type="paragraph" w:styleId="a">
    <w:name w:val="List Number"/>
    <w:basedOn w:val="ab"/>
    <w:uiPriority w:val="99"/>
    <w:unhideWhenUsed/>
    <w:locked/>
    <w:rsid w:val="008F4B44"/>
    <w:pPr>
      <w:keepLines/>
      <w:numPr>
        <w:numId w:val="31"/>
      </w:numPr>
      <w:tabs>
        <w:tab w:val="left" w:pos="1066"/>
      </w:tabs>
      <w:spacing w:line="360" w:lineRule="auto"/>
      <w:ind w:left="0" w:firstLine="709"/>
      <w:contextualSpacing/>
    </w:pPr>
    <w:rPr>
      <w:snapToGrid/>
      <w:color w:val="auto"/>
      <w:sz w:val="28"/>
      <w:szCs w:val="28"/>
    </w:rPr>
  </w:style>
  <w:style w:type="numbering" w:customStyle="1" w:styleId="a4">
    <w:name w:val="Многоуровневый _список"/>
    <w:uiPriority w:val="99"/>
    <w:rsid w:val="008F4B44"/>
    <w:pPr>
      <w:numPr>
        <w:numId w:val="35"/>
      </w:numPr>
    </w:pPr>
  </w:style>
  <w:style w:type="paragraph" w:styleId="20">
    <w:name w:val="List Bullet 2"/>
    <w:basedOn w:val="ab"/>
    <w:uiPriority w:val="99"/>
    <w:unhideWhenUsed/>
    <w:qFormat/>
    <w:locked/>
    <w:rsid w:val="008F4B44"/>
    <w:pPr>
      <w:keepLines/>
      <w:numPr>
        <w:numId w:val="27"/>
      </w:numPr>
      <w:tabs>
        <w:tab w:val="left" w:pos="1066"/>
      </w:tabs>
      <w:spacing w:line="360" w:lineRule="auto"/>
      <w:contextualSpacing/>
    </w:pPr>
    <w:rPr>
      <w:snapToGrid/>
      <w:color w:val="auto"/>
      <w:szCs w:val="28"/>
    </w:rPr>
  </w:style>
  <w:style w:type="paragraph" w:styleId="2">
    <w:name w:val="List Number 2"/>
    <w:basedOn w:val="ab"/>
    <w:uiPriority w:val="99"/>
    <w:unhideWhenUsed/>
    <w:locked/>
    <w:rsid w:val="008F4B44"/>
    <w:pPr>
      <w:keepLines/>
      <w:numPr>
        <w:numId w:val="32"/>
      </w:numPr>
      <w:tabs>
        <w:tab w:val="left" w:pos="2268"/>
      </w:tabs>
      <w:spacing w:line="360" w:lineRule="auto"/>
      <w:ind w:left="1066" w:firstLine="0"/>
      <w:contextualSpacing/>
    </w:pPr>
    <w:rPr>
      <w:snapToGrid/>
      <w:color w:val="auto"/>
      <w:sz w:val="28"/>
      <w:szCs w:val="28"/>
    </w:rPr>
  </w:style>
  <w:style w:type="paragraph" w:styleId="3">
    <w:name w:val="List Number 3"/>
    <w:aliases w:val="Нумерованный список 3 для приложений"/>
    <w:basedOn w:val="ab"/>
    <w:uiPriority w:val="99"/>
    <w:unhideWhenUsed/>
    <w:locked/>
    <w:rsid w:val="008F4B44"/>
    <w:pPr>
      <w:keepLines/>
      <w:numPr>
        <w:numId w:val="33"/>
      </w:numPr>
      <w:tabs>
        <w:tab w:val="left" w:pos="1066"/>
      </w:tabs>
      <w:spacing w:line="360" w:lineRule="auto"/>
      <w:ind w:left="0" w:firstLine="709"/>
      <w:contextualSpacing/>
    </w:pPr>
    <w:rPr>
      <w:snapToGrid/>
      <w:color w:val="auto"/>
      <w:szCs w:val="28"/>
    </w:rPr>
  </w:style>
  <w:style w:type="paragraph" w:styleId="4">
    <w:name w:val="List Number 4"/>
    <w:aliases w:val="Нумерованный список 4 для приложений"/>
    <w:basedOn w:val="ab"/>
    <w:uiPriority w:val="99"/>
    <w:unhideWhenUsed/>
    <w:locked/>
    <w:rsid w:val="008F4B44"/>
    <w:pPr>
      <w:keepLines/>
      <w:numPr>
        <w:numId w:val="34"/>
      </w:numPr>
      <w:tabs>
        <w:tab w:val="left" w:pos="1423"/>
      </w:tabs>
      <w:spacing w:line="360" w:lineRule="auto"/>
      <w:ind w:left="1066" w:firstLine="0"/>
      <w:contextualSpacing/>
    </w:pPr>
    <w:rPr>
      <w:snapToGrid/>
      <w:color w:val="auto"/>
      <w:szCs w:val="28"/>
    </w:rPr>
  </w:style>
  <w:style w:type="character" w:styleId="affffff7">
    <w:name w:val="Subtle Reference"/>
    <w:basedOn w:val="ad"/>
    <w:uiPriority w:val="31"/>
    <w:qFormat/>
    <w:locked/>
    <w:rsid w:val="008F4B44"/>
    <w:rPr>
      <w:color w:val="auto"/>
      <w:u w:val="single"/>
    </w:rPr>
  </w:style>
  <w:style w:type="paragraph" w:styleId="affffff8">
    <w:name w:val="Subtitle"/>
    <w:basedOn w:val="ab"/>
    <w:next w:val="ab"/>
    <w:link w:val="affffff9"/>
    <w:uiPriority w:val="11"/>
    <w:qFormat/>
    <w:locked/>
    <w:rsid w:val="008F4B44"/>
    <w:pPr>
      <w:keepLines/>
      <w:numPr>
        <w:ilvl w:val="1"/>
      </w:numPr>
      <w:ind w:firstLine="709"/>
      <w:contextualSpacing/>
      <w:jc w:val="center"/>
    </w:pPr>
    <w:rPr>
      <w:i/>
      <w:iCs/>
      <w:snapToGrid/>
      <w:color w:val="auto"/>
      <w:spacing w:val="15"/>
      <w:szCs w:val="24"/>
    </w:rPr>
  </w:style>
  <w:style w:type="character" w:customStyle="1" w:styleId="affffff9">
    <w:name w:val="Подзаголовок Знак"/>
    <w:basedOn w:val="ad"/>
    <w:link w:val="affffff8"/>
    <w:uiPriority w:val="11"/>
    <w:rsid w:val="008F4B44"/>
    <w:rPr>
      <w:i/>
      <w:iCs/>
      <w:spacing w:val="15"/>
      <w:sz w:val="24"/>
      <w:szCs w:val="24"/>
    </w:rPr>
  </w:style>
  <w:style w:type="paragraph" w:styleId="30">
    <w:name w:val="List Bullet 3"/>
    <w:aliases w:val="Маркированный список 3 (для таблиц)"/>
    <w:basedOn w:val="ab"/>
    <w:uiPriority w:val="99"/>
    <w:unhideWhenUsed/>
    <w:locked/>
    <w:rsid w:val="008F4B44"/>
    <w:pPr>
      <w:keepLines/>
      <w:numPr>
        <w:numId w:val="28"/>
      </w:numPr>
      <w:ind w:left="0" w:firstLine="709"/>
      <w:contextualSpacing/>
    </w:pPr>
    <w:rPr>
      <w:snapToGrid/>
      <w:color w:val="auto"/>
      <w:szCs w:val="28"/>
    </w:rPr>
  </w:style>
  <w:style w:type="paragraph" w:customStyle="1" w:styleId="100">
    <w:name w:val="Текст примечания_10 пт_"/>
    <w:basedOn w:val="afa"/>
    <w:qFormat/>
    <w:rsid w:val="008F4B44"/>
    <w:pPr>
      <w:keepLines/>
      <w:ind w:firstLine="709"/>
      <w:contextualSpacing/>
    </w:pPr>
    <w:rPr>
      <w:color w:val="auto"/>
    </w:rPr>
  </w:style>
  <w:style w:type="paragraph" w:styleId="40">
    <w:name w:val="List Bullet 4"/>
    <w:aliases w:val="для таблиц список 1 уровня"/>
    <w:basedOn w:val="ab"/>
    <w:uiPriority w:val="99"/>
    <w:unhideWhenUsed/>
    <w:locked/>
    <w:rsid w:val="008F4B44"/>
    <w:pPr>
      <w:keepLines/>
      <w:numPr>
        <w:numId w:val="29"/>
      </w:numPr>
      <w:ind w:left="0" w:firstLine="709"/>
      <w:contextualSpacing/>
    </w:pPr>
    <w:rPr>
      <w:snapToGrid/>
      <w:color w:val="auto"/>
      <w:szCs w:val="28"/>
    </w:rPr>
  </w:style>
  <w:style w:type="paragraph" w:styleId="5">
    <w:name w:val="List Bullet 5"/>
    <w:aliases w:val="для таблиц список 2 уровня"/>
    <w:basedOn w:val="ab"/>
    <w:uiPriority w:val="99"/>
    <w:unhideWhenUsed/>
    <w:locked/>
    <w:rsid w:val="008F4B44"/>
    <w:pPr>
      <w:keepLines/>
      <w:numPr>
        <w:numId w:val="30"/>
      </w:numPr>
      <w:ind w:left="1066" w:firstLine="0"/>
      <w:contextualSpacing/>
    </w:pPr>
    <w:rPr>
      <w:snapToGrid/>
      <w:color w:val="auto"/>
      <w:szCs w:val="28"/>
    </w:rPr>
  </w:style>
  <w:style w:type="paragraph" w:styleId="52">
    <w:name w:val="List Number 5"/>
    <w:basedOn w:val="ab"/>
    <w:uiPriority w:val="99"/>
    <w:unhideWhenUsed/>
    <w:locked/>
    <w:rsid w:val="008F4B44"/>
    <w:pPr>
      <w:keepLines/>
      <w:numPr>
        <w:numId w:val="36"/>
      </w:numPr>
      <w:spacing w:line="360" w:lineRule="auto"/>
      <w:ind w:left="0" w:firstLine="709"/>
      <w:contextualSpacing/>
    </w:pPr>
    <w:rPr>
      <w:snapToGrid/>
      <w:color w:val="auto"/>
      <w:sz w:val="28"/>
      <w:szCs w:val="28"/>
    </w:rPr>
  </w:style>
  <w:style w:type="paragraph" w:styleId="2f9">
    <w:name w:val="Body Text Indent 2"/>
    <w:basedOn w:val="ab"/>
    <w:link w:val="2fa"/>
    <w:uiPriority w:val="99"/>
    <w:unhideWhenUsed/>
    <w:locked/>
    <w:rsid w:val="008F4B44"/>
    <w:pPr>
      <w:keepLines/>
      <w:spacing w:before="240" w:after="240" w:line="360" w:lineRule="auto"/>
      <w:contextualSpacing/>
      <w:jc w:val="left"/>
    </w:pPr>
    <w:rPr>
      <w:snapToGrid/>
      <w:color w:val="auto"/>
      <w:sz w:val="28"/>
      <w:szCs w:val="28"/>
    </w:rPr>
  </w:style>
  <w:style w:type="character" w:customStyle="1" w:styleId="2fa">
    <w:name w:val="Основной текст с отступом 2 Знак"/>
    <w:basedOn w:val="ad"/>
    <w:link w:val="2f9"/>
    <w:uiPriority w:val="99"/>
    <w:rsid w:val="008F4B44"/>
    <w:rPr>
      <w:sz w:val="28"/>
      <w:szCs w:val="28"/>
    </w:rPr>
  </w:style>
  <w:style w:type="paragraph" w:customStyle="1" w:styleId="affffffa">
    <w:name w:val="Обычный_ГОСТ"/>
    <w:basedOn w:val="ab"/>
    <w:link w:val="affffffb"/>
    <w:autoRedefine/>
    <w:rsid w:val="008F4B44"/>
    <w:pPr>
      <w:spacing w:line="276" w:lineRule="auto"/>
      <w:ind w:firstLine="709"/>
    </w:pPr>
    <w:rPr>
      <w:snapToGrid/>
      <w:color w:val="auto"/>
      <w:sz w:val="28"/>
      <w:szCs w:val="28"/>
    </w:rPr>
  </w:style>
  <w:style w:type="character" w:customStyle="1" w:styleId="affffffb">
    <w:name w:val="Обычный_ГОСТ Знак"/>
    <w:link w:val="affffffa"/>
    <w:rsid w:val="008F4B44"/>
    <w:rPr>
      <w:sz w:val="28"/>
      <w:szCs w:val="28"/>
    </w:rPr>
  </w:style>
  <w:style w:type="numbering" w:customStyle="1" w:styleId="a2">
    <w:name w:val="Стиль маркированный"/>
    <w:basedOn w:val="af"/>
    <w:rsid w:val="008F4B44"/>
    <w:pPr>
      <w:numPr>
        <w:numId w:val="37"/>
      </w:numPr>
    </w:pPr>
  </w:style>
  <w:style w:type="paragraph" w:customStyle="1" w:styleId="ListTable">
    <w:name w:val="ListTable"/>
    <w:basedOn w:val="ab"/>
    <w:rsid w:val="008F4B44"/>
    <w:pPr>
      <w:keepLines/>
      <w:numPr>
        <w:numId w:val="38"/>
      </w:numPr>
      <w:spacing w:line="360" w:lineRule="auto"/>
      <w:contextualSpacing/>
    </w:pPr>
    <w:rPr>
      <w:snapToGrid/>
      <w:color w:val="auto"/>
      <w:sz w:val="28"/>
      <w:szCs w:val="28"/>
    </w:rPr>
  </w:style>
  <w:style w:type="paragraph" w:customStyle="1" w:styleId="affffffc">
    <w:name w:val="Титул тема"/>
    <w:basedOn w:val="ab"/>
    <w:uiPriority w:val="99"/>
    <w:rsid w:val="008F4B44"/>
    <w:pPr>
      <w:keepLines/>
      <w:contextualSpacing/>
      <w:jc w:val="center"/>
    </w:pPr>
    <w:rPr>
      <w:b/>
      <w:snapToGrid/>
      <w:color w:val="auto"/>
      <w:sz w:val="27"/>
      <w:szCs w:val="27"/>
    </w:rPr>
  </w:style>
  <w:style w:type="paragraph" w:styleId="2fb">
    <w:name w:val="Body Text First Indent 2"/>
    <w:basedOn w:val="a8"/>
    <w:link w:val="2fc"/>
    <w:uiPriority w:val="99"/>
    <w:unhideWhenUsed/>
    <w:locked/>
    <w:rsid w:val="008F4B44"/>
    <w:pPr>
      <w:keepLines/>
      <w:numPr>
        <w:numId w:val="0"/>
      </w:numPr>
      <w:ind w:left="360" w:firstLine="360"/>
      <w:contextualSpacing/>
    </w:pPr>
    <w:rPr>
      <w:szCs w:val="28"/>
    </w:rPr>
  </w:style>
  <w:style w:type="character" w:customStyle="1" w:styleId="2fc">
    <w:name w:val="Красная строка 2 Знак"/>
    <w:basedOn w:val="afffffc"/>
    <w:link w:val="2fb"/>
    <w:uiPriority w:val="99"/>
    <w:rsid w:val="008F4B44"/>
    <w:rPr>
      <w:sz w:val="28"/>
      <w:szCs w:val="28"/>
    </w:rPr>
  </w:style>
  <w:style w:type="paragraph" w:customStyle="1" w:styleId="xl63">
    <w:name w:val="xl63"/>
    <w:basedOn w:val="ab"/>
    <w:rsid w:val="008F4B44"/>
    <w:pPr>
      <w:shd w:val="clear" w:color="000000" w:fill="FFFFFF"/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customStyle="1" w:styleId="xl64">
    <w:name w:val="xl64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hAnsi="Arial" w:cs="Arial"/>
      <w:snapToGrid/>
      <w:sz w:val="20"/>
    </w:rPr>
  </w:style>
  <w:style w:type="paragraph" w:customStyle="1" w:styleId="xl65">
    <w:name w:val="xl65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customStyle="1" w:styleId="xl66">
    <w:name w:val="xl66"/>
    <w:basedOn w:val="ab"/>
    <w:rsid w:val="008F4B44"/>
    <w:pPr>
      <w:shd w:val="clear" w:color="000000" w:fill="FFFFFF"/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customStyle="1" w:styleId="xl67">
    <w:name w:val="xl67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napToGrid/>
      <w:szCs w:val="24"/>
    </w:rPr>
  </w:style>
  <w:style w:type="paragraph" w:customStyle="1" w:styleId="xl68">
    <w:name w:val="xl68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napToGrid/>
      <w:szCs w:val="24"/>
    </w:rPr>
  </w:style>
  <w:style w:type="paragraph" w:customStyle="1" w:styleId="xl69">
    <w:name w:val="xl69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napToGrid/>
      <w:color w:val="auto"/>
      <w:szCs w:val="24"/>
    </w:rPr>
  </w:style>
  <w:style w:type="paragraph" w:customStyle="1" w:styleId="xl70">
    <w:name w:val="xl70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hAnsi="Arial" w:cs="Arial"/>
      <w:snapToGrid/>
      <w:sz w:val="20"/>
    </w:rPr>
  </w:style>
  <w:style w:type="paragraph" w:customStyle="1" w:styleId="xl71">
    <w:name w:val="xl71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72">
    <w:name w:val="xl72"/>
    <w:basedOn w:val="ab"/>
    <w:rsid w:val="008F4B44"/>
    <w:pPr>
      <w:shd w:val="clear" w:color="000000" w:fill="FFFFFF"/>
      <w:spacing w:before="100" w:beforeAutospacing="1" w:after="100" w:afterAutospacing="1"/>
      <w:jc w:val="left"/>
    </w:pPr>
    <w:rPr>
      <w:rFonts w:ascii="Arial" w:hAnsi="Arial" w:cs="Arial"/>
      <w:snapToGrid/>
      <w:color w:val="auto"/>
      <w:szCs w:val="24"/>
    </w:rPr>
  </w:style>
  <w:style w:type="paragraph" w:customStyle="1" w:styleId="xl73">
    <w:name w:val="xl73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74">
    <w:name w:val="xl74"/>
    <w:basedOn w:val="ab"/>
    <w:rsid w:val="008F4B44"/>
    <w:pP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hAnsi="Arial" w:cs="Arial"/>
      <w:snapToGrid/>
      <w:color w:val="auto"/>
      <w:szCs w:val="24"/>
    </w:rPr>
  </w:style>
  <w:style w:type="paragraph" w:customStyle="1" w:styleId="xl75">
    <w:name w:val="xl75"/>
    <w:basedOn w:val="ab"/>
    <w:rsid w:val="008F4B44"/>
    <w:pPr>
      <w:shd w:val="clear" w:color="000000" w:fill="FFFFFF"/>
      <w:spacing w:before="100" w:beforeAutospacing="1" w:after="100" w:afterAutospacing="1"/>
      <w:jc w:val="left"/>
    </w:pPr>
    <w:rPr>
      <w:rFonts w:ascii="Arial" w:hAnsi="Arial" w:cs="Arial"/>
      <w:snapToGrid/>
      <w:color w:val="auto"/>
      <w:szCs w:val="24"/>
    </w:rPr>
  </w:style>
  <w:style w:type="paragraph" w:customStyle="1" w:styleId="xl76">
    <w:name w:val="xl76"/>
    <w:basedOn w:val="ab"/>
    <w:rsid w:val="008F4B44"/>
    <w:pP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hAnsi="Arial" w:cs="Arial"/>
      <w:snapToGrid/>
      <w:color w:val="auto"/>
      <w:szCs w:val="24"/>
    </w:rPr>
  </w:style>
  <w:style w:type="paragraph" w:customStyle="1" w:styleId="xl78">
    <w:name w:val="xl78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79">
    <w:name w:val="xl79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hAnsi="Arial" w:cs="Arial"/>
      <w:snapToGrid/>
      <w:color w:val="auto"/>
      <w:sz w:val="20"/>
    </w:rPr>
  </w:style>
  <w:style w:type="paragraph" w:customStyle="1" w:styleId="xl80">
    <w:name w:val="xl80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81">
    <w:name w:val="xl81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Cs w:val="24"/>
    </w:rPr>
  </w:style>
  <w:style w:type="paragraph" w:customStyle="1" w:styleId="xl82">
    <w:name w:val="xl82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83">
    <w:name w:val="xl83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napToGrid/>
      <w:szCs w:val="24"/>
    </w:rPr>
  </w:style>
  <w:style w:type="paragraph" w:customStyle="1" w:styleId="xl84">
    <w:name w:val="xl84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napToGrid/>
      <w:szCs w:val="24"/>
    </w:rPr>
  </w:style>
  <w:style w:type="paragraph" w:customStyle="1" w:styleId="xl85">
    <w:name w:val="xl85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Cs w:val="24"/>
    </w:rPr>
  </w:style>
  <w:style w:type="paragraph" w:customStyle="1" w:styleId="xl86">
    <w:name w:val="xl86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napToGrid/>
      <w:szCs w:val="24"/>
    </w:rPr>
  </w:style>
  <w:style w:type="paragraph" w:customStyle="1" w:styleId="xl87">
    <w:name w:val="xl87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88">
    <w:name w:val="xl88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Cs w:val="24"/>
    </w:rPr>
  </w:style>
  <w:style w:type="paragraph" w:customStyle="1" w:styleId="xl89">
    <w:name w:val="xl89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Cs w:val="24"/>
    </w:rPr>
  </w:style>
  <w:style w:type="paragraph" w:customStyle="1" w:styleId="xl90">
    <w:name w:val="xl90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 w:val="20"/>
    </w:rPr>
  </w:style>
  <w:style w:type="paragraph" w:customStyle="1" w:styleId="xl91">
    <w:name w:val="xl91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 w:val="20"/>
    </w:rPr>
  </w:style>
  <w:style w:type="paragraph" w:customStyle="1" w:styleId="xl92">
    <w:name w:val="xl92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 w:val="20"/>
    </w:rPr>
  </w:style>
  <w:style w:type="paragraph" w:customStyle="1" w:styleId="xl93">
    <w:name w:val="xl93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 w:val="20"/>
    </w:rPr>
  </w:style>
  <w:style w:type="paragraph" w:customStyle="1" w:styleId="xl94">
    <w:name w:val="xl94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 w:val="20"/>
    </w:rPr>
  </w:style>
  <w:style w:type="paragraph" w:customStyle="1" w:styleId="xl95">
    <w:name w:val="xl95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napToGrid/>
      <w:sz w:val="20"/>
    </w:rPr>
  </w:style>
  <w:style w:type="paragraph" w:customStyle="1" w:styleId="xl96">
    <w:name w:val="xl96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napToGrid/>
      <w:sz w:val="20"/>
    </w:rPr>
  </w:style>
  <w:style w:type="paragraph" w:customStyle="1" w:styleId="xl97">
    <w:name w:val="xl97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napToGrid/>
      <w:color w:val="auto"/>
      <w:szCs w:val="24"/>
    </w:rPr>
  </w:style>
  <w:style w:type="paragraph" w:customStyle="1" w:styleId="xl98">
    <w:name w:val="xl98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snapToGrid/>
      <w:color w:val="auto"/>
      <w:szCs w:val="24"/>
    </w:rPr>
  </w:style>
  <w:style w:type="paragraph" w:customStyle="1" w:styleId="xl99">
    <w:name w:val="xl99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 w:val="20"/>
    </w:rPr>
  </w:style>
  <w:style w:type="paragraph" w:customStyle="1" w:styleId="xl100">
    <w:name w:val="xl100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 w:val="20"/>
    </w:rPr>
  </w:style>
  <w:style w:type="paragraph" w:customStyle="1" w:styleId="xl101">
    <w:name w:val="xl101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 w:val="20"/>
    </w:rPr>
  </w:style>
  <w:style w:type="paragraph" w:customStyle="1" w:styleId="xl102">
    <w:name w:val="xl102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napToGrid/>
      <w:sz w:val="20"/>
    </w:rPr>
  </w:style>
  <w:style w:type="paragraph" w:customStyle="1" w:styleId="xl103">
    <w:name w:val="xl103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napToGrid/>
      <w:sz w:val="20"/>
    </w:rPr>
  </w:style>
  <w:style w:type="paragraph" w:customStyle="1" w:styleId="xl104">
    <w:name w:val="xl104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napToGrid/>
      <w:sz w:val="20"/>
    </w:rPr>
  </w:style>
  <w:style w:type="paragraph" w:customStyle="1" w:styleId="xl105">
    <w:name w:val="xl105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hAnsi="Arial" w:cs="Arial"/>
      <w:snapToGrid/>
      <w:sz w:val="20"/>
    </w:rPr>
  </w:style>
  <w:style w:type="paragraph" w:customStyle="1" w:styleId="xl106">
    <w:name w:val="xl106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napToGrid/>
      <w:color w:val="auto"/>
      <w:szCs w:val="24"/>
    </w:rPr>
  </w:style>
  <w:style w:type="paragraph" w:customStyle="1" w:styleId="xl107">
    <w:name w:val="xl107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Cs w:val="24"/>
    </w:rPr>
  </w:style>
  <w:style w:type="paragraph" w:customStyle="1" w:styleId="xl108">
    <w:name w:val="xl108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09">
    <w:name w:val="xl109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10">
    <w:name w:val="xl110"/>
    <w:basedOn w:val="ab"/>
    <w:rsid w:val="008F4B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11">
    <w:name w:val="xl111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12">
    <w:name w:val="xl112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13">
    <w:name w:val="xl113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14">
    <w:name w:val="xl114"/>
    <w:basedOn w:val="ab"/>
    <w:rsid w:val="008F4B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15">
    <w:name w:val="xl115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16">
    <w:name w:val="xl116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17">
    <w:name w:val="xl117"/>
    <w:basedOn w:val="ab"/>
    <w:rsid w:val="008F4B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18">
    <w:name w:val="xl118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snapToGrid/>
      <w:sz w:val="20"/>
    </w:rPr>
  </w:style>
  <w:style w:type="paragraph" w:customStyle="1" w:styleId="xl119">
    <w:name w:val="xl119"/>
    <w:basedOn w:val="ab"/>
    <w:rsid w:val="008F4B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napToGrid/>
      <w:color w:val="auto"/>
      <w:szCs w:val="24"/>
    </w:rPr>
  </w:style>
  <w:style w:type="paragraph" w:customStyle="1" w:styleId="xl120">
    <w:name w:val="xl120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napToGrid/>
      <w:color w:val="auto"/>
      <w:szCs w:val="24"/>
    </w:rPr>
  </w:style>
  <w:style w:type="paragraph" w:customStyle="1" w:styleId="xl121">
    <w:name w:val="xl121"/>
    <w:basedOn w:val="ab"/>
    <w:rsid w:val="008F4B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customStyle="1" w:styleId="xl122">
    <w:name w:val="xl122"/>
    <w:basedOn w:val="ab"/>
    <w:rsid w:val="008F4B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23">
    <w:name w:val="xl123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24">
    <w:name w:val="xl124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snapToGrid/>
      <w:sz w:val="20"/>
    </w:rPr>
  </w:style>
  <w:style w:type="paragraph" w:customStyle="1" w:styleId="xl125">
    <w:name w:val="xl125"/>
    <w:basedOn w:val="ab"/>
    <w:rsid w:val="008F4B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napToGrid/>
      <w:color w:val="auto"/>
      <w:szCs w:val="24"/>
    </w:rPr>
  </w:style>
  <w:style w:type="paragraph" w:customStyle="1" w:styleId="xl126">
    <w:name w:val="xl126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napToGrid/>
      <w:color w:val="auto"/>
      <w:szCs w:val="24"/>
    </w:rPr>
  </w:style>
  <w:style w:type="paragraph" w:customStyle="1" w:styleId="xl127">
    <w:name w:val="xl127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Cs w:val="24"/>
    </w:rPr>
  </w:style>
  <w:style w:type="paragraph" w:customStyle="1" w:styleId="xl128">
    <w:name w:val="xl128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Cs w:val="24"/>
    </w:rPr>
  </w:style>
  <w:style w:type="paragraph" w:customStyle="1" w:styleId="xl129">
    <w:name w:val="xl129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napToGrid/>
      <w:color w:val="auto"/>
      <w:szCs w:val="24"/>
    </w:rPr>
  </w:style>
  <w:style w:type="paragraph" w:customStyle="1" w:styleId="xl130">
    <w:name w:val="xl130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napToGrid/>
      <w:color w:val="auto"/>
      <w:szCs w:val="24"/>
    </w:rPr>
  </w:style>
  <w:style w:type="paragraph" w:customStyle="1" w:styleId="xl131">
    <w:name w:val="xl131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32">
    <w:name w:val="xl132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133">
    <w:name w:val="xl133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134">
    <w:name w:val="xl134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135">
    <w:name w:val="xl135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136">
    <w:name w:val="xl136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hAnsi="Arial" w:cs="Arial"/>
      <w:snapToGrid/>
      <w:sz w:val="20"/>
    </w:rPr>
  </w:style>
  <w:style w:type="paragraph" w:customStyle="1" w:styleId="xl137">
    <w:name w:val="xl137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customStyle="1" w:styleId="xl138">
    <w:name w:val="xl138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hAnsi="Arial" w:cs="Arial"/>
      <w:snapToGrid/>
      <w:sz w:val="20"/>
    </w:rPr>
  </w:style>
  <w:style w:type="paragraph" w:customStyle="1" w:styleId="xl139">
    <w:name w:val="xl139"/>
    <w:basedOn w:val="ab"/>
    <w:rsid w:val="008F4B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napToGrid/>
      <w:color w:val="auto"/>
      <w:szCs w:val="24"/>
    </w:rPr>
  </w:style>
  <w:style w:type="paragraph" w:customStyle="1" w:styleId="xl140">
    <w:name w:val="xl140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napToGrid/>
      <w:color w:val="auto"/>
      <w:szCs w:val="24"/>
    </w:rPr>
  </w:style>
  <w:style w:type="paragraph" w:customStyle="1" w:styleId="xl141">
    <w:name w:val="xl141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hAnsi="Arial" w:cs="Arial"/>
      <w:snapToGrid/>
      <w:sz w:val="20"/>
    </w:rPr>
  </w:style>
  <w:style w:type="paragraph" w:customStyle="1" w:styleId="xl142">
    <w:name w:val="xl142"/>
    <w:basedOn w:val="ab"/>
    <w:rsid w:val="008F4B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napToGrid/>
      <w:color w:val="auto"/>
      <w:szCs w:val="24"/>
    </w:rPr>
  </w:style>
  <w:style w:type="paragraph" w:customStyle="1" w:styleId="xl143">
    <w:name w:val="xl143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napToGrid/>
      <w:color w:val="auto"/>
      <w:szCs w:val="24"/>
    </w:rPr>
  </w:style>
  <w:style w:type="paragraph" w:customStyle="1" w:styleId="xl144">
    <w:name w:val="xl144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napToGrid/>
      <w:color w:val="auto"/>
      <w:szCs w:val="24"/>
    </w:rPr>
  </w:style>
  <w:style w:type="paragraph" w:customStyle="1" w:styleId="xl145">
    <w:name w:val="xl145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napToGrid/>
      <w:color w:val="auto"/>
      <w:szCs w:val="24"/>
    </w:rPr>
  </w:style>
  <w:style w:type="paragraph" w:customStyle="1" w:styleId="xl146">
    <w:name w:val="xl146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napToGrid/>
      <w:color w:val="auto"/>
      <w:szCs w:val="24"/>
    </w:rPr>
  </w:style>
  <w:style w:type="paragraph" w:customStyle="1" w:styleId="xl147">
    <w:name w:val="xl147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napToGrid/>
      <w:color w:val="auto"/>
      <w:szCs w:val="24"/>
    </w:rPr>
  </w:style>
  <w:style w:type="paragraph" w:customStyle="1" w:styleId="xl148">
    <w:name w:val="xl148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149">
    <w:name w:val="xl149"/>
    <w:basedOn w:val="ab"/>
    <w:rsid w:val="008F4B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napToGrid/>
      <w:color w:val="auto"/>
      <w:szCs w:val="24"/>
    </w:rPr>
  </w:style>
  <w:style w:type="paragraph" w:customStyle="1" w:styleId="xl150">
    <w:name w:val="xl150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napToGrid/>
      <w:color w:val="auto"/>
      <w:szCs w:val="24"/>
    </w:rPr>
  </w:style>
  <w:style w:type="paragraph" w:customStyle="1" w:styleId="xl151">
    <w:name w:val="xl151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52">
    <w:name w:val="xl152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Cs w:val="24"/>
    </w:rPr>
  </w:style>
  <w:style w:type="paragraph" w:customStyle="1" w:styleId="xl153">
    <w:name w:val="xl153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154">
    <w:name w:val="xl154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155">
    <w:name w:val="xl155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156">
    <w:name w:val="xl156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57">
    <w:name w:val="xl157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58">
    <w:name w:val="xl158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159">
    <w:name w:val="xl159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color w:val="auto"/>
      <w:szCs w:val="24"/>
    </w:rPr>
  </w:style>
  <w:style w:type="paragraph" w:customStyle="1" w:styleId="xl160">
    <w:name w:val="xl160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color w:val="auto"/>
      <w:szCs w:val="24"/>
    </w:rPr>
  </w:style>
  <w:style w:type="paragraph" w:customStyle="1" w:styleId="xl161">
    <w:name w:val="xl161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color w:val="auto"/>
      <w:szCs w:val="24"/>
    </w:rPr>
  </w:style>
  <w:style w:type="paragraph" w:customStyle="1" w:styleId="xl162">
    <w:name w:val="xl162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napToGrid/>
      <w:color w:val="auto"/>
      <w:szCs w:val="24"/>
    </w:rPr>
  </w:style>
  <w:style w:type="paragraph" w:customStyle="1" w:styleId="xl163">
    <w:name w:val="xl163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64">
    <w:name w:val="xl164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 w:val="20"/>
    </w:rPr>
  </w:style>
  <w:style w:type="paragraph" w:customStyle="1" w:styleId="xl165">
    <w:name w:val="xl165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66">
    <w:name w:val="xl166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67">
    <w:name w:val="xl167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napToGrid/>
      <w:sz w:val="20"/>
    </w:rPr>
  </w:style>
  <w:style w:type="paragraph" w:customStyle="1" w:styleId="xl168">
    <w:name w:val="xl168"/>
    <w:basedOn w:val="ab"/>
    <w:rsid w:val="008F4B4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napToGrid/>
      <w:sz w:val="20"/>
    </w:rPr>
  </w:style>
  <w:style w:type="paragraph" w:customStyle="1" w:styleId="xl169">
    <w:name w:val="xl169"/>
    <w:basedOn w:val="ab"/>
    <w:rsid w:val="008F4B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napToGrid/>
      <w:color w:val="auto"/>
      <w:szCs w:val="24"/>
    </w:rPr>
  </w:style>
  <w:style w:type="paragraph" w:customStyle="1" w:styleId="xl170">
    <w:name w:val="xl170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71">
    <w:name w:val="xl171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72">
    <w:name w:val="xl172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73">
    <w:name w:val="xl173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74">
    <w:name w:val="xl174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 w:val="20"/>
    </w:rPr>
  </w:style>
  <w:style w:type="paragraph" w:customStyle="1" w:styleId="xl175">
    <w:name w:val="xl175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76">
    <w:name w:val="xl176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 w:val="20"/>
    </w:rPr>
  </w:style>
  <w:style w:type="character" w:customStyle="1" w:styleId="wrf-portal-dashboard-report-code">
    <w:name w:val="wrf-portal-dashboard-report-code"/>
    <w:basedOn w:val="ad"/>
    <w:rsid w:val="008F4B44"/>
  </w:style>
  <w:style w:type="character" w:customStyle="1" w:styleId="tooltip">
    <w:name w:val="tooltip"/>
    <w:basedOn w:val="ad"/>
    <w:rsid w:val="008F4B44"/>
  </w:style>
  <w:style w:type="paragraph" w:customStyle="1" w:styleId="ASFKNameTable">
    <w:name w:val="_ASFK_Name_Table"/>
    <w:link w:val="ASFKNameTable0"/>
    <w:rsid w:val="008F4B44"/>
    <w:pPr>
      <w:keepNext/>
      <w:numPr>
        <w:numId w:val="39"/>
      </w:numPr>
      <w:spacing w:before="240" w:after="120"/>
    </w:pPr>
    <w:rPr>
      <w:b/>
      <w:sz w:val="24"/>
    </w:rPr>
  </w:style>
  <w:style w:type="paragraph" w:customStyle="1" w:styleId="16">
    <w:name w:val="Приложение 1"/>
    <w:basedOn w:val="ab"/>
    <w:next w:val="ab"/>
    <w:uiPriority w:val="99"/>
    <w:rsid w:val="008F4B44"/>
    <w:pPr>
      <w:numPr>
        <w:numId w:val="40"/>
      </w:numPr>
      <w:tabs>
        <w:tab w:val="left" w:pos="1491"/>
      </w:tabs>
      <w:spacing w:before="240" w:after="60"/>
      <w:jc w:val="left"/>
      <w:outlineLvl w:val="0"/>
    </w:pPr>
    <w:rPr>
      <w:rFonts w:ascii="Arial" w:hAnsi="Arial"/>
      <w:b/>
      <w:sz w:val="32"/>
    </w:rPr>
  </w:style>
  <w:style w:type="paragraph" w:customStyle="1" w:styleId="2b">
    <w:name w:val="Приложение 2"/>
    <w:basedOn w:val="ab"/>
    <w:next w:val="ab"/>
    <w:uiPriority w:val="99"/>
    <w:rsid w:val="008F4B44"/>
    <w:pPr>
      <w:numPr>
        <w:ilvl w:val="1"/>
        <w:numId w:val="40"/>
      </w:numPr>
      <w:tabs>
        <w:tab w:val="left" w:pos="1491"/>
      </w:tabs>
      <w:spacing w:before="240" w:after="60"/>
      <w:outlineLvl w:val="1"/>
    </w:pPr>
    <w:rPr>
      <w:rFonts w:ascii="Arial" w:hAnsi="Arial"/>
      <w:b/>
      <w:sz w:val="28"/>
    </w:rPr>
  </w:style>
  <w:style w:type="paragraph" w:customStyle="1" w:styleId="38">
    <w:name w:val="Приложение 3"/>
    <w:basedOn w:val="ab"/>
    <w:next w:val="ab"/>
    <w:uiPriority w:val="99"/>
    <w:rsid w:val="008F4B44"/>
    <w:pPr>
      <w:numPr>
        <w:ilvl w:val="2"/>
        <w:numId w:val="40"/>
      </w:numPr>
      <w:tabs>
        <w:tab w:val="left" w:pos="1491"/>
      </w:tabs>
      <w:spacing w:before="240" w:after="60"/>
      <w:outlineLvl w:val="2"/>
    </w:pPr>
    <w:rPr>
      <w:rFonts w:ascii="Arial" w:hAnsi="Arial"/>
      <w:b/>
    </w:rPr>
  </w:style>
  <w:style w:type="paragraph" w:customStyle="1" w:styleId="44">
    <w:name w:val="Приложение 4"/>
    <w:basedOn w:val="ab"/>
    <w:next w:val="ab"/>
    <w:rsid w:val="008F4B44"/>
    <w:pPr>
      <w:numPr>
        <w:ilvl w:val="3"/>
        <w:numId w:val="40"/>
      </w:numPr>
      <w:tabs>
        <w:tab w:val="left" w:pos="1491"/>
      </w:tabs>
      <w:spacing w:before="240" w:after="60"/>
      <w:jc w:val="left"/>
      <w:outlineLvl w:val="3"/>
    </w:pPr>
    <w:rPr>
      <w:b/>
      <w:sz w:val="28"/>
    </w:rPr>
  </w:style>
  <w:style w:type="paragraph" w:customStyle="1" w:styleId="GOSTNormal">
    <w:name w:val="_GOST_Normal"/>
    <w:link w:val="GOSTNormal0"/>
    <w:qFormat/>
    <w:rsid w:val="008F4B44"/>
    <w:pPr>
      <w:spacing w:before="120" w:after="60"/>
      <w:ind w:firstLine="567"/>
      <w:contextualSpacing/>
      <w:jc w:val="both"/>
    </w:pPr>
    <w:rPr>
      <w:sz w:val="24"/>
    </w:rPr>
  </w:style>
  <w:style w:type="character" w:customStyle="1" w:styleId="GOSTNormal0">
    <w:name w:val="_GOST_Normal Знак"/>
    <w:link w:val="GOSTNormal"/>
    <w:qFormat/>
    <w:rsid w:val="008F4B44"/>
    <w:rPr>
      <w:sz w:val="24"/>
    </w:rPr>
  </w:style>
  <w:style w:type="paragraph" w:customStyle="1" w:styleId="GOSTListmark2">
    <w:name w:val="_GOST_List_mark2"/>
    <w:rsid w:val="008F4B44"/>
    <w:pPr>
      <w:numPr>
        <w:numId w:val="41"/>
      </w:numPr>
      <w:jc w:val="both"/>
    </w:pPr>
    <w:rPr>
      <w:snapToGrid w:val="0"/>
      <w:sz w:val="24"/>
    </w:rPr>
  </w:style>
  <w:style w:type="paragraph" w:customStyle="1" w:styleId="GOSTListmark3">
    <w:name w:val="_GOST_List_mark3"/>
    <w:basedOn w:val="ab"/>
    <w:rsid w:val="008F4B44"/>
    <w:pPr>
      <w:numPr>
        <w:numId w:val="42"/>
      </w:numPr>
    </w:pPr>
    <w:rPr>
      <w:color w:val="auto"/>
    </w:rPr>
  </w:style>
  <w:style w:type="character" w:customStyle="1" w:styleId="extended-textfull">
    <w:name w:val="extended-text__full"/>
    <w:basedOn w:val="ad"/>
    <w:rsid w:val="008F4B44"/>
  </w:style>
  <w:style w:type="paragraph" w:customStyle="1" w:styleId="10">
    <w:name w:val="_Заг.1"/>
    <w:next w:val="ab"/>
    <w:rsid w:val="008F4B44"/>
    <w:pPr>
      <w:pageBreakBefore/>
      <w:numPr>
        <w:numId w:val="43"/>
      </w:numPr>
      <w:suppressAutoHyphens/>
      <w:spacing w:before="360" w:after="240"/>
      <w:outlineLvl w:val="0"/>
    </w:pPr>
    <w:rPr>
      <w:rFonts w:ascii="Arial" w:hAnsi="Arial" w:cs="Arial"/>
      <w:b/>
      <w:bCs/>
      <w:sz w:val="30"/>
      <w:szCs w:val="32"/>
    </w:rPr>
  </w:style>
  <w:style w:type="paragraph" w:customStyle="1" w:styleId="22">
    <w:name w:val="_Заг.2"/>
    <w:next w:val="ab"/>
    <w:rsid w:val="008F4B44"/>
    <w:pPr>
      <w:numPr>
        <w:ilvl w:val="1"/>
        <w:numId w:val="43"/>
      </w:numPr>
      <w:suppressAutoHyphens/>
      <w:spacing w:before="360" w:after="240"/>
      <w:outlineLvl w:val="1"/>
    </w:pPr>
    <w:rPr>
      <w:rFonts w:ascii="Arial" w:hAnsi="Arial" w:cs="Arial"/>
      <w:b/>
      <w:bCs/>
      <w:iCs/>
      <w:sz w:val="26"/>
      <w:szCs w:val="28"/>
    </w:rPr>
  </w:style>
  <w:style w:type="paragraph" w:customStyle="1" w:styleId="32">
    <w:name w:val="_Заг.3"/>
    <w:next w:val="ab"/>
    <w:rsid w:val="008F4B44"/>
    <w:pPr>
      <w:numPr>
        <w:ilvl w:val="2"/>
        <w:numId w:val="43"/>
      </w:numPr>
      <w:suppressAutoHyphens/>
      <w:spacing w:before="360" w:after="240"/>
      <w:outlineLvl w:val="2"/>
    </w:pPr>
    <w:rPr>
      <w:rFonts w:ascii="Arial" w:hAnsi="Arial" w:cs="Arial"/>
      <w:b/>
      <w:bCs/>
      <w:i/>
      <w:iCs/>
      <w:sz w:val="24"/>
      <w:szCs w:val="28"/>
    </w:rPr>
  </w:style>
  <w:style w:type="paragraph" w:customStyle="1" w:styleId="12">
    <w:name w:val="_Заг1.подПункт"/>
    <w:rsid w:val="008F4B44"/>
    <w:pPr>
      <w:numPr>
        <w:ilvl w:val="4"/>
        <w:numId w:val="43"/>
      </w:numPr>
      <w:spacing w:before="120"/>
      <w:jc w:val="both"/>
    </w:pPr>
    <w:rPr>
      <w:rFonts w:ascii="Arial" w:hAnsi="Arial"/>
      <w:spacing w:val="-2"/>
      <w:sz w:val="22"/>
    </w:rPr>
  </w:style>
  <w:style w:type="paragraph" w:customStyle="1" w:styleId="11">
    <w:name w:val="_Заг1.Пункт"/>
    <w:rsid w:val="008F4B44"/>
    <w:pPr>
      <w:numPr>
        <w:ilvl w:val="3"/>
        <w:numId w:val="43"/>
      </w:numPr>
      <w:spacing w:before="120"/>
      <w:jc w:val="both"/>
    </w:pPr>
    <w:rPr>
      <w:rFonts w:ascii="Arial" w:hAnsi="Arial"/>
      <w:spacing w:val="-2"/>
      <w:sz w:val="22"/>
    </w:rPr>
  </w:style>
  <w:style w:type="paragraph" w:customStyle="1" w:styleId="24">
    <w:name w:val="_Заг2.подПункт"/>
    <w:rsid w:val="008F4B44"/>
    <w:pPr>
      <w:numPr>
        <w:ilvl w:val="6"/>
        <w:numId w:val="43"/>
      </w:numPr>
      <w:spacing w:before="120"/>
      <w:jc w:val="both"/>
    </w:pPr>
    <w:rPr>
      <w:rFonts w:ascii="Arial" w:hAnsi="Arial"/>
      <w:spacing w:val="-2"/>
      <w:sz w:val="22"/>
    </w:rPr>
  </w:style>
  <w:style w:type="paragraph" w:customStyle="1" w:styleId="23">
    <w:name w:val="_Заг2.Пункт"/>
    <w:rsid w:val="008F4B44"/>
    <w:pPr>
      <w:numPr>
        <w:ilvl w:val="5"/>
        <w:numId w:val="43"/>
      </w:numPr>
      <w:spacing w:before="120"/>
      <w:jc w:val="both"/>
    </w:pPr>
    <w:rPr>
      <w:rFonts w:ascii="Arial" w:hAnsi="Arial"/>
      <w:spacing w:val="-2"/>
      <w:sz w:val="22"/>
    </w:rPr>
  </w:style>
  <w:style w:type="paragraph" w:customStyle="1" w:styleId="34">
    <w:name w:val="_Заг3.подПункт"/>
    <w:rsid w:val="008F4B44"/>
    <w:pPr>
      <w:numPr>
        <w:ilvl w:val="8"/>
        <w:numId w:val="43"/>
      </w:numPr>
      <w:spacing w:before="120"/>
      <w:jc w:val="both"/>
    </w:pPr>
    <w:rPr>
      <w:rFonts w:ascii="Arial" w:hAnsi="Arial"/>
      <w:spacing w:val="-2"/>
      <w:sz w:val="22"/>
    </w:rPr>
  </w:style>
  <w:style w:type="paragraph" w:customStyle="1" w:styleId="33">
    <w:name w:val="_Заг3.Пункт"/>
    <w:rsid w:val="008F4B44"/>
    <w:pPr>
      <w:numPr>
        <w:ilvl w:val="7"/>
        <w:numId w:val="43"/>
      </w:numPr>
      <w:spacing w:before="120"/>
      <w:jc w:val="both"/>
    </w:pPr>
    <w:rPr>
      <w:rFonts w:ascii="Arial" w:hAnsi="Arial"/>
      <w:spacing w:val="-2"/>
      <w:sz w:val="22"/>
    </w:rPr>
  </w:style>
  <w:style w:type="paragraph" w:customStyle="1" w:styleId="01">
    <w:name w:val="0 Список без нумер 1 ур"/>
    <w:qFormat/>
    <w:rsid w:val="008F4B44"/>
    <w:pPr>
      <w:numPr>
        <w:numId w:val="44"/>
      </w:numPr>
      <w:spacing w:line="360" w:lineRule="auto"/>
      <w:contextualSpacing/>
      <w:jc w:val="both"/>
    </w:pPr>
    <w:rPr>
      <w:color w:val="000000"/>
      <w:sz w:val="28"/>
      <w:szCs w:val="24"/>
    </w:rPr>
  </w:style>
  <w:style w:type="character" w:customStyle="1" w:styleId="CommentTextChar4">
    <w:name w:val="Comment Text Char4"/>
    <w:locked/>
    <w:rsid w:val="008F4B44"/>
    <w:rPr>
      <w:lang w:val="en-US" w:eastAsia="en-US" w:bidi="ar-SA"/>
    </w:rPr>
  </w:style>
  <w:style w:type="character" w:styleId="HTML2">
    <w:name w:val="HTML Typewriter"/>
    <w:basedOn w:val="ad"/>
    <w:uiPriority w:val="99"/>
    <w:unhideWhenUsed/>
    <w:locked/>
    <w:rsid w:val="008F4B44"/>
    <w:rPr>
      <w:rFonts w:ascii="Courier New" w:eastAsiaTheme="minorHAnsi" w:hAnsi="Courier New" w:cs="Courier New" w:hint="default"/>
      <w:sz w:val="20"/>
      <w:szCs w:val="20"/>
    </w:rPr>
  </w:style>
  <w:style w:type="character" w:customStyle="1" w:styleId="res-name">
    <w:name w:val="res-name"/>
    <w:basedOn w:val="ad"/>
    <w:rsid w:val="008F4B44"/>
  </w:style>
  <w:style w:type="paragraph" w:customStyle="1" w:styleId="a1">
    <w:name w:val="Маркированный абзац"/>
    <w:basedOn w:val="ab"/>
    <w:qFormat/>
    <w:rsid w:val="008F4B44"/>
    <w:pPr>
      <w:numPr>
        <w:numId w:val="46"/>
      </w:numPr>
      <w:spacing w:after="60" w:line="276" w:lineRule="auto"/>
      <w:contextualSpacing/>
    </w:pPr>
    <w:rPr>
      <w:rFonts w:ascii="Calibri" w:hAnsi="Calibri"/>
      <w:snapToGrid/>
      <w:color w:val="auto"/>
      <w:sz w:val="28"/>
      <w:lang w:val="en-US" w:eastAsia="en-US"/>
    </w:rPr>
  </w:style>
  <w:style w:type="character" w:customStyle="1" w:styleId="Heading3Char4">
    <w:name w:val="Heading 3 Char4"/>
    <w:aliases w:val="Подраздел Char2,3 Char4,H3 Char4,Minor Знак Знак Char2,h:3 Char4,h Char4,31 Char4,ITT t3 Char4,PA Minor Section Char4,TE Heading Char4,Title3 Char4,list Char4,l3 Char4,Level 3 Head Char4,h3 Char4,H31 Char4,H32 Char4,H33 Char4,H34 Char4"/>
    <w:locked/>
    <w:rsid w:val="008F4B44"/>
    <w:rPr>
      <w:rFonts w:ascii="Cambria" w:hAnsi="Cambria" w:cs="Cambria"/>
      <w:b/>
      <w:bCs/>
      <w:sz w:val="26"/>
      <w:szCs w:val="26"/>
    </w:rPr>
  </w:style>
  <w:style w:type="paragraph" w:styleId="affffffd">
    <w:name w:val="No Spacing"/>
    <w:uiPriority w:val="1"/>
    <w:qFormat/>
    <w:locked/>
    <w:rsid w:val="008F4B44"/>
    <w:rPr>
      <w:rFonts w:ascii="Calibri" w:eastAsia="Calibri" w:hAnsi="Calibri"/>
      <w:sz w:val="22"/>
      <w:szCs w:val="22"/>
      <w:lang w:eastAsia="en-US"/>
    </w:rPr>
  </w:style>
  <w:style w:type="character" w:customStyle="1" w:styleId="wrf-favorite-tree-cell-text-content">
    <w:name w:val="wrf-favorite-tree-cell-text-content"/>
    <w:basedOn w:val="ad"/>
    <w:rsid w:val="008F4B44"/>
  </w:style>
  <w:style w:type="character" w:customStyle="1" w:styleId="wrf-favorite-card-cell-text-content">
    <w:name w:val="wrf-favorite-card-cell-text-content"/>
    <w:basedOn w:val="ad"/>
    <w:rsid w:val="008F4B44"/>
  </w:style>
  <w:style w:type="paragraph" w:customStyle="1" w:styleId="font5">
    <w:name w:val="font5"/>
    <w:basedOn w:val="ab"/>
    <w:rsid w:val="008F4B44"/>
    <w:pPr>
      <w:spacing w:before="100" w:beforeAutospacing="1" w:after="100" w:afterAutospacing="1"/>
      <w:jc w:val="left"/>
    </w:pPr>
    <w:rPr>
      <w:b/>
      <w:bCs/>
      <w:snapToGrid/>
      <w:sz w:val="20"/>
    </w:rPr>
  </w:style>
  <w:style w:type="paragraph" w:customStyle="1" w:styleId="font6">
    <w:name w:val="font6"/>
    <w:basedOn w:val="ab"/>
    <w:rsid w:val="008F4B44"/>
    <w:pPr>
      <w:spacing w:before="100" w:beforeAutospacing="1" w:after="100" w:afterAutospacing="1"/>
      <w:jc w:val="left"/>
    </w:pPr>
    <w:rPr>
      <w:b/>
      <w:bCs/>
      <w:snapToGrid/>
      <w:sz w:val="14"/>
      <w:szCs w:val="14"/>
    </w:rPr>
  </w:style>
  <w:style w:type="paragraph" w:customStyle="1" w:styleId="font7">
    <w:name w:val="font7"/>
    <w:basedOn w:val="ab"/>
    <w:rsid w:val="008F4B44"/>
    <w:pPr>
      <w:spacing w:before="100" w:beforeAutospacing="1" w:after="100" w:afterAutospacing="1"/>
      <w:jc w:val="left"/>
    </w:pPr>
    <w:rPr>
      <w:snapToGrid/>
      <w:sz w:val="20"/>
    </w:rPr>
  </w:style>
  <w:style w:type="paragraph" w:customStyle="1" w:styleId="font8">
    <w:name w:val="font8"/>
    <w:basedOn w:val="ab"/>
    <w:rsid w:val="008F4B44"/>
    <w:pPr>
      <w:spacing w:before="100" w:beforeAutospacing="1" w:after="100" w:afterAutospacing="1"/>
      <w:jc w:val="left"/>
    </w:pPr>
    <w:rPr>
      <w:snapToGrid/>
      <w:sz w:val="14"/>
      <w:szCs w:val="14"/>
    </w:rPr>
  </w:style>
  <w:style w:type="paragraph" w:customStyle="1" w:styleId="font9">
    <w:name w:val="font9"/>
    <w:basedOn w:val="ab"/>
    <w:rsid w:val="008F4B44"/>
    <w:pPr>
      <w:spacing w:before="100" w:beforeAutospacing="1" w:after="100" w:afterAutospacing="1"/>
      <w:jc w:val="left"/>
    </w:pPr>
    <w:rPr>
      <w:snapToGrid/>
      <w:sz w:val="14"/>
      <w:szCs w:val="14"/>
    </w:rPr>
  </w:style>
  <w:style w:type="paragraph" w:customStyle="1" w:styleId="font10">
    <w:name w:val="font10"/>
    <w:basedOn w:val="ab"/>
    <w:rsid w:val="008F4B44"/>
    <w:pPr>
      <w:spacing w:before="100" w:beforeAutospacing="1" w:after="100" w:afterAutospacing="1"/>
      <w:jc w:val="left"/>
    </w:pPr>
    <w:rPr>
      <w:b/>
      <w:bCs/>
      <w:snapToGrid/>
      <w:sz w:val="20"/>
    </w:rPr>
  </w:style>
  <w:style w:type="character" w:styleId="HTML3">
    <w:name w:val="HTML Code"/>
    <w:basedOn w:val="ad"/>
    <w:uiPriority w:val="99"/>
    <w:unhideWhenUsed/>
    <w:locked/>
    <w:rsid w:val="008F4B44"/>
    <w:rPr>
      <w:rFonts w:ascii="Courier New" w:eastAsia="Times New Roman" w:hAnsi="Courier New" w:cs="Courier New"/>
      <w:sz w:val="20"/>
      <w:szCs w:val="20"/>
    </w:rPr>
  </w:style>
  <w:style w:type="paragraph" w:customStyle="1" w:styleId="OTRListNum">
    <w:name w:val="OTR_List_Num"/>
    <w:basedOn w:val="ab"/>
    <w:link w:val="OTRListNum0"/>
    <w:rsid w:val="008F4B44"/>
    <w:pPr>
      <w:numPr>
        <w:numId w:val="48"/>
      </w:numPr>
      <w:tabs>
        <w:tab w:val="left" w:pos="851"/>
      </w:tabs>
      <w:spacing w:before="60" w:after="60"/>
    </w:pPr>
  </w:style>
  <w:style w:type="table" w:customStyle="1" w:styleId="1f5">
    <w:name w:val="Сетка таблицы1"/>
    <w:basedOn w:val="ae"/>
    <w:next w:val="affe"/>
    <w:uiPriority w:val="59"/>
    <w:rsid w:val="008F4B4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4c">
    <w:name w:val="Заголовок 4 (ф)"/>
    <w:basedOn w:val="ab"/>
    <w:rsid w:val="008F4B44"/>
    <w:pPr>
      <w:spacing w:before="60" w:after="60"/>
      <w:ind w:firstLine="709"/>
    </w:pPr>
    <w:rPr>
      <w:b/>
      <w:i/>
      <w:snapToGrid/>
      <w:color w:val="auto"/>
      <w:szCs w:val="24"/>
    </w:rPr>
  </w:style>
  <w:style w:type="paragraph" w:customStyle="1" w:styleId="affffffe">
    <w:name w:val="Обычный (ф)"/>
    <w:basedOn w:val="ab"/>
    <w:link w:val="afffffff"/>
    <w:rsid w:val="008F4B44"/>
    <w:pPr>
      <w:ind w:firstLine="709"/>
    </w:pPr>
    <w:rPr>
      <w:snapToGrid/>
      <w:color w:val="auto"/>
      <w:szCs w:val="24"/>
    </w:rPr>
  </w:style>
  <w:style w:type="character" w:customStyle="1" w:styleId="afffffff">
    <w:name w:val="Обычный (ф) Знак Знак"/>
    <w:link w:val="affffffe"/>
    <w:rsid w:val="008F4B44"/>
    <w:rPr>
      <w:sz w:val="24"/>
      <w:szCs w:val="24"/>
    </w:rPr>
  </w:style>
  <w:style w:type="paragraph" w:customStyle="1" w:styleId="afffffff0">
    <w:name w:val="Главный заголовок"/>
    <w:basedOn w:val="ab"/>
    <w:rsid w:val="008F4B44"/>
    <w:pPr>
      <w:jc w:val="center"/>
    </w:pPr>
    <w:rPr>
      <w:smallCaps/>
      <w:sz w:val="36"/>
      <w:szCs w:val="36"/>
    </w:rPr>
  </w:style>
  <w:style w:type="paragraph" w:customStyle="1" w:styleId="afffffff1">
    <w:name w:val="Примечание"/>
    <w:basedOn w:val="afffffff0"/>
    <w:rsid w:val="008F4B44"/>
    <w:pPr>
      <w:jc w:val="both"/>
    </w:pPr>
    <w:rPr>
      <w:b/>
      <w:sz w:val="24"/>
      <w:szCs w:val="24"/>
      <w:lang w:val="en-US"/>
    </w:rPr>
  </w:style>
  <w:style w:type="character" w:customStyle="1" w:styleId="afffffff2">
    <w:name w:val="Файл_Путь"/>
    <w:rsid w:val="008F4B44"/>
    <w:rPr>
      <w:rFonts w:ascii="Courier New" w:hAnsi="Courier New" w:cs="Courier New"/>
      <w:b/>
    </w:rPr>
  </w:style>
  <w:style w:type="character" w:customStyle="1" w:styleId="afffffff3">
    <w:name w:val="Файл_Путь_Выделенный"/>
    <w:rsid w:val="008F4B44"/>
    <w:rPr>
      <w:rFonts w:ascii="Courier New" w:hAnsi="Courier New" w:cs="Courier New"/>
      <w:b/>
      <w:i/>
      <w:color w:val="0000FF"/>
    </w:rPr>
  </w:style>
  <w:style w:type="paragraph" w:customStyle="1" w:styleId="3f3">
    <w:name w:val="Подзаголовок_3"/>
    <w:basedOn w:val="35"/>
    <w:rsid w:val="008F4B44"/>
    <w:pPr>
      <w:numPr>
        <w:ilvl w:val="0"/>
        <w:numId w:val="0"/>
      </w:numPr>
      <w:ind w:left="4433" w:hanging="180"/>
    </w:pPr>
  </w:style>
  <w:style w:type="character" w:customStyle="1" w:styleId="EBNormal">
    <w:name w:val="_EB_Normal Знак"/>
    <w:link w:val="EBNormal0"/>
    <w:rsid w:val="008F4B44"/>
    <w:rPr>
      <w:sz w:val="24"/>
    </w:rPr>
  </w:style>
  <w:style w:type="paragraph" w:customStyle="1" w:styleId="EBNormal0">
    <w:name w:val="_EB_Normal"/>
    <w:link w:val="EBNormal"/>
    <w:rsid w:val="008F4B44"/>
    <w:pPr>
      <w:spacing w:before="120" w:after="60"/>
      <w:ind w:firstLine="567"/>
      <w:contextualSpacing/>
      <w:jc w:val="both"/>
    </w:pPr>
    <w:rPr>
      <w:sz w:val="24"/>
    </w:rPr>
  </w:style>
  <w:style w:type="character" w:customStyle="1" w:styleId="CommentTextChar">
    <w:name w:val="Comment Text Char"/>
    <w:basedOn w:val="ad"/>
    <w:rsid w:val="008F4B44"/>
  </w:style>
  <w:style w:type="paragraph" w:customStyle="1" w:styleId="EBTableListMark">
    <w:name w:val="_EB_Table_List_Mark"/>
    <w:link w:val="EBTableListMark0"/>
    <w:rsid w:val="008F4B44"/>
    <w:pPr>
      <w:tabs>
        <w:tab w:val="left" w:pos="170"/>
      </w:tabs>
      <w:spacing w:before="60" w:after="60"/>
    </w:pPr>
    <w:rPr>
      <w:sz w:val="28"/>
    </w:rPr>
  </w:style>
  <w:style w:type="character" w:customStyle="1" w:styleId="EBTableListMark0">
    <w:name w:val="_EB_Table_List_Mark Знак"/>
    <w:link w:val="EBTableListMark"/>
    <w:rsid w:val="008F4B44"/>
    <w:rPr>
      <w:sz w:val="28"/>
    </w:rPr>
  </w:style>
  <w:style w:type="paragraph" w:customStyle="1" w:styleId="aa">
    <w:name w:val="ТребНумСпис"/>
    <w:rsid w:val="008F4B44"/>
    <w:pPr>
      <w:numPr>
        <w:numId w:val="49"/>
      </w:numPr>
      <w:spacing w:before="120"/>
    </w:pPr>
    <w:rPr>
      <w:rFonts w:ascii="Verdana" w:hAnsi="Verdana"/>
      <w:iCs/>
      <w:sz w:val="18"/>
      <w:szCs w:val="22"/>
      <w:lang w:eastAsia="en-US"/>
    </w:rPr>
  </w:style>
  <w:style w:type="paragraph" w:customStyle="1" w:styleId="Body1">
    <w:name w:val="Body 1"/>
    <w:rsid w:val="008F4B44"/>
    <w:rPr>
      <w:rFonts w:ascii="Helvetica" w:eastAsia="Arial Unicode MS" w:hAnsi="Helvetica"/>
      <w:color w:val="000000"/>
      <w:sz w:val="24"/>
    </w:rPr>
  </w:style>
  <w:style w:type="paragraph" w:customStyle="1" w:styleId="TableCellL">
    <w:name w:val="Table Cell L"/>
    <w:basedOn w:val="ab"/>
    <w:rsid w:val="008F4B44"/>
    <w:pPr>
      <w:numPr>
        <w:numId w:val="50"/>
      </w:numPr>
      <w:tabs>
        <w:tab w:val="clear" w:pos="360"/>
      </w:tabs>
      <w:ind w:left="0" w:firstLine="0"/>
      <w:jc w:val="left"/>
    </w:pPr>
    <w:rPr>
      <w:lang w:eastAsia="en-US"/>
    </w:rPr>
  </w:style>
  <w:style w:type="paragraph" w:customStyle="1" w:styleId="-8">
    <w:name w:val="Табл-текст"/>
    <w:basedOn w:val="ab"/>
    <w:link w:val="-9"/>
    <w:qFormat/>
    <w:rsid w:val="008F4B44"/>
    <w:pPr>
      <w:spacing w:before="40" w:after="40" w:line="360" w:lineRule="exact"/>
      <w:ind w:left="28" w:right="28"/>
      <w:jc w:val="left"/>
    </w:pPr>
    <w:rPr>
      <w:sz w:val="28"/>
    </w:rPr>
  </w:style>
  <w:style w:type="character" w:customStyle="1" w:styleId="-9">
    <w:name w:val="Табл-текст Знак"/>
    <w:link w:val="-8"/>
    <w:locked/>
    <w:rsid w:val="008F4B44"/>
    <w:rPr>
      <w:snapToGrid w:val="0"/>
      <w:color w:val="000000"/>
      <w:sz w:val="28"/>
    </w:rPr>
  </w:style>
  <w:style w:type="character" w:customStyle="1" w:styleId="afffffff4">
    <w:name w:val="Гипертекстовая ссылка"/>
    <w:uiPriority w:val="99"/>
    <w:rsid w:val="008F4B44"/>
    <w:rPr>
      <w:color w:val="106BBE"/>
    </w:rPr>
  </w:style>
  <w:style w:type="paragraph" w:customStyle="1" w:styleId="1f6">
    <w:name w:val="Обычный1"/>
    <w:link w:val="CharChar"/>
    <w:rsid w:val="008F4B44"/>
    <w:pPr>
      <w:widowControl w:val="0"/>
      <w:spacing w:line="360" w:lineRule="auto"/>
      <w:ind w:firstLine="720"/>
      <w:jc w:val="both"/>
    </w:pPr>
    <w:rPr>
      <w:color w:val="000000"/>
      <w:sz w:val="24"/>
      <w:szCs w:val="22"/>
    </w:rPr>
  </w:style>
  <w:style w:type="paragraph" w:customStyle="1" w:styleId="afffffff5">
    <w:name w:val="Прижатый влево"/>
    <w:basedOn w:val="ab"/>
    <w:next w:val="ab"/>
    <w:uiPriority w:val="99"/>
    <w:rsid w:val="008F4B44"/>
    <w:pPr>
      <w:autoSpaceDE w:val="0"/>
      <w:autoSpaceDN w:val="0"/>
      <w:adjustRightInd w:val="0"/>
      <w:jc w:val="left"/>
    </w:pPr>
    <w:rPr>
      <w:rFonts w:ascii="Arial" w:hAnsi="Arial" w:cs="Arial"/>
    </w:rPr>
  </w:style>
  <w:style w:type="paragraph" w:customStyle="1" w:styleId="afffffff6">
    <w:name w:val="Обычный без отступа"/>
    <w:basedOn w:val="ab"/>
    <w:uiPriority w:val="99"/>
    <w:qFormat/>
    <w:rsid w:val="008F4B44"/>
    <w:pPr>
      <w:spacing w:before="120" w:line="276" w:lineRule="auto"/>
    </w:pPr>
    <w:rPr>
      <w:rFonts w:eastAsia="Calibri"/>
      <w:lang w:eastAsia="en-US"/>
    </w:rPr>
  </w:style>
  <w:style w:type="character" w:customStyle="1" w:styleId="OTRListmark10">
    <w:name w:val="_OTR_List_mark1 Знак"/>
    <w:link w:val="OTRListmark1"/>
    <w:rsid w:val="008F4B44"/>
    <w:rPr>
      <w:snapToGrid w:val="0"/>
      <w:sz w:val="24"/>
    </w:rPr>
  </w:style>
  <w:style w:type="paragraph" w:customStyle="1" w:styleId="OTRNameFigure">
    <w:name w:val="OTR_Name_Figure"/>
    <w:basedOn w:val="ab"/>
    <w:rsid w:val="008F4B44"/>
    <w:pPr>
      <w:numPr>
        <w:numId w:val="51"/>
      </w:numPr>
      <w:tabs>
        <w:tab w:val="clear" w:pos="720"/>
        <w:tab w:val="num" w:pos="360"/>
        <w:tab w:val="num" w:pos="1854"/>
      </w:tabs>
      <w:spacing w:before="120" w:after="120"/>
      <w:ind w:left="1494" w:firstLine="0"/>
      <w:jc w:val="center"/>
    </w:pPr>
    <w:rPr>
      <w:b/>
    </w:rPr>
  </w:style>
  <w:style w:type="character" w:customStyle="1" w:styleId="t10">
    <w:name w:val="t1"/>
    <w:rsid w:val="008F4B44"/>
    <w:rPr>
      <w:color w:val="990000"/>
    </w:rPr>
  </w:style>
  <w:style w:type="paragraph" w:customStyle="1" w:styleId="02">
    <w:name w:val="0 Список без нумер 2 ур"/>
    <w:qFormat/>
    <w:rsid w:val="008F4B44"/>
    <w:pPr>
      <w:tabs>
        <w:tab w:val="num" w:pos="1565"/>
      </w:tabs>
      <w:spacing w:line="360" w:lineRule="auto"/>
      <w:ind w:left="1565" w:hanging="431"/>
      <w:jc w:val="both"/>
    </w:pPr>
    <w:rPr>
      <w:color w:val="000000"/>
      <w:sz w:val="28"/>
      <w:szCs w:val="24"/>
    </w:rPr>
  </w:style>
  <w:style w:type="paragraph" w:styleId="afffffff7">
    <w:name w:val="Plain Text"/>
    <w:basedOn w:val="ab"/>
    <w:link w:val="afffffff8"/>
    <w:uiPriority w:val="99"/>
    <w:unhideWhenUsed/>
    <w:locked/>
    <w:rsid w:val="008F4B44"/>
    <w:pPr>
      <w:jc w:val="left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ffffff8">
    <w:name w:val="Текст Знак"/>
    <w:basedOn w:val="ad"/>
    <w:link w:val="afffffff7"/>
    <w:uiPriority w:val="99"/>
    <w:rsid w:val="008F4B44"/>
    <w:rPr>
      <w:rFonts w:ascii="Consolas" w:eastAsia="Calibri" w:hAnsi="Consolas"/>
      <w:snapToGrid w:val="0"/>
      <w:color w:val="000000"/>
      <w:sz w:val="21"/>
      <w:szCs w:val="21"/>
      <w:lang w:eastAsia="en-US"/>
    </w:rPr>
  </w:style>
  <w:style w:type="paragraph" w:customStyle="1" w:styleId="Default">
    <w:name w:val="Default"/>
    <w:rsid w:val="008F4B4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OTRNameTable">
    <w:name w:val="OTR_Name_Table"/>
    <w:basedOn w:val="ab"/>
    <w:link w:val="OTRNameTable0"/>
    <w:qFormat/>
    <w:rsid w:val="008F4B44"/>
    <w:pPr>
      <w:keepNext/>
      <w:spacing w:before="120"/>
    </w:pPr>
    <w:rPr>
      <w:b/>
    </w:rPr>
  </w:style>
  <w:style w:type="character" w:customStyle="1" w:styleId="OTRNameTable0">
    <w:name w:val="OTR_Name_Table Знак"/>
    <w:link w:val="OTRNameTable"/>
    <w:rsid w:val="008F4B44"/>
    <w:rPr>
      <w:b/>
      <w:snapToGrid w:val="0"/>
      <w:color w:val="000000"/>
      <w:sz w:val="24"/>
    </w:rPr>
  </w:style>
  <w:style w:type="character" w:customStyle="1" w:styleId="OTRListNum0">
    <w:name w:val="OTR_List_Num Знак Знак"/>
    <w:link w:val="OTRListNum"/>
    <w:rsid w:val="008F4B44"/>
    <w:rPr>
      <w:snapToGrid w:val="0"/>
      <w:color w:val="000000"/>
      <w:sz w:val="24"/>
    </w:rPr>
  </w:style>
  <w:style w:type="character" w:customStyle="1" w:styleId="apple-converted-space">
    <w:name w:val="apple-converted-space"/>
    <w:basedOn w:val="ad"/>
    <w:rsid w:val="008F4B44"/>
  </w:style>
  <w:style w:type="paragraph" w:customStyle="1" w:styleId="010">
    <w:name w:val="0 Таблица Текст_1"/>
    <w:basedOn w:val="ab"/>
    <w:uiPriority w:val="99"/>
    <w:qFormat/>
    <w:rsid w:val="008F4B44"/>
    <w:rPr>
      <w:sz w:val="20"/>
    </w:rPr>
  </w:style>
  <w:style w:type="paragraph" w:customStyle="1" w:styleId="enum1">
    <w:name w:val="e_num1"/>
    <w:basedOn w:val="NewNormal"/>
    <w:link w:val="enum10"/>
    <w:qFormat/>
    <w:rsid w:val="008F4B44"/>
    <w:pPr>
      <w:numPr>
        <w:numId w:val="52"/>
      </w:numPr>
      <w:spacing w:line="360" w:lineRule="exact"/>
    </w:pPr>
    <w:rPr>
      <w:sz w:val="28"/>
      <w:szCs w:val="28"/>
    </w:rPr>
  </w:style>
  <w:style w:type="character" w:customStyle="1" w:styleId="enum10">
    <w:name w:val="e_num1 Знак"/>
    <w:link w:val="enum1"/>
    <w:rsid w:val="008F4B44"/>
    <w:rPr>
      <w:sz w:val="28"/>
      <w:szCs w:val="28"/>
    </w:rPr>
  </w:style>
  <w:style w:type="paragraph" w:customStyle="1" w:styleId="ASFKTableHead">
    <w:name w:val="_ASFK_Table_Head"/>
    <w:basedOn w:val="ASFKTablenorm"/>
    <w:rsid w:val="008F4B44"/>
    <w:pPr>
      <w:keepNext/>
      <w:suppressAutoHyphens/>
      <w:jc w:val="center"/>
    </w:pPr>
    <w:rPr>
      <w:b/>
      <w:bCs/>
      <w:szCs w:val="22"/>
    </w:rPr>
  </w:style>
  <w:style w:type="character" w:customStyle="1" w:styleId="1f7">
    <w:name w:val="1 Основной Знак"/>
    <w:link w:val="1f8"/>
    <w:locked/>
    <w:rsid w:val="008F4B44"/>
    <w:rPr>
      <w:sz w:val="28"/>
    </w:rPr>
  </w:style>
  <w:style w:type="paragraph" w:customStyle="1" w:styleId="1f8">
    <w:name w:val="1 Основной"/>
    <w:basedOn w:val="ab"/>
    <w:link w:val="1f7"/>
    <w:qFormat/>
    <w:rsid w:val="008F4B44"/>
    <w:pPr>
      <w:ind w:firstLine="720"/>
    </w:pPr>
    <w:rPr>
      <w:snapToGrid/>
      <w:color w:val="auto"/>
      <w:sz w:val="28"/>
    </w:rPr>
  </w:style>
  <w:style w:type="paragraph" w:customStyle="1" w:styleId="17">
    <w:name w:val="ГОСТ_Заголовок_1"/>
    <w:basedOn w:val="ab"/>
    <w:next w:val="ab"/>
    <w:rsid w:val="008F4B44"/>
    <w:pPr>
      <w:pageBreakBefore/>
      <w:numPr>
        <w:numId w:val="53"/>
      </w:numPr>
      <w:jc w:val="center"/>
      <w:outlineLvl w:val="0"/>
    </w:pPr>
    <w:rPr>
      <w:b/>
      <w:sz w:val="28"/>
    </w:rPr>
  </w:style>
  <w:style w:type="paragraph" w:customStyle="1" w:styleId="2c">
    <w:name w:val="ГОСТ_Заголовок_2"/>
    <w:basedOn w:val="ab"/>
    <w:next w:val="ab"/>
    <w:rsid w:val="008F4B44"/>
    <w:pPr>
      <w:numPr>
        <w:ilvl w:val="1"/>
        <w:numId w:val="53"/>
      </w:numPr>
      <w:spacing w:before="360" w:after="240"/>
      <w:outlineLvl w:val="1"/>
    </w:pPr>
    <w:rPr>
      <w:b/>
    </w:rPr>
  </w:style>
  <w:style w:type="paragraph" w:customStyle="1" w:styleId="39">
    <w:name w:val="ГОСТ_Заголовок_3"/>
    <w:basedOn w:val="ab"/>
    <w:next w:val="ab"/>
    <w:rsid w:val="008F4B44"/>
    <w:pPr>
      <w:numPr>
        <w:ilvl w:val="2"/>
        <w:numId w:val="53"/>
      </w:numPr>
      <w:spacing w:before="360" w:after="240"/>
      <w:outlineLvl w:val="2"/>
    </w:pPr>
    <w:rPr>
      <w:b/>
    </w:rPr>
  </w:style>
  <w:style w:type="paragraph" w:customStyle="1" w:styleId="45">
    <w:name w:val="ГОСТ_Заголовок_4"/>
    <w:basedOn w:val="ab"/>
    <w:next w:val="ab"/>
    <w:rsid w:val="008F4B44"/>
    <w:pPr>
      <w:numPr>
        <w:ilvl w:val="3"/>
        <w:numId w:val="53"/>
      </w:numPr>
      <w:spacing w:before="360" w:after="240"/>
      <w:outlineLvl w:val="3"/>
    </w:pPr>
    <w:rPr>
      <w:b/>
    </w:rPr>
  </w:style>
  <w:style w:type="numbering" w:customStyle="1" w:styleId="ArticleSection7">
    <w:name w:val="Article / Section7"/>
    <w:rsid w:val="008F4B44"/>
    <w:pPr>
      <w:numPr>
        <w:numId w:val="53"/>
      </w:numPr>
    </w:pPr>
  </w:style>
  <w:style w:type="character" w:customStyle="1" w:styleId="ASFKNameTable0">
    <w:name w:val="_ASFK_Name_Table Знак Знак"/>
    <w:link w:val="ASFKNameTable"/>
    <w:locked/>
    <w:rsid w:val="008F4B44"/>
    <w:rPr>
      <w:b/>
      <w:sz w:val="24"/>
    </w:rPr>
  </w:style>
  <w:style w:type="paragraph" w:customStyle="1" w:styleId="afffffff9">
    <w:name w:val="Абзац нумерация"/>
    <w:basedOn w:val="ab"/>
    <w:qFormat/>
    <w:rsid w:val="008F4B44"/>
    <w:pPr>
      <w:spacing w:before="60" w:after="60" w:line="300" w:lineRule="auto"/>
      <w:ind w:firstLine="720"/>
      <w:contextualSpacing/>
    </w:pPr>
    <w:rPr>
      <w:lang w:eastAsia="en-US"/>
    </w:rPr>
  </w:style>
  <w:style w:type="paragraph" w:customStyle="1" w:styleId="GOSTNormalWithout">
    <w:name w:val="_GOST_Normal_Without"/>
    <w:basedOn w:val="GOSTNormal"/>
    <w:next w:val="GOSTNormal"/>
    <w:rsid w:val="008F4B44"/>
    <w:pPr>
      <w:keepNext/>
    </w:pPr>
  </w:style>
  <w:style w:type="character" w:customStyle="1" w:styleId="GOSTSymItalic">
    <w:name w:val="_GOST_Sym_Italic"/>
    <w:rsid w:val="008F4B44"/>
    <w:rPr>
      <w:i/>
    </w:rPr>
  </w:style>
  <w:style w:type="paragraph" w:customStyle="1" w:styleId="ASFKNormal">
    <w:name w:val="_ASFK_Normal"/>
    <w:link w:val="ASFKNormal0"/>
    <w:rsid w:val="008F4B44"/>
    <w:pPr>
      <w:spacing w:before="120" w:after="60"/>
      <w:ind w:firstLine="567"/>
      <w:contextualSpacing/>
    </w:pPr>
    <w:rPr>
      <w:sz w:val="24"/>
    </w:rPr>
  </w:style>
  <w:style w:type="character" w:customStyle="1" w:styleId="ASFKNormal0">
    <w:name w:val="_ASFK_Normal Знак"/>
    <w:link w:val="ASFKNormal"/>
    <w:rsid w:val="008F4B44"/>
    <w:rPr>
      <w:sz w:val="24"/>
    </w:rPr>
  </w:style>
  <w:style w:type="paragraph" w:customStyle="1" w:styleId="1">
    <w:name w:val="Маркир. 1"/>
    <w:basedOn w:val="ab"/>
    <w:link w:val="1f9"/>
    <w:unhideWhenUsed/>
    <w:qFormat/>
    <w:rsid w:val="008F4B44"/>
    <w:pPr>
      <w:numPr>
        <w:numId w:val="57"/>
      </w:numPr>
      <w:tabs>
        <w:tab w:val="left" w:pos="170"/>
      </w:tabs>
      <w:spacing w:before="120" w:after="120"/>
      <w:ind w:right="57"/>
      <w:contextualSpacing/>
    </w:pPr>
    <w:rPr>
      <w:snapToGrid/>
      <w:color w:val="auto"/>
      <w:sz w:val="28"/>
      <w:lang w:val="x-none" w:eastAsia="x-none"/>
    </w:rPr>
  </w:style>
  <w:style w:type="character" w:customStyle="1" w:styleId="1f9">
    <w:name w:val="Маркир. 1 Знак"/>
    <w:link w:val="1"/>
    <w:locked/>
    <w:rsid w:val="008F4B44"/>
    <w:rPr>
      <w:sz w:val="28"/>
      <w:lang w:val="x-none" w:eastAsia="x-none"/>
    </w:rPr>
  </w:style>
  <w:style w:type="character" w:customStyle="1" w:styleId="UnresolvedMention">
    <w:name w:val="Unresolved Mention"/>
    <w:basedOn w:val="ad"/>
    <w:uiPriority w:val="99"/>
    <w:semiHidden/>
    <w:unhideWhenUsed/>
    <w:rsid w:val="008F4B44"/>
    <w:rPr>
      <w:color w:val="605E5C"/>
      <w:shd w:val="clear" w:color="auto" w:fill="E1DFDD"/>
    </w:rPr>
  </w:style>
  <w:style w:type="paragraph" w:customStyle="1" w:styleId="1fa">
    <w:name w:val="Заголовки без нумирации 1"/>
    <w:basedOn w:val="af6"/>
    <w:qFormat/>
    <w:rsid w:val="008F4B44"/>
    <w:rPr>
      <w:noProof/>
    </w:rPr>
  </w:style>
  <w:style w:type="paragraph" w:customStyle="1" w:styleId="afffffffa">
    <w:name w:val="_Заголовок таблицы"/>
    <w:basedOn w:val="ab"/>
    <w:rsid w:val="001778BF"/>
    <w:pPr>
      <w:keepNext/>
      <w:spacing w:before="120" w:after="120"/>
      <w:jc w:val="center"/>
    </w:pPr>
    <w:rPr>
      <w:b/>
      <w:snapToGrid/>
      <w:color w:val="auto"/>
      <w:sz w:val="28"/>
      <w:szCs w:val="24"/>
    </w:rPr>
  </w:style>
  <w:style w:type="character" w:customStyle="1" w:styleId="OTRSymBoldItalic">
    <w:name w:val="OTR_Sym_Bold_Italic"/>
    <w:rsid w:val="001778BF"/>
    <w:rPr>
      <w:b/>
      <w:i/>
    </w:rPr>
  </w:style>
  <w:style w:type="paragraph" w:styleId="2fd">
    <w:name w:val="List Continue 2"/>
    <w:basedOn w:val="ab"/>
    <w:locked/>
    <w:rsid w:val="001778BF"/>
    <w:pPr>
      <w:spacing w:after="120"/>
      <w:ind w:left="566"/>
    </w:pPr>
    <w:rPr>
      <w:snapToGrid/>
      <w:color w:val="auto"/>
      <w:sz w:val="28"/>
    </w:rPr>
  </w:style>
  <w:style w:type="paragraph" w:customStyle="1" w:styleId="OTRTable">
    <w:name w:val="OTR_Table"/>
    <w:basedOn w:val="ab"/>
    <w:rsid w:val="001778BF"/>
    <w:pPr>
      <w:jc w:val="left"/>
    </w:pPr>
    <w:rPr>
      <w:sz w:val="28"/>
    </w:rPr>
  </w:style>
  <w:style w:type="paragraph" w:customStyle="1" w:styleId="2fe">
    <w:name w:val="Разделы_Регламента2"/>
    <w:basedOn w:val="ab"/>
    <w:rsid w:val="001778BF"/>
    <w:pPr>
      <w:spacing w:before="60" w:after="60" w:line="240" w:lineRule="atLeast"/>
      <w:jc w:val="left"/>
    </w:pPr>
    <w:rPr>
      <w:rFonts w:ascii="Arial" w:hAnsi="Arial"/>
      <w:b/>
      <w:bCs/>
      <w:snapToGrid/>
      <w:color w:val="auto"/>
      <w:spacing w:val="-5"/>
      <w:sz w:val="20"/>
    </w:rPr>
  </w:style>
  <w:style w:type="paragraph" w:customStyle="1" w:styleId="a3">
    <w:name w:val="ТребСпис"/>
    <w:basedOn w:val="ab"/>
    <w:rsid w:val="001778BF"/>
    <w:pPr>
      <w:numPr>
        <w:numId w:val="59"/>
      </w:numPr>
      <w:tabs>
        <w:tab w:val="left" w:pos="1531"/>
      </w:tabs>
      <w:autoSpaceDE w:val="0"/>
      <w:autoSpaceDN w:val="0"/>
      <w:adjustRightInd w:val="0"/>
      <w:spacing w:before="120"/>
    </w:pPr>
    <w:rPr>
      <w:rFonts w:ascii="Verdana" w:hAnsi="Verdana"/>
      <w:snapToGrid/>
      <w:color w:val="auto"/>
      <w:sz w:val="18"/>
      <w:lang w:eastAsia="en-US"/>
    </w:rPr>
  </w:style>
  <w:style w:type="paragraph" w:customStyle="1" w:styleId="Tabletext">
    <w:name w:val="Tabletext"/>
    <w:basedOn w:val="ab"/>
    <w:rsid w:val="001778BF"/>
    <w:pPr>
      <w:keepLines/>
      <w:widowControl w:val="0"/>
      <w:numPr>
        <w:ilvl w:val="1"/>
        <w:numId w:val="59"/>
      </w:numPr>
      <w:spacing w:after="120" w:line="240" w:lineRule="atLeast"/>
      <w:jc w:val="left"/>
    </w:pPr>
    <w:rPr>
      <w:rFonts w:ascii="Verdana" w:hAnsi="Verdana"/>
      <w:snapToGrid/>
      <w:color w:val="auto"/>
      <w:sz w:val="18"/>
      <w:lang w:val="en-US" w:eastAsia="en-US"/>
    </w:rPr>
  </w:style>
  <w:style w:type="character" w:customStyle="1" w:styleId="44Sub-Minor41">
    <w:name w:val="Заголовок 4;Параграф;Заголовок 4 (Приложение);Sub-Minor;????????? 4 (??????????) Знак Знак1"/>
    <w:rsid w:val="001778BF"/>
    <w:rPr>
      <w:bCs/>
      <w:sz w:val="28"/>
      <w:szCs w:val="28"/>
      <w:lang w:val="ru-RU" w:eastAsia="en-US" w:bidi="ar-SA"/>
    </w:rPr>
  </w:style>
  <w:style w:type="paragraph" w:customStyle="1" w:styleId="0">
    <w:name w:val="0 Основной текст"/>
    <w:qFormat/>
    <w:rsid w:val="001778BF"/>
    <w:pPr>
      <w:spacing w:before="120" w:line="360" w:lineRule="auto"/>
      <w:ind w:firstLine="709"/>
      <w:contextualSpacing/>
      <w:jc w:val="both"/>
    </w:pPr>
    <w:rPr>
      <w:color w:val="000000"/>
      <w:sz w:val="28"/>
      <w:szCs w:val="24"/>
    </w:rPr>
  </w:style>
  <w:style w:type="paragraph" w:customStyle="1" w:styleId="afffffffb">
    <w:name w:val="Основной"/>
    <w:basedOn w:val="ab"/>
    <w:link w:val="afffffffc"/>
    <w:qFormat/>
    <w:rsid w:val="001778BF"/>
    <w:pPr>
      <w:ind w:firstLine="709"/>
    </w:pPr>
    <w:rPr>
      <w:sz w:val="28"/>
      <w:szCs w:val="32"/>
      <w:lang w:val="x-none" w:eastAsia="x-none"/>
    </w:rPr>
  </w:style>
  <w:style w:type="character" w:customStyle="1" w:styleId="afffffffc">
    <w:name w:val="Основной Знак"/>
    <w:link w:val="afffffffb"/>
    <w:rsid w:val="001778BF"/>
    <w:rPr>
      <w:snapToGrid w:val="0"/>
      <w:color w:val="000000"/>
      <w:sz w:val="28"/>
      <w:szCs w:val="32"/>
      <w:lang w:val="x-none" w:eastAsia="x-none"/>
    </w:rPr>
  </w:style>
  <w:style w:type="character" w:customStyle="1" w:styleId="CharChar">
    <w:name w:val="Обычный Char Char"/>
    <w:link w:val="1f6"/>
    <w:rsid w:val="001778BF"/>
    <w:rPr>
      <w:color w:val="000000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/>
    <w:lsdException w:name="heading 7" w:locked="0" w:qFormat="1"/>
    <w:lsdException w:name="heading 8" w:semiHidden="1" w:unhideWhenUsed="1" w:qFormat="1"/>
    <w:lsdException w:name="heading 9" w:semiHidden="1" w:unhideWhenUsed="1" w:qFormat="1"/>
    <w:lsdException w:name="index 1" w:locked="0"/>
    <w:lsdException w:name="toc 1" w:locked="0" w:uiPriority="39"/>
    <w:lsdException w:name="toc 2" w:locked="0" w:uiPriority="39"/>
    <w:lsdException w:name="toc 3" w:locked="0" w:uiPriority="39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footnote text" w:locked="0"/>
    <w:lsdException w:name="annotation text" w:locked="0"/>
    <w:lsdException w:name="header" w:locked="0"/>
    <w:lsdException w:name="footer" w:locked="0"/>
    <w:lsdException w:name="caption" w:qFormat="1"/>
    <w:lsdException w:name="table of figures" w:locked="0" w:uiPriority="99"/>
    <w:lsdException w:name="footnote reference" w:locked="0"/>
    <w:lsdException w:name="annotation reference" w:locked="0" w:uiPriority="99"/>
    <w:lsdException w:name="line number" w:uiPriority="99"/>
    <w:lsdException w:name="page number" w:locked="0"/>
    <w:lsdException w:name="endnote reference" w:locked="0"/>
    <w:lsdException w:name="endnote text" w:locked="0"/>
    <w:lsdException w:name="List Bullet" w:uiPriority="99"/>
    <w:lsdException w:name="List Number" w:uiPriority="99"/>
    <w:lsdException w:name="List Bullet 2" w:uiPriority="99" w:qFormat="1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qFormat="1"/>
    <w:lsdException w:name="Default Paragraph Font" w:locked="0" w:uiPriority="1"/>
    <w:lsdException w:name="Body Text" w:locked="0"/>
    <w:lsdException w:name="Body Text Indent" w:uiPriority="99"/>
    <w:lsdException w:name="Subtitle" w:uiPriority="11" w:qFormat="1"/>
    <w:lsdException w:name="Body Text First Indent 2" w:uiPriority="99"/>
    <w:lsdException w:name="Body Text Indent 2" w:uiPriority="99"/>
    <w:lsdException w:name="Hyperlink" w:locked="0" w:uiPriority="99"/>
    <w:lsdException w:name="FollowedHyperlink" w:locked="0"/>
    <w:lsdException w:name="Strong" w:uiPriority="22" w:qFormat="1"/>
    <w:lsdException w:name="Emphasis" w:uiPriority="20" w:qFormat="1"/>
    <w:lsdException w:name="Document Map" w:locked="0"/>
    <w:lsdException w:name="Plain Text" w:uiPriority="99"/>
    <w:lsdException w:name="HTML Top of Form" w:locked="0"/>
    <w:lsdException w:name="HTML Bottom of Form" w:locked="0"/>
    <w:lsdException w:name="Normal (Web)" w:uiPriority="99"/>
    <w:lsdException w:name="HTML Code" w:uiPriority="99"/>
    <w:lsdException w:name="HTML Preformatted" w:uiPriority="99"/>
    <w:lsdException w:name="HTML Typewriter" w:uiPriority="99"/>
    <w:lsdException w:name="Normal Table" w:locked="0"/>
    <w:lsdException w:name="annotation subject" w:locked="0"/>
    <w:lsdException w:name="No List" w:locked="0" w:uiPriority="99"/>
    <w:lsdException w:name="Balloon Text" w:locked="0"/>
    <w:lsdException w:name="Table Grid" w:locked="0" w:uiPriority="3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locked="0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b">
    <w:name w:val="Normal"/>
    <w:qFormat/>
    <w:rsid w:val="00EB5DD7"/>
    <w:pPr>
      <w:jc w:val="both"/>
    </w:pPr>
    <w:rPr>
      <w:snapToGrid w:val="0"/>
      <w:color w:val="000000"/>
      <w:sz w:val="24"/>
    </w:rPr>
  </w:style>
  <w:style w:type="paragraph" w:styleId="14">
    <w:name w:val="heading 1"/>
    <w:aliases w:val="1,H1,Section,Document Header1,h1,app heading 1,ITT t1,II+,I,H11,H12,H13,H14,H15,H16,H17,H18,...,Заголов,Çàãîëîâ,ch,Глава,(раздел),Section 1.0,Part,Heading for Top Section,H111,H121,H131,H141,H151,H161,H171,H19,H112,H122,H132,H142,H152,H162,."/>
    <w:basedOn w:val="ab"/>
    <w:next w:val="2d"/>
    <w:link w:val="18"/>
    <w:qFormat/>
    <w:rsid w:val="00EB5DD7"/>
    <w:pPr>
      <w:keepNext/>
      <w:numPr>
        <w:numId w:val="3"/>
      </w:numPr>
      <w:suppressAutoHyphens/>
      <w:spacing w:before="360" w:after="120"/>
      <w:jc w:val="left"/>
      <w:outlineLvl w:val="0"/>
    </w:pPr>
    <w:rPr>
      <w:rFonts w:ascii="Arial" w:hAnsi="Arial"/>
      <w:b/>
      <w:bCs/>
      <w:sz w:val="36"/>
    </w:rPr>
  </w:style>
  <w:style w:type="paragraph" w:styleId="26">
    <w:name w:val="heading 2"/>
    <w:aliases w:val="H2,h2,2,Heading 2 Hidden,CHS,H2-Heading 2,l2,Header2,22,heading2,li...,Section 1.1,Main Heading,Bold 14,L2,list2,A,A.B.C.,list 2,Heading2,Heading Indent No L2,UNDERRUBRIK 1-2,Fonctionnalité,Titre 21,t2.T2,Table2,ITT t2,H2-Heading 21,Header 2"/>
    <w:basedOn w:val="ab"/>
    <w:next w:val="3a"/>
    <w:link w:val="2e"/>
    <w:qFormat/>
    <w:rsid w:val="00EB5DD7"/>
    <w:pPr>
      <w:keepNext/>
      <w:numPr>
        <w:ilvl w:val="1"/>
        <w:numId w:val="3"/>
      </w:numPr>
      <w:spacing w:before="360" w:after="120"/>
      <w:outlineLvl w:val="1"/>
    </w:pPr>
    <w:rPr>
      <w:rFonts w:ascii="Arial" w:hAnsi="Arial"/>
      <w:b/>
      <w:bCs/>
      <w:sz w:val="32"/>
    </w:rPr>
  </w:style>
  <w:style w:type="paragraph" w:styleId="35">
    <w:name w:val="heading 3"/>
    <w:aliases w:val="h3,Head 3,l3+toc 3,CT,Sub-section Title,l3,H3,3,H31,H32,H33,H34,H35,H311,H36,H37,H312,H38,H39,H313,H310,H314,H315,H316,H317,H321,H331,H341,H351,H3111,H361,H371,H3121,H381,H391,H3131,H3101,H3141,H3151,H3161,H318,H319,Minor,h:3,Heading 3 Char"/>
    <w:basedOn w:val="ab"/>
    <w:next w:val="46"/>
    <w:link w:val="3b"/>
    <w:qFormat/>
    <w:rsid w:val="00EB5DD7"/>
    <w:pPr>
      <w:keepNext/>
      <w:numPr>
        <w:ilvl w:val="2"/>
        <w:numId w:val="3"/>
      </w:numPr>
      <w:spacing w:before="360" w:after="120"/>
      <w:outlineLvl w:val="2"/>
    </w:pPr>
    <w:rPr>
      <w:rFonts w:ascii="Arial" w:hAnsi="Arial"/>
      <w:b/>
      <w:bCs/>
      <w:sz w:val="28"/>
    </w:rPr>
  </w:style>
  <w:style w:type="paragraph" w:styleId="42">
    <w:name w:val="heading 4"/>
    <w:aliases w:val="h4,First Subheading,4,I4,l4,heading4,I41,41,l41,heading41,(Shift Ctrl 4),Titre 41,t4.T4,4heading,a.,4 dash,d,4 dash1,d1,31,h41,a.1,4 dash2,d2,32,h42,a.2,4 dash3,d3,33,h43,a.3,4 dash4,d4,34,h44,a.4,Sub sub heading,4 dash5,d5,35,h45,a.5,H4,h:4"/>
    <w:basedOn w:val="ab"/>
    <w:next w:val="ac"/>
    <w:link w:val="47"/>
    <w:qFormat/>
    <w:rsid w:val="00EB5DD7"/>
    <w:pPr>
      <w:numPr>
        <w:ilvl w:val="3"/>
        <w:numId w:val="3"/>
      </w:numPr>
      <w:spacing w:before="360" w:after="120"/>
      <w:outlineLvl w:val="3"/>
    </w:pPr>
    <w:rPr>
      <w:rFonts w:ascii="Arial" w:hAnsi="Arial"/>
      <w:sz w:val="28"/>
    </w:rPr>
  </w:style>
  <w:style w:type="paragraph" w:styleId="53">
    <w:name w:val="heading 5"/>
    <w:aliases w:val="Заг 2,H5,PIM 5,5,ITT t5,PA Pico Section,Bold/Italics,Roman list,h5,Roman list1,Roman list2,Roman list11,Roman list3,Roman list12,Roman list21,Roman list111,_EB_5,Gliederung5,heading 5,_EB_Заголовок 5,Заголовок oglavlenie,_Подпункт,HT,sb"/>
    <w:basedOn w:val="ab"/>
    <w:next w:val="ab"/>
    <w:link w:val="54"/>
    <w:qFormat/>
    <w:rsid w:val="00EB5DD7"/>
    <w:pPr>
      <w:spacing w:before="240" w:after="60" w:line="360" w:lineRule="auto"/>
      <w:jc w:val="left"/>
      <w:outlineLvl w:val="4"/>
    </w:pPr>
    <w:rPr>
      <w:rFonts w:ascii="Arial" w:hAnsi="Arial"/>
      <w:snapToGrid/>
      <w:color w:val="auto"/>
      <w:sz w:val="22"/>
      <w:lang w:eastAsia="en-US"/>
    </w:rPr>
  </w:style>
  <w:style w:type="paragraph" w:styleId="60">
    <w:name w:val="heading 6"/>
    <w:basedOn w:val="ab"/>
    <w:next w:val="ab"/>
    <w:link w:val="61"/>
    <w:locked/>
    <w:rsid w:val="00EB5DD7"/>
    <w:pPr>
      <w:spacing w:before="240" w:after="60" w:line="360" w:lineRule="auto"/>
      <w:jc w:val="left"/>
      <w:outlineLvl w:val="5"/>
    </w:pPr>
    <w:rPr>
      <w:rFonts w:ascii="Arial" w:hAnsi="Arial"/>
      <w:i/>
      <w:snapToGrid/>
      <w:color w:val="auto"/>
      <w:sz w:val="22"/>
      <w:lang w:eastAsia="en-US"/>
    </w:rPr>
  </w:style>
  <w:style w:type="paragraph" w:styleId="7">
    <w:name w:val="heading 7"/>
    <w:basedOn w:val="ab"/>
    <w:next w:val="ab"/>
    <w:link w:val="70"/>
    <w:locked/>
    <w:rsid w:val="00EB5DD7"/>
    <w:pPr>
      <w:keepNext/>
      <w:spacing w:line="360" w:lineRule="auto"/>
      <w:jc w:val="left"/>
      <w:outlineLvl w:val="6"/>
    </w:pPr>
    <w:rPr>
      <w:rFonts w:ascii="Arial" w:hAnsi="Arial"/>
      <w:i/>
      <w:snapToGrid/>
      <w:color w:val="auto"/>
      <w:sz w:val="22"/>
      <w:lang w:val="en-US" w:eastAsia="en-US"/>
    </w:rPr>
  </w:style>
  <w:style w:type="paragraph" w:styleId="80">
    <w:name w:val="heading 8"/>
    <w:basedOn w:val="ab"/>
    <w:next w:val="ab"/>
    <w:link w:val="81"/>
    <w:unhideWhenUsed/>
    <w:qFormat/>
    <w:locked/>
    <w:rsid w:val="008F4B44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aliases w:val="ненумерованный"/>
    <w:basedOn w:val="ab"/>
    <w:next w:val="ab"/>
    <w:link w:val="90"/>
    <w:unhideWhenUsed/>
    <w:qFormat/>
    <w:locked/>
    <w:rsid w:val="008F4B44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d">
    <w:name w:val="Default Paragraph Font"/>
    <w:uiPriority w:val="1"/>
    <w:semiHidden/>
    <w:unhideWhenUsed/>
    <w:rsid w:val="00EB5DD7"/>
  </w:style>
  <w:style w:type="table" w:default="1" w:styleId="a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">
    <w:name w:val="No List"/>
    <w:uiPriority w:val="99"/>
    <w:semiHidden/>
    <w:unhideWhenUsed/>
    <w:rsid w:val="00EB5DD7"/>
  </w:style>
  <w:style w:type="paragraph" w:styleId="af0">
    <w:name w:val="Body Text"/>
    <w:aliases w:val="body text,Заг1,contents,Corps de texte,bt,body tesx,t,RFQ Text,RFQ,body text1,body text2,bt1,body text3,bt2,body text4,bt3,body text5,bt4,body text6,bt5,body text7,bt6,body text8,bt7,body text11,body text21,bt11,body text31,bt21,ändrad,EH"/>
    <w:basedOn w:val="ab"/>
    <w:link w:val="af1"/>
    <w:rsid w:val="00EB5DD7"/>
    <w:pPr>
      <w:ind w:firstLine="567"/>
    </w:pPr>
    <w:rPr>
      <w:sz w:val="28"/>
    </w:rPr>
  </w:style>
  <w:style w:type="character" w:customStyle="1" w:styleId="af1">
    <w:name w:val="Основной текст Знак"/>
    <w:aliases w:val="body text Знак,Заг1 Знак,contents Знак,Corps de texte Знак,bt Знак,body tesx Знак,t Знак,RFQ Text Знак,RFQ Знак,body text1 Знак,body text2 Знак,bt1 Знак,body text3 Знак,bt2 Знак,body text4 Знак,bt3 Знак,body text5 Знак,bt4 Знак"/>
    <w:link w:val="af0"/>
    <w:rsid w:val="00EB5DD7"/>
    <w:rPr>
      <w:snapToGrid w:val="0"/>
      <w:color w:val="000000"/>
      <w:sz w:val="28"/>
    </w:rPr>
  </w:style>
  <w:style w:type="character" w:customStyle="1" w:styleId="18">
    <w:name w:val="Заголовок 1 Знак"/>
    <w:aliases w:val="1 Знак,H1 Знак,Section Знак,Document Header1 Знак,h1 Знак,app heading 1 Знак,ITT t1 Знак,II+ Знак,I Знак,H11 Знак,H12 Знак,H13 Знак,H14 Знак,H15 Знак,H16 Знак,H17 Знак,H18 Знак,... Знак,Заголов Знак,Çàãîëîâ Знак,ch Знак,Глава Знак"/>
    <w:link w:val="14"/>
    <w:rsid w:val="00EB5DD7"/>
    <w:rPr>
      <w:rFonts w:ascii="Arial" w:hAnsi="Arial"/>
      <w:b/>
      <w:bCs/>
      <w:snapToGrid w:val="0"/>
      <w:color w:val="000000"/>
      <w:sz w:val="36"/>
    </w:rPr>
  </w:style>
  <w:style w:type="character" w:customStyle="1" w:styleId="3b">
    <w:name w:val="Заголовок 3 Знак"/>
    <w:aliases w:val="h3 Знак,Head 3 Знак,l3+toc 3 Знак,CT Знак,Sub-section Title Знак,l3 Знак,H3 Знак,3 Знак,H31 Знак,H32 Знак,H33 Знак,H34 Знак,H35 Знак,H311 Знак,H36 Знак,H37 Знак,H312 Знак,H38 Знак,H39 Знак,H313 Знак,H310 Знак,H314 Знак,H315 Знак"/>
    <w:link w:val="35"/>
    <w:rsid w:val="00EB5DD7"/>
    <w:rPr>
      <w:rFonts w:ascii="Arial" w:hAnsi="Arial"/>
      <w:b/>
      <w:bCs/>
      <w:snapToGrid w:val="0"/>
      <w:color w:val="000000"/>
      <w:sz w:val="28"/>
    </w:rPr>
  </w:style>
  <w:style w:type="character" w:customStyle="1" w:styleId="47">
    <w:name w:val="Заголовок 4 Знак"/>
    <w:aliases w:val="h4 Знак,First Subheading Знак,4 Знак,I4 Знак,l4 Знак,heading4 Знак,I41 Знак,41 Знак,l41 Знак,heading41 Знак,(Shift Ctrl 4) Знак,Titre 41 Знак,t4.T4 Знак,4heading Знак,a. Знак,4 dash Знак,d Знак,4 dash1 Знак,d1 Знак,31 Знак,h41 Знак"/>
    <w:link w:val="42"/>
    <w:rsid w:val="00EB5DD7"/>
    <w:rPr>
      <w:rFonts w:ascii="Arial" w:hAnsi="Arial"/>
      <w:snapToGrid w:val="0"/>
      <w:color w:val="000000"/>
      <w:sz w:val="28"/>
    </w:rPr>
  </w:style>
  <w:style w:type="character" w:customStyle="1" w:styleId="61">
    <w:name w:val="Заголовок 6 Знак"/>
    <w:link w:val="60"/>
    <w:rsid w:val="00EB5DD7"/>
    <w:rPr>
      <w:rFonts w:ascii="Arial" w:hAnsi="Arial"/>
      <w:i/>
      <w:sz w:val="22"/>
      <w:lang w:eastAsia="en-US"/>
    </w:rPr>
  </w:style>
  <w:style w:type="paragraph" w:customStyle="1" w:styleId="-">
    <w:name w:val="Таблица - наименование"/>
    <w:basedOn w:val="ab"/>
    <w:qFormat/>
    <w:rsid w:val="00EB5DD7"/>
    <w:pPr>
      <w:keepNext/>
      <w:spacing w:before="120"/>
      <w:jc w:val="left"/>
    </w:pPr>
    <w:rPr>
      <w:color w:val="auto"/>
      <w:sz w:val="28"/>
    </w:rPr>
  </w:style>
  <w:style w:type="paragraph" w:customStyle="1" w:styleId="2d">
    <w:name w:val="Пункт 2 уровня"/>
    <w:basedOn w:val="26"/>
    <w:link w:val="2f"/>
    <w:rsid w:val="00EB5DD7"/>
    <w:pPr>
      <w:keepNext w:val="0"/>
      <w:spacing w:before="120"/>
    </w:pPr>
    <w:rPr>
      <w:rFonts w:ascii="Times New Roman" w:hAnsi="Times New Roman"/>
      <w:b w:val="0"/>
      <w:sz w:val="28"/>
    </w:rPr>
  </w:style>
  <w:style w:type="paragraph" w:customStyle="1" w:styleId="3a">
    <w:name w:val="Пункт 3 уровня"/>
    <w:basedOn w:val="35"/>
    <w:link w:val="3c"/>
    <w:rsid w:val="00EB5DD7"/>
    <w:pPr>
      <w:keepNext w:val="0"/>
      <w:spacing w:before="120"/>
    </w:pPr>
    <w:rPr>
      <w:rFonts w:ascii="Times New Roman" w:hAnsi="Times New Roman"/>
      <w:b w:val="0"/>
    </w:rPr>
  </w:style>
  <w:style w:type="character" w:customStyle="1" w:styleId="3c">
    <w:name w:val="Пункт 3 уровня Знак"/>
    <w:link w:val="3a"/>
    <w:rsid w:val="00EB5DD7"/>
    <w:rPr>
      <w:bCs/>
      <w:snapToGrid w:val="0"/>
      <w:color w:val="000000"/>
      <w:sz w:val="28"/>
    </w:rPr>
  </w:style>
  <w:style w:type="paragraph" w:customStyle="1" w:styleId="46">
    <w:name w:val="Пункт 4 уровня"/>
    <w:basedOn w:val="42"/>
    <w:link w:val="48"/>
    <w:rsid w:val="00EB5DD7"/>
    <w:pPr>
      <w:spacing w:before="120"/>
    </w:pPr>
  </w:style>
  <w:style w:type="character" w:customStyle="1" w:styleId="48">
    <w:name w:val="Пункт 4 уровня Знак"/>
    <w:basedOn w:val="47"/>
    <w:link w:val="46"/>
    <w:rsid w:val="00EB5DD7"/>
    <w:rPr>
      <w:rFonts w:ascii="Arial" w:hAnsi="Arial"/>
      <w:snapToGrid w:val="0"/>
      <w:color w:val="000000"/>
      <w:sz w:val="28"/>
    </w:rPr>
  </w:style>
  <w:style w:type="character" w:styleId="af2">
    <w:name w:val="FollowedHyperlink"/>
    <w:locked/>
    <w:rsid w:val="00EB5DD7"/>
    <w:rPr>
      <w:color w:val="800080"/>
      <w:u w:val="single"/>
    </w:rPr>
  </w:style>
  <w:style w:type="paragraph" w:styleId="af3">
    <w:name w:val="header"/>
    <w:basedOn w:val="ab"/>
    <w:link w:val="af4"/>
    <w:rsid w:val="00EB5DD7"/>
  </w:style>
  <w:style w:type="character" w:styleId="af5">
    <w:name w:val="Hyperlink"/>
    <w:uiPriority w:val="99"/>
    <w:locked/>
    <w:rsid w:val="00EB5DD7"/>
    <w:rPr>
      <w:color w:val="0000FF"/>
      <w:u w:val="single"/>
    </w:rPr>
  </w:style>
  <w:style w:type="paragraph" w:customStyle="1" w:styleId="af6">
    <w:name w:val="Заголовки без нумерации"/>
    <w:basedOn w:val="14"/>
    <w:next w:val="af0"/>
    <w:rsid w:val="00EB5DD7"/>
    <w:pPr>
      <w:numPr>
        <w:numId w:val="0"/>
      </w:numPr>
    </w:pPr>
  </w:style>
  <w:style w:type="paragraph" w:styleId="af7">
    <w:name w:val="footer"/>
    <w:aliases w:val="Не удалять!, Знак"/>
    <w:rsid w:val="00EB5DD7"/>
    <w:pPr>
      <w:tabs>
        <w:tab w:val="center" w:pos="4677"/>
        <w:tab w:val="right" w:pos="9355"/>
      </w:tabs>
    </w:pPr>
    <w:rPr>
      <w:rFonts w:ascii="Arial" w:hAnsi="Arial"/>
      <w:i/>
      <w:sz w:val="16"/>
      <w:lang w:val="en-US"/>
    </w:rPr>
  </w:style>
  <w:style w:type="character" w:styleId="af8">
    <w:name w:val="page number"/>
    <w:rsid w:val="00EB5DD7"/>
    <w:rPr>
      <w:iCs/>
      <w:sz w:val="28"/>
    </w:rPr>
  </w:style>
  <w:style w:type="paragraph" w:styleId="49">
    <w:name w:val="toc 4"/>
    <w:basedOn w:val="ab"/>
    <w:next w:val="ab"/>
    <w:autoRedefine/>
    <w:rsid w:val="00EB5DD7"/>
    <w:pPr>
      <w:ind w:left="720"/>
    </w:pPr>
  </w:style>
  <w:style w:type="paragraph" w:customStyle="1" w:styleId="10-">
    <w:name w:val="Таблица (10) - осн. текст"/>
    <w:basedOn w:val="ab"/>
    <w:rsid w:val="00EB5DD7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">
    <w:name w:val="Таблица (10) - список нум. 1"/>
    <w:basedOn w:val="10-"/>
    <w:rsid w:val="00EB5DD7"/>
    <w:pPr>
      <w:ind w:left="227" w:hanging="227"/>
    </w:pPr>
    <w:rPr>
      <w:rFonts w:cs="Arial"/>
    </w:rPr>
  </w:style>
  <w:style w:type="paragraph" w:styleId="19">
    <w:name w:val="toc 1"/>
    <w:basedOn w:val="ab"/>
    <w:next w:val="ab"/>
    <w:uiPriority w:val="39"/>
    <w:rsid w:val="00EB5DD7"/>
    <w:pPr>
      <w:tabs>
        <w:tab w:val="right" w:leader="dot" w:pos="9923"/>
      </w:tabs>
      <w:spacing w:before="120" w:after="120"/>
      <w:jc w:val="left"/>
    </w:pPr>
    <w:rPr>
      <w:rFonts w:ascii="Arial" w:hAnsi="Arial"/>
      <w:b/>
      <w:noProof/>
      <w:snapToGrid/>
      <w:color w:val="auto"/>
      <w:sz w:val="28"/>
      <w:lang w:eastAsia="en-US"/>
    </w:rPr>
  </w:style>
  <w:style w:type="paragraph" w:styleId="2f0">
    <w:name w:val="toc 2"/>
    <w:basedOn w:val="ab"/>
    <w:next w:val="ab"/>
    <w:uiPriority w:val="39"/>
    <w:rsid w:val="00EB5DD7"/>
    <w:pPr>
      <w:tabs>
        <w:tab w:val="right" w:leader="dot" w:pos="-3135"/>
        <w:tab w:val="left" w:pos="228"/>
        <w:tab w:val="right" w:leader="dot" w:pos="9911"/>
      </w:tabs>
      <w:spacing w:before="120" w:after="120"/>
      <w:ind w:left="227"/>
      <w:jc w:val="left"/>
    </w:pPr>
    <w:rPr>
      <w:rFonts w:ascii="Arial" w:hAnsi="Arial"/>
      <w:noProof/>
      <w:snapToGrid/>
      <w:color w:val="auto"/>
      <w:sz w:val="28"/>
      <w:szCs w:val="24"/>
    </w:rPr>
  </w:style>
  <w:style w:type="paragraph" w:styleId="3d">
    <w:name w:val="toc 3"/>
    <w:basedOn w:val="ab"/>
    <w:next w:val="ab"/>
    <w:uiPriority w:val="39"/>
    <w:rsid w:val="00EB5DD7"/>
    <w:pPr>
      <w:tabs>
        <w:tab w:val="left" w:pos="627"/>
        <w:tab w:val="right" w:leader="dot" w:pos="9923"/>
      </w:tabs>
      <w:spacing w:before="120" w:after="120"/>
      <w:ind w:left="629"/>
      <w:jc w:val="left"/>
    </w:pPr>
    <w:rPr>
      <w:rFonts w:ascii="Arial" w:hAnsi="Arial" w:cs="Arial"/>
      <w:noProof/>
      <w:snapToGrid/>
      <w:color w:val="auto"/>
      <w:szCs w:val="24"/>
      <w:lang w:eastAsia="en-US"/>
    </w:rPr>
  </w:style>
  <w:style w:type="character" w:customStyle="1" w:styleId="af9">
    <w:name w:val="Текст примечания Знак"/>
    <w:aliases w:val="12 пт Знак"/>
    <w:link w:val="afa"/>
    <w:rsid w:val="00EB5DD7"/>
    <w:rPr>
      <w:color w:val="000000"/>
    </w:rPr>
  </w:style>
  <w:style w:type="paragraph" w:styleId="afa">
    <w:name w:val="annotation text"/>
    <w:aliases w:val="12 пт"/>
    <w:basedOn w:val="ab"/>
    <w:link w:val="af9"/>
    <w:locked/>
    <w:rsid w:val="00EB5DD7"/>
    <w:rPr>
      <w:snapToGrid/>
      <w:sz w:val="20"/>
    </w:rPr>
  </w:style>
  <w:style w:type="paragraph" w:customStyle="1" w:styleId="13">
    <w:name w:val="Список маркированный уровень 1"/>
    <w:basedOn w:val="ab"/>
    <w:link w:val="1a"/>
    <w:autoRedefine/>
    <w:rsid w:val="00EB5DD7"/>
    <w:pPr>
      <w:keepLines/>
      <w:numPr>
        <w:numId w:val="7"/>
      </w:numPr>
      <w:tabs>
        <w:tab w:val="clear" w:pos="284"/>
      </w:tabs>
      <w:spacing w:before="120" w:after="120"/>
      <w:ind w:left="992" w:hanging="425"/>
    </w:pPr>
    <w:rPr>
      <w:color w:val="auto"/>
      <w:sz w:val="28"/>
    </w:rPr>
  </w:style>
  <w:style w:type="paragraph" w:customStyle="1" w:styleId="29">
    <w:name w:val="Список маркированный уровень 2"/>
    <w:basedOn w:val="ab"/>
    <w:rsid w:val="00EB5DD7"/>
    <w:pPr>
      <w:numPr>
        <w:numId w:val="1"/>
      </w:numPr>
      <w:tabs>
        <w:tab w:val="clear" w:pos="567"/>
        <w:tab w:val="left" w:pos="-2127"/>
      </w:tabs>
      <w:spacing w:before="120" w:after="120"/>
      <w:ind w:left="1276" w:hanging="284"/>
    </w:pPr>
    <w:rPr>
      <w:color w:val="auto"/>
      <w:sz w:val="28"/>
    </w:rPr>
  </w:style>
  <w:style w:type="paragraph" w:styleId="afb">
    <w:name w:val="Normal (Web)"/>
    <w:aliases w:val="Обычный (веб) Знак Знак Знак,Обычный (Web) Знак Знак Знак Знак,Обычный (Web) Знак Знак Знак,Обычный (веб) Знак Знак"/>
    <w:basedOn w:val="ab"/>
    <w:uiPriority w:val="99"/>
    <w:locked/>
    <w:rsid w:val="00EB5DD7"/>
    <w:rPr>
      <w:szCs w:val="24"/>
    </w:rPr>
  </w:style>
  <w:style w:type="paragraph" w:customStyle="1" w:styleId="afc">
    <w:name w:val="Список нумерованный"/>
    <w:basedOn w:val="ab"/>
    <w:next w:val="ab"/>
    <w:rsid w:val="00EB5DD7"/>
    <w:pPr>
      <w:spacing w:before="120" w:after="120"/>
      <w:ind w:left="992" w:hanging="425"/>
    </w:pPr>
    <w:rPr>
      <w:sz w:val="28"/>
    </w:rPr>
  </w:style>
  <w:style w:type="paragraph" w:customStyle="1" w:styleId="10-10">
    <w:name w:val="Таблица (10) - сп.марк.ур.1"/>
    <w:basedOn w:val="10-"/>
    <w:rsid w:val="00EB5DD7"/>
    <w:pPr>
      <w:tabs>
        <w:tab w:val="num" w:pos="171"/>
      </w:tabs>
      <w:ind w:left="170" w:hanging="170"/>
    </w:pPr>
  </w:style>
  <w:style w:type="paragraph" w:styleId="afd">
    <w:name w:val="footnote text"/>
    <w:basedOn w:val="ab"/>
    <w:link w:val="afe"/>
    <w:locked/>
    <w:rsid w:val="00EB5DD7"/>
    <w:rPr>
      <w:rFonts w:ascii="Arial" w:hAnsi="Arial"/>
      <w:sz w:val="20"/>
    </w:rPr>
  </w:style>
  <w:style w:type="character" w:styleId="aff">
    <w:name w:val="footnote reference"/>
    <w:rsid w:val="00EB5DD7"/>
    <w:rPr>
      <w:vertAlign w:val="superscript"/>
    </w:rPr>
  </w:style>
  <w:style w:type="paragraph" w:customStyle="1" w:styleId="10-2">
    <w:name w:val="Таблица (10) - сп.марк.ур.2"/>
    <w:basedOn w:val="10-"/>
    <w:rsid w:val="00EB5DD7"/>
    <w:pPr>
      <w:numPr>
        <w:numId w:val="2"/>
      </w:numPr>
    </w:pPr>
    <w:rPr>
      <w:rFonts w:ascii="Times New Roman" w:hAnsi="Times New Roman"/>
      <w:sz w:val="24"/>
    </w:rPr>
  </w:style>
  <w:style w:type="paragraph" w:customStyle="1" w:styleId="aff0">
    <w:name w:val="Заголовок приложения"/>
    <w:basedOn w:val="14"/>
    <w:next w:val="ab"/>
    <w:rsid w:val="00EB5DD7"/>
    <w:pPr>
      <w:numPr>
        <w:numId w:val="0"/>
      </w:numPr>
      <w:spacing w:before="0"/>
      <w:jc w:val="right"/>
    </w:pPr>
  </w:style>
  <w:style w:type="paragraph" w:styleId="55">
    <w:name w:val="toc 5"/>
    <w:basedOn w:val="ab"/>
    <w:next w:val="ab"/>
    <w:autoRedefine/>
    <w:rsid w:val="00EB5DD7"/>
    <w:pPr>
      <w:ind w:left="960"/>
    </w:pPr>
  </w:style>
  <w:style w:type="paragraph" w:styleId="62">
    <w:name w:val="toc 6"/>
    <w:basedOn w:val="ab"/>
    <w:next w:val="ab"/>
    <w:autoRedefine/>
    <w:locked/>
    <w:rsid w:val="00EB5DD7"/>
    <w:pPr>
      <w:ind w:left="1200"/>
    </w:pPr>
  </w:style>
  <w:style w:type="paragraph" w:styleId="71">
    <w:name w:val="toc 7"/>
    <w:basedOn w:val="ab"/>
    <w:next w:val="ab"/>
    <w:autoRedefine/>
    <w:locked/>
    <w:rsid w:val="00EB5DD7"/>
    <w:pPr>
      <w:ind w:left="1440"/>
    </w:pPr>
  </w:style>
  <w:style w:type="paragraph" w:styleId="82">
    <w:name w:val="toc 8"/>
    <w:basedOn w:val="ab"/>
    <w:next w:val="ab"/>
    <w:autoRedefine/>
    <w:locked/>
    <w:rsid w:val="00EB5DD7"/>
    <w:pPr>
      <w:ind w:left="1680"/>
    </w:pPr>
  </w:style>
  <w:style w:type="paragraph" w:styleId="91">
    <w:name w:val="toc 9"/>
    <w:basedOn w:val="ab"/>
    <w:next w:val="ab"/>
    <w:autoRedefine/>
    <w:locked/>
    <w:rsid w:val="00EB5DD7"/>
    <w:pPr>
      <w:ind w:left="1920"/>
    </w:pPr>
  </w:style>
  <w:style w:type="character" w:styleId="aff1">
    <w:name w:val="annotation reference"/>
    <w:uiPriority w:val="99"/>
    <w:rsid w:val="00EB5DD7"/>
    <w:rPr>
      <w:sz w:val="16"/>
      <w:szCs w:val="16"/>
    </w:rPr>
  </w:style>
  <w:style w:type="paragraph" w:customStyle="1" w:styleId="aff2">
    <w:name w:val="Основной текст (центр/одинарный)"/>
    <w:basedOn w:val="af0"/>
    <w:link w:val="aff3"/>
    <w:rsid w:val="00EB5DD7"/>
    <w:pPr>
      <w:spacing w:before="120" w:after="120"/>
      <w:ind w:firstLine="0"/>
      <w:jc w:val="center"/>
    </w:pPr>
  </w:style>
  <w:style w:type="character" w:customStyle="1" w:styleId="aff3">
    <w:name w:val="Основной текст (центр/одинарный) Знак"/>
    <w:link w:val="aff2"/>
    <w:rsid w:val="00EB5DD7"/>
    <w:rPr>
      <w:snapToGrid w:val="0"/>
      <w:color w:val="000000"/>
      <w:sz w:val="28"/>
    </w:rPr>
  </w:style>
  <w:style w:type="paragraph" w:customStyle="1" w:styleId="3e">
    <w:name w:val="Список маркированный уровень 3"/>
    <w:basedOn w:val="ab"/>
    <w:rsid w:val="00EB5DD7"/>
    <w:pPr>
      <w:ind w:left="1701" w:hanging="397"/>
    </w:pPr>
    <w:rPr>
      <w:sz w:val="28"/>
    </w:rPr>
  </w:style>
  <w:style w:type="paragraph" w:styleId="aff4">
    <w:name w:val="Document Map"/>
    <w:basedOn w:val="ab"/>
    <w:link w:val="aff5"/>
    <w:locked/>
    <w:rsid w:val="00EB5DD7"/>
    <w:pPr>
      <w:shd w:val="clear" w:color="auto" w:fill="000080"/>
    </w:pPr>
    <w:rPr>
      <w:rFonts w:ascii="Tahoma" w:hAnsi="Tahoma" w:cs="Tahoma"/>
    </w:rPr>
  </w:style>
  <w:style w:type="paragraph" w:customStyle="1" w:styleId="ac">
    <w:name w:val="Основной текст (без отступа)"/>
    <w:basedOn w:val="af0"/>
    <w:rsid w:val="00EB5DD7"/>
    <w:pPr>
      <w:spacing w:before="120" w:after="120"/>
      <w:ind w:firstLine="0"/>
    </w:pPr>
  </w:style>
  <w:style w:type="paragraph" w:styleId="aff6">
    <w:name w:val="table of figures"/>
    <w:basedOn w:val="af0"/>
    <w:next w:val="ab"/>
    <w:uiPriority w:val="99"/>
    <w:locked/>
    <w:rsid w:val="00EB5DD7"/>
    <w:pPr>
      <w:tabs>
        <w:tab w:val="right" w:leader="dot" w:pos="9911"/>
      </w:tabs>
      <w:spacing w:before="120" w:after="120"/>
      <w:ind w:left="709" w:hanging="709"/>
      <w:jc w:val="left"/>
    </w:pPr>
    <w:rPr>
      <w:noProof/>
    </w:rPr>
  </w:style>
  <w:style w:type="paragraph" w:customStyle="1" w:styleId="-0">
    <w:name w:val="Рисунок - наименование"/>
    <w:basedOn w:val="ab"/>
    <w:rsid w:val="00EB5DD7"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b"/>
    <w:rsid w:val="00EB5DD7"/>
    <w:pPr>
      <w:ind w:left="57" w:right="57"/>
      <w:jc w:val="left"/>
    </w:pPr>
    <w:rPr>
      <w:rFonts w:ascii="Arial" w:hAnsi="Arial" w:cs="Arial"/>
      <w:sz w:val="16"/>
    </w:rPr>
  </w:style>
  <w:style w:type="paragraph" w:styleId="aff7">
    <w:name w:val="Balloon Text"/>
    <w:basedOn w:val="ab"/>
    <w:link w:val="aff8"/>
    <w:locked/>
    <w:rsid w:val="00EB5DD7"/>
    <w:rPr>
      <w:rFonts w:ascii="Tahoma" w:hAnsi="Tahoma" w:cs="Tahoma"/>
      <w:sz w:val="16"/>
      <w:szCs w:val="16"/>
    </w:rPr>
  </w:style>
  <w:style w:type="paragraph" w:customStyle="1" w:styleId="-1">
    <w:name w:val="Титульный лист - текст"/>
    <w:link w:val="-2"/>
    <w:rsid w:val="00EB5DD7"/>
    <w:rPr>
      <w:sz w:val="28"/>
    </w:rPr>
  </w:style>
  <w:style w:type="paragraph" w:customStyle="1" w:styleId="aff9">
    <w:name w:val="Список общий (ручная нумерация)"/>
    <w:basedOn w:val="af0"/>
    <w:next w:val="ab"/>
    <w:rsid w:val="00EB5DD7"/>
    <w:pPr>
      <w:spacing w:before="120" w:after="120"/>
      <w:ind w:left="851" w:hanging="284"/>
    </w:pPr>
  </w:style>
  <w:style w:type="paragraph" w:styleId="affa">
    <w:name w:val="annotation subject"/>
    <w:basedOn w:val="afa"/>
    <w:next w:val="afa"/>
    <w:link w:val="affb"/>
    <w:locked/>
    <w:rsid w:val="00EB5DD7"/>
    <w:rPr>
      <w:b/>
      <w:bCs/>
    </w:rPr>
  </w:style>
  <w:style w:type="paragraph" w:customStyle="1" w:styleId="affc">
    <w:name w:val="Нумерация"/>
    <w:basedOn w:val="ab"/>
    <w:autoRedefine/>
    <w:rsid w:val="00EB5DD7"/>
    <w:pPr>
      <w:tabs>
        <w:tab w:val="num" w:pos="927"/>
        <w:tab w:val="left" w:pos="1134"/>
      </w:tabs>
      <w:spacing w:line="500" w:lineRule="exact"/>
      <w:ind w:left="924" w:hanging="357"/>
      <w:jc w:val="left"/>
    </w:pPr>
    <w:rPr>
      <w:rFonts w:ascii="Arial" w:hAnsi="Arial"/>
      <w:snapToGrid/>
      <w:color w:val="auto"/>
    </w:rPr>
  </w:style>
  <w:style w:type="paragraph" w:customStyle="1" w:styleId="3f">
    <w:name w:val="Пункт 3 уровня без нумерации"/>
    <w:basedOn w:val="3a"/>
    <w:rsid w:val="00EB5DD7"/>
    <w:pPr>
      <w:numPr>
        <w:ilvl w:val="0"/>
        <w:numId w:val="0"/>
      </w:numPr>
      <w:ind w:firstLine="567"/>
    </w:pPr>
  </w:style>
  <w:style w:type="paragraph" w:styleId="1b">
    <w:name w:val="index 1"/>
    <w:basedOn w:val="ab"/>
    <w:next w:val="ab"/>
    <w:autoRedefine/>
    <w:locked/>
    <w:rsid w:val="00EB5DD7"/>
    <w:pPr>
      <w:ind w:left="240" w:hanging="240"/>
    </w:pPr>
  </w:style>
  <w:style w:type="character" w:customStyle="1" w:styleId="affd">
    <w:name w:val="Нижний колонтитул Знак"/>
    <w:aliases w:val="Не удалять! Знак, Знак Знак"/>
    <w:locked/>
    <w:rsid w:val="00EB5DD7"/>
    <w:rPr>
      <w:sz w:val="24"/>
      <w:szCs w:val="24"/>
      <w:lang w:eastAsia="en-US"/>
    </w:rPr>
  </w:style>
  <w:style w:type="table" w:styleId="affe">
    <w:name w:val="Table Grid"/>
    <w:basedOn w:val="ae"/>
    <w:uiPriority w:val="39"/>
    <w:locked/>
    <w:rsid w:val="00EB5DD7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Титльный лист - заголовок документа"/>
    <w:basedOn w:val="ab"/>
    <w:rsid w:val="00EB5DD7"/>
    <w:pPr>
      <w:jc w:val="center"/>
    </w:pPr>
    <w:rPr>
      <w:rFonts w:ascii="Arial" w:hAnsi="Arial"/>
      <w:b/>
      <w:sz w:val="36"/>
    </w:rPr>
  </w:style>
  <w:style w:type="paragraph" w:customStyle="1" w:styleId="-4">
    <w:name w:val="Титульный лист - название документа"/>
    <w:basedOn w:val="-3"/>
    <w:link w:val="-5"/>
    <w:rsid w:val="00EB5DD7"/>
    <w:rPr>
      <w:b w:val="0"/>
    </w:rPr>
  </w:style>
  <w:style w:type="paragraph" w:styleId="afff">
    <w:name w:val="endnote text"/>
    <w:basedOn w:val="ab"/>
    <w:link w:val="afff0"/>
    <w:rsid w:val="00EB5DD7"/>
    <w:rPr>
      <w:sz w:val="20"/>
    </w:rPr>
  </w:style>
  <w:style w:type="character" w:customStyle="1" w:styleId="afff0">
    <w:name w:val="Текст концевой сноски Знак"/>
    <w:link w:val="afff"/>
    <w:rsid w:val="00EB5DD7"/>
    <w:rPr>
      <w:snapToGrid w:val="0"/>
      <w:color w:val="000000"/>
    </w:rPr>
  </w:style>
  <w:style w:type="character" w:styleId="afff1">
    <w:name w:val="endnote reference"/>
    <w:rsid w:val="00EB5DD7"/>
    <w:rPr>
      <w:vertAlign w:val="superscript"/>
    </w:rPr>
  </w:style>
  <w:style w:type="character" w:customStyle="1" w:styleId="-5">
    <w:name w:val="Титульный лист - название документа Знак"/>
    <w:link w:val="-4"/>
    <w:rsid w:val="00EB5DD7"/>
    <w:rPr>
      <w:rFonts w:ascii="Arial" w:hAnsi="Arial"/>
      <w:snapToGrid w:val="0"/>
      <w:color w:val="000000"/>
      <w:sz w:val="36"/>
    </w:rPr>
  </w:style>
  <w:style w:type="paragraph" w:customStyle="1" w:styleId="12-">
    <w:name w:val="Таблица (12) - Заголовки"/>
    <w:basedOn w:val="ac"/>
    <w:qFormat/>
    <w:rsid w:val="00EB5DD7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c"/>
    <w:link w:val="12-1"/>
    <w:qFormat/>
    <w:rsid w:val="00EB5DD7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e"/>
    <w:rsid w:val="00EB5DD7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f2">
    <w:name w:val="Table Elegant"/>
    <w:basedOn w:val="ae"/>
    <w:locked/>
    <w:rsid w:val="00EB5DD7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e"/>
    <w:locked/>
    <w:rsid w:val="00EB5DD7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3">
    <w:name w:val="Light List"/>
    <w:basedOn w:val="ae"/>
    <w:uiPriority w:val="61"/>
    <w:locked/>
    <w:rsid w:val="00684DD7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4">
    <w:name w:val="Выделение жирным шрифтом"/>
    <w:qFormat/>
    <w:rsid w:val="00EB5DD7"/>
    <w:rPr>
      <w:b/>
    </w:rPr>
  </w:style>
  <w:style w:type="character" w:customStyle="1" w:styleId="afff5">
    <w:name w:val="Выделение курсивом"/>
    <w:qFormat/>
    <w:rsid w:val="00EB5DD7"/>
    <w:rPr>
      <w:i/>
    </w:rPr>
  </w:style>
  <w:style w:type="character" w:customStyle="1" w:styleId="afff6">
    <w:name w:val="Выделение подчеркиванием"/>
    <w:qFormat/>
    <w:rsid w:val="00EB5DD7"/>
    <w:rPr>
      <w:u w:val="single"/>
    </w:rPr>
  </w:style>
  <w:style w:type="paragraph" w:styleId="afff7">
    <w:name w:val="List Paragraph"/>
    <w:aliases w:val="FooterText,numbered,Paragraphe de liste1,Bulletr List Paragraph,lp1,Абзац маркированнный,Bullet Number,Нумерованый список,МаркированныйЕПБС,Абзац списка5,Bullet 1,Use Case List Paragraph,Абзац списка литеральный,Bullet List,Рис-монограф"/>
    <w:basedOn w:val="ab"/>
    <w:link w:val="afff8"/>
    <w:uiPriority w:val="34"/>
    <w:qFormat/>
    <w:locked/>
    <w:rsid w:val="00EB5DD7"/>
    <w:pPr>
      <w:ind w:left="708"/>
    </w:pPr>
    <w:rPr>
      <w:sz w:val="28"/>
    </w:rPr>
  </w:style>
  <w:style w:type="character" w:customStyle="1" w:styleId="2e">
    <w:name w:val="Заголовок 2 Знак"/>
    <w:aliases w:val="H2 Знак,h2 Знак,2 Знак,Heading 2 Hidden Знак,CHS Знак,H2-Heading 2 Знак,l2 Знак,Header2 Знак,22 Знак,heading2 Знак,li... Знак,Section 1.1 Знак,Main Heading Знак,Bold 14 Знак,L2 Знак,list2 Знак,A Знак,A.B.C. Знак,list 2 Знак,t2.T2 Знак"/>
    <w:link w:val="26"/>
    <w:rsid w:val="00EB5DD7"/>
    <w:rPr>
      <w:rFonts w:ascii="Arial" w:hAnsi="Arial"/>
      <w:b/>
      <w:bCs/>
      <w:snapToGrid w:val="0"/>
      <w:color w:val="000000"/>
      <w:sz w:val="32"/>
    </w:rPr>
  </w:style>
  <w:style w:type="paragraph" w:styleId="afff9">
    <w:name w:val="caption"/>
    <w:aliases w:val="Название объекта Знак,Название объекта Знак1 Знак,Название объекта Знак Знак Знак,Name_object Знак Знак Знак,Наименование объекта Знак Знак Знак,Name_object Знак1 Знак,Наименование объекта Знак1 Знак,Ви6,&quot;Таблица N&quot;,Рисунок название сти"/>
    <w:basedOn w:val="ab"/>
    <w:next w:val="ab"/>
    <w:link w:val="1c"/>
    <w:locked/>
    <w:rsid w:val="00EB5DD7"/>
    <w:rPr>
      <w:bCs/>
      <w:sz w:val="28"/>
    </w:rPr>
  </w:style>
  <w:style w:type="character" w:customStyle="1" w:styleId="1d">
    <w:name w:val="я_Технический стиль 1 Знак"/>
    <w:link w:val="1e"/>
    <w:rsid w:val="00EB5DD7"/>
    <w:rPr>
      <w:rFonts w:ascii="Arial" w:hAnsi="Arial" w:cs="Arial"/>
      <w:b/>
      <w:bCs/>
      <w:color w:val="000000"/>
      <w:sz w:val="24"/>
      <w:szCs w:val="24"/>
    </w:rPr>
  </w:style>
  <w:style w:type="paragraph" w:customStyle="1" w:styleId="1e">
    <w:name w:val="я_Технический стиль 1"/>
    <w:basedOn w:val="ab"/>
    <w:link w:val="1d"/>
    <w:qFormat/>
    <w:rsid w:val="00EB5DD7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hAnsi="Arial" w:cs="Arial"/>
      <w:b/>
      <w:bCs/>
      <w:snapToGrid/>
      <w:szCs w:val="24"/>
    </w:rPr>
  </w:style>
  <w:style w:type="paragraph" w:customStyle="1" w:styleId="2f1">
    <w:name w:val="я_Технический стиль 2"/>
    <w:basedOn w:val="-1"/>
    <w:link w:val="2f2"/>
    <w:qFormat/>
    <w:rsid w:val="00EB5DD7"/>
    <w:pPr>
      <w:suppressAutoHyphens/>
    </w:pPr>
    <w:rPr>
      <w:rFonts w:cs="Arial"/>
      <w:u w:val="single"/>
    </w:rPr>
  </w:style>
  <w:style w:type="paragraph" w:customStyle="1" w:styleId="3f0">
    <w:name w:val="я_Технический стиль 3"/>
    <w:basedOn w:val="-1"/>
    <w:link w:val="3f1"/>
    <w:qFormat/>
    <w:rsid w:val="00EB5DD7"/>
    <w:rPr>
      <w:rFonts w:ascii="Arial" w:hAnsi="Arial" w:cs="Arial"/>
      <w:b/>
    </w:rPr>
  </w:style>
  <w:style w:type="character" w:customStyle="1" w:styleId="-2">
    <w:name w:val="Титульный лист - текст Знак"/>
    <w:link w:val="-1"/>
    <w:rsid w:val="00EB5DD7"/>
    <w:rPr>
      <w:sz w:val="28"/>
    </w:rPr>
  </w:style>
  <w:style w:type="character" w:customStyle="1" w:styleId="2f2">
    <w:name w:val="я_Технический стиль 2 Знак"/>
    <w:link w:val="2f1"/>
    <w:rsid w:val="00EB5DD7"/>
    <w:rPr>
      <w:rFonts w:cs="Arial"/>
      <w:sz w:val="28"/>
      <w:u w:val="single"/>
    </w:rPr>
  </w:style>
  <w:style w:type="character" w:customStyle="1" w:styleId="3f1">
    <w:name w:val="я_Технический стиль 3 Знак"/>
    <w:link w:val="3f0"/>
    <w:rsid w:val="00EB5DD7"/>
    <w:rPr>
      <w:rFonts w:ascii="Arial" w:hAnsi="Arial" w:cs="Arial"/>
      <w:b/>
      <w:sz w:val="28"/>
    </w:rPr>
  </w:style>
  <w:style w:type="character" w:customStyle="1" w:styleId="2f">
    <w:name w:val="Пункт 2 уровня Знак"/>
    <w:link w:val="2d"/>
    <w:rsid w:val="00EB5DD7"/>
    <w:rPr>
      <w:bCs/>
      <w:snapToGrid w:val="0"/>
      <w:color w:val="000000"/>
      <w:sz w:val="28"/>
    </w:rPr>
  </w:style>
  <w:style w:type="character" w:customStyle="1" w:styleId="afffa">
    <w:name w:val="просто  стиль"/>
    <w:rsid w:val="00C246A6"/>
    <w:rPr>
      <w:rFonts w:ascii="Times New Roman" w:hAnsi="Times New Roman"/>
      <w:snapToGrid w:val="0"/>
      <w:color w:val="auto"/>
      <w:sz w:val="28"/>
      <w:bdr w:val="none" w:sz="0" w:space="0" w:color="auto"/>
      <w:shd w:val="clear" w:color="auto" w:fill="FFFFFF"/>
    </w:rPr>
  </w:style>
  <w:style w:type="paragraph" w:customStyle="1" w:styleId="a9">
    <w:name w:val="Список нумерованный (цифра с точкой)"/>
    <w:basedOn w:val="ab"/>
    <w:qFormat/>
    <w:rsid w:val="00305489"/>
    <w:pPr>
      <w:numPr>
        <w:numId w:val="4"/>
      </w:numPr>
      <w:spacing w:before="120" w:after="120"/>
    </w:pPr>
    <w:rPr>
      <w:sz w:val="28"/>
      <w:szCs w:val="28"/>
    </w:rPr>
  </w:style>
  <w:style w:type="character" w:customStyle="1" w:styleId="afffb">
    <w:name w:val="Выделение надстрочными символами"/>
    <w:qFormat/>
    <w:rsid w:val="0004783E"/>
    <w:rPr>
      <w:vertAlign w:val="superscript"/>
    </w:rPr>
  </w:style>
  <w:style w:type="paragraph" w:customStyle="1" w:styleId="afffc">
    <w:name w:val="я_технический стиль &quot;перечень&quot;"/>
    <w:basedOn w:val="ab"/>
    <w:qFormat/>
    <w:rsid w:val="007026A5"/>
    <w:pPr>
      <w:tabs>
        <w:tab w:val="right" w:leader="dot" w:pos="9627"/>
      </w:tabs>
      <w:spacing w:before="60" w:after="60"/>
    </w:pPr>
    <w:rPr>
      <w:noProof/>
      <w:sz w:val="28"/>
    </w:rPr>
  </w:style>
  <w:style w:type="paragraph" w:styleId="2f3">
    <w:name w:val="index 2"/>
    <w:basedOn w:val="ab"/>
    <w:next w:val="ab"/>
    <w:autoRedefine/>
    <w:locked/>
    <w:rsid w:val="00A17509"/>
    <w:pPr>
      <w:ind w:left="480" w:hanging="240"/>
    </w:pPr>
  </w:style>
  <w:style w:type="paragraph" w:customStyle="1" w:styleId="TableText0">
    <w:name w:val="TableText"/>
    <w:basedOn w:val="ab"/>
    <w:rsid w:val="00EB5DD7"/>
    <w:pPr>
      <w:keepLines/>
      <w:spacing w:line="288" w:lineRule="auto"/>
      <w:ind w:firstLine="567"/>
    </w:pPr>
    <w:rPr>
      <w:snapToGrid/>
      <w:color w:val="auto"/>
      <w:sz w:val="28"/>
    </w:rPr>
  </w:style>
  <w:style w:type="character" w:styleId="afffd">
    <w:name w:val="Subtle Emphasis"/>
    <w:uiPriority w:val="19"/>
    <w:qFormat/>
    <w:locked/>
    <w:rsid w:val="00C246A6"/>
    <w:rPr>
      <w:i/>
      <w:iCs/>
      <w:color w:val="808080"/>
    </w:rPr>
  </w:style>
  <w:style w:type="paragraph" w:customStyle="1" w:styleId="OTRNormal">
    <w:name w:val="OTR_Normal"/>
    <w:basedOn w:val="ab"/>
    <w:link w:val="OTRNormal0"/>
    <w:uiPriority w:val="99"/>
    <w:rsid w:val="003755AD"/>
    <w:pPr>
      <w:spacing w:before="60" w:after="120"/>
      <w:ind w:firstLine="567"/>
    </w:pPr>
    <w:rPr>
      <w:snapToGrid/>
      <w:color w:val="auto"/>
      <w:sz w:val="28"/>
      <w:lang w:val="en-US" w:eastAsia="en-US"/>
    </w:rPr>
  </w:style>
  <w:style w:type="character" w:customStyle="1" w:styleId="OTRNormal0">
    <w:name w:val="OTR_Normal Знак"/>
    <w:link w:val="OTRNormal"/>
    <w:uiPriority w:val="99"/>
    <w:locked/>
    <w:rsid w:val="003755AD"/>
    <w:rPr>
      <w:sz w:val="28"/>
      <w:lang w:val="en-US" w:eastAsia="en-US"/>
    </w:rPr>
  </w:style>
  <w:style w:type="paragraph" w:customStyle="1" w:styleId="afffe">
    <w:name w:val="Обычный для таблиц"/>
    <w:basedOn w:val="ab"/>
    <w:link w:val="affff"/>
    <w:rsid w:val="003755AD"/>
    <w:rPr>
      <w:snapToGrid/>
      <w:color w:val="auto"/>
      <w:szCs w:val="24"/>
    </w:rPr>
  </w:style>
  <w:style w:type="paragraph" w:customStyle="1" w:styleId="OTRTableHead">
    <w:name w:val="OTR_Table_Head"/>
    <w:basedOn w:val="ab"/>
    <w:link w:val="OTRTableHead0"/>
    <w:uiPriority w:val="99"/>
    <w:rsid w:val="003755AD"/>
    <w:pPr>
      <w:keepNext/>
      <w:spacing w:before="60" w:after="60"/>
      <w:jc w:val="center"/>
    </w:pPr>
    <w:rPr>
      <w:b/>
      <w:snapToGrid/>
      <w:color w:val="auto"/>
      <w:lang w:val="x-none" w:eastAsia="x-none"/>
    </w:rPr>
  </w:style>
  <w:style w:type="character" w:customStyle="1" w:styleId="OTRTableHead0">
    <w:name w:val="OTR_Table_Head Знак"/>
    <w:link w:val="OTRTableHead"/>
    <w:uiPriority w:val="99"/>
    <w:locked/>
    <w:rsid w:val="003755AD"/>
    <w:rPr>
      <w:b/>
      <w:sz w:val="24"/>
    </w:rPr>
  </w:style>
  <w:style w:type="character" w:customStyle="1" w:styleId="afff8">
    <w:name w:val="Абзац списка Знак"/>
    <w:aliases w:val="FooterText Знак,numbered Знак,Paragraphe de liste1 Знак,Bulletr List Paragraph Знак,lp1 Знак,Абзац маркированнный Знак,Bullet Number Знак,Нумерованый список Знак,МаркированныйЕПБС Знак,Абзац списка5 Знак,Bullet 1 Знак,Bullet List Знак"/>
    <w:link w:val="afff7"/>
    <w:uiPriority w:val="34"/>
    <w:qFormat/>
    <w:rsid w:val="0064397F"/>
    <w:rPr>
      <w:snapToGrid w:val="0"/>
      <w:color w:val="000000"/>
      <w:sz w:val="28"/>
    </w:rPr>
  </w:style>
  <w:style w:type="paragraph" w:customStyle="1" w:styleId="NewNormal">
    <w:name w:val="_New_Normal"/>
    <w:link w:val="NewNormal0"/>
    <w:rsid w:val="00266887"/>
    <w:pPr>
      <w:spacing w:before="120" w:after="120" w:line="360" w:lineRule="auto"/>
      <w:ind w:firstLine="567"/>
      <w:contextualSpacing/>
      <w:jc w:val="both"/>
    </w:pPr>
    <w:rPr>
      <w:sz w:val="22"/>
    </w:rPr>
  </w:style>
  <w:style w:type="character" w:customStyle="1" w:styleId="NewNormal0">
    <w:name w:val="_New_Normal Знак Знак"/>
    <w:link w:val="NewNormal"/>
    <w:locked/>
    <w:rsid w:val="00266887"/>
    <w:rPr>
      <w:sz w:val="22"/>
      <w:lang w:bidi="ar-SA"/>
    </w:rPr>
  </w:style>
  <w:style w:type="paragraph" w:customStyle="1" w:styleId="affff0">
    <w:name w:val="Простой"/>
    <w:basedOn w:val="ab"/>
    <w:rsid w:val="005E3084"/>
    <w:pPr>
      <w:spacing w:before="120" w:after="120"/>
      <w:jc w:val="left"/>
    </w:pPr>
    <w:rPr>
      <w:rFonts w:ascii="Arial" w:hAnsi="Arial"/>
      <w:snapToGrid/>
      <w:color w:val="auto"/>
      <w:spacing w:val="-5"/>
      <w:sz w:val="20"/>
    </w:rPr>
  </w:style>
  <w:style w:type="paragraph" w:customStyle="1" w:styleId="EBTablenorm">
    <w:name w:val="_EB_Table_norm"/>
    <w:link w:val="EBTablenorm0"/>
    <w:rsid w:val="008D6024"/>
    <w:pPr>
      <w:spacing w:before="60" w:after="60"/>
      <w:contextualSpacing/>
      <w:jc w:val="both"/>
    </w:pPr>
    <w:rPr>
      <w:sz w:val="28"/>
    </w:rPr>
  </w:style>
  <w:style w:type="character" w:customStyle="1" w:styleId="af4">
    <w:name w:val="Верхний колонтитул Знак"/>
    <w:link w:val="af3"/>
    <w:rsid w:val="00B37365"/>
    <w:rPr>
      <w:snapToGrid w:val="0"/>
      <w:color w:val="000000"/>
      <w:sz w:val="24"/>
    </w:rPr>
  </w:style>
  <w:style w:type="paragraph" w:customStyle="1" w:styleId="T">
    <w:name w:val="T_ОН_Таблица изменений"/>
    <w:basedOn w:val="ab"/>
    <w:link w:val="T0"/>
    <w:uiPriority w:val="99"/>
    <w:rsid w:val="00B37365"/>
    <w:pPr>
      <w:spacing w:before="120"/>
      <w:jc w:val="center"/>
    </w:pPr>
    <w:rPr>
      <w:rFonts w:ascii="ISOCPEUR" w:hAnsi="ISOCPEUR"/>
      <w:i/>
      <w:snapToGrid/>
      <w:color w:val="auto"/>
      <w:sz w:val="18"/>
      <w:szCs w:val="14"/>
    </w:rPr>
  </w:style>
  <w:style w:type="character" w:customStyle="1" w:styleId="T0">
    <w:name w:val="T_ОН_Таблица изменений Знак"/>
    <w:link w:val="T"/>
    <w:uiPriority w:val="99"/>
    <w:locked/>
    <w:rsid w:val="00B37365"/>
    <w:rPr>
      <w:rFonts w:ascii="ISOCPEUR" w:hAnsi="ISOCPEUR"/>
      <w:i/>
      <w:sz w:val="18"/>
      <w:szCs w:val="14"/>
    </w:rPr>
  </w:style>
  <w:style w:type="paragraph" w:customStyle="1" w:styleId="T1">
    <w:name w:val="T_ОН_Заголовки"/>
    <w:basedOn w:val="ab"/>
    <w:uiPriority w:val="99"/>
    <w:rsid w:val="00B37365"/>
    <w:pPr>
      <w:widowControl w:val="0"/>
      <w:adjustRightInd w:val="0"/>
      <w:spacing w:before="120"/>
      <w:jc w:val="center"/>
      <w:textAlignment w:val="baseline"/>
    </w:pPr>
    <w:rPr>
      <w:rFonts w:ascii="ISOCPEUR" w:hAnsi="ISOCPEUR" w:cs="Arial"/>
      <w:i/>
      <w:snapToGrid/>
      <w:color w:val="auto"/>
      <w:sz w:val="20"/>
      <w:szCs w:val="18"/>
    </w:rPr>
  </w:style>
  <w:style w:type="paragraph" w:customStyle="1" w:styleId="T2">
    <w:name w:val="T_ОН_Дата"/>
    <w:basedOn w:val="ab"/>
    <w:link w:val="T3"/>
    <w:uiPriority w:val="99"/>
    <w:rsid w:val="00B37365"/>
    <w:pPr>
      <w:spacing w:before="120"/>
      <w:jc w:val="center"/>
    </w:pPr>
    <w:rPr>
      <w:rFonts w:ascii="ISOCPEUR" w:hAnsi="ISOCPEUR"/>
      <w:i/>
      <w:snapToGrid/>
      <w:color w:val="auto"/>
      <w:sz w:val="16"/>
      <w:szCs w:val="16"/>
    </w:rPr>
  </w:style>
  <w:style w:type="character" w:customStyle="1" w:styleId="T3">
    <w:name w:val="T_ОН_Дата Знак"/>
    <w:link w:val="T2"/>
    <w:uiPriority w:val="99"/>
    <w:locked/>
    <w:rsid w:val="00B37365"/>
    <w:rPr>
      <w:rFonts w:ascii="ISOCPEUR" w:hAnsi="ISOCPEUR"/>
      <w:i/>
      <w:sz w:val="16"/>
      <w:szCs w:val="16"/>
    </w:rPr>
  </w:style>
  <w:style w:type="paragraph" w:customStyle="1" w:styleId="T4">
    <w:name w:val="T_Тит_Обозначение"/>
    <w:basedOn w:val="ab"/>
    <w:uiPriority w:val="99"/>
    <w:rsid w:val="00B37365"/>
    <w:pPr>
      <w:widowControl w:val="0"/>
      <w:adjustRightInd w:val="0"/>
      <w:spacing w:before="120"/>
      <w:jc w:val="center"/>
      <w:textAlignment w:val="baseline"/>
    </w:pPr>
    <w:rPr>
      <w:rFonts w:ascii="ISOCPEUR" w:hAnsi="ISOCPEUR" w:cs="Arial"/>
      <w:i/>
      <w:snapToGrid/>
      <w:color w:val="auto"/>
      <w:sz w:val="38"/>
      <w:szCs w:val="32"/>
    </w:rPr>
  </w:style>
  <w:style w:type="paragraph" w:customStyle="1" w:styleId="T20">
    <w:name w:val="T_ОН_Лист 2"/>
    <w:basedOn w:val="ab"/>
    <w:uiPriority w:val="99"/>
    <w:rsid w:val="00B37365"/>
    <w:pPr>
      <w:spacing w:before="40"/>
      <w:jc w:val="center"/>
    </w:pPr>
    <w:rPr>
      <w:rFonts w:ascii="ISOCPEUR" w:hAnsi="ISOCPEUR"/>
      <w:i/>
      <w:snapToGrid/>
      <w:color w:val="auto"/>
      <w:sz w:val="22"/>
      <w:szCs w:val="24"/>
    </w:rPr>
  </w:style>
  <w:style w:type="paragraph" w:customStyle="1" w:styleId="T5">
    <w:name w:val="T_ОН_Номер листа"/>
    <w:basedOn w:val="ab"/>
    <w:uiPriority w:val="99"/>
    <w:rsid w:val="00B37365"/>
    <w:pPr>
      <w:widowControl w:val="0"/>
      <w:adjustRightInd w:val="0"/>
      <w:spacing w:before="60"/>
      <w:jc w:val="center"/>
      <w:textAlignment w:val="baseline"/>
    </w:pPr>
    <w:rPr>
      <w:rFonts w:ascii="ISOCPEUR" w:hAnsi="ISOCPEUR" w:cs="Arial"/>
      <w:i/>
      <w:snapToGrid/>
      <w:color w:val="auto"/>
      <w:sz w:val="28"/>
      <w:szCs w:val="18"/>
      <w:lang w:val="en-US"/>
    </w:rPr>
  </w:style>
  <w:style w:type="paragraph" w:customStyle="1" w:styleId="T6">
    <w:name w:val="T_ОН_Фирма"/>
    <w:basedOn w:val="ab"/>
    <w:link w:val="T7"/>
    <w:uiPriority w:val="99"/>
    <w:rsid w:val="00B37365"/>
    <w:pPr>
      <w:spacing w:before="120"/>
      <w:jc w:val="center"/>
    </w:pPr>
    <w:rPr>
      <w:rFonts w:ascii="ISOCPEUR" w:hAnsi="ISOCPEUR"/>
      <w:i/>
      <w:snapToGrid/>
      <w:color w:val="auto"/>
      <w:sz w:val="22"/>
      <w:szCs w:val="21"/>
    </w:rPr>
  </w:style>
  <w:style w:type="character" w:customStyle="1" w:styleId="T7">
    <w:name w:val="T_ОН_Фирма Знак"/>
    <w:link w:val="T6"/>
    <w:uiPriority w:val="99"/>
    <w:locked/>
    <w:rsid w:val="00B37365"/>
    <w:rPr>
      <w:rFonts w:ascii="ISOCPEUR" w:hAnsi="ISOCPEUR"/>
      <w:i/>
      <w:sz w:val="22"/>
      <w:szCs w:val="21"/>
    </w:rPr>
  </w:style>
  <w:style w:type="character" w:customStyle="1" w:styleId="1f">
    <w:name w:val="Основной текст Знак1"/>
    <w:aliases w:val="body text Знак2,Заг1 Знак2,contents Знак2,Corps de texte Знак2,bt Знак2,body tesx Знак2,t Знак2,RFQ Text Знак2,RFQ Знак2,body text1 Знак2,body text2 Знак2,bt1 Знак2,body text3 Знак2,bt2 Знак2,body text4 Знак2,bt3 Знак2,bt4 Знак2"/>
    <w:uiPriority w:val="99"/>
    <w:qFormat/>
    <w:locked/>
    <w:rsid w:val="00AB4B0C"/>
    <w:rPr>
      <w:sz w:val="24"/>
      <w:lang w:val="ru-RU" w:eastAsia="ru-RU"/>
    </w:rPr>
  </w:style>
  <w:style w:type="paragraph" w:customStyle="1" w:styleId="ASFKTablenorm">
    <w:name w:val="_ASFK_Table_norm"/>
    <w:link w:val="ASFKTablenorm0"/>
    <w:rsid w:val="000E4129"/>
    <w:pPr>
      <w:spacing w:before="60" w:after="60"/>
      <w:contextualSpacing/>
    </w:pPr>
    <w:rPr>
      <w:sz w:val="22"/>
    </w:rPr>
  </w:style>
  <w:style w:type="character" w:customStyle="1" w:styleId="ASFKTablenorm0">
    <w:name w:val="_ASFK_Table_norm Знак"/>
    <w:link w:val="ASFKTablenorm"/>
    <w:uiPriority w:val="99"/>
    <w:rsid w:val="000E4129"/>
    <w:rPr>
      <w:sz w:val="22"/>
    </w:rPr>
  </w:style>
  <w:style w:type="table" w:customStyle="1" w:styleId="1f0">
    <w:name w:val="Светлый список1"/>
    <w:basedOn w:val="ae"/>
    <w:uiPriority w:val="61"/>
    <w:locked/>
    <w:rsid w:val="00EB5DD7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f1">
    <w:name w:val="Выделение цветом (желтый)"/>
    <w:qFormat/>
    <w:rsid w:val="00EB5DD7"/>
    <w:rPr>
      <w:bdr w:val="none" w:sz="0" w:space="0" w:color="auto"/>
      <w:shd w:val="clear" w:color="auto" w:fill="FFFF00"/>
    </w:rPr>
  </w:style>
  <w:style w:type="character" w:customStyle="1" w:styleId="12-1">
    <w:name w:val="Таблица (12) - осн. текст Знак"/>
    <w:link w:val="12-0"/>
    <w:rsid w:val="00D25EF9"/>
    <w:rPr>
      <w:snapToGrid w:val="0"/>
      <w:color w:val="000000"/>
      <w:sz w:val="24"/>
    </w:rPr>
  </w:style>
  <w:style w:type="paragraph" w:customStyle="1" w:styleId="2a">
    <w:name w:val="Заголовок приложения 2"/>
    <w:basedOn w:val="26"/>
    <w:next w:val="ab"/>
    <w:autoRedefine/>
    <w:qFormat/>
    <w:rsid w:val="00B778D1"/>
    <w:pPr>
      <w:numPr>
        <w:ilvl w:val="0"/>
        <w:numId w:val="5"/>
      </w:numPr>
    </w:pPr>
    <w:rPr>
      <w:color w:val="auto"/>
    </w:rPr>
  </w:style>
  <w:style w:type="paragraph" w:customStyle="1" w:styleId="1f1">
    <w:name w:val="Заголовок без нумерации 1"/>
    <w:basedOn w:val="af6"/>
    <w:qFormat/>
    <w:rsid w:val="00A03F2A"/>
  </w:style>
  <w:style w:type="paragraph" w:customStyle="1" w:styleId="xl77">
    <w:name w:val="xl77"/>
    <w:basedOn w:val="ab"/>
    <w:rsid w:val="006E17F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OTRListmark1">
    <w:name w:val="_OTR_List_mark1"/>
    <w:link w:val="OTRListmark10"/>
    <w:rsid w:val="0006564D"/>
    <w:pPr>
      <w:numPr>
        <w:numId w:val="6"/>
      </w:numPr>
    </w:pPr>
    <w:rPr>
      <w:snapToGrid w:val="0"/>
      <w:sz w:val="24"/>
    </w:rPr>
  </w:style>
  <w:style w:type="character" w:customStyle="1" w:styleId="affff">
    <w:name w:val="Обычный для таблиц Знак"/>
    <w:link w:val="afffe"/>
    <w:rsid w:val="0006564D"/>
    <w:rPr>
      <w:sz w:val="24"/>
      <w:szCs w:val="24"/>
    </w:rPr>
  </w:style>
  <w:style w:type="character" w:customStyle="1" w:styleId="afe">
    <w:name w:val="Текст сноски Знак"/>
    <w:link w:val="afd"/>
    <w:rsid w:val="0006564D"/>
    <w:rPr>
      <w:rFonts w:ascii="Arial" w:hAnsi="Arial"/>
      <w:snapToGrid w:val="0"/>
      <w:color w:val="000000"/>
    </w:rPr>
  </w:style>
  <w:style w:type="paragraph" w:customStyle="1" w:styleId="GOSTTablenorm">
    <w:name w:val="_GOST_Table_norm"/>
    <w:link w:val="GOSTTablenorm0"/>
    <w:qFormat/>
    <w:rsid w:val="006D2F01"/>
    <w:pPr>
      <w:ind w:left="57" w:right="57"/>
      <w:jc w:val="both"/>
    </w:pPr>
    <w:rPr>
      <w:sz w:val="22"/>
    </w:rPr>
  </w:style>
  <w:style w:type="character" w:customStyle="1" w:styleId="GOSTTablenorm0">
    <w:name w:val="_GOST_Table_norm Знак"/>
    <w:link w:val="GOSTTablenorm"/>
    <w:qFormat/>
    <w:rsid w:val="006D2F01"/>
    <w:rPr>
      <w:sz w:val="22"/>
    </w:rPr>
  </w:style>
  <w:style w:type="character" w:customStyle="1" w:styleId="1a">
    <w:name w:val="Список маркированный уровень 1 Знак"/>
    <w:link w:val="13"/>
    <w:locked/>
    <w:rsid w:val="00D55814"/>
    <w:rPr>
      <w:snapToGrid w:val="0"/>
      <w:sz w:val="28"/>
    </w:rPr>
  </w:style>
  <w:style w:type="character" w:customStyle="1" w:styleId="EBTablenorm0">
    <w:name w:val="_EB_Table_norm Знак"/>
    <w:link w:val="EBTablenorm"/>
    <w:rsid w:val="009154AD"/>
    <w:rPr>
      <w:sz w:val="28"/>
    </w:rPr>
  </w:style>
  <w:style w:type="paragraph" w:customStyle="1" w:styleId="affff2">
    <w:name w:val="ЕПБС_Обычный"/>
    <w:basedOn w:val="ab"/>
    <w:link w:val="affff3"/>
    <w:qFormat/>
    <w:rsid w:val="0059699E"/>
    <w:pPr>
      <w:tabs>
        <w:tab w:val="num" w:pos="1561"/>
      </w:tabs>
      <w:spacing w:before="120" w:after="120" w:line="360" w:lineRule="exact"/>
      <w:ind w:firstLine="357"/>
    </w:pPr>
    <w:rPr>
      <w:rFonts w:eastAsia="Calibri"/>
      <w:snapToGrid/>
      <w:sz w:val="28"/>
    </w:rPr>
  </w:style>
  <w:style w:type="character" w:customStyle="1" w:styleId="affff3">
    <w:name w:val="ЕПБС_Обычный Знак"/>
    <w:link w:val="affff2"/>
    <w:rsid w:val="0059699E"/>
    <w:rPr>
      <w:rFonts w:eastAsia="Calibri"/>
      <w:color w:val="000000"/>
      <w:sz w:val="28"/>
    </w:rPr>
  </w:style>
  <w:style w:type="paragraph" w:customStyle="1" w:styleId="affff4">
    <w:name w:val="Рисунок"/>
    <w:basedOn w:val="afff7"/>
    <w:qFormat/>
    <w:rsid w:val="0059699E"/>
    <w:pPr>
      <w:spacing w:before="60" w:after="60"/>
      <w:ind w:left="0"/>
      <w:contextualSpacing/>
      <w:jc w:val="center"/>
    </w:pPr>
    <w:rPr>
      <w:rFonts w:eastAsia="Calibri"/>
      <w:snapToGrid/>
    </w:rPr>
  </w:style>
  <w:style w:type="character" w:customStyle="1" w:styleId="81">
    <w:name w:val="Заголовок 8 Знак"/>
    <w:basedOn w:val="ad"/>
    <w:link w:val="80"/>
    <w:rsid w:val="008F4B44"/>
    <w:rPr>
      <w:rFonts w:ascii="Calibri" w:hAnsi="Calibri"/>
      <w:i/>
      <w:iCs/>
      <w:snapToGrid w:val="0"/>
      <w:color w:val="000000"/>
      <w:sz w:val="24"/>
      <w:szCs w:val="24"/>
    </w:rPr>
  </w:style>
  <w:style w:type="character" w:customStyle="1" w:styleId="90">
    <w:name w:val="Заголовок 9 Знак"/>
    <w:aliases w:val="ненумерованный Знак"/>
    <w:basedOn w:val="ad"/>
    <w:link w:val="9"/>
    <w:rsid w:val="008F4B44"/>
    <w:rPr>
      <w:rFonts w:ascii="Calibri Light" w:hAnsi="Calibri Light"/>
      <w:snapToGrid w:val="0"/>
      <w:color w:val="000000"/>
      <w:sz w:val="22"/>
      <w:szCs w:val="22"/>
    </w:rPr>
  </w:style>
  <w:style w:type="character" w:customStyle="1" w:styleId="54">
    <w:name w:val="Заголовок 5 Знак"/>
    <w:aliases w:val="Заг 2 Знак,H5 Знак,PIM 5 Знак,5 Знак,ITT t5 Знак,PA Pico Section Знак,Bold/Italics Знак,Roman list Знак,h5 Знак,Roman list1 Знак,Roman list2 Знак,Roman list11 Знак,Roman list3 Знак,Roman list12 Знак,Roman list21 Знак,Roman list111 Знак"/>
    <w:basedOn w:val="ad"/>
    <w:link w:val="53"/>
    <w:rsid w:val="008F4B44"/>
    <w:rPr>
      <w:rFonts w:ascii="Arial" w:hAnsi="Arial"/>
      <w:sz w:val="22"/>
      <w:lang w:eastAsia="en-US"/>
    </w:rPr>
  </w:style>
  <w:style w:type="character" w:customStyle="1" w:styleId="70">
    <w:name w:val="Заголовок 7 Знак"/>
    <w:basedOn w:val="ad"/>
    <w:link w:val="7"/>
    <w:rsid w:val="008F4B44"/>
    <w:rPr>
      <w:rFonts w:ascii="Arial" w:hAnsi="Arial"/>
      <w:i/>
      <w:sz w:val="22"/>
      <w:lang w:val="en-US" w:eastAsia="en-US"/>
    </w:rPr>
  </w:style>
  <w:style w:type="character" w:customStyle="1" w:styleId="1f2">
    <w:name w:val="Текст примечания Знак1"/>
    <w:basedOn w:val="ad"/>
    <w:uiPriority w:val="99"/>
    <w:semiHidden/>
    <w:rsid w:val="008F4B44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character" w:customStyle="1" w:styleId="aff5">
    <w:name w:val="Схема документа Знак"/>
    <w:basedOn w:val="ad"/>
    <w:link w:val="aff4"/>
    <w:rsid w:val="008F4B44"/>
    <w:rPr>
      <w:rFonts w:ascii="Tahoma" w:hAnsi="Tahoma" w:cs="Tahoma"/>
      <w:snapToGrid w:val="0"/>
      <w:color w:val="000000"/>
      <w:sz w:val="24"/>
      <w:shd w:val="clear" w:color="auto" w:fill="000080"/>
    </w:rPr>
  </w:style>
  <w:style w:type="character" w:customStyle="1" w:styleId="aff8">
    <w:name w:val="Текст выноски Знак"/>
    <w:basedOn w:val="ad"/>
    <w:link w:val="aff7"/>
    <w:rsid w:val="008F4B44"/>
    <w:rPr>
      <w:rFonts w:ascii="Tahoma" w:hAnsi="Tahoma" w:cs="Tahoma"/>
      <w:snapToGrid w:val="0"/>
      <w:color w:val="000000"/>
      <w:sz w:val="16"/>
      <w:szCs w:val="16"/>
    </w:rPr>
  </w:style>
  <w:style w:type="character" w:customStyle="1" w:styleId="affb">
    <w:name w:val="Тема примечания Знак"/>
    <w:basedOn w:val="1f2"/>
    <w:link w:val="affa"/>
    <w:rsid w:val="008F4B44"/>
    <w:rPr>
      <w:rFonts w:ascii="Times New Roman" w:eastAsia="Times New Roman" w:hAnsi="Times New Roman" w:cs="Times New Roman"/>
      <w:b/>
      <w:bCs/>
      <w:snapToGrid/>
      <w:color w:val="000000"/>
      <w:sz w:val="20"/>
      <w:szCs w:val="20"/>
      <w:lang w:eastAsia="ru-RU"/>
    </w:rPr>
  </w:style>
  <w:style w:type="paragraph" w:customStyle="1" w:styleId="affff5">
    <w:name w:val="ЕПБС_Рисунок"/>
    <w:basedOn w:val="ab"/>
    <w:qFormat/>
    <w:rsid w:val="008F4B44"/>
    <w:pPr>
      <w:keepNext/>
      <w:spacing w:before="120" w:after="120"/>
      <w:jc w:val="center"/>
    </w:pPr>
    <w:rPr>
      <w:snapToGrid/>
      <w:color w:val="auto"/>
      <w:szCs w:val="24"/>
    </w:rPr>
  </w:style>
  <w:style w:type="paragraph" w:customStyle="1" w:styleId="affff6">
    <w:name w:val="ЕПБС_Рисунок_Название"/>
    <w:basedOn w:val="afff9"/>
    <w:autoRedefine/>
    <w:qFormat/>
    <w:rsid w:val="008F4B44"/>
    <w:pPr>
      <w:spacing w:line="360" w:lineRule="exact"/>
      <w:jc w:val="center"/>
    </w:pPr>
    <w:rPr>
      <w:bCs w:val="0"/>
      <w:szCs w:val="28"/>
    </w:rPr>
  </w:style>
  <w:style w:type="paragraph" w:customStyle="1" w:styleId="affff7">
    <w:name w:val="ЕПБС_Список"/>
    <w:basedOn w:val="ab"/>
    <w:qFormat/>
    <w:rsid w:val="008F4B44"/>
    <w:pPr>
      <w:tabs>
        <w:tab w:val="left" w:pos="737"/>
      </w:tabs>
      <w:spacing w:before="120" w:after="120" w:line="360" w:lineRule="exact"/>
      <w:ind w:left="7307" w:hanging="360"/>
      <w:contextualSpacing/>
    </w:pPr>
    <w:rPr>
      <w:snapToGrid/>
      <w:color w:val="auto"/>
      <w:sz w:val="28"/>
      <w:szCs w:val="28"/>
    </w:rPr>
  </w:style>
  <w:style w:type="character" w:customStyle="1" w:styleId="xw4">
    <w:name w:val="xw4"/>
    <w:rsid w:val="008F4B44"/>
  </w:style>
  <w:style w:type="character" w:customStyle="1" w:styleId="xj9">
    <w:name w:val="xj9"/>
    <w:rsid w:val="008F4B44"/>
  </w:style>
  <w:style w:type="table" w:customStyle="1" w:styleId="2f4">
    <w:name w:val="Светлый список2"/>
    <w:basedOn w:val="ae"/>
    <w:uiPriority w:val="61"/>
    <w:locked/>
    <w:rsid w:val="008F4B44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TableNormal">
    <w:name w:val="TableNormal"/>
    <w:basedOn w:val="ab"/>
    <w:rsid w:val="008F4B44"/>
    <w:pPr>
      <w:keepLines/>
    </w:pPr>
    <w:rPr>
      <w:snapToGrid/>
      <w:color w:val="auto"/>
      <w:spacing w:val="-5"/>
      <w:sz w:val="28"/>
      <w:lang w:eastAsia="en-US"/>
    </w:rPr>
  </w:style>
  <w:style w:type="paragraph" w:styleId="affff8">
    <w:name w:val="TOC Heading"/>
    <w:basedOn w:val="14"/>
    <w:next w:val="ab"/>
    <w:uiPriority w:val="39"/>
    <w:unhideWhenUsed/>
    <w:qFormat/>
    <w:locked/>
    <w:rsid w:val="008F4B44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snapToGrid/>
      <w:color w:val="365F91"/>
      <w:sz w:val="28"/>
      <w:szCs w:val="28"/>
    </w:rPr>
  </w:style>
  <w:style w:type="paragraph" w:customStyle="1" w:styleId="OTRHeader">
    <w:name w:val="OTR_Header"/>
    <w:semiHidden/>
    <w:rsid w:val="008F4B44"/>
    <w:pPr>
      <w:ind w:left="21"/>
    </w:pPr>
    <w:rPr>
      <w:rFonts w:ascii="Arial" w:hAnsi="Arial" w:cs="Arial"/>
      <w:b/>
      <w:bCs/>
    </w:rPr>
  </w:style>
  <w:style w:type="paragraph" w:customStyle="1" w:styleId="affff9">
    <w:name w:val="ЕПБС_Название таблицы"/>
    <w:basedOn w:val="afff9"/>
    <w:rsid w:val="008F4B44"/>
    <w:pPr>
      <w:keepNext/>
      <w:spacing w:before="120" w:line="360" w:lineRule="exact"/>
      <w:ind w:firstLine="357"/>
      <w:jc w:val="right"/>
    </w:pPr>
    <w:rPr>
      <w:snapToGrid/>
      <w:color w:val="auto"/>
    </w:rPr>
  </w:style>
  <w:style w:type="paragraph" w:customStyle="1" w:styleId="25">
    <w:name w:val="ЕПБС_Список_2"/>
    <w:basedOn w:val="affff7"/>
    <w:rsid w:val="008F4B44"/>
    <w:pPr>
      <w:numPr>
        <w:numId w:val="9"/>
      </w:numPr>
      <w:tabs>
        <w:tab w:val="clear" w:pos="737"/>
        <w:tab w:val="left" w:pos="1134"/>
        <w:tab w:val="left" w:pos="1701"/>
      </w:tabs>
      <w:spacing w:before="0" w:after="0"/>
      <w:ind w:left="1128" w:hanging="414"/>
    </w:pPr>
  </w:style>
  <w:style w:type="paragraph" w:customStyle="1" w:styleId="15">
    <w:name w:val="Заголовок_1"/>
    <w:basedOn w:val="ab"/>
    <w:next w:val="ab"/>
    <w:link w:val="1f3"/>
    <w:rsid w:val="008F4B44"/>
    <w:pPr>
      <w:pageBreakBefore/>
      <w:numPr>
        <w:numId w:val="10"/>
      </w:numPr>
      <w:spacing w:before="120" w:after="120"/>
      <w:ind w:left="431" w:hanging="431"/>
      <w:jc w:val="left"/>
      <w:outlineLvl w:val="0"/>
    </w:pPr>
    <w:rPr>
      <w:b/>
      <w:caps/>
      <w:snapToGrid/>
      <w:color w:val="auto"/>
      <w:sz w:val="32"/>
      <w:szCs w:val="24"/>
      <w:lang w:eastAsia="en-US"/>
    </w:rPr>
  </w:style>
  <w:style w:type="paragraph" w:customStyle="1" w:styleId="28">
    <w:name w:val="Заголовок_2"/>
    <w:basedOn w:val="15"/>
    <w:next w:val="ab"/>
    <w:link w:val="2f5"/>
    <w:rsid w:val="008F4B44"/>
    <w:pPr>
      <w:pageBreakBefore w:val="0"/>
      <w:numPr>
        <w:ilvl w:val="1"/>
      </w:numPr>
      <w:tabs>
        <w:tab w:val="clear" w:pos="576"/>
        <w:tab w:val="num" w:pos="1440"/>
      </w:tabs>
      <w:ind w:left="1440" w:hanging="360"/>
      <w:outlineLvl w:val="1"/>
    </w:pPr>
    <w:rPr>
      <w:caps w:val="0"/>
      <w:sz w:val="28"/>
    </w:rPr>
  </w:style>
  <w:style w:type="paragraph" w:customStyle="1" w:styleId="37">
    <w:name w:val="Заголовок_3"/>
    <w:basedOn w:val="28"/>
    <w:next w:val="ab"/>
    <w:rsid w:val="008F4B44"/>
    <w:pPr>
      <w:numPr>
        <w:ilvl w:val="2"/>
      </w:numPr>
      <w:tabs>
        <w:tab w:val="clear" w:pos="720"/>
        <w:tab w:val="num" w:pos="1077"/>
        <w:tab w:val="num" w:pos="2160"/>
      </w:tabs>
      <w:ind w:left="1077" w:hanging="360"/>
      <w:outlineLvl w:val="2"/>
    </w:pPr>
  </w:style>
  <w:style w:type="character" w:customStyle="1" w:styleId="affffa">
    <w:name w:val="Обычный нумерованный Знак"/>
    <w:uiPriority w:val="99"/>
    <w:rsid w:val="008F4B44"/>
    <w:rPr>
      <w:rFonts w:eastAsia="Times New Roman"/>
      <w:sz w:val="22"/>
      <w:lang w:eastAsia="en-US"/>
    </w:rPr>
  </w:style>
  <w:style w:type="character" w:styleId="affffb">
    <w:name w:val="Intense Emphasis"/>
    <w:uiPriority w:val="21"/>
    <w:locked/>
    <w:rsid w:val="008F4B44"/>
    <w:rPr>
      <w:b/>
      <w:bCs/>
      <w:i/>
      <w:iCs/>
      <w:color w:val="4F81BD"/>
    </w:rPr>
  </w:style>
  <w:style w:type="paragraph" w:customStyle="1" w:styleId="Web">
    <w:name w:val="Обычный (Web)"/>
    <w:basedOn w:val="ab"/>
    <w:rsid w:val="008F4B44"/>
    <w:pPr>
      <w:spacing w:before="100" w:after="100"/>
      <w:ind w:firstLine="709"/>
    </w:pPr>
    <w:rPr>
      <w:snapToGrid/>
      <w:color w:val="auto"/>
      <w:sz w:val="28"/>
    </w:rPr>
  </w:style>
  <w:style w:type="paragraph" w:customStyle="1" w:styleId="OTRHeaderCenter">
    <w:name w:val="OTR_Header_Center"/>
    <w:basedOn w:val="OTRHeader"/>
    <w:semiHidden/>
    <w:rsid w:val="008F4B44"/>
    <w:pPr>
      <w:jc w:val="center"/>
    </w:pPr>
  </w:style>
  <w:style w:type="paragraph" w:customStyle="1" w:styleId="OTRHeaderRight">
    <w:name w:val="OTR_Header_Right"/>
    <w:basedOn w:val="ab"/>
    <w:semiHidden/>
    <w:rsid w:val="008F4B44"/>
    <w:rPr>
      <w:rFonts w:ascii="Arial" w:hAnsi="Arial"/>
      <w:b/>
      <w:snapToGrid/>
      <w:color w:val="auto"/>
      <w:sz w:val="20"/>
    </w:rPr>
  </w:style>
  <w:style w:type="paragraph" w:styleId="HTML">
    <w:name w:val="HTML Preformatted"/>
    <w:basedOn w:val="ab"/>
    <w:link w:val="HTML0"/>
    <w:uiPriority w:val="99"/>
    <w:locked/>
    <w:rsid w:val="008F4B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snapToGrid/>
      <w:color w:val="auto"/>
      <w:sz w:val="20"/>
    </w:rPr>
  </w:style>
  <w:style w:type="character" w:customStyle="1" w:styleId="HTML0">
    <w:name w:val="Стандартный HTML Знак"/>
    <w:basedOn w:val="ad"/>
    <w:link w:val="HTML"/>
    <w:uiPriority w:val="99"/>
    <w:rsid w:val="008F4B44"/>
    <w:rPr>
      <w:rFonts w:ascii="Courier New" w:hAnsi="Courier New"/>
    </w:rPr>
  </w:style>
  <w:style w:type="numbering" w:styleId="111111">
    <w:name w:val="Outline List 2"/>
    <w:basedOn w:val="af"/>
    <w:locked/>
    <w:rsid w:val="008F4B44"/>
    <w:pPr>
      <w:numPr>
        <w:numId w:val="11"/>
      </w:numPr>
    </w:pPr>
  </w:style>
  <w:style w:type="paragraph" w:customStyle="1" w:styleId="OTRreq3">
    <w:name w:val="OTR_req3"/>
    <w:basedOn w:val="OTRHeading3"/>
    <w:rsid w:val="008F4B44"/>
    <w:pPr>
      <w:keepNext w:val="0"/>
      <w:spacing w:before="120"/>
      <w:contextualSpacing/>
      <w:outlineLvl w:val="9"/>
    </w:pPr>
    <w:rPr>
      <w:rFonts w:ascii="Times New Roman" w:hAnsi="Times New Roman" w:cs="Times New Roman"/>
      <w:b w:val="0"/>
      <w:bCs w:val="0"/>
      <w:sz w:val="24"/>
      <w:szCs w:val="24"/>
    </w:rPr>
  </w:style>
  <w:style w:type="paragraph" w:customStyle="1" w:styleId="OTRHeading5">
    <w:name w:val="OTR_Heading_5"/>
    <w:rsid w:val="008F4B44"/>
    <w:pPr>
      <w:numPr>
        <w:ilvl w:val="4"/>
        <w:numId w:val="12"/>
      </w:numPr>
      <w:outlineLvl w:val="4"/>
    </w:pPr>
    <w:rPr>
      <w:sz w:val="24"/>
    </w:rPr>
  </w:style>
  <w:style w:type="paragraph" w:customStyle="1" w:styleId="OTRHeading1">
    <w:name w:val="OTR_Heading_1"/>
    <w:next w:val="ab"/>
    <w:rsid w:val="008F4B44"/>
    <w:pPr>
      <w:keepNext/>
      <w:pageBreakBefore/>
      <w:numPr>
        <w:numId w:val="12"/>
      </w:numPr>
      <w:spacing w:before="240" w:after="120"/>
      <w:jc w:val="both"/>
      <w:outlineLvl w:val="0"/>
    </w:pPr>
    <w:rPr>
      <w:rFonts w:ascii="Arial" w:hAnsi="Arial"/>
      <w:b/>
      <w:kern w:val="32"/>
      <w:sz w:val="32"/>
      <w:szCs w:val="32"/>
    </w:rPr>
  </w:style>
  <w:style w:type="paragraph" w:customStyle="1" w:styleId="OTRHeading4">
    <w:name w:val="OTR_Heading_4"/>
    <w:rsid w:val="008F4B44"/>
    <w:pPr>
      <w:numPr>
        <w:ilvl w:val="3"/>
        <w:numId w:val="12"/>
      </w:numPr>
      <w:spacing w:before="240" w:after="240"/>
      <w:contextualSpacing/>
      <w:outlineLvl w:val="3"/>
    </w:pPr>
    <w:rPr>
      <w:b/>
      <w:sz w:val="24"/>
      <w:szCs w:val="24"/>
    </w:rPr>
  </w:style>
  <w:style w:type="paragraph" w:customStyle="1" w:styleId="OTRHeading6">
    <w:name w:val="OTR_Heading_6"/>
    <w:rsid w:val="008F4B44"/>
    <w:pPr>
      <w:numPr>
        <w:ilvl w:val="5"/>
        <w:numId w:val="12"/>
      </w:numPr>
      <w:spacing w:before="120" w:after="120"/>
      <w:contextualSpacing/>
      <w:outlineLvl w:val="5"/>
    </w:pPr>
    <w:rPr>
      <w:sz w:val="24"/>
    </w:rPr>
  </w:style>
  <w:style w:type="paragraph" w:customStyle="1" w:styleId="OTRHeading7">
    <w:name w:val="OTR_Heading_7"/>
    <w:rsid w:val="008F4B44"/>
    <w:pPr>
      <w:numPr>
        <w:ilvl w:val="6"/>
        <w:numId w:val="12"/>
      </w:numPr>
      <w:tabs>
        <w:tab w:val="clear" w:pos="1562"/>
        <w:tab w:val="num" w:pos="2520"/>
      </w:tabs>
      <w:spacing w:before="120" w:after="120"/>
      <w:ind w:left="2517" w:hanging="1474"/>
      <w:contextualSpacing/>
      <w:outlineLvl w:val="6"/>
    </w:pPr>
    <w:rPr>
      <w:sz w:val="24"/>
    </w:rPr>
  </w:style>
  <w:style w:type="paragraph" w:customStyle="1" w:styleId="OTRHeading8">
    <w:name w:val="OTR_Heading_8"/>
    <w:rsid w:val="008F4B44"/>
    <w:pPr>
      <w:numPr>
        <w:ilvl w:val="7"/>
        <w:numId w:val="12"/>
      </w:numPr>
      <w:tabs>
        <w:tab w:val="clear" w:pos="1706"/>
        <w:tab w:val="num" w:pos="3060"/>
      </w:tabs>
      <w:spacing w:before="120" w:after="120"/>
      <w:ind w:left="3056" w:hanging="1797"/>
      <w:outlineLvl w:val="7"/>
    </w:pPr>
    <w:rPr>
      <w:sz w:val="24"/>
    </w:rPr>
  </w:style>
  <w:style w:type="paragraph" w:customStyle="1" w:styleId="OTRHeading9">
    <w:name w:val="OTR_Heading_9"/>
    <w:rsid w:val="008F4B44"/>
    <w:pPr>
      <w:numPr>
        <w:ilvl w:val="8"/>
        <w:numId w:val="12"/>
      </w:numPr>
      <w:tabs>
        <w:tab w:val="clear" w:pos="1850"/>
        <w:tab w:val="num" w:pos="3240"/>
      </w:tabs>
      <w:spacing w:before="120" w:after="120"/>
      <w:ind w:left="3237" w:hanging="1797"/>
      <w:contextualSpacing/>
      <w:outlineLvl w:val="8"/>
    </w:pPr>
    <w:rPr>
      <w:sz w:val="24"/>
    </w:rPr>
  </w:style>
  <w:style w:type="paragraph" w:customStyle="1" w:styleId="OTRHeading2">
    <w:name w:val="OTR_Heading_2"/>
    <w:next w:val="ab"/>
    <w:rsid w:val="008F4B44"/>
    <w:pPr>
      <w:keepNext/>
      <w:numPr>
        <w:ilvl w:val="1"/>
        <w:numId w:val="12"/>
      </w:numPr>
      <w:spacing w:before="240" w:after="120"/>
      <w:jc w:val="both"/>
      <w:outlineLvl w:val="1"/>
    </w:pPr>
    <w:rPr>
      <w:rFonts w:ascii="Arial" w:hAnsi="Arial" w:cs="Arial"/>
      <w:b/>
      <w:bCs/>
      <w:iCs/>
      <w:sz w:val="28"/>
      <w:szCs w:val="28"/>
    </w:rPr>
  </w:style>
  <w:style w:type="paragraph" w:customStyle="1" w:styleId="OTRHeading3">
    <w:name w:val="OTR_Heading_3"/>
    <w:next w:val="ab"/>
    <w:rsid w:val="008F4B44"/>
    <w:pPr>
      <w:keepNext/>
      <w:numPr>
        <w:ilvl w:val="2"/>
        <w:numId w:val="12"/>
      </w:numPr>
      <w:spacing w:before="240" w:after="12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affffc">
    <w:name w:val="Таблица"/>
    <w:basedOn w:val="ab"/>
    <w:semiHidden/>
    <w:rsid w:val="008F4B44"/>
    <w:pPr>
      <w:widowControl w:val="0"/>
      <w:suppressLineNumbers/>
      <w:suppressAutoHyphens/>
      <w:spacing w:before="80" w:after="40"/>
    </w:pPr>
    <w:rPr>
      <w:snapToGrid/>
      <w:color w:val="auto"/>
      <w:sz w:val="22"/>
      <w:lang w:eastAsia="en-US"/>
    </w:rPr>
  </w:style>
  <w:style w:type="character" w:customStyle="1" w:styleId="x1a">
    <w:name w:val="x1a"/>
    <w:rsid w:val="008F4B44"/>
  </w:style>
  <w:style w:type="paragraph" w:customStyle="1" w:styleId="EBTableHead">
    <w:name w:val="_EB_Table_Head"/>
    <w:basedOn w:val="ab"/>
    <w:rsid w:val="008F4B44"/>
    <w:pPr>
      <w:keepNext/>
      <w:suppressAutoHyphens/>
      <w:spacing w:before="60" w:after="60" w:line="360" w:lineRule="exact"/>
      <w:contextualSpacing/>
      <w:jc w:val="center"/>
    </w:pPr>
    <w:rPr>
      <w:b/>
      <w:bCs/>
      <w:snapToGrid/>
      <w:color w:val="auto"/>
      <w:sz w:val="28"/>
    </w:rPr>
  </w:style>
  <w:style w:type="paragraph" w:customStyle="1" w:styleId="Sign">
    <w:name w:val="_Sign"/>
    <w:basedOn w:val="ab"/>
    <w:next w:val="ab"/>
    <w:uiPriority w:val="99"/>
    <w:rsid w:val="008F4B44"/>
    <w:pPr>
      <w:keepNext/>
      <w:spacing w:line="360" w:lineRule="exact"/>
      <w:contextualSpacing/>
      <w:jc w:val="center"/>
    </w:pPr>
    <w:rPr>
      <w:rFonts w:eastAsia="Calibri"/>
      <w:b/>
      <w:snapToGrid/>
      <w:color w:val="auto"/>
      <w:sz w:val="28"/>
      <w:szCs w:val="24"/>
    </w:rPr>
  </w:style>
  <w:style w:type="paragraph" w:customStyle="1" w:styleId="affffd">
    <w:name w:val="Обычный_табл"/>
    <w:basedOn w:val="affffe"/>
    <w:uiPriority w:val="99"/>
    <w:rsid w:val="008F4B44"/>
    <w:pPr>
      <w:spacing w:before="40" w:after="40" w:line="360" w:lineRule="exact"/>
      <w:ind w:left="0"/>
      <w:jc w:val="both"/>
    </w:pPr>
    <w:rPr>
      <w:sz w:val="28"/>
      <w:szCs w:val="20"/>
    </w:rPr>
  </w:style>
  <w:style w:type="paragraph" w:styleId="affffe">
    <w:name w:val="Normal Indent"/>
    <w:basedOn w:val="ab"/>
    <w:locked/>
    <w:rsid w:val="008F4B44"/>
    <w:pPr>
      <w:ind w:left="708"/>
      <w:jc w:val="left"/>
    </w:pPr>
    <w:rPr>
      <w:snapToGrid/>
      <w:color w:val="auto"/>
      <w:szCs w:val="24"/>
    </w:rPr>
  </w:style>
  <w:style w:type="paragraph" w:styleId="afffff">
    <w:name w:val="Revision"/>
    <w:hidden/>
    <w:uiPriority w:val="99"/>
    <w:semiHidden/>
    <w:rsid w:val="008F4B44"/>
    <w:rPr>
      <w:sz w:val="24"/>
      <w:szCs w:val="24"/>
    </w:rPr>
  </w:style>
  <w:style w:type="paragraph" w:customStyle="1" w:styleId="a0">
    <w:name w:val="ЕПБС_нумерованный"/>
    <w:basedOn w:val="ab"/>
    <w:uiPriority w:val="99"/>
    <w:rsid w:val="008F4B44"/>
    <w:pPr>
      <w:numPr>
        <w:numId w:val="13"/>
      </w:numPr>
      <w:tabs>
        <w:tab w:val="left" w:pos="851"/>
      </w:tabs>
      <w:spacing w:line="360" w:lineRule="exact"/>
    </w:pPr>
    <w:rPr>
      <w:snapToGrid/>
      <w:color w:val="auto"/>
      <w:sz w:val="28"/>
      <w:szCs w:val="24"/>
    </w:rPr>
  </w:style>
  <w:style w:type="character" w:customStyle="1" w:styleId="NewNormal1">
    <w:name w:val="_New_Normal Знак"/>
    <w:locked/>
    <w:rsid w:val="008F4B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0">
    <w:name w:val="Стиль текста документа"/>
    <w:basedOn w:val="ab"/>
    <w:link w:val="afffff1"/>
    <w:rsid w:val="008F4B44"/>
    <w:pPr>
      <w:ind w:firstLine="720"/>
    </w:pPr>
    <w:rPr>
      <w:snapToGrid/>
      <w:color w:val="auto"/>
      <w:sz w:val="28"/>
    </w:rPr>
  </w:style>
  <w:style w:type="character" w:customStyle="1" w:styleId="2f5">
    <w:name w:val="Заголовок_2 Знак"/>
    <w:link w:val="28"/>
    <w:locked/>
    <w:rsid w:val="008F4B44"/>
    <w:rPr>
      <w:b/>
      <w:sz w:val="28"/>
      <w:szCs w:val="24"/>
      <w:lang w:eastAsia="en-US"/>
    </w:rPr>
  </w:style>
  <w:style w:type="character" w:customStyle="1" w:styleId="afffff1">
    <w:name w:val="Стиль текста документа Знак"/>
    <w:link w:val="afffff0"/>
    <w:locked/>
    <w:rsid w:val="008F4B44"/>
    <w:rPr>
      <w:sz w:val="28"/>
    </w:rPr>
  </w:style>
  <w:style w:type="paragraph" w:customStyle="1" w:styleId="TimesNewRoman14">
    <w:name w:val="Стиль Times New Roman 14 пт Междустр.интервал:  одинарный"/>
    <w:basedOn w:val="ab"/>
    <w:rsid w:val="008F4B44"/>
    <w:rPr>
      <w:snapToGrid/>
      <w:color w:val="auto"/>
      <w:sz w:val="28"/>
    </w:rPr>
  </w:style>
  <w:style w:type="character" w:styleId="afffff2">
    <w:name w:val="Strong"/>
    <w:uiPriority w:val="22"/>
    <w:qFormat/>
    <w:locked/>
    <w:rsid w:val="008F4B44"/>
    <w:rPr>
      <w:b/>
      <w:bCs/>
    </w:rPr>
  </w:style>
  <w:style w:type="paragraph" w:customStyle="1" w:styleId="afffff3">
    <w:name w:val="Скрипт_Код_Выделенный"/>
    <w:basedOn w:val="ab"/>
    <w:rsid w:val="008F4B44"/>
    <w:pPr>
      <w:ind w:firstLine="357"/>
      <w:jc w:val="left"/>
    </w:pPr>
    <w:rPr>
      <w:rFonts w:ascii="Courier New" w:hAnsi="Courier New" w:cs="Courier New"/>
      <w:i/>
      <w:snapToGrid/>
      <w:color w:val="0000FF"/>
      <w:szCs w:val="24"/>
    </w:rPr>
  </w:style>
  <w:style w:type="paragraph" w:customStyle="1" w:styleId="afffff4">
    <w:name w:val="Скрипт_Код"/>
    <w:basedOn w:val="ab"/>
    <w:rsid w:val="008F4B44"/>
    <w:pPr>
      <w:ind w:firstLine="357"/>
    </w:pPr>
    <w:rPr>
      <w:rFonts w:ascii="Courier New" w:hAnsi="Courier New" w:cs="Courier New"/>
      <w:snapToGrid/>
      <w:color w:val="auto"/>
      <w:szCs w:val="24"/>
    </w:rPr>
  </w:style>
  <w:style w:type="paragraph" w:customStyle="1" w:styleId="-6">
    <w:name w:val="Табл-заголовок"/>
    <w:basedOn w:val="ab"/>
    <w:next w:val="ab"/>
    <w:link w:val="-7"/>
    <w:rsid w:val="008F4B44"/>
    <w:pPr>
      <w:spacing w:before="120" w:after="120" w:line="360" w:lineRule="exact"/>
      <w:ind w:left="28" w:right="28"/>
      <w:jc w:val="center"/>
    </w:pPr>
    <w:rPr>
      <w:b/>
      <w:snapToGrid/>
      <w:color w:val="auto"/>
      <w:sz w:val="28"/>
    </w:rPr>
  </w:style>
  <w:style w:type="character" w:customStyle="1" w:styleId="-7">
    <w:name w:val="Табл-заголовок Знак"/>
    <w:link w:val="-6"/>
    <w:locked/>
    <w:rsid w:val="008F4B44"/>
    <w:rPr>
      <w:b/>
      <w:sz w:val="28"/>
    </w:rPr>
  </w:style>
  <w:style w:type="character" w:customStyle="1" w:styleId="1c">
    <w:name w:val="Название объекта Знак1"/>
    <w:aliases w:val="Название объекта Знак Знак,Название объекта Знак1 Знак Знак,Название объекта Знак Знак Знак Знак,Name_object Знак Знак Знак Знак,Наименование объекта Знак Знак Знак Знак,Name_object Знак1 Знак Знак,Ви6 Знак,&quot;Таблица N&quot; Знак"/>
    <w:link w:val="afff9"/>
    <w:locked/>
    <w:rsid w:val="008F4B44"/>
    <w:rPr>
      <w:bCs/>
      <w:snapToGrid w:val="0"/>
      <w:color w:val="000000"/>
      <w:sz w:val="28"/>
    </w:rPr>
  </w:style>
  <w:style w:type="paragraph" w:customStyle="1" w:styleId="TableColumnHeading">
    <w:name w:val="Table_Column_Heading"/>
    <w:basedOn w:val="ab"/>
    <w:rsid w:val="008F4B44"/>
    <w:pPr>
      <w:keepNext/>
      <w:keepLines/>
      <w:spacing w:before="120" w:after="120" w:line="360" w:lineRule="auto"/>
      <w:ind w:left="-113" w:right="113"/>
      <w:jc w:val="center"/>
    </w:pPr>
    <w:rPr>
      <w:b/>
      <w:snapToGrid/>
      <w:color w:val="auto"/>
      <w:sz w:val="20"/>
      <w:szCs w:val="24"/>
    </w:rPr>
  </w:style>
  <w:style w:type="character" w:customStyle="1" w:styleId="1f3">
    <w:name w:val="Заголовок_1 Знак"/>
    <w:link w:val="15"/>
    <w:rsid w:val="008F4B44"/>
    <w:rPr>
      <w:b/>
      <w:caps/>
      <w:sz w:val="32"/>
      <w:szCs w:val="24"/>
      <w:lang w:eastAsia="en-US"/>
    </w:rPr>
  </w:style>
  <w:style w:type="paragraph" w:customStyle="1" w:styleId="4a">
    <w:name w:val="Заголовок_4"/>
    <w:basedOn w:val="37"/>
    <w:rsid w:val="008F4B44"/>
    <w:pPr>
      <w:numPr>
        <w:ilvl w:val="0"/>
        <w:numId w:val="0"/>
      </w:numPr>
      <w:tabs>
        <w:tab w:val="num" w:pos="864"/>
      </w:tabs>
      <w:spacing w:before="360" w:after="240"/>
      <w:ind w:left="864" w:hanging="864"/>
      <w:jc w:val="both"/>
      <w:outlineLvl w:val="3"/>
    </w:pPr>
    <w:rPr>
      <w:b w:val="0"/>
      <w:szCs w:val="28"/>
    </w:rPr>
  </w:style>
  <w:style w:type="paragraph" w:customStyle="1" w:styleId="51">
    <w:name w:val="Заголовок_5"/>
    <w:basedOn w:val="4a"/>
    <w:qFormat/>
    <w:rsid w:val="008F4B44"/>
    <w:pPr>
      <w:numPr>
        <w:numId w:val="15"/>
      </w:numPr>
      <w:ind w:left="1287"/>
      <w:outlineLvl w:val="4"/>
    </w:pPr>
  </w:style>
  <w:style w:type="paragraph" w:customStyle="1" w:styleId="315">
    <w:name w:val="Стиль Заголовок_3 + Междустр.интервал:  15 строки"/>
    <w:basedOn w:val="37"/>
    <w:rsid w:val="008F4B44"/>
    <w:pPr>
      <w:keepNext/>
      <w:numPr>
        <w:ilvl w:val="0"/>
        <w:numId w:val="0"/>
      </w:numPr>
      <w:spacing w:before="360" w:after="240" w:line="360" w:lineRule="auto"/>
      <w:ind w:left="2160" w:hanging="360"/>
    </w:pPr>
    <w:rPr>
      <w:bCs/>
      <w:szCs w:val="20"/>
    </w:rPr>
  </w:style>
  <w:style w:type="paragraph" w:customStyle="1" w:styleId="afffff5">
    <w:name w:val="Обычный текст"/>
    <w:basedOn w:val="ab"/>
    <w:link w:val="afffff6"/>
    <w:qFormat/>
    <w:rsid w:val="008F4B44"/>
    <w:pPr>
      <w:spacing w:before="100" w:beforeAutospacing="1" w:after="100" w:afterAutospacing="1" w:line="360" w:lineRule="auto"/>
      <w:ind w:right="-17" w:firstLine="720"/>
    </w:pPr>
    <w:rPr>
      <w:bCs/>
      <w:snapToGrid/>
      <w:color w:val="auto"/>
      <w:sz w:val="28"/>
      <w:szCs w:val="28"/>
    </w:rPr>
  </w:style>
  <w:style w:type="character" w:customStyle="1" w:styleId="afffff6">
    <w:name w:val="Обычный текст Знак"/>
    <w:link w:val="afffff5"/>
    <w:locked/>
    <w:rsid w:val="008F4B44"/>
    <w:rPr>
      <w:bCs/>
      <w:sz w:val="28"/>
      <w:szCs w:val="28"/>
    </w:rPr>
  </w:style>
  <w:style w:type="paragraph" w:customStyle="1" w:styleId="a6">
    <w:name w:val="Обычный_марк"/>
    <w:basedOn w:val="ab"/>
    <w:rsid w:val="008F4B44"/>
    <w:pPr>
      <w:numPr>
        <w:numId w:val="14"/>
      </w:numPr>
      <w:tabs>
        <w:tab w:val="left" w:pos="284"/>
        <w:tab w:val="left" w:pos="1134"/>
      </w:tabs>
      <w:spacing w:line="360" w:lineRule="exact"/>
      <w:ind w:left="0" w:firstLine="709"/>
    </w:pPr>
    <w:rPr>
      <w:snapToGrid/>
      <w:color w:val="auto"/>
      <w:sz w:val="28"/>
      <w:szCs w:val="24"/>
    </w:rPr>
  </w:style>
  <w:style w:type="paragraph" w:customStyle="1" w:styleId="afffff7">
    <w:name w:val="Стиль ЕПБС_Обычный + полужирный"/>
    <w:basedOn w:val="affff2"/>
    <w:autoRedefine/>
    <w:rsid w:val="008F4B44"/>
    <w:rPr>
      <w:b/>
      <w:bCs/>
      <w:color w:val="auto"/>
      <w:szCs w:val="24"/>
    </w:rPr>
  </w:style>
  <w:style w:type="character" w:styleId="afffff8">
    <w:name w:val="Emphasis"/>
    <w:uiPriority w:val="20"/>
    <w:qFormat/>
    <w:locked/>
    <w:rsid w:val="008F4B44"/>
    <w:rPr>
      <w:i/>
      <w:iCs/>
    </w:rPr>
  </w:style>
  <w:style w:type="paragraph" w:customStyle="1" w:styleId="PropertyName">
    <w:name w:val="PropertyName"/>
    <w:next w:val="ab"/>
    <w:link w:val="PropertyName0"/>
    <w:rsid w:val="008F4B44"/>
    <w:pPr>
      <w:spacing w:after="200" w:line="276" w:lineRule="auto"/>
    </w:pPr>
    <w:rPr>
      <w:rFonts w:ascii="Calibri" w:hAnsi="Calibri"/>
      <w:b/>
      <w:sz w:val="26"/>
      <w:szCs w:val="26"/>
    </w:rPr>
  </w:style>
  <w:style w:type="character" w:customStyle="1" w:styleId="PropertyName0">
    <w:name w:val="PropertyName Знак"/>
    <w:link w:val="PropertyName"/>
    <w:locked/>
    <w:rsid w:val="008F4B44"/>
    <w:rPr>
      <w:rFonts w:ascii="Calibri" w:hAnsi="Calibri"/>
      <w:b/>
      <w:sz w:val="26"/>
      <w:szCs w:val="26"/>
    </w:rPr>
  </w:style>
  <w:style w:type="character" w:styleId="afffff9">
    <w:name w:val="line number"/>
    <w:uiPriority w:val="99"/>
    <w:unhideWhenUsed/>
    <w:locked/>
    <w:rsid w:val="008F4B44"/>
  </w:style>
  <w:style w:type="character" w:styleId="afffffa">
    <w:name w:val="Intense Reference"/>
    <w:uiPriority w:val="32"/>
    <w:locked/>
    <w:rsid w:val="008F4B44"/>
    <w:rPr>
      <w:b/>
      <w:bCs/>
      <w:smallCaps/>
      <w:color w:val="C0504D"/>
      <w:spacing w:val="5"/>
      <w:u w:val="single"/>
    </w:rPr>
  </w:style>
  <w:style w:type="paragraph" w:customStyle="1" w:styleId="1f4">
    <w:name w:val="Стиль1"/>
    <w:basedOn w:val="ab"/>
    <w:rsid w:val="008F4B44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  <w:jc w:val="left"/>
    </w:pPr>
    <w:rPr>
      <w:b/>
      <w:snapToGrid/>
      <w:color w:val="auto"/>
      <w:sz w:val="28"/>
      <w:szCs w:val="24"/>
    </w:rPr>
  </w:style>
  <w:style w:type="paragraph" w:customStyle="1" w:styleId="Head1">
    <w:name w:val="Head 1"/>
    <w:basedOn w:val="14"/>
    <w:next w:val="ab"/>
    <w:link w:val="Head10"/>
    <w:uiPriority w:val="99"/>
    <w:rsid w:val="008F4B44"/>
    <w:pPr>
      <w:pageBreakBefore/>
      <w:numPr>
        <w:numId w:val="0"/>
      </w:numPr>
      <w:tabs>
        <w:tab w:val="num" w:pos="284"/>
      </w:tabs>
      <w:suppressAutoHyphens w:val="0"/>
      <w:spacing w:before="240"/>
      <w:ind w:left="717"/>
    </w:pPr>
    <w:rPr>
      <w:snapToGrid/>
      <w:color w:val="auto"/>
      <w:kern w:val="32"/>
      <w:sz w:val="32"/>
      <w:szCs w:val="32"/>
    </w:rPr>
  </w:style>
  <w:style w:type="paragraph" w:customStyle="1" w:styleId="Head2">
    <w:name w:val="Head 2"/>
    <w:basedOn w:val="26"/>
    <w:next w:val="ab"/>
    <w:link w:val="Head20"/>
    <w:uiPriority w:val="99"/>
    <w:rsid w:val="008F4B44"/>
    <w:pPr>
      <w:numPr>
        <w:ilvl w:val="0"/>
        <w:numId w:val="0"/>
      </w:numPr>
      <w:tabs>
        <w:tab w:val="num" w:pos="284"/>
      </w:tabs>
      <w:spacing w:before="240"/>
      <w:ind w:left="284"/>
    </w:pPr>
    <w:rPr>
      <w:iCs/>
      <w:snapToGrid/>
      <w:color w:val="auto"/>
      <w:sz w:val="30"/>
      <w:szCs w:val="28"/>
    </w:rPr>
  </w:style>
  <w:style w:type="character" w:customStyle="1" w:styleId="Head10">
    <w:name w:val="Head 1 Знак"/>
    <w:link w:val="Head1"/>
    <w:uiPriority w:val="99"/>
    <w:locked/>
    <w:rsid w:val="008F4B44"/>
    <w:rPr>
      <w:rFonts w:ascii="Arial" w:hAnsi="Arial"/>
      <w:b/>
      <w:bCs/>
      <w:kern w:val="32"/>
      <w:sz w:val="32"/>
      <w:szCs w:val="32"/>
    </w:rPr>
  </w:style>
  <w:style w:type="character" w:customStyle="1" w:styleId="Head20">
    <w:name w:val="Head 2 Знак"/>
    <w:link w:val="Head2"/>
    <w:uiPriority w:val="99"/>
    <w:locked/>
    <w:rsid w:val="008F4B44"/>
    <w:rPr>
      <w:rFonts w:ascii="Arial" w:hAnsi="Arial"/>
      <w:b/>
      <w:bCs/>
      <w:iCs/>
      <w:sz w:val="30"/>
      <w:szCs w:val="28"/>
    </w:rPr>
  </w:style>
  <w:style w:type="paragraph" w:customStyle="1" w:styleId="210">
    <w:name w:val="Список 21"/>
    <w:basedOn w:val="ab"/>
    <w:rsid w:val="008F4B44"/>
    <w:pPr>
      <w:tabs>
        <w:tab w:val="num" w:pos="2160"/>
      </w:tabs>
      <w:spacing w:before="120" w:after="120" w:line="360" w:lineRule="exact"/>
      <w:ind w:left="2160" w:hanging="360"/>
    </w:pPr>
    <w:rPr>
      <w:snapToGrid/>
      <w:color w:val="auto"/>
      <w:sz w:val="28"/>
      <w:szCs w:val="28"/>
      <w:lang w:val="en-US"/>
    </w:rPr>
  </w:style>
  <w:style w:type="paragraph" w:customStyle="1" w:styleId="TableName">
    <w:name w:val="TableName"/>
    <w:basedOn w:val="afff9"/>
    <w:link w:val="TableName0"/>
    <w:rsid w:val="008F4B44"/>
    <w:pPr>
      <w:keepNext/>
      <w:spacing w:before="120" w:after="120"/>
      <w:ind w:firstLine="159"/>
    </w:pPr>
    <w:rPr>
      <w:snapToGrid/>
      <w:color w:val="auto"/>
    </w:rPr>
  </w:style>
  <w:style w:type="character" w:customStyle="1" w:styleId="TableName0">
    <w:name w:val="TableName Знак"/>
    <w:link w:val="TableName"/>
    <w:rsid w:val="008F4B44"/>
    <w:rPr>
      <w:bCs/>
      <w:sz w:val="28"/>
    </w:rPr>
  </w:style>
  <w:style w:type="paragraph" w:styleId="a7">
    <w:name w:val="List Bullet"/>
    <w:aliases w:val="List Bullet 1,UL,НОВ_Маркированный список,Маркированный список 1"/>
    <w:basedOn w:val="ab"/>
    <w:uiPriority w:val="99"/>
    <w:locked/>
    <w:rsid w:val="008F4B44"/>
    <w:pPr>
      <w:numPr>
        <w:numId w:val="16"/>
      </w:numPr>
      <w:spacing w:line="480" w:lineRule="auto"/>
    </w:pPr>
    <w:rPr>
      <w:rFonts w:ascii="Arial" w:hAnsi="Arial"/>
      <w:snapToGrid/>
      <w:color w:val="auto"/>
      <w:sz w:val="20"/>
      <w:lang w:val="en-US"/>
    </w:rPr>
  </w:style>
  <w:style w:type="character" w:customStyle="1" w:styleId="HTML1">
    <w:name w:val="Стандартный HTML Знак1"/>
    <w:uiPriority w:val="99"/>
    <w:semiHidden/>
    <w:rsid w:val="008F4B44"/>
    <w:rPr>
      <w:rFonts w:ascii="Courier New" w:eastAsia="Times New Roman" w:hAnsi="Courier New" w:cs="Courier New"/>
    </w:rPr>
  </w:style>
  <w:style w:type="paragraph" w:customStyle="1" w:styleId="27">
    <w:name w:val="Стиль2"/>
    <w:basedOn w:val="7"/>
    <w:link w:val="2f6"/>
    <w:rsid w:val="008F4B44"/>
    <w:pPr>
      <w:keepNext w:val="0"/>
      <w:numPr>
        <w:numId w:val="17"/>
      </w:numPr>
      <w:spacing w:before="240" w:after="60" w:line="240" w:lineRule="auto"/>
    </w:pPr>
    <w:rPr>
      <w:b/>
      <w:sz w:val="26"/>
    </w:rPr>
  </w:style>
  <w:style w:type="paragraph" w:customStyle="1" w:styleId="8">
    <w:name w:val="Стиль8"/>
    <w:basedOn w:val="53"/>
    <w:link w:val="83"/>
    <w:rsid w:val="008F4B44"/>
    <w:pPr>
      <w:numPr>
        <w:numId w:val="18"/>
      </w:numPr>
      <w:spacing w:line="240" w:lineRule="auto"/>
    </w:pPr>
    <w:rPr>
      <w:b/>
      <w:i/>
      <w:sz w:val="26"/>
    </w:rPr>
  </w:style>
  <w:style w:type="character" w:customStyle="1" w:styleId="2f6">
    <w:name w:val="Стиль2 Знак"/>
    <w:basedOn w:val="70"/>
    <w:link w:val="27"/>
    <w:rsid w:val="008F4B44"/>
    <w:rPr>
      <w:rFonts w:ascii="Arial" w:hAnsi="Arial"/>
      <w:b/>
      <w:i/>
      <w:sz w:val="26"/>
      <w:lang w:val="en-US" w:eastAsia="en-US"/>
    </w:rPr>
  </w:style>
  <w:style w:type="paragraph" w:customStyle="1" w:styleId="36">
    <w:name w:val="Стиль3"/>
    <w:basedOn w:val="8"/>
    <w:link w:val="3f2"/>
    <w:rsid w:val="008F4B44"/>
    <w:pPr>
      <w:numPr>
        <w:numId w:val="19"/>
      </w:numPr>
    </w:pPr>
  </w:style>
  <w:style w:type="character" w:customStyle="1" w:styleId="83">
    <w:name w:val="Стиль8 Знак"/>
    <w:basedOn w:val="54"/>
    <w:link w:val="8"/>
    <w:rsid w:val="008F4B44"/>
    <w:rPr>
      <w:rFonts w:ascii="Arial" w:hAnsi="Arial"/>
      <w:b/>
      <w:i/>
      <w:sz w:val="26"/>
      <w:lang w:eastAsia="en-US"/>
    </w:rPr>
  </w:style>
  <w:style w:type="paragraph" w:customStyle="1" w:styleId="43">
    <w:name w:val="Стиль4"/>
    <w:basedOn w:val="53"/>
    <w:link w:val="4b"/>
    <w:rsid w:val="008F4B44"/>
    <w:pPr>
      <w:numPr>
        <w:numId w:val="20"/>
      </w:numPr>
      <w:spacing w:line="240" w:lineRule="auto"/>
    </w:pPr>
    <w:rPr>
      <w:b/>
      <w:i/>
      <w:sz w:val="26"/>
    </w:rPr>
  </w:style>
  <w:style w:type="character" w:customStyle="1" w:styleId="3f2">
    <w:name w:val="Стиль3 Знак"/>
    <w:basedOn w:val="83"/>
    <w:link w:val="36"/>
    <w:rsid w:val="008F4B44"/>
    <w:rPr>
      <w:rFonts w:ascii="Arial" w:hAnsi="Arial"/>
      <w:b/>
      <w:i/>
      <w:sz w:val="26"/>
      <w:lang w:eastAsia="en-US"/>
    </w:rPr>
  </w:style>
  <w:style w:type="paragraph" w:customStyle="1" w:styleId="50">
    <w:name w:val="Стиль5"/>
    <w:basedOn w:val="53"/>
    <w:link w:val="56"/>
    <w:rsid w:val="008F4B44"/>
    <w:pPr>
      <w:numPr>
        <w:numId w:val="21"/>
      </w:numPr>
      <w:spacing w:line="240" w:lineRule="auto"/>
    </w:pPr>
    <w:rPr>
      <w:b/>
      <w:i/>
      <w:sz w:val="26"/>
    </w:rPr>
  </w:style>
  <w:style w:type="character" w:customStyle="1" w:styleId="4b">
    <w:name w:val="Стиль4 Знак"/>
    <w:basedOn w:val="54"/>
    <w:link w:val="43"/>
    <w:rsid w:val="008F4B44"/>
    <w:rPr>
      <w:rFonts w:ascii="Arial" w:hAnsi="Arial"/>
      <w:b/>
      <w:i/>
      <w:sz w:val="26"/>
      <w:lang w:eastAsia="en-US"/>
    </w:rPr>
  </w:style>
  <w:style w:type="paragraph" w:customStyle="1" w:styleId="6">
    <w:name w:val="Стиль6"/>
    <w:basedOn w:val="53"/>
    <w:link w:val="63"/>
    <w:rsid w:val="008F4B44"/>
    <w:pPr>
      <w:numPr>
        <w:numId w:val="22"/>
      </w:numPr>
      <w:spacing w:line="240" w:lineRule="auto"/>
    </w:pPr>
    <w:rPr>
      <w:b/>
      <w:i/>
      <w:sz w:val="26"/>
    </w:rPr>
  </w:style>
  <w:style w:type="character" w:customStyle="1" w:styleId="56">
    <w:name w:val="Стиль5 Знак"/>
    <w:basedOn w:val="54"/>
    <w:link w:val="50"/>
    <w:rsid w:val="008F4B44"/>
    <w:rPr>
      <w:rFonts w:ascii="Arial" w:hAnsi="Arial"/>
      <w:b/>
      <w:i/>
      <w:sz w:val="26"/>
      <w:lang w:eastAsia="en-US"/>
    </w:rPr>
  </w:style>
  <w:style w:type="paragraph" w:customStyle="1" w:styleId="AListbullet">
    <w:name w:val="A_List_bullet"/>
    <w:basedOn w:val="ab"/>
    <w:rsid w:val="008F4B44"/>
    <w:pPr>
      <w:keepLines/>
      <w:numPr>
        <w:numId w:val="23"/>
      </w:numPr>
      <w:spacing w:before="60" w:after="60" w:line="276" w:lineRule="auto"/>
    </w:pPr>
    <w:rPr>
      <w:rFonts w:ascii="Arial" w:hAnsi="Arial"/>
      <w:color w:val="auto"/>
      <w:lang w:val="en-US"/>
    </w:rPr>
  </w:style>
  <w:style w:type="character" w:customStyle="1" w:styleId="63">
    <w:name w:val="Стиль6 Знак"/>
    <w:basedOn w:val="54"/>
    <w:link w:val="6"/>
    <w:rsid w:val="008F4B44"/>
    <w:rPr>
      <w:rFonts w:ascii="Arial" w:hAnsi="Arial"/>
      <w:b/>
      <w:i/>
      <w:sz w:val="26"/>
      <w:lang w:eastAsia="en-US"/>
    </w:rPr>
  </w:style>
  <w:style w:type="paragraph" w:customStyle="1" w:styleId="AList2bullet">
    <w:name w:val="A_List2_bullet"/>
    <w:basedOn w:val="AListbullet"/>
    <w:qFormat/>
    <w:rsid w:val="008F4B44"/>
    <w:pPr>
      <w:numPr>
        <w:ilvl w:val="1"/>
      </w:numPr>
    </w:pPr>
  </w:style>
  <w:style w:type="paragraph" w:customStyle="1" w:styleId="AList3bullet">
    <w:name w:val="A_List3_bullet"/>
    <w:basedOn w:val="AList2bullet"/>
    <w:qFormat/>
    <w:rsid w:val="008F4B44"/>
    <w:pPr>
      <w:numPr>
        <w:ilvl w:val="2"/>
      </w:numPr>
    </w:pPr>
  </w:style>
  <w:style w:type="paragraph" w:customStyle="1" w:styleId="AList4bullet">
    <w:name w:val="A_List4_bullet"/>
    <w:basedOn w:val="AList3bullet"/>
    <w:uiPriority w:val="99"/>
    <w:rsid w:val="008F4B44"/>
    <w:pPr>
      <w:widowControl w:val="0"/>
      <w:numPr>
        <w:ilvl w:val="3"/>
      </w:numPr>
      <w:autoSpaceDE w:val="0"/>
      <w:autoSpaceDN w:val="0"/>
      <w:adjustRightInd w:val="0"/>
    </w:pPr>
    <w:rPr>
      <w:color w:val="000000"/>
      <w:szCs w:val="24"/>
      <w:lang w:val="ru-RU"/>
    </w:rPr>
  </w:style>
  <w:style w:type="paragraph" w:customStyle="1" w:styleId="code">
    <w:name w:val="code"/>
    <w:basedOn w:val="ab"/>
    <w:link w:val="code0"/>
    <w:qFormat/>
    <w:rsid w:val="008F4B44"/>
    <w:pPr>
      <w:ind w:firstLine="709"/>
      <w:jc w:val="left"/>
    </w:pPr>
    <w:rPr>
      <w:rFonts w:ascii="Calibri" w:eastAsia="Calibri" w:hAnsi="Calibri"/>
      <w:i/>
      <w:snapToGrid/>
      <w:color w:val="auto"/>
      <w:sz w:val="22"/>
      <w:szCs w:val="22"/>
      <w:lang w:val="en-US"/>
    </w:rPr>
  </w:style>
  <w:style w:type="character" w:customStyle="1" w:styleId="code0">
    <w:name w:val="code Знак"/>
    <w:link w:val="code"/>
    <w:rsid w:val="008F4B44"/>
    <w:rPr>
      <w:rFonts w:ascii="Calibri" w:eastAsia="Calibri" w:hAnsi="Calibri"/>
      <w:i/>
      <w:sz w:val="22"/>
      <w:szCs w:val="22"/>
      <w:lang w:val="en-US"/>
    </w:rPr>
  </w:style>
  <w:style w:type="paragraph" w:customStyle="1" w:styleId="31">
    <w:name w:val="заголовок приложение 3"/>
    <w:basedOn w:val="35"/>
    <w:autoRedefine/>
    <w:qFormat/>
    <w:rsid w:val="008F4B44"/>
    <w:pPr>
      <w:numPr>
        <w:numId w:val="24"/>
      </w:numPr>
      <w:ind w:left="709" w:firstLine="0"/>
    </w:pPr>
  </w:style>
  <w:style w:type="paragraph" w:customStyle="1" w:styleId="21">
    <w:name w:val="заголовок приложение 2"/>
    <w:basedOn w:val="26"/>
    <w:autoRedefine/>
    <w:qFormat/>
    <w:rsid w:val="008F4B44"/>
    <w:pPr>
      <w:numPr>
        <w:numId w:val="24"/>
      </w:numPr>
      <w:ind w:left="0" w:firstLine="0"/>
    </w:pPr>
  </w:style>
  <w:style w:type="paragraph" w:customStyle="1" w:styleId="41">
    <w:name w:val="заголовок приложения 4"/>
    <w:basedOn w:val="31"/>
    <w:qFormat/>
    <w:rsid w:val="008F4B44"/>
    <w:pPr>
      <w:numPr>
        <w:ilvl w:val="3"/>
      </w:numPr>
      <w:ind w:left="0" w:firstLine="0"/>
      <w:outlineLvl w:val="3"/>
    </w:pPr>
  </w:style>
  <w:style w:type="paragraph" w:customStyle="1" w:styleId="ConsPlusNormal">
    <w:name w:val="ConsPlusNormal"/>
    <w:rsid w:val="008F4B4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afffffb">
    <w:name w:val="Нумерованный"/>
    <w:basedOn w:val="afff7"/>
    <w:qFormat/>
    <w:rsid w:val="008F4B44"/>
  </w:style>
  <w:style w:type="paragraph" w:styleId="a8">
    <w:name w:val="Body Text Indent"/>
    <w:basedOn w:val="ab"/>
    <w:link w:val="afffffc"/>
    <w:uiPriority w:val="99"/>
    <w:locked/>
    <w:rsid w:val="008F4B44"/>
    <w:pPr>
      <w:numPr>
        <w:numId w:val="26"/>
      </w:numPr>
      <w:tabs>
        <w:tab w:val="clear" w:pos="360"/>
      </w:tabs>
      <w:spacing w:line="360" w:lineRule="auto"/>
      <w:ind w:firstLine="720"/>
    </w:pPr>
    <w:rPr>
      <w:snapToGrid/>
      <w:color w:val="auto"/>
      <w:sz w:val="28"/>
    </w:rPr>
  </w:style>
  <w:style w:type="character" w:customStyle="1" w:styleId="afffffc">
    <w:name w:val="Основной текст с отступом Знак"/>
    <w:basedOn w:val="ad"/>
    <w:link w:val="a8"/>
    <w:uiPriority w:val="99"/>
    <w:rsid w:val="008F4B44"/>
    <w:rPr>
      <w:sz w:val="28"/>
    </w:rPr>
  </w:style>
  <w:style w:type="paragraph" w:customStyle="1" w:styleId="a5">
    <w:name w:val="Список: нумерация"/>
    <w:basedOn w:val="ab"/>
    <w:rsid w:val="008F4B44"/>
    <w:pPr>
      <w:numPr>
        <w:numId w:val="25"/>
      </w:numPr>
      <w:tabs>
        <w:tab w:val="num" w:pos="360"/>
        <w:tab w:val="left" w:pos="720"/>
      </w:tabs>
      <w:spacing w:line="360" w:lineRule="auto"/>
      <w:ind w:left="0" w:firstLine="0"/>
    </w:pPr>
    <w:rPr>
      <w:snapToGrid/>
      <w:color w:val="auto"/>
    </w:rPr>
  </w:style>
  <w:style w:type="character" w:customStyle="1" w:styleId="x1f1">
    <w:name w:val="x1f1"/>
    <w:basedOn w:val="ad"/>
    <w:rsid w:val="008F4B44"/>
  </w:style>
  <w:style w:type="character" w:customStyle="1" w:styleId="EBSymBold">
    <w:name w:val="_EB_Sym_Bold"/>
    <w:uiPriority w:val="99"/>
    <w:rsid w:val="008F4B44"/>
    <w:rPr>
      <w:rFonts w:ascii="Times New Roman" w:hAnsi="Times New Roman"/>
      <w:b/>
      <w:sz w:val="28"/>
    </w:rPr>
  </w:style>
  <w:style w:type="paragraph" w:styleId="afffffd">
    <w:name w:val="Title"/>
    <w:basedOn w:val="ab"/>
    <w:next w:val="ab"/>
    <w:link w:val="afffffe"/>
    <w:uiPriority w:val="10"/>
    <w:qFormat/>
    <w:locked/>
    <w:rsid w:val="008F4B44"/>
    <w:pPr>
      <w:keepLines/>
      <w:spacing w:before="480" w:after="480" w:line="360" w:lineRule="auto"/>
      <w:contextualSpacing/>
      <w:jc w:val="center"/>
    </w:pPr>
    <w:rPr>
      <w:b/>
      <w:snapToGrid/>
      <w:color w:val="auto"/>
      <w:spacing w:val="5"/>
      <w:kern w:val="28"/>
      <w:sz w:val="32"/>
      <w:szCs w:val="52"/>
    </w:rPr>
  </w:style>
  <w:style w:type="character" w:customStyle="1" w:styleId="afffffe">
    <w:name w:val="Название Знак"/>
    <w:basedOn w:val="ad"/>
    <w:link w:val="afffffd"/>
    <w:uiPriority w:val="10"/>
    <w:rsid w:val="008F4B44"/>
    <w:rPr>
      <w:b/>
      <w:spacing w:val="5"/>
      <w:kern w:val="28"/>
      <w:sz w:val="32"/>
      <w:szCs w:val="52"/>
    </w:rPr>
  </w:style>
  <w:style w:type="paragraph" w:styleId="2f7">
    <w:name w:val="Body Text 2"/>
    <w:basedOn w:val="ab"/>
    <w:link w:val="2f8"/>
    <w:unhideWhenUsed/>
    <w:locked/>
    <w:rsid w:val="008F4B44"/>
    <w:pPr>
      <w:spacing w:line="360" w:lineRule="auto"/>
    </w:pPr>
    <w:rPr>
      <w:snapToGrid/>
      <w:color w:val="auto"/>
      <w:sz w:val="28"/>
      <w:szCs w:val="28"/>
    </w:rPr>
  </w:style>
  <w:style w:type="character" w:customStyle="1" w:styleId="2f8">
    <w:name w:val="Основной текст 2 Знак"/>
    <w:basedOn w:val="ad"/>
    <w:link w:val="2f7"/>
    <w:rsid w:val="008F4B44"/>
    <w:rPr>
      <w:sz w:val="28"/>
      <w:szCs w:val="28"/>
    </w:rPr>
  </w:style>
  <w:style w:type="paragraph" w:customStyle="1" w:styleId="affffff">
    <w:name w:val="Рисунок_название"/>
    <w:basedOn w:val="ab"/>
    <w:link w:val="affffff0"/>
    <w:qFormat/>
    <w:rsid w:val="008F4B44"/>
    <w:pPr>
      <w:keepLines/>
      <w:spacing w:before="240" w:after="240"/>
      <w:contextualSpacing/>
      <w:jc w:val="center"/>
    </w:pPr>
    <w:rPr>
      <w:bCs/>
      <w:snapToGrid/>
      <w:color w:val="auto"/>
      <w:szCs w:val="24"/>
    </w:rPr>
  </w:style>
  <w:style w:type="character" w:customStyle="1" w:styleId="affffff0">
    <w:name w:val="Рисунок_название Знак"/>
    <w:basedOn w:val="ad"/>
    <w:link w:val="affffff"/>
    <w:rsid w:val="008F4B44"/>
    <w:rPr>
      <w:bCs/>
      <w:sz w:val="24"/>
      <w:szCs w:val="24"/>
    </w:rPr>
  </w:style>
  <w:style w:type="paragraph" w:customStyle="1" w:styleId="affffff1">
    <w:name w:val="Таблица_название"/>
    <w:basedOn w:val="ab"/>
    <w:link w:val="affffff2"/>
    <w:qFormat/>
    <w:rsid w:val="008F4B44"/>
    <w:pPr>
      <w:keepLines/>
      <w:spacing w:before="240" w:after="240"/>
      <w:contextualSpacing/>
    </w:pPr>
    <w:rPr>
      <w:snapToGrid/>
      <w:color w:val="auto"/>
      <w:szCs w:val="24"/>
    </w:rPr>
  </w:style>
  <w:style w:type="paragraph" w:customStyle="1" w:styleId="affffff3">
    <w:name w:val="Таблица_шапка"/>
    <w:basedOn w:val="ab"/>
    <w:link w:val="affffff4"/>
    <w:qFormat/>
    <w:rsid w:val="008F4B44"/>
    <w:pPr>
      <w:keepLines/>
      <w:contextualSpacing/>
      <w:jc w:val="center"/>
    </w:pPr>
    <w:rPr>
      <w:b/>
      <w:snapToGrid/>
      <w:color w:val="auto"/>
      <w:szCs w:val="24"/>
    </w:rPr>
  </w:style>
  <w:style w:type="character" w:customStyle="1" w:styleId="affffff2">
    <w:name w:val="Таблица_название Знак"/>
    <w:basedOn w:val="ad"/>
    <w:link w:val="affffff1"/>
    <w:rsid w:val="008F4B44"/>
    <w:rPr>
      <w:sz w:val="24"/>
      <w:szCs w:val="24"/>
    </w:rPr>
  </w:style>
  <w:style w:type="paragraph" w:customStyle="1" w:styleId="affffff5">
    <w:name w:val="Таблица_текст"/>
    <w:basedOn w:val="ab"/>
    <w:link w:val="affffff6"/>
    <w:qFormat/>
    <w:rsid w:val="008F4B44"/>
    <w:pPr>
      <w:keepLines/>
      <w:ind w:firstLine="709"/>
      <w:contextualSpacing/>
    </w:pPr>
    <w:rPr>
      <w:snapToGrid/>
      <w:color w:val="auto"/>
      <w:szCs w:val="24"/>
    </w:rPr>
  </w:style>
  <w:style w:type="character" w:customStyle="1" w:styleId="affffff4">
    <w:name w:val="Таблица_шапка Знак"/>
    <w:basedOn w:val="ad"/>
    <w:link w:val="affffff3"/>
    <w:rsid w:val="008F4B44"/>
    <w:rPr>
      <w:b/>
      <w:sz w:val="24"/>
      <w:szCs w:val="24"/>
    </w:rPr>
  </w:style>
  <w:style w:type="character" w:customStyle="1" w:styleId="affffff6">
    <w:name w:val="Таблица_текст Знак"/>
    <w:basedOn w:val="ad"/>
    <w:link w:val="affffff5"/>
    <w:rsid w:val="008F4B44"/>
    <w:rPr>
      <w:sz w:val="24"/>
      <w:szCs w:val="24"/>
    </w:rPr>
  </w:style>
  <w:style w:type="paragraph" w:styleId="a">
    <w:name w:val="List Number"/>
    <w:basedOn w:val="ab"/>
    <w:uiPriority w:val="99"/>
    <w:unhideWhenUsed/>
    <w:locked/>
    <w:rsid w:val="008F4B44"/>
    <w:pPr>
      <w:keepLines/>
      <w:numPr>
        <w:numId w:val="31"/>
      </w:numPr>
      <w:tabs>
        <w:tab w:val="left" w:pos="1066"/>
      </w:tabs>
      <w:spacing w:line="360" w:lineRule="auto"/>
      <w:ind w:left="0" w:firstLine="709"/>
      <w:contextualSpacing/>
    </w:pPr>
    <w:rPr>
      <w:snapToGrid/>
      <w:color w:val="auto"/>
      <w:sz w:val="28"/>
      <w:szCs w:val="28"/>
    </w:rPr>
  </w:style>
  <w:style w:type="numbering" w:customStyle="1" w:styleId="a4">
    <w:name w:val="Многоуровневый _список"/>
    <w:uiPriority w:val="99"/>
    <w:rsid w:val="008F4B44"/>
    <w:pPr>
      <w:numPr>
        <w:numId w:val="35"/>
      </w:numPr>
    </w:pPr>
  </w:style>
  <w:style w:type="paragraph" w:styleId="20">
    <w:name w:val="List Bullet 2"/>
    <w:basedOn w:val="ab"/>
    <w:uiPriority w:val="99"/>
    <w:unhideWhenUsed/>
    <w:qFormat/>
    <w:locked/>
    <w:rsid w:val="008F4B44"/>
    <w:pPr>
      <w:keepLines/>
      <w:numPr>
        <w:numId w:val="27"/>
      </w:numPr>
      <w:tabs>
        <w:tab w:val="left" w:pos="1066"/>
      </w:tabs>
      <w:spacing w:line="360" w:lineRule="auto"/>
      <w:contextualSpacing/>
    </w:pPr>
    <w:rPr>
      <w:snapToGrid/>
      <w:color w:val="auto"/>
      <w:szCs w:val="28"/>
    </w:rPr>
  </w:style>
  <w:style w:type="paragraph" w:styleId="2">
    <w:name w:val="List Number 2"/>
    <w:basedOn w:val="ab"/>
    <w:uiPriority w:val="99"/>
    <w:unhideWhenUsed/>
    <w:locked/>
    <w:rsid w:val="008F4B44"/>
    <w:pPr>
      <w:keepLines/>
      <w:numPr>
        <w:numId w:val="32"/>
      </w:numPr>
      <w:tabs>
        <w:tab w:val="left" w:pos="2268"/>
      </w:tabs>
      <w:spacing w:line="360" w:lineRule="auto"/>
      <w:ind w:left="1066" w:firstLine="0"/>
      <w:contextualSpacing/>
    </w:pPr>
    <w:rPr>
      <w:snapToGrid/>
      <w:color w:val="auto"/>
      <w:sz w:val="28"/>
      <w:szCs w:val="28"/>
    </w:rPr>
  </w:style>
  <w:style w:type="paragraph" w:styleId="3">
    <w:name w:val="List Number 3"/>
    <w:aliases w:val="Нумерованный список 3 для приложений"/>
    <w:basedOn w:val="ab"/>
    <w:uiPriority w:val="99"/>
    <w:unhideWhenUsed/>
    <w:locked/>
    <w:rsid w:val="008F4B44"/>
    <w:pPr>
      <w:keepLines/>
      <w:numPr>
        <w:numId w:val="33"/>
      </w:numPr>
      <w:tabs>
        <w:tab w:val="left" w:pos="1066"/>
      </w:tabs>
      <w:spacing w:line="360" w:lineRule="auto"/>
      <w:ind w:left="0" w:firstLine="709"/>
      <w:contextualSpacing/>
    </w:pPr>
    <w:rPr>
      <w:snapToGrid/>
      <w:color w:val="auto"/>
      <w:szCs w:val="28"/>
    </w:rPr>
  </w:style>
  <w:style w:type="paragraph" w:styleId="4">
    <w:name w:val="List Number 4"/>
    <w:aliases w:val="Нумерованный список 4 для приложений"/>
    <w:basedOn w:val="ab"/>
    <w:uiPriority w:val="99"/>
    <w:unhideWhenUsed/>
    <w:locked/>
    <w:rsid w:val="008F4B44"/>
    <w:pPr>
      <w:keepLines/>
      <w:numPr>
        <w:numId w:val="34"/>
      </w:numPr>
      <w:tabs>
        <w:tab w:val="left" w:pos="1423"/>
      </w:tabs>
      <w:spacing w:line="360" w:lineRule="auto"/>
      <w:ind w:left="1066" w:firstLine="0"/>
      <w:contextualSpacing/>
    </w:pPr>
    <w:rPr>
      <w:snapToGrid/>
      <w:color w:val="auto"/>
      <w:szCs w:val="28"/>
    </w:rPr>
  </w:style>
  <w:style w:type="character" w:styleId="affffff7">
    <w:name w:val="Subtle Reference"/>
    <w:basedOn w:val="ad"/>
    <w:uiPriority w:val="31"/>
    <w:qFormat/>
    <w:locked/>
    <w:rsid w:val="008F4B44"/>
    <w:rPr>
      <w:color w:val="auto"/>
      <w:u w:val="single"/>
    </w:rPr>
  </w:style>
  <w:style w:type="paragraph" w:styleId="affffff8">
    <w:name w:val="Subtitle"/>
    <w:basedOn w:val="ab"/>
    <w:next w:val="ab"/>
    <w:link w:val="affffff9"/>
    <w:uiPriority w:val="11"/>
    <w:qFormat/>
    <w:locked/>
    <w:rsid w:val="008F4B44"/>
    <w:pPr>
      <w:keepLines/>
      <w:numPr>
        <w:ilvl w:val="1"/>
      </w:numPr>
      <w:ind w:firstLine="709"/>
      <w:contextualSpacing/>
      <w:jc w:val="center"/>
    </w:pPr>
    <w:rPr>
      <w:i/>
      <w:iCs/>
      <w:snapToGrid/>
      <w:color w:val="auto"/>
      <w:spacing w:val="15"/>
      <w:szCs w:val="24"/>
    </w:rPr>
  </w:style>
  <w:style w:type="character" w:customStyle="1" w:styleId="affffff9">
    <w:name w:val="Подзаголовок Знак"/>
    <w:basedOn w:val="ad"/>
    <w:link w:val="affffff8"/>
    <w:uiPriority w:val="11"/>
    <w:rsid w:val="008F4B44"/>
    <w:rPr>
      <w:i/>
      <w:iCs/>
      <w:spacing w:val="15"/>
      <w:sz w:val="24"/>
      <w:szCs w:val="24"/>
    </w:rPr>
  </w:style>
  <w:style w:type="paragraph" w:styleId="30">
    <w:name w:val="List Bullet 3"/>
    <w:aliases w:val="Маркированный список 3 (для таблиц)"/>
    <w:basedOn w:val="ab"/>
    <w:uiPriority w:val="99"/>
    <w:unhideWhenUsed/>
    <w:locked/>
    <w:rsid w:val="008F4B44"/>
    <w:pPr>
      <w:keepLines/>
      <w:numPr>
        <w:numId w:val="28"/>
      </w:numPr>
      <w:ind w:left="0" w:firstLine="709"/>
      <w:contextualSpacing/>
    </w:pPr>
    <w:rPr>
      <w:snapToGrid/>
      <w:color w:val="auto"/>
      <w:szCs w:val="28"/>
    </w:rPr>
  </w:style>
  <w:style w:type="paragraph" w:customStyle="1" w:styleId="100">
    <w:name w:val="Текст примечания_10 пт_"/>
    <w:basedOn w:val="afa"/>
    <w:qFormat/>
    <w:rsid w:val="008F4B44"/>
    <w:pPr>
      <w:keepLines/>
      <w:ind w:firstLine="709"/>
      <w:contextualSpacing/>
    </w:pPr>
    <w:rPr>
      <w:color w:val="auto"/>
    </w:rPr>
  </w:style>
  <w:style w:type="paragraph" w:styleId="40">
    <w:name w:val="List Bullet 4"/>
    <w:aliases w:val="для таблиц список 1 уровня"/>
    <w:basedOn w:val="ab"/>
    <w:uiPriority w:val="99"/>
    <w:unhideWhenUsed/>
    <w:locked/>
    <w:rsid w:val="008F4B44"/>
    <w:pPr>
      <w:keepLines/>
      <w:numPr>
        <w:numId w:val="29"/>
      </w:numPr>
      <w:ind w:left="0" w:firstLine="709"/>
      <w:contextualSpacing/>
    </w:pPr>
    <w:rPr>
      <w:snapToGrid/>
      <w:color w:val="auto"/>
      <w:szCs w:val="28"/>
    </w:rPr>
  </w:style>
  <w:style w:type="paragraph" w:styleId="5">
    <w:name w:val="List Bullet 5"/>
    <w:aliases w:val="для таблиц список 2 уровня"/>
    <w:basedOn w:val="ab"/>
    <w:uiPriority w:val="99"/>
    <w:unhideWhenUsed/>
    <w:locked/>
    <w:rsid w:val="008F4B44"/>
    <w:pPr>
      <w:keepLines/>
      <w:numPr>
        <w:numId w:val="30"/>
      </w:numPr>
      <w:ind w:left="1066" w:firstLine="0"/>
      <w:contextualSpacing/>
    </w:pPr>
    <w:rPr>
      <w:snapToGrid/>
      <w:color w:val="auto"/>
      <w:szCs w:val="28"/>
    </w:rPr>
  </w:style>
  <w:style w:type="paragraph" w:styleId="52">
    <w:name w:val="List Number 5"/>
    <w:basedOn w:val="ab"/>
    <w:uiPriority w:val="99"/>
    <w:unhideWhenUsed/>
    <w:locked/>
    <w:rsid w:val="008F4B44"/>
    <w:pPr>
      <w:keepLines/>
      <w:numPr>
        <w:numId w:val="36"/>
      </w:numPr>
      <w:spacing w:line="360" w:lineRule="auto"/>
      <w:ind w:left="0" w:firstLine="709"/>
      <w:contextualSpacing/>
    </w:pPr>
    <w:rPr>
      <w:snapToGrid/>
      <w:color w:val="auto"/>
      <w:sz w:val="28"/>
      <w:szCs w:val="28"/>
    </w:rPr>
  </w:style>
  <w:style w:type="paragraph" w:styleId="2f9">
    <w:name w:val="Body Text Indent 2"/>
    <w:basedOn w:val="ab"/>
    <w:link w:val="2fa"/>
    <w:uiPriority w:val="99"/>
    <w:unhideWhenUsed/>
    <w:locked/>
    <w:rsid w:val="008F4B44"/>
    <w:pPr>
      <w:keepLines/>
      <w:spacing w:before="240" w:after="240" w:line="360" w:lineRule="auto"/>
      <w:contextualSpacing/>
      <w:jc w:val="left"/>
    </w:pPr>
    <w:rPr>
      <w:snapToGrid/>
      <w:color w:val="auto"/>
      <w:sz w:val="28"/>
      <w:szCs w:val="28"/>
    </w:rPr>
  </w:style>
  <w:style w:type="character" w:customStyle="1" w:styleId="2fa">
    <w:name w:val="Основной текст с отступом 2 Знак"/>
    <w:basedOn w:val="ad"/>
    <w:link w:val="2f9"/>
    <w:uiPriority w:val="99"/>
    <w:rsid w:val="008F4B44"/>
    <w:rPr>
      <w:sz w:val="28"/>
      <w:szCs w:val="28"/>
    </w:rPr>
  </w:style>
  <w:style w:type="paragraph" w:customStyle="1" w:styleId="affffffa">
    <w:name w:val="Обычный_ГОСТ"/>
    <w:basedOn w:val="ab"/>
    <w:link w:val="affffffb"/>
    <w:autoRedefine/>
    <w:rsid w:val="008F4B44"/>
    <w:pPr>
      <w:spacing w:line="276" w:lineRule="auto"/>
      <w:ind w:firstLine="709"/>
    </w:pPr>
    <w:rPr>
      <w:snapToGrid/>
      <w:color w:val="auto"/>
      <w:sz w:val="28"/>
      <w:szCs w:val="28"/>
    </w:rPr>
  </w:style>
  <w:style w:type="character" w:customStyle="1" w:styleId="affffffb">
    <w:name w:val="Обычный_ГОСТ Знак"/>
    <w:link w:val="affffffa"/>
    <w:rsid w:val="008F4B44"/>
    <w:rPr>
      <w:sz w:val="28"/>
      <w:szCs w:val="28"/>
    </w:rPr>
  </w:style>
  <w:style w:type="numbering" w:customStyle="1" w:styleId="a2">
    <w:name w:val="Стиль маркированный"/>
    <w:basedOn w:val="af"/>
    <w:rsid w:val="008F4B44"/>
    <w:pPr>
      <w:numPr>
        <w:numId w:val="37"/>
      </w:numPr>
    </w:pPr>
  </w:style>
  <w:style w:type="paragraph" w:customStyle="1" w:styleId="ListTable">
    <w:name w:val="ListTable"/>
    <w:basedOn w:val="ab"/>
    <w:rsid w:val="008F4B44"/>
    <w:pPr>
      <w:keepLines/>
      <w:numPr>
        <w:numId w:val="38"/>
      </w:numPr>
      <w:spacing w:line="360" w:lineRule="auto"/>
      <w:contextualSpacing/>
    </w:pPr>
    <w:rPr>
      <w:snapToGrid/>
      <w:color w:val="auto"/>
      <w:sz w:val="28"/>
      <w:szCs w:val="28"/>
    </w:rPr>
  </w:style>
  <w:style w:type="paragraph" w:customStyle="1" w:styleId="affffffc">
    <w:name w:val="Титул тема"/>
    <w:basedOn w:val="ab"/>
    <w:uiPriority w:val="99"/>
    <w:rsid w:val="008F4B44"/>
    <w:pPr>
      <w:keepLines/>
      <w:contextualSpacing/>
      <w:jc w:val="center"/>
    </w:pPr>
    <w:rPr>
      <w:b/>
      <w:snapToGrid/>
      <w:color w:val="auto"/>
      <w:sz w:val="27"/>
      <w:szCs w:val="27"/>
    </w:rPr>
  </w:style>
  <w:style w:type="paragraph" w:styleId="2fb">
    <w:name w:val="Body Text First Indent 2"/>
    <w:basedOn w:val="a8"/>
    <w:link w:val="2fc"/>
    <w:uiPriority w:val="99"/>
    <w:unhideWhenUsed/>
    <w:locked/>
    <w:rsid w:val="008F4B44"/>
    <w:pPr>
      <w:keepLines/>
      <w:numPr>
        <w:numId w:val="0"/>
      </w:numPr>
      <w:ind w:left="360" w:firstLine="360"/>
      <w:contextualSpacing/>
    </w:pPr>
    <w:rPr>
      <w:szCs w:val="28"/>
    </w:rPr>
  </w:style>
  <w:style w:type="character" w:customStyle="1" w:styleId="2fc">
    <w:name w:val="Красная строка 2 Знак"/>
    <w:basedOn w:val="afffffc"/>
    <w:link w:val="2fb"/>
    <w:uiPriority w:val="99"/>
    <w:rsid w:val="008F4B44"/>
    <w:rPr>
      <w:sz w:val="28"/>
      <w:szCs w:val="28"/>
    </w:rPr>
  </w:style>
  <w:style w:type="paragraph" w:customStyle="1" w:styleId="xl63">
    <w:name w:val="xl63"/>
    <w:basedOn w:val="ab"/>
    <w:rsid w:val="008F4B44"/>
    <w:pPr>
      <w:shd w:val="clear" w:color="000000" w:fill="FFFFFF"/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customStyle="1" w:styleId="xl64">
    <w:name w:val="xl64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hAnsi="Arial" w:cs="Arial"/>
      <w:snapToGrid/>
      <w:sz w:val="20"/>
    </w:rPr>
  </w:style>
  <w:style w:type="paragraph" w:customStyle="1" w:styleId="xl65">
    <w:name w:val="xl65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customStyle="1" w:styleId="xl66">
    <w:name w:val="xl66"/>
    <w:basedOn w:val="ab"/>
    <w:rsid w:val="008F4B44"/>
    <w:pPr>
      <w:shd w:val="clear" w:color="000000" w:fill="FFFFFF"/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customStyle="1" w:styleId="xl67">
    <w:name w:val="xl67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napToGrid/>
      <w:szCs w:val="24"/>
    </w:rPr>
  </w:style>
  <w:style w:type="paragraph" w:customStyle="1" w:styleId="xl68">
    <w:name w:val="xl68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napToGrid/>
      <w:szCs w:val="24"/>
    </w:rPr>
  </w:style>
  <w:style w:type="paragraph" w:customStyle="1" w:styleId="xl69">
    <w:name w:val="xl69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napToGrid/>
      <w:color w:val="auto"/>
      <w:szCs w:val="24"/>
    </w:rPr>
  </w:style>
  <w:style w:type="paragraph" w:customStyle="1" w:styleId="xl70">
    <w:name w:val="xl70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hAnsi="Arial" w:cs="Arial"/>
      <w:snapToGrid/>
      <w:sz w:val="20"/>
    </w:rPr>
  </w:style>
  <w:style w:type="paragraph" w:customStyle="1" w:styleId="xl71">
    <w:name w:val="xl71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72">
    <w:name w:val="xl72"/>
    <w:basedOn w:val="ab"/>
    <w:rsid w:val="008F4B44"/>
    <w:pPr>
      <w:shd w:val="clear" w:color="000000" w:fill="FFFFFF"/>
      <w:spacing w:before="100" w:beforeAutospacing="1" w:after="100" w:afterAutospacing="1"/>
      <w:jc w:val="left"/>
    </w:pPr>
    <w:rPr>
      <w:rFonts w:ascii="Arial" w:hAnsi="Arial" w:cs="Arial"/>
      <w:snapToGrid/>
      <w:color w:val="auto"/>
      <w:szCs w:val="24"/>
    </w:rPr>
  </w:style>
  <w:style w:type="paragraph" w:customStyle="1" w:styleId="xl73">
    <w:name w:val="xl73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74">
    <w:name w:val="xl74"/>
    <w:basedOn w:val="ab"/>
    <w:rsid w:val="008F4B44"/>
    <w:pP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hAnsi="Arial" w:cs="Arial"/>
      <w:snapToGrid/>
      <w:color w:val="auto"/>
      <w:szCs w:val="24"/>
    </w:rPr>
  </w:style>
  <w:style w:type="paragraph" w:customStyle="1" w:styleId="xl75">
    <w:name w:val="xl75"/>
    <w:basedOn w:val="ab"/>
    <w:rsid w:val="008F4B44"/>
    <w:pPr>
      <w:shd w:val="clear" w:color="000000" w:fill="FFFFFF"/>
      <w:spacing w:before="100" w:beforeAutospacing="1" w:after="100" w:afterAutospacing="1"/>
      <w:jc w:val="left"/>
    </w:pPr>
    <w:rPr>
      <w:rFonts w:ascii="Arial" w:hAnsi="Arial" w:cs="Arial"/>
      <w:snapToGrid/>
      <w:color w:val="auto"/>
      <w:szCs w:val="24"/>
    </w:rPr>
  </w:style>
  <w:style w:type="paragraph" w:customStyle="1" w:styleId="xl76">
    <w:name w:val="xl76"/>
    <w:basedOn w:val="ab"/>
    <w:rsid w:val="008F4B44"/>
    <w:pP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hAnsi="Arial" w:cs="Arial"/>
      <w:snapToGrid/>
      <w:color w:val="auto"/>
      <w:szCs w:val="24"/>
    </w:rPr>
  </w:style>
  <w:style w:type="paragraph" w:customStyle="1" w:styleId="xl78">
    <w:name w:val="xl78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79">
    <w:name w:val="xl79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hAnsi="Arial" w:cs="Arial"/>
      <w:snapToGrid/>
      <w:color w:val="auto"/>
      <w:sz w:val="20"/>
    </w:rPr>
  </w:style>
  <w:style w:type="paragraph" w:customStyle="1" w:styleId="xl80">
    <w:name w:val="xl80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81">
    <w:name w:val="xl81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Cs w:val="24"/>
    </w:rPr>
  </w:style>
  <w:style w:type="paragraph" w:customStyle="1" w:styleId="xl82">
    <w:name w:val="xl82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83">
    <w:name w:val="xl83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napToGrid/>
      <w:szCs w:val="24"/>
    </w:rPr>
  </w:style>
  <w:style w:type="paragraph" w:customStyle="1" w:styleId="xl84">
    <w:name w:val="xl84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napToGrid/>
      <w:szCs w:val="24"/>
    </w:rPr>
  </w:style>
  <w:style w:type="paragraph" w:customStyle="1" w:styleId="xl85">
    <w:name w:val="xl85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Cs w:val="24"/>
    </w:rPr>
  </w:style>
  <w:style w:type="paragraph" w:customStyle="1" w:styleId="xl86">
    <w:name w:val="xl86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napToGrid/>
      <w:szCs w:val="24"/>
    </w:rPr>
  </w:style>
  <w:style w:type="paragraph" w:customStyle="1" w:styleId="xl87">
    <w:name w:val="xl87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88">
    <w:name w:val="xl88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Cs w:val="24"/>
    </w:rPr>
  </w:style>
  <w:style w:type="paragraph" w:customStyle="1" w:styleId="xl89">
    <w:name w:val="xl89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Cs w:val="24"/>
    </w:rPr>
  </w:style>
  <w:style w:type="paragraph" w:customStyle="1" w:styleId="xl90">
    <w:name w:val="xl90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 w:val="20"/>
    </w:rPr>
  </w:style>
  <w:style w:type="paragraph" w:customStyle="1" w:styleId="xl91">
    <w:name w:val="xl91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 w:val="20"/>
    </w:rPr>
  </w:style>
  <w:style w:type="paragraph" w:customStyle="1" w:styleId="xl92">
    <w:name w:val="xl92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 w:val="20"/>
    </w:rPr>
  </w:style>
  <w:style w:type="paragraph" w:customStyle="1" w:styleId="xl93">
    <w:name w:val="xl93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 w:val="20"/>
    </w:rPr>
  </w:style>
  <w:style w:type="paragraph" w:customStyle="1" w:styleId="xl94">
    <w:name w:val="xl94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 w:val="20"/>
    </w:rPr>
  </w:style>
  <w:style w:type="paragraph" w:customStyle="1" w:styleId="xl95">
    <w:name w:val="xl95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napToGrid/>
      <w:sz w:val="20"/>
    </w:rPr>
  </w:style>
  <w:style w:type="paragraph" w:customStyle="1" w:styleId="xl96">
    <w:name w:val="xl96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napToGrid/>
      <w:sz w:val="20"/>
    </w:rPr>
  </w:style>
  <w:style w:type="paragraph" w:customStyle="1" w:styleId="xl97">
    <w:name w:val="xl97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napToGrid/>
      <w:color w:val="auto"/>
      <w:szCs w:val="24"/>
    </w:rPr>
  </w:style>
  <w:style w:type="paragraph" w:customStyle="1" w:styleId="xl98">
    <w:name w:val="xl98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snapToGrid/>
      <w:color w:val="auto"/>
      <w:szCs w:val="24"/>
    </w:rPr>
  </w:style>
  <w:style w:type="paragraph" w:customStyle="1" w:styleId="xl99">
    <w:name w:val="xl99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 w:val="20"/>
    </w:rPr>
  </w:style>
  <w:style w:type="paragraph" w:customStyle="1" w:styleId="xl100">
    <w:name w:val="xl100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 w:val="20"/>
    </w:rPr>
  </w:style>
  <w:style w:type="paragraph" w:customStyle="1" w:styleId="xl101">
    <w:name w:val="xl101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 w:val="20"/>
    </w:rPr>
  </w:style>
  <w:style w:type="paragraph" w:customStyle="1" w:styleId="xl102">
    <w:name w:val="xl102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napToGrid/>
      <w:sz w:val="20"/>
    </w:rPr>
  </w:style>
  <w:style w:type="paragraph" w:customStyle="1" w:styleId="xl103">
    <w:name w:val="xl103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napToGrid/>
      <w:sz w:val="20"/>
    </w:rPr>
  </w:style>
  <w:style w:type="paragraph" w:customStyle="1" w:styleId="xl104">
    <w:name w:val="xl104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napToGrid/>
      <w:sz w:val="20"/>
    </w:rPr>
  </w:style>
  <w:style w:type="paragraph" w:customStyle="1" w:styleId="xl105">
    <w:name w:val="xl105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hAnsi="Arial" w:cs="Arial"/>
      <w:snapToGrid/>
      <w:sz w:val="20"/>
    </w:rPr>
  </w:style>
  <w:style w:type="paragraph" w:customStyle="1" w:styleId="xl106">
    <w:name w:val="xl106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napToGrid/>
      <w:color w:val="auto"/>
      <w:szCs w:val="24"/>
    </w:rPr>
  </w:style>
  <w:style w:type="paragraph" w:customStyle="1" w:styleId="xl107">
    <w:name w:val="xl107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Cs w:val="24"/>
    </w:rPr>
  </w:style>
  <w:style w:type="paragraph" w:customStyle="1" w:styleId="xl108">
    <w:name w:val="xl108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09">
    <w:name w:val="xl109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10">
    <w:name w:val="xl110"/>
    <w:basedOn w:val="ab"/>
    <w:rsid w:val="008F4B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11">
    <w:name w:val="xl111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12">
    <w:name w:val="xl112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13">
    <w:name w:val="xl113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14">
    <w:name w:val="xl114"/>
    <w:basedOn w:val="ab"/>
    <w:rsid w:val="008F4B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15">
    <w:name w:val="xl115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16">
    <w:name w:val="xl116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17">
    <w:name w:val="xl117"/>
    <w:basedOn w:val="ab"/>
    <w:rsid w:val="008F4B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18">
    <w:name w:val="xl118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snapToGrid/>
      <w:sz w:val="20"/>
    </w:rPr>
  </w:style>
  <w:style w:type="paragraph" w:customStyle="1" w:styleId="xl119">
    <w:name w:val="xl119"/>
    <w:basedOn w:val="ab"/>
    <w:rsid w:val="008F4B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napToGrid/>
      <w:color w:val="auto"/>
      <w:szCs w:val="24"/>
    </w:rPr>
  </w:style>
  <w:style w:type="paragraph" w:customStyle="1" w:styleId="xl120">
    <w:name w:val="xl120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napToGrid/>
      <w:color w:val="auto"/>
      <w:szCs w:val="24"/>
    </w:rPr>
  </w:style>
  <w:style w:type="paragraph" w:customStyle="1" w:styleId="xl121">
    <w:name w:val="xl121"/>
    <w:basedOn w:val="ab"/>
    <w:rsid w:val="008F4B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customStyle="1" w:styleId="xl122">
    <w:name w:val="xl122"/>
    <w:basedOn w:val="ab"/>
    <w:rsid w:val="008F4B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23">
    <w:name w:val="xl123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24">
    <w:name w:val="xl124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snapToGrid/>
      <w:sz w:val="20"/>
    </w:rPr>
  </w:style>
  <w:style w:type="paragraph" w:customStyle="1" w:styleId="xl125">
    <w:name w:val="xl125"/>
    <w:basedOn w:val="ab"/>
    <w:rsid w:val="008F4B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napToGrid/>
      <w:color w:val="auto"/>
      <w:szCs w:val="24"/>
    </w:rPr>
  </w:style>
  <w:style w:type="paragraph" w:customStyle="1" w:styleId="xl126">
    <w:name w:val="xl126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napToGrid/>
      <w:color w:val="auto"/>
      <w:szCs w:val="24"/>
    </w:rPr>
  </w:style>
  <w:style w:type="paragraph" w:customStyle="1" w:styleId="xl127">
    <w:name w:val="xl127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Cs w:val="24"/>
    </w:rPr>
  </w:style>
  <w:style w:type="paragraph" w:customStyle="1" w:styleId="xl128">
    <w:name w:val="xl128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Cs w:val="24"/>
    </w:rPr>
  </w:style>
  <w:style w:type="paragraph" w:customStyle="1" w:styleId="xl129">
    <w:name w:val="xl129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napToGrid/>
      <w:color w:val="auto"/>
      <w:szCs w:val="24"/>
    </w:rPr>
  </w:style>
  <w:style w:type="paragraph" w:customStyle="1" w:styleId="xl130">
    <w:name w:val="xl130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napToGrid/>
      <w:color w:val="auto"/>
      <w:szCs w:val="24"/>
    </w:rPr>
  </w:style>
  <w:style w:type="paragraph" w:customStyle="1" w:styleId="xl131">
    <w:name w:val="xl131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32">
    <w:name w:val="xl132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133">
    <w:name w:val="xl133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134">
    <w:name w:val="xl134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135">
    <w:name w:val="xl135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136">
    <w:name w:val="xl136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hAnsi="Arial" w:cs="Arial"/>
      <w:snapToGrid/>
      <w:sz w:val="20"/>
    </w:rPr>
  </w:style>
  <w:style w:type="paragraph" w:customStyle="1" w:styleId="xl137">
    <w:name w:val="xl137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customStyle="1" w:styleId="xl138">
    <w:name w:val="xl138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hAnsi="Arial" w:cs="Arial"/>
      <w:snapToGrid/>
      <w:sz w:val="20"/>
    </w:rPr>
  </w:style>
  <w:style w:type="paragraph" w:customStyle="1" w:styleId="xl139">
    <w:name w:val="xl139"/>
    <w:basedOn w:val="ab"/>
    <w:rsid w:val="008F4B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napToGrid/>
      <w:color w:val="auto"/>
      <w:szCs w:val="24"/>
    </w:rPr>
  </w:style>
  <w:style w:type="paragraph" w:customStyle="1" w:styleId="xl140">
    <w:name w:val="xl140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napToGrid/>
      <w:color w:val="auto"/>
      <w:szCs w:val="24"/>
    </w:rPr>
  </w:style>
  <w:style w:type="paragraph" w:customStyle="1" w:styleId="xl141">
    <w:name w:val="xl141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hAnsi="Arial" w:cs="Arial"/>
      <w:snapToGrid/>
      <w:sz w:val="20"/>
    </w:rPr>
  </w:style>
  <w:style w:type="paragraph" w:customStyle="1" w:styleId="xl142">
    <w:name w:val="xl142"/>
    <w:basedOn w:val="ab"/>
    <w:rsid w:val="008F4B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napToGrid/>
      <w:color w:val="auto"/>
      <w:szCs w:val="24"/>
    </w:rPr>
  </w:style>
  <w:style w:type="paragraph" w:customStyle="1" w:styleId="xl143">
    <w:name w:val="xl143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napToGrid/>
      <w:color w:val="auto"/>
      <w:szCs w:val="24"/>
    </w:rPr>
  </w:style>
  <w:style w:type="paragraph" w:customStyle="1" w:styleId="xl144">
    <w:name w:val="xl144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napToGrid/>
      <w:color w:val="auto"/>
      <w:szCs w:val="24"/>
    </w:rPr>
  </w:style>
  <w:style w:type="paragraph" w:customStyle="1" w:styleId="xl145">
    <w:name w:val="xl145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napToGrid/>
      <w:color w:val="auto"/>
      <w:szCs w:val="24"/>
    </w:rPr>
  </w:style>
  <w:style w:type="paragraph" w:customStyle="1" w:styleId="xl146">
    <w:name w:val="xl146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napToGrid/>
      <w:color w:val="auto"/>
      <w:szCs w:val="24"/>
    </w:rPr>
  </w:style>
  <w:style w:type="paragraph" w:customStyle="1" w:styleId="xl147">
    <w:name w:val="xl147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napToGrid/>
      <w:color w:val="auto"/>
      <w:szCs w:val="24"/>
    </w:rPr>
  </w:style>
  <w:style w:type="paragraph" w:customStyle="1" w:styleId="xl148">
    <w:name w:val="xl148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149">
    <w:name w:val="xl149"/>
    <w:basedOn w:val="ab"/>
    <w:rsid w:val="008F4B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napToGrid/>
      <w:color w:val="auto"/>
      <w:szCs w:val="24"/>
    </w:rPr>
  </w:style>
  <w:style w:type="paragraph" w:customStyle="1" w:styleId="xl150">
    <w:name w:val="xl150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napToGrid/>
      <w:color w:val="auto"/>
      <w:szCs w:val="24"/>
    </w:rPr>
  </w:style>
  <w:style w:type="paragraph" w:customStyle="1" w:styleId="xl151">
    <w:name w:val="xl151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52">
    <w:name w:val="xl152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szCs w:val="24"/>
    </w:rPr>
  </w:style>
  <w:style w:type="paragraph" w:customStyle="1" w:styleId="xl153">
    <w:name w:val="xl153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154">
    <w:name w:val="xl154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155">
    <w:name w:val="xl155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156">
    <w:name w:val="xl156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57">
    <w:name w:val="xl157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58">
    <w:name w:val="xl158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Cs w:val="24"/>
    </w:rPr>
  </w:style>
  <w:style w:type="paragraph" w:customStyle="1" w:styleId="xl159">
    <w:name w:val="xl159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color w:val="auto"/>
      <w:szCs w:val="24"/>
    </w:rPr>
  </w:style>
  <w:style w:type="paragraph" w:customStyle="1" w:styleId="xl160">
    <w:name w:val="xl160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color w:val="auto"/>
      <w:szCs w:val="24"/>
    </w:rPr>
  </w:style>
  <w:style w:type="paragraph" w:customStyle="1" w:styleId="xl161">
    <w:name w:val="xl161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napToGrid/>
      <w:color w:val="auto"/>
      <w:szCs w:val="24"/>
    </w:rPr>
  </w:style>
  <w:style w:type="paragraph" w:customStyle="1" w:styleId="xl162">
    <w:name w:val="xl162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napToGrid/>
      <w:color w:val="auto"/>
      <w:szCs w:val="24"/>
    </w:rPr>
  </w:style>
  <w:style w:type="paragraph" w:customStyle="1" w:styleId="xl163">
    <w:name w:val="xl163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64">
    <w:name w:val="xl164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 w:val="20"/>
    </w:rPr>
  </w:style>
  <w:style w:type="paragraph" w:customStyle="1" w:styleId="xl165">
    <w:name w:val="xl165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66">
    <w:name w:val="xl166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color w:val="auto"/>
      <w:szCs w:val="24"/>
    </w:rPr>
  </w:style>
  <w:style w:type="paragraph" w:customStyle="1" w:styleId="xl167">
    <w:name w:val="xl167"/>
    <w:basedOn w:val="ab"/>
    <w:rsid w:val="008F4B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napToGrid/>
      <w:sz w:val="20"/>
    </w:rPr>
  </w:style>
  <w:style w:type="paragraph" w:customStyle="1" w:styleId="xl168">
    <w:name w:val="xl168"/>
    <w:basedOn w:val="ab"/>
    <w:rsid w:val="008F4B4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napToGrid/>
      <w:sz w:val="20"/>
    </w:rPr>
  </w:style>
  <w:style w:type="paragraph" w:customStyle="1" w:styleId="xl169">
    <w:name w:val="xl169"/>
    <w:basedOn w:val="ab"/>
    <w:rsid w:val="008F4B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napToGrid/>
      <w:color w:val="auto"/>
      <w:szCs w:val="24"/>
    </w:rPr>
  </w:style>
  <w:style w:type="paragraph" w:customStyle="1" w:styleId="xl170">
    <w:name w:val="xl170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71">
    <w:name w:val="xl171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72">
    <w:name w:val="xl172"/>
    <w:basedOn w:val="ab"/>
    <w:rsid w:val="008F4B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73">
    <w:name w:val="xl173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74">
    <w:name w:val="xl174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 w:val="20"/>
    </w:rPr>
  </w:style>
  <w:style w:type="paragraph" w:customStyle="1" w:styleId="xl175">
    <w:name w:val="xl175"/>
    <w:basedOn w:val="ab"/>
    <w:rsid w:val="008F4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napToGrid/>
      <w:color w:val="auto"/>
      <w:szCs w:val="24"/>
    </w:rPr>
  </w:style>
  <w:style w:type="paragraph" w:customStyle="1" w:styleId="xl176">
    <w:name w:val="xl176"/>
    <w:basedOn w:val="ab"/>
    <w:rsid w:val="008F4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napToGrid/>
      <w:sz w:val="20"/>
    </w:rPr>
  </w:style>
  <w:style w:type="character" w:customStyle="1" w:styleId="wrf-portal-dashboard-report-code">
    <w:name w:val="wrf-portal-dashboard-report-code"/>
    <w:basedOn w:val="ad"/>
    <w:rsid w:val="008F4B44"/>
  </w:style>
  <w:style w:type="character" w:customStyle="1" w:styleId="tooltip">
    <w:name w:val="tooltip"/>
    <w:basedOn w:val="ad"/>
    <w:rsid w:val="008F4B44"/>
  </w:style>
  <w:style w:type="paragraph" w:customStyle="1" w:styleId="ASFKNameTable">
    <w:name w:val="_ASFK_Name_Table"/>
    <w:link w:val="ASFKNameTable0"/>
    <w:rsid w:val="008F4B44"/>
    <w:pPr>
      <w:keepNext/>
      <w:numPr>
        <w:numId w:val="39"/>
      </w:numPr>
      <w:spacing w:before="240" w:after="120"/>
    </w:pPr>
    <w:rPr>
      <w:b/>
      <w:sz w:val="24"/>
    </w:rPr>
  </w:style>
  <w:style w:type="paragraph" w:customStyle="1" w:styleId="16">
    <w:name w:val="Приложение 1"/>
    <w:basedOn w:val="ab"/>
    <w:next w:val="ab"/>
    <w:uiPriority w:val="99"/>
    <w:rsid w:val="008F4B44"/>
    <w:pPr>
      <w:numPr>
        <w:numId w:val="40"/>
      </w:numPr>
      <w:tabs>
        <w:tab w:val="left" w:pos="1491"/>
      </w:tabs>
      <w:spacing w:before="240" w:after="60"/>
      <w:jc w:val="left"/>
      <w:outlineLvl w:val="0"/>
    </w:pPr>
    <w:rPr>
      <w:rFonts w:ascii="Arial" w:hAnsi="Arial"/>
      <w:b/>
      <w:sz w:val="32"/>
    </w:rPr>
  </w:style>
  <w:style w:type="paragraph" w:customStyle="1" w:styleId="2b">
    <w:name w:val="Приложение 2"/>
    <w:basedOn w:val="ab"/>
    <w:next w:val="ab"/>
    <w:uiPriority w:val="99"/>
    <w:rsid w:val="008F4B44"/>
    <w:pPr>
      <w:numPr>
        <w:ilvl w:val="1"/>
        <w:numId w:val="40"/>
      </w:numPr>
      <w:tabs>
        <w:tab w:val="left" w:pos="1491"/>
      </w:tabs>
      <w:spacing w:before="240" w:after="60"/>
      <w:outlineLvl w:val="1"/>
    </w:pPr>
    <w:rPr>
      <w:rFonts w:ascii="Arial" w:hAnsi="Arial"/>
      <w:b/>
      <w:sz w:val="28"/>
    </w:rPr>
  </w:style>
  <w:style w:type="paragraph" w:customStyle="1" w:styleId="38">
    <w:name w:val="Приложение 3"/>
    <w:basedOn w:val="ab"/>
    <w:next w:val="ab"/>
    <w:uiPriority w:val="99"/>
    <w:rsid w:val="008F4B44"/>
    <w:pPr>
      <w:numPr>
        <w:ilvl w:val="2"/>
        <w:numId w:val="40"/>
      </w:numPr>
      <w:tabs>
        <w:tab w:val="left" w:pos="1491"/>
      </w:tabs>
      <w:spacing w:before="240" w:after="60"/>
      <w:outlineLvl w:val="2"/>
    </w:pPr>
    <w:rPr>
      <w:rFonts w:ascii="Arial" w:hAnsi="Arial"/>
      <w:b/>
    </w:rPr>
  </w:style>
  <w:style w:type="paragraph" w:customStyle="1" w:styleId="44">
    <w:name w:val="Приложение 4"/>
    <w:basedOn w:val="ab"/>
    <w:next w:val="ab"/>
    <w:rsid w:val="008F4B44"/>
    <w:pPr>
      <w:numPr>
        <w:ilvl w:val="3"/>
        <w:numId w:val="40"/>
      </w:numPr>
      <w:tabs>
        <w:tab w:val="left" w:pos="1491"/>
      </w:tabs>
      <w:spacing w:before="240" w:after="60"/>
      <w:jc w:val="left"/>
      <w:outlineLvl w:val="3"/>
    </w:pPr>
    <w:rPr>
      <w:b/>
      <w:sz w:val="28"/>
    </w:rPr>
  </w:style>
  <w:style w:type="paragraph" w:customStyle="1" w:styleId="GOSTNormal">
    <w:name w:val="_GOST_Normal"/>
    <w:link w:val="GOSTNormal0"/>
    <w:qFormat/>
    <w:rsid w:val="008F4B44"/>
    <w:pPr>
      <w:spacing w:before="120" w:after="60"/>
      <w:ind w:firstLine="567"/>
      <w:contextualSpacing/>
      <w:jc w:val="both"/>
    </w:pPr>
    <w:rPr>
      <w:sz w:val="24"/>
    </w:rPr>
  </w:style>
  <w:style w:type="character" w:customStyle="1" w:styleId="GOSTNormal0">
    <w:name w:val="_GOST_Normal Знак"/>
    <w:link w:val="GOSTNormal"/>
    <w:qFormat/>
    <w:rsid w:val="008F4B44"/>
    <w:rPr>
      <w:sz w:val="24"/>
    </w:rPr>
  </w:style>
  <w:style w:type="paragraph" w:customStyle="1" w:styleId="GOSTListmark2">
    <w:name w:val="_GOST_List_mark2"/>
    <w:rsid w:val="008F4B44"/>
    <w:pPr>
      <w:numPr>
        <w:numId w:val="41"/>
      </w:numPr>
      <w:jc w:val="both"/>
    </w:pPr>
    <w:rPr>
      <w:snapToGrid w:val="0"/>
      <w:sz w:val="24"/>
    </w:rPr>
  </w:style>
  <w:style w:type="paragraph" w:customStyle="1" w:styleId="GOSTListmark3">
    <w:name w:val="_GOST_List_mark3"/>
    <w:basedOn w:val="ab"/>
    <w:rsid w:val="008F4B44"/>
    <w:pPr>
      <w:numPr>
        <w:numId w:val="42"/>
      </w:numPr>
    </w:pPr>
    <w:rPr>
      <w:color w:val="auto"/>
    </w:rPr>
  </w:style>
  <w:style w:type="character" w:customStyle="1" w:styleId="extended-textfull">
    <w:name w:val="extended-text__full"/>
    <w:basedOn w:val="ad"/>
    <w:rsid w:val="008F4B44"/>
  </w:style>
  <w:style w:type="paragraph" w:customStyle="1" w:styleId="10">
    <w:name w:val="_Заг.1"/>
    <w:next w:val="ab"/>
    <w:rsid w:val="008F4B44"/>
    <w:pPr>
      <w:pageBreakBefore/>
      <w:numPr>
        <w:numId w:val="43"/>
      </w:numPr>
      <w:suppressAutoHyphens/>
      <w:spacing w:before="360" w:after="240"/>
      <w:outlineLvl w:val="0"/>
    </w:pPr>
    <w:rPr>
      <w:rFonts w:ascii="Arial" w:hAnsi="Arial" w:cs="Arial"/>
      <w:b/>
      <w:bCs/>
      <w:sz w:val="30"/>
      <w:szCs w:val="32"/>
    </w:rPr>
  </w:style>
  <w:style w:type="paragraph" w:customStyle="1" w:styleId="22">
    <w:name w:val="_Заг.2"/>
    <w:next w:val="ab"/>
    <w:rsid w:val="008F4B44"/>
    <w:pPr>
      <w:numPr>
        <w:ilvl w:val="1"/>
        <w:numId w:val="43"/>
      </w:numPr>
      <w:suppressAutoHyphens/>
      <w:spacing w:before="360" w:after="240"/>
      <w:outlineLvl w:val="1"/>
    </w:pPr>
    <w:rPr>
      <w:rFonts w:ascii="Arial" w:hAnsi="Arial" w:cs="Arial"/>
      <w:b/>
      <w:bCs/>
      <w:iCs/>
      <w:sz w:val="26"/>
      <w:szCs w:val="28"/>
    </w:rPr>
  </w:style>
  <w:style w:type="paragraph" w:customStyle="1" w:styleId="32">
    <w:name w:val="_Заг.3"/>
    <w:next w:val="ab"/>
    <w:rsid w:val="008F4B44"/>
    <w:pPr>
      <w:numPr>
        <w:ilvl w:val="2"/>
        <w:numId w:val="43"/>
      </w:numPr>
      <w:suppressAutoHyphens/>
      <w:spacing w:before="360" w:after="240"/>
      <w:outlineLvl w:val="2"/>
    </w:pPr>
    <w:rPr>
      <w:rFonts w:ascii="Arial" w:hAnsi="Arial" w:cs="Arial"/>
      <w:b/>
      <w:bCs/>
      <w:i/>
      <w:iCs/>
      <w:sz w:val="24"/>
      <w:szCs w:val="28"/>
    </w:rPr>
  </w:style>
  <w:style w:type="paragraph" w:customStyle="1" w:styleId="12">
    <w:name w:val="_Заг1.подПункт"/>
    <w:rsid w:val="008F4B44"/>
    <w:pPr>
      <w:numPr>
        <w:ilvl w:val="4"/>
        <w:numId w:val="43"/>
      </w:numPr>
      <w:spacing w:before="120"/>
      <w:jc w:val="both"/>
    </w:pPr>
    <w:rPr>
      <w:rFonts w:ascii="Arial" w:hAnsi="Arial"/>
      <w:spacing w:val="-2"/>
      <w:sz w:val="22"/>
    </w:rPr>
  </w:style>
  <w:style w:type="paragraph" w:customStyle="1" w:styleId="11">
    <w:name w:val="_Заг1.Пункт"/>
    <w:rsid w:val="008F4B44"/>
    <w:pPr>
      <w:numPr>
        <w:ilvl w:val="3"/>
        <w:numId w:val="43"/>
      </w:numPr>
      <w:spacing w:before="120"/>
      <w:jc w:val="both"/>
    </w:pPr>
    <w:rPr>
      <w:rFonts w:ascii="Arial" w:hAnsi="Arial"/>
      <w:spacing w:val="-2"/>
      <w:sz w:val="22"/>
    </w:rPr>
  </w:style>
  <w:style w:type="paragraph" w:customStyle="1" w:styleId="24">
    <w:name w:val="_Заг2.подПункт"/>
    <w:rsid w:val="008F4B44"/>
    <w:pPr>
      <w:numPr>
        <w:ilvl w:val="6"/>
        <w:numId w:val="43"/>
      </w:numPr>
      <w:spacing w:before="120"/>
      <w:jc w:val="both"/>
    </w:pPr>
    <w:rPr>
      <w:rFonts w:ascii="Arial" w:hAnsi="Arial"/>
      <w:spacing w:val="-2"/>
      <w:sz w:val="22"/>
    </w:rPr>
  </w:style>
  <w:style w:type="paragraph" w:customStyle="1" w:styleId="23">
    <w:name w:val="_Заг2.Пункт"/>
    <w:rsid w:val="008F4B44"/>
    <w:pPr>
      <w:numPr>
        <w:ilvl w:val="5"/>
        <w:numId w:val="43"/>
      </w:numPr>
      <w:spacing w:before="120"/>
      <w:jc w:val="both"/>
    </w:pPr>
    <w:rPr>
      <w:rFonts w:ascii="Arial" w:hAnsi="Arial"/>
      <w:spacing w:val="-2"/>
      <w:sz w:val="22"/>
    </w:rPr>
  </w:style>
  <w:style w:type="paragraph" w:customStyle="1" w:styleId="34">
    <w:name w:val="_Заг3.подПункт"/>
    <w:rsid w:val="008F4B44"/>
    <w:pPr>
      <w:numPr>
        <w:ilvl w:val="8"/>
        <w:numId w:val="43"/>
      </w:numPr>
      <w:spacing w:before="120"/>
      <w:jc w:val="both"/>
    </w:pPr>
    <w:rPr>
      <w:rFonts w:ascii="Arial" w:hAnsi="Arial"/>
      <w:spacing w:val="-2"/>
      <w:sz w:val="22"/>
    </w:rPr>
  </w:style>
  <w:style w:type="paragraph" w:customStyle="1" w:styleId="33">
    <w:name w:val="_Заг3.Пункт"/>
    <w:rsid w:val="008F4B44"/>
    <w:pPr>
      <w:numPr>
        <w:ilvl w:val="7"/>
        <w:numId w:val="43"/>
      </w:numPr>
      <w:spacing w:before="120"/>
      <w:jc w:val="both"/>
    </w:pPr>
    <w:rPr>
      <w:rFonts w:ascii="Arial" w:hAnsi="Arial"/>
      <w:spacing w:val="-2"/>
      <w:sz w:val="22"/>
    </w:rPr>
  </w:style>
  <w:style w:type="paragraph" w:customStyle="1" w:styleId="01">
    <w:name w:val="0 Список без нумер 1 ур"/>
    <w:qFormat/>
    <w:rsid w:val="008F4B44"/>
    <w:pPr>
      <w:numPr>
        <w:numId w:val="44"/>
      </w:numPr>
      <w:spacing w:line="360" w:lineRule="auto"/>
      <w:contextualSpacing/>
      <w:jc w:val="both"/>
    </w:pPr>
    <w:rPr>
      <w:color w:val="000000"/>
      <w:sz w:val="28"/>
      <w:szCs w:val="24"/>
    </w:rPr>
  </w:style>
  <w:style w:type="character" w:customStyle="1" w:styleId="CommentTextChar4">
    <w:name w:val="Comment Text Char4"/>
    <w:locked/>
    <w:rsid w:val="008F4B44"/>
    <w:rPr>
      <w:lang w:val="en-US" w:eastAsia="en-US" w:bidi="ar-SA"/>
    </w:rPr>
  </w:style>
  <w:style w:type="character" w:styleId="HTML2">
    <w:name w:val="HTML Typewriter"/>
    <w:basedOn w:val="ad"/>
    <w:uiPriority w:val="99"/>
    <w:unhideWhenUsed/>
    <w:locked/>
    <w:rsid w:val="008F4B44"/>
    <w:rPr>
      <w:rFonts w:ascii="Courier New" w:eastAsiaTheme="minorHAnsi" w:hAnsi="Courier New" w:cs="Courier New" w:hint="default"/>
      <w:sz w:val="20"/>
      <w:szCs w:val="20"/>
    </w:rPr>
  </w:style>
  <w:style w:type="character" w:customStyle="1" w:styleId="res-name">
    <w:name w:val="res-name"/>
    <w:basedOn w:val="ad"/>
    <w:rsid w:val="008F4B44"/>
  </w:style>
  <w:style w:type="paragraph" w:customStyle="1" w:styleId="a1">
    <w:name w:val="Маркированный абзац"/>
    <w:basedOn w:val="ab"/>
    <w:qFormat/>
    <w:rsid w:val="008F4B44"/>
    <w:pPr>
      <w:numPr>
        <w:numId w:val="46"/>
      </w:numPr>
      <w:spacing w:after="60" w:line="276" w:lineRule="auto"/>
      <w:contextualSpacing/>
    </w:pPr>
    <w:rPr>
      <w:rFonts w:ascii="Calibri" w:hAnsi="Calibri"/>
      <w:snapToGrid/>
      <w:color w:val="auto"/>
      <w:sz w:val="28"/>
      <w:lang w:val="en-US" w:eastAsia="en-US"/>
    </w:rPr>
  </w:style>
  <w:style w:type="character" w:customStyle="1" w:styleId="Heading3Char4">
    <w:name w:val="Heading 3 Char4"/>
    <w:aliases w:val="Подраздел Char2,3 Char4,H3 Char4,Minor Знак Знак Char2,h:3 Char4,h Char4,31 Char4,ITT t3 Char4,PA Minor Section Char4,TE Heading Char4,Title3 Char4,list Char4,l3 Char4,Level 3 Head Char4,h3 Char4,H31 Char4,H32 Char4,H33 Char4,H34 Char4"/>
    <w:locked/>
    <w:rsid w:val="008F4B44"/>
    <w:rPr>
      <w:rFonts w:ascii="Cambria" w:hAnsi="Cambria" w:cs="Cambria"/>
      <w:b/>
      <w:bCs/>
      <w:sz w:val="26"/>
      <w:szCs w:val="26"/>
    </w:rPr>
  </w:style>
  <w:style w:type="paragraph" w:styleId="affffffd">
    <w:name w:val="No Spacing"/>
    <w:uiPriority w:val="1"/>
    <w:qFormat/>
    <w:locked/>
    <w:rsid w:val="008F4B44"/>
    <w:rPr>
      <w:rFonts w:ascii="Calibri" w:eastAsia="Calibri" w:hAnsi="Calibri"/>
      <w:sz w:val="22"/>
      <w:szCs w:val="22"/>
      <w:lang w:eastAsia="en-US"/>
    </w:rPr>
  </w:style>
  <w:style w:type="character" w:customStyle="1" w:styleId="wrf-favorite-tree-cell-text-content">
    <w:name w:val="wrf-favorite-tree-cell-text-content"/>
    <w:basedOn w:val="ad"/>
    <w:rsid w:val="008F4B44"/>
  </w:style>
  <w:style w:type="character" w:customStyle="1" w:styleId="wrf-favorite-card-cell-text-content">
    <w:name w:val="wrf-favorite-card-cell-text-content"/>
    <w:basedOn w:val="ad"/>
    <w:rsid w:val="008F4B44"/>
  </w:style>
  <w:style w:type="paragraph" w:customStyle="1" w:styleId="font5">
    <w:name w:val="font5"/>
    <w:basedOn w:val="ab"/>
    <w:rsid w:val="008F4B44"/>
    <w:pPr>
      <w:spacing w:before="100" w:beforeAutospacing="1" w:after="100" w:afterAutospacing="1"/>
      <w:jc w:val="left"/>
    </w:pPr>
    <w:rPr>
      <w:b/>
      <w:bCs/>
      <w:snapToGrid/>
      <w:sz w:val="20"/>
    </w:rPr>
  </w:style>
  <w:style w:type="paragraph" w:customStyle="1" w:styleId="font6">
    <w:name w:val="font6"/>
    <w:basedOn w:val="ab"/>
    <w:rsid w:val="008F4B44"/>
    <w:pPr>
      <w:spacing w:before="100" w:beforeAutospacing="1" w:after="100" w:afterAutospacing="1"/>
      <w:jc w:val="left"/>
    </w:pPr>
    <w:rPr>
      <w:b/>
      <w:bCs/>
      <w:snapToGrid/>
      <w:sz w:val="14"/>
      <w:szCs w:val="14"/>
    </w:rPr>
  </w:style>
  <w:style w:type="paragraph" w:customStyle="1" w:styleId="font7">
    <w:name w:val="font7"/>
    <w:basedOn w:val="ab"/>
    <w:rsid w:val="008F4B44"/>
    <w:pPr>
      <w:spacing w:before="100" w:beforeAutospacing="1" w:after="100" w:afterAutospacing="1"/>
      <w:jc w:val="left"/>
    </w:pPr>
    <w:rPr>
      <w:snapToGrid/>
      <w:sz w:val="20"/>
    </w:rPr>
  </w:style>
  <w:style w:type="paragraph" w:customStyle="1" w:styleId="font8">
    <w:name w:val="font8"/>
    <w:basedOn w:val="ab"/>
    <w:rsid w:val="008F4B44"/>
    <w:pPr>
      <w:spacing w:before="100" w:beforeAutospacing="1" w:after="100" w:afterAutospacing="1"/>
      <w:jc w:val="left"/>
    </w:pPr>
    <w:rPr>
      <w:snapToGrid/>
      <w:sz w:val="14"/>
      <w:szCs w:val="14"/>
    </w:rPr>
  </w:style>
  <w:style w:type="paragraph" w:customStyle="1" w:styleId="font9">
    <w:name w:val="font9"/>
    <w:basedOn w:val="ab"/>
    <w:rsid w:val="008F4B44"/>
    <w:pPr>
      <w:spacing w:before="100" w:beforeAutospacing="1" w:after="100" w:afterAutospacing="1"/>
      <w:jc w:val="left"/>
    </w:pPr>
    <w:rPr>
      <w:snapToGrid/>
      <w:sz w:val="14"/>
      <w:szCs w:val="14"/>
    </w:rPr>
  </w:style>
  <w:style w:type="paragraph" w:customStyle="1" w:styleId="font10">
    <w:name w:val="font10"/>
    <w:basedOn w:val="ab"/>
    <w:rsid w:val="008F4B44"/>
    <w:pPr>
      <w:spacing w:before="100" w:beforeAutospacing="1" w:after="100" w:afterAutospacing="1"/>
      <w:jc w:val="left"/>
    </w:pPr>
    <w:rPr>
      <w:b/>
      <w:bCs/>
      <w:snapToGrid/>
      <w:sz w:val="20"/>
    </w:rPr>
  </w:style>
  <w:style w:type="character" w:styleId="HTML3">
    <w:name w:val="HTML Code"/>
    <w:basedOn w:val="ad"/>
    <w:uiPriority w:val="99"/>
    <w:unhideWhenUsed/>
    <w:locked/>
    <w:rsid w:val="008F4B44"/>
    <w:rPr>
      <w:rFonts w:ascii="Courier New" w:eastAsia="Times New Roman" w:hAnsi="Courier New" w:cs="Courier New"/>
      <w:sz w:val="20"/>
      <w:szCs w:val="20"/>
    </w:rPr>
  </w:style>
  <w:style w:type="paragraph" w:customStyle="1" w:styleId="OTRListNum">
    <w:name w:val="OTR_List_Num"/>
    <w:basedOn w:val="ab"/>
    <w:link w:val="OTRListNum0"/>
    <w:rsid w:val="008F4B44"/>
    <w:pPr>
      <w:numPr>
        <w:numId w:val="48"/>
      </w:numPr>
      <w:tabs>
        <w:tab w:val="left" w:pos="851"/>
      </w:tabs>
      <w:spacing w:before="60" w:after="60"/>
    </w:pPr>
  </w:style>
  <w:style w:type="table" w:customStyle="1" w:styleId="1f5">
    <w:name w:val="Сетка таблицы1"/>
    <w:basedOn w:val="ae"/>
    <w:next w:val="affe"/>
    <w:uiPriority w:val="59"/>
    <w:rsid w:val="008F4B4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4c">
    <w:name w:val="Заголовок 4 (ф)"/>
    <w:basedOn w:val="ab"/>
    <w:rsid w:val="008F4B44"/>
    <w:pPr>
      <w:spacing w:before="60" w:after="60"/>
      <w:ind w:firstLine="709"/>
    </w:pPr>
    <w:rPr>
      <w:b/>
      <w:i/>
      <w:snapToGrid/>
      <w:color w:val="auto"/>
      <w:szCs w:val="24"/>
    </w:rPr>
  </w:style>
  <w:style w:type="paragraph" w:customStyle="1" w:styleId="affffffe">
    <w:name w:val="Обычный (ф)"/>
    <w:basedOn w:val="ab"/>
    <w:link w:val="afffffff"/>
    <w:rsid w:val="008F4B44"/>
    <w:pPr>
      <w:ind w:firstLine="709"/>
    </w:pPr>
    <w:rPr>
      <w:snapToGrid/>
      <w:color w:val="auto"/>
      <w:szCs w:val="24"/>
    </w:rPr>
  </w:style>
  <w:style w:type="character" w:customStyle="1" w:styleId="afffffff">
    <w:name w:val="Обычный (ф) Знак Знак"/>
    <w:link w:val="affffffe"/>
    <w:rsid w:val="008F4B44"/>
    <w:rPr>
      <w:sz w:val="24"/>
      <w:szCs w:val="24"/>
    </w:rPr>
  </w:style>
  <w:style w:type="paragraph" w:customStyle="1" w:styleId="afffffff0">
    <w:name w:val="Главный заголовок"/>
    <w:basedOn w:val="ab"/>
    <w:rsid w:val="008F4B44"/>
    <w:pPr>
      <w:jc w:val="center"/>
    </w:pPr>
    <w:rPr>
      <w:smallCaps/>
      <w:sz w:val="36"/>
      <w:szCs w:val="36"/>
    </w:rPr>
  </w:style>
  <w:style w:type="paragraph" w:customStyle="1" w:styleId="afffffff1">
    <w:name w:val="Примечание"/>
    <w:basedOn w:val="afffffff0"/>
    <w:rsid w:val="008F4B44"/>
    <w:pPr>
      <w:jc w:val="both"/>
    </w:pPr>
    <w:rPr>
      <w:b/>
      <w:sz w:val="24"/>
      <w:szCs w:val="24"/>
      <w:lang w:val="en-US"/>
    </w:rPr>
  </w:style>
  <w:style w:type="character" w:customStyle="1" w:styleId="afffffff2">
    <w:name w:val="Файл_Путь"/>
    <w:rsid w:val="008F4B44"/>
    <w:rPr>
      <w:rFonts w:ascii="Courier New" w:hAnsi="Courier New" w:cs="Courier New"/>
      <w:b/>
    </w:rPr>
  </w:style>
  <w:style w:type="character" w:customStyle="1" w:styleId="afffffff3">
    <w:name w:val="Файл_Путь_Выделенный"/>
    <w:rsid w:val="008F4B44"/>
    <w:rPr>
      <w:rFonts w:ascii="Courier New" w:hAnsi="Courier New" w:cs="Courier New"/>
      <w:b/>
      <w:i/>
      <w:color w:val="0000FF"/>
    </w:rPr>
  </w:style>
  <w:style w:type="paragraph" w:customStyle="1" w:styleId="3f3">
    <w:name w:val="Подзаголовок_3"/>
    <w:basedOn w:val="35"/>
    <w:rsid w:val="008F4B44"/>
    <w:pPr>
      <w:numPr>
        <w:ilvl w:val="0"/>
        <w:numId w:val="0"/>
      </w:numPr>
      <w:ind w:left="4433" w:hanging="180"/>
    </w:pPr>
  </w:style>
  <w:style w:type="character" w:customStyle="1" w:styleId="EBNormal">
    <w:name w:val="_EB_Normal Знак"/>
    <w:link w:val="EBNormal0"/>
    <w:rsid w:val="008F4B44"/>
    <w:rPr>
      <w:sz w:val="24"/>
    </w:rPr>
  </w:style>
  <w:style w:type="paragraph" w:customStyle="1" w:styleId="EBNormal0">
    <w:name w:val="_EB_Normal"/>
    <w:link w:val="EBNormal"/>
    <w:rsid w:val="008F4B44"/>
    <w:pPr>
      <w:spacing w:before="120" w:after="60"/>
      <w:ind w:firstLine="567"/>
      <w:contextualSpacing/>
      <w:jc w:val="both"/>
    </w:pPr>
    <w:rPr>
      <w:sz w:val="24"/>
    </w:rPr>
  </w:style>
  <w:style w:type="character" w:customStyle="1" w:styleId="CommentTextChar">
    <w:name w:val="Comment Text Char"/>
    <w:basedOn w:val="ad"/>
    <w:rsid w:val="008F4B44"/>
  </w:style>
  <w:style w:type="paragraph" w:customStyle="1" w:styleId="EBTableListMark">
    <w:name w:val="_EB_Table_List_Mark"/>
    <w:link w:val="EBTableListMark0"/>
    <w:rsid w:val="008F4B44"/>
    <w:pPr>
      <w:tabs>
        <w:tab w:val="left" w:pos="170"/>
      </w:tabs>
      <w:spacing w:before="60" w:after="60"/>
    </w:pPr>
    <w:rPr>
      <w:sz w:val="28"/>
    </w:rPr>
  </w:style>
  <w:style w:type="character" w:customStyle="1" w:styleId="EBTableListMark0">
    <w:name w:val="_EB_Table_List_Mark Знак"/>
    <w:link w:val="EBTableListMark"/>
    <w:rsid w:val="008F4B44"/>
    <w:rPr>
      <w:sz w:val="28"/>
    </w:rPr>
  </w:style>
  <w:style w:type="paragraph" w:customStyle="1" w:styleId="aa">
    <w:name w:val="ТребНумСпис"/>
    <w:rsid w:val="008F4B44"/>
    <w:pPr>
      <w:numPr>
        <w:numId w:val="49"/>
      </w:numPr>
      <w:spacing w:before="120"/>
    </w:pPr>
    <w:rPr>
      <w:rFonts w:ascii="Verdana" w:hAnsi="Verdana"/>
      <w:iCs/>
      <w:sz w:val="18"/>
      <w:szCs w:val="22"/>
      <w:lang w:eastAsia="en-US"/>
    </w:rPr>
  </w:style>
  <w:style w:type="paragraph" w:customStyle="1" w:styleId="Body1">
    <w:name w:val="Body 1"/>
    <w:rsid w:val="008F4B44"/>
    <w:rPr>
      <w:rFonts w:ascii="Helvetica" w:eastAsia="Arial Unicode MS" w:hAnsi="Helvetica"/>
      <w:color w:val="000000"/>
      <w:sz w:val="24"/>
    </w:rPr>
  </w:style>
  <w:style w:type="paragraph" w:customStyle="1" w:styleId="TableCellL">
    <w:name w:val="Table Cell L"/>
    <w:basedOn w:val="ab"/>
    <w:rsid w:val="008F4B44"/>
    <w:pPr>
      <w:numPr>
        <w:numId w:val="50"/>
      </w:numPr>
      <w:tabs>
        <w:tab w:val="clear" w:pos="360"/>
      </w:tabs>
      <w:ind w:left="0" w:firstLine="0"/>
      <w:jc w:val="left"/>
    </w:pPr>
    <w:rPr>
      <w:lang w:eastAsia="en-US"/>
    </w:rPr>
  </w:style>
  <w:style w:type="paragraph" w:customStyle="1" w:styleId="-8">
    <w:name w:val="Табл-текст"/>
    <w:basedOn w:val="ab"/>
    <w:link w:val="-9"/>
    <w:qFormat/>
    <w:rsid w:val="008F4B44"/>
    <w:pPr>
      <w:spacing w:before="40" w:after="40" w:line="360" w:lineRule="exact"/>
      <w:ind w:left="28" w:right="28"/>
      <w:jc w:val="left"/>
    </w:pPr>
    <w:rPr>
      <w:sz w:val="28"/>
    </w:rPr>
  </w:style>
  <w:style w:type="character" w:customStyle="1" w:styleId="-9">
    <w:name w:val="Табл-текст Знак"/>
    <w:link w:val="-8"/>
    <w:locked/>
    <w:rsid w:val="008F4B44"/>
    <w:rPr>
      <w:snapToGrid w:val="0"/>
      <w:color w:val="000000"/>
      <w:sz w:val="28"/>
    </w:rPr>
  </w:style>
  <w:style w:type="character" w:customStyle="1" w:styleId="afffffff4">
    <w:name w:val="Гипертекстовая ссылка"/>
    <w:uiPriority w:val="99"/>
    <w:rsid w:val="008F4B44"/>
    <w:rPr>
      <w:color w:val="106BBE"/>
    </w:rPr>
  </w:style>
  <w:style w:type="paragraph" w:customStyle="1" w:styleId="1f6">
    <w:name w:val="Обычный1"/>
    <w:link w:val="CharChar"/>
    <w:rsid w:val="008F4B44"/>
    <w:pPr>
      <w:widowControl w:val="0"/>
      <w:spacing w:line="360" w:lineRule="auto"/>
      <w:ind w:firstLine="720"/>
      <w:jc w:val="both"/>
    </w:pPr>
    <w:rPr>
      <w:color w:val="000000"/>
      <w:sz w:val="24"/>
      <w:szCs w:val="22"/>
    </w:rPr>
  </w:style>
  <w:style w:type="paragraph" w:customStyle="1" w:styleId="afffffff5">
    <w:name w:val="Прижатый влево"/>
    <w:basedOn w:val="ab"/>
    <w:next w:val="ab"/>
    <w:uiPriority w:val="99"/>
    <w:rsid w:val="008F4B44"/>
    <w:pPr>
      <w:autoSpaceDE w:val="0"/>
      <w:autoSpaceDN w:val="0"/>
      <w:adjustRightInd w:val="0"/>
      <w:jc w:val="left"/>
    </w:pPr>
    <w:rPr>
      <w:rFonts w:ascii="Arial" w:hAnsi="Arial" w:cs="Arial"/>
    </w:rPr>
  </w:style>
  <w:style w:type="paragraph" w:customStyle="1" w:styleId="afffffff6">
    <w:name w:val="Обычный без отступа"/>
    <w:basedOn w:val="ab"/>
    <w:uiPriority w:val="99"/>
    <w:qFormat/>
    <w:rsid w:val="008F4B44"/>
    <w:pPr>
      <w:spacing w:before="120" w:line="276" w:lineRule="auto"/>
    </w:pPr>
    <w:rPr>
      <w:rFonts w:eastAsia="Calibri"/>
      <w:lang w:eastAsia="en-US"/>
    </w:rPr>
  </w:style>
  <w:style w:type="character" w:customStyle="1" w:styleId="OTRListmark10">
    <w:name w:val="_OTR_List_mark1 Знак"/>
    <w:link w:val="OTRListmark1"/>
    <w:rsid w:val="008F4B44"/>
    <w:rPr>
      <w:snapToGrid w:val="0"/>
      <w:sz w:val="24"/>
    </w:rPr>
  </w:style>
  <w:style w:type="paragraph" w:customStyle="1" w:styleId="OTRNameFigure">
    <w:name w:val="OTR_Name_Figure"/>
    <w:basedOn w:val="ab"/>
    <w:rsid w:val="008F4B44"/>
    <w:pPr>
      <w:numPr>
        <w:numId w:val="51"/>
      </w:numPr>
      <w:tabs>
        <w:tab w:val="clear" w:pos="720"/>
        <w:tab w:val="num" w:pos="360"/>
        <w:tab w:val="num" w:pos="1854"/>
      </w:tabs>
      <w:spacing w:before="120" w:after="120"/>
      <w:ind w:left="1494" w:firstLine="0"/>
      <w:jc w:val="center"/>
    </w:pPr>
    <w:rPr>
      <w:b/>
    </w:rPr>
  </w:style>
  <w:style w:type="character" w:customStyle="1" w:styleId="t10">
    <w:name w:val="t1"/>
    <w:rsid w:val="008F4B44"/>
    <w:rPr>
      <w:color w:val="990000"/>
    </w:rPr>
  </w:style>
  <w:style w:type="paragraph" w:customStyle="1" w:styleId="02">
    <w:name w:val="0 Список без нумер 2 ур"/>
    <w:qFormat/>
    <w:rsid w:val="008F4B44"/>
    <w:pPr>
      <w:tabs>
        <w:tab w:val="num" w:pos="1565"/>
      </w:tabs>
      <w:spacing w:line="360" w:lineRule="auto"/>
      <w:ind w:left="1565" w:hanging="431"/>
      <w:jc w:val="both"/>
    </w:pPr>
    <w:rPr>
      <w:color w:val="000000"/>
      <w:sz w:val="28"/>
      <w:szCs w:val="24"/>
    </w:rPr>
  </w:style>
  <w:style w:type="paragraph" w:styleId="afffffff7">
    <w:name w:val="Plain Text"/>
    <w:basedOn w:val="ab"/>
    <w:link w:val="afffffff8"/>
    <w:uiPriority w:val="99"/>
    <w:unhideWhenUsed/>
    <w:locked/>
    <w:rsid w:val="008F4B44"/>
    <w:pPr>
      <w:jc w:val="left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ffffff8">
    <w:name w:val="Текст Знак"/>
    <w:basedOn w:val="ad"/>
    <w:link w:val="afffffff7"/>
    <w:uiPriority w:val="99"/>
    <w:rsid w:val="008F4B44"/>
    <w:rPr>
      <w:rFonts w:ascii="Consolas" w:eastAsia="Calibri" w:hAnsi="Consolas"/>
      <w:snapToGrid w:val="0"/>
      <w:color w:val="000000"/>
      <w:sz w:val="21"/>
      <w:szCs w:val="21"/>
      <w:lang w:eastAsia="en-US"/>
    </w:rPr>
  </w:style>
  <w:style w:type="paragraph" w:customStyle="1" w:styleId="Default">
    <w:name w:val="Default"/>
    <w:rsid w:val="008F4B4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OTRNameTable">
    <w:name w:val="OTR_Name_Table"/>
    <w:basedOn w:val="ab"/>
    <w:link w:val="OTRNameTable0"/>
    <w:qFormat/>
    <w:rsid w:val="008F4B44"/>
    <w:pPr>
      <w:keepNext/>
      <w:spacing w:before="120"/>
    </w:pPr>
    <w:rPr>
      <w:b/>
    </w:rPr>
  </w:style>
  <w:style w:type="character" w:customStyle="1" w:styleId="OTRNameTable0">
    <w:name w:val="OTR_Name_Table Знак"/>
    <w:link w:val="OTRNameTable"/>
    <w:rsid w:val="008F4B44"/>
    <w:rPr>
      <w:b/>
      <w:snapToGrid w:val="0"/>
      <w:color w:val="000000"/>
      <w:sz w:val="24"/>
    </w:rPr>
  </w:style>
  <w:style w:type="character" w:customStyle="1" w:styleId="OTRListNum0">
    <w:name w:val="OTR_List_Num Знак Знак"/>
    <w:link w:val="OTRListNum"/>
    <w:rsid w:val="008F4B44"/>
    <w:rPr>
      <w:snapToGrid w:val="0"/>
      <w:color w:val="000000"/>
      <w:sz w:val="24"/>
    </w:rPr>
  </w:style>
  <w:style w:type="character" w:customStyle="1" w:styleId="apple-converted-space">
    <w:name w:val="apple-converted-space"/>
    <w:basedOn w:val="ad"/>
    <w:rsid w:val="008F4B44"/>
  </w:style>
  <w:style w:type="paragraph" w:customStyle="1" w:styleId="010">
    <w:name w:val="0 Таблица Текст_1"/>
    <w:basedOn w:val="ab"/>
    <w:uiPriority w:val="99"/>
    <w:qFormat/>
    <w:rsid w:val="008F4B44"/>
    <w:rPr>
      <w:sz w:val="20"/>
    </w:rPr>
  </w:style>
  <w:style w:type="paragraph" w:customStyle="1" w:styleId="enum1">
    <w:name w:val="e_num1"/>
    <w:basedOn w:val="NewNormal"/>
    <w:link w:val="enum10"/>
    <w:qFormat/>
    <w:rsid w:val="008F4B44"/>
    <w:pPr>
      <w:numPr>
        <w:numId w:val="52"/>
      </w:numPr>
      <w:spacing w:line="360" w:lineRule="exact"/>
    </w:pPr>
    <w:rPr>
      <w:sz w:val="28"/>
      <w:szCs w:val="28"/>
    </w:rPr>
  </w:style>
  <w:style w:type="character" w:customStyle="1" w:styleId="enum10">
    <w:name w:val="e_num1 Знак"/>
    <w:link w:val="enum1"/>
    <w:rsid w:val="008F4B44"/>
    <w:rPr>
      <w:sz w:val="28"/>
      <w:szCs w:val="28"/>
    </w:rPr>
  </w:style>
  <w:style w:type="paragraph" w:customStyle="1" w:styleId="ASFKTableHead">
    <w:name w:val="_ASFK_Table_Head"/>
    <w:basedOn w:val="ASFKTablenorm"/>
    <w:rsid w:val="008F4B44"/>
    <w:pPr>
      <w:keepNext/>
      <w:suppressAutoHyphens/>
      <w:jc w:val="center"/>
    </w:pPr>
    <w:rPr>
      <w:b/>
      <w:bCs/>
      <w:szCs w:val="22"/>
    </w:rPr>
  </w:style>
  <w:style w:type="character" w:customStyle="1" w:styleId="1f7">
    <w:name w:val="1 Основной Знак"/>
    <w:link w:val="1f8"/>
    <w:locked/>
    <w:rsid w:val="008F4B44"/>
    <w:rPr>
      <w:sz w:val="28"/>
    </w:rPr>
  </w:style>
  <w:style w:type="paragraph" w:customStyle="1" w:styleId="1f8">
    <w:name w:val="1 Основной"/>
    <w:basedOn w:val="ab"/>
    <w:link w:val="1f7"/>
    <w:qFormat/>
    <w:rsid w:val="008F4B44"/>
    <w:pPr>
      <w:ind w:firstLine="720"/>
    </w:pPr>
    <w:rPr>
      <w:snapToGrid/>
      <w:color w:val="auto"/>
      <w:sz w:val="28"/>
    </w:rPr>
  </w:style>
  <w:style w:type="paragraph" w:customStyle="1" w:styleId="17">
    <w:name w:val="ГОСТ_Заголовок_1"/>
    <w:basedOn w:val="ab"/>
    <w:next w:val="ab"/>
    <w:rsid w:val="008F4B44"/>
    <w:pPr>
      <w:pageBreakBefore/>
      <w:numPr>
        <w:numId w:val="53"/>
      </w:numPr>
      <w:jc w:val="center"/>
      <w:outlineLvl w:val="0"/>
    </w:pPr>
    <w:rPr>
      <w:b/>
      <w:sz w:val="28"/>
    </w:rPr>
  </w:style>
  <w:style w:type="paragraph" w:customStyle="1" w:styleId="2c">
    <w:name w:val="ГОСТ_Заголовок_2"/>
    <w:basedOn w:val="ab"/>
    <w:next w:val="ab"/>
    <w:rsid w:val="008F4B44"/>
    <w:pPr>
      <w:numPr>
        <w:ilvl w:val="1"/>
        <w:numId w:val="53"/>
      </w:numPr>
      <w:spacing w:before="360" w:after="240"/>
      <w:outlineLvl w:val="1"/>
    </w:pPr>
    <w:rPr>
      <w:b/>
    </w:rPr>
  </w:style>
  <w:style w:type="paragraph" w:customStyle="1" w:styleId="39">
    <w:name w:val="ГОСТ_Заголовок_3"/>
    <w:basedOn w:val="ab"/>
    <w:next w:val="ab"/>
    <w:rsid w:val="008F4B44"/>
    <w:pPr>
      <w:numPr>
        <w:ilvl w:val="2"/>
        <w:numId w:val="53"/>
      </w:numPr>
      <w:spacing w:before="360" w:after="240"/>
      <w:outlineLvl w:val="2"/>
    </w:pPr>
    <w:rPr>
      <w:b/>
    </w:rPr>
  </w:style>
  <w:style w:type="paragraph" w:customStyle="1" w:styleId="45">
    <w:name w:val="ГОСТ_Заголовок_4"/>
    <w:basedOn w:val="ab"/>
    <w:next w:val="ab"/>
    <w:rsid w:val="008F4B44"/>
    <w:pPr>
      <w:numPr>
        <w:ilvl w:val="3"/>
        <w:numId w:val="53"/>
      </w:numPr>
      <w:spacing w:before="360" w:after="240"/>
      <w:outlineLvl w:val="3"/>
    </w:pPr>
    <w:rPr>
      <w:b/>
    </w:rPr>
  </w:style>
  <w:style w:type="numbering" w:customStyle="1" w:styleId="ArticleSection7">
    <w:name w:val="Article / Section7"/>
    <w:rsid w:val="008F4B44"/>
    <w:pPr>
      <w:numPr>
        <w:numId w:val="53"/>
      </w:numPr>
    </w:pPr>
  </w:style>
  <w:style w:type="character" w:customStyle="1" w:styleId="ASFKNameTable0">
    <w:name w:val="_ASFK_Name_Table Знак Знак"/>
    <w:link w:val="ASFKNameTable"/>
    <w:locked/>
    <w:rsid w:val="008F4B44"/>
    <w:rPr>
      <w:b/>
      <w:sz w:val="24"/>
    </w:rPr>
  </w:style>
  <w:style w:type="paragraph" w:customStyle="1" w:styleId="afffffff9">
    <w:name w:val="Абзац нумерация"/>
    <w:basedOn w:val="ab"/>
    <w:qFormat/>
    <w:rsid w:val="008F4B44"/>
    <w:pPr>
      <w:spacing w:before="60" w:after="60" w:line="300" w:lineRule="auto"/>
      <w:ind w:firstLine="720"/>
      <w:contextualSpacing/>
    </w:pPr>
    <w:rPr>
      <w:lang w:eastAsia="en-US"/>
    </w:rPr>
  </w:style>
  <w:style w:type="paragraph" w:customStyle="1" w:styleId="GOSTNormalWithout">
    <w:name w:val="_GOST_Normal_Without"/>
    <w:basedOn w:val="GOSTNormal"/>
    <w:next w:val="GOSTNormal"/>
    <w:rsid w:val="008F4B44"/>
    <w:pPr>
      <w:keepNext/>
    </w:pPr>
  </w:style>
  <w:style w:type="character" w:customStyle="1" w:styleId="GOSTSymItalic">
    <w:name w:val="_GOST_Sym_Italic"/>
    <w:rsid w:val="008F4B44"/>
    <w:rPr>
      <w:i/>
    </w:rPr>
  </w:style>
  <w:style w:type="paragraph" w:customStyle="1" w:styleId="ASFKNormal">
    <w:name w:val="_ASFK_Normal"/>
    <w:link w:val="ASFKNormal0"/>
    <w:rsid w:val="008F4B44"/>
    <w:pPr>
      <w:spacing w:before="120" w:after="60"/>
      <w:ind w:firstLine="567"/>
      <w:contextualSpacing/>
    </w:pPr>
    <w:rPr>
      <w:sz w:val="24"/>
    </w:rPr>
  </w:style>
  <w:style w:type="character" w:customStyle="1" w:styleId="ASFKNormal0">
    <w:name w:val="_ASFK_Normal Знак"/>
    <w:link w:val="ASFKNormal"/>
    <w:rsid w:val="008F4B44"/>
    <w:rPr>
      <w:sz w:val="24"/>
    </w:rPr>
  </w:style>
  <w:style w:type="paragraph" w:customStyle="1" w:styleId="1">
    <w:name w:val="Маркир. 1"/>
    <w:basedOn w:val="ab"/>
    <w:link w:val="1f9"/>
    <w:unhideWhenUsed/>
    <w:qFormat/>
    <w:rsid w:val="008F4B44"/>
    <w:pPr>
      <w:numPr>
        <w:numId w:val="57"/>
      </w:numPr>
      <w:tabs>
        <w:tab w:val="left" w:pos="170"/>
      </w:tabs>
      <w:spacing w:before="120" w:after="120"/>
      <w:ind w:right="57"/>
      <w:contextualSpacing/>
    </w:pPr>
    <w:rPr>
      <w:snapToGrid/>
      <w:color w:val="auto"/>
      <w:sz w:val="28"/>
      <w:lang w:val="x-none" w:eastAsia="x-none"/>
    </w:rPr>
  </w:style>
  <w:style w:type="character" w:customStyle="1" w:styleId="1f9">
    <w:name w:val="Маркир. 1 Знак"/>
    <w:link w:val="1"/>
    <w:locked/>
    <w:rsid w:val="008F4B44"/>
    <w:rPr>
      <w:sz w:val="28"/>
      <w:lang w:val="x-none" w:eastAsia="x-none"/>
    </w:rPr>
  </w:style>
  <w:style w:type="character" w:customStyle="1" w:styleId="UnresolvedMention">
    <w:name w:val="Unresolved Mention"/>
    <w:basedOn w:val="ad"/>
    <w:uiPriority w:val="99"/>
    <w:semiHidden/>
    <w:unhideWhenUsed/>
    <w:rsid w:val="008F4B44"/>
    <w:rPr>
      <w:color w:val="605E5C"/>
      <w:shd w:val="clear" w:color="auto" w:fill="E1DFDD"/>
    </w:rPr>
  </w:style>
  <w:style w:type="paragraph" w:customStyle="1" w:styleId="1fa">
    <w:name w:val="Заголовки без нумирации 1"/>
    <w:basedOn w:val="af6"/>
    <w:qFormat/>
    <w:rsid w:val="008F4B44"/>
    <w:rPr>
      <w:noProof/>
    </w:rPr>
  </w:style>
  <w:style w:type="paragraph" w:customStyle="1" w:styleId="afffffffa">
    <w:name w:val="_Заголовок таблицы"/>
    <w:basedOn w:val="ab"/>
    <w:rsid w:val="001778BF"/>
    <w:pPr>
      <w:keepNext/>
      <w:spacing w:before="120" w:after="120"/>
      <w:jc w:val="center"/>
    </w:pPr>
    <w:rPr>
      <w:b/>
      <w:snapToGrid/>
      <w:color w:val="auto"/>
      <w:sz w:val="28"/>
      <w:szCs w:val="24"/>
    </w:rPr>
  </w:style>
  <w:style w:type="character" w:customStyle="1" w:styleId="OTRSymBoldItalic">
    <w:name w:val="OTR_Sym_Bold_Italic"/>
    <w:rsid w:val="001778BF"/>
    <w:rPr>
      <w:b/>
      <w:i/>
    </w:rPr>
  </w:style>
  <w:style w:type="paragraph" w:styleId="2fd">
    <w:name w:val="List Continue 2"/>
    <w:basedOn w:val="ab"/>
    <w:locked/>
    <w:rsid w:val="001778BF"/>
    <w:pPr>
      <w:spacing w:after="120"/>
      <w:ind w:left="566"/>
    </w:pPr>
    <w:rPr>
      <w:snapToGrid/>
      <w:color w:val="auto"/>
      <w:sz w:val="28"/>
    </w:rPr>
  </w:style>
  <w:style w:type="paragraph" w:customStyle="1" w:styleId="OTRTable">
    <w:name w:val="OTR_Table"/>
    <w:basedOn w:val="ab"/>
    <w:rsid w:val="001778BF"/>
    <w:pPr>
      <w:jc w:val="left"/>
    </w:pPr>
    <w:rPr>
      <w:sz w:val="28"/>
    </w:rPr>
  </w:style>
  <w:style w:type="paragraph" w:customStyle="1" w:styleId="2fe">
    <w:name w:val="Разделы_Регламента2"/>
    <w:basedOn w:val="ab"/>
    <w:rsid w:val="001778BF"/>
    <w:pPr>
      <w:spacing w:before="60" w:after="60" w:line="240" w:lineRule="atLeast"/>
      <w:jc w:val="left"/>
    </w:pPr>
    <w:rPr>
      <w:rFonts w:ascii="Arial" w:hAnsi="Arial"/>
      <w:b/>
      <w:bCs/>
      <w:snapToGrid/>
      <w:color w:val="auto"/>
      <w:spacing w:val="-5"/>
      <w:sz w:val="20"/>
    </w:rPr>
  </w:style>
  <w:style w:type="paragraph" w:customStyle="1" w:styleId="a3">
    <w:name w:val="ТребСпис"/>
    <w:basedOn w:val="ab"/>
    <w:rsid w:val="001778BF"/>
    <w:pPr>
      <w:numPr>
        <w:numId w:val="59"/>
      </w:numPr>
      <w:tabs>
        <w:tab w:val="left" w:pos="1531"/>
      </w:tabs>
      <w:autoSpaceDE w:val="0"/>
      <w:autoSpaceDN w:val="0"/>
      <w:adjustRightInd w:val="0"/>
      <w:spacing w:before="120"/>
    </w:pPr>
    <w:rPr>
      <w:rFonts w:ascii="Verdana" w:hAnsi="Verdana"/>
      <w:snapToGrid/>
      <w:color w:val="auto"/>
      <w:sz w:val="18"/>
      <w:lang w:eastAsia="en-US"/>
    </w:rPr>
  </w:style>
  <w:style w:type="paragraph" w:customStyle="1" w:styleId="Tabletext">
    <w:name w:val="Tabletext"/>
    <w:basedOn w:val="ab"/>
    <w:rsid w:val="001778BF"/>
    <w:pPr>
      <w:keepLines/>
      <w:widowControl w:val="0"/>
      <w:numPr>
        <w:ilvl w:val="1"/>
        <w:numId w:val="59"/>
      </w:numPr>
      <w:spacing w:after="120" w:line="240" w:lineRule="atLeast"/>
      <w:jc w:val="left"/>
    </w:pPr>
    <w:rPr>
      <w:rFonts w:ascii="Verdana" w:hAnsi="Verdana"/>
      <w:snapToGrid/>
      <w:color w:val="auto"/>
      <w:sz w:val="18"/>
      <w:lang w:val="en-US" w:eastAsia="en-US"/>
    </w:rPr>
  </w:style>
  <w:style w:type="character" w:customStyle="1" w:styleId="44Sub-Minor41">
    <w:name w:val="Заголовок 4;Параграф;Заголовок 4 (Приложение);Sub-Minor;????????? 4 (??????????) Знак Знак1"/>
    <w:rsid w:val="001778BF"/>
    <w:rPr>
      <w:bCs/>
      <w:sz w:val="28"/>
      <w:szCs w:val="28"/>
      <w:lang w:val="ru-RU" w:eastAsia="en-US" w:bidi="ar-SA"/>
    </w:rPr>
  </w:style>
  <w:style w:type="paragraph" w:customStyle="1" w:styleId="0">
    <w:name w:val="0 Основной текст"/>
    <w:qFormat/>
    <w:rsid w:val="001778BF"/>
    <w:pPr>
      <w:spacing w:before="120" w:line="360" w:lineRule="auto"/>
      <w:ind w:firstLine="709"/>
      <w:contextualSpacing/>
      <w:jc w:val="both"/>
    </w:pPr>
    <w:rPr>
      <w:color w:val="000000"/>
      <w:sz w:val="28"/>
      <w:szCs w:val="24"/>
    </w:rPr>
  </w:style>
  <w:style w:type="paragraph" w:customStyle="1" w:styleId="afffffffb">
    <w:name w:val="Основной"/>
    <w:basedOn w:val="ab"/>
    <w:link w:val="afffffffc"/>
    <w:qFormat/>
    <w:rsid w:val="001778BF"/>
    <w:pPr>
      <w:ind w:firstLine="709"/>
    </w:pPr>
    <w:rPr>
      <w:sz w:val="28"/>
      <w:szCs w:val="32"/>
      <w:lang w:val="x-none" w:eastAsia="x-none"/>
    </w:rPr>
  </w:style>
  <w:style w:type="character" w:customStyle="1" w:styleId="afffffffc">
    <w:name w:val="Основной Знак"/>
    <w:link w:val="afffffffb"/>
    <w:rsid w:val="001778BF"/>
    <w:rPr>
      <w:snapToGrid w:val="0"/>
      <w:color w:val="000000"/>
      <w:sz w:val="28"/>
      <w:szCs w:val="32"/>
      <w:lang w:val="x-none" w:eastAsia="x-none"/>
    </w:rPr>
  </w:style>
  <w:style w:type="character" w:customStyle="1" w:styleId="CharChar">
    <w:name w:val="Обычный Char Char"/>
    <w:link w:val="1f6"/>
    <w:rsid w:val="001778BF"/>
    <w:rPr>
      <w:color w:val="000000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40152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268207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1678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8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472803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4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00995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2235">
              <w:marLeft w:val="6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39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9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5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9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0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39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5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1783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46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1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4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9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4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0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2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2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4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4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4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0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8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17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1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368737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0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6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718934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0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2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218065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7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2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4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73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0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4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7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46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47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4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2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29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13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7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6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9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74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1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54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604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92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4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1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53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4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5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16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2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2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3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461376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8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6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0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8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2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0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0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8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9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5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3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5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8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16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8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1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5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8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14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9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4300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7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06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1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0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15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96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9.xml"/><Relationship Id="rId117" Type="http://schemas.openxmlformats.org/officeDocument/2006/relationships/image" Target="media/image93.png"/><Relationship Id="rId21" Type="http://schemas.openxmlformats.org/officeDocument/2006/relationships/header" Target="header5.xml"/><Relationship Id="rId42" Type="http://schemas.openxmlformats.org/officeDocument/2006/relationships/image" Target="media/image18.png"/><Relationship Id="rId47" Type="http://schemas.openxmlformats.org/officeDocument/2006/relationships/image" Target="media/image23.png"/><Relationship Id="rId63" Type="http://schemas.openxmlformats.org/officeDocument/2006/relationships/image" Target="media/image39.png"/><Relationship Id="rId68" Type="http://schemas.openxmlformats.org/officeDocument/2006/relationships/image" Target="media/image44.png"/><Relationship Id="rId84" Type="http://schemas.openxmlformats.org/officeDocument/2006/relationships/image" Target="media/image60.png"/><Relationship Id="rId89" Type="http://schemas.openxmlformats.org/officeDocument/2006/relationships/image" Target="media/image65.png"/><Relationship Id="rId112" Type="http://schemas.openxmlformats.org/officeDocument/2006/relationships/image" Target="media/image88.png"/><Relationship Id="rId133" Type="http://schemas.openxmlformats.org/officeDocument/2006/relationships/image" Target="media/image109.png"/><Relationship Id="rId138" Type="http://schemas.openxmlformats.org/officeDocument/2006/relationships/image" Target="media/image114.png"/><Relationship Id="rId16" Type="http://schemas.openxmlformats.org/officeDocument/2006/relationships/hyperlink" Target="https://eb.cert.roskazna.ru/piao/" TargetMode="External"/><Relationship Id="rId107" Type="http://schemas.openxmlformats.org/officeDocument/2006/relationships/image" Target="media/image83.png"/><Relationship Id="rId11" Type="http://schemas.openxmlformats.org/officeDocument/2006/relationships/footer" Target="footer2.xml"/><Relationship Id="rId32" Type="http://schemas.openxmlformats.org/officeDocument/2006/relationships/image" Target="media/image8.png"/><Relationship Id="rId37" Type="http://schemas.openxmlformats.org/officeDocument/2006/relationships/image" Target="media/image13.png"/><Relationship Id="rId53" Type="http://schemas.openxmlformats.org/officeDocument/2006/relationships/image" Target="media/image29.png"/><Relationship Id="rId58" Type="http://schemas.openxmlformats.org/officeDocument/2006/relationships/image" Target="media/image34.png"/><Relationship Id="rId74" Type="http://schemas.openxmlformats.org/officeDocument/2006/relationships/image" Target="media/image50.png"/><Relationship Id="rId79" Type="http://schemas.openxmlformats.org/officeDocument/2006/relationships/image" Target="media/image55.png"/><Relationship Id="rId102" Type="http://schemas.openxmlformats.org/officeDocument/2006/relationships/image" Target="media/image78.png"/><Relationship Id="rId123" Type="http://schemas.openxmlformats.org/officeDocument/2006/relationships/image" Target="media/image99.png"/><Relationship Id="rId128" Type="http://schemas.openxmlformats.org/officeDocument/2006/relationships/image" Target="media/image104.png"/><Relationship Id="rId144" Type="http://schemas.openxmlformats.org/officeDocument/2006/relationships/header" Target="header12.xml"/><Relationship Id="rId5" Type="http://schemas.openxmlformats.org/officeDocument/2006/relationships/settings" Target="settings.xml"/><Relationship Id="rId90" Type="http://schemas.openxmlformats.org/officeDocument/2006/relationships/image" Target="media/image66.png"/><Relationship Id="rId95" Type="http://schemas.openxmlformats.org/officeDocument/2006/relationships/image" Target="media/image71.png"/><Relationship Id="rId22" Type="http://schemas.openxmlformats.org/officeDocument/2006/relationships/header" Target="header6.xml"/><Relationship Id="rId27" Type="http://schemas.openxmlformats.org/officeDocument/2006/relationships/image" Target="media/image5.png"/><Relationship Id="rId43" Type="http://schemas.openxmlformats.org/officeDocument/2006/relationships/image" Target="media/image19.png"/><Relationship Id="rId48" Type="http://schemas.openxmlformats.org/officeDocument/2006/relationships/image" Target="media/image24.png"/><Relationship Id="rId64" Type="http://schemas.openxmlformats.org/officeDocument/2006/relationships/image" Target="media/image40.png"/><Relationship Id="rId69" Type="http://schemas.openxmlformats.org/officeDocument/2006/relationships/image" Target="media/image45.png"/><Relationship Id="rId113" Type="http://schemas.openxmlformats.org/officeDocument/2006/relationships/image" Target="media/image89.png"/><Relationship Id="rId118" Type="http://schemas.openxmlformats.org/officeDocument/2006/relationships/image" Target="media/image94.png"/><Relationship Id="rId134" Type="http://schemas.openxmlformats.org/officeDocument/2006/relationships/image" Target="media/image110.png"/><Relationship Id="rId139" Type="http://schemas.openxmlformats.org/officeDocument/2006/relationships/image" Target="media/image115.png"/><Relationship Id="rId80" Type="http://schemas.openxmlformats.org/officeDocument/2006/relationships/image" Target="media/image56.png"/><Relationship Id="rId85" Type="http://schemas.openxmlformats.org/officeDocument/2006/relationships/image" Target="media/image61.png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image" Target="media/image1.png"/><Relationship Id="rId25" Type="http://schemas.openxmlformats.org/officeDocument/2006/relationships/image" Target="media/image4.png"/><Relationship Id="rId33" Type="http://schemas.openxmlformats.org/officeDocument/2006/relationships/image" Target="media/image9.png"/><Relationship Id="rId38" Type="http://schemas.openxmlformats.org/officeDocument/2006/relationships/image" Target="media/image14.png"/><Relationship Id="rId46" Type="http://schemas.openxmlformats.org/officeDocument/2006/relationships/image" Target="media/image22.png"/><Relationship Id="rId59" Type="http://schemas.openxmlformats.org/officeDocument/2006/relationships/image" Target="media/image35.png"/><Relationship Id="rId67" Type="http://schemas.openxmlformats.org/officeDocument/2006/relationships/image" Target="media/image43.png"/><Relationship Id="rId103" Type="http://schemas.openxmlformats.org/officeDocument/2006/relationships/image" Target="media/image79.png"/><Relationship Id="rId108" Type="http://schemas.openxmlformats.org/officeDocument/2006/relationships/image" Target="media/image84.png"/><Relationship Id="rId116" Type="http://schemas.openxmlformats.org/officeDocument/2006/relationships/image" Target="media/image92.png"/><Relationship Id="rId124" Type="http://schemas.openxmlformats.org/officeDocument/2006/relationships/image" Target="media/image100.png"/><Relationship Id="rId129" Type="http://schemas.openxmlformats.org/officeDocument/2006/relationships/image" Target="media/image105.png"/><Relationship Id="rId137" Type="http://schemas.openxmlformats.org/officeDocument/2006/relationships/image" Target="media/image113.png"/><Relationship Id="rId20" Type="http://schemas.openxmlformats.org/officeDocument/2006/relationships/image" Target="media/image3.png"/><Relationship Id="rId41" Type="http://schemas.openxmlformats.org/officeDocument/2006/relationships/image" Target="media/image17.png"/><Relationship Id="rId54" Type="http://schemas.openxmlformats.org/officeDocument/2006/relationships/image" Target="media/image30.png"/><Relationship Id="rId62" Type="http://schemas.openxmlformats.org/officeDocument/2006/relationships/image" Target="media/image38.png"/><Relationship Id="rId70" Type="http://schemas.openxmlformats.org/officeDocument/2006/relationships/image" Target="media/image46.png"/><Relationship Id="rId75" Type="http://schemas.openxmlformats.org/officeDocument/2006/relationships/image" Target="media/image51.png"/><Relationship Id="rId83" Type="http://schemas.openxmlformats.org/officeDocument/2006/relationships/image" Target="media/image59.png"/><Relationship Id="rId88" Type="http://schemas.openxmlformats.org/officeDocument/2006/relationships/image" Target="media/image64.png"/><Relationship Id="rId91" Type="http://schemas.openxmlformats.org/officeDocument/2006/relationships/image" Target="media/image67.png"/><Relationship Id="rId96" Type="http://schemas.openxmlformats.org/officeDocument/2006/relationships/image" Target="media/image72.png"/><Relationship Id="rId111" Type="http://schemas.openxmlformats.org/officeDocument/2006/relationships/image" Target="media/image87.png"/><Relationship Id="rId132" Type="http://schemas.openxmlformats.org/officeDocument/2006/relationships/image" Target="media/image108.png"/><Relationship Id="rId140" Type="http://schemas.openxmlformats.org/officeDocument/2006/relationships/image" Target="media/image116.png"/><Relationship Id="rId145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roskazna.ru/gis/ehlektronnyj-byudzhet/podklyuchenie-k-sisteme/" TargetMode="Externa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36" Type="http://schemas.openxmlformats.org/officeDocument/2006/relationships/image" Target="media/image12.png"/><Relationship Id="rId49" Type="http://schemas.openxmlformats.org/officeDocument/2006/relationships/image" Target="media/image25.png"/><Relationship Id="rId57" Type="http://schemas.openxmlformats.org/officeDocument/2006/relationships/image" Target="media/image33.png"/><Relationship Id="rId106" Type="http://schemas.openxmlformats.org/officeDocument/2006/relationships/image" Target="media/image82.png"/><Relationship Id="rId114" Type="http://schemas.openxmlformats.org/officeDocument/2006/relationships/image" Target="media/image90.png"/><Relationship Id="rId119" Type="http://schemas.openxmlformats.org/officeDocument/2006/relationships/image" Target="media/image95.png"/><Relationship Id="rId127" Type="http://schemas.openxmlformats.org/officeDocument/2006/relationships/image" Target="media/image103.png"/><Relationship Id="rId10" Type="http://schemas.openxmlformats.org/officeDocument/2006/relationships/header" Target="header1.xml"/><Relationship Id="rId31" Type="http://schemas.openxmlformats.org/officeDocument/2006/relationships/image" Target="media/image7.png"/><Relationship Id="rId44" Type="http://schemas.openxmlformats.org/officeDocument/2006/relationships/image" Target="media/image20.png"/><Relationship Id="rId52" Type="http://schemas.openxmlformats.org/officeDocument/2006/relationships/image" Target="media/image28.png"/><Relationship Id="rId60" Type="http://schemas.openxmlformats.org/officeDocument/2006/relationships/image" Target="media/image36.png"/><Relationship Id="rId65" Type="http://schemas.openxmlformats.org/officeDocument/2006/relationships/image" Target="media/image41.png"/><Relationship Id="rId73" Type="http://schemas.openxmlformats.org/officeDocument/2006/relationships/image" Target="media/image49.png"/><Relationship Id="rId78" Type="http://schemas.openxmlformats.org/officeDocument/2006/relationships/image" Target="media/image54.png"/><Relationship Id="rId81" Type="http://schemas.openxmlformats.org/officeDocument/2006/relationships/image" Target="media/image57.png"/><Relationship Id="rId86" Type="http://schemas.openxmlformats.org/officeDocument/2006/relationships/image" Target="media/image62.png"/><Relationship Id="rId94" Type="http://schemas.openxmlformats.org/officeDocument/2006/relationships/image" Target="media/image70.png"/><Relationship Id="rId99" Type="http://schemas.openxmlformats.org/officeDocument/2006/relationships/image" Target="media/image75.png"/><Relationship Id="rId101" Type="http://schemas.openxmlformats.org/officeDocument/2006/relationships/image" Target="media/image77.png"/><Relationship Id="rId122" Type="http://schemas.openxmlformats.org/officeDocument/2006/relationships/image" Target="media/image98.png"/><Relationship Id="rId130" Type="http://schemas.openxmlformats.org/officeDocument/2006/relationships/image" Target="media/image106.png"/><Relationship Id="rId135" Type="http://schemas.openxmlformats.org/officeDocument/2006/relationships/image" Target="media/image111.png"/><Relationship Id="rId143" Type="http://schemas.openxmlformats.org/officeDocument/2006/relationships/hyperlink" Target="mailto:support_EB@roskazna.ru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3" Type="http://schemas.openxmlformats.org/officeDocument/2006/relationships/header" Target="header3.xml"/><Relationship Id="rId18" Type="http://schemas.openxmlformats.org/officeDocument/2006/relationships/header" Target="header4.xml"/><Relationship Id="rId39" Type="http://schemas.openxmlformats.org/officeDocument/2006/relationships/image" Target="media/image15.png"/><Relationship Id="rId109" Type="http://schemas.openxmlformats.org/officeDocument/2006/relationships/image" Target="media/image85.png"/><Relationship Id="rId34" Type="http://schemas.openxmlformats.org/officeDocument/2006/relationships/image" Target="media/image10.png"/><Relationship Id="rId50" Type="http://schemas.openxmlformats.org/officeDocument/2006/relationships/image" Target="media/image26.png"/><Relationship Id="rId55" Type="http://schemas.openxmlformats.org/officeDocument/2006/relationships/image" Target="media/image31.png"/><Relationship Id="rId76" Type="http://schemas.openxmlformats.org/officeDocument/2006/relationships/image" Target="media/image52.png"/><Relationship Id="rId97" Type="http://schemas.openxmlformats.org/officeDocument/2006/relationships/image" Target="media/image73.png"/><Relationship Id="rId104" Type="http://schemas.openxmlformats.org/officeDocument/2006/relationships/image" Target="media/image80.png"/><Relationship Id="rId120" Type="http://schemas.openxmlformats.org/officeDocument/2006/relationships/image" Target="media/image96.png"/><Relationship Id="rId125" Type="http://schemas.openxmlformats.org/officeDocument/2006/relationships/image" Target="media/image101.png"/><Relationship Id="rId141" Type="http://schemas.openxmlformats.org/officeDocument/2006/relationships/image" Target="media/image117.png"/><Relationship Id="rId146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image" Target="media/image47.png"/><Relationship Id="rId92" Type="http://schemas.openxmlformats.org/officeDocument/2006/relationships/image" Target="media/image68.png"/><Relationship Id="rId2" Type="http://schemas.openxmlformats.org/officeDocument/2006/relationships/numbering" Target="numbering.xml"/><Relationship Id="rId29" Type="http://schemas.openxmlformats.org/officeDocument/2006/relationships/header" Target="header11.xml"/><Relationship Id="rId24" Type="http://schemas.openxmlformats.org/officeDocument/2006/relationships/header" Target="header8.xml"/><Relationship Id="rId40" Type="http://schemas.openxmlformats.org/officeDocument/2006/relationships/image" Target="media/image16.png"/><Relationship Id="rId45" Type="http://schemas.openxmlformats.org/officeDocument/2006/relationships/image" Target="media/image21.png"/><Relationship Id="rId66" Type="http://schemas.openxmlformats.org/officeDocument/2006/relationships/image" Target="media/image42.png"/><Relationship Id="rId87" Type="http://schemas.openxmlformats.org/officeDocument/2006/relationships/image" Target="media/image63.png"/><Relationship Id="rId110" Type="http://schemas.openxmlformats.org/officeDocument/2006/relationships/image" Target="media/image86.png"/><Relationship Id="rId115" Type="http://schemas.openxmlformats.org/officeDocument/2006/relationships/image" Target="media/image91.png"/><Relationship Id="rId131" Type="http://schemas.openxmlformats.org/officeDocument/2006/relationships/image" Target="media/image107.png"/><Relationship Id="rId136" Type="http://schemas.openxmlformats.org/officeDocument/2006/relationships/image" Target="media/image112.png"/><Relationship Id="rId61" Type="http://schemas.openxmlformats.org/officeDocument/2006/relationships/image" Target="media/image37.png"/><Relationship Id="rId82" Type="http://schemas.openxmlformats.org/officeDocument/2006/relationships/image" Target="media/image58.png"/><Relationship Id="rId19" Type="http://schemas.openxmlformats.org/officeDocument/2006/relationships/image" Target="media/image2.jpeg"/><Relationship Id="rId14" Type="http://schemas.openxmlformats.org/officeDocument/2006/relationships/hyperlink" Target="https://roskazna.gov.ru/gis/sistema-obespecheniya-bezopasnosti-informatsii-federalnogo-kaznacheystva/poib-sobi" TargetMode="External"/><Relationship Id="rId30" Type="http://schemas.openxmlformats.org/officeDocument/2006/relationships/image" Target="media/image6.png"/><Relationship Id="rId35" Type="http://schemas.openxmlformats.org/officeDocument/2006/relationships/image" Target="media/image11.png"/><Relationship Id="rId56" Type="http://schemas.openxmlformats.org/officeDocument/2006/relationships/image" Target="media/image32.png"/><Relationship Id="rId77" Type="http://schemas.openxmlformats.org/officeDocument/2006/relationships/image" Target="media/image53.png"/><Relationship Id="rId100" Type="http://schemas.openxmlformats.org/officeDocument/2006/relationships/image" Target="media/image76.png"/><Relationship Id="rId105" Type="http://schemas.openxmlformats.org/officeDocument/2006/relationships/image" Target="media/image81.png"/><Relationship Id="rId126" Type="http://schemas.openxmlformats.org/officeDocument/2006/relationships/image" Target="media/image102.png"/><Relationship Id="rId147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27.png"/><Relationship Id="rId72" Type="http://schemas.openxmlformats.org/officeDocument/2006/relationships/image" Target="media/image48.png"/><Relationship Id="rId93" Type="http://schemas.openxmlformats.org/officeDocument/2006/relationships/image" Target="media/image69.png"/><Relationship Id="rId98" Type="http://schemas.openxmlformats.org/officeDocument/2006/relationships/image" Target="media/image74.png"/><Relationship Id="rId121" Type="http://schemas.openxmlformats.org/officeDocument/2006/relationships/image" Target="media/image97.png"/><Relationship Id="rId142" Type="http://schemas.openxmlformats.org/officeDocument/2006/relationships/image" Target="media/image11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istyakovans\Desktop\&#1054;&#1071;.&#1096;&#1072;&#1073;&#1083;&#1086;&#1085;.&#1054;&#1087;&#1080;&#1089;&#1072;&#1085;&#1080;&#1077;%20&#1103;&#1079;&#1099;&#1082;&#1072;%20&#1088;&#1077;&#1076;.%201,0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7ED22-FEBA-4ABB-A7CA-9D925CC4C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ОЯ.шаблон.Описание языка ред. 1,0.dotx</Template>
  <TotalTime>1</TotalTime>
  <Pages>184</Pages>
  <Words>21859</Words>
  <Characters>160862</Characters>
  <Application>Microsoft Office Word</Application>
  <DocSecurity>0</DocSecurity>
  <Lines>1340</Lines>
  <Paragraphs>364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Регламент резервного копирования и востановления данных ИС ФК</vt:lpstr>
    </vt:vector>
  </TitlesOfParts>
  <Company>ФК</Company>
  <LinksUpToDate>false</LinksUpToDate>
  <CharactersWithSpaces>182357</CharactersWithSpaces>
  <SharedDoc>false</SharedDoc>
  <HLinks>
    <vt:vector size="186" baseType="variant">
      <vt:variant>
        <vt:i4>786513</vt:i4>
      </vt:variant>
      <vt:variant>
        <vt:i4>282</vt:i4>
      </vt:variant>
      <vt:variant>
        <vt:i4>0</vt:i4>
      </vt:variant>
      <vt:variant>
        <vt:i4>5</vt:i4>
      </vt:variant>
      <vt:variant>
        <vt:lpwstr>http://www.oracle.com/ru/corporate/press/press-release-rujuly17-09-333723-ru.html</vt:lpwstr>
      </vt:variant>
      <vt:variant>
        <vt:lpwstr/>
      </vt:variant>
      <vt:variant>
        <vt:i4>786513</vt:i4>
      </vt:variant>
      <vt:variant>
        <vt:i4>231</vt:i4>
      </vt:variant>
      <vt:variant>
        <vt:i4>0</vt:i4>
      </vt:variant>
      <vt:variant>
        <vt:i4>5</vt:i4>
      </vt:variant>
      <vt:variant>
        <vt:lpwstr>http://www.oracle.com/ru/corporate/press/press-release-rujuly17-09-333723-ru.html</vt:lpwstr>
      </vt:variant>
      <vt:variant>
        <vt:lpwstr/>
      </vt:variant>
      <vt:variant>
        <vt:i4>1245241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_Toc26615281</vt:lpwstr>
      </vt:variant>
      <vt:variant>
        <vt:i4>1179705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_Toc26615280</vt:lpwstr>
      </vt:variant>
      <vt:variant>
        <vt:i4>1769526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_Toc26615279</vt:lpwstr>
      </vt:variant>
      <vt:variant>
        <vt:i4>1703990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_Toc26615278</vt:lpwstr>
      </vt:variant>
      <vt:variant>
        <vt:i4>1376310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_Toc26615277</vt:lpwstr>
      </vt:variant>
      <vt:variant>
        <vt:i4>1245234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_Toc39250139</vt:lpwstr>
      </vt:variant>
      <vt:variant>
        <vt:i4>1179698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_Toc39250138</vt:lpwstr>
      </vt:variant>
      <vt:variant>
        <vt:i4>1900594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_Toc39250137</vt:lpwstr>
      </vt:variant>
      <vt:variant>
        <vt:i4>1507383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_Toc26615265</vt:lpwstr>
      </vt:variant>
      <vt:variant>
        <vt:i4>1441847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_Toc26615264</vt:lpwstr>
      </vt:variant>
      <vt:variant>
        <vt:i4>1114167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_Toc26615263</vt:lpwstr>
      </vt:variant>
      <vt:variant>
        <vt:i4>1048631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_Toc26615262</vt:lpwstr>
      </vt:variant>
      <vt:variant>
        <vt:i4>1245239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_Toc26615261</vt:lpwstr>
      </vt:variant>
      <vt:variant>
        <vt:i4>1179703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_Toc26615260</vt:lpwstr>
      </vt:variant>
      <vt:variant>
        <vt:i4>1769524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_Toc26615259</vt:lpwstr>
      </vt:variant>
      <vt:variant>
        <vt:i4>1703988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_Toc26615258</vt:lpwstr>
      </vt:variant>
      <vt:variant>
        <vt:i4>1376308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_Toc26615257</vt:lpwstr>
      </vt:variant>
      <vt:variant>
        <vt:i4>1310772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_Toc26615256</vt:lpwstr>
      </vt:variant>
      <vt:variant>
        <vt:i4>1507380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_Toc26615255</vt:lpwstr>
      </vt:variant>
      <vt:variant>
        <vt:i4>1441844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_Toc26615254</vt:lpwstr>
      </vt:variant>
      <vt:variant>
        <vt:i4>1114164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_Toc26615253</vt:lpwstr>
      </vt:variant>
      <vt:variant>
        <vt:i4>1048628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_Toc26615252</vt:lpwstr>
      </vt:variant>
      <vt:variant>
        <vt:i4>1245236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_Toc26615251</vt:lpwstr>
      </vt:variant>
      <vt:variant>
        <vt:i4>1179700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_Toc26615250</vt:lpwstr>
      </vt:variant>
      <vt:variant>
        <vt:i4>1769525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_Toc26615249</vt:lpwstr>
      </vt:variant>
      <vt:variant>
        <vt:i4>1703989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_Toc26615248</vt:lpwstr>
      </vt:variant>
      <vt:variant>
        <vt:i4>1376309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_Toc26615247</vt:lpwstr>
      </vt:variant>
      <vt:variant>
        <vt:i4>1310773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_Toc26615246</vt:lpwstr>
      </vt:variant>
      <vt:variant>
        <vt:i4>1507381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_Toc26615245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резервного копирования и востановления данных ИС ФК</dc:title>
  <dc:subject>Резервное копирование и восстановление данных ИС ФК</dc:subject>
  <dc:creator>Любавин</dc:creator>
  <cp:lastModifiedBy>Чистякова Надежда Сергеевна</cp:lastModifiedBy>
  <cp:revision>2</cp:revision>
  <cp:lastPrinted>2022-06-29T14:56:00Z</cp:lastPrinted>
  <dcterms:created xsi:type="dcterms:W3CDTF">2023-01-11T13:32:00Z</dcterms:created>
  <dcterms:modified xsi:type="dcterms:W3CDTF">2023-01-11T13:32:00Z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азвание объекта">
    <vt:lpwstr>Система резервного копирования данных</vt:lpwstr>
  </property>
  <property fmtid="{D5CDD505-2E9C-101B-9397-08002B2CF9AE}" pid="3" name="Тип объекта">
    <vt:lpwstr>ЦБ</vt:lpwstr>
  </property>
  <property fmtid="{D5CDD505-2E9C-101B-9397-08002B2CF9AE}" pid="4" name="Шифр проекта">
    <vt:lpwstr>СРК</vt:lpwstr>
  </property>
  <property fmtid="{D5CDD505-2E9C-101B-9397-08002B2CF9AE}" pid="5" name="Шифр документа ТП">
    <vt:lpwstr>НИР СРК</vt:lpwstr>
  </property>
  <property fmtid="{D5CDD505-2E9C-101B-9397-08002B2CF9AE}" pid="6" name="Город">
    <vt:lpwstr>Москва</vt:lpwstr>
  </property>
</Properties>
</file>