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1" w:type="pct"/>
        <w:tblLook w:val="04A0" w:firstRow="1" w:lastRow="0" w:firstColumn="1" w:lastColumn="0" w:noHBand="0" w:noVBand="1"/>
      </w:tblPr>
      <w:tblGrid>
        <w:gridCol w:w="4772"/>
        <w:gridCol w:w="51"/>
        <w:gridCol w:w="300"/>
        <w:gridCol w:w="1080"/>
        <w:gridCol w:w="284"/>
        <w:gridCol w:w="3369"/>
      </w:tblGrid>
      <w:tr w:rsidR="00123277" w:rsidRPr="00AE5A6B" w14:paraId="18BFB528" w14:textId="77777777" w:rsidTr="00F902BA">
        <w:trPr>
          <w:trHeight w:hRule="exact" w:val="398"/>
        </w:trPr>
        <w:tc>
          <w:tcPr>
            <w:tcW w:w="2421" w:type="pct"/>
            <w:vAlign w:val="center"/>
            <w:hideMark/>
          </w:tcPr>
          <w:p w14:paraId="6FE07BD8" w14:textId="77777777" w:rsidR="00123277" w:rsidRPr="00AE5A6B" w:rsidRDefault="00123277" w:rsidP="00F902BA">
            <w:pPr>
              <w:pStyle w:val="GOSTTitul0"/>
            </w:pPr>
            <w:r w:rsidRPr="00AE5A6B">
              <w:t>УТВЕРЖДАЮ</w:t>
            </w:r>
          </w:p>
        </w:tc>
        <w:tc>
          <w:tcPr>
            <w:tcW w:w="178" w:type="pct"/>
            <w:gridSpan w:val="2"/>
            <w:vAlign w:val="center"/>
          </w:tcPr>
          <w:p w14:paraId="11FBF77F" w14:textId="77777777" w:rsidR="00123277" w:rsidRPr="00AE5A6B" w:rsidRDefault="00123277" w:rsidP="00F902BA">
            <w:pPr>
              <w:pStyle w:val="GOSTTitul0"/>
            </w:pPr>
          </w:p>
        </w:tc>
        <w:tc>
          <w:tcPr>
            <w:tcW w:w="2401" w:type="pct"/>
            <w:gridSpan w:val="3"/>
            <w:vAlign w:val="center"/>
          </w:tcPr>
          <w:p w14:paraId="0A527784" w14:textId="77777777" w:rsidR="00123277" w:rsidRPr="00AE5A6B" w:rsidRDefault="00123277" w:rsidP="00F902BA">
            <w:pPr>
              <w:pStyle w:val="GOSTTitul0"/>
            </w:pPr>
          </w:p>
        </w:tc>
      </w:tr>
      <w:tr w:rsidR="00123277" w:rsidRPr="00AE5A6B" w14:paraId="609C0D0A" w14:textId="77777777" w:rsidTr="00F902BA">
        <w:trPr>
          <w:trHeight w:hRule="exact" w:val="2556"/>
        </w:trPr>
        <w:tc>
          <w:tcPr>
            <w:tcW w:w="2421" w:type="pct"/>
            <w:vAlign w:val="center"/>
          </w:tcPr>
          <w:p w14:paraId="3D6EF71A" w14:textId="27A01E5C" w:rsidR="00123277" w:rsidRPr="00AE5A6B" w:rsidRDefault="0011792B" w:rsidP="00F902BA">
            <w:pPr>
              <w:pStyle w:val="GOSTTitul0"/>
            </w:pPr>
            <w:r w:rsidRPr="00AE5A6B">
              <w:t xml:space="preserve">От </w:t>
            </w:r>
            <w:r w:rsidR="00123277" w:rsidRPr="00AE5A6B">
              <w:t>Федерального казначейства</w:t>
            </w:r>
          </w:p>
          <w:p w14:paraId="650A684D" w14:textId="77777777" w:rsidR="00123277" w:rsidRPr="00AE5A6B" w:rsidRDefault="00123277" w:rsidP="00F902BA">
            <w:pPr>
              <w:pStyle w:val="GOSTTitul0"/>
            </w:pPr>
          </w:p>
          <w:p w14:paraId="5B50333A" w14:textId="77777777" w:rsidR="00123277" w:rsidRPr="00AE5A6B" w:rsidRDefault="00123277" w:rsidP="00F902BA">
            <w:pPr>
              <w:pStyle w:val="GOSTTitul0"/>
            </w:pPr>
            <w:r w:rsidRPr="00AE5A6B">
              <w:t>______________ /</w:t>
            </w:r>
            <w:r w:rsidRPr="00AE5A6B">
              <w:rPr>
                <w:u w:val="single"/>
              </w:rPr>
              <w:t xml:space="preserve">                          </w:t>
            </w:r>
            <w:r w:rsidRPr="00AE5A6B">
              <w:t>/</w:t>
            </w:r>
          </w:p>
          <w:p w14:paraId="2ECA2F6F" w14:textId="77777777" w:rsidR="00123277" w:rsidRPr="00AE5A6B" w:rsidRDefault="00123277" w:rsidP="00F902BA">
            <w:pPr>
              <w:pStyle w:val="GOSTTitul0"/>
            </w:pPr>
            <w:r w:rsidRPr="00AE5A6B">
              <w:t>«___» _____________ 20___ г.</w:t>
            </w:r>
          </w:p>
        </w:tc>
        <w:tc>
          <w:tcPr>
            <w:tcW w:w="178" w:type="pct"/>
            <w:gridSpan w:val="2"/>
            <w:vAlign w:val="center"/>
          </w:tcPr>
          <w:p w14:paraId="1D8A765D" w14:textId="77777777" w:rsidR="00123277" w:rsidRPr="00AE5A6B" w:rsidRDefault="00123277" w:rsidP="00F902BA">
            <w:pPr>
              <w:pStyle w:val="GOSTTitul0"/>
            </w:pPr>
          </w:p>
        </w:tc>
        <w:tc>
          <w:tcPr>
            <w:tcW w:w="2401" w:type="pct"/>
            <w:gridSpan w:val="3"/>
            <w:vAlign w:val="center"/>
          </w:tcPr>
          <w:p w14:paraId="63EB9ABC" w14:textId="77777777" w:rsidR="00123277" w:rsidRPr="00AE5A6B" w:rsidRDefault="00123277" w:rsidP="00F902BA">
            <w:pPr>
              <w:pStyle w:val="GOSTTitul0"/>
            </w:pPr>
          </w:p>
        </w:tc>
      </w:tr>
      <w:tr w:rsidR="00123277" w:rsidRPr="00AE5A6B" w14:paraId="4A374C4E" w14:textId="77777777" w:rsidTr="002E7DCF">
        <w:trPr>
          <w:trHeight w:val="1671"/>
        </w:trPr>
        <w:tc>
          <w:tcPr>
            <w:tcW w:w="5000" w:type="pct"/>
            <w:gridSpan w:val="6"/>
            <w:vAlign w:val="center"/>
          </w:tcPr>
          <w:p w14:paraId="5DAD244E" w14:textId="77777777" w:rsidR="00123277" w:rsidRPr="00AE5A6B" w:rsidRDefault="00123277" w:rsidP="00F902BA">
            <w:pPr>
              <w:pStyle w:val="GOSTTitul1"/>
            </w:pPr>
            <w:r w:rsidRPr="00AE5A6B">
              <w:t xml:space="preserve">Государственная интегрированная информационная система </w:t>
            </w:r>
          </w:p>
          <w:p w14:paraId="56569ED9" w14:textId="77777777" w:rsidR="00123277" w:rsidRPr="00AE5A6B" w:rsidRDefault="00123277" w:rsidP="00F902BA">
            <w:pPr>
              <w:pStyle w:val="GOSTTitul1"/>
            </w:pPr>
            <w:r w:rsidRPr="00AE5A6B">
              <w:t>управления общественными финансами «Электронный бюджет»</w:t>
            </w:r>
          </w:p>
          <w:p w14:paraId="5418D4DB" w14:textId="77777777" w:rsidR="00123277" w:rsidRPr="00AE5A6B" w:rsidRDefault="00123277" w:rsidP="00F902BA">
            <w:pPr>
              <w:pStyle w:val="GOSTTitul1"/>
            </w:pPr>
          </w:p>
          <w:p w14:paraId="57AAB039" w14:textId="77777777" w:rsidR="00123277" w:rsidRPr="00AE5A6B" w:rsidRDefault="00123277" w:rsidP="00F902BA">
            <w:pPr>
              <w:pStyle w:val="GOSTTitul1"/>
            </w:pPr>
            <w:r w:rsidRPr="00AE5A6B">
              <w:t>Подсистема управления расходами</w:t>
            </w:r>
          </w:p>
        </w:tc>
      </w:tr>
      <w:tr w:rsidR="00123277" w:rsidRPr="00AE5A6B" w14:paraId="57E8CC07" w14:textId="77777777" w:rsidTr="002E7DCF">
        <w:trPr>
          <w:trHeight w:val="1713"/>
        </w:trPr>
        <w:tc>
          <w:tcPr>
            <w:tcW w:w="5000" w:type="pct"/>
            <w:gridSpan w:val="6"/>
            <w:vAlign w:val="center"/>
            <w:hideMark/>
          </w:tcPr>
          <w:p w14:paraId="46771EC2" w14:textId="77777777" w:rsidR="00123277" w:rsidRPr="00AE5A6B" w:rsidRDefault="00123277" w:rsidP="00F902BA">
            <w:pPr>
              <w:pStyle w:val="GOSTTitul1"/>
            </w:pPr>
            <w:r w:rsidRPr="00AE5A6B">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62E3CAD2" w14:textId="77777777" w:rsidR="00123277" w:rsidRPr="00AE5A6B" w:rsidRDefault="00123277" w:rsidP="00F902BA">
            <w:pPr>
              <w:pStyle w:val="GOSTTitul1"/>
            </w:pPr>
            <w:r w:rsidRPr="00AE5A6B">
              <w:t>Компонент казначейского сопровождения</w:t>
            </w:r>
          </w:p>
        </w:tc>
      </w:tr>
      <w:tr w:rsidR="00123277" w:rsidRPr="00AE5A6B" w14:paraId="1BE34AE8" w14:textId="77777777" w:rsidTr="00F902BA">
        <w:trPr>
          <w:trHeight w:val="1034"/>
        </w:trPr>
        <w:tc>
          <w:tcPr>
            <w:tcW w:w="5000" w:type="pct"/>
            <w:gridSpan w:val="6"/>
            <w:vAlign w:val="bottom"/>
            <w:hideMark/>
          </w:tcPr>
          <w:p w14:paraId="18E81E68" w14:textId="737497EF" w:rsidR="00123277" w:rsidRPr="00AE5A6B" w:rsidRDefault="00123277" w:rsidP="00F902BA">
            <w:pPr>
              <w:pStyle w:val="GOSTTitul2"/>
              <w:rPr>
                <w:lang w:eastAsia="en-US"/>
              </w:rPr>
            </w:pPr>
            <w:r w:rsidRPr="00AE5A6B">
              <w:rPr>
                <w:spacing w:val="-3"/>
                <w:lang w:eastAsia="en-US"/>
              </w:rPr>
              <w:t>Руководство работников (представителей) участников системы «Электронный бюджет» по работе с подсистемой (компонентом, модул</w:t>
            </w:r>
            <w:r w:rsidR="008E36FE">
              <w:rPr>
                <w:spacing w:val="-3"/>
                <w:lang w:eastAsia="en-US"/>
              </w:rPr>
              <w:t>ем)</w:t>
            </w:r>
          </w:p>
        </w:tc>
      </w:tr>
      <w:tr w:rsidR="00123277" w:rsidRPr="00AE5A6B" w14:paraId="74D50359" w14:textId="77777777" w:rsidTr="00F902BA">
        <w:trPr>
          <w:trHeight w:val="637"/>
        </w:trPr>
        <w:tc>
          <w:tcPr>
            <w:tcW w:w="5000" w:type="pct"/>
            <w:gridSpan w:val="6"/>
            <w:vAlign w:val="bottom"/>
            <w:hideMark/>
          </w:tcPr>
          <w:p w14:paraId="79BD78ED" w14:textId="5467CB20" w:rsidR="00123277" w:rsidRPr="00AE5A6B" w:rsidRDefault="00123277" w:rsidP="00512502">
            <w:pPr>
              <w:pStyle w:val="GOSTTitulnamedoc"/>
              <w:rPr>
                <w:spacing w:val="-3"/>
                <w:lang w:eastAsia="en-US"/>
              </w:rPr>
            </w:pPr>
            <w:r w:rsidRPr="00AE5A6B">
              <w:t xml:space="preserve">Том 1. </w:t>
            </w:r>
            <w:r w:rsidR="00FE0034" w:rsidRPr="00AE5A6B">
              <w:t>Руководство для сотрудников УКС</w:t>
            </w:r>
          </w:p>
        </w:tc>
      </w:tr>
      <w:tr w:rsidR="00123277" w:rsidRPr="00AE5A6B" w14:paraId="13EDA08F" w14:textId="77777777" w:rsidTr="002E7DCF">
        <w:trPr>
          <w:trHeight w:val="481"/>
        </w:trPr>
        <w:tc>
          <w:tcPr>
            <w:tcW w:w="5000" w:type="pct"/>
            <w:gridSpan w:val="6"/>
            <w:vAlign w:val="center"/>
            <w:hideMark/>
          </w:tcPr>
          <w:p w14:paraId="2AEE52DD" w14:textId="77777777" w:rsidR="00123277" w:rsidRPr="00AE5A6B" w:rsidRDefault="00123277" w:rsidP="00F902BA">
            <w:pPr>
              <w:pStyle w:val="GOSTTitul1"/>
            </w:pPr>
            <w:r w:rsidRPr="00AE5A6B">
              <w:t>Лист утверждения</w:t>
            </w:r>
          </w:p>
        </w:tc>
      </w:tr>
      <w:tr w:rsidR="00123277" w:rsidRPr="00AE5A6B" w14:paraId="4911C583" w14:textId="77777777" w:rsidTr="002E7DCF">
        <w:trPr>
          <w:trHeight w:val="286"/>
        </w:trPr>
        <w:tc>
          <w:tcPr>
            <w:tcW w:w="5000" w:type="pct"/>
            <w:gridSpan w:val="6"/>
            <w:vAlign w:val="center"/>
            <w:hideMark/>
          </w:tcPr>
          <w:p w14:paraId="344EAB63" w14:textId="43CBD370" w:rsidR="00123277" w:rsidRPr="00AE5A6B" w:rsidRDefault="00123277" w:rsidP="000F5B27">
            <w:pPr>
              <w:pStyle w:val="GOSTTitul0"/>
            </w:pPr>
            <w:r w:rsidRPr="00AE5A6B">
              <w:t xml:space="preserve">Код документа: </w:t>
            </w:r>
            <w:r w:rsidR="00F91655" w:rsidRPr="00AE5A6B">
              <w:t>54819512.20.05,09.ЭБ26.001-</w:t>
            </w:r>
            <w:r w:rsidR="00CB7195">
              <w:t>1</w:t>
            </w:r>
            <w:r w:rsidR="002E718E">
              <w:t>4</w:t>
            </w:r>
            <w:r w:rsidR="00F91655" w:rsidRPr="00AE5A6B">
              <w:t>.0</w:t>
            </w:r>
            <w:r w:rsidR="002E718E">
              <w:t>1</w:t>
            </w:r>
            <w:r w:rsidR="00F91655" w:rsidRPr="00AE5A6B">
              <w:t xml:space="preserve"> 1(2,5,6,7,8)</w:t>
            </w:r>
            <w:r w:rsidRPr="00AE5A6B">
              <w:t>-ЛУ</w:t>
            </w:r>
          </w:p>
        </w:tc>
      </w:tr>
      <w:tr w:rsidR="00123277" w:rsidRPr="00AE5A6B" w14:paraId="4214B82D" w14:textId="77777777" w:rsidTr="002E7DCF">
        <w:trPr>
          <w:trHeight w:val="352"/>
        </w:trPr>
        <w:tc>
          <w:tcPr>
            <w:tcW w:w="5000" w:type="pct"/>
            <w:gridSpan w:val="6"/>
            <w:vAlign w:val="center"/>
            <w:hideMark/>
          </w:tcPr>
          <w:p w14:paraId="49D3168B" w14:textId="2275324B" w:rsidR="00123277" w:rsidRPr="00AE5A6B" w:rsidRDefault="00123277" w:rsidP="00F902BA">
            <w:pPr>
              <w:pStyle w:val="GOSTTitul0"/>
            </w:pPr>
            <w:r w:rsidRPr="00AE5A6B">
              <w:t xml:space="preserve">Государственный контракт </w:t>
            </w:r>
            <w:r w:rsidR="00CB7195" w:rsidRPr="00CB7195">
              <w:t xml:space="preserve">от </w:t>
            </w:r>
            <w:r w:rsidR="00CD21E1" w:rsidRPr="00CD21E1">
              <w:t>26.08.2024 № ФКУ0289/08/2024/РИС</w:t>
            </w:r>
          </w:p>
        </w:tc>
      </w:tr>
      <w:tr w:rsidR="00123277" w:rsidRPr="00AE5A6B" w14:paraId="41908736" w14:textId="77777777" w:rsidTr="00F902BA">
        <w:trPr>
          <w:trHeight w:val="124"/>
        </w:trPr>
        <w:tc>
          <w:tcPr>
            <w:tcW w:w="2447" w:type="pct"/>
            <w:gridSpan w:val="2"/>
            <w:vAlign w:val="center"/>
          </w:tcPr>
          <w:p w14:paraId="2FEA5C7B" w14:textId="77777777" w:rsidR="00123277" w:rsidRPr="00AE5A6B" w:rsidRDefault="00123277" w:rsidP="00F902BA">
            <w:pPr>
              <w:pStyle w:val="GOSTTitul0"/>
              <w:rPr>
                <w:sz w:val="20"/>
                <w:szCs w:val="20"/>
              </w:rPr>
            </w:pPr>
          </w:p>
        </w:tc>
        <w:tc>
          <w:tcPr>
            <w:tcW w:w="152" w:type="pct"/>
            <w:vAlign w:val="center"/>
          </w:tcPr>
          <w:p w14:paraId="4CEAB51F" w14:textId="77777777" w:rsidR="00123277" w:rsidRPr="00AE5A6B" w:rsidRDefault="00123277" w:rsidP="00F902BA">
            <w:pPr>
              <w:pStyle w:val="GOSTTitul0"/>
              <w:rPr>
                <w:sz w:val="20"/>
                <w:szCs w:val="20"/>
              </w:rPr>
            </w:pPr>
          </w:p>
        </w:tc>
        <w:tc>
          <w:tcPr>
            <w:tcW w:w="2401" w:type="pct"/>
            <w:gridSpan w:val="3"/>
            <w:vAlign w:val="center"/>
          </w:tcPr>
          <w:p w14:paraId="63334951" w14:textId="77777777" w:rsidR="00123277" w:rsidRPr="00AE5A6B" w:rsidRDefault="00123277" w:rsidP="00F902BA">
            <w:pPr>
              <w:pStyle w:val="GOSTTitul0"/>
              <w:rPr>
                <w:sz w:val="20"/>
                <w:szCs w:val="20"/>
              </w:rPr>
            </w:pPr>
          </w:p>
        </w:tc>
      </w:tr>
      <w:tr w:rsidR="00123277" w:rsidRPr="00AE5A6B" w14:paraId="4BAF8AB7" w14:textId="77777777" w:rsidTr="00F902BA">
        <w:tc>
          <w:tcPr>
            <w:tcW w:w="2447" w:type="pct"/>
            <w:gridSpan w:val="2"/>
            <w:vAlign w:val="center"/>
            <w:hideMark/>
          </w:tcPr>
          <w:p w14:paraId="609FF3D6" w14:textId="77777777" w:rsidR="00123277" w:rsidRPr="00AE5A6B" w:rsidRDefault="00123277" w:rsidP="00F902BA">
            <w:pPr>
              <w:pStyle w:val="GOSTTitul0"/>
            </w:pPr>
            <w:r w:rsidRPr="00AE5A6B">
              <w:t>СОГЛАСОВАНО</w:t>
            </w:r>
          </w:p>
        </w:tc>
        <w:tc>
          <w:tcPr>
            <w:tcW w:w="152" w:type="pct"/>
            <w:vAlign w:val="center"/>
          </w:tcPr>
          <w:p w14:paraId="735A550C" w14:textId="77777777" w:rsidR="00123277" w:rsidRPr="00AE5A6B" w:rsidRDefault="00123277" w:rsidP="00F902BA">
            <w:pPr>
              <w:pStyle w:val="GOSTTitul0"/>
            </w:pPr>
          </w:p>
        </w:tc>
        <w:tc>
          <w:tcPr>
            <w:tcW w:w="2401" w:type="pct"/>
            <w:gridSpan w:val="3"/>
            <w:vAlign w:val="center"/>
            <w:hideMark/>
          </w:tcPr>
          <w:p w14:paraId="6B7D944F" w14:textId="77777777" w:rsidR="00123277" w:rsidRPr="00AE5A6B" w:rsidRDefault="00123277" w:rsidP="00F902BA">
            <w:pPr>
              <w:pStyle w:val="GOSTTitul0"/>
            </w:pPr>
            <w:r w:rsidRPr="00AE5A6B">
              <w:t>СОГЛАСОВАНО</w:t>
            </w:r>
          </w:p>
        </w:tc>
      </w:tr>
      <w:tr w:rsidR="00123277" w:rsidRPr="00AE5A6B" w14:paraId="450D444F" w14:textId="77777777" w:rsidTr="00F902BA">
        <w:trPr>
          <w:trHeight w:val="287"/>
        </w:trPr>
        <w:tc>
          <w:tcPr>
            <w:tcW w:w="2447" w:type="pct"/>
            <w:gridSpan w:val="2"/>
            <w:hideMark/>
          </w:tcPr>
          <w:p w14:paraId="28697D9A" w14:textId="77777777" w:rsidR="00123277" w:rsidRPr="00AE5A6B" w:rsidRDefault="00123277" w:rsidP="00F902BA">
            <w:pPr>
              <w:pStyle w:val="GOSTTitul0"/>
            </w:pPr>
            <w:r w:rsidRPr="00AE5A6B">
              <w:t>От Федерального казенного учреждения «Центр по обеспечению деятельности Казначейства России»</w:t>
            </w:r>
          </w:p>
        </w:tc>
        <w:tc>
          <w:tcPr>
            <w:tcW w:w="152" w:type="pct"/>
          </w:tcPr>
          <w:p w14:paraId="72043EBB" w14:textId="77777777" w:rsidR="00123277" w:rsidRPr="00AE5A6B" w:rsidRDefault="00123277" w:rsidP="00F902BA">
            <w:pPr>
              <w:pStyle w:val="4a"/>
              <w:rPr>
                <w:rFonts w:cs="Times New Roman"/>
                <w:b w:val="0"/>
                <w:bCs w:val="0"/>
                <w:iCs w:val="0"/>
                <w:sz w:val="28"/>
                <w:szCs w:val="28"/>
              </w:rPr>
            </w:pPr>
          </w:p>
        </w:tc>
        <w:tc>
          <w:tcPr>
            <w:tcW w:w="2401" w:type="pct"/>
            <w:gridSpan w:val="3"/>
            <w:hideMark/>
          </w:tcPr>
          <w:p w14:paraId="27E77835" w14:textId="73381EF2" w:rsidR="00123277" w:rsidRPr="00AE5A6B" w:rsidRDefault="00123277" w:rsidP="00F902BA">
            <w:pPr>
              <w:pStyle w:val="GOSTTitul0"/>
            </w:pPr>
            <w:r w:rsidRPr="00AE5A6B">
              <w:t>От ООО «</w:t>
            </w:r>
            <w:r w:rsidR="00147D0D" w:rsidRPr="00AE5A6B">
              <w:t>ОТР 2000</w:t>
            </w:r>
            <w:r w:rsidRPr="00AE5A6B">
              <w:t>»</w:t>
            </w:r>
          </w:p>
          <w:p w14:paraId="75FB4EDC" w14:textId="77777777" w:rsidR="00123277" w:rsidRPr="00AE5A6B" w:rsidRDefault="00123277" w:rsidP="00F902BA">
            <w:pPr>
              <w:pStyle w:val="GOSTTitul0"/>
            </w:pPr>
            <w:r w:rsidRPr="00AE5A6B">
              <w:t>Генеральный директор</w:t>
            </w:r>
          </w:p>
        </w:tc>
      </w:tr>
      <w:tr w:rsidR="00123277" w:rsidRPr="00AE5A6B" w14:paraId="26EA4F09" w14:textId="77777777" w:rsidTr="00F902BA">
        <w:trPr>
          <w:trHeight w:val="1345"/>
        </w:trPr>
        <w:tc>
          <w:tcPr>
            <w:tcW w:w="2447" w:type="pct"/>
            <w:gridSpan w:val="2"/>
          </w:tcPr>
          <w:p w14:paraId="2902643E" w14:textId="77777777" w:rsidR="00123277" w:rsidRPr="00AE5A6B" w:rsidRDefault="00123277" w:rsidP="00F902BA">
            <w:pPr>
              <w:pStyle w:val="GOSTTitul0"/>
            </w:pPr>
          </w:p>
          <w:p w14:paraId="5BCC5452" w14:textId="77777777" w:rsidR="00123277" w:rsidRPr="00AE5A6B" w:rsidRDefault="00123277" w:rsidP="00F902BA">
            <w:pPr>
              <w:pStyle w:val="GOSTTitul0"/>
            </w:pPr>
            <w:r w:rsidRPr="00AE5A6B">
              <w:t>______________ /</w:t>
            </w:r>
            <w:r w:rsidRPr="00AE5A6B">
              <w:rPr>
                <w:u w:val="single"/>
              </w:rPr>
              <w:t xml:space="preserve">                                </w:t>
            </w:r>
            <w:r w:rsidRPr="00AE5A6B">
              <w:t>/</w:t>
            </w:r>
          </w:p>
          <w:p w14:paraId="48CBB7AA" w14:textId="0552F614" w:rsidR="003C0ACE" w:rsidRPr="00AE5A6B" w:rsidRDefault="00123277" w:rsidP="00F902BA">
            <w:pPr>
              <w:pStyle w:val="GOSTTitul0"/>
            </w:pPr>
            <w:r w:rsidRPr="00AE5A6B">
              <w:t>«___» ____________ 20___ г.</w:t>
            </w:r>
          </w:p>
          <w:p w14:paraId="5AB71F0D" w14:textId="77777777" w:rsidR="00123277" w:rsidRPr="00AE5A6B" w:rsidRDefault="00123277" w:rsidP="00B31DD8">
            <w:pPr>
              <w:jc w:val="right"/>
            </w:pPr>
          </w:p>
        </w:tc>
        <w:tc>
          <w:tcPr>
            <w:tcW w:w="152" w:type="pct"/>
          </w:tcPr>
          <w:p w14:paraId="4A51C17C" w14:textId="3C3B59FB" w:rsidR="003A123A" w:rsidRDefault="003A123A" w:rsidP="00F902BA">
            <w:pPr>
              <w:pStyle w:val="4a"/>
              <w:rPr>
                <w:rFonts w:cs="Times New Roman"/>
                <w:b w:val="0"/>
                <w:bCs w:val="0"/>
                <w:iCs w:val="0"/>
                <w:sz w:val="28"/>
                <w:szCs w:val="28"/>
              </w:rPr>
            </w:pPr>
          </w:p>
          <w:p w14:paraId="2E350790" w14:textId="77777777" w:rsidR="003A123A" w:rsidRPr="003A123A" w:rsidRDefault="003A123A" w:rsidP="003A123A"/>
          <w:p w14:paraId="382F306E" w14:textId="77777777" w:rsidR="003A123A" w:rsidRPr="003A123A" w:rsidRDefault="003A123A" w:rsidP="003A123A"/>
          <w:p w14:paraId="109DF5CA" w14:textId="77777777" w:rsidR="003A123A" w:rsidRPr="003A123A" w:rsidRDefault="003A123A" w:rsidP="003A123A"/>
          <w:p w14:paraId="4BF7BCF6" w14:textId="0561B65E" w:rsidR="00123277" w:rsidRPr="003A123A" w:rsidRDefault="00123277" w:rsidP="003A123A"/>
        </w:tc>
        <w:tc>
          <w:tcPr>
            <w:tcW w:w="2401" w:type="pct"/>
            <w:gridSpan w:val="3"/>
          </w:tcPr>
          <w:p w14:paraId="3D788BE3" w14:textId="77777777" w:rsidR="00123277" w:rsidRPr="00AE5A6B" w:rsidRDefault="00123277" w:rsidP="00F902BA">
            <w:pPr>
              <w:pStyle w:val="GOSTTitul0"/>
            </w:pPr>
          </w:p>
          <w:p w14:paraId="549B5523" w14:textId="049EFDFA" w:rsidR="00123277" w:rsidRPr="00AE5A6B" w:rsidRDefault="00147D0D" w:rsidP="00F902BA">
            <w:pPr>
              <w:pStyle w:val="GOSTTitul0"/>
            </w:pPr>
            <w:r w:rsidRPr="00AE5A6B">
              <w:t>______________ /С. Ю. Манохин</w:t>
            </w:r>
            <w:r w:rsidR="00123277" w:rsidRPr="00AE5A6B">
              <w:t>/</w:t>
            </w:r>
          </w:p>
          <w:p w14:paraId="661DF91A" w14:textId="77777777" w:rsidR="00123277" w:rsidRPr="00AE5A6B" w:rsidRDefault="00123277" w:rsidP="00F902BA">
            <w:pPr>
              <w:pStyle w:val="GOSTTitul0"/>
            </w:pPr>
            <w:r w:rsidRPr="00AE5A6B">
              <w:t>«___» ____________ 20___ г.</w:t>
            </w:r>
          </w:p>
        </w:tc>
      </w:tr>
      <w:tr w:rsidR="00123277" w:rsidRPr="00AE5A6B" w14:paraId="08F65D78" w14:textId="77777777" w:rsidTr="00F902BA">
        <w:trPr>
          <w:trHeight w:val="2948"/>
        </w:trPr>
        <w:tc>
          <w:tcPr>
            <w:tcW w:w="3147" w:type="pct"/>
            <w:gridSpan w:val="4"/>
            <w:hideMark/>
          </w:tcPr>
          <w:p w14:paraId="0CAFFF09" w14:textId="77777777" w:rsidR="00123277" w:rsidRPr="00AE5A6B" w:rsidRDefault="00123277" w:rsidP="00F902BA">
            <w:pPr>
              <w:pStyle w:val="GOSTTitul0"/>
            </w:pPr>
            <w:bookmarkStart w:id="0" w:name="_Toc176584673"/>
            <w:bookmarkStart w:id="1" w:name="_Toc176584802"/>
            <w:bookmarkStart w:id="2" w:name="_Toc180297702"/>
            <w:bookmarkStart w:id="3" w:name="_Toc180308527"/>
            <w:r w:rsidRPr="00AE5A6B">
              <w:lastRenderedPageBreak/>
              <w:t>Утвержден</w:t>
            </w:r>
          </w:p>
          <w:p w14:paraId="56D7ADF2" w14:textId="4A6CF4F2" w:rsidR="00123277" w:rsidRPr="00AE5A6B" w:rsidRDefault="009715C8" w:rsidP="000F5B27">
            <w:pPr>
              <w:pStyle w:val="GOSTTitul0"/>
            </w:pPr>
            <w:r w:rsidRPr="00AE5A6B">
              <w:t>54819512.20.05,09.ЭБ26.001-</w:t>
            </w:r>
            <w:r>
              <w:t>1</w:t>
            </w:r>
            <w:r w:rsidR="002E718E">
              <w:t>4</w:t>
            </w:r>
            <w:r w:rsidRPr="00AE5A6B">
              <w:t>.0</w:t>
            </w:r>
            <w:r w:rsidR="002E718E">
              <w:t>1</w:t>
            </w:r>
            <w:r w:rsidRPr="00AE5A6B">
              <w:t xml:space="preserve"> 1(2,5,6,7,8)</w:t>
            </w:r>
            <w:r w:rsidR="00123277" w:rsidRPr="00AE5A6B">
              <w:t>-ЛУ</w:t>
            </w:r>
          </w:p>
        </w:tc>
        <w:tc>
          <w:tcPr>
            <w:tcW w:w="144" w:type="pct"/>
          </w:tcPr>
          <w:p w14:paraId="2B39072A" w14:textId="77777777" w:rsidR="00123277" w:rsidRPr="00AE5A6B" w:rsidRDefault="00123277" w:rsidP="00F902BA">
            <w:pPr>
              <w:pStyle w:val="GOSTTitul0"/>
            </w:pPr>
          </w:p>
        </w:tc>
        <w:tc>
          <w:tcPr>
            <w:tcW w:w="1709" w:type="pct"/>
          </w:tcPr>
          <w:p w14:paraId="45D49F76" w14:textId="77777777" w:rsidR="00123277" w:rsidRPr="00AE5A6B" w:rsidRDefault="00123277" w:rsidP="00F902BA">
            <w:pPr>
              <w:pStyle w:val="GOSTTitul0"/>
            </w:pPr>
          </w:p>
        </w:tc>
      </w:tr>
      <w:tr w:rsidR="00123277" w:rsidRPr="00AE5A6B" w14:paraId="75EB12A8" w14:textId="77777777" w:rsidTr="00F902BA">
        <w:trPr>
          <w:trHeight w:val="1841"/>
        </w:trPr>
        <w:tc>
          <w:tcPr>
            <w:tcW w:w="5000" w:type="pct"/>
            <w:gridSpan w:val="6"/>
            <w:vAlign w:val="center"/>
          </w:tcPr>
          <w:p w14:paraId="6E6C71C6" w14:textId="77777777" w:rsidR="00123277" w:rsidRPr="00AE5A6B" w:rsidRDefault="00123277" w:rsidP="00F902BA">
            <w:pPr>
              <w:pStyle w:val="GOSTTitul1"/>
            </w:pPr>
            <w:r w:rsidRPr="00AE5A6B">
              <w:t>Государственная интегрированная информационная система управления общественными финансами «Электронный бюджет»</w:t>
            </w:r>
          </w:p>
          <w:p w14:paraId="5155A713" w14:textId="77777777" w:rsidR="00123277" w:rsidRPr="00AE5A6B" w:rsidRDefault="00123277" w:rsidP="00F902BA">
            <w:pPr>
              <w:pStyle w:val="GOSTTitul1"/>
            </w:pPr>
            <w:bookmarkStart w:id="4" w:name="OLE_LINK46"/>
            <w:bookmarkStart w:id="5" w:name="OLE_LINK45"/>
            <w:bookmarkEnd w:id="4"/>
            <w:bookmarkEnd w:id="5"/>
          </w:p>
          <w:p w14:paraId="5DF75E57" w14:textId="77777777" w:rsidR="00123277" w:rsidRPr="00AE5A6B" w:rsidRDefault="00123277" w:rsidP="00F902BA">
            <w:pPr>
              <w:pStyle w:val="GOSTTitul1"/>
            </w:pPr>
            <w:r w:rsidRPr="00AE5A6B">
              <w:t>Подсистема управления расходами</w:t>
            </w:r>
          </w:p>
        </w:tc>
      </w:tr>
      <w:tr w:rsidR="00123277" w:rsidRPr="00AE5A6B" w14:paraId="79C8E3A2" w14:textId="77777777" w:rsidTr="00F902BA">
        <w:trPr>
          <w:trHeight w:val="1837"/>
        </w:trPr>
        <w:tc>
          <w:tcPr>
            <w:tcW w:w="5000" w:type="pct"/>
            <w:gridSpan w:val="6"/>
            <w:vAlign w:val="center"/>
            <w:hideMark/>
          </w:tcPr>
          <w:p w14:paraId="5637BC2E" w14:textId="77777777" w:rsidR="00123277" w:rsidRPr="00AE5A6B" w:rsidRDefault="00123277" w:rsidP="00F902BA">
            <w:pPr>
              <w:pStyle w:val="GOSTTitul1"/>
            </w:pPr>
            <w:r w:rsidRPr="00AE5A6B">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333B0202" w14:textId="77777777" w:rsidR="00123277" w:rsidRPr="00AE5A6B" w:rsidRDefault="00123277" w:rsidP="00F902BA">
            <w:pPr>
              <w:pStyle w:val="GOSTTitul1"/>
            </w:pPr>
            <w:r w:rsidRPr="00AE5A6B">
              <w:t>Компонент казначейского сопровождения</w:t>
            </w:r>
          </w:p>
        </w:tc>
      </w:tr>
      <w:tr w:rsidR="00123277" w:rsidRPr="00AE5A6B" w14:paraId="4CCDE150" w14:textId="77777777" w:rsidTr="00F902BA">
        <w:trPr>
          <w:trHeight w:val="1055"/>
        </w:trPr>
        <w:tc>
          <w:tcPr>
            <w:tcW w:w="5000" w:type="pct"/>
            <w:gridSpan w:val="6"/>
            <w:vAlign w:val="bottom"/>
            <w:hideMark/>
          </w:tcPr>
          <w:p w14:paraId="2AD1C70C" w14:textId="3B356FDB" w:rsidR="00123277" w:rsidRPr="00AE5A6B" w:rsidRDefault="00123277" w:rsidP="00F902BA">
            <w:pPr>
              <w:pStyle w:val="GOSTTitul2"/>
              <w:rPr>
                <w:lang w:eastAsia="en-US"/>
              </w:rPr>
            </w:pPr>
            <w:r w:rsidRPr="00AE5A6B">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p>
        </w:tc>
      </w:tr>
      <w:tr w:rsidR="00123277" w:rsidRPr="00AE5A6B" w14:paraId="5056E418" w14:textId="77777777" w:rsidTr="00F902BA">
        <w:trPr>
          <w:trHeight w:val="665"/>
        </w:trPr>
        <w:tc>
          <w:tcPr>
            <w:tcW w:w="5000" w:type="pct"/>
            <w:gridSpan w:val="6"/>
            <w:vAlign w:val="bottom"/>
            <w:hideMark/>
          </w:tcPr>
          <w:p w14:paraId="11499E9F" w14:textId="40DA48F0" w:rsidR="00123277" w:rsidRPr="00AE5A6B" w:rsidRDefault="00123277" w:rsidP="003345ED">
            <w:pPr>
              <w:pStyle w:val="GOSTTitulnamedoc"/>
              <w:rPr>
                <w:spacing w:val="-3"/>
                <w:lang w:eastAsia="en-US"/>
              </w:rPr>
            </w:pPr>
            <w:r w:rsidRPr="00AE5A6B">
              <w:t xml:space="preserve">Том 1. Руководство для сотрудников </w:t>
            </w:r>
            <w:r w:rsidR="00FE0034" w:rsidRPr="00AE5A6B">
              <w:t>УКС</w:t>
            </w:r>
          </w:p>
        </w:tc>
      </w:tr>
      <w:tr w:rsidR="00123277" w:rsidRPr="00AE5A6B" w14:paraId="3B2F641C" w14:textId="77777777" w:rsidTr="00F902BA">
        <w:trPr>
          <w:trHeight w:val="1008"/>
        </w:trPr>
        <w:tc>
          <w:tcPr>
            <w:tcW w:w="5000" w:type="pct"/>
            <w:gridSpan w:val="6"/>
            <w:vAlign w:val="center"/>
            <w:hideMark/>
          </w:tcPr>
          <w:p w14:paraId="30795E9C" w14:textId="2DE8F7F7" w:rsidR="00123277" w:rsidRPr="00AE5A6B" w:rsidRDefault="00123277" w:rsidP="000F5B27">
            <w:pPr>
              <w:pStyle w:val="GOSTTitul0"/>
            </w:pPr>
            <w:r w:rsidRPr="00AE5A6B">
              <w:t xml:space="preserve">Код документа: </w:t>
            </w:r>
            <w:r w:rsidR="009715C8" w:rsidRPr="00AE5A6B">
              <w:t>54819512.20.05,09.ЭБ26.001-</w:t>
            </w:r>
            <w:r w:rsidR="009715C8">
              <w:t>1</w:t>
            </w:r>
            <w:r w:rsidR="002E718E">
              <w:t>4</w:t>
            </w:r>
            <w:r w:rsidR="009715C8" w:rsidRPr="00AE5A6B">
              <w:t>.0</w:t>
            </w:r>
            <w:r w:rsidR="002E718E">
              <w:t>1</w:t>
            </w:r>
            <w:r w:rsidR="009715C8" w:rsidRPr="00AE5A6B">
              <w:t xml:space="preserve"> 1(2,5,6,7,8)</w:t>
            </w:r>
          </w:p>
        </w:tc>
      </w:tr>
      <w:tr w:rsidR="00123277" w:rsidRPr="00AE5A6B" w14:paraId="0638E57C" w14:textId="77777777" w:rsidTr="00F902BA">
        <w:tc>
          <w:tcPr>
            <w:tcW w:w="5000" w:type="pct"/>
            <w:gridSpan w:val="6"/>
            <w:vAlign w:val="center"/>
            <w:hideMark/>
          </w:tcPr>
          <w:p w14:paraId="24204D0E" w14:textId="27C4BDEC" w:rsidR="00123277" w:rsidRPr="00AE5A6B" w:rsidRDefault="00123277" w:rsidP="00F902BA">
            <w:pPr>
              <w:pStyle w:val="GOSTTitul0"/>
            </w:pPr>
            <w:r w:rsidRPr="00AE5A6B">
              <w:t xml:space="preserve">Листов: </w:t>
            </w:r>
            <w:r w:rsidRPr="00AE5A6B">
              <w:rPr>
                <w:color w:val="333333"/>
                <w:shd w:val="clear" w:color="auto" w:fill="F9F9F9"/>
              </w:rPr>
              <w:fldChar w:fldCharType="begin"/>
            </w:r>
            <w:r w:rsidRPr="00AE5A6B">
              <w:rPr>
                <w:color w:val="333333"/>
                <w:shd w:val="clear" w:color="auto" w:fill="F9F9F9"/>
              </w:rPr>
              <w:instrText xml:space="preserve"> </w:instrText>
            </w:r>
            <w:r w:rsidRPr="00AE5A6B">
              <w:rPr>
                <w:lang w:val="en-US"/>
              </w:rPr>
              <w:instrText xml:space="preserve">= </w:instrText>
            </w:r>
            <w:r w:rsidRPr="00AE5A6B">
              <w:rPr>
                <w:lang w:val="en-US"/>
              </w:rPr>
              <w:fldChar w:fldCharType="begin"/>
            </w:r>
            <w:r w:rsidRPr="00AE5A6B">
              <w:rPr>
                <w:lang w:val="en-US"/>
              </w:rPr>
              <w:instrText xml:space="preserve"> </w:instrText>
            </w:r>
            <w:r w:rsidRPr="00AE5A6B">
              <w:rPr>
                <w:color w:val="333333"/>
                <w:shd w:val="clear" w:color="auto" w:fill="F9F9F9"/>
              </w:rPr>
              <w:instrText>NUMPAGES \* ARABIC \* MERGEFORMAT</w:instrText>
            </w:r>
            <w:r w:rsidRPr="00AE5A6B">
              <w:rPr>
                <w:lang w:val="en-US"/>
              </w:rPr>
              <w:instrText xml:space="preserve"> </w:instrText>
            </w:r>
            <w:r w:rsidRPr="00AE5A6B">
              <w:rPr>
                <w:lang w:val="en-US"/>
              </w:rPr>
              <w:fldChar w:fldCharType="separate"/>
            </w:r>
            <w:r w:rsidR="009849A5">
              <w:rPr>
                <w:noProof/>
                <w:color w:val="333333"/>
                <w:shd w:val="clear" w:color="auto" w:fill="F9F9F9"/>
              </w:rPr>
              <w:instrText>319</w:instrText>
            </w:r>
            <w:r w:rsidRPr="00AE5A6B">
              <w:rPr>
                <w:lang w:val="en-US"/>
              </w:rPr>
              <w:fldChar w:fldCharType="end"/>
            </w:r>
            <w:r w:rsidRPr="00AE5A6B">
              <w:rPr>
                <w:lang w:val="en-US"/>
              </w:rPr>
              <w:instrText xml:space="preserve"> - 1</w:instrText>
            </w:r>
            <w:r w:rsidRPr="00AE5A6B">
              <w:rPr>
                <w:color w:val="333333"/>
                <w:shd w:val="clear" w:color="auto" w:fill="F9F9F9"/>
                <w:lang w:val="en-US"/>
              </w:rPr>
              <w:instrText xml:space="preserve"> </w:instrText>
            </w:r>
            <w:r w:rsidRPr="00AE5A6B">
              <w:rPr>
                <w:color w:val="333333"/>
                <w:shd w:val="clear" w:color="auto" w:fill="F9F9F9"/>
              </w:rPr>
              <w:fldChar w:fldCharType="separate"/>
            </w:r>
            <w:r w:rsidR="009849A5">
              <w:rPr>
                <w:noProof/>
                <w:color w:val="333333"/>
                <w:shd w:val="clear" w:color="auto" w:fill="F9F9F9"/>
              </w:rPr>
              <w:t>318</w:t>
            </w:r>
            <w:r w:rsidRPr="00AE5A6B">
              <w:rPr>
                <w:color w:val="333333"/>
                <w:shd w:val="clear" w:color="auto" w:fill="F9F9F9"/>
              </w:rPr>
              <w:fldChar w:fldCharType="end"/>
            </w:r>
          </w:p>
        </w:tc>
      </w:tr>
      <w:tr w:rsidR="00123277" w:rsidRPr="00AE5A6B" w14:paraId="59DF305C" w14:textId="77777777" w:rsidTr="00F902BA">
        <w:tc>
          <w:tcPr>
            <w:tcW w:w="5000" w:type="pct"/>
            <w:gridSpan w:val="6"/>
          </w:tcPr>
          <w:p w14:paraId="4FC87FE4" w14:textId="77777777" w:rsidR="00123277" w:rsidRPr="00AE5A6B" w:rsidRDefault="00123277" w:rsidP="00F902BA">
            <w:pPr>
              <w:pStyle w:val="GOSTTitul0"/>
            </w:pPr>
          </w:p>
        </w:tc>
      </w:tr>
    </w:tbl>
    <w:p w14:paraId="624F0DCA" w14:textId="77777777" w:rsidR="00123277" w:rsidRPr="00AE5A6B" w:rsidRDefault="00123277" w:rsidP="00123277"/>
    <w:p w14:paraId="0DD0EC75" w14:textId="77777777" w:rsidR="00123277" w:rsidRPr="00AE5A6B" w:rsidRDefault="00123277" w:rsidP="00123277">
      <w:pPr>
        <w:ind w:firstLine="0"/>
        <w:jc w:val="left"/>
        <w:sectPr w:rsidR="00123277" w:rsidRPr="00AE5A6B">
          <w:headerReference w:type="default" r:id="rId8"/>
          <w:footerReference w:type="default" r:id="rId9"/>
          <w:headerReference w:type="first" r:id="rId10"/>
          <w:footerReference w:type="first" r:id="rId11"/>
          <w:pgSz w:w="11906" w:h="16838"/>
          <w:pgMar w:top="1134" w:right="567" w:bottom="851" w:left="1701" w:header="567" w:footer="284" w:gutter="0"/>
          <w:cols w:space="720"/>
        </w:sectPr>
      </w:pPr>
    </w:p>
    <w:p w14:paraId="230BF177" w14:textId="77777777" w:rsidR="00123277" w:rsidRPr="00AE5A6B" w:rsidRDefault="00123277" w:rsidP="00123277">
      <w:pPr>
        <w:pStyle w:val="GOSTSign"/>
        <w:outlineLvl w:val="4"/>
      </w:pPr>
      <w:r w:rsidRPr="00AE5A6B">
        <w:lastRenderedPageBreak/>
        <w:t>Аннотация</w:t>
      </w:r>
    </w:p>
    <w:p w14:paraId="1C3B151C" w14:textId="39739671" w:rsidR="00123277" w:rsidRPr="00AE5A6B" w:rsidRDefault="00123277" w:rsidP="00123277">
      <w:pPr>
        <w:pStyle w:val="GOSTNormal"/>
      </w:pPr>
      <w:r w:rsidRPr="00AE5A6B">
        <w:t xml:space="preserve">В документе приводится описание операций, выполняемых пользователем при работе с </w:t>
      </w:r>
      <w:r w:rsidR="006B063F" w:rsidRPr="00AE5A6B">
        <w:t>к</w:t>
      </w:r>
      <w:r w:rsidRPr="00AE5A6B">
        <w:t>омпонентом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21A59376" w14:textId="02336C67" w:rsidR="00123277" w:rsidRPr="00AE5A6B" w:rsidRDefault="00251271" w:rsidP="00123277">
      <w:pPr>
        <w:pStyle w:val="GOSTNormal"/>
      </w:pPr>
      <w:r w:rsidRPr="00AE5A6B">
        <w:t xml:space="preserve">Документ актуализирован на основании </w:t>
      </w:r>
      <w:r w:rsidR="004A6753">
        <w:t>Государственного контракта от</w:t>
      </w:r>
      <w:r w:rsidR="004A6753" w:rsidRPr="006B04D5">
        <w:t xml:space="preserve"> </w:t>
      </w:r>
      <w:r w:rsidR="00CD21E1" w:rsidRPr="00CD21E1">
        <w:t>26.08.2024 №</w:t>
      </w:r>
      <w:r w:rsidR="00337ED8">
        <w:t> </w:t>
      </w:r>
      <w:r w:rsidR="00CD21E1" w:rsidRPr="00CD21E1">
        <w:t>ФКУ0289/08/2024/РИС</w:t>
      </w:r>
      <w:r w:rsidR="004A6753" w:rsidRPr="00290124" w:rsidDel="002522C3">
        <w:t xml:space="preserve"> </w:t>
      </w:r>
      <w:r w:rsidR="004A6753">
        <w:t xml:space="preserve">(работы по развитию подсистемы управления расходами </w:t>
      </w:r>
      <w:r w:rsidR="004A6753" w:rsidRPr="00396801">
        <w:t>в части веден</w:t>
      </w:r>
      <w:r w:rsidR="004A6753">
        <w:t>ия лицевых счетов с типами счетов «71»)</w:t>
      </w:r>
      <w:r w:rsidR="00F91655" w:rsidRPr="00AE5A6B">
        <w:t>.</w:t>
      </w:r>
    </w:p>
    <w:p w14:paraId="52168E83" w14:textId="77777777" w:rsidR="00123277" w:rsidRPr="00AE5A6B" w:rsidRDefault="00123277" w:rsidP="00123277">
      <w:pPr>
        <w:pStyle w:val="GOSTNormalWithout"/>
      </w:pPr>
      <w:r w:rsidRPr="00AE5A6B">
        <w:t>Перечень подсистем (компонентов, модулей) информационной системы, для которой был создан документ:</w:t>
      </w:r>
    </w:p>
    <w:p w14:paraId="46661F84" w14:textId="77777777" w:rsidR="00123277" w:rsidRPr="00AE5A6B" w:rsidRDefault="00123277" w:rsidP="00123277">
      <w:pPr>
        <w:pStyle w:val="GOSTListmark1"/>
      </w:pPr>
      <w:r w:rsidRPr="00AE5A6B">
        <w:t>05,09 – 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56D3E252" w14:textId="77777777" w:rsidR="00123277" w:rsidRPr="00AE5A6B" w:rsidRDefault="00123277" w:rsidP="00123277">
      <w:pPr>
        <w:pStyle w:val="GOSTNormalWithout"/>
      </w:pPr>
      <w:r w:rsidRPr="00AE5A6B">
        <w:t>Перечень областей применения документа:</w:t>
      </w:r>
    </w:p>
    <w:p w14:paraId="199E35B0" w14:textId="77777777" w:rsidR="00123277" w:rsidRPr="00AE5A6B" w:rsidRDefault="00123277" w:rsidP="00123277">
      <w:pPr>
        <w:pStyle w:val="GOSTListmark1"/>
      </w:pPr>
      <w:r w:rsidRPr="00AE5A6B">
        <w:t>1 – Центральный аппарат Федерального казначейства;</w:t>
      </w:r>
    </w:p>
    <w:p w14:paraId="657E68DE" w14:textId="77777777" w:rsidR="00123277" w:rsidRPr="00AE5A6B" w:rsidRDefault="00123277" w:rsidP="00123277">
      <w:pPr>
        <w:pStyle w:val="GOSTListmark1"/>
      </w:pPr>
      <w:r w:rsidRPr="00AE5A6B">
        <w:t>2 – территориальные органы Федерального казначейства;</w:t>
      </w:r>
    </w:p>
    <w:p w14:paraId="3D89F4E0" w14:textId="77777777" w:rsidR="00123277" w:rsidRPr="00AE5A6B" w:rsidRDefault="00123277" w:rsidP="00123277">
      <w:pPr>
        <w:pStyle w:val="GOSTListmark1"/>
      </w:pPr>
      <w:r w:rsidRPr="00AE5A6B">
        <w:t>5 – Межрегиональное операционное управление Федерального казначейства;</w:t>
      </w:r>
    </w:p>
    <w:p w14:paraId="70840240" w14:textId="77777777" w:rsidR="00123277" w:rsidRPr="00AE5A6B" w:rsidRDefault="00123277" w:rsidP="00123277">
      <w:pPr>
        <w:pStyle w:val="GOSTListmark1"/>
      </w:pPr>
      <w:r w:rsidRPr="00AE5A6B">
        <w:t>6 – внешние пользователи;</w:t>
      </w:r>
    </w:p>
    <w:p w14:paraId="13573907" w14:textId="77777777" w:rsidR="00123277" w:rsidRPr="00AE5A6B" w:rsidRDefault="00123277" w:rsidP="00123277">
      <w:pPr>
        <w:pStyle w:val="GOSTListmark1"/>
      </w:pPr>
      <w:r w:rsidRPr="00AE5A6B">
        <w:t>7 – Министерство финансов Российской Федерации;</w:t>
      </w:r>
    </w:p>
    <w:p w14:paraId="14338B0D" w14:textId="77777777" w:rsidR="00123277" w:rsidRPr="00AE5A6B" w:rsidRDefault="00123277" w:rsidP="00123277">
      <w:pPr>
        <w:pStyle w:val="GOSTListmark1"/>
      </w:pPr>
      <w:r w:rsidRPr="00AE5A6B">
        <w:t>8 – Федеральное казенное учреждение «Центр по обеспечению деятельности Казначейства России».</w:t>
      </w:r>
    </w:p>
    <w:p w14:paraId="186A2C78" w14:textId="77777777" w:rsidR="00123277" w:rsidRPr="00AE5A6B" w:rsidRDefault="00123277" w:rsidP="00123277">
      <w:pPr>
        <w:pStyle w:val="GOSTListmark1"/>
        <w:rPr>
          <w:sz w:val="28"/>
        </w:rPr>
      </w:pPr>
      <w:r w:rsidRPr="00AE5A6B">
        <w:br w:type="page"/>
      </w:r>
    </w:p>
    <w:p w14:paraId="277415FB" w14:textId="67F09307" w:rsidR="00D45C06" w:rsidRPr="00AE5A6B" w:rsidRDefault="00D45C06">
      <w:pPr>
        <w:pStyle w:val="GOSTSign"/>
        <w:outlineLvl w:val="4"/>
      </w:pPr>
      <w:r w:rsidRPr="00AE5A6B">
        <w:lastRenderedPageBreak/>
        <w:t>С</w:t>
      </w:r>
      <w:r w:rsidR="00613417" w:rsidRPr="00AE5A6B">
        <w:t>одержание</w:t>
      </w:r>
      <w:bookmarkEnd w:id="0"/>
      <w:bookmarkEnd w:id="1"/>
      <w:bookmarkEnd w:id="2"/>
      <w:bookmarkEnd w:id="3"/>
    </w:p>
    <w:bookmarkStart w:id="6" w:name="_Toc490478086"/>
    <w:p w14:paraId="0BADAAA7" w14:textId="2A59AE3F" w:rsidR="009849A5" w:rsidRDefault="00CD5323">
      <w:pPr>
        <w:pStyle w:val="11"/>
        <w:rPr>
          <w:rFonts w:asciiTheme="minorHAnsi" w:eastAsiaTheme="minorEastAsia" w:hAnsiTheme="minorHAnsi" w:cstheme="minorBidi"/>
          <w:b w:val="0"/>
          <w:bCs w:val="0"/>
          <w:caps w:val="0"/>
          <w:sz w:val="22"/>
          <w:szCs w:val="22"/>
        </w:rPr>
      </w:pPr>
      <w:r w:rsidRPr="00AE5A6B">
        <w:rPr>
          <w:bCs w:val="0"/>
        </w:rPr>
        <w:fldChar w:fldCharType="begin"/>
      </w:r>
      <w:r w:rsidR="00BC3F66" w:rsidRPr="00AE5A6B">
        <w:rPr>
          <w:bCs w:val="0"/>
        </w:rPr>
        <w:instrText xml:space="preserve"> TOC  \* MERGEFORMAT </w:instrText>
      </w:r>
      <w:r w:rsidRPr="00AE5A6B">
        <w:rPr>
          <w:bCs w:val="0"/>
        </w:rPr>
        <w:fldChar w:fldCharType="separate"/>
      </w:r>
      <w:r w:rsidR="009849A5">
        <w:t>Перечень таблиц</w:t>
      </w:r>
      <w:r w:rsidR="009849A5">
        <w:tab/>
      </w:r>
      <w:r w:rsidR="009849A5">
        <w:fldChar w:fldCharType="begin"/>
      </w:r>
      <w:r w:rsidR="009849A5">
        <w:instrText xml:space="preserve"> PAGEREF _Toc202272758 \h </w:instrText>
      </w:r>
      <w:r w:rsidR="009849A5">
        <w:fldChar w:fldCharType="separate"/>
      </w:r>
      <w:r w:rsidR="009849A5">
        <w:t>12</w:t>
      </w:r>
      <w:r w:rsidR="009849A5">
        <w:fldChar w:fldCharType="end"/>
      </w:r>
    </w:p>
    <w:p w14:paraId="207891E0" w14:textId="15266EA8" w:rsidR="009849A5" w:rsidRDefault="009849A5">
      <w:pPr>
        <w:pStyle w:val="11"/>
        <w:rPr>
          <w:rFonts w:asciiTheme="minorHAnsi" w:eastAsiaTheme="minorEastAsia" w:hAnsiTheme="minorHAnsi" w:cstheme="minorBidi"/>
          <w:b w:val="0"/>
          <w:bCs w:val="0"/>
          <w:caps w:val="0"/>
          <w:sz w:val="22"/>
          <w:szCs w:val="22"/>
        </w:rPr>
      </w:pPr>
      <w:r>
        <w:t>Перечень рисунков</w:t>
      </w:r>
      <w:r>
        <w:tab/>
      </w:r>
      <w:r>
        <w:fldChar w:fldCharType="begin"/>
      </w:r>
      <w:r>
        <w:instrText xml:space="preserve"> PAGEREF _Toc202272759 \h </w:instrText>
      </w:r>
      <w:r>
        <w:fldChar w:fldCharType="separate"/>
      </w:r>
      <w:r>
        <w:t>13</w:t>
      </w:r>
      <w:r>
        <w:fldChar w:fldCharType="end"/>
      </w:r>
    </w:p>
    <w:p w14:paraId="4C81039C" w14:textId="4DC6A2B9" w:rsidR="009849A5" w:rsidRDefault="009849A5">
      <w:pPr>
        <w:pStyle w:val="11"/>
        <w:rPr>
          <w:rFonts w:asciiTheme="minorHAnsi" w:eastAsiaTheme="minorEastAsia" w:hAnsiTheme="minorHAnsi" w:cstheme="minorBidi"/>
          <w:b w:val="0"/>
          <w:bCs w:val="0"/>
          <w:caps w:val="0"/>
          <w:sz w:val="22"/>
          <w:szCs w:val="22"/>
        </w:rPr>
      </w:pPr>
      <w:r>
        <w:t>Перечень ссылочных документов</w:t>
      </w:r>
      <w:r>
        <w:tab/>
      </w:r>
      <w:r>
        <w:fldChar w:fldCharType="begin"/>
      </w:r>
      <w:r>
        <w:instrText xml:space="preserve"> PAGEREF _Toc202272760 \h </w:instrText>
      </w:r>
      <w:r>
        <w:fldChar w:fldCharType="separate"/>
      </w:r>
      <w:r>
        <w:t>17</w:t>
      </w:r>
      <w:r>
        <w:fldChar w:fldCharType="end"/>
      </w:r>
    </w:p>
    <w:p w14:paraId="0C744B38" w14:textId="4E78D098" w:rsidR="009849A5" w:rsidRDefault="009849A5">
      <w:pPr>
        <w:pStyle w:val="11"/>
        <w:rPr>
          <w:rFonts w:asciiTheme="minorHAnsi" w:eastAsiaTheme="minorEastAsia" w:hAnsiTheme="minorHAnsi" w:cstheme="minorBidi"/>
          <w:b w:val="0"/>
          <w:bCs w:val="0"/>
          <w:caps w:val="0"/>
          <w:sz w:val="22"/>
          <w:szCs w:val="22"/>
        </w:rPr>
      </w:pPr>
      <w:r>
        <w:t>Перечень терминов и сокращений</w:t>
      </w:r>
      <w:r>
        <w:tab/>
      </w:r>
      <w:r>
        <w:fldChar w:fldCharType="begin"/>
      </w:r>
      <w:r>
        <w:instrText xml:space="preserve"> PAGEREF _Toc202272761 \h </w:instrText>
      </w:r>
      <w:r>
        <w:fldChar w:fldCharType="separate"/>
      </w:r>
      <w:r>
        <w:t>18</w:t>
      </w:r>
      <w:r>
        <w:fldChar w:fldCharType="end"/>
      </w:r>
    </w:p>
    <w:p w14:paraId="64766B20" w14:textId="1B43F618" w:rsidR="009849A5" w:rsidRDefault="009849A5">
      <w:pPr>
        <w:pStyle w:val="11"/>
        <w:rPr>
          <w:rFonts w:asciiTheme="minorHAnsi" w:eastAsiaTheme="minorEastAsia" w:hAnsiTheme="minorHAnsi" w:cstheme="minorBidi"/>
          <w:b w:val="0"/>
          <w:bCs w:val="0"/>
          <w:caps w:val="0"/>
          <w:sz w:val="22"/>
          <w:szCs w:val="22"/>
        </w:rPr>
      </w:pPr>
      <w:r>
        <w:t>1.</w:t>
      </w:r>
      <w:r>
        <w:rPr>
          <w:rFonts w:asciiTheme="minorHAnsi" w:eastAsiaTheme="minorEastAsia" w:hAnsiTheme="minorHAnsi" w:cstheme="minorBidi"/>
          <w:b w:val="0"/>
          <w:bCs w:val="0"/>
          <w:caps w:val="0"/>
          <w:sz w:val="22"/>
          <w:szCs w:val="22"/>
        </w:rPr>
        <w:tab/>
      </w:r>
      <w:r>
        <w:t>Общие сведения</w:t>
      </w:r>
      <w:r>
        <w:tab/>
      </w:r>
      <w:r>
        <w:fldChar w:fldCharType="begin"/>
      </w:r>
      <w:r>
        <w:instrText xml:space="preserve"> PAGEREF _Toc202272762 \h </w:instrText>
      </w:r>
      <w:r>
        <w:fldChar w:fldCharType="separate"/>
      </w:r>
      <w:r>
        <w:t>27</w:t>
      </w:r>
      <w:r>
        <w:fldChar w:fldCharType="end"/>
      </w:r>
    </w:p>
    <w:p w14:paraId="2DF884EA" w14:textId="49951247" w:rsidR="009849A5" w:rsidRDefault="009849A5">
      <w:pPr>
        <w:pStyle w:val="26"/>
        <w:rPr>
          <w:rFonts w:asciiTheme="minorHAnsi" w:eastAsiaTheme="minorEastAsia" w:hAnsiTheme="minorHAnsi" w:cstheme="minorBidi"/>
          <w:bCs w:val="0"/>
          <w:sz w:val="22"/>
          <w:szCs w:val="22"/>
        </w:rPr>
      </w:pPr>
      <w:r>
        <w:t>1.1.</w:t>
      </w:r>
      <w:r>
        <w:rPr>
          <w:rFonts w:asciiTheme="minorHAnsi" w:eastAsiaTheme="minorEastAsia" w:hAnsiTheme="minorHAnsi" w:cstheme="minorBidi"/>
          <w:bCs w:val="0"/>
          <w:sz w:val="22"/>
          <w:szCs w:val="22"/>
        </w:rPr>
        <w:tab/>
      </w:r>
      <w:r>
        <w:t>Назначение Компонента КС ПУР ЭБ</w:t>
      </w:r>
      <w:r>
        <w:tab/>
      </w:r>
      <w:r>
        <w:fldChar w:fldCharType="begin"/>
      </w:r>
      <w:r>
        <w:instrText xml:space="preserve"> PAGEREF _Toc202272763 \h </w:instrText>
      </w:r>
      <w:r>
        <w:fldChar w:fldCharType="separate"/>
      </w:r>
      <w:r>
        <w:t>27</w:t>
      </w:r>
      <w:r>
        <w:fldChar w:fldCharType="end"/>
      </w:r>
    </w:p>
    <w:p w14:paraId="320FDA21" w14:textId="6D5EF6A8" w:rsidR="009849A5" w:rsidRDefault="009849A5">
      <w:pPr>
        <w:pStyle w:val="26"/>
        <w:rPr>
          <w:rFonts w:asciiTheme="minorHAnsi" w:eastAsiaTheme="minorEastAsia" w:hAnsiTheme="minorHAnsi" w:cstheme="minorBidi"/>
          <w:bCs w:val="0"/>
          <w:sz w:val="22"/>
          <w:szCs w:val="22"/>
        </w:rPr>
      </w:pPr>
      <w:r>
        <w:t>1.2.</w:t>
      </w:r>
      <w:r>
        <w:rPr>
          <w:rFonts w:asciiTheme="minorHAnsi" w:eastAsiaTheme="minorEastAsia" w:hAnsiTheme="minorHAnsi" w:cstheme="minorBidi"/>
          <w:bCs w:val="0"/>
          <w:sz w:val="22"/>
          <w:szCs w:val="22"/>
        </w:rPr>
        <w:tab/>
      </w:r>
      <w:r>
        <w:t>Условия применения Компонента КС ПУР ЭБ</w:t>
      </w:r>
      <w:r>
        <w:tab/>
      </w:r>
      <w:r>
        <w:fldChar w:fldCharType="begin"/>
      </w:r>
      <w:r>
        <w:instrText xml:space="preserve"> PAGEREF _Toc202272764 \h </w:instrText>
      </w:r>
      <w:r>
        <w:fldChar w:fldCharType="separate"/>
      </w:r>
      <w:r>
        <w:t>27</w:t>
      </w:r>
      <w:r>
        <w:fldChar w:fldCharType="end"/>
      </w:r>
    </w:p>
    <w:p w14:paraId="252FE4A7" w14:textId="5F3F0C96" w:rsidR="009849A5" w:rsidRDefault="009849A5">
      <w:pPr>
        <w:pStyle w:val="26"/>
        <w:rPr>
          <w:rFonts w:asciiTheme="minorHAnsi" w:eastAsiaTheme="minorEastAsia" w:hAnsiTheme="minorHAnsi" w:cstheme="minorBidi"/>
          <w:bCs w:val="0"/>
          <w:sz w:val="22"/>
          <w:szCs w:val="22"/>
        </w:rPr>
      </w:pPr>
      <w:r>
        <w:t>1.3.</w:t>
      </w:r>
      <w:r>
        <w:rPr>
          <w:rFonts w:asciiTheme="minorHAnsi" w:eastAsiaTheme="minorEastAsia" w:hAnsiTheme="minorHAnsi" w:cstheme="minorBidi"/>
          <w:bCs w:val="0"/>
          <w:sz w:val="22"/>
          <w:szCs w:val="22"/>
        </w:rPr>
        <w:tab/>
      </w:r>
      <w:r>
        <w:t>Описание требуемого уровня подготовки работника</w:t>
      </w:r>
      <w:r>
        <w:tab/>
      </w:r>
      <w:r>
        <w:fldChar w:fldCharType="begin"/>
      </w:r>
      <w:r>
        <w:instrText xml:space="preserve"> PAGEREF _Toc202272765 \h </w:instrText>
      </w:r>
      <w:r>
        <w:fldChar w:fldCharType="separate"/>
      </w:r>
      <w:r>
        <w:t>28</w:t>
      </w:r>
      <w:r>
        <w:fldChar w:fldCharType="end"/>
      </w:r>
    </w:p>
    <w:p w14:paraId="3963AB24" w14:textId="081A9C6E" w:rsidR="009849A5" w:rsidRDefault="009849A5">
      <w:pPr>
        <w:pStyle w:val="26"/>
        <w:rPr>
          <w:rFonts w:asciiTheme="minorHAnsi" w:eastAsiaTheme="minorEastAsia" w:hAnsiTheme="minorHAnsi" w:cstheme="minorBidi"/>
          <w:bCs w:val="0"/>
          <w:sz w:val="22"/>
          <w:szCs w:val="22"/>
        </w:rPr>
      </w:pPr>
      <w:r>
        <w:t>1.4.</w:t>
      </w:r>
      <w:r>
        <w:rPr>
          <w:rFonts w:asciiTheme="minorHAnsi" w:eastAsiaTheme="minorEastAsia" w:hAnsiTheme="minorHAnsi" w:cstheme="minorBidi"/>
          <w:bCs w:val="0"/>
          <w:sz w:val="22"/>
          <w:szCs w:val="22"/>
        </w:rPr>
        <w:tab/>
      </w:r>
      <w:r>
        <w:t>Перечень эксплуатационной документации, с которой необходимо ознакомиться работнику</w:t>
      </w:r>
      <w:r>
        <w:tab/>
      </w:r>
      <w:r>
        <w:fldChar w:fldCharType="begin"/>
      </w:r>
      <w:r>
        <w:instrText xml:space="preserve"> PAGEREF _Toc202272766 \h </w:instrText>
      </w:r>
      <w:r>
        <w:fldChar w:fldCharType="separate"/>
      </w:r>
      <w:r>
        <w:t>29</w:t>
      </w:r>
      <w:r>
        <w:fldChar w:fldCharType="end"/>
      </w:r>
    </w:p>
    <w:p w14:paraId="3FA96111" w14:textId="6B79B21C" w:rsidR="009849A5" w:rsidRDefault="009849A5">
      <w:pPr>
        <w:pStyle w:val="11"/>
        <w:rPr>
          <w:rFonts w:asciiTheme="minorHAnsi" w:eastAsiaTheme="minorEastAsia" w:hAnsiTheme="minorHAnsi" w:cstheme="minorBidi"/>
          <w:b w:val="0"/>
          <w:bCs w:val="0"/>
          <w:caps w:val="0"/>
          <w:sz w:val="22"/>
          <w:szCs w:val="22"/>
        </w:rPr>
      </w:pPr>
      <w:r>
        <w:t>2.</w:t>
      </w:r>
      <w:r>
        <w:rPr>
          <w:rFonts w:asciiTheme="minorHAnsi" w:eastAsiaTheme="minorEastAsia" w:hAnsiTheme="minorHAnsi" w:cstheme="minorBidi"/>
          <w:b w:val="0"/>
          <w:bCs w:val="0"/>
          <w:caps w:val="0"/>
          <w:sz w:val="22"/>
          <w:szCs w:val="22"/>
        </w:rPr>
        <w:tab/>
      </w:r>
      <w:r>
        <w:t>Описание порядка работы с Компонентом КС ПУР ЭБ</w:t>
      </w:r>
      <w:r>
        <w:tab/>
      </w:r>
      <w:r>
        <w:fldChar w:fldCharType="begin"/>
      </w:r>
      <w:r>
        <w:instrText xml:space="preserve"> PAGEREF _Toc202272767 \h </w:instrText>
      </w:r>
      <w:r>
        <w:fldChar w:fldCharType="separate"/>
      </w:r>
      <w:r>
        <w:t>30</w:t>
      </w:r>
      <w:r>
        <w:fldChar w:fldCharType="end"/>
      </w:r>
    </w:p>
    <w:p w14:paraId="5FFD8C9C" w14:textId="328E4493" w:rsidR="009849A5" w:rsidRDefault="009849A5">
      <w:pPr>
        <w:pStyle w:val="11"/>
        <w:rPr>
          <w:rFonts w:asciiTheme="minorHAnsi" w:eastAsiaTheme="minorEastAsia" w:hAnsiTheme="minorHAnsi" w:cstheme="minorBidi"/>
          <w:b w:val="0"/>
          <w:bCs w:val="0"/>
          <w:caps w:val="0"/>
          <w:sz w:val="22"/>
          <w:szCs w:val="22"/>
        </w:rPr>
      </w:pPr>
      <w:r>
        <w:t>3.</w:t>
      </w:r>
      <w:r>
        <w:rPr>
          <w:rFonts w:asciiTheme="minorHAnsi" w:eastAsiaTheme="minorEastAsia" w:hAnsiTheme="minorHAnsi" w:cstheme="minorBidi"/>
          <w:b w:val="0"/>
          <w:bCs w:val="0"/>
          <w:caps w:val="0"/>
          <w:sz w:val="22"/>
          <w:szCs w:val="22"/>
        </w:rPr>
        <w:tab/>
      </w:r>
      <w:r>
        <w:t>Перечень, структура, описание порядка поступления и способа передачи информации в Компоненте КС ПУР ЭБ</w:t>
      </w:r>
      <w:r>
        <w:tab/>
      </w:r>
      <w:r>
        <w:fldChar w:fldCharType="begin"/>
      </w:r>
      <w:r>
        <w:instrText xml:space="preserve"> PAGEREF _Toc202272768 \h </w:instrText>
      </w:r>
      <w:r>
        <w:fldChar w:fldCharType="separate"/>
      </w:r>
      <w:r>
        <w:t>31</w:t>
      </w:r>
      <w:r>
        <w:fldChar w:fldCharType="end"/>
      </w:r>
    </w:p>
    <w:p w14:paraId="1D0828CC" w14:textId="77B43D22" w:rsidR="009849A5" w:rsidRDefault="009849A5">
      <w:pPr>
        <w:pStyle w:val="11"/>
        <w:rPr>
          <w:rFonts w:asciiTheme="minorHAnsi" w:eastAsiaTheme="minorEastAsia" w:hAnsiTheme="minorHAnsi" w:cstheme="minorBidi"/>
          <w:b w:val="0"/>
          <w:bCs w:val="0"/>
          <w:caps w:val="0"/>
          <w:sz w:val="22"/>
          <w:szCs w:val="22"/>
        </w:rPr>
      </w:pPr>
      <w:r>
        <w:t>4.</w:t>
      </w:r>
      <w:r>
        <w:rPr>
          <w:rFonts w:asciiTheme="minorHAnsi" w:eastAsiaTheme="minorEastAsia" w:hAnsiTheme="minorHAnsi" w:cstheme="minorBidi"/>
          <w:b w:val="0"/>
          <w:bCs w:val="0"/>
          <w:caps w:val="0"/>
          <w:sz w:val="22"/>
          <w:szCs w:val="22"/>
        </w:rPr>
        <w:tab/>
      </w:r>
      <w:r>
        <w:t>Описание бизнес-процессов Компонента КС ПУР ЭБ</w:t>
      </w:r>
      <w:r>
        <w:tab/>
      </w:r>
      <w:r>
        <w:fldChar w:fldCharType="begin"/>
      </w:r>
      <w:r>
        <w:instrText xml:space="preserve"> PAGEREF _Toc202272769 \h </w:instrText>
      </w:r>
      <w:r>
        <w:fldChar w:fldCharType="separate"/>
      </w:r>
      <w:r>
        <w:t>32</w:t>
      </w:r>
      <w:r>
        <w:fldChar w:fldCharType="end"/>
      </w:r>
    </w:p>
    <w:p w14:paraId="5D11D1B4" w14:textId="04548507" w:rsidR="009849A5" w:rsidRDefault="009849A5">
      <w:pPr>
        <w:pStyle w:val="26"/>
        <w:rPr>
          <w:rFonts w:asciiTheme="minorHAnsi" w:eastAsiaTheme="minorEastAsia" w:hAnsiTheme="minorHAnsi" w:cstheme="minorBidi"/>
          <w:bCs w:val="0"/>
          <w:sz w:val="22"/>
          <w:szCs w:val="22"/>
        </w:rPr>
      </w:pPr>
      <w:r>
        <w:t>4.1.</w:t>
      </w:r>
      <w:r>
        <w:rPr>
          <w:rFonts w:asciiTheme="minorHAnsi" w:eastAsiaTheme="minorEastAsia" w:hAnsiTheme="minorHAnsi" w:cstheme="minorBidi"/>
          <w:bCs w:val="0"/>
          <w:sz w:val="22"/>
          <w:szCs w:val="22"/>
        </w:rPr>
        <w:tab/>
      </w:r>
      <w:r>
        <w:t>Описание группы бизнес-процессов «Ведение перечня документов-оснований в Компоненте КС ПУР ЭБ»</w:t>
      </w:r>
      <w:r>
        <w:tab/>
      </w:r>
      <w:r>
        <w:fldChar w:fldCharType="begin"/>
      </w:r>
      <w:r>
        <w:instrText xml:space="preserve"> PAGEREF _Toc202272770 \h </w:instrText>
      </w:r>
      <w:r>
        <w:fldChar w:fldCharType="separate"/>
      </w:r>
      <w:r>
        <w:t>32</w:t>
      </w:r>
      <w:r>
        <w:fldChar w:fldCharType="end"/>
      </w:r>
    </w:p>
    <w:p w14:paraId="0FA6DE0E" w14:textId="028A1F68" w:rsidR="009849A5" w:rsidRDefault="009849A5">
      <w:pPr>
        <w:pStyle w:val="34"/>
        <w:rPr>
          <w:rFonts w:asciiTheme="minorHAnsi" w:eastAsiaTheme="minorEastAsia" w:hAnsiTheme="minorHAnsi" w:cstheme="minorBidi"/>
          <w:bCs w:val="0"/>
          <w:iCs w:val="0"/>
          <w:sz w:val="22"/>
          <w:szCs w:val="22"/>
        </w:rPr>
      </w:pPr>
      <w:r>
        <w:t>4.1.1.</w:t>
      </w:r>
      <w:r>
        <w:rPr>
          <w:rFonts w:asciiTheme="minorHAnsi" w:eastAsiaTheme="minorEastAsia" w:hAnsiTheme="minorHAnsi" w:cstheme="minorBidi"/>
          <w:bCs w:val="0"/>
          <w:iCs w:val="0"/>
          <w:sz w:val="22"/>
          <w:szCs w:val="22"/>
        </w:rPr>
        <w:tab/>
      </w:r>
      <w:r>
        <w:t>Бизнес-процесс «Формирование документа «Заявка для внесения Сведений в Перечень документов-оснований» вручную»</w:t>
      </w:r>
      <w:r>
        <w:tab/>
      </w:r>
      <w:r>
        <w:fldChar w:fldCharType="begin"/>
      </w:r>
      <w:r>
        <w:instrText xml:space="preserve"> PAGEREF _Toc202272771 \h </w:instrText>
      </w:r>
      <w:r>
        <w:fldChar w:fldCharType="separate"/>
      </w:r>
      <w:r>
        <w:t>32</w:t>
      </w:r>
      <w:r>
        <w:fldChar w:fldCharType="end"/>
      </w:r>
    </w:p>
    <w:p w14:paraId="0FA175A3" w14:textId="014D679C" w:rsidR="009849A5" w:rsidRDefault="009849A5">
      <w:pPr>
        <w:pStyle w:val="43"/>
        <w:rPr>
          <w:rFonts w:asciiTheme="minorHAnsi" w:eastAsiaTheme="minorEastAsia" w:hAnsiTheme="minorHAnsi" w:cstheme="minorBidi"/>
          <w:noProof/>
          <w:sz w:val="22"/>
          <w:szCs w:val="22"/>
        </w:rPr>
      </w:pPr>
      <w:r>
        <w:rPr>
          <w:noProof/>
        </w:rPr>
        <w:t>4.1.1.1.</w:t>
      </w:r>
      <w:r>
        <w:rPr>
          <w:rFonts w:asciiTheme="minorHAnsi" w:eastAsiaTheme="minorEastAsia" w:hAnsiTheme="minorHAnsi" w:cstheme="minorBidi"/>
          <w:noProof/>
          <w:sz w:val="22"/>
          <w:szCs w:val="22"/>
        </w:rPr>
        <w:tab/>
      </w:r>
      <w:r>
        <w:rPr>
          <w:noProof/>
        </w:rPr>
        <w:t>Контроль на отсутствие остатков по разделам</w:t>
      </w:r>
      <w:r>
        <w:rPr>
          <w:noProof/>
        </w:rPr>
        <w:tab/>
      </w:r>
      <w:r>
        <w:rPr>
          <w:noProof/>
        </w:rPr>
        <w:fldChar w:fldCharType="begin"/>
      </w:r>
      <w:r>
        <w:rPr>
          <w:noProof/>
        </w:rPr>
        <w:instrText xml:space="preserve"> PAGEREF _Toc202272772 \h </w:instrText>
      </w:r>
      <w:r>
        <w:rPr>
          <w:noProof/>
        </w:rPr>
      </w:r>
      <w:r>
        <w:rPr>
          <w:noProof/>
        </w:rPr>
        <w:fldChar w:fldCharType="separate"/>
      </w:r>
      <w:r>
        <w:rPr>
          <w:noProof/>
        </w:rPr>
        <w:t>35</w:t>
      </w:r>
      <w:r>
        <w:rPr>
          <w:noProof/>
        </w:rPr>
        <w:fldChar w:fldCharType="end"/>
      </w:r>
    </w:p>
    <w:p w14:paraId="402AAAAF" w14:textId="04171153" w:rsidR="009849A5" w:rsidRDefault="009849A5">
      <w:pPr>
        <w:pStyle w:val="43"/>
        <w:rPr>
          <w:rFonts w:asciiTheme="minorHAnsi" w:eastAsiaTheme="minorEastAsia" w:hAnsiTheme="minorHAnsi" w:cstheme="minorBidi"/>
          <w:noProof/>
          <w:sz w:val="22"/>
          <w:szCs w:val="22"/>
        </w:rPr>
      </w:pPr>
      <w:r>
        <w:rPr>
          <w:noProof/>
        </w:rPr>
        <w:t>4.1.1.2.</w:t>
      </w:r>
      <w:r>
        <w:rPr>
          <w:rFonts w:asciiTheme="minorHAnsi" w:eastAsiaTheme="minorEastAsia" w:hAnsiTheme="minorHAnsi" w:cstheme="minorBidi"/>
          <w:noProof/>
          <w:sz w:val="22"/>
          <w:szCs w:val="22"/>
        </w:rPr>
        <w:tab/>
      </w:r>
      <w:r>
        <w:rPr>
          <w:noProof/>
        </w:rPr>
        <w:t>Многоуровневое утверждение</w:t>
      </w:r>
      <w:r>
        <w:rPr>
          <w:noProof/>
        </w:rPr>
        <w:tab/>
      </w:r>
      <w:r>
        <w:rPr>
          <w:noProof/>
        </w:rPr>
        <w:fldChar w:fldCharType="begin"/>
      </w:r>
      <w:r>
        <w:rPr>
          <w:noProof/>
        </w:rPr>
        <w:instrText xml:space="preserve"> PAGEREF _Toc202272773 \h </w:instrText>
      </w:r>
      <w:r>
        <w:rPr>
          <w:noProof/>
        </w:rPr>
      </w:r>
      <w:r>
        <w:rPr>
          <w:noProof/>
        </w:rPr>
        <w:fldChar w:fldCharType="separate"/>
      </w:r>
      <w:r>
        <w:rPr>
          <w:noProof/>
        </w:rPr>
        <w:t>36</w:t>
      </w:r>
      <w:r>
        <w:rPr>
          <w:noProof/>
        </w:rPr>
        <w:fldChar w:fldCharType="end"/>
      </w:r>
    </w:p>
    <w:p w14:paraId="3FE2C574" w14:textId="165A3276" w:rsidR="009849A5" w:rsidRDefault="009849A5">
      <w:pPr>
        <w:pStyle w:val="43"/>
        <w:rPr>
          <w:rFonts w:asciiTheme="minorHAnsi" w:eastAsiaTheme="minorEastAsia" w:hAnsiTheme="minorHAnsi" w:cstheme="minorBidi"/>
          <w:noProof/>
          <w:sz w:val="22"/>
          <w:szCs w:val="22"/>
        </w:rPr>
      </w:pPr>
      <w:r>
        <w:rPr>
          <w:noProof/>
        </w:rPr>
        <w:t>4.1.1.3.</w:t>
      </w:r>
      <w:r>
        <w:rPr>
          <w:rFonts w:asciiTheme="minorHAnsi" w:eastAsiaTheme="minorEastAsia" w:hAnsiTheme="minorHAnsi" w:cstheme="minorBidi"/>
          <w:noProof/>
          <w:sz w:val="22"/>
          <w:szCs w:val="22"/>
        </w:rPr>
        <w:tab/>
      </w:r>
      <w:r>
        <w:rPr>
          <w:noProof/>
        </w:rPr>
        <w:t>Редактирование ИГК в статусе «Черновик»</w:t>
      </w:r>
      <w:r>
        <w:rPr>
          <w:noProof/>
        </w:rPr>
        <w:tab/>
      </w:r>
      <w:r>
        <w:rPr>
          <w:noProof/>
        </w:rPr>
        <w:fldChar w:fldCharType="begin"/>
      </w:r>
      <w:r>
        <w:rPr>
          <w:noProof/>
        </w:rPr>
        <w:instrText xml:space="preserve"> PAGEREF _Toc202272774 \h </w:instrText>
      </w:r>
      <w:r>
        <w:rPr>
          <w:noProof/>
        </w:rPr>
      </w:r>
      <w:r>
        <w:rPr>
          <w:noProof/>
        </w:rPr>
        <w:fldChar w:fldCharType="separate"/>
      </w:r>
      <w:r>
        <w:rPr>
          <w:noProof/>
        </w:rPr>
        <w:t>40</w:t>
      </w:r>
      <w:r>
        <w:rPr>
          <w:noProof/>
        </w:rPr>
        <w:fldChar w:fldCharType="end"/>
      </w:r>
    </w:p>
    <w:p w14:paraId="79BDD0B9" w14:textId="6145FBC7" w:rsidR="009849A5" w:rsidRDefault="009849A5">
      <w:pPr>
        <w:pStyle w:val="26"/>
        <w:rPr>
          <w:rFonts w:asciiTheme="minorHAnsi" w:eastAsiaTheme="minorEastAsia" w:hAnsiTheme="minorHAnsi" w:cstheme="minorBidi"/>
          <w:bCs w:val="0"/>
          <w:sz w:val="22"/>
          <w:szCs w:val="22"/>
        </w:rPr>
      </w:pPr>
      <w:r>
        <w:t>4.2.</w:t>
      </w:r>
      <w:r>
        <w:rPr>
          <w:rFonts w:asciiTheme="minorHAnsi" w:eastAsiaTheme="minorEastAsia" w:hAnsiTheme="minorHAnsi" w:cstheme="minorBidi"/>
          <w:bCs w:val="0"/>
          <w:sz w:val="22"/>
          <w:szCs w:val="22"/>
        </w:rPr>
        <w:tab/>
      </w:r>
      <w:r>
        <w:t>Описание группы бизнес-процессов «Ведение перечня документов-оснований в Компоненте КС ПУР ЭБ»</w:t>
      </w:r>
      <w:r>
        <w:tab/>
      </w:r>
      <w:r>
        <w:fldChar w:fldCharType="begin"/>
      </w:r>
      <w:r>
        <w:instrText xml:space="preserve"> PAGEREF _Toc202272775 \h </w:instrText>
      </w:r>
      <w:r>
        <w:fldChar w:fldCharType="separate"/>
      </w:r>
      <w:r>
        <w:t>40</w:t>
      </w:r>
      <w:r>
        <w:fldChar w:fldCharType="end"/>
      </w:r>
    </w:p>
    <w:p w14:paraId="01FD4465" w14:textId="11F1BC9B" w:rsidR="009849A5" w:rsidRDefault="009849A5">
      <w:pPr>
        <w:pStyle w:val="34"/>
        <w:rPr>
          <w:rFonts w:asciiTheme="minorHAnsi" w:eastAsiaTheme="minorEastAsia" w:hAnsiTheme="minorHAnsi" w:cstheme="minorBidi"/>
          <w:bCs w:val="0"/>
          <w:iCs w:val="0"/>
          <w:sz w:val="22"/>
          <w:szCs w:val="22"/>
        </w:rPr>
      </w:pPr>
      <w:r>
        <w:t>4.2.1.</w:t>
      </w:r>
      <w:r>
        <w:rPr>
          <w:rFonts w:asciiTheme="minorHAnsi" w:eastAsiaTheme="minorEastAsia" w:hAnsiTheme="minorHAnsi" w:cstheme="minorBidi"/>
          <w:bCs w:val="0"/>
          <w:iCs w:val="0"/>
          <w:sz w:val="22"/>
          <w:szCs w:val="22"/>
        </w:rPr>
        <w:tab/>
      </w:r>
      <w:r>
        <w:t>Бизнес-процесс «Формирование и обработка документа «Карточка контракта»</w:t>
      </w:r>
      <w:r>
        <w:tab/>
      </w:r>
      <w:r>
        <w:fldChar w:fldCharType="begin"/>
      </w:r>
      <w:r>
        <w:instrText xml:space="preserve"> PAGEREF _Toc202272776 \h </w:instrText>
      </w:r>
      <w:r>
        <w:fldChar w:fldCharType="separate"/>
      </w:r>
      <w:r>
        <w:t>40</w:t>
      </w:r>
      <w:r>
        <w:fldChar w:fldCharType="end"/>
      </w:r>
    </w:p>
    <w:p w14:paraId="6C357B7B" w14:textId="7CB53BB9" w:rsidR="009849A5" w:rsidRDefault="009849A5">
      <w:pPr>
        <w:pStyle w:val="26"/>
        <w:rPr>
          <w:rFonts w:asciiTheme="minorHAnsi" w:eastAsiaTheme="minorEastAsia" w:hAnsiTheme="minorHAnsi" w:cstheme="minorBidi"/>
          <w:bCs w:val="0"/>
          <w:sz w:val="22"/>
          <w:szCs w:val="22"/>
        </w:rPr>
      </w:pPr>
      <w:r>
        <w:t>4.3.</w:t>
      </w:r>
      <w:r>
        <w:rPr>
          <w:rFonts w:asciiTheme="minorHAnsi" w:eastAsiaTheme="minorEastAsia" w:hAnsiTheme="minorHAnsi" w:cstheme="minorBidi"/>
          <w:bCs w:val="0"/>
          <w:sz w:val="22"/>
          <w:szCs w:val="22"/>
        </w:rPr>
        <w:tab/>
      </w:r>
      <w:r>
        <w:t>Описание бизнес-процесса «Формирование документа «Акт приемки товаров, работ, услуг» (ф. 0510452)»</w:t>
      </w:r>
      <w:r>
        <w:tab/>
      </w:r>
      <w:r>
        <w:fldChar w:fldCharType="begin"/>
      </w:r>
      <w:r>
        <w:instrText xml:space="preserve"> PAGEREF _Toc202272777 \h </w:instrText>
      </w:r>
      <w:r>
        <w:fldChar w:fldCharType="separate"/>
      </w:r>
      <w:r>
        <w:t>44</w:t>
      </w:r>
      <w:r>
        <w:fldChar w:fldCharType="end"/>
      </w:r>
    </w:p>
    <w:p w14:paraId="5ACEFEA4" w14:textId="4C6D5AB8" w:rsidR="009849A5" w:rsidRDefault="009849A5">
      <w:pPr>
        <w:pStyle w:val="34"/>
        <w:rPr>
          <w:rFonts w:asciiTheme="minorHAnsi" w:eastAsiaTheme="minorEastAsia" w:hAnsiTheme="minorHAnsi" w:cstheme="minorBidi"/>
          <w:bCs w:val="0"/>
          <w:iCs w:val="0"/>
          <w:sz w:val="22"/>
          <w:szCs w:val="22"/>
        </w:rPr>
      </w:pPr>
      <w:r>
        <w:t>4.3.1.</w:t>
      </w:r>
      <w:r>
        <w:rPr>
          <w:rFonts w:asciiTheme="minorHAnsi" w:eastAsiaTheme="minorEastAsia" w:hAnsiTheme="minorHAnsi" w:cstheme="minorBidi"/>
          <w:bCs w:val="0"/>
          <w:iCs w:val="0"/>
          <w:sz w:val="22"/>
          <w:szCs w:val="22"/>
        </w:rPr>
        <w:tab/>
      </w:r>
      <w:r>
        <w:t>Формирование и обработка Акта приемки ТРУ</w:t>
      </w:r>
      <w:r>
        <w:tab/>
      </w:r>
      <w:r>
        <w:fldChar w:fldCharType="begin"/>
      </w:r>
      <w:r>
        <w:instrText xml:space="preserve"> PAGEREF _Toc202272778 \h </w:instrText>
      </w:r>
      <w:r>
        <w:fldChar w:fldCharType="separate"/>
      </w:r>
      <w:r>
        <w:t>44</w:t>
      </w:r>
      <w:r>
        <w:fldChar w:fldCharType="end"/>
      </w:r>
    </w:p>
    <w:p w14:paraId="520BCC25" w14:textId="57D362E7" w:rsidR="009849A5" w:rsidRDefault="009849A5">
      <w:pPr>
        <w:pStyle w:val="43"/>
        <w:rPr>
          <w:rFonts w:asciiTheme="minorHAnsi" w:eastAsiaTheme="minorEastAsia" w:hAnsiTheme="minorHAnsi" w:cstheme="minorBidi"/>
          <w:noProof/>
          <w:sz w:val="22"/>
          <w:szCs w:val="22"/>
        </w:rPr>
      </w:pPr>
      <w:r>
        <w:rPr>
          <w:noProof/>
        </w:rPr>
        <w:t>4.3.1.1.</w:t>
      </w:r>
      <w:r>
        <w:rPr>
          <w:rFonts w:asciiTheme="minorHAnsi" w:eastAsiaTheme="minorEastAsia" w:hAnsiTheme="minorHAnsi" w:cstheme="minorBidi"/>
          <w:noProof/>
          <w:sz w:val="22"/>
          <w:szCs w:val="22"/>
        </w:rPr>
        <w:tab/>
      </w:r>
      <w:r w:rsidRPr="00045BE9">
        <w:rPr>
          <w:bCs/>
          <w:noProof/>
        </w:rPr>
        <w:t>Прием из внешних систем посредством ПОИБ СОБИ ФК и ЕСМВ</w:t>
      </w:r>
      <w:r>
        <w:rPr>
          <w:noProof/>
        </w:rPr>
        <w:tab/>
      </w:r>
      <w:r>
        <w:rPr>
          <w:noProof/>
        </w:rPr>
        <w:fldChar w:fldCharType="begin"/>
      </w:r>
      <w:r>
        <w:rPr>
          <w:noProof/>
        </w:rPr>
        <w:instrText xml:space="preserve"> PAGEREF _Toc202272779 \h </w:instrText>
      </w:r>
      <w:r>
        <w:rPr>
          <w:noProof/>
        </w:rPr>
      </w:r>
      <w:r>
        <w:rPr>
          <w:noProof/>
        </w:rPr>
        <w:fldChar w:fldCharType="separate"/>
      </w:r>
      <w:r>
        <w:rPr>
          <w:noProof/>
        </w:rPr>
        <w:t>44</w:t>
      </w:r>
      <w:r>
        <w:rPr>
          <w:noProof/>
        </w:rPr>
        <w:fldChar w:fldCharType="end"/>
      </w:r>
    </w:p>
    <w:p w14:paraId="29A376DE" w14:textId="61535546" w:rsidR="009849A5" w:rsidRDefault="009849A5">
      <w:pPr>
        <w:pStyle w:val="43"/>
        <w:rPr>
          <w:rFonts w:asciiTheme="minorHAnsi" w:eastAsiaTheme="minorEastAsia" w:hAnsiTheme="minorHAnsi" w:cstheme="minorBidi"/>
          <w:noProof/>
          <w:sz w:val="22"/>
          <w:szCs w:val="22"/>
        </w:rPr>
      </w:pPr>
      <w:r w:rsidRPr="00045BE9">
        <w:rPr>
          <w:bCs/>
          <w:noProof/>
        </w:rPr>
        <w:t>4.3.1.2.</w:t>
      </w:r>
      <w:r>
        <w:rPr>
          <w:rFonts w:asciiTheme="minorHAnsi" w:eastAsiaTheme="minorEastAsia" w:hAnsiTheme="minorHAnsi" w:cstheme="minorBidi"/>
          <w:noProof/>
          <w:sz w:val="22"/>
          <w:szCs w:val="22"/>
        </w:rPr>
        <w:tab/>
      </w:r>
      <w:r w:rsidRPr="00045BE9">
        <w:rPr>
          <w:bCs/>
          <w:noProof/>
        </w:rPr>
        <w:t xml:space="preserve">Импорт </w:t>
      </w:r>
      <w:r>
        <w:rPr>
          <w:noProof/>
        </w:rPr>
        <w:t>Акта приемки ТРУ</w:t>
      </w:r>
      <w:r>
        <w:rPr>
          <w:noProof/>
        </w:rPr>
        <w:tab/>
      </w:r>
      <w:r>
        <w:rPr>
          <w:noProof/>
        </w:rPr>
        <w:fldChar w:fldCharType="begin"/>
      </w:r>
      <w:r>
        <w:rPr>
          <w:noProof/>
        </w:rPr>
        <w:instrText xml:space="preserve"> PAGEREF _Toc202272780 \h </w:instrText>
      </w:r>
      <w:r>
        <w:rPr>
          <w:noProof/>
        </w:rPr>
      </w:r>
      <w:r>
        <w:rPr>
          <w:noProof/>
        </w:rPr>
        <w:fldChar w:fldCharType="separate"/>
      </w:r>
      <w:r>
        <w:rPr>
          <w:noProof/>
        </w:rPr>
        <w:t>44</w:t>
      </w:r>
      <w:r>
        <w:rPr>
          <w:noProof/>
        </w:rPr>
        <w:fldChar w:fldCharType="end"/>
      </w:r>
    </w:p>
    <w:p w14:paraId="7F13EACD" w14:textId="035AA066" w:rsidR="009849A5" w:rsidRDefault="009849A5">
      <w:pPr>
        <w:pStyle w:val="43"/>
        <w:rPr>
          <w:rFonts w:asciiTheme="minorHAnsi" w:eastAsiaTheme="minorEastAsia" w:hAnsiTheme="minorHAnsi" w:cstheme="minorBidi"/>
          <w:noProof/>
          <w:sz w:val="22"/>
          <w:szCs w:val="22"/>
        </w:rPr>
      </w:pPr>
      <w:r>
        <w:rPr>
          <w:noProof/>
        </w:rPr>
        <w:t>4.3.1.3.</w:t>
      </w:r>
      <w:r>
        <w:rPr>
          <w:rFonts w:asciiTheme="minorHAnsi" w:eastAsiaTheme="minorEastAsia" w:hAnsiTheme="minorHAnsi" w:cstheme="minorBidi"/>
          <w:noProof/>
          <w:sz w:val="22"/>
          <w:szCs w:val="22"/>
        </w:rPr>
        <w:tab/>
      </w:r>
      <w:r w:rsidRPr="00045BE9">
        <w:rPr>
          <w:bCs/>
          <w:noProof/>
        </w:rPr>
        <w:t>Ручное создание</w:t>
      </w:r>
      <w:r>
        <w:rPr>
          <w:noProof/>
        </w:rPr>
        <w:t xml:space="preserve"> Акта приемки ТРУ</w:t>
      </w:r>
      <w:r>
        <w:rPr>
          <w:noProof/>
        </w:rPr>
        <w:tab/>
      </w:r>
      <w:r>
        <w:rPr>
          <w:noProof/>
        </w:rPr>
        <w:fldChar w:fldCharType="begin"/>
      </w:r>
      <w:r>
        <w:rPr>
          <w:noProof/>
        </w:rPr>
        <w:instrText xml:space="preserve"> PAGEREF _Toc202272781 \h </w:instrText>
      </w:r>
      <w:r>
        <w:rPr>
          <w:noProof/>
        </w:rPr>
      </w:r>
      <w:r>
        <w:rPr>
          <w:noProof/>
        </w:rPr>
        <w:fldChar w:fldCharType="separate"/>
      </w:r>
      <w:r>
        <w:rPr>
          <w:noProof/>
        </w:rPr>
        <w:t>45</w:t>
      </w:r>
      <w:r>
        <w:rPr>
          <w:noProof/>
        </w:rPr>
        <w:fldChar w:fldCharType="end"/>
      </w:r>
    </w:p>
    <w:p w14:paraId="3A23B79B" w14:textId="171E0456" w:rsidR="009849A5" w:rsidRDefault="009849A5">
      <w:pPr>
        <w:pStyle w:val="43"/>
        <w:rPr>
          <w:rFonts w:asciiTheme="minorHAnsi" w:eastAsiaTheme="minorEastAsia" w:hAnsiTheme="minorHAnsi" w:cstheme="minorBidi"/>
          <w:noProof/>
          <w:sz w:val="22"/>
          <w:szCs w:val="22"/>
        </w:rPr>
      </w:pPr>
      <w:r>
        <w:rPr>
          <w:noProof/>
        </w:rPr>
        <w:t>4.3.1.4.</w:t>
      </w:r>
      <w:r>
        <w:rPr>
          <w:rFonts w:asciiTheme="minorHAnsi" w:eastAsiaTheme="minorEastAsia" w:hAnsiTheme="minorHAnsi" w:cstheme="minorBidi"/>
          <w:noProof/>
          <w:sz w:val="22"/>
          <w:szCs w:val="22"/>
        </w:rPr>
        <w:tab/>
      </w:r>
      <w:r w:rsidRPr="00045BE9">
        <w:rPr>
          <w:bCs/>
          <w:noProof/>
        </w:rPr>
        <w:t>Проверка</w:t>
      </w:r>
      <w:r>
        <w:rPr>
          <w:noProof/>
        </w:rPr>
        <w:t xml:space="preserve"> </w:t>
      </w:r>
      <w:r w:rsidRPr="00045BE9">
        <w:rPr>
          <w:bCs/>
          <w:noProof/>
        </w:rPr>
        <w:t>Документа о приемке</w:t>
      </w:r>
      <w:r>
        <w:rPr>
          <w:noProof/>
        </w:rPr>
        <w:tab/>
      </w:r>
      <w:r>
        <w:rPr>
          <w:noProof/>
        </w:rPr>
        <w:fldChar w:fldCharType="begin"/>
      </w:r>
      <w:r>
        <w:rPr>
          <w:noProof/>
        </w:rPr>
        <w:instrText xml:space="preserve"> PAGEREF _Toc202272782 \h </w:instrText>
      </w:r>
      <w:r>
        <w:rPr>
          <w:noProof/>
        </w:rPr>
      </w:r>
      <w:r>
        <w:rPr>
          <w:noProof/>
        </w:rPr>
        <w:fldChar w:fldCharType="separate"/>
      </w:r>
      <w:r>
        <w:rPr>
          <w:noProof/>
        </w:rPr>
        <w:t>45</w:t>
      </w:r>
      <w:r>
        <w:rPr>
          <w:noProof/>
        </w:rPr>
        <w:fldChar w:fldCharType="end"/>
      </w:r>
    </w:p>
    <w:p w14:paraId="074775FA" w14:textId="6BE735D0" w:rsidR="009849A5" w:rsidRDefault="009849A5">
      <w:pPr>
        <w:pStyle w:val="43"/>
        <w:rPr>
          <w:rFonts w:asciiTheme="minorHAnsi" w:eastAsiaTheme="minorEastAsia" w:hAnsiTheme="minorHAnsi" w:cstheme="minorBidi"/>
          <w:noProof/>
          <w:sz w:val="22"/>
          <w:szCs w:val="22"/>
        </w:rPr>
      </w:pPr>
      <w:r>
        <w:rPr>
          <w:noProof/>
        </w:rPr>
        <w:t>4.3.1.5.</w:t>
      </w:r>
      <w:r>
        <w:rPr>
          <w:rFonts w:asciiTheme="minorHAnsi" w:eastAsiaTheme="minorEastAsia" w:hAnsiTheme="minorHAnsi" w:cstheme="minorBidi"/>
          <w:noProof/>
          <w:sz w:val="22"/>
          <w:szCs w:val="22"/>
        </w:rPr>
        <w:tab/>
      </w:r>
      <w:r w:rsidRPr="00045BE9">
        <w:rPr>
          <w:bCs/>
          <w:noProof/>
        </w:rPr>
        <w:t xml:space="preserve">Исполнение Исполнителем, Заказчиком </w:t>
      </w:r>
      <w:r>
        <w:rPr>
          <w:noProof/>
        </w:rPr>
        <w:t>Акта приемки ТРУ</w:t>
      </w:r>
      <w:r>
        <w:rPr>
          <w:noProof/>
        </w:rPr>
        <w:tab/>
      </w:r>
      <w:r>
        <w:rPr>
          <w:noProof/>
        </w:rPr>
        <w:fldChar w:fldCharType="begin"/>
      </w:r>
      <w:r>
        <w:rPr>
          <w:noProof/>
        </w:rPr>
        <w:instrText xml:space="preserve"> PAGEREF _Toc202272783 \h </w:instrText>
      </w:r>
      <w:r>
        <w:rPr>
          <w:noProof/>
        </w:rPr>
      </w:r>
      <w:r>
        <w:rPr>
          <w:noProof/>
        </w:rPr>
        <w:fldChar w:fldCharType="separate"/>
      </w:r>
      <w:r>
        <w:rPr>
          <w:noProof/>
        </w:rPr>
        <w:t>45</w:t>
      </w:r>
      <w:r>
        <w:rPr>
          <w:noProof/>
        </w:rPr>
        <w:fldChar w:fldCharType="end"/>
      </w:r>
    </w:p>
    <w:p w14:paraId="5B85A1EE" w14:textId="42A0E0AE" w:rsidR="009849A5" w:rsidRDefault="009849A5">
      <w:pPr>
        <w:pStyle w:val="43"/>
        <w:rPr>
          <w:rFonts w:asciiTheme="minorHAnsi" w:eastAsiaTheme="minorEastAsia" w:hAnsiTheme="minorHAnsi" w:cstheme="minorBidi"/>
          <w:noProof/>
          <w:sz w:val="22"/>
          <w:szCs w:val="22"/>
        </w:rPr>
      </w:pPr>
      <w:r>
        <w:rPr>
          <w:noProof/>
        </w:rPr>
        <w:t>4.3.1.6.</w:t>
      </w:r>
      <w:r>
        <w:rPr>
          <w:rFonts w:asciiTheme="minorHAnsi" w:eastAsiaTheme="minorEastAsia" w:hAnsiTheme="minorHAnsi" w:cstheme="minorBidi"/>
          <w:noProof/>
          <w:sz w:val="22"/>
          <w:szCs w:val="22"/>
        </w:rPr>
        <w:tab/>
      </w:r>
      <w:r w:rsidRPr="00045BE9">
        <w:rPr>
          <w:bCs/>
          <w:noProof/>
        </w:rPr>
        <w:t>Отражение информации об оплатах в Акте приемки ТРУ</w:t>
      </w:r>
      <w:r>
        <w:rPr>
          <w:noProof/>
        </w:rPr>
        <w:tab/>
      </w:r>
      <w:r>
        <w:rPr>
          <w:noProof/>
        </w:rPr>
        <w:fldChar w:fldCharType="begin"/>
      </w:r>
      <w:r>
        <w:rPr>
          <w:noProof/>
        </w:rPr>
        <w:instrText xml:space="preserve"> PAGEREF _Toc202272784 \h </w:instrText>
      </w:r>
      <w:r>
        <w:rPr>
          <w:noProof/>
        </w:rPr>
      </w:r>
      <w:r>
        <w:rPr>
          <w:noProof/>
        </w:rPr>
        <w:fldChar w:fldCharType="separate"/>
      </w:r>
      <w:r>
        <w:rPr>
          <w:noProof/>
        </w:rPr>
        <w:t>46</w:t>
      </w:r>
      <w:r>
        <w:rPr>
          <w:noProof/>
        </w:rPr>
        <w:fldChar w:fldCharType="end"/>
      </w:r>
    </w:p>
    <w:p w14:paraId="30A20473" w14:textId="360A3EB4" w:rsidR="009849A5" w:rsidRDefault="009849A5">
      <w:pPr>
        <w:pStyle w:val="26"/>
        <w:rPr>
          <w:rFonts w:asciiTheme="minorHAnsi" w:eastAsiaTheme="minorEastAsia" w:hAnsiTheme="minorHAnsi" w:cstheme="minorBidi"/>
          <w:bCs w:val="0"/>
          <w:sz w:val="22"/>
          <w:szCs w:val="22"/>
        </w:rPr>
      </w:pPr>
      <w:r>
        <w:t>4.4.</w:t>
      </w:r>
      <w:r>
        <w:rPr>
          <w:rFonts w:asciiTheme="minorHAnsi" w:eastAsiaTheme="minorEastAsia" w:hAnsiTheme="minorHAnsi" w:cstheme="minorBidi"/>
          <w:bCs w:val="0"/>
          <w:sz w:val="22"/>
          <w:szCs w:val="22"/>
        </w:rPr>
        <w:tab/>
      </w:r>
      <w:r>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r>
        <w:tab/>
      </w:r>
      <w:r>
        <w:fldChar w:fldCharType="begin"/>
      </w:r>
      <w:r>
        <w:instrText xml:space="preserve"> PAGEREF _Toc202272785 \h </w:instrText>
      </w:r>
      <w:r>
        <w:fldChar w:fldCharType="separate"/>
      </w:r>
      <w:r>
        <w:t>47</w:t>
      </w:r>
      <w:r>
        <w:fldChar w:fldCharType="end"/>
      </w:r>
    </w:p>
    <w:p w14:paraId="52917336" w14:textId="2526402A" w:rsidR="009849A5" w:rsidRDefault="009849A5">
      <w:pPr>
        <w:pStyle w:val="34"/>
        <w:rPr>
          <w:rFonts w:asciiTheme="minorHAnsi" w:eastAsiaTheme="minorEastAsia" w:hAnsiTheme="minorHAnsi" w:cstheme="minorBidi"/>
          <w:bCs w:val="0"/>
          <w:iCs w:val="0"/>
          <w:sz w:val="22"/>
          <w:szCs w:val="22"/>
        </w:rPr>
      </w:pPr>
      <w:r>
        <w:t>4.4.1.</w:t>
      </w:r>
      <w:r>
        <w:rPr>
          <w:rFonts w:asciiTheme="minorHAnsi" w:eastAsiaTheme="minorEastAsia" w:hAnsiTheme="minorHAnsi" w:cstheme="minorBidi"/>
          <w:bCs w:val="0"/>
          <w:iCs w:val="0"/>
          <w:sz w:val="22"/>
          <w:szCs w:val="22"/>
        </w:rPr>
        <w:tab/>
      </w:r>
      <w:r>
        <w:t>Бизнес-процесс «Формирование разрешения Заказчика на предоставление Сведений об операциях ЦС только с подписью Исполнителя»</w:t>
      </w:r>
      <w:r>
        <w:tab/>
      </w:r>
      <w:r>
        <w:fldChar w:fldCharType="begin"/>
      </w:r>
      <w:r>
        <w:instrText xml:space="preserve"> PAGEREF _Toc202272786 \h </w:instrText>
      </w:r>
      <w:r>
        <w:fldChar w:fldCharType="separate"/>
      </w:r>
      <w:r>
        <w:t>47</w:t>
      </w:r>
      <w:r>
        <w:fldChar w:fldCharType="end"/>
      </w:r>
    </w:p>
    <w:p w14:paraId="30FDCABD" w14:textId="6C12764C" w:rsidR="009849A5" w:rsidRDefault="009849A5">
      <w:pPr>
        <w:pStyle w:val="43"/>
        <w:rPr>
          <w:rFonts w:asciiTheme="minorHAnsi" w:eastAsiaTheme="minorEastAsia" w:hAnsiTheme="minorHAnsi" w:cstheme="minorBidi"/>
          <w:noProof/>
          <w:sz w:val="22"/>
          <w:szCs w:val="22"/>
        </w:rPr>
      </w:pPr>
      <w:r>
        <w:rPr>
          <w:noProof/>
        </w:rPr>
        <w:t>4.4.1.1.</w:t>
      </w:r>
      <w:r>
        <w:rPr>
          <w:rFonts w:asciiTheme="minorHAnsi" w:eastAsiaTheme="minorEastAsia" w:hAnsiTheme="minorHAnsi" w:cstheme="minorBidi"/>
          <w:noProof/>
          <w:sz w:val="22"/>
          <w:szCs w:val="22"/>
        </w:rPr>
        <w:tab/>
      </w:r>
      <w:r>
        <w:rPr>
          <w:noProof/>
        </w:rPr>
        <w:t>Многоуровневое утверждение</w:t>
      </w:r>
      <w:r>
        <w:rPr>
          <w:noProof/>
        </w:rPr>
        <w:tab/>
      </w:r>
      <w:r>
        <w:rPr>
          <w:noProof/>
        </w:rPr>
        <w:fldChar w:fldCharType="begin"/>
      </w:r>
      <w:r>
        <w:rPr>
          <w:noProof/>
        </w:rPr>
        <w:instrText xml:space="preserve"> PAGEREF _Toc202272787 \h </w:instrText>
      </w:r>
      <w:r>
        <w:rPr>
          <w:noProof/>
        </w:rPr>
      </w:r>
      <w:r>
        <w:rPr>
          <w:noProof/>
        </w:rPr>
        <w:fldChar w:fldCharType="separate"/>
      </w:r>
      <w:r>
        <w:rPr>
          <w:noProof/>
        </w:rPr>
        <w:t>48</w:t>
      </w:r>
      <w:r>
        <w:rPr>
          <w:noProof/>
        </w:rPr>
        <w:fldChar w:fldCharType="end"/>
      </w:r>
    </w:p>
    <w:p w14:paraId="135792A0" w14:textId="04E4EEFB" w:rsidR="009849A5" w:rsidRDefault="009849A5">
      <w:pPr>
        <w:pStyle w:val="34"/>
        <w:rPr>
          <w:rFonts w:asciiTheme="minorHAnsi" w:eastAsiaTheme="minorEastAsia" w:hAnsiTheme="minorHAnsi" w:cstheme="minorBidi"/>
          <w:bCs w:val="0"/>
          <w:iCs w:val="0"/>
          <w:sz w:val="22"/>
          <w:szCs w:val="22"/>
        </w:rPr>
      </w:pPr>
      <w:r>
        <w:t>4.4.2.</w:t>
      </w:r>
      <w:r>
        <w:rPr>
          <w:rFonts w:asciiTheme="minorHAnsi" w:eastAsiaTheme="minorEastAsia" w:hAnsiTheme="minorHAnsi" w:cstheme="minorBidi"/>
          <w:bCs w:val="0"/>
          <w:iCs w:val="0"/>
          <w:sz w:val="22"/>
          <w:szCs w:val="22"/>
        </w:rPr>
        <w:tab/>
      </w:r>
      <w:r>
        <w:t>Бизнес-процесс «Формирование Сведений об операциях с ЦС»</w:t>
      </w:r>
      <w:r>
        <w:tab/>
      </w:r>
      <w:r>
        <w:fldChar w:fldCharType="begin"/>
      </w:r>
      <w:r>
        <w:instrText xml:space="preserve"> PAGEREF _Toc202272788 \h </w:instrText>
      </w:r>
      <w:r>
        <w:fldChar w:fldCharType="separate"/>
      </w:r>
      <w:r>
        <w:t>48</w:t>
      </w:r>
      <w:r>
        <w:fldChar w:fldCharType="end"/>
      </w:r>
    </w:p>
    <w:p w14:paraId="21A0AF10" w14:textId="1E25B53C" w:rsidR="009849A5" w:rsidRDefault="009849A5">
      <w:pPr>
        <w:pStyle w:val="43"/>
        <w:rPr>
          <w:rFonts w:asciiTheme="minorHAnsi" w:eastAsiaTheme="minorEastAsia" w:hAnsiTheme="minorHAnsi" w:cstheme="minorBidi"/>
          <w:noProof/>
          <w:sz w:val="22"/>
          <w:szCs w:val="22"/>
        </w:rPr>
      </w:pPr>
      <w:r>
        <w:rPr>
          <w:noProof/>
        </w:rPr>
        <w:t>4.4.2.1.</w:t>
      </w:r>
      <w:r>
        <w:rPr>
          <w:rFonts w:asciiTheme="minorHAnsi" w:eastAsiaTheme="minorEastAsia" w:hAnsiTheme="minorHAnsi" w:cstheme="minorBidi"/>
          <w:noProof/>
          <w:sz w:val="22"/>
          <w:szCs w:val="22"/>
        </w:rPr>
        <w:tab/>
      </w:r>
      <w:r>
        <w:rPr>
          <w:noProof/>
        </w:rPr>
        <w:t>Формирование и утверждение Сведений об операциях с ЦС в ЛК Исполнителя</w:t>
      </w:r>
      <w:r>
        <w:rPr>
          <w:noProof/>
        </w:rPr>
        <w:tab/>
      </w:r>
      <w:r>
        <w:rPr>
          <w:noProof/>
        </w:rPr>
        <w:fldChar w:fldCharType="begin"/>
      </w:r>
      <w:r>
        <w:rPr>
          <w:noProof/>
        </w:rPr>
        <w:instrText xml:space="preserve"> PAGEREF _Toc202272789 \h </w:instrText>
      </w:r>
      <w:r>
        <w:rPr>
          <w:noProof/>
        </w:rPr>
      </w:r>
      <w:r>
        <w:rPr>
          <w:noProof/>
        </w:rPr>
        <w:fldChar w:fldCharType="separate"/>
      </w:r>
      <w:r>
        <w:rPr>
          <w:noProof/>
        </w:rPr>
        <w:t>51</w:t>
      </w:r>
      <w:r>
        <w:rPr>
          <w:noProof/>
        </w:rPr>
        <w:fldChar w:fldCharType="end"/>
      </w:r>
    </w:p>
    <w:p w14:paraId="2C68AF5D" w14:textId="0FA35213" w:rsidR="009849A5" w:rsidRDefault="009849A5">
      <w:pPr>
        <w:pStyle w:val="43"/>
        <w:rPr>
          <w:rFonts w:asciiTheme="minorHAnsi" w:eastAsiaTheme="minorEastAsia" w:hAnsiTheme="minorHAnsi" w:cstheme="minorBidi"/>
          <w:noProof/>
          <w:sz w:val="22"/>
          <w:szCs w:val="22"/>
        </w:rPr>
      </w:pPr>
      <w:r>
        <w:rPr>
          <w:noProof/>
        </w:rPr>
        <w:lastRenderedPageBreak/>
        <w:t>4.4.2.2.</w:t>
      </w:r>
      <w:r>
        <w:rPr>
          <w:rFonts w:asciiTheme="minorHAnsi" w:eastAsiaTheme="minorEastAsia" w:hAnsiTheme="minorHAnsi" w:cstheme="minorBidi"/>
          <w:noProof/>
          <w:sz w:val="22"/>
          <w:szCs w:val="22"/>
        </w:rPr>
        <w:tab/>
      </w:r>
      <w:r>
        <w:rPr>
          <w:noProof/>
        </w:rPr>
        <w:t>Уточнение плановых показателей прошлого года. Формирование документа «Сведения об операциях с ЦС» с признаком «Корректировка показателей»</w:t>
      </w:r>
      <w:r>
        <w:rPr>
          <w:noProof/>
        </w:rPr>
        <w:tab/>
      </w:r>
      <w:r>
        <w:rPr>
          <w:noProof/>
        </w:rPr>
        <w:fldChar w:fldCharType="begin"/>
      </w:r>
      <w:r>
        <w:rPr>
          <w:noProof/>
        </w:rPr>
        <w:instrText xml:space="preserve"> PAGEREF _Toc202272790 \h </w:instrText>
      </w:r>
      <w:r>
        <w:rPr>
          <w:noProof/>
        </w:rPr>
      </w:r>
      <w:r>
        <w:rPr>
          <w:noProof/>
        </w:rPr>
        <w:fldChar w:fldCharType="separate"/>
      </w:r>
      <w:r>
        <w:rPr>
          <w:noProof/>
        </w:rPr>
        <w:t>51</w:t>
      </w:r>
      <w:r>
        <w:rPr>
          <w:noProof/>
        </w:rPr>
        <w:fldChar w:fldCharType="end"/>
      </w:r>
    </w:p>
    <w:p w14:paraId="471C3F41" w14:textId="544FB62A" w:rsidR="009849A5" w:rsidRDefault="009849A5">
      <w:pPr>
        <w:pStyle w:val="26"/>
        <w:rPr>
          <w:rFonts w:asciiTheme="minorHAnsi" w:eastAsiaTheme="minorEastAsia" w:hAnsiTheme="minorHAnsi" w:cstheme="minorBidi"/>
          <w:bCs w:val="0"/>
          <w:sz w:val="22"/>
          <w:szCs w:val="22"/>
        </w:rPr>
      </w:pPr>
      <w:r>
        <w:t>4.5.</w:t>
      </w:r>
      <w:r>
        <w:rPr>
          <w:rFonts w:asciiTheme="minorHAnsi" w:eastAsiaTheme="minorEastAsia" w:hAnsiTheme="minorHAnsi" w:cstheme="minorBidi"/>
          <w:bCs w:val="0"/>
          <w:sz w:val="22"/>
          <w:szCs w:val="22"/>
        </w:rPr>
        <w:tab/>
      </w:r>
      <w:r>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r>
        <w:tab/>
      </w:r>
      <w:r>
        <w:fldChar w:fldCharType="begin"/>
      </w:r>
      <w:r>
        <w:instrText xml:space="preserve"> PAGEREF _Toc202272791 \h </w:instrText>
      </w:r>
      <w:r>
        <w:fldChar w:fldCharType="separate"/>
      </w:r>
      <w:r>
        <w:t>54</w:t>
      </w:r>
      <w:r>
        <w:fldChar w:fldCharType="end"/>
      </w:r>
    </w:p>
    <w:p w14:paraId="21B36A7F" w14:textId="443D6E18" w:rsidR="009849A5" w:rsidRDefault="009849A5">
      <w:pPr>
        <w:pStyle w:val="34"/>
        <w:rPr>
          <w:rFonts w:asciiTheme="minorHAnsi" w:eastAsiaTheme="minorEastAsia" w:hAnsiTheme="minorHAnsi" w:cstheme="minorBidi"/>
          <w:bCs w:val="0"/>
          <w:iCs w:val="0"/>
          <w:sz w:val="22"/>
          <w:szCs w:val="22"/>
        </w:rPr>
      </w:pPr>
      <w:r>
        <w:t>4.5.1.</w:t>
      </w:r>
      <w:r>
        <w:rPr>
          <w:rFonts w:asciiTheme="minorHAnsi" w:eastAsiaTheme="minorEastAsia" w:hAnsiTheme="minorHAnsi" w:cstheme="minorBidi"/>
          <w:bCs w:val="0"/>
          <w:iCs w:val="0"/>
          <w:sz w:val="22"/>
          <w:szCs w:val="22"/>
        </w:rPr>
        <w:tab/>
      </w:r>
      <w:r>
        <w:t>Бизнес-процесс «Формирование и исполнение ПП Клиента»</w:t>
      </w:r>
      <w:r>
        <w:tab/>
      </w:r>
      <w:r>
        <w:fldChar w:fldCharType="begin"/>
      </w:r>
      <w:r>
        <w:instrText xml:space="preserve"> PAGEREF _Toc202272792 \h </w:instrText>
      </w:r>
      <w:r>
        <w:fldChar w:fldCharType="separate"/>
      </w:r>
      <w:r>
        <w:t>54</w:t>
      </w:r>
      <w:r>
        <w:fldChar w:fldCharType="end"/>
      </w:r>
    </w:p>
    <w:p w14:paraId="7B09415B" w14:textId="47FF76FE" w:rsidR="009849A5" w:rsidRDefault="009849A5">
      <w:pPr>
        <w:pStyle w:val="43"/>
        <w:rPr>
          <w:rFonts w:asciiTheme="minorHAnsi" w:eastAsiaTheme="minorEastAsia" w:hAnsiTheme="minorHAnsi" w:cstheme="minorBidi"/>
          <w:noProof/>
          <w:sz w:val="22"/>
          <w:szCs w:val="22"/>
        </w:rPr>
      </w:pPr>
      <w:r>
        <w:rPr>
          <w:noProof/>
        </w:rPr>
        <w:t>4.5.1.1.</w:t>
      </w:r>
      <w:r>
        <w:rPr>
          <w:rFonts w:asciiTheme="minorHAnsi" w:eastAsiaTheme="minorEastAsia" w:hAnsiTheme="minorHAnsi" w:cstheme="minorBidi"/>
          <w:noProof/>
          <w:sz w:val="22"/>
          <w:szCs w:val="22"/>
        </w:rPr>
        <w:tab/>
      </w:r>
      <w:r>
        <w:rPr>
          <w:noProof/>
        </w:rPr>
        <w:t>Формирование и утверждение ПП Клиента в ЛК Клиента</w:t>
      </w:r>
      <w:r>
        <w:rPr>
          <w:noProof/>
        </w:rPr>
        <w:tab/>
      </w:r>
      <w:r>
        <w:rPr>
          <w:noProof/>
        </w:rPr>
        <w:fldChar w:fldCharType="begin"/>
      </w:r>
      <w:r>
        <w:rPr>
          <w:noProof/>
        </w:rPr>
        <w:instrText xml:space="preserve"> PAGEREF _Toc202272793 \h </w:instrText>
      </w:r>
      <w:r>
        <w:rPr>
          <w:noProof/>
        </w:rPr>
      </w:r>
      <w:r>
        <w:rPr>
          <w:noProof/>
        </w:rPr>
        <w:fldChar w:fldCharType="separate"/>
      </w:r>
      <w:r>
        <w:rPr>
          <w:noProof/>
        </w:rPr>
        <w:t>55</w:t>
      </w:r>
      <w:r>
        <w:rPr>
          <w:noProof/>
        </w:rPr>
        <w:fldChar w:fldCharType="end"/>
      </w:r>
    </w:p>
    <w:p w14:paraId="2D1D3B3E" w14:textId="0AE5F9D4" w:rsidR="009849A5" w:rsidRDefault="009849A5">
      <w:pPr>
        <w:pStyle w:val="43"/>
        <w:rPr>
          <w:rFonts w:asciiTheme="minorHAnsi" w:eastAsiaTheme="minorEastAsia" w:hAnsiTheme="minorHAnsi" w:cstheme="minorBidi"/>
          <w:noProof/>
          <w:sz w:val="22"/>
          <w:szCs w:val="22"/>
        </w:rPr>
      </w:pPr>
      <w:r>
        <w:rPr>
          <w:noProof/>
        </w:rPr>
        <w:t>4.5.1.2.</w:t>
      </w:r>
      <w:r>
        <w:rPr>
          <w:rFonts w:asciiTheme="minorHAnsi" w:eastAsiaTheme="minorEastAsia" w:hAnsiTheme="minorHAnsi" w:cstheme="minorBidi"/>
          <w:noProof/>
          <w:sz w:val="22"/>
          <w:szCs w:val="22"/>
        </w:rPr>
        <w:tab/>
      </w:r>
      <w:r>
        <w:rPr>
          <w:noProof/>
        </w:rPr>
        <w:t>Формирование ПП клиента на основании Акта приемки ТРУ</w:t>
      </w:r>
      <w:r>
        <w:rPr>
          <w:noProof/>
        </w:rPr>
        <w:tab/>
      </w:r>
      <w:r>
        <w:rPr>
          <w:noProof/>
        </w:rPr>
        <w:fldChar w:fldCharType="begin"/>
      </w:r>
      <w:r>
        <w:rPr>
          <w:noProof/>
        </w:rPr>
        <w:instrText xml:space="preserve"> PAGEREF _Toc202272794 \h </w:instrText>
      </w:r>
      <w:r>
        <w:rPr>
          <w:noProof/>
        </w:rPr>
      </w:r>
      <w:r>
        <w:rPr>
          <w:noProof/>
        </w:rPr>
        <w:fldChar w:fldCharType="separate"/>
      </w:r>
      <w:r>
        <w:rPr>
          <w:noProof/>
        </w:rPr>
        <w:t>55</w:t>
      </w:r>
      <w:r>
        <w:rPr>
          <w:noProof/>
        </w:rPr>
        <w:fldChar w:fldCharType="end"/>
      </w:r>
    </w:p>
    <w:p w14:paraId="557684AD" w14:textId="04A1D79E" w:rsidR="009849A5" w:rsidRDefault="009849A5">
      <w:pPr>
        <w:pStyle w:val="53"/>
        <w:rPr>
          <w:rFonts w:asciiTheme="minorHAnsi" w:eastAsiaTheme="minorEastAsia" w:hAnsiTheme="minorHAnsi" w:cstheme="minorBidi"/>
          <w:sz w:val="22"/>
          <w:szCs w:val="22"/>
        </w:rPr>
      </w:pPr>
      <w:r>
        <w:t>4.5.1.2.1.</w:t>
      </w:r>
      <w:r>
        <w:rPr>
          <w:rFonts w:asciiTheme="minorHAnsi" w:eastAsiaTheme="minorEastAsia" w:hAnsiTheme="minorHAnsi" w:cstheme="minorBidi"/>
          <w:sz w:val="22"/>
          <w:szCs w:val="22"/>
        </w:rPr>
        <w:tab/>
      </w:r>
      <w:r>
        <w:t>Формирование исходящего платежного поручения заказчиком</w:t>
      </w:r>
      <w:r>
        <w:tab/>
      </w:r>
      <w:r>
        <w:fldChar w:fldCharType="begin"/>
      </w:r>
      <w:r>
        <w:instrText xml:space="preserve"> PAGEREF _Toc202272795 \h </w:instrText>
      </w:r>
      <w:r>
        <w:fldChar w:fldCharType="separate"/>
      </w:r>
      <w:r>
        <w:t>56</w:t>
      </w:r>
      <w:r>
        <w:fldChar w:fldCharType="end"/>
      </w:r>
    </w:p>
    <w:p w14:paraId="3ECCC1CE" w14:textId="67D9DAC4" w:rsidR="009849A5" w:rsidRDefault="009849A5">
      <w:pPr>
        <w:pStyle w:val="53"/>
        <w:rPr>
          <w:rFonts w:asciiTheme="minorHAnsi" w:eastAsiaTheme="minorEastAsia" w:hAnsiTheme="minorHAnsi" w:cstheme="minorBidi"/>
          <w:sz w:val="22"/>
          <w:szCs w:val="22"/>
        </w:rPr>
      </w:pPr>
      <w:r>
        <w:t>4.5.1.2.2.</w:t>
      </w:r>
      <w:r>
        <w:rPr>
          <w:rFonts w:asciiTheme="minorHAnsi" w:eastAsiaTheme="minorEastAsia" w:hAnsiTheme="minorHAnsi" w:cstheme="minorBidi"/>
          <w:sz w:val="22"/>
          <w:szCs w:val="22"/>
        </w:rPr>
        <w:tab/>
      </w:r>
      <w:r>
        <w:t>Формирование исходящего платежного поручения исполнителем в кредитную организацию</w:t>
      </w:r>
      <w:r>
        <w:tab/>
      </w:r>
      <w:r>
        <w:fldChar w:fldCharType="begin"/>
      </w:r>
      <w:r>
        <w:instrText xml:space="preserve"> PAGEREF _Toc202272796 \h </w:instrText>
      </w:r>
      <w:r>
        <w:fldChar w:fldCharType="separate"/>
      </w:r>
      <w:r>
        <w:t>56</w:t>
      </w:r>
      <w:r>
        <w:fldChar w:fldCharType="end"/>
      </w:r>
    </w:p>
    <w:p w14:paraId="5033D753" w14:textId="51A5F190" w:rsidR="009849A5" w:rsidRDefault="009849A5">
      <w:pPr>
        <w:pStyle w:val="53"/>
        <w:rPr>
          <w:rFonts w:asciiTheme="minorHAnsi" w:eastAsiaTheme="minorEastAsia" w:hAnsiTheme="minorHAnsi" w:cstheme="minorBidi"/>
          <w:sz w:val="22"/>
          <w:szCs w:val="22"/>
        </w:rPr>
      </w:pPr>
      <w:r>
        <w:t>4.5.1.2.3.</w:t>
      </w:r>
      <w:r>
        <w:rPr>
          <w:rFonts w:asciiTheme="minorHAnsi" w:eastAsiaTheme="minorEastAsia" w:hAnsiTheme="minorHAnsi" w:cstheme="minorBidi"/>
          <w:sz w:val="22"/>
          <w:szCs w:val="22"/>
        </w:rPr>
        <w:tab/>
      </w:r>
      <w:r>
        <w:t>Многоуровневое утверждение</w:t>
      </w:r>
      <w:r>
        <w:tab/>
      </w:r>
      <w:r>
        <w:fldChar w:fldCharType="begin"/>
      </w:r>
      <w:r>
        <w:instrText xml:space="preserve"> PAGEREF _Toc202272797 \h </w:instrText>
      </w:r>
      <w:r>
        <w:fldChar w:fldCharType="separate"/>
      </w:r>
      <w:r>
        <w:t>57</w:t>
      </w:r>
      <w:r>
        <w:fldChar w:fldCharType="end"/>
      </w:r>
    </w:p>
    <w:p w14:paraId="6FD85CAC" w14:textId="60EDA69A" w:rsidR="009849A5" w:rsidRDefault="009849A5">
      <w:pPr>
        <w:pStyle w:val="43"/>
        <w:rPr>
          <w:rFonts w:asciiTheme="minorHAnsi" w:eastAsiaTheme="minorEastAsia" w:hAnsiTheme="minorHAnsi" w:cstheme="minorBidi"/>
          <w:noProof/>
          <w:sz w:val="22"/>
          <w:szCs w:val="22"/>
        </w:rPr>
      </w:pPr>
      <w:r>
        <w:rPr>
          <w:noProof/>
        </w:rPr>
        <w:t>4.5.1.3.</w:t>
      </w:r>
      <w:r>
        <w:rPr>
          <w:rFonts w:asciiTheme="minorHAnsi" w:eastAsiaTheme="minorEastAsia" w:hAnsiTheme="minorHAnsi" w:cstheme="minorBidi"/>
          <w:noProof/>
          <w:sz w:val="22"/>
          <w:szCs w:val="22"/>
        </w:rPr>
        <w:tab/>
      </w:r>
      <w:r>
        <w:rPr>
          <w:noProof/>
        </w:rPr>
        <w:t>Особенности выверки поступлений как восстановление кассового расхода с учетом Акта приемки ТРУ</w:t>
      </w:r>
      <w:r>
        <w:rPr>
          <w:noProof/>
        </w:rPr>
        <w:tab/>
      </w:r>
      <w:r>
        <w:rPr>
          <w:noProof/>
        </w:rPr>
        <w:fldChar w:fldCharType="begin"/>
      </w:r>
      <w:r>
        <w:rPr>
          <w:noProof/>
        </w:rPr>
        <w:instrText xml:space="preserve"> PAGEREF _Toc202272798 \h </w:instrText>
      </w:r>
      <w:r>
        <w:rPr>
          <w:noProof/>
        </w:rPr>
      </w:r>
      <w:r>
        <w:rPr>
          <w:noProof/>
        </w:rPr>
        <w:fldChar w:fldCharType="separate"/>
      </w:r>
      <w:r>
        <w:rPr>
          <w:noProof/>
        </w:rPr>
        <w:t>57</w:t>
      </w:r>
      <w:r>
        <w:rPr>
          <w:noProof/>
        </w:rPr>
        <w:fldChar w:fldCharType="end"/>
      </w:r>
    </w:p>
    <w:p w14:paraId="5A68244D" w14:textId="2AB01F31" w:rsidR="009849A5" w:rsidRDefault="009849A5">
      <w:pPr>
        <w:pStyle w:val="43"/>
        <w:rPr>
          <w:rFonts w:asciiTheme="minorHAnsi" w:eastAsiaTheme="minorEastAsia" w:hAnsiTheme="minorHAnsi" w:cstheme="minorBidi"/>
          <w:noProof/>
          <w:sz w:val="22"/>
          <w:szCs w:val="22"/>
        </w:rPr>
      </w:pPr>
      <w:r>
        <w:rPr>
          <w:noProof/>
        </w:rPr>
        <w:t>4.5.1.4.</w:t>
      </w:r>
      <w:r>
        <w:rPr>
          <w:rFonts w:asciiTheme="minorHAnsi" w:eastAsiaTheme="minorEastAsia" w:hAnsiTheme="minorHAnsi" w:cstheme="minorBidi"/>
          <w:noProof/>
          <w:sz w:val="22"/>
          <w:szCs w:val="22"/>
        </w:rPr>
        <w:tab/>
      </w:r>
      <w:r>
        <w:rPr>
          <w:noProof/>
        </w:rPr>
        <w:t>Особенности выверки поступлений как восстановление кассового расхода в случае неуспешного исполнения платежей в ПлЦР БР</w:t>
      </w:r>
      <w:r>
        <w:rPr>
          <w:noProof/>
        </w:rPr>
        <w:tab/>
      </w:r>
      <w:r>
        <w:rPr>
          <w:noProof/>
        </w:rPr>
        <w:fldChar w:fldCharType="begin"/>
      </w:r>
      <w:r>
        <w:rPr>
          <w:noProof/>
        </w:rPr>
        <w:instrText xml:space="preserve"> PAGEREF _Toc202272799 \h </w:instrText>
      </w:r>
      <w:r>
        <w:rPr>
          <w:noProof/>
        </w:rPr>
      </w:r>
      <w:r>
        <w:rPr>
          <w:noProof/>
        </w:rPr>
        <w:fldChar w:fldCharType="separate"/>
      </w:r>
      <w:r>
        <w:rPr>
          <w:noProof/>
        </w:rPr>
        <w:t>58</w:t>
      </w:r>
      <w:r>
        <w:rPr>
          <w:noProof/>
        </w:rPr>
        <w:fldChar w:fldCharType="end"/>
      </w:r>
    </w:p>
    <w:p w14:paraId="68457483" w14:textId="60BA4717" w:rsidR="009849A5" w:rsidRDefault="009849A5">
      <w:pPr>
        <w:pStyle w:val="34"/>
        <w:rPr>
          <w:rFonts w:asciiTheme="minorHAnsi" w:eastAsiaTheme="minorEastAsia" w:hAnsiTheme="minorHAnsi" w:cstheme="minorBidi"/>
          <w:bCs w:val="0"/>
          <w:iCs w:val="0"/>
          <w:sz w:val="22"/>
          <w:szCs w:val="22"/>
        </w:rPr>
      </w:pPr>
      <w:r>
        <w:t>4.5.2.</w:t>
      </w:r>
      <w:r>
        <w:rPr>
          <w:rFonts w:asciiTheme="minorHAnsi" w:eastAsiaTheme="minorEastAsia" w:hAnsiTheme="minorHAnsi" w:cstheme="minorBidi"/>
          <w:bCs w:val="0"/>
          <w:iCs w:val="0"/>
          <w:sz w:val="22"/>
          <w:szCs w:val="22"/>
        </w:rPr>
        <w:tab/>
      </w:r>
      <w:r>
        <w:t>Бизнес-процесс «Формирование Запроса на отзыв распоряжения (запроса на аннулирование)»</w:t>
      </w:r>
      <w:r>
        <w:tab/>
      </w:r>
      <w:r>
        <w:fldChar w:fldCharType="begin"/>
      </w:r>
      <w:r>
        <w:instrText xml:space="preserve"> PAGEREF _Toc202272800 \h </w:instrText>
      </w:r>
      <w:r>
        <w:fldChar w:fldCharType="separate"/>
      </w:r>
      <w:r>
        <w:t>58</w:t>
      </w:r>
      <w:r>
        <w:fldChar w:fldCharType="end"/>
      </w:r>
    </w:p>
    <w:p w14:paraId="4B93BDED" w14:textId="6E5CAF5D" w:rsidR="009849A5" w:rsidRDefault="009849A5">
      <w:pPr>
        <w:pStyle w:val="43"/>
        <w:rPr>
          <w:rFonts w:asciiTheme="minorHAnsi" w:eastAsiaTheme="minorEastAsia" w:hAnsiTheme="minorHAnsi" w:cstheme="minorBidi"/>
          <w:noProof/>
          <w:sz w:val="22"/>
          <w:szCs w:val="22"/>
        </w:rPr>
      </w:pPr>
      <w:r>
        <w:rPr>
          <w:noProof/>
        </w:rPr>
        <w:t>4.5.2.1.</w:t>
      </w:r>
      <w:r>
        <w:rPr>
          <w:rFonts w:asciiTheme="minorHAnsi" w:eastAsiaTheme="minorEastAsia" w:hAnsiTheme="minorHAnsi" w:cstheme="minorBidi"/>
          <w:noProof/>
          <w:sz w:val="22"/>
          <w:szCs w:val="22"/>
        </w:rPr>
        <w:tab/>
      </w:r>
      <w:r>
        <w:rPr>
          <w:noProof/>
        </w:rPr>
        <w:t>Формирование и утверждение Запрос на отзыв распоряжения (запрос на аннулирование)</w:t>
      </w:r>
      <w:r>
        <w:rPr>
          <w:noProof/>
        </w:rPr>
        <w:tab/>
      </w:r>
      <w:r>
        <w:rPr>
          <w:noProof/>
        </w:rPr>
        <w:fldChar w:fldCharType="begin"/>
      </w:r>
      <w:r>
        <w:rPr>
          <w:noProof/>
        </w:rPr>
        <w:instrText xml:space="preserve"> PAGEREF _Toc202272801 \h </w:instrText>
      </w:r>
      <w:r>
        <w:rPr>
          <w:noProof/>
        </w:rPr>
      </w:r>
      <w:r>
        <w:rPr>
          <w:noProof/>
        </w:rPr>
        <w:fldChar w:fldCharType="separate"/>
      </w:r>
      <w:r>
        <w:rPr>
          <w:noProof/>
        </w:rPr>
        <w:t>59</w:t>
      </w:r>
      <w:r>
        <w:rPr>
          <w:noProof/>
        </w:rPr>
        <w:fldChar w:fldCharType="end"/>
      </w:r>
    </w:p>
    <w:p w14:paraId="7DE9FBFE" w14:textId="16E1BC60" w:rsidR="009849A5" w:rsidRDefault="009849A5">
      <w:pPr>
        <w:pStyle w:val="34"/>
        <w:rPr>
          <w:rFonts w:asciiTheme="minorHAnsi" w:eastAsiaTheme="minorEastAsia" w:hAnsiTheme="minorHAnsi" w:cstheme="minorBidi"/>
          <w:bCs w:val="0"/>
          <w:iCs w:val="0"/>
          <w:sz w:val="22"/>
          <w:szCs w:val="22"/>
        </w:rPr>
      </w:pPr>
      <w:r>
        <w:t>4.5.3.</w:t>
      </w:r>
      <w:r>
        <w:rPr>
          <w:rFonts w:asciiTheme="minorHAnsi" w:eastAsiaTheme="minorEastAsia" w:hAnsiTheme="minorHAnsi" w:cstheme="minorBidi"/>
          <w:bCs w:val="0"/>
          <w:iCs w:val="0"/>
          <w:sz w:val="22"/>
          <w:szCs w:val="22"/>
        </w:rPr>
        <w:tab/>
      </w:r>
      <w:r>
        <w:t>Бизнес-процесс «Прием, обработка и передача информации по ЭПС участника»</w:t>
      </w:r>
      <w:r>
        <w:tab/>
      </w:r>
      <w:r>
        <w:fldChar w:fldCharType="begin"/>
      </w:r>
      <w:r>
        <w:instrText xml:space="preserve"> PAGEREF _Toc202272802 \h </w:instrText>
      </w:r>
      <w:r>
        <w:fldChar w:fldCharType="separate"/>
      </w:r>
      <w:r>
        <w:t>60</w:t>
      </w:r>
      <w:r>
        <w:fldChar w:fldCharType="end"/>
      </w:r>
    </w:p>
    <w:p w14:paraId="147549BE" w14:textId="4C4070A8" w:rsidR="009849A5" w:rsidRDefault="009849A5">
      <w:pPr>
        <w:pStyle w:val="34"/>
        <w:rPr>
          <w:rFonts w:asciiTheme="minorHAnsi" w:eastAsiaTheme="minorEastAsia" w:hAnsiTheme="minorHAnsi" w:cstheme="minorBidi"/>
          <w:bCs w:val="0"/>
          <w:iCs w:val="0"/>
          <w:sz w:val="22"/>
          <w:szCs w:val="22"/>
        </w:rPr>
      </w:pPr>
      <w:r>
        <w:t>4.5.4.</w:t>
      </w:r>
      <w:r>
        <w:rPr>
          <w:rFonts w:asciiTheme="minorHAnsi" w:eastAsiaTheme="minorEastAsia" w:hAnsiTheme="minorHAnsi" w:cstheme="minorBidi"/>
          <w:bCs w:val="0"/>
          <w:iCs w:val="0"/>
          <w:sz w:val="22"/>
          <w:szCs w:val="22"/>
        </w:rPr>
        <w:tab/>
      </w:r>
      <w:r>
        <w:t>Бизнес-процесс «Формирование документа “Уведомление (Протокол)”»</w:t>
      </w:r>
      <w:r>
        <w:tab/>
      </w:r>
      <w:r>
        <w:fldChar w:fldCharType="begin"/>
      </w:r>
      <w:r>
        <w:instrText xml:space="preserve"> PAGEREF _Toc202272803 \h </w:instrText>
      </w:r>
      <w:r>
        <w:fldChar w:fldCharType="separate"/>
      </w:r>
      <w:r>
        <w:t>60</w:t>
      </w:r>
      <w:r>
        <w:fldChar w:fldCharType="end"/>
      </w:r>
    </w:p>
    <w:p w14:paraId="729ACB46" w14:textId="28C504FB" w:rsidR="009849A5" w:rsidRDefault="009849A5">
      <w:pPr>
        <w:pStyle w:val="26"/>
        <w:rPr>
          <w:rFonts w:asciiTheme="minorHAnsi" w:eastAsiaTheme="minorEastAsia" w:hAnsiTheme="minorHAnsi" w:cstheme="minorBidi"/>
          <w:bCs w:val="0"/>
          <w:sz w:val="22"/>
          <w:szCs w:val="22"/>
        </w:rPr>
      </w:pPr>
      <w:r>
        <w:t>4.6.</w:t>
      </w:r>
      <w:r>
        <w:rPr>
          <w:rFonts w:asciiTheme="minorHAnsi" w:eastAsiaTheme="minorEastAsia" w:hAnsiTheme="minorHAnsi" w:cstheme="minorBidi"/>
          <w:bCs w:val="0"/>
          <w:sz w:val="22"/>
          <w:szCs w:val="22"/>
        </w:rPr>
        <w:tab/>
      </w:r>
      <w:r>
        <w:t>Описание группы бизнес-процессов уточнения операций по лицевым счетам юридического лица в соответствии с нормативными правовыми актами</w:t>
      </w:r>
      <w:r>
        <w:tab/>
      </w:r>
      <w:r>
        <w:fldChar w:fldCharType="begin"/>
      </w:r>
      <w:r>
        <w:instrText xml:space="preserve"> PAGEREF _Toc202272804 \h </w:instrText>
      </w:r>
      <w:r>
        <w:fldChar w:fldCharType="separate"/>
      </w:r>
      <w:r>
        <w:t>61</w:t>
      </w:r>
      <w:r>
        <w:fldChar w:fldCharType="end"/>
      </w:r>
    </w:p>
    <w:p w14:paraId="377520AF" w14:textId="2680A59A" w:rsidR="009849A5" w:rsidRDefault="009849A5">
      <w:pPr>
        <w:pStyle w:val="34"/>
        <w:rPr>
          <w:rFonts w:asciiTheme="minorHAnsi" w:eastAsiaTheme="minorEastAsia" w:hAnsiTheme="minorHAnsi" w:cstheme="minorBidi"/>
          <w:bCs w:val="0"/>
          <w:iCs w:val="0"/>
          <w:sz w:val="22"/>
          <w:szCs w:val="22"/>
        </w:rPr>
      </w:pPr>
      <w:r>
        <w:t>4.6.1.</w:t>
      </w:r>
      <w:r>
        <w:rPr>
          <w:rFonts w:asciiTheme="minorHAnsi" w:eastAsiaTheme="minorEastAsia" w:hAnsiTheme="minorHAnsi" w:cstheme="minorBidi"/>
          <w:bCs w:val="0"/>
          <w:iCs w:val="0"/>
          <w:sz w:val="22"/>
          <w:szCs w:val="22"/>
        </w:rPr>
        <w:tab/>
      </w:r>
      <w:r>
        <w:t>Бизнес-процесс «Формирование Уведомления об уточнении операций клиента»</w:t>
      </w:r>
      <w:r>
        <w:tab/>
      </w:r>
      <w:r>
        <w:fldChar w:fldCharType="begin"/>
      </w:r>
      <w:r>
        <w:instrText xml:space="preserve"> PAGEREF _Toc202272805 \h </w:instrText>
      </w:r>
      <w:r>
        <w:fldChar w:fldCharType="separate"/>
      </w:r>
      <w:r>
        <w:t>61</w:t>
      </w:r>
      <w:r>
        <w:fldChar w:fldCharType="end"/>
      </w:r>
    </w:p>
    <w:p w14:paraId="2373B4EA" w14:textId="0D498FCB" w:rsidR="009849A5" w:rsidRDefault="009849A5">
      <w:pPr>
        <w:pStyle w:val="43"/>
        <w:rPr>
          <w:rFonts w:asciiTheme="minorHAnsi" w:eastAsiaTheme="minorEastAsia" w:hAnsiTheme="minorHAnsi" w:cstheme="minorBidi"/>
          <w:noProof/>
          <w:sz w:val="22"/>
          <w:szCs w:val="22"/>
        </w:rPr>
      </w:pPr>
      <w:r>
        <w:rPr>
          <w:noProof/>
        </w:rPr>
        <w:t>4.6.1.1.</w:t>
      </w:r>
      <w:r>
        <w:rPr>
          <w:rFonts w:asciiTheme="minorHAnsi" w:eastAsiaTheme="minorEastAsia" w:hAnsiTheme="minorHAnsi" w:cstheme="minorBidi"/>
          <w:noProof/>
          <w:sz w:val="22"/>
          <w:szCs w:val="22"/>
        </w:rPr>
        <w:tab/>
      </w:r>
      <w:r>
        <w:rPr>
          <w:noProof/>
        </w:rPr>
        <w:t>Формирование и утверждение Уведомления об уточнении операций клиента в ЛК Клиента</w:t>
      </w:r>
      <w:r>
        <w:rPr>
          <w:noProof/>
        </w:rPr>
        <w:tab/>
      </w:r>
      <w:r>
        <w:rPr>
          <w:noProof/>
        </w:rPr>
        <w:fldChar w:fldCharType="begin"/>
      </w:r>
      <w:r>
        <w:rPr>
          <w:noProof/>
        </w:rPr>
        <w:instrText xml:space="preserve"> PAGEREF _Toc202272806 \h </w:instrText>
      </w:r>
      <w:r>
        <w:rPr>
          <w:noProof/>
        </w:rPr>
      </w:r>
      <w:r>
        <w:rPr>
          <w:noProof/>
        </w:rPr>
        <w:fldChar w:fldCharType="separate"/>
      </w:r>
      <w:r>
        <w:rPr>
          <w:noProof/>
        </w:rPr>
        <w:t>61</w:t>
      </w:r>
      <w:r>
        <w:rPr>
          <w:noProof/>
        </w:rPr>
        <w:fldChar w:fldCharType="end"/>
      </w:r>
    </w:p>
    <w:p w14:paraId="28F03898" w14:textId="5AD3A621" w:rsidR="009849A5" w:rsidRDefault="009849A5">
      <w:pPr>
        <w:pStyle w:val="53"/>
        <w:rPr>
          <w:rFonts w:asciiTheme="minorHAnsi" w:eastAsiaTheme="minorEastAsia" w:hAnsiTheme="minorHAnsi" w:cstheme="minorBidi"/>
          <w:sz w:val="22"/>
          <w:szCs w:val="22"/>
        </w:rPr>
      </w:pPr>
      <w:r>
        <w:t>4.6.1.1.1.</w:t>
      </w:r>
      <w:r>
        <w:rPr>
          <w:rFonts w:asciiTheme="minorHAnsi" w:eastAsiaTheme="minorEastAsia" w:hAnsiTheme="minorHAnsi" w:cstheme="minorBidi"/>
          <w:sz w:val="22"/>
          <w:szCs w:val="22"/>
        </w:rPr>
        <w:tab/>
      </w:r>
      <w:r>
        <w:t>Многоуровневое утверждение</w:t>
      </w:r>
      <w:r>
        <w:tab/>
      </w:r>
      <w:r>
        <w:fldChar w:fldCharType="begin"/>
      </w:r>
      <w:r>
        <w:instrText xml:space="preserve"> PAGEREF _Toc202272807 \h </w:instrText>
      </w:r>
      <w:r>
        <w:fldChar w:fldCharType="separate"/>
      </w:r>
      <w:r>
        <w:t>62</w:t>
      </w:r>
      <w:r>
        <w:fldChar w:fldCharType="end"/>
      </w:r>
    </w:p>
    <w:p w14:paraId="22B7F2EA" w14:textId="62ABC6CA" w:rsidR="009849A5" w:rsidRDefault="009849A5">
      <w:pPr>
        <w:pStyle w:val="26"/>
        <w:rPr>
          <w:rFonts w:asciiTheme="minorHAnsi" w:eastAsiaTheme="minorEastAsia" w:hAnsiTheme="minorHAnsi" w:cstheme="minorBidi"/>
          <w:bCs w:val="0"/>
          <w:sz w:val="22"/>
          <w:szCs w:val="22"/>
        </w:rPr>
      </w:pPr>
      <w:r>
        <w:t>4.7.</w:t>
      </w:r>
      <w:r>
        <w:rPr>
          <w:rFonts w:asciiTheme="minorHAnsi" w:eastAsiaTheme="minorEastAsia" w:hAnsiTheme="minorHAnsi" w:cstheme="minorBidi"/>
          <w:bCs w:val="0"/>
          <w:sz w:val="22"/>
          <w:szCs w:val="22"/>
        </w:rPr>
        <w:tab/>
      </w:r>
      <w:r>
        <w:t>Описание группы бизнес-процессов обеспечения наличными денежными средствами в соответствии с нормативными правовыми актами</w:t>
      </w:r>
      <w:r>
        <w:tab/>
      </w:r>
      <w:r>
        <w:fldChar w:fldCharType="begin"/>
      </w:r>
      <w:r>
        <w:instrText xml:space="preserve"> PAGEREF _Toc202272808 \h </w:instrText>
      </w:r>
      <w:r>
        <w:fldChar w:fldCharType="separate"/>
      </w:r>
      <w:r>
        <w:t>62</w:t>
      </w:r>
      <w:r>
        <w:fldChar w:fldCharType="end"/>
      </w:r>
    </w:p>
    <w:p w14:paraId="05EED0BB" w14:textId="59FB7EDD" w:rsidR="009849A5" w:rsidRDefault="009849A5">
      <w:pPr>
        <w:pStyle w:val="34"/>
        <w:rPr>
          <w:rFonts w:asciiTheme="minorHAnsi" w:eastAsiaTheme="minorEastAsia" w:hAnsiTheme="minorHAnsi" w:cstheme="minorBidi"/>
          <w:bCs w:val="0"/>
          <w:iCs w:val="0"/>
          <w:sz w:val="22"/>
          <w:szCs w:val="22"/>
        </w:rPr>
      </w:pPr>
      <w:r>
        <w:t>4.7.1.</w:t>
      </w:r>
      <w:r>
        <w:rPr>
          <w:rFonts w:asciiTheme="minorHAnsi" w:eastAsiaTheme="minorEastAsia" w:hAnsiTheme="minorHAnsi" w:cstheme="minorBidi"/>
          <w:bCs w:val="0"/>
          <w:iCs w:val="0"/>
          <w:sz w:val="22"/>
          <w:szCs w:val="22"/>
        </w:rPr>
        <w:tab/>
      </w:r>
      <w:r>
        <w:t>Бизнес-процесс «Формирование заявок на наличность»</w:t>
      </w:r>
      <w:r>
        <w:tab/>
      </w:r>
      <w:r>
        <w:fldChar w:fldCharType="begin"/>
      </w:r>
      <w:r>
        <w:instrText xml:space="preserve"> PAGEREF _Toc202272809 \h </w:instrText>
      </w:r>
      <w:r>
        <w:fldChar w:fldCharType="separate"/>
      </w:r>
      <w:r>
        <w:t>63</w:t>
      </w:r>
      <w:r>
        <w:fldChar w:fldCharType="end"/>
      </w:r>
    </w:p>
    <w:p w14:paraId="35CA419E" w14:textId="14C29F0D" w:rsidR="009849A5" w:rsidRDefault="009849A5">
      <w:pPr>
        <w:pStyle w:val="34"/>
        <w:rPr>
          <w:rFonts w:asciiTheme="minorHAnsi" w:eastAsiaTheme="minorEastAsia" w:hAnsiTheme="minorHAnsi" w:cstheme="minorBidi"/>
          <w:bCs w:val="0"/>
          <w:iCs w:val="0"/>
          <w:sz w:val="22"/>
          <w:szCs w:val="22"/>
        </w:rPr>
      </w:pPr>
      <w:r>
        <w:t>4.7.2.</w:t>
      </w:r>
      <w:r>
        <w:rPr>
          <w:rFonts w:asciiTheme="minorHAnsi" w:eastAsiaTheme="minorEastAsia" w:hAnsiTheme="minorHAnsi" w:cstheme="minorBidi"/>
          <w:bCs w:val="0"/>
          <w:iCs w:val="0"/>
          <w:sz w:val="22"/>
          <w:szCs w:val="22"/>
        </w:rPr>
        <w:tab/>
      </w:r>
      <w:r>
        <w:t>Бизнес - процесс «Формирование и обработка Заявок в электронном виде»</w:t>
      </w:r>
      <w:r>
        <w:tab/>
      </w:r>
      <w:r>
        <w:fldChar w:fldCharType="begin"/>
      </w:r>
      <w:r>
        <w:instrText xml:space="preserve"> PAGEREF _Toc202272810 \h </w:instrText>
      </w:r>
      <w:r>
        <w:fldChar w:fldCharType="separate"/>
      </w:r>
      <w:r>
        <w:t>63</w:t>
      </w:r>
      <w:r>
        <w:fldChar w:fldCharType="end"/>
      </w:r>
    </w:p>
    <w:p w14:paraId="2B442045" w14:textId="479A871A" w:rsidR="009849A5" w:rsidRDefault="009849A5">
      <w:pPr>
        <w:pStyle w:val="34"/>
        <w:rPr>
          <w:rFonts w:asciiTheme="minorHAnsi" w:eastAsiaTheme="minorEastAsia" w:hAnsiTheme="minorHAnsi" w:cstheme="minorBidi"/>
          <w:bCs w:val="0"/>
          <w:iCs w:val="0"/>
          <w:sz w:val="22"/>
          <w:szCs w:val="22"/>
        </w:rPr>
      </w:pPr>
      <w:r>
        <w:t>4.7.3.</w:t>
      </w:r>
      <w:r>
        <w:rPr>
          <w:rFonts w:asciiTheme="minorHAnsi" w:eastAsiaTheme="minorEastAsia" w:hAnsiTheme="minorHAnsi" w:cstheme="minorBidi"/>
          <w:bCs w:val="0"/>
          <w:iCs w:val="0"/>
          <w:sz w:val="22"/>
          <w:szCs w:val="22"/>
        </w:rPr>
        <w:tab/>
      </w:r>
      <w:r>
        <w:t>Бизнес-процесс «Операции с наличными денежными средствами с применением Расшифровки (ф. 0531251)»</w:t>
      </w:r>
      <w:r>
        <w:tab/>
      </w:r>
      <w:r>
        <w:fldChar w:fldCharType="begin"/>
      </w:r>
      <w:r>
        <w:instrText xml:space="preserve"> PAGEREF _Toc202272811 \h </w:instrText>
      </w:r>
      <w:r>
        <w:fldChar w:fldCharType="separate"/>
      </w:r>
      <w:r>
        <w:t>68</w:t>
      </w:r>
      <w:r>
        <w:fldChar w:fldCharType="end"/>
      </w:r>
    </w:p>
    <w:p w14:paraId="6F96B0AF" w14:textId="30D79318" w:rsidR="009849A5" w:rsidRDefault="009849A5">
      <w:pPr>
        <w:pStyle w:val="43"/>
        <w:rPr>
          <w:rFonts w:asciiTheme="minorHAnsi" w:eastAsiaTheme="minorEastAsia" w:hAnsiTheme="minorHAnsi" w:cstheme="minorBidi"/>
          <w:noProof/>
          <w:sz w:val="22"/>
          <w:szCs w:val="22"/>
        </w:rPr>
      </w:pPr>
      <w:r>
        <w:rPr>
          <w:noProof/>
        </w:rPr>
        <w:t>4.7.3.1.</w:t>
      </w:r>
      <w:r>
        <w:rPr>
          <w:rFonts w:asciiTheme="minorHAnsi" w:eastAsiaTheme="minorEastAsia" w:hAnsiTheme="minorHAnsi" w:cstheme="minorBidi"/>
          <w:noProof/>
          <w:sz w:val="22"/>
          <w:szCs w:val="22"/>
        </w:rPr>
        <w:tab/>
      </w:r>
      <w:r>
        <w:rPr>
          <w:noProof/>
        </w:rPr>
        <w:t>Формирование Расшифровки сумм неиспользованных (внесенных через банкомат или пункт выдачи наличных денежных средств) средств</w:t>
      </w:r>
      <w:r>
        <w:rPr>
          <w:noProof/>
        </w:rPr>
        <w:tab/>
      </w:r>
      <w:r>
        <w:rPr>
          <w:noProof/>
        </w:rPr>
        <w:fldChar w:fldCharType="begin"/>
      </w:r>
      <w:r>
        <w:rPr>
          <w:noProof/>
        </w:rPr>
        <w:instrText xml:space="preserve"> PAGEREF _Toc202272812 \h </w:instrText>
      </w:r>
      <w:r>
        <w:rPr>
          <w:noProof/>
        </w:rPr>
      </w:r>
      <w:r>
        <w:rPr>
          <w:noProof/>
        </w:rPr>
        <w:fldChar w:fldCharType="separate"/>
      </w:r>
      <w:r>
        <w:rPr>
          <w:noProof/>
        </w:rPr>
        <w:t>69</w:t>
      </w:r>
      <w:r>
        <w:rPr>
          <w:noProof/>
        </w:rPr>
        <w:fldChar w:fldCharType="end"/>
      </w:r>
    </w:p>
    <w:p w14:paraId="03051D91" w14:textId="7EF1D552" w:rsidR="009849A5" w:rsidRDefault="009849A5">
      <w:pPr>
        <w:pStyle w:val="34"/>
        <w:rPr>
          <w:rFonts w:asciiTheme="minorHAnsi" w:eastAsiaTheme="minorEastAsia" w:hAnsiTheme="minorHAnsi" w:cstheme="minorBidi"/>
          <w:bCs w:val="0"/>
          <w:iCs w:val="0"/>
          <w:sz w:val="22"/>
          <w:szCs w:val="22"/>
        </w:rPr>
      </w:pPr>
      <w:r>
        <w:t>4.7.4.</w:t>
      </w:r>
      <w:r>
        <w:rPr>
          <w:rFonts w:asciiTheme="minorHAnsi" w:eastAsiaTheme="minorEastAsia" w:hAnsiTheme="minorHAnsi" w:cstheme="minorBidi"/>
          <w:bCs w:val="0"/>
          <w:iCs w:val="0"/>
          <w:sz w:val="22"/>
          <w:szCs w:val="22"/>
        </w:rPr>
        <w:tab/>
      </w:r>
      <w:r>
        <w:t>Бизнес-процесс «Операции с наличными денежными средствами с применением Заявки на взнос в электронном виде»</w:t>
      </w:r>
      <w:r>
        <w:tab/>
      </w:r>
      <w:r>
        <w:fldChar w:fldCharType="begin"/>
      </w:r>
      <w:r>
        <w:instrText xml:space="preserve"> PAGEREF _Toc202272813 \h </w:instrText>
      </w:r>
      <w:r>
        <w:fldChar w:fldCharType="separate"/>
      </w:r>
      <w:r>
        <w:t>69</w:t>
      </w:r>
      <w:r>
        <w:fldChar w:fldCharType="end"/>
      </w:r>
    </w:p>
    <w:p w14:paraId="764BFE0B" w14:textId="3604CC31" w:rsidR="009849A5" w:rsidRDefault="009849A5">
      <w:pPr>
        <w:pStyle w:val="43"/>
        <w:rPr>
          <w:rFonts w:asciiTheme="minorHAnsi" w:eastAsiaTheme="minorEastAsia" w:hAnsiTheme="minorHAnsi" w:cstheme="minorBidi"/>
          <w:noProof/>
          <w:sz w:val="22"/>
          <w:szCs w:val="22"/>
        </w:rPr>
      </w:pPr>
      <w:r>
        <w:rPr>
          <w:noProof/>
        </w:rPr>
        <w:t>4.7.4.1.</w:t>
      </w:r>
      <w:r>
        <w:rPr>
          <w:rFonts w:asciiTheme="minorHAnsi" w:eastAsiaTheme="minorEastAsia" w:hAnsiTheme="minorHAnsi" w:cstheme="minorBidi"/>
          <w:noProof/>
          <w:sz w:val="22"/>
          <w:szCs w:val="22"/>
        </w:rPr>
        <w:tab/>
      </w:r>
      <w:r>
        <w:rPr>
          <w:noProof/>
        </w:rPr>
        <w:t>Формирование и обработка Заявки на взнос в электронном виде</w:t>
      </w:r>
      <w:r>
        <w:rPr>
          <w:noProof/>
        </w:rPr>
        <w:tab/>
      </w:r>
      <w:r>
        <w:rPr>
          <w:noProof/>
        </w:rPr>
        <w:fldChar w:fldCharType="begin"/>
      </w:r>
      <w:r>
        <w:rPr>
          <w:noProof/>
        </w:rPr>
        <w:instrText xml:space="preserve"> PAGEREF _Toc202272814 \h </w:instrText>
      </w:r>
      <w:r>
        <w:rPr>
          <w:noProof/>
        </w:rPr>
      </w:r>
      <w:r>
        <w:rPr>
          <w:noProof/>
        </w:rPr>
        <w:fldChar w:fldCharType="separate"/>
      </w:r>
      <w:r>
        <w:rPr>
          <w:noProof/>
        </w:rPr>
        <w:t>70</w:t>
      </w:r>
      <w:r>
        <w:rPr>
          <w:noProof/>
        </w:rPr>
        <w:fldChar w:fldCharType="end"/>
      </w:r>
    </w:p>
    <w:p w14:paraId="5C5DD8F1" w14:textId="6FB29908" w:rsidR="009849A5" w:rsidRDefault="009849A5">
      <w:pPr>
        <w:pStyle w:val="26"/>
        <w:rPr>
          <w:rFonts w:asciiTheme="minorHAnsi" w:eastAsiaTheme="minorEastAsia" w:hAnsiTheme="minorHAnsi" w:cstheme="minorBidi"/>
          <w:bCs w:val="0"/>
          <w:sz w:val="22"/>
          <w:szCs w:val="22"/>
        </w:rPr>
      </w:pPr>
      <w:r>
        <w:t>4.8.</w:t>
      </w:r>
      <w:r>
        <w:rPr>
          <w:rFonts w:asciiTheme="minorHAnsi" w:eastAsiaTheme="minorEastAsia" w:hAnsiTheme="minorHAnsi" w:cstheme="minorBidi"/>
          <w:bCs w:val="0"/>
          <w:sz w:val="22"/>
          <w:szCs w:val="22"/>
        </w:rPr>
        <w:tab/>
      </w:r>
      <w:r>
        <w:t>Описание группы бизнес-процессов бюджетного мониторинга</w:t>
      </w:r>
      <w:r>
        <w:tab/>
      </w:r>
      <w:r>
        <w:fldChar w:fldCharType="begin"/>
      </w:r>
      <w:r>
        <w:instrText xml:space="preserve"> PAGEREF _Toc202272815 \h </w:instrText>
      </w:r>
      <w:r>
        <w:fldChar w:fldCharType="separate"/>
      </w:r>
      <w:r>
        <w:t>72</w:t>
      </w:r>
      <w:r>
        <w:fldChar w:fldCharType="end"/>
      </w:r>
    </w:p>
    <w:p w14:paraId="17588A84" w14:textId="2E2B5D96" w:rsidR="009849A5" w:rsidRDefault="009849A5">
      <w:pPr>
        <w:pStyle w:val="34"/>
        <w:rPr>
          <w:rFonts w:asciiTheme="minorHAnsi" w:eastAsiaTheme="minorEastAsia" w:hAnsiTheme="minorHAnsi" w:cstheme="minorBidi"/>
          <w:bCs w:val="0"/>
          <w:iCs w:val="0"/>
          <w:sz w:val="22"/>
          <w:szCs w:val="22"/>
        </w:rPr>
      </w:pPr>
      <w:r>
        <w:lastRenderedPageBreak/>
        <w:t>4.8.1.</w:t>
      </w:r>
      <w:r>
        <w:rPr>
          <w:rFonts w:asciiTheme="minorHAnsi" w:eastAsiaTheme="minorEastAsia" w:hAnsiTheme="minorHAnsi" w:cstheme="minorBidi"/>
          <w:bCs w:val="0"/>
          <w:iCs w:val="0"/>
          <w:sz w:val="22"/>
          <w:szCs w:val="22"/>
        </w:rPr>
        <w:tab/>
      </w:r>
      <w:r>
        <w:t>Бизнес-процесс «Формирование документа «Уведомление об обоснованности приостановления операции»</w:t>
      </w:r>
      <w:r>
        <w:tab/>
      </w:r>
      <w:r>
        <w:fldChar w:fldCharType="begin"/>
      </w:r>
      <w:r>
        <w:instrText xml:space="preserve"> PAGEREF _Toc202272816 \h </w:instrText>
      </w:r>
      <w:r>
        <w:fldChar w:fldCharType="separate"/>
      </w:r>
      <w:r>
        <w:t>72</w:t>
      </w:r>
      <w:r>
        <w:fldChar w:fldCharType="end"/>
      </w:r>
    </w:p>
    <w:p w14:paraId="3AC6B22F" w14:textId="337C1B82" w:rsidR="009849A5" w:rsidRDefault="009849A5">
      <w:pPr>
        <w:pStyle w:val="43"/>
        <w:rPr>
          <w:rFonts w:asciiTheme="minorHAnsi" w:eastAsiaTheme="minorEastAsia" w:hAnsiTheme="minorHAnsi" w:cstheme="minorBidi"/>
          <w:noProof/>
          <w:sz w:val="22"/>
          <w:szCs w:val="22"/>
        </w:rPr>
      </w:pPr>
      <w:r>
        <w:rPr>
          <w:noProof/>
        </w:rPr>
        <w:t>4.8.1.1.</w:t>
      </w:r>
      <w:r>
        <w:rPr>
          <w:rFonts w:asciiTheme="minorHAnsi" w:eastAsiaTheme="minorEastAsia" w:hAnsiTheme="minorHAnsi" w:cstheme="minorBidi"/>
          <w:noProof/>
          <w:sz w:val="22"/>
          <w:szCs w:val="22"/>
        </w:rPr>
        <w:tab/>
      </w:r>
      <w:r>
        <w:rPr>
          <w:noProof/>
        </w:rPr>
        <w:t>Формирование и утверждение документа «Уведомление об обоснованности приостановления операции» в ЛК Клиента или в ТОФК Обращения</w:t>
      </w:r>
      <w:r>
        <w:rPr>
          <w:noProof/>
        </w:rPr>
        <w:tab/>
      </w:r>
      <w:r>
        <w:rPr>
          <w:noProof/>
        </w:rPr>
        <w:fldChar w:fldCharType="begin"/>
      </w:r>
      <w:r>
        <w:rPr>
          <w:noProof/>
        </w:rPr>
        <w:instrText xml:space="preserve"> PAGEREF _Toc202272817 \h </w:instrText>
      </w:r>
      <w:r>
        <w:rPr>
          <w:noProof/>
        </w:rPr>
      </w:r>
      <w:r>
        <w:rPr>
          <w:noProof/>
        </w:rPr>
        <w:fldChar w:fldCharType="separate"/>
      </w:r>
      <w:r>
        <w:rPr>
          <w:noProof/>
        </w:rPr>
        <w:t>72</w:t>
      </w:r>
      <w:r>
        <w:rPr>
          <w:noProof/>
        </w:rPr>
        <w:fldChar w:fldCharType="end"/>
      </w:r>
    </w:p>
    <w:p w14:paraId="73AE92CF" w14:textId="38BC83B3" w:rsidR="009849A5" w:rsidRDefault="009849A5">
      <w:pPr>
        <w:pStyle w:val="26"/>
        <w:rPr>
          <w:rFonts w:asciiTheme="minorHAnsi" w:eastAsiaTheme="minorEastAsia" w:hAnsiTheme="minorHAnsi" w:cstheme="minorBidi"/>
          <w:bCs w:val="0"/>
          <w:sz w:val="22"/>
          <w:szCs w:val="22"/>
        </w:rPr>
      </w:pPr>
      <w:r>
        <w:t>4.9.</w:t>
      </w:r>
      <w:r>
        <w:rPr>
          <w:rFonts w:asciiTheme="minorHAnsi" w:eastAsiaTheme="minorEastAsia" w:hAnsiTheme="minorHAnsi" w:cstheme="minorBidi"/>
          <w:bCs w:val="0"/>
          <w:sz w:val="22"/>
          <w:szCs w:val="22"/>
        </w:rPr>
        <w:tab/>
      </w:r>
      <w:r>
        <w:t>Описание группы бизнес-процессов осуществления казначейского обеспечения обязательств при казначейском сопровождении целевых средств</w:t>
      </w:r>
      <w:r>
        <w:tab/>
      </w:r>
      <w:r>
        <w:fldChar w:fldCharType="begin"/>
      </w:r>
      <w:r>
        <w:instrText xml:space="preserve"> PAGEREF _Toc202272818 \h </w:instrText>
      </w:r>
      <w:r>
        <w:fldChar w:fldCharType="separate"/>
      </w:r>
      <w:r>
        <w:t>73</w:t>
      </w:r>
      <w:r>
        <w:fldChar w:fldCharType="end"/>
      </w:r>
    </w:p>
    <w:p w14:paraId="0B42F1F5" w14:textId="73DDA98D" w:rsidR="009849A5" w:rsidRDefault="009849A5">
      <w:pPr>
        <w:pStyle w:val="34"/>
        <w:rPr>
          <w:rFonts w:asciiTheme="minorHAnsi" w:eastAsiaTheme="minorEastAsia" w:hAnsiTheme="minorHAnsi" w:cstheme="minorBidi"/>
          <w:bCs w:val="0"/>
          <w:iCs w:val="0"/>
          <w:sz w:val="22"/>
          <w:szCs w:val="22"/>
        </w:rPr>
      </w:pPr>
      <w:r>
        <w:t>4.9.1.</w:t>
      </w:r>
      <w:r>
        <w:rPr>
          <w:rFonts w:asciiTheme="minorHAnsi" w:eastAsiaTheme="minorEastAsia" w:hAnsiTheme="minorHAnsi" w:cstheme="minorBidi"/>
          <w:bCs w:val="0"/>
          <w:iCs w:val="0"/>
          <w:sz w:val="22"/>
          <w:szCs w:val="22"/>
        </w:rPr>
        <w:tab/>
      </w:r>
      <w:r>
        <w:t>Бизнес-процесс «Выдача Казначейского обеспечения обязательств»</w:t>
      </w:r>
      <w:r>
        <w:tab/>
      </w:r>
      <w:r>
        <w:fldChar w:fldCharType="begin"/>
      </w:r>
      <w:r>
        <w:instrText xml:space="preserve"> PAGEREF _Toc202272819 \h </w:instrText>
      </w:r>
      <w:r>
        <w:fldChar w:fldCharType="separate"/>
      </w:r>
      <w:r>
        <w:t>73</w:t>
      </w:r>
      <w:r>
        <w:fldChar w:fldCharType="end"/>
      </w:r>
    </w:p>
    <w:p w14:paraId="22490711" w14:textId="0E5D1749" w:rsidR="009849A5" w:rsidRDefault="009849A5">
      <w:pPr>
        <w:pStyle w:val="34"/>
        <w:rPr>
          <w:rFonts w:asciiTheme="minorHAnsi" w:eastAsiaTheme="minorEastAsia" w:hAnsiTheme="minorHAnsi" w:cstheme="minorBidi"/>
          <w:bCs w:val="0"/>
          <w:iCs w:val="0"/>
          <w:sz w:val="22"/>
          <w:szCs w:val="22"/>
        </w:rPr>
      </w:pPr>
      <w:r>
        <w:t>4.9.2.</w:t>
      </w:r>
      <w:r>
        <w:rPr>
          <w:rFonts w:asciiTheme="minorHAnsi" w:eastAsiaTheme="minorEastAsia" w:hAnsiTheme="minorHAnsi" w:cstheme="minorBidi"/>
          <w:bCs w:val="0"/>
          <w:iCs w:val="0"/>
          <w:sz w:val="22"/>
          <w:szCs w:val="22"/>
        </w:rPr>
        <w:tab/>
      </w:r>
      <w:r>
        <w:t>Бизнес-процесс «Перевод Казначейского обеспечения обязательств»</w:t>
      </w:r>
      <w:r>
        <w:tab/>
      </w:r>
      <w:r>
        <w:fldChar w:fldCharType="begin"/>
      </w:r>
      <w:r>
        <w:instrText xml:space="preserve"> PAGEREF _Toc202272820 \h </w:instrText>
      </w:r>
      <w:r>
        <w:fldChar w:fldCharType="separate"/>
      </w:r>
      <w:r>
        <w:t>75</w:t>
      </w:r>
      <w:r>
        <w:fldChar w:fldCharType="end"/>
      </w:r>
    </w:p>
    <w:p w14:paraId="66A0E074" w14:textId="42914E31" w:rsidR="009849A5" w:rsidRDefault="009849A5">
      <w:pPr>
        <w:pStyle w:val="43"/>
        <w:rPr>
          <w:rFonts w:asciiTheme="minorHAnsi" w:eastAsiaTheme="minorEastAsia" w:hAnsiTheme="minorHAnsi" w:cstheme="minorBidi"/>
          <w:noProof/>
          <w:sz w:val="22"/>
          <w:szCs w:val="22"/>
        </w:rPr>
      </w:pPr>
      <w:r>
        <w:rPr>
          <w:noProof/>
        </w:rPr>
        <w:t>4.9.2.1.</w:t>
      </w:r>
      <w:r>
        <w:rPr>
          <w:rFonts w:asciiTheme="minorHAnsi" w:eastAsiaTheme="minorEastAsia" w:hAnsiTheme="minorHAnsi" w:cstheme="minorBidi"/>
          <w:noProof/>
          <w:sz w:val="22"/>
          <w:szCs w:val="22"/>
        </w:rPr>
        <w:tab/>
      </w:r>
      <w:r>
        <w:rPr>
          <w:noProof/>
        </w:rPr>
        <w:t>Формирование Заявления на перевод КОО</w:t>
      </w:r>
      <w:r>
        <w:rPr>
          <w:noProof/>
        </w:rPr>
        <w:tab/>
      </w:r>
      <w:r>
        <w:rPr>
          <w:noProof/>
        </w:rPr>
        <w:fldChar w:fldCharType="begin"/>
      </w:r>
      <w:r>
        <w:rPr>
          <w:noProof/>
        </w:rPr>
        <w:instrText xml:space="preserve"> PAGEREF _Toc202272821 \h </w:instrText>
      </w:r>
      <w:r>
        <w:rPr>
          <w:noProof/>
        </w:rPr>
      </w:r>
      <w:r>
        <w:rPr>
          <w:noProof/>
        </w:rPr>
        <w:fldChar w:fldCharType="separate"/>
      </w:r>
      <w:r>
        <w:rPr>
          <w:noProof/>
        </w:rPr>
        <w:t>75</w:t>
      </w:r>
      <w:r>
        <w:rPr>
          <w:noProof/>
        </w:rPr>
        <w:fldChar w:fldCharType="end"/>
      </w:r>
    </w:p>
    <w:p w14:paraId="44CFB4B5" w14:textId="7A7ADC0C" w:rsidR="009849A5" w:rsidRDefault="009849A5">
      <w:pPr>
        <w:pStyle w:val="34"/>
        <w:rPr>
          <w:rFonts w:asciiTheme="minorHAnsi" w:eastAsiaTheme="minorEastAsia" w:hAnsiTheme="minorHAnsi" w:cstheme="minorBidi"/>
          <w:bCs w:val="0"/>
          <w:iCs w:val="0"/>
          <w:sz w:val="22"/>
          <w:szCs w:val="22"/>
        </w:rPr>
      </w:pPr>
      <w:r>
        <w:t>4.9.3.</w:t>
      </w:r>
      <w:r>
        <w:rPr>
          <w:rFonts w:asciiTheme="minorHAnsi" w:eastAsiaTheme="minorEastAsia" w:hAnsiTheme="minorHAnsi" w:cstheme="minorBidi"/>
          <w:bCs w:val="0"/>
          <w:iCs w:val="0"/>
          <w:sz w:val="22"/>
          <w:szCs w:val="22"/>
        </w:rPr>
        <w:tab/>
      </w:r>
      <w:r>
        <w:t>Бизнес-процесс «Отзыв Казначейского обеспечения обязательств»</w:t>
      </w:r>
      <w:r>
        <w:tab/>
      </w:r>
      <w:r>
        <w:fldChar w:fldCharType="begin"/>
      </w:r>
      <w:r>
        <w:instrText xml:space="preserve"> PAGEREF _Toc202272822 \h </w:instrText>
      </w:r>
      <w:r>
        <w:fldChar w:fldCharType="separate"/>
      </w:r>
      <w:r>
        <w:t>76</w:t>
      </w:r>
      <w:r>
        <w:fldChar w:fldCharType="end"/>
      </w:r>
    </w:p>
    <w:p w14:paraId="6F54532D" w14:textId="271989DF" w:rsidR="009849A5" w:rsidRDefault="009849A5">
      <w:pPr>
        <w:pStyle w:val="43"/>
        <w:rPr>
          <w:rFonts w:asciiTheme="minorHAnsi" w:eastAsiaTheme="minorEastAsia" w:hAnsiTheme="minorHAnsi" w:cstheme="minorBidi"/>
          <w:noProof/>
          <w:sz w:val="22"/>
          <w:szCs w:val="22"/>
        </w:rPr>
      </w:pPr>
      <w:r>
        <w:rPr>
          <w:noProof/>
        </w:rPr>
        <w:t>4.9.3.1.</w:t>
      </w:r>
      <w:r>
        <w:rPr>
          <w:rFonts w:asciiTheme="minorHAnsi" w:eastAsiaTheme="minorEastAsia" w:hAnsiTheme="minorHAnsi" w:cstheme="minorBidi"/>
          <w:noProof/>
          <w:sz w:val="22"/>
          <w:szCs w:val="22"/>
        </w:rPr>
        <w:tab/>
      </w:r>
      <w:r>
        <w:rPr>
          <w:noProof/>
        </w:rPr>
        <w:t>Формирование Заявления на отзыв КОО</w:t>
      </w:r>
      <w:r>
        <w:rPr>
          <w:noProof/>
        </w:rPr>
        <w:tab/>
      </w:r>
      <w:r>
        <w:rPr>
          <w:noProof/>
        </w:rPr>
        <w:fldChar w:fldCharType="begin"/>
      </w:r>
      <w:r>
        <w:rPr>
          <w:noProof/>
        </w:rPr>
        <w:instrText xml:space="preserve"> PAGEREF _Toc202272823 \h </w:instrText>
      </w:r>
      <w:r>
        <w:rPr>
          <w:noProof/>
        </w:rPr>
      </w:r>
      <w:r>
        <w:rPr>
          <w:noProof/>
        </w:rPr>
        <w:fldChar w:fldCharType="separate"/>
      </w:r>
      <w:r>
        <w:rPr>
          <w:noProof/>
        </w:rPr>
        <w:t>76</w:t>
      </w:r>
      <w:r>
        <w:rPr>
          <w:noProof/>
        </w:rPr>
        <w:fldChar w:fldCharType="end"/>
      </w:r>
    </w:p>
    <w:p w14:paraId="1107D3DF" w14:textId="2BEAD252" w:rsidR="009849A5" w:rsidRDefault="009849A5">
      <w:pPr>
        <w:pStyle w:val="26"/>
        <w:rPr>
          <w:rFonts w:asciiTheme="minorHAnsi" w:eastAsiaTheme="minorEastAsia" w:hAnsiTheme="minorHAnsi" w:cstheme="minorBidi"/>
          <w:bCs w:val="0"/>
          <w:sz w:val="22"/>
          <w:szCs w:val="22"/>
        </w:rPr>
      </w:pPr>
      <w:r>
        <w:rPr>
          <w:lang w:eastAsia="x-none"/>
        </w:rPr>
        <w:t>4.10.</w:t>
      </w:r>
      <w:r>
        <w:rPr>
          <w:rFonts w:asciiTheme="minorHAnsi" w:eastAsiaTheme="minorEastAsia" w:hAnsiTheme="minorHAnsi" w:cstheme="minorBidi"/>
          <w:bCs w:val="0"/>
          <w:sz w:val="22"/>
          <w:szCs w:val="22"/>
        </w:rPr>
        <w:tab/>
      </w:r>
      <w:r>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tab/>
      </w:r>
      <w:r>
        <w:fldChar w:fldCharType="begin"/>
      </w:r>
      <w:r>
        <w:instrText xml:space="preserve"> PAGEREF _Toc202272824 \h </w:instrText>
      </w:r>
      <w:r>
        <w:fldChar w:fldCharType="separate"/>
      </w:r>
      <w:r>
        <w:t>78</w:t>
      </w:r>
      <w:r>
        <w:fldChar w:fldCharType="end"/>
      </w:r>
    </w:p>
    <w:p w14:paraId="7457C27D" w14:textId="69C054A1" w:rsidR="009849A5" w:rsidRDefault="009849A5">
      <w:pPr>
        <w:pStyle w:val="34"/>
        <w:rPr>
          <w:rFonts w:asciiTheme="minorHAnsi" w:eastAsiaTheme="minorEastAsia" w:hAnsiTheme="minorHAnsi" w:cstheme="minorBidi"/>
          <w:bCs w:val="0"/>
          <w:iCs w:val="0"/>
          <w:sz w:val="22"/>
          <w:szCs w:val="22"/>
        </w:rPr>
      </w:pPr>
      <w:r>
        <w:t>4.10.1.</w:t>
      </w:r>
      <w:r>
        <w:rPr>
          <w:rFonts w:asciiTheme="minorHAnsi" w:eastAsiaTheme="minorEastAsia" w:hAnsiTheme="minorHAnsi" w:cstheme="minorBidi"/>
          <w:bCs w:val="0"/>
          <w:iCs w:val="0"/>
          <w:sz w:val="22"/>
          <w:szCs w:val="22"/>
        </w:rPr>
        <w:tab/>
      </w:r>
      <w:r>
        <w:t>Бизнес-процессы «Формирование Расходной декларации» и «Формирование запроса информации для формирования Расходной декларации»</w:t>
      </w:r>
      <w:r>
        <w:tab/>
      </w:r>
      <w:r>
        <w:fldChar w:fldCharType="begin"/>
      </w:r>
      <w:r>
        <w:instrText xml:space="preserve"> PAGEREF _Toc202272825 \h </w:instrText>
      </w:r>
      <w:r>
        <w:fldChar w:fldCharType="separate"/>
      </w:r>
      <w:r>
        <w:t>79</w:t>
      </w:r>
      <w:r>
        <w:fldChar w:fldCharType="end"/>
      </w:r>
    </w:p>
    <w:p w14:paraId="65CD2341" w14:textId="6EF2F897" w:rsidR="009849A5" w:rsidRDefault="009849A5">
      <w:pPr>
        <w:pStyle w:val="43"/>
        <w:rPr>
          <w:rFonts w:asciiTheme="minorHAnsi" w:eastAsiaTheme="minorEastAsia" w:hAnsiTheme="minorHAnsi" w:cstheme="minorBidi"/>
          <w:noProof/>
          <w:sz w:val="22"/>
          <w:szCs w:val="22"/>
        </w:rPr>
      </w:pPr>
      <w:r>
        <w:rPr>
          <w:noProof/>
        </w:rPr>
        <w:t>4.10.1.1.</w:t>
      </w:r>
      <w:r>
        <w:rPr>
          <w:rFonts w:asciiTheme="minorHAnsi" w:eastAsiaTheme="minorEastAsia" w:hAnsiTheme="minorHAnsi" w:cstheme="minorBidi"/>
          <w:noProof/>
          <w:sz w:val="22"/>
          <w:szCs w:val="22"/>
        </w:rPr>
        <w:tab/>
      </w:r>
      <w:r>
        <w:rPr>
          <w:noProof/>
        </w:rPr>
        <w:t>Формирование и обработка Расходной декларации в ТОФК обслуживания ЛС исполнителя</w:t>
      </w:r>
      <w:r>
        <w:rPr>
          <w:noProof/>
        </w:rPr>
        <w:tab/>
      </w:r>
      <w:r>
        <w:rPr>
          <w:noProof/>
        </w:rPr>
        <w:fldChar w:fldCharType="begin"/>
      </w:r>
      <w:r>
        <w:rPr>
          <w:noProof/>
        </w:rPr>
        <w:instrText xml:space="preserve"> PAGEREF _Toc202272826 \h </w:instrText>
      </w:r>
      <w:r>
        <w:rPr>
          <w:noProof/>
        </w:rPr>
      </w:r>
      <w:r>
        <w:rPr>
          <w:noProof/>
        </w:rPr>
        <w:fldChar w:fldCharType="separate"/>
      </w:r>
      <w:r>
        <w:rPr>
          <w:noProof/>
        </w:rPr>
        <w:t>79</w:t>
      </w:r>
      <w:r>
        <w:rPr>
          <w:noProof/>
        </w:rPr>
        <w:fldChar w:fldCharType="end"/>
      </w:r>
    </w:p>
    <w:p w14:paraId="09CE598C" w14:textId="6E8DC66A" w:rsidR="009849A5" w:rsidRDefault="009849A5">
      <w:pPr>
        <w:pStyle w:val="43"/>
        <w:rPr>
          <w:rFonts w:asciiTheme="minorHAnsi" w:eastAsiaTheme="minorEastAsia" w:hAnsiTheme="minorHAnsi" w:cstheme="minorBidi"/>
          <w:noProof/>
          <w:sz w:val="22"/>
          <w:szCs w:val="22"/>
        </w:rPr>
      </w:pPr>
      <w:r>
        <w:rPr>
          <w:noProof/>
        </w:rPr>
        <w:t>4.10.1.2.</w:t>
      </w:r>
      <w:r>
        <w:rPr>
          <w:rFonts w:asciiTheme="minorHAnsi" w:eastAsiaTheme="minorEastAsia" w:hAnsiTheme="minorHAnsi" w:cstheme="minorBidi"/>
          <w:noProof/>
          <w:sz w:val="22"/>
          <w:szCs w:val="22"/>
        </w:rPr>
        <w:tab/>
      </w:r>
      <w:r>
        <w:rPr>
          <w:noProof/>
        </w:rPr>
        <w:t>Обработка Расходной декларации Исполнителем</w:t>
      </w:r>
      <w:r>
        <w:rPr>
          <w:noProof/>
        </w:rPr>
        <w:tab/>
      </w:r>
      <w:r>
        <w:rPr>
          <w:noProof/>
        </w:rPr>
        <w:fldChar w:fldCharType="begin"/>
      </w:r>
      <w:r>
        <w:rPr>
          <w:noProof/>
        </w:rPr>
        <w:instrText xml:space="preserve"> PAGEREF _Toc202272827 \h </w:instrText>
      </w:r>
      <w:r>
        <w:rPr>
          <w:noProof/>
        </w:rPr>
      </w:r>
      <w:r>
        <w:rPr>
          <w:noProof/>
        </w:rPr>
        <w:fldChar w:fldCharType="separate"/>
      </w:r>
      <w:r>
        <w:rPr>
          <w:noProof/>
        </w:rPr>
        <w:t>80</w:t>
      </w:r>
      <w:r>
        <w:rPr>
          <w:noProof/>
        </w:rPr>
        <w:fldChar w:fldCharType="end"/>
      </w:r>
    </w:p>
    <w:p w14:paraId="4C4DF6AC" w14:textId="605C7CCC" w:rsidR="009849A5" w:rsidRDefault="009849A5">
      <w:pPr>
        <w:pStyle w:val="43"/>
        <w:rPr>
          <w:rFonts w:asciiTheme="minorHAnsi" w:eastAsiaTheme="minorEastAsia" w:hAnsiTheme="minorHAnsi" w:cstheme="minorBidi"/>
          <w:noProof/>
          <w:sz w:val="22"/>
          <w:szCs w:val="22"/>
        </w:rPr>
      </w:pPr>
      <w:r>
        <w:rPr>
          <w:noProof/>
        </w:rPr>
        <w:t>4.10.1.3.</w:t>
      </w:r>
      <w:r>
        <w:rPr>
          <w:rFonts w:asciiTheme="minorHAnsi" w:eastAsiaTheme="minorEastAsia" w:hAnsiTheme="minorHAnsi" w:cstheme="minorBidi"/>
          <w:noProof/>
          <w:sz w:val="22"/>
          <w:szCs w:val="22"/>
        </w:rPr>
        <w:tab/>
      </w:r>
      <w:r>
        <w:rPr>
          <w:noProof/>
        </w:rPr>
        <w:t>Проверка расходной декларации</w:t>
      </w:r>
      <w:r>
        <w:rPr>
          <w:noProof/>
        </w:rPr>
        <w:tab/>
      </w:r>
      <w:r>
        <w:rPr>
          <w:noProof/>
        </w:rPr>
        <w:fldChar w:fldCharType="begin"/>
      </w:r>
      <w:r>
        <w:rPr>
          <w:noProof/>
        </w:rPr>
        <w:instrText xml:space="preserve"> PAGEREF _Toc202272828 \h </w:instrText>
      </w:r>
      <w:r>
        <w:rPr>
          <w:noProof/>
        </w:rPr>
      </w:r>
      <w:r>
        <w:rPr>
          <w:noProof/>
        </w:rPr>
        <w:fldChar w:fldCharType="separate"/>
      </w:r>
      <w:r>
        <w:rPr>
          <w:noProof/>
        </w:rPr>
        <w:t>81</w:t>
      </w:r>
      <w:r>
        <w:rPr>
          <w:noProof/>
        </w:rPr>
        <w:fldChar w:fldCharType="end"/>
      </w:r>
    </w:p>
    <w:p w14:paraId="65FD01C5" w14:textId="4F9B38EB" w:rsidR="009849A5" w:rsidRDefault="009849A5">
      <w:pPr>
        <w:pStyle w:val="26"/>
        <w:rPr>
          <w:rFonts w:asciiTheme="minorHAnsi" w:eastAsiaTheme="minorEastAsia" w:hAnsiTheme="minorHAnsi" w:cstheme="minorBidi"/>
          <w:bCs w:val="0"/>
          <w:sz w:val="22"/>
          <w:szCs w:val="22"/>
        </w:rPr>
      </w:pPr>
      <w:r>
        <w:t>4.11.</w:t>
      </w:r>
      <w:r>
        <w:rPr>
          <w:rFonts w:asciiTheme="minorHAnsi" w:eastAsiaTheme="minorEastAsia" w:hAnsiTheme="minorHAnsi" w:cstheme="minorBidi"/>
          <w:bCs w:val="0"/>
          <w:sz w:val="22"/>
          <w:szCs w:val="22"/>
        </w:rPr>
        <w:tab/>
      </w:r>
      <w:r>
        <w:t>Полномочия пользователей и коды ролей доступа</w:t>
      </w:r>
      <w:r>
        <w:tab/>
      </w:r>
      <w:r>
        <w:fldChar w:fldCharType="begin"/>
      </w:r>
      <w:r>
        <w:instrText xml:space="preserve"> PAGEREF _Toc202272829 \h </w:instrText>
      </w:r>
      <w:r>
        <w:fldChar w:fldCharType="separate"/>
      </w:r>
      <w:r>
        <w:t>82</w:t>
      </w:r>
      <w:r>
        <w:fldChar w:fldCharType="end"/>
      </w:r>
    </w:p>
    <w:p w14:paraId="3639C1E0" w14:textId="13BC5D7D" w:rsidR="009849A5" w:rsidRDefault="009849A5">
      <w:pPr>
        <w:pStyle w:val="11"/>
        <w:rPr>
          <w:rFonts w:asciiTheme="minorHAnsi" w:eastAsiaTheme="minorEastAsia" w:hAnsiTheme="minorHAnsi" w:cstheme="minorBidi"/>
          <w:b w:val="0"/>
          <w:bCs w:val="0"/>
          <w:caps w:val="0"/>
          <w:sz w:val="22"/>
          <w:szCs w:val="22"/>
        </w:rPr>
      </w:pPr>
      <w:r>
        <w:t>5.</w:t>
      </w:r>
      <w:r>
        <w:rPr>
          <w:rFonts w:asciiTheme="minorHAnsi" w:eastAsiaTheme="minorEastAsia" w:hAnsiTheme="minorHAnsi" w:cstheme="minorBidi"/>
          <w:b w:val="0"/>
          <w:bCs w:val="0"/>
          <w:caps w:val="0"/>
          <w:sz w:val="22"/>
          <w:szCs w:val="22"/>
        </w:rPr>
        <w:tab/>
      </w:r>
      <w:r>
        <w:t>Описание последовательности действий работника</w:t>
      </w:r>
      <w:r>
        <w:tab/>
      </w:r>
      <w:r>
        <w:fldChar w:fldCharType="begin"/>
      </w:r>
      <w:r>
        <w:instrText xml:space="preserve"> PAGEREF _Toc202272830 \h </w:instrText>
      </w:r>
      <w:r>
        <w:fldChar w:fldCharType="separate"/>
      </w:r>
      <w:r>
        <w:t>84</w:t>
      </w:r>
      <w:r>
        <w:fldChar w:fldCharType="end"/>
      </w:r>
    </w:p>
    <w:p w14:paraId="60CF8A03" w14:textId="072C8460" w:rsidR="009849A5" w:rsidRDefault="009849A5">
      <w:pPr>
        <w:pStyle w:val="26"/>
        <w:rPr>
          <w:rFonts w:asciiTheme="minorHAnsi" w:eastAsiaTheme="minorEastAsia" w:hAnsiTheme="minorHAnsi" w:cstheme="minorBidi"/>
          <w:bCs w:val="0"/>
          <w:sz w:val="22"/>
          <w:szCs w:val="22"/>
        </w:rPr>
      </w:pPr>
      <w:r>
        <w:t>5.1.</w:t>
      </w:r>
      <w:r>
        <w:rPr>
          <w:rFonts w:asciiTheme="minorHAnsi" w:eastAsiaTheme="minorEastAsia" w:hAnsiTheme="minorHAnsi" w:cstheme="minorBidi"/>
          <w:bCs w:val="0"/>
          <w:sz w:val="22"/>
          <w:szCs w:val="22"/>
        </w:rPr>
        <w:tab/>
      </w:r>
      <w:r>
        <w:t>Запуск системы</w:t>
      </w:r>
      <w:r>
        <w:tab/>
      </w:r>
      <w:r>
        <w:fldChar w:fldCharType="begin"/>
      </w:r>
      <w:r>
        <w:instrText xml:space="preserve"> PAGEREF _Toc202272831 \h </w:instrText>
      </w:r>
      <w:r>
        <w:fldChar w:fldCharType="separate"/>
      </w:r>
      <w:r>
        <w:t>84</w:t>
      </w:r>
      <w:r>
        <w:fldChar w:fldCharType="end"/>
      </w:r>
    </w:p>
    <w:p w14:paraId="14EE748D" w14:textId="4F65B222" w:rsidR="009849A5" w:rsidRDefault="009849A5">
      <w:pPr>
        <w:pStyle w:val="34"/>
        <w:rPr>
          <w:rFonts w:asciiTheme="minorHAnsi" w:eastAsiaTheme="minorEastAsia" w:hAnsiTheme="minorHAnsi" w:cstheme="minorBidi"/>
          <w:bCs w:val="0"/>
          <w:iCs w:val="0"/>
          <w:sz w:val="22"/>
          <w:szCs w:val="22"/>
        </w:rPr>
      </w:pPr>
      <w:r>
        <w:t>5.1.1.</w:t>
      </w:r>
      <w:r>
        <w:rPr>
          <w:rFonts w:asciiTheme="minorHAnsi" w:eastAsiaTheme="minorEastAsia" w:hAnsiTheme="minorHAnsi" w:cstheme="minorBidi"/>
          <w:bCs w:val="0"/>
          <w:iCs w:val="0"/>
          <w:sz w:val="22"/>
          <w:szCs w:val="22"/>
        </w:rPr>
        <w:tab/>
      </w:r>
      <w:r>
        <w:t>Авторизация в Личном кабинете веб-портала, предоставляющего доступ пользователям к функциям ППО</w:t>
      </w:r>
      <w:r>
        <w:tab/>
      </w:r>
      <w:r>
        <w:fldChar w:fldCharType="begin"/>
      </w:r>
      <w:r>
        <w:instrText xml:space="preserve"> PAGEREF _Toc202272832 \h </w:instrText>
      </w:r>
      <w:r>
        <w:fldChar w:fldCharType="separate"/>
      </w:r>
      <w:r>
        <w:t>84</w:t>
      </w:r>
      <w:r>
        <w:fldChar w:fldCharType="end"/>
      </w:r>
    </w:p>
    <w:p w14:paraId="1AFA0870" w14:textId="183F862C" w:rsidR="009849A5" w:rsidRDefault="009849A5">
      <w:pPr>
        <w:pStyle w:val="26"/>
        <w:rPr>
          <w:rFonts w:asciiTheme="minorHAnsi" w:eastAsiaTheme="minorEastAsia" w:hAnsiTheme="minorHAnsi" w:cstheme="minorBidi"/>
          <w:bCs w:val="0"/>
          <w:sz w:val="22"/>
          <w:szCs w:val="22"/>
        </w:rPr>
      </w:pPr>
      <w:r>
        <w:t>5.2.</w:t>
      </w:r>
      <w:r>
        <w:rPr>
          <w:rFonts w:asciiTheme="minorHAnsi" w:eastAsiaTheme="minorEastAsia" w:hAnsiTheme="minorHAnsi" w:cstheme="minorBidi"/>
          <w:bCs w:val="0"/>
          <w:sz w:val="22"/>
          <w:szCs w:val="22"/>
        </w:rPr>
        <w:tab/>
      </w:r>
      <w:r>
        <w:t>Описание типовых операций</w:t>
      </w:r>
      <w:r>
        <w:tab/>
      </w:r>
      <w:r>
        <w:fldChar w:fldCharType="begin"/>
      </w:r>
      <w:r>
        <w:instrText xml:space="preserve"> PAGEREF _Toc202272833 \h </w:instrText>
      </w:r>
      <w:r>
        <w:fldChar w:fldCharType="separate"/>
      </w:r>
      <w:r>
        <w:t>85</w:t>
      </w:r>
      <w:r>
        <w:fldChar w:fldCharType="end"/>
      </w:r>
    </w:p>
    <w:p w14:paraId="0522618B" w14:textId="12F1AC8C" w:rsidR="009849A5" w:rsidRDefault="009849A5">
      <w:pPr>
        <w:pStyle w:val="34"/>
        <w:rPr>
          <w:rFonts w:asciiTheme="minorHAnsi" w:eastAsiaTheme="minorEastAsia" w:hAnsiTheme="minorHAnsi" w:cstheme="minorBidi"/>
          <w:bCs w:val="0"/>
          <w:iCs w:val="0"/>
          <w:sz w:val="22"/>
          <w:szCs w:val="22"/>
        </w:rPr>
      </w:pPr>
      <w:r>
        <w:t>5.2.1.</w:t>
      </w:r>
      <w:r>
        <w:rPr>
          <w:rFonts w:asciiTheme="minorHAnsi" w:eastAsiaTheme="minorEastAsia" w:hAnsiTheme="minorHAnsi" w:cstheme="minorBidi"/>
          <w:bCs w:val="0"/>
          <w:iCs w:val="0"/>
          <w:sz w:val="22"/>
          <w:szCs w:val="22"/>
        </w:rPr>
        <w:tab/>
      </w:r>
      <w:r>
        <w:t>Печать документа</w:t>
      </w:r>
      <w:r>
        <w:tab/>
      </w:r>
      <w:r>
        <w:fldChar w:fldCharType="begin"/>
      </w:r>
      <w:r>
        <w:instrText xml:space="preserve"> PAGEREF _Toc202272834 \h </w:instrText>
      </w:r>
      <w:r>
        <w:fldChar w:fldCharType="separate"/>
      </w:r>
      <w:r>
        <w:t>85</w:t>
      </w:r>
      <w:r>
        <w:fldChar w:fldCharType="end"/>
      </w:r>
    </w:p>
    <w:p w14:paraId="1304D576" w14:textId="4B361771" w:rsidR="009849A5" w:rsidRDefault="009849A5">
      <w:pPr>
        <w:pStyle w:val="34"/>
        <w:rPr>
          <w:rFonts w:asciiTheme="minorHAnsi" w:eastAsiaTheme="minorEastAsia" w:hAnsiTheme="minorHAnsi" w:cstheme="minorBidi"/>
          <w:bCs w:val="0"/>
          <w:iCs w:val="0"/>
          <w:sz w:val="22"/>
          <w:szCs w:val="22"/>
        </w:rPr>
      </w:pPr>
      <w:r>
        <w:t>5.2.2.</w:t>
      </w:r>
      <w:r>
        <w:rPr>
          <w:rFonts w:asciiTheme="minorHAnsi" w:eastAsiaTheme="minorEastAsia" w:hAnsiTheme="minorHAnsi" w:cstheme="minorBidi"/>
          <w:bCs w:val="0"/>
          <w:iCs w:val="0"/>
          <w:sz w:val="22"/>
          <w:szCs w:val="22"/>
        </w:rPr>
        <w:tab/>
      </w:r>
      <w:r>
        <w:t>Импорт документа</w:t>
      </w:r>
      <w:r>
        <w:tab/>
      </w:r>
      <w:r>
        <w:fldChar w:fldCharType="begin"/>
      </w:r>
      <w:r>
        <w:instrText xml:space="preserve"> PAGEREF _Toc202272835 \h </w:instrText>
      </w:r>
      <w:r>
        <w:fldChar w:fldCharType="separate"/>
      </w:r>
      <w:r>
        <w:t>85</w:t>
      </w:r>
      <w:r>
        <w:fldChar w:fldCharType="end"/>
      </w:r>
    </w:p>
    <w:p w14:paraId="3B7DB9AE" w14:textId="3463A513" w:rsidR="009849A5" w:rsidRDefault="009849A5">
      <w:pPr>
        <w:pStyle w:val="26"/>
        <w:rPr>
          <w:rFonts w:asciiTheme="minorHAnsi" w:eastAsiaTheme="minorEastAsia" w:hAnsiTheme="minorHAnsi" w:cstheme="minorBidi"/>
          <w:bCs w:val="0"/>
          <w:sz w:val="22"/>
          <w:szCs w:val="22"/>
        </w:rPr>
      </w:pPr>
      <w:r>
        <w:t>5.3.</w:t>
      </w:r>
      <w:r>
        <w:rPr>
          <w:rFonts w:asciiTheme="minorHAnsi" w:eastAsiaTheme="minorEastAsia" w:hAnsiTheme="minorHAnsi" w:cstheme="minorBidi"/>
          <w:bCs w:val="0"/>
          <w:sz w:val="22"/>
          <w:szCs w:val="22"/>
        </w:rPr>
        <w:tab/>
      </w:r>
      <w:r>
        <w:t>Группа бизнес-процессов «Ведение перечня документов-оснований в Компоненте КС ПУР ЭБ»</w:t>
      </w:r>
      <w:r>
        <w:tab/>
      </w:r>
      <w:r>
        <w:fldChar w:fldCharType="begin"/>
      </w:r>
      <w:r>
        <w:instrText xml:space="preserve"> PAGEREF _Toc202272836 \h </w:instrText>
      </w:r>
      <w:r>
        <w:fldChar w:fldCharType="separate"/>
      </w:r>
      <w:r>
        <w:t>87</w:t>
      </w:r>
      <w:r>
        <w:fldChar w:fldCharType="end"/>
      </w:r>
    </w:p>
    <w:p w14:paraId="61490952" w14:textId="3F4CAC74" w:rsidR="009849A5" w:rsidRDefault="009849A5">
      <w:pPr>
        <w:pStyle w:val="34"/>
        <w:rPr>
          <w:rFonts w:asciiTheme="minorHAnsi" w:eastAsiaTheme="minorEastAsia" w:hAnsiTheme="minorHAnsi" w:cstheme="minorBidi"/>
          <w:bCs w:val="0"/>
          <w:iCs w:val="0"/>
          <w:sz w:val="22"/>
          <w:szCs w:val="22"/>
        </w:rPr>
      </w:pPr>
      <w:r>
        <w:t>5.3.1.</w:t>
      </w:r>
      <w:r>
        <w:rPr>
          <w:rFonts w:asciiTheme="minorHAnsi" w:eastAsiaTheme="minorEastAsia" w:hAnsiTheme="minorHAnsi" w:cstheme="minorBidi"/>
          <w:bCs w:val="0"/>
          <w:iCs w:val="0"/>
          <w:sz w:val="22"/>
          <w:szCs w:val="22"/>
        </w:rPr>
        <w:tab/>
      </w:r>
      <w:r>
        <w:t>Формирование Документа вручную в ЛК Клиента</w:t>
      </w:r>
      <w:r>
        <w:tab/>
      </w:r>
      <w:r>
        <w:fldChar w:fldCharType="begin"/>
      </w:r>
      <w:r>
        <w:instrText xml:space="preserve"> PAGEREF _Toc202272837 \h </w:instrText>
      </w:r>
      <w:r>
        <w:fldChar w:fldCharType="separate"/>
      </w:r>
      <w:r>
        <w:t>87</w:t>
      </w:r>
      <w:r>
        <w:fldChar w:fldCharType="end"/>
      </w:r>
    </w:p>
    <w:p w14:paraId="49F78912" w14:textId="0A9FE174" w:rsidR="009849A5" w:rsidRDefault="009849A5">
      <w:pPr>
        <w:pStyle w:val="43"/>
        <w:rPr>
          <w:rFonts w:asciiTheme="minorHAnsi" w:eastAsiaTheme="minorEastAsia" w:hAnsiTheme="minorHAnsi" w:cstheme="minorBidi"/>
          <w:noProof/>
          <w:sz w:val="22"/>
          <w:szCs w:val="22"/>
        </w:rPr>
      </w:pPr>
      <w:r>
        <w:rPr>
          <w:noProof/>
        </w:rPr>
        <w:t>5.3.1.1.</w:t>
      </w:r>
      <w:r>
        <w:rPr>
          <w:rFonts w:asciiTheme="minorHAnsi" w:eastAsiaTheme="minorEastAsia" w:hAnsiTheme="minorHAnsi" w:cstheme="minorBidi"/>
          <w:noProof/>
          <w:sz w:val="22"/>
          <w:szCs w:val="22"/>
        </w:rPr>
        <w:tab/>
      </w:r>
      <w:r>
        <w:rPr>
          <w:noProof/>
        </w:rPr>
        <w:t>Заполнение реквизитов для обособленного подразделения (головной уровень)</w:t>
      </w:r>
      <w:r>
        <w:rPr>
          <w:noProof/>
        </w:rPr>
        <w:tab/>
      </w:r>
      <w:r>
        <w:rPr>
          <w:noProof/>
        </w:rPr>
        <w:fldChar w:fldCharType="begin"/>
      </w:r>
      <w:r>
        <w:rPr>
          <w:noProof/>
        </w:rPr>
        <w:instrText xml:space="preserve"> PAGEREF _Toc202272838 \h </w:instrText>
      </w:r>
      <w:r>
        <w:rPr>
          <w:noProof/>
        </w:rPr>
      </w:r>
      <w:r>
        <w:rPr>
          <w:noProof/>
        </w:rPr>
        <w:fldChar w:fldCharType="separate"/>
      </w:r>
      <w:r>
        <w:rPr>
          <w:noProof/>
        </w:rPr>
        <w:t>102</w:t>
      </w:r>
      <w:r>
        <w:rPr>
          <w:noProof/>
        </w:rPr>
        <w:fldChar w:fldCharType="end"/>
      </w:r>
    </w:p>
    <w:p w14:paraId="3852622A" w14:textId="0B78FAD3" w:rsidR="009849A5" w:rsidRDefault="009849A5">
      <w:pPr>
        <w:pStyle w:val="34"/>
        <w:rPr>
          <w:rFonts w:asciiTheme="minorHAnsi" w:eastAsiaTheme="minorEastAsia" w:hAnsiTheme="minorHAnsi" w:cstheme="minorBidi"/>
          <w:bCs w:val="0"/>
          <w:iCs w:val="0"/>
          <w:sz w:val="22"/>
          <w:szCs w:val="22"/>
        </w:rPr>
      </w:pPr>
      <w:r>
        <w:t>5.3.2.</w:t>
      </w:r>
      <w:r>
        <w:rPr>
          <w:rFonts w:asciiTheme="minorHAnsi" w:eastAsiaTheme="minorEastAsia" w:hAnsiTheme="minorHAnsi" w:cstheme="minorBidi"/>
          <w:bCs w:val="0"/>
          <w:iCs w:val="0"/>
          <w:sz w:val="22"/>
          <w:szCs w:val="22"/>
        </w:rPr>
        <w:tab/>
      </w:r>
      <w:r>
        <w:t>Возврат в работу Документа</w:t>
      </w:r>
      <w:r>
        <w:tab/>
      </w:r>
      <w:r>
        <w:fldChar w:fldCharType="begin"/>
      </w:r>
      <w:r>
        <w:instrText xml:space="preserve"> PAGEREF _Toc202272839 \h </w:instrText>
      </w:r>
      <w:r>
        <w:fldChar w:fldCharType="separate"/>
      </w:r>
      <w:r>
        <w:t>105</w:t>
      </w:r>
      <w:r>
        <w:fldChar w:fldCharType="end"/>
      </w:r>
    </w:p>
    <w:p w14:paraId="4B8CAAF1" w14:textId="7D4D3C2E" w:rsidR="009849A5" w:rsidRDefault="009849A5">
      <w:pPr>
        <w:pStyle w:val="34"/>
        <w:rPr>
          <w:rFonts w:asciiTheme="minorHAnsi" w:eastAsiaTheme="minorEastAsia" w:hAnsiTheme="minorHAnsi" w:cstheme="minorBidi"/>
          <w:bCs w:val="0"/>
          <w:iCs w:val="0"/>
          <w:sz w:val="22"/>
          <w:szCs w:val="22"/>
        </w:rPr>
      </w:pPr>
      <w:r>
        <w:t>5.3.3.</w:t>
      </w:r>
      <w:r>
        <w:rPr>
          <w:rFonts w:asciiTheme="minorHAnsi" w:eastAsiaTheme="minorEastAsia" w:hAnsiTheme="minorHAnsi" w:cstheme="minorBidi"/>
          <w:bCs w:val="0"/>
          <w:iCs w:val="0"/>
          <w:sz w:val="22"/>
          <w:szCs w:val="22"/>
        </w:rPr>
        <w:tab/>
      </w:r>
      <w:r>
        <w:t>Формирование Документа вручную в ЛК Клиента при завершении (исполнении)</w:t>
      </w:r>
      <w:r w:rsidRPr="00045BE9">
        <w:rPr>
          <w:color w:val="FF0000"/>
        </w:rPr>
        <w:t xml:space="preserve"> </w:t>
      </w:r>
      <w:r>
        <w:t>документа-основания</w:t>
      </w:r>
      <w:r>
        <w:tab/>
      </w:r>
      <w:r>
        <w:fldChar w:fldCharType="begin"/>
      </w:r>
      <w:r>
        <w:instrText xml:space="preserve"> PAGEREF _Toc202272840 \h </w:instrText>
      </w:r>
      <w:r>
        <w:fldChar w:fldCharType="separate"/>
      </w:r>
      <w:r>
        <w:t>105</w:t>
      </w:r>
      <w:r>
        <w:fldChar w:fldCharType="end"/>
      </w:r>
    </w:p>
    <w:p w14:paraId="6E86B68A" w14:textId="252D2F55" w:rsidR="009849A5" w:rsidRDefault="009849A5">
      <w:pPr>
        <w:pStyle w:val="34"/>
        <w:rPr>
          <w:rFonts w:asciiTheme="minorHAnsi" w:eastAsiaTheme="minorEastAsia" w:hAnsiTheme="minorHAnsi" w:cstheme="minorBidi"/>
          <w:bCs w:val="0"/>
          <w:iCs w:val="0"/>
          <w:sz w:val="22"/>
          <w:szCs w:val="22"/>
        </w:rPr>
      </w:pPr>
      <w:r>
        <w:t>5.3.4.</w:t>
      </w:r>
      <w:r>
        <w:rPr>
          <w:rFonts w:asciiTheme="minorHAnsi" w:eastAsiaTheme="minorEastAsia" w:hAnsiTheme="minorHAnsi" w:cstheme="minorBidi"/>
          <w:bCs w:val="0"/>
          <w:iCs w:val="0"/>
          <w:sz w:val="22"/>
          <w:szCs w:val="22"/>
        </w:rPr>
        <w:tab/>
      </w:r>
      <w:r>
        <w:t>Установление признака миграции с 41 лицевого счета Документа ТОФК обслуживания ЛС</w:t>
      </w:r>
      <w:r>
        <w:tab/>
      </w:r>
      <w:r>
        <w:fldChar w:fldCharType="begin"/>
      </w:r>
      <w:r>
        <w:instrText xml:space="preserve"> PAGEREF _Toc202272841 \h </w:instrText>
      </w:r>
      <w:r>
        <w:fldChar w:fldCharType="separate"/>
      </w:r>
      <w:r>
        <w:t>105</w:t>
      </w:r>
      <w:r>
        <w:fldChar w:fldCharType="end"/>
      </w:r>
    </w:p>
    <w:p w14:paraId="4115C7EA" w14:textId="6A045E3D" w:rsidR="009849A5" w:rsidRDefault="009849A5">
      <w:pPr>
        <w:pStyle w:val="34"/>
        <w:rPr>
          <w:rFonts w:asciiTheme="minorHAnsi" w:eastAsiaTheme="minorEastAsia" w:hAnsiTheme="minorHAnsi" w:cstheme="minorBidi"/>
          <w:bCs w:val="0"/>
          <w:iCs w:val="0"/>
          <w:sz w:val="22"/>
          <w:szCs w:val="22"/>
        </w:rPr>
      </w:pPr>
      <w:r>
        <w:t>5.3.5.</w:t>
      </w:r>
      <w:r>
        <w:rPr>
          <w:rFonts w:asciiTheme="minorHAnsi" w:eastAsiaTheme="minorEastAsia" w:hAnsiTheme="minorHAnsi" w:cstheme="minorBidi"/>
          <w:bCs w:val="0"/>
          <w:iCs w:val="0"/>
          <w:sz w:val="22"/>
          <w:szCs w:val="22"/>
        </w:rPr>
        <w:tab/>
      </w:r>
      <w:r>
        <w:t>Передача полномочия ПБС</w:t>
      </w:r>
      <w:r>
        <w:tab/>
      </w:r>
      <w:r>
        <w:fldChar w:fldCharType="begin"/>
      </w:r>
      <w:r>
        <w:instrText xml:space="preserve"> PAGEREF _Toc202272842 \h </w:instrText>
      </w:r>
      <w:r>
        <w:fldChar w:fldCharType="separate"/>
      </w:r>
      <w:r>
        <w:t>106</w:t>
      </w:r>
      <w:r>
        <w:fldChar w:fldCharType="end"/>
      </w:r>
    </w:p>
    <w:p w14:paraId="7BA3388A" w14:textId="31B1A361" w:rsidR="009849A5" w:rsidRDefault="009849A5">
      <w:pPr>
        <w:pStyle w:val="34"/>
        <w:rPr>
          <w:rFonts w:asciiTheme="minorHAnsi" w:eastAsiaTheme="minorEastAsia" w:hAnsiTheme="minorHAnsi" w:cstheme="minorBidi"/>
          <w:bCs w:val="0"/>
          <w:iCs w:val="0"/>
          <w:sz w:val="22"/>
          <w:szCs w:val="22"/>
        </w:rPr>
      </w:pPr>
      <w:r>
        <w:lastRenderedPageBreak/>
        <w:t>5.3.6.</w:t>
      </w:r>
      <w:r>
        <w:rPr>
          <w:rFonts w:asciiTheme="minorHAnsi" w:eastAsiaTheme="minorEastAsia" w:hAnsiTheme="minorHAnsi" w:cstheme="minorBidi"/>
          <w:bCs w:val="0"/>
          <w:iCs w:val="0"/>
          <w:sz w:val="22"/>
          <w:szCs w:val="22"/>
        </w:rPr>
        <w:tab/>
      </w:r>
      <w:r>
        <w:t>Формирование документа «Карточка контракта» вручную в ЛК Клиента</w:t>
      </w:r>
      <w:r>
        <w:tab/>
      </w:r>
      <w:r>
        <w:fldChar w:fldCharType="begin"/>
      </w:r>
      <w:r>
        <w:instrText xml:space="preserve"> PAGEREF _Toc202272843 \h </w:instrText>
      </w:r>
      <w:r>
        <w:fldChar w:fldCharType="separate"/>
      </w:r>
      <w:r>
        <w:t>106</w:t>
      </w:r>
      <w:r>
        <w:fldChar w:fldCharType="end"/>
      </w:r>
    </w:p>
    <w:p w14:paraId="3FBD12D9" w14:textId="2C3261F1" w:rsidR="009849A5" w:rsidRDefault="009849A5">
      <w:pPr>
        <w:pStyle w:val="34"/>
        <w:rPr>
          <w:rFonts w:asciiTheme="minorHAnsi" w:eastAsiaTheme="minorEastAsia" w:hAnsiTheme="minorHAnsi" w:cstheme="minorBidi"/>
          <w:bCs w:val="0"/>
          <w:iCs w:val="0"/>
          <w:sz w:val="22"/>
          <w:szCs w:val="22"/>
        </w:rPr>
      </w:pPr>
      <w:r>
        <w:t>5.3.7.</w:t>
      </w:r>
      <w:r>
        <w:rPr>
          <w:rFonts w:asciiTheme="minorHAnsi" w:eastAsiaTheme="minorEastAsia" w:hAnsiTheme="minorHAnsi" w:cstheme="minorBidi"/>
          <w:bCs w:val="0"/>
          <w:iCs w:val="0"/>
          <w:sz w:val="22"/>
          <w:szCs w:val="22"/>
        </w:rPr>
        <w:tab/>
      </w:r>
      <w:r>
        <w:t>Обработка документа «Карточка контракта» с типом формирования «Создание», «Согласование», «Утверждение»</w:t>
      </w:r>
      <w:r>
        <w:tab/>
      </w:r>
      <w:r>
        <w:fldChar w:fldCharType="begin"/>
      </w:r>
      <w:r>
        <w:instrText xml:space="preserve"> PAGEREF _Toc202272844 \h </w:instrText>
      </w:r>
      <w:r>
        <w:fldChar w:fldCharType="separate"/>
      </w:r>
      <w:r>
        <w:t>109</w:t>
      </w:r>
      <w:r>
        <w:fldChar w:fldCharType="end"/>
      </w:r>
    </w:p>
    <w:p w14:paraId="5388ED77" w14:textId="0C0C3335" w:rsidR="009849A5" w:rsidRDefault="009849A5">
      <w:pPr>
        <w:pStyle w:val="34"/>
        <w:rPr>
          <w:rFonts w:asciiTheme="minorHAnsi" w:eastAsiaTheme="minorEastAsia" w:hAnsiTheme="minorHAnsi" w:cstheme="minorBidi"/>
          <w:bCs w:val="0"/>
          <w:iCs w:val="0"/>
          <w:sz w:val="22"/>
          <w:szCs w:val="22"/>
        </w:rPr>
      </w:pPr>
      <w:r>
        <w:t>5.3.8.</w:t>
      </w:r>
      <w:r>
        <w:rPr>
          <w:rFonts w:asciiTheme="minorHAnsi" w:eastAsiaTheme="minorEastAsia" w:hAnsiTheme="minorHAnsi" w:cstheme="minorBidi"/>
          <w:bCs w:val="0"/>
          <w:iCs w:val="0"/>
          <w:sz w:val="22"/>
          <w:szCs w:val="22"/>
        </w:rPr>
        <w:tab/>
      </w:r>
      <w:r>
        <w:t>Формирование документа «Карточка контракта» с типом формирования «Аннулирование», «Расторжение», «Завершение»</w:t>
      </w:r>
      <w:r>
        <w:tab/>
      </w:r>
      <w:r>
        <w:fldChar w:fldCharType="begin"/>
      </w:r>
      <w:r>
        <w:instrText xml:space="preserve"> PAGEREF _Toc202272845 \h </w:instrText>
      </w:r>
      <w:r>
        <w:fldChar w:fldCharType="separate"/>
      </w:r>
      <w:r>
        <w:t>110</w:t>
      </w:r>
      <w:r>
        <w:fldChar w:fldCharType="end"/>
      </w:r>
    </w:p>
    <w:p w14:paraId="470AD7E1" w14:textId="30BE4432" w:rsidR="009849A5" w:rsidRDefault="009849A5">
      <w:pPr>
        <w:pStyle w:val="26"/>
        <w:rPr>
          <w:rFonts w:asciiTheme="minorHAnsi" w:eastAsiaTheme="minorEastAsia" w:hAnsiTheme="minorHAnsi" w:cstheme="minorBidi"/>
          <w:bCs w:val="0"/>
          <w:sz w:val="22"/>
          <w:szCs w:val="22"/>
        </w:rPr>
      </w:pPr>
      <w:r>
        <w:t>5.4.</w:t>
      </w:r>
      <w:r>
        <w:rPr>
          <w:rFonts w:asciiTheme="minorHAnsi" w:eastAsiaTheme="minorEastAsia" w:hAnsiTheme="minorHAnsi" w:cstheme="minorBidi"/>
          <w:bCs w:val="0"/>
          <w:sz w:val="22"/>
          <w:szCs w:val="22"/>
        </w:rPr>
        <w:tab/>
      </w:r>
      <w:r>
        <w:t>Группа бизнес-процессов «Акт приемки товаров, работ, услуг (ф. 0510452)»</w:t>
      </w:r>
      <w:r>
        <w:tab/>
      </w:r>
      <w:r>
        <w:fldChar w:fldCharType="begin"/>
      </w:r>
      <w:r>
        <w:instrText xml:space="preserve"> PAGEREF _Toc202272846 \h </w:instrText>
      </w:r>
      <w:r>
        <w:fldChar w:fldCharType="separate"/>
      </w:r>
      <w:r>
        <w:t>111</w:t>
      </w:r>
      <w:r>
        <w:fldChar w:fldCharType="end"/>
      </w:r>
    </w:p>
    <w:p w14:paraId="0608B0ED" w14:textId="56AA38F9" w:rsidR="009849A5" w:rsidRDefault="009849A5">
      <w:pPr>
        <w:pStyle w:val="34"/>
        <w:rPr>
          <w:rFonts w:asciiTheme="minorHAnsi" w:eastAsiaTheme="minorEastAsia" w:hAnsiTheme="minorHAnsi" w:cstheme="minorBidi"/>
          <w:bCs w:val="0"/>
          <w:iCs w:val="0"/>
          <w:sz w:val="22"/>
          <w:szCs w:val="22"/>
        </w:rPr>
      </w:pPr>
      <w:r>
        <w:t>5.4.1.</w:t>
      </w:r>
      <w:r>
        <w:rPr>
          <w:rFonts w:asciiTheme="minorHAnsi" w:eastAsiaTheme="minorEastAsia" w:hAnsiTheme="minorHAnsi" w:cstheme="minorBidi"/>
          <w:bCs w:val="0"/>
          <w:iCs w:val="0"/>
          <w:sz w:val="22"/>
          <w:szCs w:val="22"/>
        </w:rPr>
        <w:tab/>
      </w:r>
      <w:r>
        <w:t>Формирование документа «Акт приемки товаров, работ, услуг (ф. 0510452)»</w:t>
      </w:r>
      <w:r>
        <w:tab/>
      </w:r>
      <w:r>
        <w:fldChar w:fldCharType="begin"/>
      </w:r>
      <w:r>
        <w:instrText xml:space="preserve"> PAGEREF _Toc202272847 \h </w:instrText>
      </w:r>
      <w:r>
        <w:fldChar w:fldCharType="separate"/>
      </w:r>
      <w:r>
        <w:t>111</w:t>
      </w:r>
      <w:r>
        <w:fldChar w:fldCharType="end"/>
      </w:r>
    </w:p>
    <w:p w14:paraId="167833F0" w14:textId="4260CEF5" w:rsidR="009849A5" w:rsidRDefault="009849A5">
      <w:pPr>
        <w:pStyle w:val="34"/>
        <w:rPr>
          <w:rFonts w:asciiTheme="minorHAnsi" w:eastAsiaTheme="minorEastAsia" w:hAnsiTheme="minorHAnsi" w:cstheme="minorBidi"/>
          <w:bCs w:val="0"/>
          <w:iCs w:val="0"/>
          <w:sz w:val="22"/>
          <w:szCs w:val="22"/>
        </w:rPr>
      </w:pPr>
      <w:r>
        <w:t>5.4.2.</w:t>
      </w:r>
      <w:r>
        <w:rPr>
          <w:rFonts w:asciiTheme="minorHAnsi" w:eastAsiaTheme="minorEastAsia" w:hAnsiTheme="minorHAnsi" w:cstheme="minorBidi"/>
          <w:bCs w:val="0"/>
          <w:iCs w:val="0"/>
          <w:sz w:val="22"/>
          <w:szCs w:val="22"/>
        </w:rPr>
        <w:tab/>
      </w:r>
      <w:r>
        <w:t>Согласование Исполнителем документа «Акт приемки товаров, работ, услуг (ф. 0510452)»</w:t>
      </w:r>
      <w:r>
        <w:tab/>
      </w:r>
      <w:r>
        <w:fldChar w:fldCharType="begin"/>
      </w:r>
      <w:r>
        <w:instrText xml:space="preserve"> PAGEREF _Toc202272848 \h </w:instrText>
      </w:r>
      <w:r>
        <w:fldChar w:fldCharType="separate"/>
      </w:r>
      <w:r>
        <w:t>116</w:t>
      </w:r>
      <w:r>
        <w:fldChar w:fldCharType="end"/>
      </w:r>
    </w:p>
    <w:p w14:paraId="1C6D4EBD" w14:textId="32428357" w:rsidR="009849A5" w:rsidRDefault="009849A5">
      <w:pPr>
        <w:pStyle w:val="34"/>
        <w:rPr>
          <w:rFonts w:asciiTheme="minorHAnsi" w:eastAsiaTheme="minorEastAsia" w:hAnsiTheme="minorHAnsi" w:cstheme="minorBidi"/>
          <w:bCs w:val="0"/>
          <w:iCs w:val="0"/>
          <w:sz w:val="22"/>
          <w:szCs w:val="22"/>
        </w:rPr>
      </w:pPr>
      <w:r>
        <w:t>5.4.3.</w:t>
      </w:r>
      <w:r>
        <w:rPr>
          <w:rFonts w:asciiTheme="minorHAnsi" w:eastAsiaTheme="minorEastAsia" w:hAnsiTheme="minorHAnsi" w:cstheme="minorBidi"/>
          <w:bCs w:val="0"/>
          <w:iCs w:val="0"/>
          <w:sz w:val="22"/>
          <w:szCs w:val="22"/>
        </w:rPr>
        <w:tab/>
      </w:r>
      <w:r>
        <w:t>Утверждение Исполнителем документа «Акт приемки товаров, работ, услуг (ф. 0510452)»</w:t>
      </w:r>
      <w:r>
        <w:tab/>
      </w:r>
      <w:r>
        <w:fldChar w:fldCharType="begin"/>
      </w:r>
      <w:r>
        <w:instrText xml:space="preserve"> PAGEREF _Toc202272849 \h </w:instrText>
      </w:r>
      <w:r>
        <w:fldChar w:fldCharType="separate"/>
      </w:r>
      <w:r>
        <w:t>116</w:t>
      </w:r>
      <w:r>
        <w:fldChar w:fldCharType="end"/>
      </w:r>
    </w:p>
    <w:p w14:paraId="28726641" w14:textId="6DEE3FB2" w:rsidR="009849A5" w:rsidRDefault="009849A5">
      <w:pPr>
        <w:pStyle w:val="34"/>
        <w:rPr>
          <w:rFonts w:asciiTheme="minorHAnsi" w:eastAsiaTheme="minorEastAsia" w:hAnsiTheme="minorHAnsi" w:cstheme="minorBidi"/>
          <w:bCs w:val="0"/>
          <w:iCs w:val="0"/>
          <w:sz w:val="22"/>
          <w:szCs w:val="22"/>
        </w:rPr>
      </w:pPr>
      <w:r>
        <w:t>5.4.4.</w:t>
      </w:r>
      <w:r>
        <w:rPr>
          <w:rFonts w:asciiTheme="minorHAnsi" w:eastAsiaTheme="minorEastAsia" w:hAnsiTheme="minorHAnsi" w:cstheme="minorBidi"/>
          <w:bCs w:val="0"/>
          <w:iCs w:val="0"/>
          <w:sz w:val="22"/>
          <w:szCs w:val="22"/>
        </w:rPr>
        <w:tab/>
      </w:r>
      <w:r>
        <w:t>Изменение признака оплаты по документу «Акт приемки товаров, работ, услуг (ф. 0510452)»</w:t>
      </w:r>
      <w:r>
        <w:tab/>
      </w:r>
      <w:r>
        <w:fldChar w:fldCharType="begin"/>
      </w:r>
      <w:r>
        <w:instrText xml:space="preserve"> PAGEREF _Toc202272850 \h </w:instrText>
      </w:r>
      <w:r>
        <w:fldChar w:fldCharType="separate"/>
      </w:r>
      <w:r>
        <w:t>116</w:t>
      </w:r>
      <w:r>
        <w:fldChar w:fldCharType="end"/>
      </w:r>
    </w:p>
    <w:p w14:paraId="47C98AED" w14:textId="29C27DA3" w:rsidR="009849A5" w:rsidRDefault="009849A5">
      <w:pPr>
        <w:pStyle w:val="26"/>
        <w:rPr>
          <w:rFonts w:asciiTheme="minorHAnsi" w:eastAsiaTheme="minorEastAsia" w:hAnsiTheme="minorHAnsi" w:cstheme="minorBidi"/>
          <w:bCs w:val="0"/>
          <w:sz w:val="22"/>
          <w:szCs w:val="22"/>
        </w:rPr>
      </w:pPr>
      <w:r>
        <w:t>5.5.</w:t>
      </w:r>
      <w:r>
        <w:rPr>
          <w:rFonts w:asciiTheme="minorHAnsi" w:eastAsiaTheme="minorEastAsia" w:hAnsiTheme="minorHAnsi" w:cstheme="minorBidi"/>
          <w:bCs w:val="0"/>
          <w:sz w:val="22"/>
          <w:szCs w:val="22"/>
        </w:rPr>
        <w:tab/>
      </w:r>
      <w:r>
        <w:t>Группа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w:t>
      </w:r>
      <w:r>
        <w:tab/>
      </w:r>
      <w:r>
        <w:fldChar w:fldCharType="begin"/>
      </w:r>
      <w:r>
        <w:instrText xml:space="preserve"> PAGEREF _Toc202272851 \h </w:instrText>
      </w:r>
      <w:r>
        <w:fldChar w:fldCharType="separate"/>
      </w:r>
      <w:r>
        <w:t>117</w:t>
      </w:r>
      <w:r>
        <w:fldChar w:fldCharType="end"/>
      </w:r>
    </w:p>
    <w:p w14:paraId="19E39299" w14:textId="6489DCCA" w:rsidR="009849A5" w:rsidRDefault="009849A5">
      <w:pPr>
        <w:pStyle w:val="34"/>
        <w:rPr>
          <w:rFonts w:asciiTheme="minorHAnsi" w:eastAsiaTheme="minorEastAsia" w:hAnsiTheme="minorHAnsi" w:cstheme="minorBidi"/>
          <w:bCs w:val="0"/>
          <w:iCs w:val="0"/>
          <w:sz w:val="22"/>
          <w:szCs w:val="22"/>
        </w:rPr>
      </w:pPr>
      <w:r>
        <w:t>5.5.1.</w:t>
      </w:r>
      <w:r>
        <w:rPr>
          <w:rFonts w:asciiTheme="minorHAnsi" w:eastAsiaTheme="minorEastAsia" w:hAnsiTheme="minorHAnsi" w:cstheme="minorBidi"/>
          <w:bCs w:val="0"/>
          <w:iCs w:val="0"/>
          <w:sz w:val="22"/>
          <w:szCs w:val="22"/>
        </w:rPr>
        <w:tab/>
      </w:r>
      <w:r>
        <w:t>Формирование Сведений об операциях с ЦС в ЛК Исполнителя, и регистрация на стороне ТОФК обслуживания ЛС Исполнителя</w:t>
      </w:r>
      <w:r>
        <w:tab/>
      </w:r>
      <w:r>
        <w:fldChar w:fldCharType="begin"/>
      </w:r>
      <w:r>
        <w:instrText xml:space="preserve"> PAGEREF _Toc202272852 \h </w:instrText>
      </w:r>
      <w:r>
        <w:fldChar w:fldCharType="separate"/>
      </w:r>
      <w:r>
        <w:t>117</w:t>
      </w:r>
      <w:r>
        <w:fldChar w:fldCharType="end"/>
      </w:r>
    </w:p>
    <w:p w14:paraId="4A7BABA8" w14:textId="14EA2F47" w:rsidR="009849A5" w:rsidRDefault="009849A5">
      <w:pPr>
        <w:pStyle w:val="43"/>
        <w:rPr>
          <w:rFonts w:asciiTheme="minorHAnsi" w:eastAsiaTheme="minorEastAsia" w:hAnsiTheme="minorHAnsi" w:cstheme="minorBidi"/>
          <w:noProof/>
          <w:sz w:val="22"/>
          <w:szCs w:val="22"/>
        </w:rPr>
      </w:pPr>
      <w:r>
        <w:rPr>
          <w:noProof/>
        </w:rPr>
        <w:t>5.5.1.1.</w:t>
      </w:r>
      <w:r>
        <w:rPr>
          <w:rFonts w:asciiTheme="minorHAnsi" w:eastAsiaTheme="minorEastAsia" w:hAnsiTheme="minorHAnsi" w:cstheme="minorBidi"/>
          <w:noProof/>
          <w:sz w:val="22"/>
          <w:szCs w:val="22"/>
        </w:rPr>
        <w:tab/>
      </w:r>
      <w:r>
        <w:rPr>
          <w:noProof/>
        </w:rPr>
        <w:t>Согласование документа</w:t>
      </w:r>
      <w:r>
        <w:rPr>
          <w:noProof/>
        </w:rPr>
        <w:tab/>
      </w:r>
      <w:r>
        <w:rPr>
          <w:noProof/>
        </w:rPr>
        <w:fldChar w:fldCharType="begin"/>
      </w:r>
      <w:r>
        <w:rPr>
          <w:noProof/>
        </w:rPr>
        <w:instrText xml:space="preserve"> PAGEREF _Toc202272853 \h </w:instrText>
      </w:r>
      <w:r>
        <w:rPr>
          <w:noProof/>
        </w:rPr>
      </w:r>
      <w:r>
        <w:rPr>
          <w:noProof/>
        </w:rPr>
        <w:fldChar w:fldCharType="separate"/>
      </w:r>
      <w:r>
        <w:rPr>
          <w:noProof/>
        </w:rPr>
        <w:t>136</w:t>
      </w:r>
      <w:r>
        <w:rPr>
          <w:noProof/>
        </w:rPr>
        <w:fldChar w:fldCharType="end"/>
      </w:r>
    </w:p>
    <w:p w14:paraId="05752F17" w14:textId="764DBD33" w:rsidR="009849A5" w:rsidRDefault="009849A5">
      <w:pPr>
        <w:pStyle w:val="43"/>
        <w:rPr>
          <w:rFonts w:asciiTheme="minorHAnsi" w:eastAsiaTheme="minorEastAsia" w:hAnsiTheme="minorHAnsi" w:cstheme="minorBidi"/>
          <w:noProof/>
          <w:sz w:val="22"/>
          <w:szCs w:val="22"/>
        </w:rPr>
      </w:pPr>
      <w:r>
        <w:rPr>
          <w:noProof/>
        </w:rPr>
        <w:t>5.5.1.2.</w:t>
      </w:r>
      <w:r>
        <w:rPr>
          <w:rFonts w:asciiTheme="minorHAnsi" w:eastAsiaTheme="minorEastAsia" w:hAnsiTheme="minorHAnsi" w:cstheme="minorBidi"/>
          <w:noProof/>
          <w:sz w:val="22"/>
          <w:szCs w:val="22"/>
        </w:rPr>
        <w:tab/>
      </w:r>
      <w:r>
        <w:rPr>
          <w:noProof/>
        </w:rPr>
        <w:t>Утверждение документа</w:t>
      </w:r>
      <w:r>
        <w:rPr>
          <w:noProof/>
        </w:rPr>
        <w:tab/>
      </w:r>
      <w:r>
        <w:rPr>
          <w:noProof/>
        </w:rPr>
        <w:fldChar w:fldCharType="begin"/>
      </w:r>
      <w:r>
        <w:rPr>
          <w:noProof/>
        </w:rPr>
        <w:instrText xml:space="preserve"> PAGEREF _Toc202272854 \h </w:instrText>
      </w:r>
      <w:r>
        <w:rPr>
          <w:noProof/>
        </w:rPr>
      </w:r>
      <w:r>
        <w:rPr>
          <w:noProof/>
        </w:rPr>
        <w:fldChar w:fldCharType="separate"/>
      </w:r>
      <w:r>
        <w:rPr>
          <w:noProof/>
        </w:rPr>
        <w:t>136</w:t>
      </w:r>
      <w:r>
        <w:rPr>
          <w:noProof/>
        </w:rPr>
        <w:fldChar w:fldCharType="end"/>
      </w:r>
    </w:p>
    <w:p w14:paraId="7B9C3DC6" w14:textId="4F4A1A2B" w:rsidR="009849A5" w:rsidRDefault="009849A5">
      <w:pPr>
        <w:pStyle w:val="43"/>
        <w:rPr>
          <w:rFonts w:asciiTheme="minorHAnsi" w:eastAsiaTheme="minorEastAsia" w:hAnsiTheme="minorHAnsi" w:cstheme="minorBidi"/>
          <w:noProof/>
          <w:sz w:val="22"/>
          <w:szCs w:val="22"/>
        </w:rPr>
      </w:pPr>
      <w:r>
        <w:rPr>
          <w:noProof/>
        </w:rPr>
        <w:t>5.5.1.3.</w:t>
      </w:r>
      <w:r>
        <w:rPr>
          <w:rFonts w:asciiTheme="minorHAnsi" w:eastAsiaTheme="minorEastAsia" w:hAnsiTheme="minorHAnsi" w:cstheme="minorBidi"/>
          <w:noProof/>
          <w:sz w:val="22"/>
          <w:szCs w:val="22"/>
        </w:rPr>
        <w:tab/>
      </w:r>
      <w:r>
        <w:rPr>
          <w:noProof/>
        </w:rPr>
        <w:t>Формирование Сведений об операциях с ЦС для Фонда капитального ремонта</w:t>
      </w:r>
      <w:r>
        <w:rPr>
          <w:noProof/>
        </w:rPr>
        <w:tab/>
      </w:r>
      <w:r>
        <w:rPr>
          <w:noProof/>
        </w:rPr>
        <w:fldChar w:fldCharType="begin"/>
      </w:r>
      <w:r>
        <w:rPr>
          <w:noProof/>
        </w:rPr>
        <w:instrText xml:space="preserve"> PAGEREF _Toc202272855 \h </w:instrText>
      </w:r>
      <w:r>
        <w:rPr>
          <w:noProof/>
        </w:rPr>
      </w:r>
      <w:r>
        <w:rPr>
          <w:noProof/>
        </w:rPr>
        <w:fldChar w:fldCharType="separate"/>
      </w:r>
      <w:r>
        <w:rPr>
          <w:noProof/>
        </w:rPr>
        <w:t>138</w:t>
      </w:r>
      <w:r>
        <w:rPr>
          <w:noProof/>
        </w:rPr>
        <w:fldChar w:fldCharType="end"/>
      </w:r>
    </w:p>
    <w:p w14:paraId="33FACC84" w14:textId="3AD6F12E" w:rsidR="009849A5" w:rsidRDefault="009849A5">
      <w:pPr>
        <w:pStyle w:val="43"/>
        <w:rPr>
          <w:rFonts w:asciiTheme="minorHAnsi" w:eastAsiaTheme="minorEastAsia" w:hAnsiTheme="minorHAnsi" w:cstheme="minorBidi"/>
          <w:noProof/>
          <w:sz w:val="22"/>
          <w:szCs w:val="22"/>
        </w:rPr>
      </w:pPr>
      <w:r>
        <w:rPr>
          <w:noProof/>
        </w:rPr>
        <w:t>5.5.1.4.</w:t>
      </w:r>
      <w:r>
        <w:rPr>
          <w:rFonts w:asciiTheme="minorHAnsi" w:eastAsiaTheme="minorEastAsia" w:hAnsiTheme="minorHAnsi" w:cstheme="minorBidi"/>
          <w:noProof/>
          <w:sz w:val="22"/>
          <w:szCs w:val="22"/>
        </w:rPr>
        <w:tab/>
      </w:r>
      <w:r>
        <w:rPr>
          <w:noProof/>
        </w:rPr>
        <w:t>Формирование и регистрация Сведений об операциях с ЦС по 71 лицевому счету, открытому в Финансовом органе</w:t>
      </w:r>
      <w:r>
        <w:rPr>
          <w:noProof/>
        </w:rPr>
        <w:tab/>
      </w:r>
      <w:r>
        <w:rPr>
          <w:noProof/>
        </w:rPr>
        <w:fldChar w:fldCharType="begin"/>
      </w:r>
      <w:r>
        <w:rPr>
          <w:noProof/>
        </w:rPr>
        <w:instrText xml:space="preserve"> PAGEREF _Toc202272856 \h </w:instrText>
      </w:r>
      <w:r>
        <w:rPr>
          <w:noProof/>
        </w:rPr>
      </w:r>
      <w:r>
        <w:rPr>
          <w:noProof/>
        </w:rPr>
        <w:fldChar w:fldCharType="separate"/>
      </w:r>
      <w:r>
        <w:rPr>
          <w:noProof/>
        </w:rPr>
        <w:t>138</w:t>
      </w:r>
      <w:r>
        <w:rPr>
          <w:noProof/>
        </w:rPr>
        <w:fldChar w:fldCharType="end"/>
      </w:r>
    </w:p>
    <w:p w14:paraId="3784B9E6" w14:textId="1CCE71D0" w:rsidR="009849A5" w:rsidRDefault="009849A5">
      <w:pPr>
        <w:pStyle w:val="34"/>
        <w:rPr>
          <w:rFonts w:asciiTheme="minorHAnsi" w:eastAsiaTheme="minorEastAsia" w:hAnsiTheme="minorHAnsi" w:cstheme="minorBidi"/>
          <w:bCs w:val="0"/>
          <w:iCs w:val="0"/>
          <w:sz w:val="22"/>
          <w:szCs w:val="22"/>
        </w:rPr>
      </w:pPr>
      <w:r>
        <w:t>5.5.2.</w:t>
      </w:r>
      <w:r>
        <w:rPr>
          <w:rFonts w:asciiTheme="minorHAnsi" w:eastAsiaTheme="minorEastAsia" w:hAnsiTheme="minorHAnsi" w:cstheme="minorBidi"/>
          <w:bCs w:val="0"/>
          <w:iCs w:val="0"/>
          <w:sz w:val="22"/>
          <w:szCs w:val="22"/>
        </w:rPr>
        <w:tab/>
      </w:r>
      <w:r>
        <w:t>Возврат документа «Сведения об операциях с ЦС» со статусов «На согласовании», «На утверждении» и его удаление</w:t>
      </w:r>
      <w:r>
        <w:tab/>
      </w:r>
      <w:r>
        <w:fldChar w:fldCharType="begin"/>
      </w:r>
      <w:r>
        <w:instrText xml:space="preserve"> PAGEREF _Toc202272857 \h </w:instrText>
      </w:r>
      <w:r>
        <w:fldChar w:fldCharType="separate"/>
      </w:r>
      <w:r>
        <w:t>139</w:t>
      </w:r>
      <w:r>
        <w:fldChar w:fldCharType="end"/>
      </w:r>
    </w:p>
    <w:p w14:paraId="79DC6D24" w14:textId="055018DA" w:rsidR="009849A5" w:rsidRDefault="009849A5">
      <w:pPr>
        <w:pStyle w:val="43"/>
        <w:rPr>
          <w:rFonts w:asciiTheme="minorHAnsi" w:eastAsiaTheme="minorEastAsia" w:hAnsiTheme="minorHAnsi" w:cstheme="minorBidi"/>
          <w:noProof/>
          <w:sz w:val="22"/>
          <w:szCs w:val="22"/>
        </w:rPr>
      </w:pPr>
      <w:r>
        <w:rPr>
          <w:noProof/>
        </w:rPr>
        <w:t>5.5.2.1.</w:t>
      </w:r>
      <w:r>
        <w:rPr>
          <w:rFonts w:asciiTheme="minorHAnsi" w:eastAsiaTheme="minorEastAsia" w:hAnsiTheme="minorHAnsi" w:cstheme="minorBidi"/>
          <w:noProof/>
          <w:sz w:val="22"/>
          <w:szCs w:val="22"/>
        </w:rPr>
        <w:tab/>
      </w:r>
      <w:r>
        <w:rPr>
          <w:noProof/>
        </w:rPr>
        <w:t>Удаление документа «Сведения об операциях с ЦС»</w:t>
      </w:r>
      <w:r>
        <w:rPr>
          <w:noProof/>
        </w:rPr>
        <w:tab/>
      </w:r>
      <w:r>
        <w:rPr>
          <w:noProof/>
        </w:rPr>
        <w:fldChar w:fldCharType="begin"/>
      </w:r>
      <w:r>
        <w:rPr>
          <w:noProof/>
        </w:rPr>
        <w:instrText xml:space="preserve"> PAGEREF _Toc202272858 \h </w:instrText>
      </w:r>
      <w:r>
        <w:rPr>
          <w:noProof/>
        </w:rPr>
      </w:r>
      <w:r>
        <w:rPr>
          <w:noProof/>
        </w:rPr>
        <w:fldChar w:fldCharType="separate"/>
      </w:r>
      <w:r>
        <w:rPr>
          <w:noProof/>
        </w:rPr>
        <w:t>140</w:t>
      </w:r>
      <w:r>
        <w:rPr>
          <w:noProof/>
        </w:rPr>
        <w:fldChar w:fldCharType="end"/>
      </w:r>
    </w:p>
    <w:p w14:paraId="1853EDF3" w14:textId="4A2B2F94" w:rsidR="009849A5" w:rsidRDefault="009849A5">
      <w:pPr>
        <w:pStyle w:val="34"/>
        <w:rPr>
          <w:rFonts w:asciiTheme="minorHAnsi" w:eastAsiaTheme="minorEastAsia" w:hAnsiTheme="minorHAnsi" w:cstheme="minorBidi"/>
          <w:bCs w:val="0"/>
          <w:iCs w:val="0"/>
          <w:sz w:val="22"/>
          <w:szCs w:val="22"/>
        </w:rPr>
      </w:pPr>
      <w:r>
        <w:t>5.5.3.</w:t>
      </w:r>
      <w:r>
        <w:rPr>
          <w:rFonts w:asciiTheme="minorHAnsi" w:eastAsiaTheme="minorEastAsia" w:hAnsiTheme="minorHAnsi" w:cstheme="minorBidi"/>
          <w:bCs w:val="0"/>
          <w:iCs w:val="0"/>
          <w:sz w:val="22"/>
          <w:szCs w:val="22"/>
        </w:rPr>
        <w:tab/>
      </w:r>
      <w:r>
        <w:t>Возврат документа «Сведения об операциях с ЦС» со статуса «На утверждении Заказчика» или «На утверждении Головного ЮЛ» исполнителем</w:t>
      </w:r>
      <w:r>
        <w:tab/>
      </w:r>
      <w:r>
        <w:fldChar w:fldCharType="begin"/>
      </w:r>
      <w:r>
        <w:instrText xml:space="preserve"> PAGEREF _Toc202272859 \h </w:instrText>
      </w:r>
      <w:r>
        <w:fldChar w:fldCharType="separate"/>
      </w:r>
      <w:r>
        <w:t>140</w:t>
      </w:r>
      <w:r>
        <w:fldChar w:fldCharType="end"/>
      </w:r>
    </w:p>
    <w:p w14:paraId="66DC3E18" w14:textId="25721C48" w:rsidR="009849A5" w:rsidRDefault="009849A5">
      <w:pPr>
        <w:pStyle w:val="43"/>
        <w:rPr>
          <w:rFonts w:asciiTheme="minorHAnsi" w:eastAsiaTheme="minorEastAsia" w:hAnsiTheme="minorHAnsi" w:cstheme="minorBidi"/>
          <w:noProof/>
          <w:sz w:val="22"/>
          <w:szCs w:val="22"/>
        </w:rPr>
      </w:pPr>
      <w:r>
        <w:rPr>
          <w:noProof/>
        </w:rPr>
        <w:t>5.5.3.1.</w:t>
      </w:r>
      <w:r>
        <w:rPr>
          <w:rFonts w:asciiTheme="minorHAnsi" w:eastAsiaTheme="minorEastAsia" w:hAnsiTheme="minorHAnsi" w:cstheme="minorBidi"/>
          <w:noProof/>
          <w:sz w:val="22"/>
          <w:szCs w:val="22"/>
        </w:rPr>
        <w:tab/>
      </w:r>
      <w:r>
        <w:rPr>
          <w:noProof/>
        </w:rPr>
        <w:t>Удаление документа «Сведения об операциях с ЦС»</w:t>
      </w:r>
      <w:r>
        <w:rPr>
          <w:noProof/>
        </w:rPr>
        <w:tab/>
      </w:r>
      <w:r>
        <w:rPr>
          <w:noProof/>
        </w:rPr>
        <w:fldChar w:fldCharType="begin"/>
      </w:r>
      <w:r>
        <w:rPr>
          <w:noProof/>
        </w:rPr>
        <w:instrText xml:space="preserve"> PAGEREF _Toc202272860 \h </w:instrText>
      </w:r>
      <w:r>
        <w:rPr>
          <w:noProof/>
        </w:rPr>
      </w:r>
      <w:r>
        <w:rPr>
          <w:noProof/>
        </w:rPr>
        <w:fldChar w:fldCharType="separate"/>
      </w:r>
      <w:r>
        <w:rPr>
          <w:noProof/>
        </w:rPr>
        <w:t>141</w:t>
      </w:r>
      <w:r>
        <w:rPr>
          <w:noProof/>
        </w:rPr>
        <w:fldChar w:fldCharType="end"/>
      </w:r>
    </w:p>
    <w:p w14:paraId="2A470F1D" w14:textId="57A0E87F" w:rsidR="009849A5" w:rsidRDefault="009849A5">
      <w:pPr>
        <w:pStyle w:val="34"/>
        <w:rPr>
          <w:rFonts w:asciiTheme="minorHAnsi" w:eastAsiaTheme="minorEastAsia" w:hAnsiTheme="minorHAnsi" w:cstheme="minorBidi"/>
          <w:bCs w:val="0"/>
          <w:iCs w:val="0"/>
          <w:sz w:val="22"/>
          <w:szCs w:val="22"/>
        </w:rPr>
      </w:pPr>
      <w:r>
        <w:t>5.5.4.</w:t>
      </w:r>
      <w:r>
        <w:rPr>
          <w:rFonts w:asciiTheme="minorHAnsi" w:eastAsiaTheme="minorEastAsia" w:hAnsiTheme="minorHAnsi" w:cstheme="minorBidi"/>
          <w:bCs w:val="0"/>
          <w:iCs w:val="0"/>
          <w:sz w:val="22"/>
          <w:szCs w:val="22"/>
        </w:rPr>
        <w:tab/>
      </w:r>
      <w:r>
        <w:t>Формирование новой версии документа путем копирования Сведений об операциях с целевыми средствами в ЛК Исполнителя, и регистрация на стороне ТОФК обслуживания ЛС Исполнителя</w:t>
      </w:r>
      <w:r>
        <w:tab/>
      </w:r>
      <w:r>
        <w:fldChar w:fldCharType="begin"/>
      </w:r>
      <w:r>
        <w:instrText xml:space="preserve"> PAGEREF _Toc202272861 \h </w:instrText>
      </w:r>
      <w:r>
        <w:fldChar w:fldCharType="separate"/>
      </w:r>
      <w:r>
        <w:t>142</w:t>
      </w:r>
      <w:r>
        <w:fldChar w:fldCharType="end"/>
      </w:r>
    </w:p>
    <w:p w14:paraId="031B90B3" w14:textId="294F0639" w:rsidR="009849A5" w:rsidRDefault="009849A5">
      <w:pPr>
        <w:pStyle w:val="34"/>
        <w:rPr>
          <w:rFonts w:asciiTheme="minorHAnsi" w:eastAsiaTheme="minorEastAsia" w:hAnsiTheme="minorHAnsi" w:cstheme="minorBidi"/>
          <w:bCs w:val="0"/>
          <w:iCs w:val="0"/>
          <w:sz w:val="22"/>
          <w:szCs w:val="22"/>
        </w:rPr>
      </w:pPr>
      <w:r>
        <w:t>5.5.5.</w:t>
      </w:r>
      <w:r>
        <w:rPr>
          <w:rFonts w:asciiTheme="minorHAnsi" w:eastAsiaTheme="minorEastAsia" w:hAnsiTheme="minorHAnsi" w:cstheme="minorBidi"/>
          <w:bCs w:val="0"/>
          <w:iCs w:val="0"/>
          <w:sz w:val="22"/>
          <w:szCs w:val="22"/>
        </w:rPr>
        <w:tab/>
      </w:r>
      <w:r>
        <w:t>Формирование новой версии Сведений об операциях с ЦС в ЛК Клиента с переходом технических в статус «Недействующий»</w:t>
      </w:r>
      <w:r>
        <w:tab/>
      </w:r>
      <w:r>
        <w:fldChar w:fldCharType="begin"/>
      </w:r>
      <w:r>
        <w:instrText xml:space="preserve"> PAGEREF _Toc202272862 \h </w:instrText>
      </w:r>
      <w:r>
        <w:fldChar w:fldCharType="separate"/>
      </w:r>
      <w:r>
        <w:t>142</w:t>
      </w:r>
      <w:r>
        <w:fldChar w:fldCharType="end"/>
      </w:r>
    </w:p>
    <w:p w14:paraId="538AC93D" w14:textId="44365E0F" w:rsidR="009849A5" w:rsidRDefault="009849A5">
      <w:pPr>
        <w:pStyle w:val="34"/>
        <w:rPr>
          <w:rFonts w:asciiTheme="minorHAnsi" w:eastAsiaTheme="minorEastAsia" w:hAnsiTheme="minorHAnsi" w:cstheme="minorBidi"/>
          <w:bCs w:val="0"/>
          <w:iCs w:val="0"/>
          <w:sz w:val="22"/>
          <w:szCs w:val="22"/>
        </w:rPr>
      </w:pPr>
      <w:r>
        <w:t>5.5.6.</w:t>
      </w:r>
      <w:r>
        <w:rPr>
          <w:rFonts w:asciiTheme="minorHAnsi" w:eastAsiaTheme="minorEastAsia" w:hAnsiTheme="minorHAnsi" w:cstheme="minorBidi"/>
          <w:bCs w:val="0"/>
          <w:iCs w:val="0"/>
          <w:sz w:val="22"/>
          <w:szCs w:val="22"/>
        </w:rPr>
        <w:tab/>
      </w:r>
      <w:r>
        <w:t>Импорт экземпляра формуляра «Сведения об операциях с ЦС»</w:t>
      </w:r>
      <w:r>
        <w:tab/>
      </w:r>
      <w:r>
        <w:fldChar w:fldCharType="begin"/>
      </w:r>
      <w:r>
        <w:instrText xml:space="preserve"> PAGEREF _Toc202272863 \h </w:instrText>
      </w:r>
      <w:r>
        <w:fldChar w:fldCharType="separate"/>
      </w:r>
      <w:r>
        <w:t>143</w:t>
      </w:r>
      <w:r>
        <w:fldChar w:fldCharType="end"/>
      </w:r>
    </w:p>
    <w:p w14:paraId="0E571B6E" w14:textId="439B8540" w:rsidR="009849A5" w:rsidRDefault="009849A5">
      <w:pPr>
        <w:pStyle w:val="34"/>
        <w:rPr>
          <w:rFonts w:asciiTheme="minorHAnsi" w:eastAsiaTheme="minorEastAsia" w:hAnsiTheme="minorHAnsi" w:cstheme="minorBidi"/>
          <w:bCs w:val="0"/>
          <w:iCs w:val="0"/>
          <w:sz w:val="22"/>
          <w:szCs w:val="22"/>
        </w:rPr>
      </w:pPr>
      <w:r>
        <w:t>5.5.7.</w:t>
      </w:r>
      <w:r>
        <w:rPr>
          <w:rFonts w:asciiTheme="minorHAnsi" w:eastAsiaTheme="minorEastAsia" w:hAnsiTheme="minorHAnsi" w:cstheme="minorBidi"/>
          <w:bCs w:val="0"/>
          <w:iCs w:val="0"/>
          <w:sz w:val="22"/>
          <w:szCs w:val="22"/>
        </w:rPr>
        <w:tab/>
      </w:r>
      <w:r>
        <w:t>Сервисный прием документа «Сведения об операциях с ЦС» клиента из внешних систем</w:t>
      </w:r>
      <w:r>
        <w:tab/>
      </w:r>
      <w:r>
        <w:fldChar w:fldCharType="begin"/>
      </w:r>
      <w:r>
        <w:instrText xml:space="preserve"> PAGEREF _Toc202272864 \h </w:instrText>
      </w:r>
      <w:r>
        <w:fldChar w:fldCharType="separate"/>
      </w:r>
      <w:r>
        <w:t>143</w:t>
      </w:r>
      <w:r>
        <w:fldChar w:fldCharType="end"/>
      </w:r>
    </w:p>
    <w:p w14:paraId="3EC41584" w14:textId="660D032F" w:rsidR="009849A5" w:rsidRDefault="009849A5">
      <w:pPr>
        <w:pStyle w:val="34"/>
        <w:rPr>
          <w:rFonts w:asciiTheme="minorHAnsi" w:eastAsiaTheme="minorEastAsia" w:hAnsiTheme="minorHAnsi" w:cstheme="minorBidi"/>
          <w:bCs w:val="0"/>
          <w:iCs w:val="0"/>
          <w:sz w:val="22"/>
          <w:szCs w:val="22"/>
        </w:rPr>
      </w:pPr>
      <w:r>
        <w:t>5.5.8.</w:t>
      </w:r>
      <w:r>
        <w:rPr>
          <w:rFonts w:asciiTheme="minorHAnsi" w:eastAsiaTheme="minorEastAsia" w:hAnsiTheme="minorHAnsi" w:cstheme="minorBidi"/>
          <w:bCs w:val="0"/>
          <w:iCs w:val="0"/>
          <w:sz w:val="22"/>
          <w:szCs w:val="22"/>
        </w:rPr>
        <w:tab/>
      </w:r>
      <w:r>
        <w:t>Печать документа «Сведения об операциях с ЦС»</w:t>
      </w:r>
      <w:r>
        <w:tab/>
      </w:r>
      <w:r>
        <w:fldChar w:fldCharType="begin"/>
      </w:r>
      <w:r>
        <w:instrText xml:space="preserve"> PAGEREF _Toc202272865 \h </w:instrText>
      </w:r>
      <w:r>
        <w:fldChar w:fldCharType="separate"/>
      </w:r>
      <w:r>
        <w:t>144</w:t>
      </w:r>
      <w:r>
        <w:fldChar w:fldCharType="end"/>
      </w:r>
    </w:p>
    <w:p w14:paraId="037A3888" w14:textId="500670D0" w:rsidR="009849A5" w:rsidRDefault="009849A5">
      <w:pPr>
        <w:pStyle w:val="26"/>
        <w:rPr>
          <w:rFonts w:asciiTheme="minorHAnsi" w:eastAsiaTheme="minorEastAsia" w:hAnsiTheme="minorHAnsi" w:cstheme="minorBidi"/>
          <w:bCs w:val="0"/>
          <w:sz w:val="22"/>
          <w:szCs w:val="22"/>
        </w:rPr>
      </w:pPr>
      <w:r>
        <w:t>5.6.</w:t>
      </w:r>
      <w:r>
        <w:rPr>
          <w:rFonts w:asciiTheme="minorHAnsi" w:eastAsiaTheme="minorEastAsia" w:hAnsiTheme="minorHAnsi" w:cstheme="minorBidi"/>
          <w:bCs w:val="0"/>
          <w:sz w:val="22"/>
          <w:szCs w:val="22"/>
        </w:rPr>
        <w:tab/>
      </w:r>
      <w:r>
        <w:t>Группа бизнес-процессов «Проведение операций по кассовым выплатам юридических лиц по лицевым счетам в соответствии с нормативными правовыми актами»</w:t>
      </w:r>
      <w:r>
        <w:tab/>
      </w:r>
      <w:r>
        <w:fldChar w:fldCharType="begin"/>
      </w:r>
      <w:r>
        <w:instrText xml:space="preserve"> PAGEREF _Toc202272866 \h </w:instrText>
      </w:r>
      <w:r>
        <w:fldChar w:fldCharType="separate"/>
      </w:r>
      <w:r>
        <w:t>144</w:t>
      </w:r>
      <w:r>
        <w:fldChar w:fldCharType="end"/>
      </w:r>
    </w:p>
    <w:p w14:paraId="02D76924" w14:textId="6E820CB7" w:rsidR="009849A5" w:rsidRDefault="009849A5">
      <w:pPr>
        <w:pStyle w:val="34"/>
        <w:rPr>
          <w:rFonts w:asciiTheme="minorHAnsi" w:eastAsiaTheme="minorEastAsia" w:hAnsiTheme="minorHAnsi" w:cstheme="minorBidi"/>
          <w:bCs w:val="0"/>
          <w:iCs w:val="0"/>
          <w:sz w:val="22"/>
          <w:szCs w:val="22"/>
        </w:rPr>
      </w:pPr>
      <w:r>
        <w:t>5.6.1.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платежного поручения Клиента»</w:t>
      </w:r>
      <w:r>
        <w:tab/>
      </w:r>
      <w:r>
        <w:fldChar w:fldCharType="begin"/>
      </w:r>
      <w:r>
        <w:instrText xml:space="preserve"> PAGEREF _Toc202272867 \h </w:instrText>
      </w:r>
      <w:r>
        <w:fldChar w:fldCharType="separate"/>
      </w:r>
      <w:r>
        <w:t>144</w:t>
      </w:r>
      <w:r>
        <w:fldChar w:fldCharType="end"/>
      </w:r>
    </w:p>
    <w:p w14:paraId="1CE9323E" w14:textId="6A1D4ECC" w:rsidR="009849A5" w:rsidRDefault="009849A5">
      <w:pPr>
        <w:pStyle w:val="43"/>
        <w:rPr>
          <w:rFonts w:asciiTheme="minorHAnsi" w:eastAsiaTheme="minorEastAsia" w:hAnsiTheme="minorHAnsi" w:cstheme="minorBidi"/>
          <w:noProof/>
          <w:sz w:val="22"/>
          <w:szCs w:val="22"/>
        </w:rPr>
      </w:pPr>
      <w:r>
        <w:rPr>
          <w:noProof/>
        </w:rPr>
        <w:lastRenderedPageBreak/>
        <w:t>5.6.1.1.</w:t>
      </w:r>
      <w:r>
        <w:rPr>
          <w:rFonts w:asciiTheme="minorHAnsi" w:eastAsiaTheme="minorEastAsia" w:hAnsiTheme="minorHAnsi" w:cstheme="minorBidi"/>
          <w:noProof/>
          <w:sz w:val="22"/>
          <w:szCs w:val="22"/>
        </w:rPr>
        <w:tab/>
      </w:r>
      <w:r>
        <w:rPr>
          <w:noProof/>
        </w:rPr>
        <w:t>Формирование и утверждение платежного поручения клиента в ЛК Клиента</w:t>
      </w:r>
      <w:r>
        <w:rPr>
          <w:noProof/>
        </w:rPr>
        <w:tab/>
      </w:r>
      <w:r>
        <w:rPr>
          <w:noProof/>
        </w:rPr>
        <w:fldChar w:fldCharType="begin"/>
      </w:r>
      <w:r>
        <w:rPr>
          <w:noProof/>
        </w:rPr>
        <w:instrText xml:space="preserve"> PAGEREF _Toc202272868 \h </w:instrText>
      </w:r>
      <w:r>
        <w:rPr>
          <w:noProof/>
        </w:rPr>
      </w:r>
      <w:r>
        <w:rPr>
          <w:noProof/>
        </w:rPr>
        <w:fldChar w:fldCharType="separate"/>
      </w:r>
      <w:r>
        <w:rPr>
          <w:noProof/>
        </w:rPr>
        <w:t>144</w:t>
      </w:r>
      <w:r>
        <w:rPr>
          <w:noProof/>
        </w:rPr>
        <w:fldChar w:fldCharType="end"/>
      </w:r>
    </w:p>
    <w:p w14:paraId="393935CA" w14:textId="26AFBBA5" w:rsidR="009849A5" w:rsidRDefault="009849A5">
      <w:pPr>
        <w:pStyle w:val="43"/>
        <w:rPr>
          <w:rFonts w:asciiTheme="minorHAnsi" w:eastAsiaTheme="minorEastAsia" w:hAnsiTheme="minorHAnsi" w:cstheme="minorBidi"/>
          <w:noProof/>
          <w:sz w:val="22"/>
          <w:szCs w:val="22"/>
        </w:rPr>
      </w:pPr>
      <w:r>
        <w:rPr>
          <w:noProof/>
        </w:rPr>
        <w:t>5.6.1.2.</w:t>
      </w:r>
      <w:r>
        <w:rPr>
          <w:rFonts w:asciiTheme="minorHAnsi" w:eastAsiaTheme="minorEastAsia" w:hAnsiTheme="minorHAnsi" w:cstheme="minorBidi"/>
          <w:noProof/>
          <w:sz w:val="22"/>
          <w:szCs w:val="22"/>
        </w:rPr>
        <w:tab/>
      </w:r>
      <w:r>
        <w:rPr>
          <w:noProof/>
        </w:rPr>
        <w:t>Импорт платежного поручения клиента</w:t>
      </w:r>
      <w:r>
        <w:rPr>
          <w:noProof/>
        </w:rPr>
        <w:tab/>
      </w:r>
      <w:r>
        <w:rPr>
          <w:noProof/>
        </w:rPr>
        <w:fldChar w:fldCharType="begin"/>
      </w:r>
      <w:r>
        <w:rPr>
          <w:noProof/>
        </w:rPr>
        <w:instrText xml:space="preserve"> PAGEREF _Toc202272869 \h </w:instrText>
      </w:r>
      <w:r>
        <w:rPr>
          <w:noProof/>
        </w:rPr>
      </w:r>
      <w:r>
        <w:rPr>
          <w:noProof/>
        </w:rPr>
        <w:fldChar w:fldCharType="separate"/>
      </w:r>
      <w:r>
        <w:rPr>
          <w:noProof/>
        </w:rPr>
        <w:t>184</w:t>
      </w:r>
      <w:r>
        <w:rPr>
          <w:noProof/>
        </w:rPr>
        <w:fldChar w:fldCharType="end"/>
      </w:r>
    </w:p>
    <w:p w14:paraId="62D158E1" w14:textId="676534EE" w:rsidR="009849A5" w:rsidRDefault="009849A5">
      <w:pPr>
        <w:pStyle w:val="43"/>
        <w:rPr>
          <w:rFonts w:asciiTheme="minorHAnsi" w:eastAsiaTheme="minorEastAsia" w:hAnsiTheme="minorHAnsi" w:cstheme="minorBidi"/>
          <w:noProof/>
          <w:sz w:val="22"/>
          <w:szCs w:val="22"/>
        </w:rPr>
      </w:pPr>
      <w:r>
        <w:rPr>
          <w:noProof/>
        </w:rPr>
        <w:t>5.6.1.3.</w:t>
      </w:r>
      <w:r>
        <w:rPr>
          <w:rFonts w:asciiTheme="minorHAnsi" w:eastAsiaTheme="minorEastAsia" w:hAnsiTheme="minorHAnsi" w:cstheme="minorBidi"/>
          <w:noProof/>
          <w:sz w:val="22"/>
          <w:szCs w:val="22"/>
        </w:rPr>
        <w:tab/>
      </w:r>
      <w:r>
        <w:rPr>
          <w:noProof/>
        </w:rPr>
        <w:t>Экспорт платежного поручения (исходящее) с ЭП всех должностных лиц, подписавших документ</w:t>
      </w:r>
      <w:r>
        <w:rPr>
          <w:noProof/>
        </w:rPr>
        <w:tab/>
      </w:r>
      <w:r>
        <w:rPr>
          <w:noProof/>
        </w:rPr>
        <w:fldChar w:fldCharType="begin"/>
      </w:r>
      <w:r>
        <w:rPr>
          <w:noProof/>
        </w:rPr>
        <w:instrText xml:space="preserve"> PAGEREF _Toc202272870 \h </w:instrText>
      </w:r>
      <w:r>
        <w:rPr>
          <w:noProof/>
        </w:rPr>
      </w:r>
      <w:r>
        <w:rPr>
          <w:noProof/>
        </w:rPr>
        <w:fldChar w:fldCharType="separate"/>
      </w:r>
      <w:r>
        <w:rPr>
          <w:noProof/>
        </w:rPr>
        <w:t>185</w:t>
      </w:r>
      <w:r>
        <w:rPr>
          <w:noProof/>
        </w:rPr>
        <w:fldChar w:fldCharType="end"/>
      </w:r>
    </w:p>
    <w:p w14:paraId="144B890E" w14:textId="4F6ACA40" w:rsidR="009849A5" w:rsidRDefault="009849A5">
      <w:pPr>
        <w:pStyle w:val="43"/>
        <w:rPr>
          <w:rFonts w:asciiTheme="minorHAnsi" w:eastAsiaTheme="minorEastAsia" w:hAnsiTheme="minorHAnsi" w:cstheme="minorBidi"/>
          <w:noProof/>
          <w:sz w:val="22"/>
          <w:szCs w:val="22"/>
        </w:rPr>
      </w:pPr>
      <w:r>
        <w:rPr>
          <w:noProof/>
        </w:rPr>
        <w:t>5.6.1.4.</w:t>
      </w:r>
      <w:r>
        <w:rPr>
          <w:rFonts w:asciiTheme="minorHAnsi" w:eastAsiaTheme="minorEastAsia" w:hAnsiTheme="minorHAnsi" w:cstheme="minorBidi"/>
          <w:noProof/>
          <w:sz w:val="22"/>
          <w:szCs w:val="22"/>
        </w:rPr>
        <w:tab/>
      </w:r>
      <w:r>
        <w:rPr>
          <w:noProof/>
        </w:rPr>
        <w:t>Формирование и утверждение консолидированного платежного поручения клиента</w:t>
      </w:r>
      <w:r>
        <w:rPr>
          <w:noProof/>
        </w:rPr>
        <w:tab/>
      </w:r>
      <w:r>
        <w:rPr>
          <w:noProof/>
        </w:rPr>
        <w:fldChar w:fldCharType="begin"/>
      </w:r>
      <w:r>
        <w:rPr>
          <w:noProof/>
        </w:rPr>
        <w:instrText xml:space="preserve"> PAGEREF _Toc202272871 \h </w:instrText>
      </w:r>
      <w:r>
        <w:rPr>
          <w:noProof/>
        </w:rPr>
      </w:r>
      <w:r>
        <w:rPr>
          <w:noProof/>
        </w:rPr>
        <w:fldChar w:fldCharType="separate"/>
      </w:r>
      <w:r>
        <w:rPr>
          <w:noProof/>
        </w:rPr>
        <w:t>185</w:t>
      </w:r>
      <w:r>
        <w:rPr>
          <w:noProof/>
        </w:rPr>
        <w:fldChar w:fldCharType="end"/>
      </w:r>
    </w:p>
    <w:p w14:paraId="30D5A558" w14:textId="4EB94F6A" w:rsidR="009849A5" w:rsidRDefault="009849A5">
      <w:pPr>
        <w:pStyle w:val="43"/>
        <w:rPr>
          <w:rFonts w:asciiTheme="minorHAnsi" w:eastAsiaTheme="minorEastAsia" w:hAnsiTheme="minorHAnsi" w:cstheme="minorBidi"/>
          <w:noProof/>
          <w:sz w:val="22"/>
          <w:szCs w:val="22"/>
        </w:rPr>
      </w:pPr>
      <w:r>
        <w:rPr>
          <w:noProof/>
        </w:rPr>
        <w:t>5.6.1.5.</w:t>
      </w:r>
      <w:r>
        <w:rPr>
          <w:rFonts w:asciiTheme="minorHAnsi" w:eastAsiaTheme="minorEastAsia" w:hAnsiTheme="minorHAnsi" w:cstheme="minorBidi"/>
          <w:noProof/>
          <w:sz w:val="22"/>
          <w:szCs w:val="22"/>
        </w:rPr>
        <w:tab/>
      </w:r>
      <w:r>
        <w:rPr>
          <w:noProof/>
        </w:rPr>
        <w:t>Печать документа «Платежное поручение (исходящее)»</w:t>
      </w:r>
      <w:r>
        <w:rPr>
          <w:noProof/>
        </w:rPr>
        <w:tab/>
      </w:r>
      <w:r>
        <w:rPr>
          <w:noProof/>
        </w:rPr>
        <w:fldChar w:fldCharType="begin"/>
      </w:r>
      <w:r>
        <w:rPr>
          <w:noProof/>
        </w:rPr>
        <w:instrText xml:space="preserve"> PAGEREF _Toc202272872 \h </w:instrText>
      </w:r>
      <w:r>
        <w:rPr>
          <w:noProof/>
        </w:rPr>
      </w:r>
      <w:r>
        <w:rPr>
          <w:noProof/>
        </w:rPr>
        <w:fldChar w:fldCharType="separate"/>
      </w:r>
      <w:r>
        <w:rPr>
          <w:noProof/>
        </w:rPr>
        <w:t>186</w:t>
      </w:r>
      <w:r>
        <w:rPr>
          <w:noProof/>
        </w:rPr>
        <w:fldChar w:fldCharType="end"/>
      </w:r>
    </w:p>
    <w:p w14:paraId="0F34F0D8" w14:textId="7FFE8E21" w:rsidR="009849A5" w:rsidRDefault="009849A5">
      <w:pPr>
        <w:pStyle w:val="43"/>
        <w:rPr>
          <w:rFonts w:asciiTheme="minorHAnsi" w:eastAsiaTheme="minorEastAsia" w:hAnsiTheme="minorHAnsi" w:cstheme="minorBidi"/>
          <w:noProof/>
          <w:sz w:val="22"/>
          <w:szCs w:val="22"/>
        </w:rPr>
      </w:pPr>
      <w:r w:rsidRPr="00045BE9">
        <w:rPr>
          <w:rFonts w:eastAsia="Cambria"/>
          <w:noProof/>
        </w:rPr>
        <w:t>5.6.1.6.</w:t>
      </w:r>
      <w:r>
        <w:rPr>
          <w:rFonts w:asciiTheme="minorHAnsi" w:eastAsiaTheme="minorEastAsia" w:hAnsiTheme="minorHAnsi" w:cstheme="minorBidi"/>
          <w:noProof/>
          <w:sz w:val="22"/>
          <w:szCs w:val="22"/>
        </w:rPr>
        <w:tab/>
      </w:r>
      <w:r>
        <w:rPr>
          <w:noProof/>
        </w:rPr>
        <w:t>Формирование «Запроса на изменение записей учета» по документу «Платежное поручение (исходящее)»</w:t>
      </w:r>
      <w:r>
        <w:rPr>
          <w:noProof/>
        </w:rPr>
        <w:tab/>
      </w:r>
      <w:r>
        <w:rPr>
          <w:noProof/>
        </w:rPr>
        <w:fldChar w:fldCharType="begin"/>
      </w:r>
      <w:r>
        <w:rPr>
          <w:noProof/>
        </w:rPr>
        <w:instrText xml:space="preserve"> PAGEREF _Toc202272873 \h </w:instrText>
      </w:r>
      <w:r>
        <w:rPr>
          <w:noProof/>
        </w:rPr>
      </w:r>
      <w:r>
        <w:rPr>
          <w:noProof/>
        </w:rPr>
        <w:fldChar w:fldCharType="separate"/>
      </w:r>
      <w:r>
        <w:rPr>
          <w:noProof/>
        </w:rPr>
        <w:t>187</w:t>
      </w:r>
      <w:r>
        <w:rPr>
          <w:noProof/>
        </w:rPr>
        <w:fldChar w:fldCharType="end"/>
      </w:r>
    </w:p>
    <w:p w14:paraId="7D085A11" w14:textId="76C6202D" w:rsidR="009849A5" w:rsidRDefault="009849A5">
      <w:pPr>
        <w:pStyle w:val="43"/>
        <w:rPr>
          <w:rFonts w:asciiTheme="minorHAnsi" w:eastAsiaTheme="minorEastAsia" w:hAnsiTheme="minorHAnsi" w:cstheme="minorBidi"/>
          <w:noProof/>
          <w:sz w:val="22"/>
          <w:szCs w:val="22"/>
        </w:rPr>
      </w:pPr>
      <w:r w:rsidRPr="00045BE9">
        <w:rPr>
          <w:rFonts w:eastAsia="Cambria"/>
          <w:noProof/>
        </w:rPr>
        <w:t>5.6.1.7.</w:t>
      </w:r>
      <w:r>
        <w:rPr>
          <w:rFonts w:asciiTheme="minorHAnsi" w:eastAsiaTheme="minorEastAsia" w:hAnsiTheme="minorHAnsi" w:cstheme="minorBidi"/>
          <w:noProof/>
          <w:sz w:val="22"/>
          <w:szCs w:val="22"/>
        </w:rPr>
        <w:tab/>
      </w:r>
      <w:r>
        <w:rPr>
          <w:noProof/>
        </w:rPr>
        <w:t>Отправка квитанции с информацией об ЮЛ/ФЛ из Платежного поручения (исходящего) в ПУДС ЭБ</w:t>
      </w:r>
      <w:r>
        <w:rPr>
          <w:noProof/>
        </w:rPr>
        <w:tab/>
      </w:r>
      <w:r>
        <w:rPr>
          <w:noProof/>
        </w:rPr>
        <w:fldChar w:fldCharType="begin"/>
      </w:r>
      <w:r>
        <w:rPr>
          <w:noProof/>
        </w:rPr>
        <w:instrText xml:space="preserve"> PAGEREF _Toc202272874 \h </w:instrText>
      </w:r>
      <w:r>
        <w:rPr>
          <w:noProof/>
        </w:rPr>
      </w:r>
      <w:r>
        <w:rPr>
          <w:noProof/>
        </w:rPr>
        <w:fldChar w:fldCharType="separate"/>
      </w:r>
      <w:r>
        <w:rPr>
          <w:noProof/>
        </w:rPr>
        <w:t>187</w:t>
      </w:r>
      <w:r>
        <w:rPr>
          <w:noProof/>
        </w:rPr>
        <w:fldChar w:fldCharType="end"/>
      </w:r>
    </w:p>
    <w:p w14:paraId="447448F1" w14:textId="6C150851" w:rsidR="009849A5" w:rsidRDefault="009849A5">
      <w:pPr>
        <w:pStyle w:val="43"/>
        <w:rPr>
          <w:rFonts w:asciiTheme="minorHAnsi" w:eastAsiaTheme="minorEastAsia" w:hAnsiTheme="minorHAnsi" w:cstheme="minorBidi"/>
          <w:noProof/>
          <w:sz w:val="22"/>
          <w:szCs w:val="22"/>
        </w:rPr>
      </w:pPr>
      <w:r w:rsidRPr="00045BE9">
        <w:rPr>
          <w:rFonts w:eastAsia="Cambria"/>
          <w:noProof/>
        </w:rPr>
        <w:t>5.6.1.8.</w:t>
      </w:r>
      <w:r>
        <w:rPr>
          <w:rFonts w:asciiTheme="minorHAnsi" w:eastAsiaTheme="minorEastAsia" w:hAnsiTheme="minorHAnsi" w:cstheme="minorBidi"/>
          <w:noProof/>
          <w:sz w:val="22"/>
          <w:szCs w:val="22"/>
        </w:rPr>
        <w:tab/>
      </w:r>
      <w:r>
        <w:rPr>
          <w:noProof/>
        </w:rPr>
        <w:t>Автоматическое формирование документа «Уведомление о приостановлении операции на лицевом счете» по документу «Платежное поручение (исходящее)»</w:t>
      </w:r>
      <w:r>
        <w:rPr>
          <w:noProof/>
        </w:rPr>
        <w:tab/>
      </w:r>
      <w:r>
        <w:rPr>
          <w:noProof/>
        </w:rPr>
        <w:fldChar w:fldCharType="begin"/>
      </w:r>
      <w:r>
        <w:rPr>
          <w:noProof/>
        </w:rPr>
        <w:instrText xml:space="preserve"> PAGEREF _Toc202272875 \h </w:instrText>
      </w:r>
      <w:r>
        <w:rPr>
          <w:noProof/>
        </w:rPr>
      </w:r>
      <w:r>
        <w:rPr>
          <w:noProof/>
        </w:rPr>
        <w:fldChar w:fldCharType="separate"/>
      </w:r>
      <w:r>
        <w:rPr>
          <w:noProof/>
        </w:rPr>
        <w:t>187</w:t>
      </w:r>
      <w:r>
        <w:rPr>
          <w:noProof/>
        </w:rPr>
        <w:fldChar w:fldCharType="end"/>
      </w:r>
    </w:p>
    <w:p w14:paraId="3C1F2EAD" w14:textId="69817B90" w:rsidR="009849A5" w:rsidRDefault="009849A5">
      <w:pPr>
        <w:pStyle w:val="34"/>
        <w:rPr>
          <w:rFonts w:asciiTheme="minorHAnsi" w:eastAsiaTheme="minorEastAsia" w:hAnsiTheme="minorHAnsi" w:cstheme="minorBidi"/>
          <w:bCs w:val="0"/>
          <w:iCs w:val="0"/>
          <w:sz w:val="22"/>
          <w:szCs w:val="22"/>
        </w:rPr>
      </w:pPr>
      <w:r>
        <w:t>5.6.2.</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документа «Поручение о перечислении на счет исходящее»</w:t>
      </w:r>
      <w:r>
        <w:tab/>
      </w:r>
      <w:r>
        <w:fldChar w:fldCharType="begin"/>
      </w:r>
      <w:r>
        <w:instrText xml:space="preserve"> PAGEREF _Toc202272876 \h </w:instrText>
      </w:r>
      <w:r>
        <w:fldChar w:fldCharType="separate"/>
      </w:r>
      <w:r>
        <w:t>188</w:t>
      </w:r>
      <w:r>
        <w:fldChar w:fldCharType="end"/>
      </w:r>
    </w:p>
    <w:p w14:paraId="134E769F" w14:textId="3E688008" w:rsidR="009849A5" w:rsidRDefault="009849A5">
      <w:pPr>
        <w:pStyle w:val="43"/>
        <w:rPr>
          <w:rFonts w:asciiTheme="minorHAnsi" w:eastAsiaTheme="minorEastAsia" w:hAnsiTheme="minorHAnsi" w:cstheme="minorBidi"/>
          <w:noProof/>
          <w:sz w:val="22"/>
          <w:szCs w:val="22"/>
        </w:rPr>
      </w:pPr>
      <w:r>
        <w:rPr>
          <w:noProof/>
        </w:rPr>
        <w:t>5.6.2.1.</w:t>
      </w:r>
      <w:r>
        <w:rPr>
          <w:rFonts w:asciiTheme="minorHAnsi" w:eastAsiaTheme="minorEastAsia" w:hAnsiTheme="minorHAnsi" w:cstheme="minorBidi"/>
          <w:noProof/>
          <w:sz w:val="22"/>
          <w:szCs w:val="22"/>
        </w:rPr>
        <w:tab/>
      </w:r>
      <w:r>
        <w:rPr>
          <w:noProof/>
        </w:rPr>
        <w:t>Формирование и утверждение платежного поручения клиента в ЛК Клиента</w:t>
      </w:r>
      <w:r>
        <w:rPr>
          <w:noProof/>
        </w:rPr>
        <w:tab/>
      </w:r>
      <w:r>
        <w:rPr>
          <w:noProof/>
        </w:rPr>
        <w:fldChar w:fldCharType="begin"/>
      </w:r>
      <w:r>
        <w:rPr>
          <w:noProof/>
        </w:rPr>
        <w:instrText xml:space="preserve"> PAGEREF _Toc202272877 \h </w:instrText>
      </w:r>
      <w:r>
        <w:rPr>
          <w:noProof/>
        </w:rPr>
      </w:r>
      <w:r>
        <w:rPr>
          <w:noProof/>
        </w:rPr>
        <w:fldChar w:fldCharType="separate"/>
      </w:r>
      <w:r>
        <w:rPr>
          <w:noProof/>
        </w:rPr>
        <w:t>188</w:t>
      </w:r>
      <w:r>
        <w:rPr>
          <w:noProof/>
        </w:rPr>
        <w:fldChar w:fldCharType="end"/>
      </w:r>
    </w:p>
    <w:p w14:paraId="44296816" w14:textId="3E8D635C" w:rsidR="009849A5" w:rsidRDefault="009849A5">
      <w:pPr>
        <w:pStyle w:val="43"/>
        <w:rPr>
          <w:rFonts w:asciiTheme="minorHAnsi" w:eastAsiaTheme="minorEastAsia" w:hAnsiTheme="minorHAnsi" w:cstheme="minorBidi"/>
          <w:noProof/>
          <w:sz w:val="22"/>
          <w:szCs w:val="22"/>
        </w:rPr>
      </w:pPr>
      <w:r>
        <w:rPr>
          <w:noProof/>
        </w:rPr>
        <w:t>5.6.2.2.</w:t>
      </w:r>
      <w:r>
        <w:rPr>
          <w:rFonts w:asciiTheme="minorHAnsi" w:eastAsiaTheme="minorEastAsia" w:hAnsiTheme="minorHAnsi" w:cstheme="minorBidi"/>
          <w:noProof/>
          <w:sz w:val="22"/>
          <w:szCs w:val="22"/>
        </w:rPr>
        <w:tab/>
      </w:r>
      <w:r>
        <w:rPr>
          <w:noProof/>
        </w:rPr>
        <w:t>Аннулирование документа «Поручение о перечислении на счет исходящее»</w:t>
      </w:r>
      <w:r>
        <w:rPr>
          <w:noProof/>
        </w:rPr>
        <w:tab/>
      </w:r>
      <w:r>
        <w:rPr>
          <w:noProof/>
        </w:rPr>
        <w:fldChar w:fldCharType="begin"/>
      </w:r>
      <w:r>
        <w:rPr>
          <w:noProof/>
        </w:rPr>
        <w:instrText xml:space="preserve"> PAGEREF _Toc202272878 \h </w:instrText>
      </w:r>
      <w:r>
        <w:rPr>
          <w:noProof/>
        </w:rPr>
      </w:r>
      <w:r>
        <w:rPr>
          <w:noProof/>
        </w:rPr>
        <w:fldChar w:fldCharType="separate"/>
      </w:r>
      <w:r>
        <w:rPr>
          <w:noProof/>
        </w:rPr>
        <w:t>188</w:t>
      </w:r>
      <w:r>
        <w:rPr>
          <w:noProof/>
        </w:rPr>
        <w:fldChar w:fldCharType="end"/>
      </w:r>
    </w:p>
    <w:p w14:paraId="038AE1EC" w14:textId="07E5F518" w:rsidR="009849A5" w:rsidRDefault="009849A5">
      <w:pPr>
        <w:pStyle w:val="43"/>
        <w:rPr>
          <w:rFonts w:asciiTheme="minorHAnsi" w:eastAsiaTheme="minorEastAsia" w:hAnsiTheme="minorHAnsi" w:cstheme="minorBidi"/>
          <w:noProof/>
          <w:sz w:val="22"/>
          <w:szCs w:val="22"/>
        </w:rPr>
      </w:pPr>
      <w:r>
        <w:rPr>
          <w:noProof/>
        </w:rPr>
        <w:t>5.6.2.3.</w:t>
      </w:r>
      <w:r>
        <w:rPr>
          <w:rFonts w:asciiTheme="minorHAnsi" w:eastAsiaTheme="minorEastAsia" w:hAnsiTheme="minorHAnsi" w:cstheme="minorBidi"/>
          <w:noProof/>
          <w:sz w:val="22"/>
          <w:szCs w:val="22"/>
        </w:rPr>
        <w:tab/>
      </w:r>
      <w:r>
        <w:rPr>
          <w:noProof/>
        </w:rPr>
        <w:t>Печать документа «Поручение о перечислении на счет исходящее»</w:t>
      </w:r>
      <w:r>
        <w:rPr>
          <w:noProof/>
        </w:rPr>
        <w:tab/>
      </w:r>
      <w:r>
        <w:rPr>
          <w:noProof/>
        </w:rPr>
        <w:fldChar w:fldCharType="begin"/>
      </w:r>
      <w:r>
        <w:rPr>
          <w:noProof/>
        </w:rPr>
        <w:instrText xml:space="preserve"> PAGEREF _Toc202272879 \h </w:instrText>
      </w:r>
      <w:r>
        <w:rPr>
          <w:noProof/>
        </w:rPr>
      </w:r>
      <w:r>
        <w:rPr>
          <w:noProof/>
        </w:rPr>
        <w:fldChar w:fldCharType="separate"/>
      </w:r>
      <w:r>
        <w:rPr>
          <w:noProof/>
        </w:rPr>
        <w:t>189</w:t>
      </w:r>
      <w:r>
        <w:rPr>
          <w:noProof/>
        </w:rPr>
        <w:fldChar w:fldCharType="end"/>
      </w:r>
    </w:p>
    <w:p w14:paraId="0209CA9E" w14:textId="2F151322" w:rsidR="009849A5" w:rsidRDefault="009849A5">
      <w:pPr>
        <w:pStyle w:val="43"/>
        <w:rPr>
          <w:rFonts w:asciiTheme="minorHAnsi" w:eastAsiaTheme="minorEastAsia" w:hAnsiTheme="minorHAnsi" w:cstheme="minorBidi"/>
          <w:noProof/>
          <w:sz w:val="22"/>
          <w:szCs w:val="22"/>
        </w:rPr>
      </w:pPr>
      <w:r w:rsidRPr="00045BE9">
        <w:rPr>
          <w:rFonts w:eastAsia="Cambria"/>
          <w:noProof/>
        </w:rPr>
        <w:t>5.6.2.4.</w:t>
      </w:r>
      <w:r>
        <w:rPr>
          <w:rFonts w:asciiTheme="minorHAnsi" w:eastAsiaTheme="minorEastAsia" w:hAnsiTheme="minorHAnsi" w:cstheme="minorBidi"/>
          <w:noProof/>
          <w:sz w:val="22"/>
          <w:szCs w:val="22"/>
        </w:rPr>
        <w:tab/>
      </w:r>
      <w:r>
        <w:rPr>
          <w:noProof/>
        </w:rPr>
        <w:t>Автоматическое формирование Поручения о перечислении на счет входящего на Платежное поручение клиента на статусах «Требуется подкрепление КОО» и «Исполнен (авт. ПП)» для дальнейшей печати</w:t>
      </w:r>
      <w:r>
        <w:rPr>
          <w:noProof/>
        </w:rPr>
        <w:tab/>
      </w:r>
      <w:r>
        <w:rPr>
          <w:noProof/>
        </w:rPr>
        <w:fldChar w:fldCharType="begin"/>
      </w:r>
      <w:r>
        <w:rPr>
          <w:noProof/>
        </w:rPr>
        <w:instrText xml:space="preserve"> PAGEREF _Toc202272880 \h </w:instrText>
      </w:r>
      <w:r>
        <w:rPr>
          <w:noProof/>
        </w:rPr>
      </w:r>
      <w:r>
        <w:rPr>
          <w:noProof/>
        </w:rPr>
        <w:fldChar w:fldCharType="separate"/>
      </w:r>
      <w:r>
        <w:rPr>
          <w:noProof/>
        </w:rPr>
        <w:t>189</w:t>
      </w:r>
      <w:r>
        <w:rPr>
          <w:noProof/>
        </w:rPr>
        <w:fldChar w:fldCharType="end"/>
      </w:r>
    </w:p>
    <w:p w14:paraId="4CAEC57F" w14:textId="44E8244B" w:rsidR="009849A5" w:rsidRDefault="009849A5">
      <w:pPr>
        <w:pStyle w:val="34"/>
        <w:rPr>
          <w:rFonts w:asciiTheme="minorHAnsi" w:eastAsiaTheme="minorEastAsia" w:hAnsiTheme="minorHAnsi" w:cstheme="minorBidi"/>
          <w:bCs w:val="0"/>
          <w:iCs w:val="0"/>
          <w:sz w:val="22"/>
          <w:szCs w:val="22"/>
        </w:rPr>
      </w:pPr>
      <w:r>
        <w:t>5.6.3.</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Поручения о перечислении на счет входящего по результатам приема из ПУДС»</w:t>
      </w:r>
      <w:r>
        <w:tab/>
      </w:r>
      <w:r>
        <w:fldChar w:fldCharType="begin"/>
      </w:r>
      <w:r>
        <w:instrText xml:space="preserve"> PAGEREF _Toc202272881 \h </w:instrText>
      </w:r>
      <w:r>
        <w:fldChar w:fldCharType="separate"/>
      </w:r>
      <w:r>
        <w:t>189</w:t>
      </w:r>
      <w:r>
        <w:fldChar w:fldCharType="end"/>
      </w:r>
    </w:p>
    <w:p w14:paraId="67DB7885" w14:textId="6AB780DE" w:rsidR="009849A5" w:rsidRDefault="009849A5">
      <w:pPr>
        <w:pStyle w:val="43"/>
        <w:rPr>
          <w:rFonts w:asciiTheme="minorHAnsi" w:eastAsiaTheme="minorEastAsia" w:hAnsiTheme="minorHAnsi" w:cstheme="minorBidi"/>
          <w:noProof/>
          <w:sz w:val="22"/>
          <w:szCs w:val="22"/>
        </w:rPr>
      </w:pPr>
      <w:r>
        <w:rPr>
          <w:noProof/>
        </w:rPr>
        <w:t>5.6.3.1.</w:t>
      </w:r>
      <w:r>
        <w:rPr>
          <w:rFonts w:asciiTheme="minorHAnsi" w:eastAsiaTheme="minorEastAsia" w:hAnsiTheme="minorHAnsi" w:cstheme="minorBidi"/>
          <w:noProof/>
          <w:sz w:val="22"/>
          <w:szCs w:val="22"/>
        </w:rPr>
        <w:tab/>
      </w:r>
      <w:r>
        <w:rPr>
          <w:noProof/>
        </w:rPr>
        <w:t>Печать документа «Поручение о перечислении на счет входящее»</w:t>
      </w:r>
      <w:r>
        <w:rPr>
          <w:noProof/>
        </w:rPr>
        <w:tab/>
      </w:r>
      <w:r>
        <w:rPr>
          <w:noProof/>
        </w:rPr>
        <w:fldChar w:fldCharType="begin"/>
      </w:r>
      <w:r>
        <w:rPr>
          <w:noProof/>
        </w:rPr>
        <w:instrText xml:space="preserve"> PAGEREF _Toc202272882 \h </w:instrText>
      </w:r>
      <w:r>
        <w:rPr>
          <w:noProof/>
        </w:rPr>
      </w:r>
      <w:r>
        <w:rPr>
          <w:noProof/>
        </w:rPr>
        <w:fldChar w:fldCharType="separate"/>
      </w:r>
      <w:r>
        <w:rPr>
          <w:noProof/>
        </w:rPr>
        <w:t>189</w:t>
      </w:r>
      <w:r>
        <w:rPr>
          <w:noProof/>
        </w:rPr>
        <w:fldChar w:fldCharType="end"/>
      </w:r>
    </w:p>
    <w:p w14:paraId="69AB7FEC" w14:textId="0C099195" w:rsidR="009849A5" w:rsidRDefault="009849A5">
      <w:pPr>
        <w:pStyle w:val="34"/>
        <w:rPr>
          <w:rFonts w:asciiTheme="minorHAnsi" w:eastAsiaTheme="minorEastAsia" w:hAnsiTheme="minorHAnsi" w:cstheme="minorBidi"/>
          <w:bCs w:val="0"/>
          <w:iCs w:val="0"/>
          <w:sz w:val="22"/>
          <w:szCs w:val="22"/>
        </w:rPr>
      </w:pPr>
      <w:r>
        <w:t>5.6.4.</w:t>
      </w:r>
      <w:r>
        <w:rPr>
          <w:rFonts w:asciiTheme="minorHAnsi" w:eastAsiaTheme="minorEastAsia" w:hAnsiTheme="minorHAnsi" w:cstheme="minorBidi"/>
          <w:bCs w:val="0"/>
          <w:iCs w:val="0"/>
          <w:sz w:val="22"/>
          <w:szCs w:val="22"/>
        </w:rPr>
        <w:tab/>
      </w:r>
      <w:r>
        <w:t>Операции, выполняемые в рамках бизнес-процесса «Прием, обработка и передача информации по ЭПС участника»</w:t>
      </w:r>
      <w:r>
        <w:tab/>
      </w:r>
      <w:r>
        <w:fldChar w:fldCharType="begin"/>
      </w:r>
      <w:r>
        <w:instrText xml:space="preserve"> PAGEREF _Toc202272883 \h </w:instrText>
      </w:r>
      <w:r>
        <w:fldChar w:fldCharType="separate"/>
      </w:r>
      <w:r>
        <w:t>190</w:t>
      </w:r>
      <w:r>
        <w:fldChar w:fldCharType="end"/>
      </w:r>
    </w:p>
    <w:p w14:paraId="7357795E" w14:textId="7527CE41" w:rsidR="009849A5" w:rsidRDefault="009849A5">
      <w:pPr>
        <w:pStyle w:val="43"/>
        <w:rPr>
          <w:rFonts w:asciiTheme="minorHAnsi" w:eastAsiaTheme="minorEastAsia" w:hAnsiTheme="minorHAnsi" w:cstheme="minorBidi"/>
          <w:noProof/>
          <w:sz w:val="22"/>
          <w:szCs w:val="22"/>
        </w:rPr>
      </w:pPr>
      <w:r>
        <w:rPr>
          <w:noProof/>
        </w:rPr>
        <w:t>5.6.4.1.</w:t>
      </w:r>
      <w:r>
        <w:rPr>
          <w:rFonts w:asciiTheme="minorHAnsi" w:eastAsiaTheme="minorEastAsia" w:hAnsiTheme="minorHAnsi" w:cstheme="minorBidi"/>
          <w:noProof/>
          <w:sz w:val="22"/>
          <w:szCs w:val="22"/>
        </w:rPr>
        <w:tab/>
      </w:r>
      <w:r>
        <w:rPr>
          <w:noProof/>
        </w:rPr>
        <w:t>Формирование и утверждение формуляра «Ответ на запрос информации по ЭПС участника» из «Запроса о получении информации по ЭПС участника» в ЛК Клиента</w:t>
      </w:r>
      <w:r>
        <w:rPr>
          <w:noProof/>
        </w:rPr>
        <w:tab/>
      </w:r>
      <w:r>
        <w:rPr>
          <w:noProof/>
        </w:rPr>
        <w:fldChar w:fldCharType="begin"/>
      </w:r>
      <w:r>
        <w:rPr>
          <w:noProof/>
        </w:rPr>
        <w:instrText xml:space="preserve"> PAGEREF _Toc202272884 \h </w:instrText>
      </w:r>
      <w:r>
        <w:rPr>
          <w:noProof/>
        </w:rPr>
      </w:r>
      <w:r>
        <w:rPr>
          <w:noProof/>
        </w:rPr>
        <w:fldChar w:fldCharType="separate"/>
      </w:r>
      <w:r>
        <w:rPr>
          <w:noProof/>
        </w:rPr>
        <w:t>190</w:t>
      </w:r>
      <w:r>
        <w:rPr>
          <w:noProof/>
        </w:rPr>
        <w:fldChar w:fldCharType="end"/>
      </w:r>
    </w:p>
    <w:p w14:paraId="7DD7F5EB" w14:textId="3622AB5B" w:rsidR="009849A5" w:rsidRDefault="009849A5">
      <w:pPr>
        <w:pStyle w:val="43"/>
        <w:rPr>
          <w:rFonts w:asciiTheme="minorHAnsi" w:eastAsiaTheme="minorEastAsia" w:hAnsiTheme="minorHAnsi" w:cstheme="minorBidi"/>
          <w:noProof/>
          <w:sz w:val="22"/>
          <w:szCs w:val="22"/>
        </w:rPr>
      </w:pPr>
      <w:r>
        <w:rPr>
          <w:noProof/>
        </w:rPr>
        <w:t>5.6.4.2.</w:t>
      </w:r>
      <w:r>
        <w:rPr>
          <w:rFonts w:asciiTheme="minorHAnsi" w:eastAsiaTheme="minorEastAsia" w:hAnsiTheme="minorHAnsi" w:cstheme="minorBidi"/>
          <w:noProof/>
          <w:sz w:val="22"/>
          <w:szCs w:val="22"/>
        </w:rPr>
        <w:tab/>
      </w:r>
      <w:r>
        <w:rPr>
          <w:noProof/>
        </w:rPr>
        <w:t>Печать документа «Ответ на запрос информации по ЭПС участника»</w:t>
      </w:r>
      <w:r>
        <w:rPr>
          <w:noProof/>
        </w:rPr>
        <w:tab/>
      </w:r>
      <w:r>
        <w:rPr>
          <w:noProof/>
        </w:rPr>
        <w:fldChar w:fldCharType="begin"/>
      </w:r>
      <w:r>
        <w:rPr>
          <w:noProof/>
        </w:rPr>
        <w:instrText xml:space="preserve"> PAGEREF _Toc202272885 \h </w:instrText>
      </w:r>
      <w:r>
        <w:rPr>
          <w:noProof/>
        </w:rPr>
      </w:r>
      <w:r>
        <w:rPr>
          <w:noProof/>
        </w:rPr>
        <w:fldChar w:fldCharType="separate"/>
      </w:r>
      <w:r>
        <w:rPr>
          <w:noProof/>
        </w:rPr>
        <w:t>191</w:t>
      </w:r>
      <w:r>
        <w:rPr>
          <w:noProof/>
        </w:rPr>
        <w:fldChar w:fldCharType="end"/>
      </w:r>
    </w:p>
    <w:p w14:paraId="6102326D" w14:textId="770C015B" w:rsidR="009849A5" w:rsidRDefault="009849A5">
      <w:pPr>
        <w:pStyle w:val="34"/>
        <w:rPr>
          <w:rFonts w:asciiTheme="minorHAnsi" w:eastAsiaTheme="minorEastAsia" w:hAnsiTheme="minorHAnsi" w:cstheme="minorBidi"/>
          <w:bCs w:val="0"/>
          <w:iCs w:val="0"/>
          <w:sz w:val="22"/>
          <w:szCs w:val="22"/>
        </w:rPr>
      </w:pPr>
      <w:r>
        <w:t>5.6.5.</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запроса на аннулирование заявки (консолидированной заявки)»</w:t>
      </w:r>
      <w:r>
        <w:tab/>
      </w:r>
      <w:r>
        <w:fldChar w:fldCharType="begin"/>
      </w:r>
      <w:r>
        <w:instrText xml:space="preserve"> PAGEREF _Toc202272886 \h </w:instrText>
      </w:r>
      <w:r>
        <w:fldChar w:fldCharType="separate"/>
      </w:r>
      <w:r>
        <w:t>191</w:t>
      </w:r>
      <w:r>
        <w:fldChar w:fldCharType="end"/>
      </w:r>
    </w:p>
    <w:p w14:paraId="2C557BC1" w14:textId="6C02A5B0" w:rsidR="009849A5" w:rsidRDefault="009849A5">
      <w:pPr>
        <w:pStyle w:val="43"/>
        <w:rPr>
          <w:rFonts w:asciiTheme="minorHAnsi" w:eastAsiaTheme="minorEastAsia" w:hAnsiTheme="minorHAnsi" w:cstheme="minorBidi"/>
          <w:noProof/>
          <w:sz w:val="22"/>
          <w:szCs w:val="22"/>
        </w:rPr>
      </w:pPr>
      <w:r>
        <w:rPr>
          <w:noProof/>
        </w:rPr>
        <w:t>5.6.5.1.</w:t>
      </w:r>
      <w:r>
        <w:rPr>
          <w:rFonts w:asciiTheme="minorHAnsi" w:eastAsiaTheme="minorEastAsia" w:hAnsiTheme="minorHAnsi" w:cstheme="minorBidi"/>
          <w:noProof/>
          <w:sz w:val="22"/>
          <w:szCs w:val="22"/>
        </w:rPr>
        <w:tab/>
      </w:r>
      <w:r>
        <w:rPr>
          <w:noProof/>
        </w:rPr>
        <w:t>Формирование и утверждение документа «Запрос на отзыв распоряжения (запрос на аннулирование)»</w:t>
      </w:r>
      <w:r>
        <w:rPr>
          <w:noProof/>
        </w:rPr>
        <w:tab/>
      </w:r>
      <w:r>
        <w:rPr>
          <w:noProof/>
        </w:rPr>
        <w:fldChar w:fldCharType="begin"/>
      </w:r>
      <w:r>
        <w:rPr>
          <w:noProof/>
        </w:rPr>
        <w:instrText xml:space="preserve"> PAGEREF _Toc202272887 \h </w:instrText>
      </w:r>
      <w:r>
        <w:rPr>
          <w:noProof/>
        </w:rPr>
      </w:r>
      <w:r>
        <w:rPr>
          <w:noProof/>
        </w:rPr>
        <w:fldChar w:fldCharType="separate"/>
      </w:r>
      <w:r>
        <w:rPr>
          <w:noProof/>
        </w:rPr>
        <w:t>191</w:t>
      </w:r>
      <w:r>
        <w:rPr>
          <w:noProof/>
        </w:rPr>
        <w:fldChar w:fldCharType="end"/>
      </w:r>
    </w:p>
    <w:p w14:paraId="66797420" w14:textId="370D7033" w:rsidR="009849A5" w:rsidRDefault="009849A5">
      <w:pPr>
        <w:pStyle w:val="43"/>
        <w:rPr>
          <w:rFonts w:asciiTheme="minorHAnsi" w:eastAsiaTheme="minorEastAsia" w:hAnsiTheme="minorHAnsi" w:cstheme="minorBidi"/>
          <w:noProof/>
          <w:sz w:val="22"/>
          <w:szCs w:val="22"/>
        </w:rPr>
      </w:pPr>
      <w:r>
        <w:rPr>
          <w:noProof/>
        </w:rPr>
        <w:t>5.6.5.2.</w:t>
      </w:r>
      <w:r>
        <w:rPr>
          <w:rFonts w:asciiTheme="minorHAnsi" w:eastAsiaTheme="minorEastAsia" w:hAnsiTheme="minorHAnsi" w:cstheme="minorBidi"/>
          <w:noProof/>
          <w:sz w:val="22"/>
          <w:szCs w:val="22"/>
        </w:rPr>
        <w:tab/>
      </w:r>
      <w:r>
        <w:rPr>
          <w:noProof/>
        </w:rPr>
        <w:t>Импорт документа «Запрос на отзыв распоряжения (запрос на аннулирование)»</w:t>
      </w:r>
      <w:r>
        <w:rPr>
          <w:noProof/>
        </w:rPr>
        <w:tab/>
      </w:r>
      <w:r>
        <w:rPr>
          <w:noProof/>
        </w:rPr>
        <w:fldChar w:fldCharType="begin"/>
      </w:r>
      <w:r>
        <w:rPr>
          <w:noProof/>
        </w:rPr>
        <w:instrText xml:space="preserve"> PAGEREF _Toc202272888 \h </w:instrText>
      </w:r>
      <w:r>
        <w:rPr>
          <w:noProof/>
        </w:rPr>
      </w:r>
      <w:r>
        <w:rPr>
          <w:noProof/>
        </w:rPr>
        <w:fldChar w:fldCharType="separate"/>
      </w:r>
      <w:r>
        <w:rPr>
          <w:noProof/>
        </w:rPr>
        <w:t>192</w:t>
      </w:r>
      <w:r>
        <w:rPr>
          <w:noProof/>
        </w:rPr>
        <w:fldChar w:fldCharType="end"/>
      </w:r>
    </w:p>
    <w:p w14:paraId="5C68E7BC" w14:textId="31D82093" w:rsidR="009849A5" w:rsidRDefault="009849A5">
      <w:pPr>
        <w:pStyle w:val="43"/>
        <w:rPr>
          <w:rFonts w:asciiTheme="minorHAnsi" w:eastAsiaTheme="minorEastAsia" w:hAnsiTheme="minorHAnsi" w:cstheme="minorBidi"/>
          <w:noProof/>
          <w:sz w:val="22"/>
          <w:szCs w:val="22"/>
        </w:rPr>
      </w:pPr>
      <w:r w:rsidRPr="00045BE9">
        <w:rPr>
          <w:rFonts w:eastAsiaTheme="majorEastAsia"/>
          <w:noProof/>
        </w:rPr>
        <w:t>5.6.5.3.</w:t>
      </w:r>
      <w:r>
        <w:rPr>
          <w:rFonts w:asciiTheme="minorHAnsi" w:eastAsiaTheme="minorEastAsia" w:hAnsiTheme="minorHAnsi" w:cstheme="minorBidi"/>
          <w:noProof/>
          <w:sz w:val="22"/>
          <w:szCs w:val="22"/>
        </w:rPr>
        <w:tab/>
      </w:r>
      <w:r>
        <w:rPr>
          <w:noProof/>
        </w:rPr>
        <w:t>Печать документа «Запрос на отзыв распоряжения (запрос на аннулирование)»</w:t>
      </w:r>
      <w:r>
        <w:rPr>
          <w:noProof/>
        </w:rPr>
        <w:tab/>
      </w:r>
      <w:r>
        <w:rPr>
          <w:noProof/>
        </w:rPr>
        <w:fldChar w:fldCharType="begin"/>
      </w:r>
      <w:r>
        <w:rPr>
          <w:noProof/>
        </w:rPr>
        <w:instrText xml:space="preserve"> PAGEREF _Toc202272889 \h </w:instrText>
      </w:r>
      <w:r>
        <w:rPr>
          <w:noProof/>
        </w:rPr>
      </w:r>
      <w:r>
        <w:rPr>
          <w:noProof/>
        </w:rPr>
        <w:fldChar w:fldCharType="separate"/>
      </w:r>
      <w:r>
        <w:rPr>
          <w:noProof/>
        </w:rPr>
        <w:t>194</w:t>
      </w:r>
      <w:r>
        <w:rPr>
          <w:noProof/>
        </w:rPr>
        <w:fldChar w:fldCharType="end"/>
      </w:r>
    </w:p>
    <w:p w14:paraId="3F8EF7A8" w14:textId="0D80E509" w:rsidR="009849A5" w:rsidRDefault="009849A5">
      <w:pPr>
        <w:pStyle w:val="43"/>
        <w:rPr>
          <w:rFonts w:asciiTheme="minorHAnsi" w:eastAsiaTheme="minorEastAsia" w:hAnsiTheme="minorHAnsi" w:cstheme="minorBidi"/>
          <w:noProof/>
          <w:sz w:val="22"/>
          <w:szCs w:val="22"/>
        </w:rPr>
      </w:pPr>
      <w:r w:rsidRPr="00045BE9">
        <w:rPr>
          <w:rFonts w:eastAsiaTheme="majorEastAsia"/>
          <w:noProof/>
        </w:rPr>
        <w:t>5.6.5.4.</w:t>
      </w:r>
      <w:r>
        <w:rPr>
          <w:rFonts w:asciiTheme="minorHAnsi" w:eastAsiaTheme="minorEastAsia" w:hAnsiTheme="minorHAnsi" w:cstheme="minorBidi"/>
          <w:noProof/>
          <w:sz w:val="22"/>
          <w:szCs w:val="22"/>
        </w:rPr>
        <w:tab/>
      </w:r>
      <w:r w:rsidRPr="00045BE9">
        <w:rPr>
          <w:rFonts w:eastAsiaTheme="majorEastAsia"/>
          <w:noProof/>
        </w:rPr>
        <w:t xml:space="preserve">Удаление </w:t>
      </w:r>
      <w:r>
        <w:rPr>
          <w:noProof/>
        </w:rPr>
        <w:t>документа «Запрос на отзыв распоряжения (запрос на аннулирование)»</w:t>
      </w:r>
      <w:r>
        <w:rPr>
          <w:noProof/>
        </w:rPr>
        <w:tab/>
      </w:r>
      <w:r>
        <w:rPr>
          <w:noProof/>
        </w:rPr>
        <w:fldChar w:fldCharType="begin"/>
      </w:r>
      <w:r>
        <w:rPr>
          <w:noProof/>
        </w:rPr>
        <w:instrText xml:space="preserve"> PAGEREF _Toc202272890 \h </w:instrText>
      </w:r>
      <w:r>
        <w:rPr>
          <w:noProof/>
        </w:rPr>
      </w:r>
      <w:r>
        <w:rPr>
          <w:noProof/>
        </w:rPr>
        <w:fldChar w:fldCharType="separate"/>
      </w:r>
      <w:r>
        <w:rPr>
          <w:noProof/>
        </w:rPr>
        <w:t>194</w:t>
      </w:r>
      <w:r>
        <w:rPr>
          <w:noProof/>
        </w:rPr>
        <w:fldChar w:fldCharType="end"/>
      </w:r>
    </w:p>
    <w:p w14:paraId="6ABFB222" w14:textId="3CCCF837" w:rsidR="009849A5" w:rsidRDefault="009849A5">
      <w:pPr>
        <w:pStyle w:val="43"/>
        <w:rPr>
          <w:rFonts w:asciiTheme="minorHAnsi" w:eastAsiaTheme="minorEastAsia" w:hAnsiTheme="minorHAnsi" w:cstheme="minorBidi"/>
          <w:noProof/>
          <w:sz w:val="22"/>
          <w:szCs w:val="22"/>
        </w:rPr>
      </w:pPr>
      <w:r w:rsidRPr="00045BE9">
        <w:rPr>
          <w:rFonts w:eastAsiaTheme="majorEastAsia"/>
          <w:noProof/>
        </w:rPr>
        <w:t>5.6.5.5.</w:t>
      </w:r>
      <w:r>
        <w:rPr>
          <w:rFonts w:asciiTheme="minorHAnsi" w:eastAsiaTheme="minorEastAsia" w:hAnsiTheme="minorHAnsi" w:cstheme="minorBidi"/>
          <w:noProof/>
          <w:sz w:val="22"/>
          <w:szCs w:val="22"/>
        </w:rPr>
        <w:tab/>
      </w:r>
      <w:r>
        <w:rPr>
          <w:noProof/>
        </w:rPr>
        <w:t xml:space="preserve">Формирование «Запрос на отзыв распоряжения (запрос на аннулирование)» в ЛК Клиента по новым видам документов «Заявка </w:t>
      </w:r>
      <w:r>
        <w:rPr>
          <w:noProof/>
        </w:rPr>
        <w:lastRenderedPageBreak/>
        <w:t>для обеспечения наличными денежными средствами» и «Заявка о внесении наличных денежных средств» по л/с с кодом 71</w:t>
      </w:r>
      <w:r>
        <w:rPr>
          <w:noProof/>
        </w:rPr>
        <w:tab/>
      </w:r>
      <w:r>
        <w:rPr>
          <w:noProof/>
        </w:rPr>
        <w:fldChar w:fldCharType="begin"/>
      </w:r>
      <w:r>
        <w:rPr>
          <w:noProof/>
        </w:rPr>
        <w:instrText xml:space="preserve"> PAGEREF _Toc202272891 \h </w:instrText>
      </w:r>
      <w:r>
        <w:rPr>
          <w:noProof/>
        </w:rPr>
      </w:r>
      <w:r>
        <w:rPr>
          <w:noProof/>
        </w:rPr>
        <w:fldChar w:fldCharType="separate"/>
      </w:r>
      <w:r>
        <w:rPr>
          <w:noProof/>
        </w:rPr>
        <w:t>194</w:t>
      </w:r>
      <w:r>
        <w:rPr>
          <w:noProof/>
        </w:rPr>
        <w:fldChar w:fldCharType="end"/>
      </w:r>
    </w:p>
    <w:p w14:paraId="5721B4D7" w14:textId="31C8A896" w:rsidR="009849A5" w:rsidRDefault="009849A5">
      <w:pPr>
        <w:pStyle w:val="34"/>
        <w:rPr>
          <w:rFonts w:asciiTheme="minorHAnsi" w:eastAsiaTheme="minorEastAsia" w:hAnsiTheme="minorHAnsi" w:cstheme="minorBidi"/>
          <w:bCs w:val="0"/>
          <w:iCs w:val="0"/>
          <w:sz w:val="22"/>
          <w:szCs w:val="22"/>
        </w:rPr>
      </w:pPr>
      <w:r>
        <w:t>5.6.6.</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запроса на выяснение принадлежности платежа»</w:t>
      </w:r>
      <w:r>
        <w:tab/>
      </w:r>
      <w:r>
        <w:fldChar w:fldCharType="begin"/>
      </w:r>
      <w:r>
        <w:instrText xml:space="preserve"> PAGEREF _Toc202272892 \h </w:instrText>
      </w:r>
      <w:r>
        <w:fldChar w:fldCharType="separate"/>
      </w:r>
      <w:r>
        <w:t>195</w:t>
      </w:r>
      <w:r>
        <w:fldChar w:fldCharType="end"/>
      </w:r>
    </w:p>
    <w:p w14:paraId="43238AED" w14:textId="5BA64CB1" w:rsidR="009849A5" w:rsidRDefault="009849A5">
      <w:pPr>
        <w:pStyle w:val="34"/>
        <w:rPr>
          <w:rFonts w:asciiTheme="minorHAnsi" w:eastAsiaTheme="minorEastAsia" w:hAnsiTheme="minorHAnsi" w:cstheme="minorBidi"/>
          <w:bCs w:val="0"/>
          <w:iCs w:val="0"/>
          <w:sz w:val="22"/>
          <w:szCs w:val="22"/>
        </w:rPr>
      </w:pPr>
      <w:r>
        <w:t>5.6.7.</w:t>
      </w:r>
      <w:r>
        <w:rPr>
          <w:rFonts w:asciiTheme="minorHAnsi" w:eastAsiaTheme="minorEastAsia" w:hAnsiTheme="minorHAnsi" w:cstheme="minorBidi"/>
          <w:bCs w:val="0"/>
          <w:iCs w:val="0"/>
          <w:sz w:val="22"/>
          <w:szCs w:val="22"/>
        </w:rPr>
        <w:tab/>
      </w:r>
      <w:r>
        <w:t>Печать документа «Запрос на выяснение принадлежности платежа»</w:t>
      </w:r>
      <w:r>
        <w:tab/>
      </w:r>
      <w:r>
        <w:fldChar w:fldCharType="begin"/>
      </w:r>
      <w:r>
        <w:instrText xml:space="preserve"> PAGEREF _Toc202272893 \h </w:instrText>
      </w:r>
      <w:r>
        <w:fldChar w:fldCharType="separate"/>
      </w:r>
      <w:r>
        <w:t>195</w:t>
      </w:r>
      <w:r>
        <w:fldChar w:fldCharType="end"/>
      </w:r>
    </w:p>
    <w:p w14:paraId="45957260" w14:textId="2F0B9C92" w:rsidR="009849A5" w:rsidRDefault="009849A5">
      <w:pPr>
        <w:pStyle w:val="26"/>
        <w:rPr>
          <w:rFonts w:asciiTheme="minorHAnsi" w:eastAsiaTheme="minorEastAsia" w:hAnsiTheme="minorHAnsi" w:cstheme="minorBidi"/>
          <w:bCs w:val="0"/>
          <w:sz w:val="22"/>
          <w:szCs w:val="22"/>
        </w:rPr>
      </w:pPr>
      <w:r>
        <w:t>5.7.</w:t>
      </w:r>
      <w:r>
        <w:rPr>
          <w:rFonts w:asciiTheme="minorHAnsi" w:eastAsiaTheme="minorEastAsia" w:hAnsiTheme="minorHAnsi" w:cstheme="minorBidi"/>
          <w:bCs w:val="0"/>
          <w:sz w:val="22"/>
          <w:szCs w:val="22"/>
        </w:rPr>
        <w:tab/>
      </w:r>
      <w:r>
        <w:t>Группа бизнес-процессов «Уточнение операций по лицевым счетам юридического лица в соответствии с нормативными правовыми актами»</w:t>
      </w:r>
      <w:r>
        <w:tab/>
      </w:r>
      <w:r>
        <w:fldChar w:fldCharType="begin"/>
      </w:r>
      <w:r>
        <w:instrText xml:space="preserve"> PAGEREF _Toc202272894 \h </w:instrText>
      </w:r>
      <w:r>
        <w:fldChar w:fldCharType="separate"/>
      </w:r>
      <w:r>
        <w:t>196</w:t>
      </w:r>
      <w:r>
        <w:fldChar w:fldCharType="end"/>
      </w:r>
    </w:p>
    <w:p w14:paraId="1151A345" w14:textId="2DF154C0" w:rsidR="009849A5" w:rsidRDefault="009849A5">
      <w:pPr>
        <w:pStyle w:val="34"/>
        <w:rPr>
          <w:rFonts w:asciiTheme="minorHAnsi" w:eastAsiaTheme="minorEastAsia" w:hAnsiTheme="minorHAnsi" w:cstheme="minorBidi"/>
          <w:bCs w:val="0"/>
          <w:iCs w:val="0"/>
          <w:sz w:val="22"/>
          <w:szCs w:val="22"/>
        </w:rPr>
      </w:pPr>
      <w:r>
        <w:t>5.7.1.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уведомления об уточнении операций клиента»</w:t>
      </w:r>
      <w:r>
        <w:tab/>
      </w:r>
      <w:r>
        <w:fldChar w:fldCharType="begin"/>
      </w:r>
      <w:r>
        <w:instrText xml:space="preserve"> PAGEREF _Toc202272895 \h </w:instrText>
      </w:r>
      <w:r>
        <w:fldChar w:fldCharType="separate"/>
      </w:r>
      <w:r>
        <w:t>196</w:t>
      </w:r>
      <w:r>
        <w:fldChar w:fldCharType="end"/>
      </w:r>
    </w:p>
    <w:p w14:paraId="03F1521B" w14:textId="6B8A7857" w:rsidR="009849A5" w:rsidRDefault="009849A5">
      <w:pPr>
        <w:pStyle w:val="43"/>
        <w:rPr>
          <w:rFonts w:asciiTheme="minorHAnsi" w:eastAsiaTheme="minorEastAsia" w:hAnsiTheme="minorHAnsi" w:cstheme="minorBidi"/>
          <w:noProof/>
          <w:sz w:val="22"/>
          <w:szCs w:val="22"/>
        </w:rPr>
      </w:pPr>
      <w:r>
        <w:rPr>
          <w:noProof/>
        </w:rPr>
        <w:t>5.7.1.1.</w:t>
      </w:r>
      <w:r>
        <w:rPr>
          <w:rFonts w:asciiTheme="minorHAnsi" w:eastAsiaTheme="minorEastAsia" w:hAnsiTheme="minorHAnsi" w:cstheme="minorBidi"/>
          <w:noProof/>
          <w:sz w:val="22"/>
          <w:szCs w:val="22"/>
        </w:rPr>
        <w:tab/>
      </w:r>
      <w:r>
        <w:rPr>
          <w:noProof/>
        </w:rPr>
        <w:t>Формирование и утверждение уведомления об уточнении операций клиента в ЛК ПУР КС</w:t>
      </w:r>
      <w:r>
        <w:rPr>
          <w:noProof/>
        </w:rPr>
        <w:tab/>
      </w:r>
      <w:r>
        <w:rPr>
          <w:noProof/>
        </w:rPr>
        <w:fldChar w:fldCharType="begin"/>
      </w:r>
      <w:r>
        <w:rPr>
          <w:noProof/>
        </w:rPr>
        <w:instrText xml:space="preserve"> PAGEREF _Toc202272896 \h </w:instrText>
      </w:r>
      <w:r>
        <w:rPr>
          <w:noProof/>
        </w:rPr>
      </w:r>
      <w:r>
        <w:rPr>
          <w:noProof/>
        </w:rPr>
        <w:fldChar w:fldCharType="separate"/>
      </w:r>
      <w:r>
        <w:rPr>
          <w:noProof/>
        </w:rPr>
        <w:t>196</w:t>
      </w:r>
      <w:r>
        <w:rPr>
          <w:noProof/>
        </w:rPr>
        <w:fldChar w:fldCharType="end"/>
      </w:r>
    </w:p>
    <w:p w14:paraId="5BE78696" w14:textId="785100D4" w:rsidR="009849A5" w:rsidRDefault="009849A5">
      <w:pPr>
        <w:pStyle w:val="43"/>
        <w:rPr>
          <w:rFonts w:asciiTheme="minorHAnsi" w:eastAsiaTheme="minorEastAsia" w:hAnsiTheme="minorHAnsi" w:cstheme="minorBidi"/>
          <w:noProof/>
          <w:sz w:val="22"/>
          <w:szCs w:val="22"/>
        </w:rPr>
      </w:pPr>
      <w:r>
        <w:rPr>
          <w:noProof/>
        </w:rPr>
        <w:t>5.7.1.2.</w:t>
      </w:r>
      <w:r>
        <w:rPr>
          <w:rFonts w:asciiTheme="minorHAnsi" w:eastAsiaTheme="minorEastAsia" w:hAnsiTheme="minorHAnsi" w:cstheme="minorBidi"/>
          <w:noProof/>
          <w:sz w:val="22"/>
          <w:szCs w:val="22"/>
        </w:rPr>
        <w:tab/>
      </w:r>
      <w:r>
        <w:rPr>
          <w:noProof/>
        </w:rPr>
        <w:t>Импорт уведомления об уточнении операций клиента</w:t>
      </w:r>
      <w:r>
        <w:rPr>
          <w:noProof/>
        </w:rPr>
        <w:tab/>
      </w:r>
      <w:r>
        <w:rPr>
          <w:noProof/>
        </w:rPr>
        <w:fldChar w:fldCharType="begin"/>
      </w:r>
      <w:r>
        <w:rPr>
          <w:noProof/>
        </w:rPr>
        <w:instrText xml:space="preserve"> PAGEREF _Toc202272897 \h </w:instrText>
      </w:r>
      <w:r>
        <w:rPr>
          <w:noProof/>
        </w:rPr>
      </w:r>
      <w:r>
        <w:rPr>
          <w:noProof/>
        </w:rPr>
        <w:fldChar w:fldCharType="separate"/>
      </w:r>
      <w:r>
        <w:rPr>
          <w:noProof/>
        </w:rPr>
        <w:t>232</w:t>
      </w:r>
      <w:r>
        <w:rPr>
          <w:noProof/>
        </w:rPr>
        <w:fldChar w:fldCharType="end"/>
      </w:r>
    </w:p>
    <w:p w14:paraId="5C230BD9" w14:textId="1FEDACE9" w:rsidR="009849A5" w:rsidRDefault="009849A5">
      <w:pPr>
        <w:pStyle w:val="43"/>
        <w:rPr>
          <w:rFonts w:asciiTheme="minorHAnsi" w:eastAsiaTheme="minorEastAsia" w:hAnsiTheme="minorHAnsi" w:cstheme="minorBidi"/>
          <w:noProof/>
          <w:sz w:val="22"/>
          <w:szCs w:val="22"/>
        </w:rPr>
      </w:pPr>
      <w:r>
        <w:rPr>
          <w:noProof/>
        </w:rPr>
        <w:t>5.7.1.3.</w:t>
      </w:r>
      <w:r>
        <w:rPr>
          <w:rFonts w:asciiTheme="minorHAnsi" w:eastAsiaTheme="minorEastAsia" w:hAnsiTheme="minorHAnsi" w:cstheme="minorBidi"/>
          <w:noProof/>
          <w:sz w:val="22"/>
          <w:szCs w:val="22"/>
        </w:rPr>
        <w:tab/>
      </w:r>
      <w:r>
        <w:rPr>
          <w:noProof/>
        </w:rPr>
        <w:t>Печать документа «Уведомление об уточнении операций клиента (ф. 0531852)»</w:t>
      </w:r>
      <w:r>
        <w:rPr>
          <w:noProof/>
        </w:rPr>
        <w:tab/>
      </w:r>
      <w:r>
        <w:rPr>
          <w:noProof/>
        </w:rPr>
        <w:fldChar w:fldCharType="begin"/>
      </w:r>
      <w:r>
        <w:rPr>
          <w:noProof/>
        </w:rPr>
        <w:instrText xml:space="preserve"> PAGEREF _Toc202272898 \h </w:instrText>
      </w:r>
      <w:r>
        <w:rPr>
          <w:noProof/>
        </w:rPr>
      </w:r>
      <w:r>
        <w:rPr>
          <w:noProof/>
        </w:rPr>
        <w:fldChar w:fldCharType="separate"/>
      </w:r>
      <w:r>
        <w:rPr>
          <w:noProof/>
        </w:rPr>
        <w:t>233</w:t>
      </w:r>
      <w:r>
        <w:rPr>
          <w:noProof/>
        </w:rPr>
        <w:fldChar w:fldCharType="end"/>
      </w:r>
    </w:p>
    <w:p w14:paraId="478A5820" w14:textId="3E77D3E2" w:rsidR="009849A5" w:rsidRDefault="009849A5">
      <w:pPr>
        <w:pStyle w:val="26"/>
        <w:rPr>
          <w:rFonts w:asciiTheme="minorHAnsi" w:eastAsiaTheme="minorEastAsia" w:hAnsiTheme="minorHAnsi" w:cstheme="minorBidi"/>
          <w:bCs w:val="0"/>
          <w:sz w:val="22"/>
          <w:szCs w:val="22"/>
        </w:rPr>
      </w:pPr>
      <w:r>
        <w:t>5.8.</w:t>
      </w:r>
      <w:r>
        <w:rPr>
          <w:rFonts w:asciiTheme="minorHAnsi" w:eastAsiaTheme="minorEastAsia" w:hAnsiTheme="minorHAnsi" w:cstheme="minorBidi"/>
          <w:bCs w:val="0"/>
          <w:sz w:val="22"/>
          <w:szCs w:val="22"/>
        </w:rPr>
        <w:tab/>
      </w:r>
      <w:r>
        <w:t>Группа бизнес-процессов «Обеспечение наличными денежными средствами в соответствии с нормативными правовыми актами»</w:t>
      </w:r>
      <w:r>
        <w:tab/>
      </w:r>
      <w:r>
        <w:fldChar w:fldCharType="begin"/>
      </w:r>
      <w:r>
        <w:instrText xml:space="preserve"> PAGEREF _Toc202272899 \h </w:instrText>
      </w:r>
      <w:r>
        <w:fldChar w:fldCharType="separate"/>
      </w:r>
      <w:r>
        <w:t>235</w:t>
      </w:r>
      <w:r>
        <w:fldChar w:fldCharType="end"/>
      </w:r>
    </w:p>
    <w:p w14:paraId="2163AABB" w14:textId="2A4C6238" w:rsidR="009849A5" w:rsidRDefault="009849A5">
      <w:pPr>
        <w:pStyle w:val="34"/>
        <w:rPr>
          <w:rFonts w:asciiTheme="minorHAnsi" w:eastAsiaTheme="minorEastAsia" w:hAnsiTheme="minorHAnsi" w:cstheme="minorBidi"/>
          <w:bCs w:val="0"/>
          <w:iCs w:val="0"/>
          <w:sz w:val="22"/>
          <w:szCs w:val="22"/>
        </w:rPr>
      </w:pPr>
      <w:r>
        <w:t>5.8.1.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заявок на наличность»</w:t>
      </w:r>
      <w:r>
        <w:tab/>
      </w:r>
      <w:r>
        <w:fldChar w:fldCharType="begin"/>
      </w:r>
      <w:r>
        <w:instrText xml:space="preserve"> PAGEREF _Toc202272900 \h </w:instrText>
      </w:r>
      <w:r>
        <w:fldChar w:fldCharType="separate"/>
      </w:r>
      <w:r>
        <w:t>235</w:t>
      </w:r>
      <w:r>
        <w:fldChar w:fldCharType="end"/>
      </w:r>
    </w:p>
    <w:p w14:paraId="07997904" w14:textId="31B37959" w:rsidR="009849A5" w:rsidRDefault="009849A5">
      <w:pPr>
        <w:pStyle w:val="43"/>
        <w:rPr>
          <w:rFonts w:asciiTheme="minorHAnsi" w:eastAsiaTheme="minorEastAsia" w:hAnsiTheme="minorHAnsi" w:cstheme="minorBidi"/>
          <w:noProof/>
          <w:sz w:val="22"/>
          <w:szCs w:val="22"/>
        </w:rPr>
      </w:pPr>
      <w:r>
        <w:rPr>
          <w:noProof/>
        </w:rPr>
        <w:t>5.8.1.1.</w:t>
      </w:r>
      <w:r>
        <w:rPr>
          <w:rFonts w:asciiTheme="minorHAnsi" w:eastAsiaTheme="minorEastAsia" w:hAnsiTheme="minorHAnsi" w:cstheme="minorBidi"/>
          <w:noProof/>
          <w:sz w:val="22"/>
          <w:szCs w:val="22"/>
        </w:rPr>
        <w:tab/>
      </w:r>
      <w:r>
        <w:rPr>
          <w:noProof/>
        </w:rPr>
        <w:t>Формирование документа Заявка на карту (Заявка на чек) в ЛК Клиента</w:t>
      </w:r>
      <w:r>
        <w:rPr>
          <w:noProof/>
        </w:rPr>
        <w:tab/>
      </w:r>
      <w:r>
        <w:rPr>
          <w:noProof/>
        </w:rPr>
        <w:fldChar w:fldCharType="begin"/>
      </w:r>
      <w:r>
        <w:rPr>
          <w:noProof/>
        </w:rPr>
        <w:instrText xml:space="preserve"> PAGEREF _Toc202272901 \h </w:instrText>
      </w:r>
      <w:r>
        <w:rPr>
          <w:noProof/>
        </w:rPr>
      </w:r>
      <w:r>
        <w:rPr>
          <w:noProof/>
        </w:rPr>
        <w:fldChar w:fldCharType="separate"/>
      </w:r>
      <w:r>
        <w:rPr>
          <w:noProof/>
        </w:rPr>
        <w:t>235</w:t>
      </w:r>
      <w:r>
        <w:rPr>
          <w:noProof/>
        </w:rPr>
        <w:fldChar w:fldCharType="end"/>
      </w:r>
    </w:p>
    <w:p w14:paraId="25C440F5" w14:textId="1EA71A41" w:rsidR="009849A5" w:rsidRDefault="009849A5">
      <w:pPr>
        <w:pStyle w:val="43"/>
        <w:rPr>
          <w:rFonts w:asciiTheme="minorHAnsi" w:eastAsiaTheme="minorEastAsia" w:hAnsiTheme="minorHAnsi" w:cstheme="minorBidi"/>
          <w:noProof/>
          <w:sz w:val="22"/>
          <w:szCs w:val="22"/>
        </w:rPr>
      </w:pPr>
      <w:r>
        <w:rPr>
          <w:noProof/>
        </w:rPr>
        <w:t>5.8.1.2.</w:t>
      </w:r>
      <w:r>
        <w:rPr>
          <w:rFonts w:asciiTheme="minorHAnsi" w:eastAsiaTheme="minorEastAsia" w:hAnsiTheme="minorHAnsi" w:cstheme="minorBidi"/>
          <w:noProof/>
          <w:sz w:val="22"/>
          <w:szCs w:val="22"/>
        </w:rPr>
        <w:tab/>
      </w:r>
      <w:r>
        <w:rPr>
          <w:noProof/>
        </w:rPr>
        <w:t>Многоуровневое утверждение формуляра Заявка на карту (Заявка на чек) в ЛК Клиента</w:t>
      </w:r>
      <w:r>
        <w:rPr>
          <w:noProof/>
        </w:rPr>
        <w:tab/>
      </w:r>
      <w:r>
        <w:rPr>
          <w:noProof/>
        </w:rPr>
        <w:fldChar w:fldCharType="begin"/>
      </w:r>
      <w:r>
        <w:rPr>
          <w:noProof/>
        </w:rPr>
        <w:instrText xml:space="preserve"> PAGEREF _Toc202272902 \h </w:instrText>
      </w:r>
      <w:r>
        <w:rPr>
          <w:noProof/>
        </w:rPr>
      </w:r>
      <w:r>
        <w:rPr>
          <w:noProof/>
        </w:rPr>
        <w:fldChar w:fldCharType="separate"/>
      </w:r>
      <w:r>
        <w:rPr>
          <w:noProof/>
        </w:rPr>
        <w:t>235</w:t>
      </w:r>
      <w:r>
        <w:rPr>
          <w:noProof/>
        </w:rPr>
        <w:fldChar w:fldCharType="end"/>
      </w:r>
    </w:p>
    <w:p w14:paraId="74FCBAD0" w14:textId="4983411C" w:rsidR="009849A5" w:rsidRDefault="009849A5">
      <w:pPr>
        <w:pStyle w:val="43"/>
        <w:rPr>
          <w:rFonts w:asciiTheme="minorHAnsi" w:eastAsiaTheme="minorEastAsia" w:hAnsiTheme="minorHAnsi" w:cstheme="minorBidi"/>
          <w:noProof/>
          <w:sz w:val="22"/>
          <w:szCs w:val="22"/>
        </w:rPr>
      </w:pPr>
      <w:r>
        <w:rPr>
          <w:noProof/>
        </w:rPr>
        <w:t>5.8.1.3.</w:t>
      </w:r>
      <w:r>
        <w:rPr>
          <w:rFonts w:asciiTheme="minorHAnsi" w:eastAsiaTheme="minorEastAsia" w:hAnsiTheme="minorHAnsi" w:cstheme="minorBidi"/>
          <w:noProof/>
          <w:sz w:val="22"/>
          <w:szCs w:val="22"/>
        </w:rPr>
        <w:tab/>
      </w:r>
      <w:r>
        <w:rPr>
          <w:noProof/>
        </w:rPr>
        <w:t>Исполнение платежа по экземпляру формуляра Заявка на карту (Заявка на чек)</w:t>
      </w:r>
      <w:r>
        <w:rPr>
          <w:noProof/>
        </w:rPr>
        <w:tab/>
      </w:r>
      <w:r>
        <w:rPr>
          <w:noProof/>
        </w:rPr>
        <w:fldChar w:fldCharType="begin"/>
      </w:r>
      <w:r>
        <w:rPr>
          <w:noProof/>
        </w:rPr>
        <w:instrText xml:space="preserve"> PAGEREF _Toc202272903 \h </w:instrText>
      </w:r>
      <w:r>
        <w:rPr>
          <w:noProof/>
        </w:rPr>
      </w:r>
      <w:r>
        <w:rPr>
          <w:noProof/>
        </w:rPr>
        <w:fldChar w:fldCharType="separate"/>
      </w:r>
      <w:r>
        <w:rPr>
          <w:noProof/>
        </w:rPr>
        <w:t>236</w:t>
      </w:r>
      <w:r>
        <w:rPr>
          <w:noProof/>
        </w:rPr>
        <w:fldChar w:fldCharType="end"/>
      </w:r>
    </w:p>
    <w:p w14:paraId="1E97A62A" w14:textId="7F5FAF0B" w:rsidR="009849A5" w:rsidRDefault="009849A5">
      <w:pPr>
        <w:pStyle w:val="43"/>
        <w:rPr>
          <w:rFonts w:asciiTheme="minorHAnsi" w:eastAsiaTheme="minorEastAsia" w:hAnsiTheme="minorHAnsi" w:cstheme="minorBidi"/>
          <w:noProof/>
          <w:sz w:val="22"/>
          <w:szCs w:val="22"/>
        </w:rPr>
      </w:pPr>
      <w:r>
        <w:rPr>
          <w:noProof/>
        </w:rPr>
        <w:t>5.8.1.4.</w:t>
      </w:r>
      <w:r>
        <w:rPr>
          <w:rFonts w:asciiTheme="minorHAnsi" w:eastAsiaTheme="minorEastAsia" w:hAnsiTheme="minorHAnsi" w:cstheme="minorBidi"/>
          <w:noProof/>
          <w:sz w:val="22"/>
          <w:szCs w:val="22"/>
        </w:rPr>
        <w:tab/>
      </w:r>
      <w:r>
        <w:rPr>
          <w:noProof/>
        </w:rPr>
        <w:t>Печать документа «Заявка на получение денег на карту»/«Заявка на получение наличных денег»</w:t>
      </w:r>
      <w:r>
        <w:rPr>
          <w:noProof/>
        </w:rPr>
        <w:tab/>
      </w:r>
      <w:r>
        <w:rPr>
          <w:noProof/>
        </w:rPr>
        <w:fldChar w:fldCharType="begin"/>
      </w:r>
      <w:r>
        <w:rPr>
          <w:noProof/>
        </w:rPr>
        <w:instrText xml:space="preserve"> PAGEREF _Toc202272904 \h </w:instrText>
      </w:r>
      <w:r>
        <w:rPr>
          <w:noProof/>
        </w:rPr>
      </w:r>
      <w:r>
        <w:rPr>
          <w:noProof/>
        </w:rPr>
        <w:fldChar w:fldCharType="separate"/>
      </w:r>
      <w:r>
        <w:rPr>
          <w:noProof/>
        </w:rPr>
        <w:t>237</w:t>
      </w:r>
      <w:r>
        <w:rPr>
          <w:noProof/>
        </w:rPr>
        <w:fldChar w:fldCharType="end"/>
      </w:r>
    </w:p>
    <w:p w14:paraId="3ACE629D" w14:textId="50C04EEF" w:rsidR="009849A5" w:rsidRDefault="009849A5">
      <w:pPr>
        <w:pStyle w:val="43"/>
        <w:rPr>
          <w:rFonts w:asciiTheme="minorHAnsi" w:eastAsiaTheme="minorEastAsia" w:hAnsiTheme="minorHAnsi" w:cstheme="minorBidi"/>
          <w:noProof/>
          <w:sz w:val="22"/>
          <w:szCs w:val="22"/>
        </w:rPr>
      </w:pPr>
      <w:r>
        <w:rPr>
          <w:noProof/>
        </w:rPr>
        <w:t>5.8.1.5.</w:t>
      </w:r>
      <w:r>
        <w:rPr>
          <w:rFonts w:asciiTheme="minorHAnsi" w:eastAsiaTheme="minorEastAsia" w:hAnsiTheme="minorHAnsi" w:cstheme="minorBidi"/>
          <w:noProof/>
          <w:sz w:val="22"/>
          <w:szCs w:val="22"/>
        </w:rPr>
        <w:tab/>
      </w:r>
      <w:r>
        <w:rPr>
          <w:noProof/>
        </w:rPr>
        <w:t>Формирование экземпляра формуляра «Расшифровка сумм неиспользованных средств»</w:t>
      </w:r>
      <w:r>
        <w:rPr>
          <w:noProof/>
        </w:rPr>
        <w:tab/>
      </w:r>
      <w:r>
        <w:rPr>
          <w:noProof/>
        </w:rPr>
        <w:fldChar w:fldCharType="begin"/>
      </w:r>
      <w:r>
        <w:rPr>
          <w:noProof/>
        </w:rPr>
        <w:instrText xml:space="preserve"> PAGEREF _Toc202272905 \h </w:instrText>
      </w:r>
      <w:r>
        <w:rPr>
          <w:noProof/>
        </w:rPr>
      </w:r>
      <w:r>
        <w:rPr>
          <w:noProof/>
        </w:rPr>
        <w:fldChar w:fldCharType="separate"/>
      </w:r>
      <w:r>
        <w:rPr>
          <w:noProof/>
        </w:rPr>
        <w:t>237</w:t>
      </w:r>
      <w:r>
        <w:rPr>
          <w:noProof/>
        </w:rPr>
        <w:fldChar w:fldCharType="end"/>
      </w:r>
    </w:p>
    <w:p w14:paraId="1AA9F435" w14:textId="54547164" w:rsidR="009849A5" w:rsidRDefault="009849A5">
      <w:pPr>
        <w:pStyle w:val="43"/>
        <w:rPr>
          <w:rFonts w:asciiTheme="minorHAnsi" w:eastAsiaTheme="minorEastAsia" w:hAnsiTheme="minorHAnsi" w:cstheme="minorBidi"/>
          <w:noProof/>
          <w:sz w:val="22"/>
          <w:szCs w:val="22"/>
        </w:rPr>
      </w:pPr>
      <w:r>
        <w:rPr>
          <w:noProof/>
        </w:rPr>
        <w:t>5.8.1.6.</w:t>
      </w:r>
      <w:r>
        <w:rPr>
          <w:rFonts w:asciiTheme="minorHAnsi" w:eastAsiaTheme="minorEastAsia" w:hAnsiTheme="minorHAnsi" w:cstheme="minorBidi"/>
          <w:noProof/>
          <w:sz w:val="22"/>
          <w:szCs w:val="22"/>
        </w:rPr>
        <w:tab/>
      </w:r>
      <w:r>
        <w:rPr>
          <w:noProof/>
        </w:rPr>
        <w:t>Печать документа «Расшифровка сумм неиспользованных средств»</w:t>
      </w:r>
      <w:r>
        <w:rPr>
          <w:noProof/>
        </w:rPr>
        <w:tab/>
      </w:r>
      <w:r>
        <w:rPr>
          <w:noProof/>
        </w:rPr>
        <w:fldChar w:fldCharType="begin"/>
      </w:r>
      <w:r>
        <w:rPr>
          <w:noProof/>
        </w:rPr>
        <w:instrText xml:space="preserve"> PAGEREF _Toc202272906 \h </w:instrText>
      </w:r>
      <w:r>
        <w:rPr>
          <w:noProof/>
        </w:rPr>
      </w:r>
      <w:r>
        <w:rPr>
          <w:noProof/>
        </w:rPr>
        <w:fldChar w:fldCharType="separate"/>
      </w:r>
      <w:r>
        <w:rPr>
          <w:noProof/>
        </w:rPr>
        <w:t>238</w:t>
      </w:r>
      <w:r>
        <w:rPr>
          <w:noProof/>
        </w:rPr>
        <w:fldChar w:fldCharType="end"/>
      </w:r>
    </w:p>
    <w:p w14:paraId="050A6090" w14:textId="7C554CBD" w:rsidR="009849A5" w:rsidRDefault="009849A5">
      <w:pPr>
        <w:pStyle w:val="43"/>
        <w:rPr>
          <w:rFonts w:asciiTheme="minorHAnsi" w:eastAsiaTheme="minorEastAsia" w:hAnsiTheme="minorHAnsi" w:cstheme="minorBidi"/>
          <w:noProof/>
          <w:sz w:val="22"/>
          <w:szCs w:val="22"/>
        </w:rPr>
      </w:pPr>
      <w:r>
        <w:rPr>
          <w:noProof/>
        </w:rPr>
        <w:t>5.8.1.7.</w:t>
      </w:r>
      <w:r>
        <w:rPr>
          <w:rFonts w:asciiTheme="minorHAnsi" w:eastAsiaTheme="minorEastAsia" w:hAnsiTheme="minorHAnsi" w:cstheme="minorBidi"/>
          <w:noProof/>
          <w:sz w:val="22"/>
          <w:szCs w:val="22"/>
        </w:rPr>
        <w:tab/>
      </w:r>
      <w:r>
        <w:rPr>
          <w:noProof/>
        </w:rPr>
        <w:t>Создание документа «Заявка для обеспечения наличными денежными средствами в электронном виде» в ЛК Клиента</w:t>
      </w:r>
      <w:r>
        <w:rPr>
          <w:noProof/>
        </w:rPr>
        <w:tab/>
      </w:r>
      <w:r>
        <w:rPr>
          <w:noProof/>
        </w:rPr>
        <w:fldChar w:fldCharType="begin"/>
      </w:r>
      <w:r>
        <w:rPr>
          <w:noProof/>
        </w:rPr>
        <w:instrText xml:space="preserve"> PAGEREF _Toc202272907 \h </w:instrText>
      </w:r>
      <w:r>
        <w:rPr>
          <w:noProof/>
        </w:rPr>
      </w:r>
      <w:r>
        <w:rPr>
          <w:noProof/>
        </w:rPr>
        <w:fldChar w:fldCharType="separate"/>
      </w:r>
      <w:r>
        <w:rPr>
          <w:noProof/>
        </w:rPr>
        <w:t>238</w:t>
      </w:r>
      <w:r>
        <w:rPr>
          <w:noProof/>
        </w:rPr>
        <w:fldChar w:fldCharType="end"/>
      </w:r>
    </w:p>
    <w:p w14:paraId="7A27167A" w14:textId="752D00D3" w:rsidR="009849A5" w:rsidRDefault="009849A5">
      <w:pPr>
        <w:pStyle w:val="43"/>
        <w:rPr>
          <w:rFonts w:asciiTheme="minorHAnsi" w:eastAsiaTheme="minorEastAsia" w:hAnsiTheme="minorHAnsi" w:cstheme="minorBidi"/>
          <w:noProof/>
          <w:sz w:val="22"/>
          <w:szCs w:val="22"/>
        </w:rPr>
      </w:pPr>
      <w:r>
        <w:rPr>
          <w:noProof/>
        </w:rPr>
        <w:t>5.8.1.8.</w:t>
      </w:r>
      <w:r>
        <w:rPr>
          <w:rFonts w:asciiTheme="minorHAnsi" w:eastAsiaTheme="minorEastAsia" w:hAnsiTheme="minorHAnsi" w:cstheme="minorBidi"/>
          <w:noProof/>
          <w:sz w:val="22"/>
          <w:szCs w:val="22"/>
        </w:rPr>
        <w:tab/>
      </w:r>
      <w:r>
        <w:rPr>
          <w:noProof/>
        </w:rPr>
        <w:t>Импорт документа «Заявка для обеспечения наличными денежными средствами в электронном виде» в ЛК Клиента</w:t>
      </w:r>
      <w:r>
        <w:rPr>
          <w:noProof/>
        </w:rPr>
        <w:tab/>
      </w:r>
      <w:r>
        <w:rPr>
          <w:noProof/>
        </w:rPr>
        <w:fldChar w:fldCharType="begin"/>
      </w:r>
      <w:r>
        <w:rPr>
          <w:noProof/>
        </w:rPr>
        <w:instrText xml:space="preserve"> PAGEREF _Toc202272908 \h </w:instrText>
      </w:r>
      <w:r>
        <w:rPr>
          <w:noProof/>
        </w:rPr>
      </w:r>
      <w:r>
        <w:rPr>
          <w:noProof/>
        </w:rPr>
        <w:fldChar w:fldCharType="separate"/>
      </w:r>
      <w:r>
        <w:rPr>
          <w:noProof/>
        </w:rPr>
        <w:t>238</w:t>
      </w:r>
      <w:r>
        <w:rPr>
          <w:noProof/>
        </w:rPr>
        <w:fldChar w:fldCharType="end"/>
      </w:r>
    </w:p>
    <w:p w14:paraId="48963FEE" w14:textId="4FAA05DC" w:rsidR="009849A5" w:rsidRDefault="009849A5">
      <w:pPr>
        <w:pStyle w:val="43"/>
        <w:rPr>
          <w:rFonts w:asciiTheme="minorHAnsi" w:eastAsiaTheme="minorEastAsia" w:hAnsiTheme="minorHAnsi" w:cstheme="minorBidi"/>
          <w:noProof/>
          <w:sz w:val="22"/>
          <w:szCs w:val="22"/>
        </w:rPr>
      </w:pPr>
      <w:r>
        <w:rPr>
          <w:noProof/>
        </w:rPr>
        <w:t>5.8.1.9.</w:t>
      </w:r>
      <w:r>
        <w:rPr>
          <w:rFonts w:asciiTheme="minorHAnsi" w:eastAsiaTheme="minorEastAsia" w:hAnsiTheme="minorHAnsi" w:cstheme="minorBidi"/>
          <w:noProof/>
          <w:sz w:val="22"/>
          <w:szCs w:val="22"/>
        </w:rPr>
        <w:tab/>
      </w:r>
      <w:r>
        <w:rPr>
          <w:noProof/>
        </w:rPr>
        <w:t>Создание документа «Заявка о внесении наличных денежных средств» в ЛК Клиента</w:t>
      </w:r>
      <w:r>
        <w:rPr>
          <w:noProof/>
        </w:rPr>
        <w:tab/>
      </w:r>
      <w:r>
        <w:rPr>
          <w:noProof/>
        </w:rPr>
        <w:fldChar w:fldCharType="begin"/>
      </w:r>
      <w:r>
        <w:rPr>
          <w:noProof/>
        </w:rPr>
        <w:instrText xml:space="preserve"> PAGEREF _Toc202272909 \h </w:instrText>
      </w:r>
      <w:r>
        <w:rPr>
          <w:noProof/>
        </w:rPr>
      </w:r>
      <w:r>
        <w:rPr>
          <w:noProof/>
        </w:rPr>
        <w:fldChar w:fldCharType="separate"/>
      </w:r>
      <w:r>
        <w:rPr>
          <w:noProof/>
        </w:rPr>
        <w:t>238</w:t>
      </w:r>
      <w:r>
        <w:rPr>
          <w:noProof/>
        </w:rPr>
        <w:fldChar w:fldCharType="end"/>
      </w:r>
    </w:p>
    <w:p w14:paraId="471F5FCF" w14:textId="7C710B73" w:rsidR="009849A5" w:rsidRDefault="009849A5">
      <w:pPr>
        <w:pStyle w:val="43"/>
        <w:rPr>
          <w:rFonts w:asciiTheme="minorHAnsi" w:eastAsiaTheme="minorEastAsia" w:hAnsiTheme="minorHAnsi" w:cstheme="minorBidi"/>
          <w:noProof/>
          <w:sz w:val="22"/>
          <w:szCs w:val="22"/>
        </w:rPr>
      </w:pPr>
      <w:r>
        <w:rPr>
          <w:noProof/>
        </w:rPr>
        <w:t>5.8.1.10.</w:t>
      </w:r>
      <w:r>
        <w:rPr>
          <w:rFonts w:asciiTheme="minorHAnsi" w:eastAsiaTheme="minorEastAsia" w:hAnsiTheme="minorHAnsi" w:cstheme="minorBidi"/>
          <w:noProof/>
          <w:sz w:val="22"/>
          <w:szCs w:val="22"/>
        </w:rPr>
        <w:tab/>
      </w:r>
      <w:r>
        <w:rPr>
          <w:noProof/>
        </w:rPr>
        <w:t>Импорт документа «Заявка о внесении наличных денежных средств» в ЛК Клиента</w:t>
      </w:r>
      <w:r>
        <w:rPr>
          <w:noProof/>
        </w:rPr>
        <w:tab/>
      </w:r>
      <w:r>
        <w:rPr>
          <w:noProof/>
        </w:rPr>
        <w:fldChar w:fldCharType="begin"/>
      </w:r>
      <w:r>
        <w:rPr>
          <w:noProof/>
        </w:rPr>
        <w:instrText xml:space="preserve"> PAGEREF _Toc202272910 \h </w:instrText>
      </w:r>
      <w:r>
        <w:rPr>
          <w:noProof/>
        </w:rPr>
      </w:r>
      <w:r>
        <w:rPr>
          <w:noProof/>
        </w:rPr>
        <w:fldChar w:fldCharType="separate"/>
      </w:r>
      <w:r>
        <w:rPr>
          <w:noProof/>
        </w:rPr>
        <w:t>239</w:t>
      </w:r>
      <w:r>
        <w:rPr>
          <w:noProof/>
        </w:rPr>
        <w:fldChar w:fldCharType="end"/>
      </w:r>
    </w:p>
    <w:p w14:paraId="19AB5394" w14:textId="6FC5B3FC" w:rsidR="009849A5" w:rsidRDefault="009849A5">
      <w:pPr>
        <w:pStyle w:val="43"/>
        <w:rPr>
          <w:rFonts w:asciiTheme="minorHAnsi" w:eastAsiaTheme="minorEastAsia" w:hAnsiTheme="minorHAnsi" w:cstheme="minorBidi"/>
          <w:noProof/>
          <w:sz w:val="22"/>
          <w:szCs w:val="22"/>
        </w:rPr>
      </w:pPr>
      <w:r>
        <w:rPr>
          <w:noProof/>
        </w:rPr>
        <w:t>5.8.1.11.</w:t>
      </w:r>
      <w:r>
        <w:rPr>
          <w:rFonts w:asciiTheme="minorHAnsi" w:eastAsiaTheme="minorEastAsia" w:hAnsiTheme="minorHAnsi" w:cstheme="minorBidi"/>
          <w:noProof/>
          <w:sz w:val="22"/>
          <w:szCs w:val="22"/>
        </w:rPr>
        <w:tab/>
      </w:r>
      <w:r>
        <w:rPr>
          <w:noProof/>
        </w:rPr>
        <w:t>Проверка списковой формы документа «Заявка о внесении наличных денежных средств»</w:t>
      </w:r>
      <w:r>
        <w:rPr>
          <w:noProof/>
        </w:rPr>
        <w:tab/>
      </w:r>
      <w:r>
        <w:rPr>
          <w:noProof/>
        </w:rPr>
        <w:fldChar w:fldCharType="begin"/>
      </w:r>
      <w:r>
        <w:rPr>
          <w:noProof/>
        </w:rPr>
        <w:instrText xml:space="preserve"> PAGEREF _Toc202272911 \h </w:instrText>
      </w:r>
      <w:r>
        <w:rPr>
          <w:noProof/>
        </w:rPr>
      </w:r>
      <w:r>
        <w:rPr>
          <w:noProof/>
        </w:rPr>
        <w:fldChar w:fldCharType="separate"/>
      </w:r>
      <w:r>
        <w:rPr>
          <w:noProof/>
        </w:rPr>
        <w:t>239</w:t>
      </w:r>
      <w:r>
        <w:rPr>
          <w:noProof/>
        </w:rPr>
        <w:fldChar w:fldCharType="end"/>
      </w:r>
    </w:p>
    <w:p w14:paraId="5CB22443" w14:textId="196BAEF7" w:rsidR="009849A5" w:rsidRDefault="009849A5">
      <w:pPr>
        <w:pStyle w:val="26"/>
        <w:rPr>
          <w:rFonts w:asciiTheme="minorHAnsi" w:eastAsiaTheme="minorEastAsia" w:hAnsiTheme="minorHAnsi" w:cstheme="minorBidi"/>
          <w:bCs w:val="0"/>
          <w:sz w:val="22"/>
          <w:szCs w:val="22"/>
        </w:rPr>
      </w:pPr>
      <w:r>
        <w:t>5.9.</w:t>
      </w:r>
      <w:r>
        <w:rPr>
          <w:rFonts w:asciiTheme="minorHAnsi" w:eastAsiaTheme="minorEastAsia" w:hAnsiTheme="minorHAnsi" w:cstheme="minorBidi"/>
          <w:bCs w:val="0"/>
          <w:sz w:val="22"/>
          <w:szCs w:val="22"/>
        </w:rPr>
        <w:tab/>
      </w:r>
      <w:r>
        <w:t>Группа бизнес-процессов «Бюджетный мониторинг»</w:t>
      </w:r>
      <w:r>
        <w:tab/>
      </w:r>
      <w:r>
        <w:fldChar w:fldCharType="begin"/>
      </w:r>
      <w:r>
        <w:instrText xml:space="preserve"> PAGEREF _Toc202272912 \h </w:instrText>
      </w:r>
      <w:r>
        <w:fldChar w:fldCharType="separate"/>
      </w:r>
      <w:r>
        <w:t>240</w:t>
      </w:r>
      <w:r>
        <w:fldChar w:fldCharType="end"/>
      </w:r>
    </w:p>
    <w:p w14:paraId="392613D4" w14:textId="0D026ECE" w:rsidR="009849A5" w:rsidRDefault="009849A5">
      <w:pPr>
        <w:pStyle w:val="34"/>
        <w:rPr>
          <w:rFonts w:asciiTheme="minorHAnsi" w:eastAsiaTheme="minorEastAsia" w:hAnsiTheme="minorHAnsi" w:cstheme="minorBidi"/>
          <w:bCs w:val="0"/>
          <w:iCs w:val="0"/>
          <w:sz w:val="22"/>
          <w:szCs w:val="22"/>
        </w:rPr>
      </w:pPr>
      <w:r>
        <w:t>5.9.1.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документа «Уведомление об обоснованности приостановления операции»</w:t>
      </w:r>
      <w:r>
        <w:tab/>
      </w:r>
      <w:r>
        <w:fldChar w:fldCharType="begin"/>
      </w:r>
      <w:r>
        <w:instrText xml:space="preserve"> PAGEREF _Toc202272913 \h </w:instrText>
      </w:r>
      <w:r>
        <w:fldChar w:fldCharType="separate"/>
      </w:r>
      <w:r>
        <w:t>240</w:t>
      </w:r>
      <w:r>
        <w:fldChar w:fldCharType="end"/>
      </w:r>
    </w:p>
    <w:p w14:paraId="04D37EAA" w14:textId="1B9D1235" w:rsidR="009849A5" w:rsidRDefault="009849A5">
      <w:pPr>
        <w:pStyle w:val="43"/>
        <w:rPr>
          <w:rFonts w:asciiTheme="minorHAnsi" w:eastAsiaTheme="minorEastAsia" w:hAnsiTheme="minorHAnsi" w:cstheme="minorBidi"/>
          <w:noProof/>
          <w:sz w:val="22"/>
          <w:szCs w:val="22"/>
        </w:rPr>
      </w:pPr>
      <w:r>
        <w:rPr>
          <w:noProof/>
        </w:rPr>
        <w:t>5.9.1.1.</w:t>
      </w:r>
      <w:r>
        <w:rPr>
          <w:rFonts w:asciiTheme="minorHAnsi" w:eastAsiaTheme="minorEastAsia" w:hAnsiTheme="minorHAnsi" w:cstheme="minorBidi"/>
          <w:noProof/>
          <w:sz w:val="22"/>
          <w:szCs w:val="22"/>
        </w:rPr>
        <w:tab/>
      </w:r>
      <w:r>
        <w:rPr>
          <w:noProof/>
        </w:rPr>
        <w:t>Формирование документа «Уведомление об обоснованности или необоснованности приостановления операции на лицевом счете» в ЛК Исполнителя и исполнение на стороне ТОФК обслуживания ЛС Исполнителя</w:t>
      </w:r>
      <w:r>
        <w:rPr>
          <w:noProof/>
        </w:rPr>
        <w:tab/>
      </w:r>
      <w:r>
        <w:rPr>
          <w:noProof/>
        </w:rPr>
        <w:fldChar w:fldCharType="begin"/>
      </w:r>
      <w:r>
        <w:rPr>
          <w:noProof/>
        </w:rPr>
        <w:instrText xml:space="preserve"> PAGEREF _Toc202272914 \h </w:instrText>
      </w:r>
      <w:r>
        <w:rPr>
          <w:noProof/>
        </w:rPr>
      </w:r>
      <w:r>
        <w:rPr>
          <w:noProof/>
        </w:rPr>
        <w:fldChar w:fldCharType="separate"/>
      </w:r>
      <w:r>
        <w:rPr>
          <w:noProof/>
        </w:rPr>
        <w:t>240</w:t>
      </w:r>
      <w:r>
        <w:rPr>
          <w:noProof/>
        </w:rPr>
        <w:fldChar w:fldCharType="end"/>
      </w:r>
    </w:p>
    <w:p w14:paraId="40AF00A5" w14:textId="5D13583E" w:rsidR="009849A5" w:rsidRDefault="009849A5">
      <w:pPr>
        <w:pStyle w:val="43"/>
        <w:rPr>
          <w:rFonts w:asciiTheme="minorHAnsi" w:eastAsiaTheme="minorEastAsia" w:hAnsiTheme="minorHAnsi" w:cstheme="minorBidi"/>
          <w:noProof/>
          <w:sz w:val="22"/>
          <w:szCs w:val="22"/>
        </w:rPr>
      </w:pPr>
      <w:r>
        <w:rPr>
          <w:noProof/>
        </w:rPr>
        <w:lastRenderedPageBreak/>
        <w:t>5.9.1.2.</w:t>
      </w:r>
      <w:r>
        <w:rPr>
          <w:rFonts w:asciiTheme="minorHAnsi" w:eastAsiaTheme="minorEastAsia" w:hAnsiTheme="minorHAnsi" w:cstheme="minorBidi"/>
          <w:noProof/>
          <w:sz w:val="22"/>
          <w:szCs w:val="22"/>
        </w:rPr>
        <w:tab/>
      </w:r>
      <w:r>
        <w:rPr>
          <w:noProof/>
        </w:rPr>
        <w:t>Печать документа «Уведомление об обоснованности или необоснованности приостановления операции на лицевом счете»</w:t>
      </w:r>
      <w:r>
        <w:rPr>
          <w:noProof/>
        </w:rPr>
        <w:tab/>
      </w:r>
      <w:r>
        <w:rPr>
          <w:noProof/>
        </w:rPr>
        <w:fldChar w:fldCharType="begin"/>
      </w:r>
      <w:r>
        <w:rPr>
          <w:noProof/>
        </w:rPr>
        <w:instrText xml:space="preserve"> PAGEREF _Toc202272915 \h </w:instrText>
      </w:r>
      <w:r>
        <w:rPr>
          <w:noProof/>
        </w:rPr>
      </w:r>
      <w:r>
        <w:rPr>
          <w:noProof/>
        </w:rPr>
        <w:fldChar w:fldCharType="separate"/>
      </w:r>
      <w:r>
        <w:rPr>
          <w:noProof/>
        </w:rPr>
        <w:t>242</w:t>
      </w:r>
      <w:r>
        <w:rPr>
          <w:noProof/>
        </w:rPr>
        <w:fldChar w:fldCharType="end"/>
      </w:r>
    </w:p>
    <w:p w14:paraId="14B89F53" w14:textId="594F3F82" w:rsidR="009849A5" w:rsidRDefault="009849A5">
      <w:pPr>
        <w:pStyle w:val="43"/>
        <w:rPr>
          <w:rFonts w:asciiTheme="minorHAnsi" w:eastAsiaTheme="minorEastAsia" w:hAnsiTheme="minorHAnsi" w:cstheme="minorBidi"/>
          <w:noProof/>
          <w:sz w:val="22"/>
          <w:szCs w:val="22"/>
        </w:rPr>
      </w:pPr>
      <w:r>
        <w:rPr>
          <w:noProof/>
        </w:rPr>
        <w:t>5.9.1.3.</w:t>
      </w:r>
      <w:r>
        <w:rPr>
          <w:rFonts w:asciiTheme="minorHAnsi" w:eastAsiaTheme="minorEastAsia" w:hAnsiTheme="minorHAnsi" w:cstheme="minorBidi"/>
          <w:noProof/>
          <w:sz w:val="22"/>
          <w:szCs w:val="22"/>
        </w:rPr>
        <w:tab/>
      </w:r>
      <w:r>
        <w:rPr>
          <w:noProof/>
        </w:rPr>
        <w:t>Возврат документа «Уведомление об обоснованности или необоснованности приостановления операции на лицевом счете» и его удаление</w:t>
      </w:r>
      <w:r>
        <w:rPr>
          <w:noProof/>
        </w:rPr>
        <w:tab/>
      </w:r>
      <w:r>
        <w:rPr>
          <w:noProof/>
        </w:rPr>
        <w:fldChar w:fldCharType="begin"/>
      </w:r>
      <w:r>
        <w:rPr>
          <w:noProof/>
        </w:rPr>
        <w:instrText xml:space="preserve"> PAGEREF _Toc202272916 \h </w:instrText>
      </w:r>
      <w:r>
        <w:rPr>
          <w:noProof/>
        </w:rPr>
      </w:r>
      <w:r>
        <w:rPr>
          <w:noProof/>
        </w:rPr>
        <w:fldChar w:fldCharType="separate"/>
      </w:r>
      <w:r>
        <w:rPr>
          <w:noProof/>
        </w:rPr>
        <w:t>242</w:t>
      </w:r>
      <w:r>
        <w:rPr>
          <w:noProof/>
        </w:rPr>
        <w:fldChar w:fldCharType="end"/>
      </w:r>
    </w:p>
    <w:p w14:paraId="09C4DD6A" w14:textId="05AD113B" w:rsidR="009849A5" w:rsidRDefault="009849A5">
      <w:pPr>
        <w:pStyle w:val="26"/>
        <w:rPr>
          <w:rFonts w:asciiTheme="minorHAnsi" w:eastAsiaTheme="minorEastAsia" w:hAnsiTheme="minorHAnsi" w:cstheme="minorBidi"/>
          <w:bCs w:val="0"/>
          <w:sz w:val="22"/>
          <w:szCs w:val="22"/>
        </w:rPr>
      </w:pPr>
      <w:r>
        <w:t>5.10.</w:t>
      </w:r>
      <w:r>
        <w:rPr>
          <w:rFonts w:asciiTheme="minorHAnsi" w:eastAsiaTheme="minorEastAsia" w:hAnsiTheme="minorHAnsi" w:cstheme="minorBidi"/>
          <w:bCs w:val="0"/>
          <w:sz w:val="22"/>
          <w:szCs w:val="22"/>
        </w:rPr>
        <w:tab/>
      </w:r>
      <w:r>
        <w:t>Группа бизнес-процессов «Осуществление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r>
        <w:tab/>
      </w:r>
      <w:r>
        <w:fldChar w:fldCharType="begin"/>
      </w:r>
      <w:r>
        <w:instrText xml:space="preserve"> PAGEREF _Toc202272917 \h </w:instrText>
      </w:r>
      <w:r>
        <w:fldChar w:fldCharType="separate"/>
      </w:r>
      <w:r>
        <w:t>243</w:t>
      </w:r>
      <w:r>
        <w:fldChar w:fldCharType="end"/>
      </w:r>
    </w:p>
    <w:p w14:paraId="606EF011" w14:textId="655FCCC4" w:rsidR="009849A5" w:rsidRDefault="009849A5">
      <w:pPr>
        <w:pStyle w:val="34"/>
        <w:rPr>
          <w:rFonts w:asciiTheme="minorHAnsi" w:eastAsiaTheme="minorEastAsia" w:hAnsiTheme="minorHAnsi" w:cstheme="minorBidi"/>
          <w:bCs w:val="0"/>
          <w:iCs w:val="0"/>
          <w:sz w:val="22"/>
          <w:szCs w:val="22"/>
        </w:rPr>
      </w:pPr>
      <w:r>
        <w:t>5.10.1.</w:t>
      </w:r>
      <w:r>
        <w:rPr>
          <w:rFonts w:asciiTheme="minorHAnsi" w:eastAsiaTheme="minorEastAsia" w:hAnsiTheme="minorHAnsi" w:cstheme="minorBidi"/>
          <w:bCs w:val="0"/>
          <w:iCs w:val="0"/>
          <w:sz w:val="22"/>
          <w:szCs w:val="22"/>
        </w:rPr>
        <w:tab/>
      </w:r>
      <w:r>
        <w:t>Автоматическое формирование документа «Казначейское обеспечение обязательств» на основании сведений, полученных из ИС АСФК</w:t>
      </w:r>
      <w:r>
        <w:tab/>
      </w:r>
      <w:r>
        <w:fldChar w:fldCharType="begin"/>
      </w:r>
      <w:r>
        <w:instrText xml:space="preserve"> PAGEREF _Toc202272918 \h </w:instrText>
      </w:r>
      <w:r>
        <w:fldChar w:fldCharType="separate"/>
      </w:r>
      <w:r>
        <w:t>243</w:t>
      </w:r>
      <w:r>
        <w:fldChar w:fldCharType="end"/>
      </w:r>
    </w:p>
    <w:p w14:paraId="1AFC9DBC" w14:textId="339C453D" w:rsidR="009849A5" w:rsidRDefault="009849A5">
      <w:pPr>
        <w:pStyle w:val="34"/>
        <w:rPr>
          <w:rFonts w:asciiTheme="minorHAnsi" w:eastAsiaTheme="minorEastAsia" w:hAnsiTheme="minorHAnsi" w:cstheme="minorBidi"/>
          <w:bCs w:val="0"/>
          <w:iCs w:val="0"/>
          <w:sz w:val="22"/>
          <w:szCs w:val="22"/>
        </w:rPr>
      </w:pPr>
      <w:r>
        <w:t>5.10.2.</w:t>
      </w:r>
      <w:r>
        <w:rPr>
          <w:rFonts w:asciiTheme="minorHAnsi" w:eastAsiaTheme="minorEastAsia" w:hAnsiTheme="minorHAnsi" w:cstheme="minorBidi"/>
          <w:bCs w:val="0"/>
          <w:iCs w:val="0"/>
          <w:sz w:val="22"/>
          <w:szCs w:val="22"/>
        </w:rPr>
        <w:tab/>
      </w:r>
      <w:r>
        <w:t>Формирование, рассмотрение и утверждение документа «Заявление на перевод Казначейского обеспечения обязательств» (ф.0506108)</w:t>
      </w:r>
      <w:r>
        <w:tab/>
      </w:r>
      <w:r>
        <w:fldChar w:fldCharType="begin"/>
      </w:r>
      <w:r>
        <w:instrText xml:space="preserve"> PAGEREF _Toc202272919 \h </w:instrText>
      </w:r>
      <w:r>
        <w:fldChar w:fldCharType="separate"/>
      </w:r>
      <w:r>
        <w:t>244</w:t>
      </w:r>
      <w:r>
        <w:fldChar w:fldCharType="end"/>
      </w:r>
    </w:p>
    <w:p w14:paraId="683BFBCD" w14:textId="1699C96C" w:rsidR="009849A5" w:rsidRDefault="009849A5">
      <w:pPr>
        <w:pStyle w:val="34"/>
        <w:rPr>
          <w:rFonts w:asciiTheme="minorHAnsi" w:eastAsiaTheme="minorEastAsia" w:hAnsiTheme="minorHAnsi" w:cstheme="minorBidi"/>
          <w:bCs w:val="0"/>
          <w:iCs w:val="0"/>
          <w:sz w:val="22"/>
          <w:szCs w:val="22"/>
        </w:rPr>
      </w:pPr>
      <w:r>
        <w:t>5.10.3.</w:t>
      </w:r>
      <w:r>
        <w:rPr>
          <w:rFonts w:asciiTheme="minorHAnsi" w:eastAsiaTheme="minorEastAsia" w:hAnsiTheme="minorHAnsi" w:cstheme="minorBidi"/>
          <w:bCs w:val="0"/>
          <w:iCs w:val="0"/>
          <w:sz w:val="22"/>
          <w:szCs w:val="22"/>
        </w:rPr>
        <w:tab/>
      </w:r>
      <w:r>
        <w:t>Формирование, рассмотрение и утверждение Заявления на изменение КОО</w:t>
      </w:r>
      <w:r>
        <w:tab/>
      </w:r>
      <w:r>
        <w:fldChar w:fldCharType="begin"/>
      </w:r>
      <w:r>
        <w:instrText xml:space="preserve"> PAGEREF _Toc202272920 \h </w:instrText>
      </w:r>
      <w:r>
        <w:fldChar w:fldCharType="separate"/>
      </w:r>
      <w:r>
        <w:t>246</w:t>
      </w:r>
      <w:r>
        <w:fldChar w:fldCharType="end"/>
      </w:r>
    </w:p>
    <w:p w14:paraId="6037E4C0" w14:textId="1302CF77" w:rsidR="009849A5" w:rsidRDefault="009849A5">
      <w:pPr>
        <w:pStyle w:val="43"/>
        <w:rPr>
          <w:rFonts w:asciiTheme="minorHAnsi" w:eastAsiaTheme="minorEastAsia" w:hAnsiTheme="minorHAnsi" w:cstheme="minorBidi"/>
          <w:noProof/>
          <w:sz w:val="22"/>
          <w:szCs w:val="22"/>
        </w:rPr>
      </w:pPr>
      <w:r w:rsidRPr="00045BE9">
        <w:rPr>
          <w:noProof/>
          <w:color w:val="000000" w:themeColor="text1"/>
        </w:rPr>
        <w:t>5.10.3.1.</w:t>
      </w:r>
      <w:r>
        <w:rPr>
          <w:rFonts w:asciiTheme="minorHAnsi" w:eastAsiaTheme="minorEastAsia" w:hAnsiTheme="minorHAnsi" w:cstheme="minorBidi"/>
          <w:noProof/>
          <w:sz w:val="22"/>
          <w:szCs w:val="22"/>
        </w:rPr>
        <w:tab/>
      </w:r>
      <w:r>
        <w:rPr>
          <w:noProof/>
        </w:rPr>
        <w:t xml:space="preserve">Изменение документа «Казначейское обеспечение обязательств» (ф.0506110) </w:t>
      </w:r>
      <w:r w:rsidRPr="00045BE9">
        <w:rPr>
          <w:noProof/>
          <w:color w:val="000000" w:themeColor="text1"/>
          <w:shd w:val="clear" w:color="auto" w:fill="FFFFFF"/>
        </w:rPr>
        <w:t>со статуса «Требуется внесение изменений в новом году»</w:t>
      </w:r>
      <w:r>
        <w:rPr>
          <w:noProof/>
        </w:rPr>
        <w:tab/>
      </w:r>
      <w:r>
        <w:rPr>
          <w:noProof/>
        </w:rPr>
        <w:fldChar w:fldCharType="begin"/>
      </w:r>
      <w:r>
        <w:rPr>
          <w:noProof/>
        </w:rPr>
        <w:instrText xml:space="preserve"> PAGEREF _Toc202272921 \h </w:instrText>
      </w:r>
      <w:r>
        <w:rPr>
          <w:noProof/>
        </w:rPr>
      </w:r>
      <w:r>
        <w:rPr>
          <w:noProof/>
        </w:rPr>
        <w:fldChar w:fldCharType="separate"/>
      </w:r>
      <w:r>
        <w:rPr>
          <w:noProof/>
        </w:rPr>
        <w:t>247</w:t>
      </w:r>
      <w:r>
        <w:rPr>
          <w:noProof/>
        </w:rPr>
        <w:fldChar w:fldCharType="end"/>
      </w:r>
    </w:p>
    <w:p w14:paraId="5B4F8E90" w14:textId="63B1AD43" w:rsidR="009849A5" w:rsidRDefault="009849A5">
      <w:pPr>
        <w:pStyle w:val="34"/>
        <w:rPr>
          <w:rFonts w:asciiTheme="minorHAnsi" w:eastAsiaTheme="minorEastAsia" w:hAnsiTheme="minorHAnsi" w:cstheme="minorBidi"/>
          <w:bCs w:val="0"/>
          <w:iCs w:val="0"/>
          <w:sz w:val="22"/>
          <w:szCs w:val="22"/>
        </w:rPr>
      </w:pPr>
      <w:r>
        <w:t>5.10.4.</w:t>
      </w:r>
      <w:r>
        <w:rPr>
          <w:rFonts w:asciiTheme="minorHAnsi" w:eastAsiaTheme="minorEastAsia" w:hAnsiTheme="minorHAnsi" w:cstheme="minorBidi"/>
          <w:bCs w:val="0"/>
          <w:iCs w:val="0"/>
          <w:sz w:val="22"/>
          <w:szCs w:val="22"/>
        </w:rPr>
        <w:tab/>
      </w:r>
      <w:r>
        <w:t>Формирование, рассмотрение и утверждение Заявление на отзыв КОО</w:t>
      </w:r>
      <w:r>
        <w:tab/>
      </w:r>
      <w:r>
        <w:fldChar w:fldCharType="begin"/>
      </w:r>
      <w:r>
        <w:instrText xml:space="preserve"> PAGEREF _Toc202272922 \h </w:instrText>
      </w:r>
      <w:r>
        <w:fldChar w:fldCharType="separate"/>
      </w:r>
      <w:r>
        <w:t>247</w:t>
      </w:r>
      <w:r>
        <w:fldChar w:fldCharType="end"/>
      </w:r>
    </w:p>
    <w:p w14:paraId="161D0AF9" w14:textId="4C3B8041" w:rsidR="009849A5" w:rsidRDefault="009849A5">
      <w:pPr>
        <w:pStyle w:val="43"/>
        <w:rPr>
          <w:rFonts w:asciiTheme="minorHAnsi" w:eastAsiaTheme="minorEastAsia" w:hAnsiTheme="minorHAnsi" w:cstheme="minorBidi"/>
          <w:noProof/>
          <w:sz w:val="22"/>
          <w:szCs w:val="22"/>
        </w:rPr>
      </w:pPr>
      <w:r w:rsidRPr="00045BE9">
        <w:rPr>
          <w:noProof/>
          <w:color w:val="000000" w:themeColor="text1"/>
        </w:rPr>
        <w:t>5.10.4.1.</w:t>
      </w:r>
      <w:r>
        <w:rPr>
          <w:rFonts w:asciiTheme="minorHAnsi" w:eastAsiaTheme="minorEastAsia" w:hAnsiTheme="minorHAnsi" w:cstheme="minorBidi"/>
          <w:noProof/>
          <w:sz w:val="22"/>
          <w:szCs w:val="22"/>
        </w:rPr>
        <w:tab/>
      </w:r>
      <w:r>
        <w:rPr>
          <w:noProof/>
        </w:rPr>
        <w:t xml:space="preserve">Отзыв документа «Казначейское обеспечение обязательств» (ф.0506110) </w:t>
      </w:r>
      <w:r w:rsidRPr="00045BE9">
        <w:rPr>
          <w:noProof/>
          <w:color w:val="000000" w:themeColor="text1"/>
          <w:shd w:val="clear" w:color="auto" w:fill="FFFFFF"/>
        </w:rPr>
        <w:t>со статуса «Требуется внесение изменений в новом году»</w:t>
      </w:r>
      <w:r>
        <w:rPr>
          <w:noProof/>
        </w:rPr>
        <w:tab/>
      </w:r>
      <w:r>
        <w:rPr>
          <w:noProof/>
        </w:rPr>
        <w:fldChar w:fldCharType="begin"/>
      </w:r>
      <w:r>
        <w:rPr>
          <w:noProof/>
        </w:rPr>
        <w:instrText xml:space="preserve"> PAGEREF _Toc202272923 \h </w:instrText>
      </w:r>
      <w:r>
        <w:rPr>
          <w:noProof/>
        </w:rPr>
      </w:r>
      <w:r>
        <w:rPr>
          <w:noProof/>
        </w:rPr>
        <w:fldChar w:fldCharType="separate"/>
      </w:r>
      <w:r>
        <w:rPr>
          <w:noProof/>
        </w:rPr>
        <w:t>249</w:t>
      </w:r>
      <w:r>
        <w:rPr>
          <w:noProof/>
        </w:rPr>
        <w:fldChar w:fldCharType="end"/>
      </w:r>
    </w:p>
    <w:p w14:paraId="733AB211" w14:textId="20156B2B" w:rsidR="009849A5" w:rsidRDefault="009849A5">
      <w:pPr>
        <w:pStyle w:val="34"/>
        <w:rPr>
          <w:rFonts w:asciiTheme="minorHAnsi" w:eastAsiaTheme="minorEastAsia" w:hAnsiTheme="minorHAnsi" w:cstheme="minorBidi"/>
          <w:bCs w:val="0"/>
          <w:iCs w:val="0"/>
          <w:sz w:val="22"/>
          <w:szCs w:val="22"/>
        </w:rPr>
      </w:pPr>
      <w:r>
        <w:t>5.10.5.</w:t>
      </w:r>
      <w:r>
        <w:rPr>
          <w:rFonts w:asciiTheme="minorHAnsi" w:eastAsiaTheme="minorEastAsia" w:hAnsiTheme="minorHAnsi" w:cstheme="minorBidi"/>
          <w:bCs w:val="0"/>
          <w:iCs w:val="0"/>
          <w:sz w:val="22"/>
          <w:szCs w:val="22"/>
        </w:rPr>
        <w:tab/>
      </w:r>
      <w:r>
        <w:t>Отмена документа «Заявление на выдачу (перевод, изменение, отзыв) Казначейского обеспечения обязательств» (ф.0506108)</w:t>
      </w:r>
      <w:r>
        <w:tab/>
      </w:r>
      <w:r>
        <w:fldChar w:fldCharType="begin"/>
      </w:r>
      <w:r>
        <w:instrText xml:space="preserve"> PAGEREF _Toc202272924 \h </w:instrText>
      </w:r>
      <w:r>
        <w:fldChar w:fldCharType="separate"/>
      </w:r>
      <w:r>
        <w:t>250</w:t>
      </w:r>
      <w:r>
        <w:fldChar w:fldCharType="end"/>
      </w:r>
    </w:p>
    <w:p w14:paraId="2DCE3E8C" w14:textId="1A959D7D" w:rsidR="009849A5" w:rsidRDefault="009849A5">
      <w:pPr>
        <w:pStyle w:val="34"/>
        <w:rPr>
          <w:rFonts w:asciiTheme="minorHAnsi" w:eastAsiaTheme="minorEastAsia" w:hAnsiTheme="minorHAnsi" w:cstheme="minorBidi"/>
          <w:bCs w:val="0"/>
          <w:iCs w:val="0"/>
          <w:sz w:val="22"/>
          <w:szCs w:val="22"/>
        </w:rPr>
      </w:pPr>
      <w:r>
        <w:t>5.10.6.</w:t>
      </w:r>
      <w:r>
        <w:rPr>
          <w:rFonts w:asciiTheme="minorHAnsi" w:eastAsiaTheme="minorEastAsia" w:hAnsiTheme="minorHAnsi" w:cstheme="minorBidi"/>
          <w:bCs w:val="0"/>
          <w:iCs w:val="0"/>
          <w:sz w:val="22"/>
          <w:szCs w:val="22"/>
        </w:rPr>
        <w:tab/>
      </w:r>
      <w:r>
        <w:t>Отмена формирования документа «Казначейское обеспечение обязательств» (ф.0506110)</w:t>
      </w:r>
      <w:r>
        <w:tab/>
      </w:r>
      <w:r>
        <w:fldChar w:fldCharType="begin"/>
      </w:r>
      <w:r>
        <w:instrText xml:space="preserve"> PAGEREF _Toc202272925 \h </w:instrText>
      </w:r>
      <w:r>
        <w:fldChar w:fldCharType="separate"/>
      </w:r>
      <w:r>
        <w:t>251</w:t>
      </w:r>
      <w:r>
        <w:fldChar w:fldCharType="end"/>
      </w:r>
    </w:p>
    <w:p w14:paraId="5C424AD0" w14:textId="2F8CC3FC" w:rsidR="009849A5" w:rsidRDefault="009849A5">
      <w:pPr>
        <w:pStyle w:val="34"/>
        <w:rPr>
          <w:rFonts w:asciiTheme="minorHAnsi" w:eastAsiaTheme="minorEastAsia" w:hAnsiTheme="minorHAnsi" w:cstheme="minorBidi"/>
          <w:bCs w:val="0"/>
          <w:iCs w:val="0"/>
          <w:sz w:val="22"/>
          <w:szCs w:val="22"/>
        </w:rPr>
      </w:pPr>
      <w:r>
        <w:t>5.10.7.</w:t>
      </w:r>
      <w:r>
        <w:rPr>
          <w:rFonts w:asciiTheme="minorHAnsi" w:eastAsiaTheme="minorEastAsia" w:hAnsiTheme="minorHAnsi" w:cstheme="minorBidi"/>
          <w:bCs w:val="0"/>
          <w:iCs w:val="0"/>
          <w:sz w:val="22"/>
          <w:szCs w:val="22"/>
        </w:rPr>
        <w:tab/>
      </w:r>
      <w:r>
        <w:t>Печать документа «Заявление на выдачу (перевод, изменение, отзыв) Казначейского обеспечения обязательств» (ф.0506108)</w:t>
      </w:r>
      <w:r>
        <w:tab/>
      </w:r>
      <w:r>
        <w:fldChar w:fldCharType="begin"/>
      </w:r>
      <w:r>
        <w:instrText xml:space="preserve"> PAGEREF _Toc202272926 \h </w:instrText>
      </w:r>
      <w:r>
        <w:fldChar w:fldCharType="separate"/>
      </w:r>
      <w:r>
        <w:t>252</w:t>
      </w:r>
      <w:r>
        <w:fldChar w:fldCharType="end"/>
      </w:r>
    </w:p>
    <w:p w14:paraId="763CF21D" w14:textId="1C2D4A5C" w:rsidR="009849A5" w:rsidRDefault="009849A5">
      <w:pPr>
        <w:pStyle w:val="34"/>
        <w:rPr>
          <w:rFonts w:asciiTheme="minorHAnsi" w:eastAsiaTheme="minorEastAsia" w:hAnsiTheme="minorHAnsi" w:cstheme="minorBidi"/>
          <w:bCs w:val="0"/>
          <w:iCs w:val="0"/>
          <w:sz w:val="22"/>
          <w:szCs w:val="22"/>
        </w:rPr>
      </w:pPr>
      <w:r>
        <w:t>5.10.8.</w:t>
      </w:r>
      <w:r>
        <w:rPr>
          <w:rFonts w:asciiTheme="minorHAnsi" w:eastAsiaTheme="minorEastAsia" w:hAnsiTheme="minorHAnsi" w:cstheme="minorBidi"/>
          <w:bCs w:val="0"/>
          <w:iCs w:val="0"/>
          <w:sz w:val="22"/>
          <w:szCs w:val="22"/>
        </w:rPr>
        <w:tab/>
      </w:r>
      <w:r>
        <w:t>Печать документа «Казначейское обеспечение обязательств» (ф.0506110)</w:t>
      </w:r>
      <w:r>
        <w:tab/>
      </w:r>
      <w:r>
        <w:fldChar w:fldCharType="begin"/>
      </w:r>
      <w:r>
        <w:instrText xml:space="preserve"> PAGEREF _Toc202272927 \h </w:instrText>
      </w:r>
      <w:r>
        <w:fldChar w:fldCharType="separate"/>
      </w:r>
      <w:r>
        <w:t>252</w:t>
      </w:r>
      <w:r>
        <w:fldChar w:fldCharType="end"/>
      </w:r>
    </w:p>
    <w:p w14:paraId="1B213999" w14:textId="1115383E" w:rsidR="009849A5" w:rsidRDefault="009849A5">
      <w:pPr>
        <w:pStyle w:val="34"/>
        <w:rPr>
          <w:rFonts w:asciiTheme="minorHAnsi" w:eastAsiaTheme="minorEastAsia" w:hAnsiTheme="minorHAnsi" w:cstheme="minorBidi"/>
          <w:bCs w:val="0"/>
          <w:iCs w:val="0"/>
          <w:sz w:val="22"/>
          <w:szCs w:val="22"/>
        </w:rPr>
      </w:pPr>
      <w:r>
        <w:t>5.10.9.</w:t>
      </w:r>
      <w:r>
        <w:rPr>
          <w:rFonts w:asciiTheme="minorHAnsi" w:eastAsiaTheme="minorEastAsia" w:hAnsiTheme="minorHAnsi" w:cstheme="minorBidi"/>
          <w:bCs w:val="0"/>
          <w:iCs w:val="0"/>
          <w:sz w:val="22"/>
          <w:szCs w:val="22"/>
        </w:rPr>
        <w:tab/>
      </w:r>
      <w:r>
        <w:t>Печать документа «Заявление на исполнение Казначейского обеспечения обязательств» (ф.0506109)</w:t>
      </w:r>
      <w:r>
        <w:tab/>
      </w:r>
      <w:r>
        <w:fldChar w:fldCharType="begin"/>
      </w:r>
      <w:r>
        <w:instrText xml:space="preserve"> PAGEREF _Toc202272928 \h </w:instrText>
      </w:r>
      <w:r>
        <w:fldChar w:fldCharType="separate"/>
      </w:r>
      <w:r>
        <w:t>253</w:t>
      </w:r>
      <w:r>
        <w:fldChar w:fldCharType="end"/>
      </w:r>
    </w:p>
    <w:p w14:paraId="64AB6E2F" w14:textId="28B683D0" w:rsidR="009849A5" w:rsidRDefault="009849A5">
      <w:pPr>
        <w:pStyle w:val="34"/>
        <w:rPr>
          <w:rFonts w:asciiTheme="minorHAnsi" w:eastAsiaTheme="minorEastAsia" w:hAnsiTheme="minorHAnsi" w:cstheme="minorBidi"/>
          <w:bCs w:val="0"/>
          <w:iCs w:val="0"/>
          <w:sz w:val="22"/>
          <w:szCs w:val="22"/>
        </w:rPr>
      </w:pPr>
      <w:r>
        <w:t>5.10.10.</w:t>
      </w:r>
      <w:r>
        <w:rPr>
          <w:rFonts w:asciiTheme="minorHAnsi" w:eastAsiaTheme="minorEastAsia" w:hAnsiTheme="minorHAnsi" w:cstheme="minorBidi"/>
          <w:bCs w:val="0"/>
          <w:iCs w:val="0"/>
          <w:sz w:val="22"/>
          <w:szCs w:val="22"/>
        </w:rPr>
        <w:tab/>
      </w:r>
      <w:r>
        <w:t>Печать документа «Справка об исполнении Казначейского обеспечения обязательств»</w:t>
      </w:r>
      <w:r>
        <w:tab/>
      </w:r>
      <w:r>
        <w:fldChar w:fldCharType="begin"/>
      </w:r>
      <w:r>
        <w:instrText xml:space="preserve"> PAGEREF _Toc202272929 \h </w:instrText>
      </w:r>
      <w:r>
        <w:fldChar w:fldCharType="separate"/>
      </w:r>
      <w:r>
        <w:t>253</w:t>
      </w:r>
      <w:r>
        <w:fldChar w:fldCharType="end"/>
      </w:r>
    </w:p>
    <w:p w14:paraId="1FAEE57B" w14:textId="09E52BE4" w:rsidR="009849A5" w:rsidRDefault="009849A5">
      <w:pPr>
        <w:pStyle w:val="34"/>
        <w:rPr>
          <w:rFonts w:asciiTheme="minorHAnsi" w:eastAsiaTheme="minorEastAsia" w:hAnsiTheme="minorHAnsi" w:cstheme="minorBidi"/>
          <w:bCs w:val="0"/>
          <w:iCs w:val="0"/>
          <w:sz w:val="22"/>
          <w:szCs w:val="22"/>
        </w:rPr>
      </w:pPr>
      <w:r>
        <w:t>5.10.11.</w:t>
      </w:r>
      <w:r>
        <w:rPr>
          <w:rFonts w:asciiTheme="minorHAnsi" w:eastAsiaTheme="minorEastAsia" w:hAnsiTheme="minorHAnsi" w:cstheme="minorBidi"/>
          <w:bCs w:val="0"/>
          <w:iCs w:val="0"/>
          <w:sz w:val="22"/>
          <w:szCs w:val="22"/>
        </w:rPr>
        <w:tab/>
      </w:r>
      <w:r>
        <w:t>Импорт документа «Заявление на выдачу (перевод, изменение, отзыв) Казначейского обеспечения обязательств» (ф.0506108)</w:t>
      </w:r>
      <w:r>
        <w:tab/>
      </w:r>
      <w:r>
        <w:fldChar w:fldCharType="begin"/>
      </w:r>
      <w:r>
        <w:instrText xml:space="preserve"> PAGEREF _Toc202272930 \h </w:instrText>
      </w:r>
      <w:r>
        <w:fldChar w:fldCharType="separate"/>
      </w:r>
      <w:r>
        <w:t>253</w:t>
      </w:r>
      <w:r>
        <w:fldChar w:fldCharType="end"/>
      </w:r>
    </w:p>
    <w:p w14:paraId="13A66273" w14:textId="1181852C" w:rsidR="009849A5" w:rsidRDefault="009849A5">
      <w:pPr>
        <w:pStyle w:val="34"/>
        <w:rPr>
          <w:rFonts w:asciiTheme="minorHAnsi" w:eastAsiaTheme="minorEastAsia" w:hAnsiTheme="minorHAnsi" w:cstheme="minorBidi"/>
          <w:bCs w:val="0"/>
          <w:iCs w:val="0"/>
          <w:sz w:val="22"/>
          <w:szCs w:val="22"/>
        </w:rPr>
      </w:pPr>
      <w:r>
        <w:t>5.10.12.</w:t>
      </w:r>
      <w:r>
        <w:rPr>
          <w:rFonts w:asciiTheme="minorHAnsi" w:eastAsiaTheme="minorEastAsia" w:hAnsiTheme="minorHAnsi" w:cstheme="minorBidi"/>
          <w:bCs w:val="0"/>
          <w:iCs w:val="0"/>
          <w:sz w:val="22"/>
          <w:szCs w:val="22"/>
        </w:rPr>
        <w:tab/>
      </w:r>
      <w:r>
        <w:t>Экспорт документа «Заявление на выдачу (перевод, изменение, отзыв) Казначейского обеспечения обязательств» (ф. 0506108)</w:t>
      </w:r>
      <w:r>
        <w:tab/>
      </w:r>
      <w:r>
        <w:fldChar w:fldCharType="begin"/>
      </w:r>
      <w:r>
        <w:instrText xml:space="preserve"> PAGEREF _Toc202272931 \h </w:instrText>
      </w:r>
      <w:r>
        <w:fldChar w:fldCharType="separate"/>
      </w:r>
      <w:r>
        <w:t>254</w:t>
      </w:r>
      <w:r>
        <w:fldChar w:fldCharType="end"/>
      </w:r>
    </w:p>
    <w:p w14:paraId="711B832E" w14:textId="11BB28B1" w:rsidR="009849A5" w:rsidRDefault="009849A5">
      <w:pPr>
        <w:pStyle w:val="34"/>
        <w:rPr>
          <w:rFonts w:asciiTheme="minorHAnsi" w:eastAsiaTheme="minorEastAsia" w:hAnsiTheme="minorHAnsi" w:cstheme="minorBidi"/>
          <w:bCs w:val="0"/>
          <w:iCs w:val="0"/>
          <w:sz w:val="22"/>
          <w:szCs w:val="22"/>
        </w:rPr>
      </w:pPr>
      <w:r>
        <w:t>5.10.13.</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отправка Уведомления (протокола) на КОО в ПУР АУ/БУ»</w:t>
      </w:r>
      <w:r>
        <w:tab/>
      </w:r>
      <w:r>
        <w:fldChar w:fldCharType="begin"/>
      </w:r>
      <w:r>
        <w:instrText xml:space="preserve"> PAGEREF _Toc202272932 \h </w:instrText>
      </w:r>
      <w:r>
        <w:fldChar w:fldCharType="separate"/>
      </w:r>
      <w:r>
        <w:t>254</w:t>
      </w:r>
      <w:r>
        <w:fldChar w:fldCharType="end"/>
      </w:r>
    </w:p>
    <w:p w14:paraId="47847EC3" w14:textId="253329DD" w:rsidR="009849A5" w:rsidRDefault="009849A5">
      <w:pPr>
        <w:pStyle w:val="43"/>
        <w:rPr>
          <w:rFonts w:asciiTheme="minorHAnsi" w:eastAsiaTheme="minorEastAsia" w:hAnsiTheme="minorHAnsi" w:cstheme="minorBidi"/>
          <w:noProof/>
          <w:sz w:val="22"/>
          <w:szCs w:val="22"/>
        </w:rPr>
      </w:pPr>
      <w:r>
        <w:rPr>
          <w:noProof/>
        </w:rPr>
        <w:t>5.10.13.1.</w:t>
      </w:r>
      <w:r>
        <w:rPr>
          <w:rFonts w:asciiTheme="minorHAnsi" w:eastAsiaTheme="minorEastAsia" w:hAnsiTheme="minorHAnsi" w:cstheme="minorBidi"/>
          <w:noProof/>
          <w:sz w:val="22"/>
          <w:szCs w:val="22"/>
        </w:rPr>
        <w:tab/>
      </w:r>
      <w:r>
        <w:rPr>
          <w:noProof/>
        </w:rPr>
        <w:t>Формирование, утверждение и передача документа «Уведомление (протокол)» в подсистему ПУР АУ/БУ</w:t>
      </w:r>
      <w:r>
        <w:rPr>
          <w:noProof/>
        </w:rPr>
        <w:tab/>
      </w:r>
      <w:r>
        <w:rPr>
          <w:noProof/>
        </w:rPr>
        <w:fldChar w:fldCharType="begin"/>
      </w:r>
      <w:r>
        <w:rPr>
          <w:noProof/>
        </w:rPr>
        <w:instrText xml:space="preserve"> PAGEREF _Toc202272933 \h </w:instrText>
      </w:r>
      <w:r>
        <w:rPr>
          <w:noProof/>
        </w:rPr>
      </w:r>
      <w:r>
        <w:rPr>
          <w:noProof/>
        </w:rPr>
        <w:fldChar w:fldCharType="separate"/>
      </w:r>
      <w:r>
        <w:rPr>
          <w:noProof/>
        </w:rPr>
        <w:t>254</w:t>
      </w:r>
      <w:r>
        <w:rPr>
          <w:noProof/>
        </w:rPr>
        <w:fldChar w:fldCharType="end"/>
      </w:r>
    </w:p>
    <w:p w14:paraId="40FFCCD7" w14:textId="0369DDA0" w:rsidR="009849A5" w:rsidRDefault="009849A5">
      <w:pPr>
        <w:pStyle w:val="34"/>
        <w:rPr>
          <w:rFonts w:asciiTheme="minorHAnsi" w:eastAsiaTheme="minorEastAsia" w:hAnsiTheme="minorHAnsi" w:cstheme="minorBidi"/>
          <w:bCs w:val="0"/>
          <w:iCs w:val="0"/>
          <w:sz w:val="22"/>
          <w:szCs w:val="22"/>
        </w:rPr>
      </w:pPr>
      <w:r>
        <w:t>5.10.14.</w:t>
      </w:r>
      <w:r>
        <w:rPr>
          <w:rFonts w:asciiTheme="minorHAnsi" w:eastAsiaTheme="minorEastAsia" w:hAnsiTheme="minorHAnsi" w:cstheme="minorBidi"/>
          <w:bCs w:val="0"/>
          <w:iCs w:val="0"/>
          <w:sz w:val="22"/>
          <w:szCs w:val="22"/>
        </w:rPr>
        <w:tab/>
      </w:r>
      <w:r>
        <w:t>Формирование и утверждение консолидированного платежного поручения клиента в ЛК Клиента</w:t>
      </w:r>
      <w:r>
        <w:tab/>
      </w:r>
      <w:r>
        <w:fldChar w:fldCharType="begin"/>
      </w:r>
      <w:r>
        <w:instrText xml:space="preserve"> PAGEREF _Toc202272934 \h </w:instrText>
      </w:r>
      <w:r>
        <w:fldChar w:fldCharType="separate"/>
      </w:r>
      <w:r>
        <w:t>255</w:t>
      </w:r>
      <w:r>
        <w:fldChar w:fldCharType="end"/>
      </w:r>
    </w:p>
    <w:p w14:paraId="30623151" w14:textId="459AE5E0" w:rsidR="009849A5" w:rsidRDefault="009849A5">
      <w:pPr>
        <w:pStyle w:val="34"/>
        <w:rPr>
          <w:rFonts w:asciiTheme="minorHAnsi" w:eastAsiaTheme="minorEastAsia" w:hAnsiTheme="minorHAnsi" w:cstheme="minorBidi"/>
          <w:bCs w:val="0"/>
          <w:iCs w:val="0"/>
          <w:sz w:val="22"/>
          <w:szCs w:val="22"/>
        </w:rPr>
      </w:pPr>
      <w:r>
        <w:t>5.10.15.</w:t>
      </w:r>
      <w:r>
        <w:rPr>
          <w:rFonts w:asciiTheme="minorHAnsi" w:eastAsiaTheme="minorEastAsia" w:hAnsiTheme="minorHAnsi" w:cstheme="minorBidi"/>
          <w:bCs w:val="0"/>
          <w:iCs w:val="0"/>
          <w:sz w:val="22"/>
          <w:szCs w:val="22"/>
        </w:rPr>
        <w:tab/>
      </w:r>
      <w:r>
        <w:t>Формирование и утверждение платежного поручения клиента в ЛК ПУР КС. Внебанковский платеж</w:t>
      </w:r>
      <w:r>
        <w:tab/>
      </w:r>
      <w:r>
        <w:fldChar w:fldCharType="begin"/>
      </w:r>
      <w:r>
        <w:instrText xml:space="preserve"> PAGEREF _Toc202272935 \h </w:instrText>
      </w:r>
      <w:r>
        <w:fldChar w:fldCharType="separate"/>
      </w:r>
      <w:r>
        <w:t>256</w:t>
      </w:r>
      <w:r>
        <w:fldChar w:fldCharType="end"/>
      </w:r>
    </w:p>
    <w:p w14:paraId="420AC8C4" w14:textId="370C4A67" w:rsidR="009849A5" w:rsidRDefault="009849A5">
      <w:pPr>
        <w:pStyle w:val="34"/>
        <w:rPr>
          <w:rFonts w:asciiTheme="minorHAnsi" w:eastAsiaTheme="minorEastAsia" w:hAnsiTheme="minorHAnsi" w:cstheme="minorBidi"/>
          <w:bCs w:val="0"/>
          <w:iCs w:val="0"/>
          <w:sz w:val="22"/>
          <w:szCs w:val="22"/>
        </w:rPr>
      </w:pPr>
      <w:r>
        <w:t>5.10.16.</w:t>
      </w:r>
      <w:r>
        <w:rPr>
          <w:rFonts w:asciiTheme="minorHAnsi" w:eastAsiaTheme="minorEastAsia" w:hAnsiTheme="minorHAnsi" w:cstheme="minorBidi"/>
          <w:bCs w:val="0"/>
          <w:iCs w:val="0"/>
          <w:sz w:val="22"/>
          <w:szCs w:val="22"/>
        </w:rPr>
        <w:tab/>
      </w:r>
      <w:r>
        <w:t>Формирование и утверждение «Запроса на отзыв распоряжения (запрос на аннулирование)»</w:t>
      </w:r>
      <w:r>
        <w:tab/>
      </w:r>
      <w:r>
        <w:fldChar w:fldCharType="begin"/>
      </w:r>
      <w:r>
        <w:instrText xml:space="preserve"> PAGEREF _Toc202272936 \h </w:instrText>
      </w:r>
      <w:r>
        <w:fldChar w:fldCharType="separate"/>
      </w:r>
      <w:r>
        <w:t>257</w:t>
      </w:r>
      <w:r>
        <w:fldChar w:fldCharType="end"/>
      </w:r>
    </w:p>
    <w:p w14:paraId="32C4E6F6" w14:textId="46098970" w:rsidR="009849A5" w:rsidRDefault="009849A5">
      <w:pPr>
        <w:pStyle w:val="43"/>
        <w:rPr>
          <w:rFonts w:asciiTheme="minorHAnsi" w:eastAsiaTheme="minorEastAsia" w:hAnsiTheme="minorHAnsi" w:cstheme="minorBidi"/>
          <w:noProof/>
          <w:sz w:val="22"/>
          <w:szCs w:val="22"/>
        </w:rPr>
      </w:pPr>
      <w:r>
        <w:rPr>
          <w:noProof/>
        </w:rPr>
        <w:t>5.10.16.1.</w:t>
      </w:r>
      <w:r>
        <w:rPr>
          <w:rFonts w:asciiTheme="minorHAnsi" w:eastAsiaTheme="minorEastAsia" w:hAnsiTheme="minorHAnsi" w:cstheme="minorBidi"/>
          <w:noProof/>
          <w:sz w:val="22"/>
          <w:szCs w:val="22"/>
        </w:rPr>
        <w:tab/>
      </w:r>
      <w:r>
        <w:rPr>
          <w:noProof/>
        </w:rPr>
        <w:t>Печать документа «Запрос на отзыв распоряжения (запрос на аннулирование)»</w:t>
      </w:r>
      <w:r>
        <w:rPr>
          <w:noProof/>
        </w:rPr>
        <w:tab/>
      </w:r>
      <w:r>
        <w:rPr>
          <w:noProof/>
        </w:rPr>
        <w:fldChar w:fldCharType="begin"/>
      </w:r>
      <w:r>
        <w:rPr>
          <w:noProof/>
        </w:rPr>
        <w:instrText xml:space="preserve"> PAGEREF _Toc202272937 \h </w:instrText>
      </w:r>
      <w:r>
        <w:rPr>
          <w:noProof/>
        </w:rPr>
      </w:r>
      <w:r>
        <w:rPr>
          <w:noProof/>
        </w:rPr>
        <w:fldChar w:fldCharType="separate"/>
      </w:r>
      <w:r>
        <w:rPr>
          <w:noProof/>
        </w:rPr>
        <w:t>258</w:t>
      </w:r>
      <w:r>
        <w:rPr>
          <w:noProof/>
        </w:rPr>
        <w:fldChar w:fldCharType="end"/>
      </w:r>
    </w:p>
    <w:p w14:paraId="46DD4A73" w14:textId="40E51E14" w:rsidR="009849A5" w:rsidRDefault="009849A5">
      <w:pPr>
        <w:pStyle w:val="34"/>
        <w:rPr>
          <w:rFonts w:asciiTheme="minorHAnsi" w:eastAsiaTheme="minorEastAsia" w:hAnsiTheme="minorHAnsi" w:cstheme="minorBidi"/>
          <w:bCs w:val="0"/>
          <w:iCs w:val="0"/>
          <w:sz w:val="22"/>
          <w:szCs w:val="22"/>
        </w:rPr>
      </w:pPr>
      <w:r>
        <w:lastRenderedPageBreak/>
        <w:t>5.10.17.</w:t>
      </w:r>
      <w:r>
        <w:rPr>
          <w:rFonts w:asciiTheme="minorHAnsi" w:eastAsiaTheme="minorEastAsia" w:hAnsiTheme="minorHAnsi" w:cstheme="minorBidi"/>
          <w:bCs w:val="0"/>
          <w:iCs w:val="0"/>
          <w:sz w:val="22"/>
          <w:szCs w:val="22"/>
        </w:rPr>
        <w:tab/>
      </w:r>
      <w:r>
        <w:t>Формирование и утверждение документа «Уведомление об уточнении операций клиента» в ЛК ПУР КС</w:t>
      </w:r>
      <w:r>
        <w:tab/>
      </w:r>
      <w:r>
        <w:fldChar w:fldCharType="begin"/>
      </w:r>
      <w:r>
        <w:instrText xml:space="preserve"> PAGEREF _Toc202272938 \h </w:instrText>
      </w:r>
      <w:r>
        <w:fldChar w:fldCharType="separate"/>
      </w:r>
      <w:r>
        <w:t>259</w:t>
      </w:r>
      <w:r>
        <w:fldChar w:fldCharType="end"/>
      </w:r>
    </w:p>
    <w:p w14:paraId="327E0AE0" w14:textId="428B8490" w:rsidR="009849A5" w:rsidRDefault="009849A5">
      <w:pPr>
        <w:pStyle w:val="34"/>
        <w:rPr>
          <w:rFonts w:asciiTheme="minorHAnsi" w:eastAsiaTheme="minorEastAsia" w:hAnsiTheme="minorHAnsi" w:cstheme="minorBidi"/>
          <w:bCs w:val="0"/>
          <w:iCs w:val="0"/>
          <w:sz w:val="22"/>
          <w:szCs w:val="22"/>
        </w:rPr>
      </w:pPr>
      <w:r>
        <w:t>5.10.18.</w:t>
      </w:r>
      <w:r>
        <w:rPr>
          <w:rFonts w:asciiTheme="minorHAnsi" w:eastAsiaTheme="minorEastAsia" w:hAnsiTheme="minorHAnsi" w:cstheme="minorBidi"/>
          <w:bCs w:val="0"/>
          <w:iCs w:val="0"/>
          <w:sz w:val="22"/>
          <w:szCs w:val="22"/>
        </w:rPr>
        <w:tab/>
      </w:r>
      <w:r>
        <w:t>Возврат документа «Уведомление об уточнении операций клиента» со статусов «На согласовании», «На утверждении» и его удаление в ЛК Клиента</w:t>
      </w:r>
      <w:r>
        <w:tab/>
      </w:r>
      <w:r>
        <w:fldChar w:fldCharType="begin"/>
      </w:r>
      <w:r>
        <w:instrText xml:space="preserve"> PAGEREF _Toc202272939 \h </w:instrText>
      </w:r>
      <w:r>
        <w:fldChar w:fldCharType="separate"/>
      </w:r>
      <w:r>
        <w:t>260</w:t>
      </w:r>
      <w:r>
        <w:fldChar w:fldCharType="end"/>
      </w:r>
    </w:p>
    <w:p w14:paraId="2873F8D6" w14:textId="29527203" w:rsidR="009849A5" w:rsidRDefault="009849A5">
      <w:pPr>
        <w:pStyle w:val="43"/>
        <w:rPr>
          <w:rFonts w:asciiTheme="minorHAnsi" w:eastAsiaTheme="minorEastAsia" w:hAnsiTheme="minorHAnsi" w:cstheme="minorBidi"/>
          <w:noProof/>
          <w:sz w:val="22"/>
          <w:szCs w:val="22"/>
        </w:rPr>
      </w:pPr>
      <w:r>
        <w:rPr>
          <w:noProof/>
        </w:rPr>
        <w:t>5.10.18.1.</w:t>
      </w:r>
      <w:r>
        <w:rPr>
          <w:rFonts w:asciiTheme="minorHAnsi" w:eastAsiaTheme="minorEastAsia" w:hAnsiTheme="minorHAnsi" w:cstheme="minorBidi"/>
          <w:noProof/>
          <w:sz w:val="22"/>
          <w:szCs w:val="22"/>
        </w:rPr>
        <w:tab/>
      </w:r>
      <w:r>
        <w:rPr>
          <w:noProof/>
        </w:rPr>
        <w:t>Удаление документа «Уведомление об уточнении операций клиента»</w:t>
      </w:r>
      <w:r>
        <w:rPr>
          <w:noProof/>
        </w:rPr>
        <w:tab/>
      </w:r>
      <w:r>
        <w:rPr>
          <w:noProof/>
        </w:rPr>
        <w:fldChar w:fldCharType="begin"/>
      </w:r>
      <w:r>
        <w:rPr>
          <w:noProof/>
        </w:rPr>
        <w:instrText xml:space="preserve"> PAGEREF _Toc202272940 \h </w:instrText>
      </w:r>
      <w:r>
        <w:rPr>
          <w:noProof/>
        </w:rPr>
      </w:r>
      <w:r>
        <w:rPr>
          <w:noProof/>
        </w:rPr>
        <w:fldChar w:fldCharType="separate"/>
      </w:r>
      <w:r>
        <w:rPr>
          <w:noProof/>
        </w:rPr>
        <w:t>261</w:t>
      </w:r>
      <w:r>
        <w:rPr>
          <w:noProof/>
        </w:rPr>
        <w:fldChar w:fldCharType="end"/>
      </w:r>
    </w:p>
    <w:p w14:paraId="041DEBD5" w14:textId="636E7538" w:rsidR="009849A5" w:rsidRDefault="009849A5">
      <w:pPr>
        <w:pStyle w:val="34"/>
        <w:rPr>
          <w:rFonts w:asciiTheme="minorHAnsi" w:eastAsiaTheme="minorEastAsia" w:hAnsiTheme="minorHAnsi" w:cstheme="minorBidi"/>
          <w:bCs w:val="0"/>
          <w:iCs w:val="0"/>
          <w:sz w:val="22"/>
          <w:szCs w:val="22"/>
        </w:rPr>
      </w:pPr>
      <w:r>
        <w:t>5.10.19.</w:t>
      </w:r>
      <w:r>
        <w:rPr>
          <w:rFonts w:asciiTheme="minorHAnsi" w:eastAsiaTheme="minorEastAsia" w:hAnsiTheme="minorHAnsi" w:cstheme="minorBidi"/>
          <w:bCs w:val="0"/>
          <w:iCs w:val="0"/>
          <w:sz w:val="22"/>
          <w:szCs w:val="22"/>
        </w:rPr>
        <w:tab/>
      </w:r>
      <w:r>
        <w:t>Просмотр иерархии КОО</w:t>
      </w:r>
      <w:r>
        <w:tab/>
      </w:r>
      <w:r>
        <w:fldChar w:fldCharType="begin"/>
      </w:r>
      <w:r>
        <w:instrText xml:space="preserve"> PAGEREF _Toc202272941 \h </w:instrText>
      </w:r>
      <w:r>
        <w:fldChar w:fldCharType="separate"/>
      </w:r>
      <w:r>
        <w:t>261</w:t>
      </w:r>
      <w:r>
        <w:fldChar w:fldCharType="end"/>
      </w:r>
    </w:p>
    <w:p w14:paraId="0AED05CD" w14:textId="72AAA629" w:rsidR="009849A5" w:rsidRDefault="009849A5">
      <w:pPr>
        <w:pStyle w:val="26"/>
        <w:rPr>
          <w:rFonts w:asciiTheme="minorHAnsi" w:eastAsiaTheme="minorEastAsia" w:hAnsiTheme="minorHAnsi" w:cstheme="minorBidi"/>
          <w:bCs w:val="0"/>
          <w:sz w:val="22"/>
          <w:szCs w:val="22"/>
        </w:rPr>
      </w:pPr>
      <w:r>
        <w:t>5.11.</w:t>
      </w:r>
      <w:r>
        <w:rPr>
          <w:rFonts w:asciiTheme="minorHAnsi" w:eastAsiaTheme="minorEastAsia" w:hAnsiTheme="minorHAnsi" w:cstheme="minorBidi"/>
          <w:bCs w:val="0"/>
          <w:sz w:val="22"/>
          <w:szCs w:val="22"/>
        </w:rPr>
        <w:tab/>
      </w:r>
      <w:r>
        <w:t>Группа бизнес-процессов «Ведение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tab/>
      </w:r>
      <w:r>
        <w:fldChar w:fldCharType="begin"/>
      </w:r>
      <w:r>
        <w:instrText xml:space="preserve"> PAGEREF _Toc202272942 \h </w:instrText>
      </w:r>
      <w:r>
        <w:fldChar w:fldCharType="separate"/>
      </w:r>
      <w:r>
        <w:t>262</w:t>
      </w:r>
      <w:r>
        <w:fldChar w:fldCharType="end"/>
      </w:r>
    </w:p>
    <w:p w14:paraId="42043E86" w14:textId="43E65F55" w:rsidR="009849A5" w:rsidRDefault="009849A5">
      <w:pPr>
        <w:pStyle w:val="34"/>
        <w:rPr>
          <w:rFonts w:asciiTheme="minorHAnsi" w:eastAsiaTheme="minorEastAsia" w:hAnsiTheme="minorHAnsi" w:cstheme="minorBidi"/>
          <w:bCs w:val="0"/>
          <w:iCs w:val="0"/>
          <w:sz w:val="22"/>
          <w:szCs w:val="22"/>
        </w:rPr>
      </w:pPr>
      <w:r>
        <w:t>5.11.1.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Расходной декларации»</w:t>
      </w:r>
      <w:r>
        <w:tab/>
      </w:r>
      <w:r>
        <w:fldChar w:fldCharType="begin"/>
      </w:r>
      <w:r>
        <w:instrText xml:space="preserve"> PAGEREF _Toc202272943 \h </w:instrText>
      </w:r>
      <w:r>
        <w:fldChar w:fldCharType="separate"/>
      </w:r>
      <w:r>
        <w:t>262</w:t>
      </w:r>
      <w:r>
        <w:fldChar w:fldCharType="end"/>
      </w:r>
    </w:p>
    <w:p w14:paraId="37DF653C" w14:textId="5871736F" w:rsidR="009849A5" w:rsidRDefault="009849A5">
      <w:pPr>
        <w:pStyle w:val="43"/>
        <w:rPr>
          <w:rFonts w:asciiTheme="minorHAnsi" w:eastAsiaTheme="minorEastAsia" w:hAnsiTheme="minorHAnsi" w:cstheme="minorBidi"/>
          <w:noProof/>
          <w:sz w:val="22"/>
          <w:szCs w:val="22"/>
        </w:rPr>
      </w:pPr>
      <w:r>
        <w:rPr>
          <w:noProof/>
        </w:rPr>
        <w:t>5.11.1.1.</w:t>
      </w:r>
      <w:r>
        <w:rPr>
          <w:rFonts w:asciiTheme="minorHAnsi" w:eastAsiaTheme="minorEastAsia" w:hAnsiTheme="minorHAnsi" w:cstheme="minorBidi"/>
          <w:noProof/>
          <w:sz w:val="22"/>
          <w:szCs w:val="22"/>
        </w:rPr>
        <w:tab/>
      </w:r>
      <w:r>
        <w:rPr>
          <w:noProof/>
        </w:rPr>
        <w:t>Формирование и утверждение документа «Запрос информации для формирования Расходной декларации» в ЛК Исполнителя</w:t>
      </w:r>
      <w:r>
        <w:rPr>
          <w:noProof/>
        </w:rPr>
        <w:tab/>
      </w:r>
      <w:r>
        <w:rPr>
          <w:noProof/>
        </w:rPr>
        <w:fldChar w:fldCharType="begin"/>
      </w:r>
      <w:r>
        <w:rPr>
          <w:noProof/>
        </w:rPr>
        <w:instrText xml:space="preserve"> PAGEREF _Toc202272944 \h </w:instrText>
      </w:r>
      <w:r>
        <w:rPr>
          <w:noProof/>
        </w:rPr>
      </w:r>
      <w:r>
        <w:rPr>
          <w:noProof/>
        </w:rPr>
        <w:fldChar w:fldCharType="separate"/>
      </w:r>
      <w:r>
        <w:rPr>
          <w:noProof/>
        </w:rPr>
        <w:t>262</w:t>
      </w:r>
      <w:r>
        <w:rPr>
          <w:noProof/>
        </w:rPr>
        <w:fldChar w:fldCharType="end"/>
      </w:r>
    </w:p>
    <w:p w14:paraId="103B7E60" w14:textId="3D7C4749" w:rsidR="009849A5" w:rsidRDefault="009849A5">
      <w:pPr>
        <w:pStyle w:val="43"/>
        <w:rPr>
          <w:rFonts w:asciiTheme="minorHAnsi" w:eastAsiaTheme="minorEastAsia" w:hAnsiTheme="minorHAnsi" w:cstheme="minorBidi"/>
          <w:noProof/>
          <w:sz w:val="22"/>
          <w:szCs w:val="22"/>
        </w:rPr>
      </w:pPr>
      <w:r>
        <w:rPr>
          <w:noProof/>
        </w:rPr>
        <w:t>5.11.1.2.</w:t>
      </w:r>
      <w:r>
        <w:rPr>
          <w:rFonts w:asciiTheme="minorHAnsi" w:eastAsiaTheme="minorEastAsia" w:hAnsiTheme="minorHAnsi" w:cstheme="minorBidi"/>
          <w:noProof/>
          <w:sz w:val="22"/>
          <w:szCs w:val="22"/>
        </w:rPr>
        <w:tab/>
      </w:r>
      <w:r>
        <w:rPr>
          <w:noProof/>
        </w:rPr>
        <w:t>Отмена документа «Запрос информации для формирования Расходной декларации» со статуса «Ожидает исполнения»</w:t>
      </w:r>
      <w:r>
        <w:rPr>
          <w:noProof/>
        </w:rPr>
        <w:tab/>
      </w:r>
      <w:r>
        <w:rPr>
          <w:noProof/>
        </w:rPr>
        <w:fldChar w:fldCharType="begin"/>
      </w:r>
      <w:r>
        <w:rPr>
          <w:noProof/>
        </w:rPr>
        <w:instrText xml:space="preserve"> PAGEREF _Toc202272945 \h </w:instrText>
      </w:r>
      <w:r>
        <w:rPr>
          <w:noProof/>
        </w:rPr>
      </w:r>
      <w:r>
        <w:rPr>
          <w:noProof/>
        </w:rPr>
        <w:fldChar w:fldCharType="separate"/>
      </w:r>
      <w:r>
        <w:rPr>
          <w:noProof/>
        </w:rPr>
        <w:t>263</w:t>
      </w:r>
      <w:r>
        <w:rPr>
          <w:noProof/>
        </w:rPr>
        <w:fldChar w:fldCharType="end"/>
      </w:r>
    </w:p>
    <w:p w14:paraId="556BD89A" w14:textId="0F89372B" w:rsidR="009849A5" w:rsidRDefault="009849A5">
      <w:pPr>
        <w:pStyle w:val="43"/>
        <w:rPr>
          <w:rFonts w:asciiTheme="minorHAnsi" w:eastAsiaTheme="minorEastAsia" w:hAnsiTheme="minorHAnsi" w:cstheme="minorBidi"/>
          <w:noProof/>
          <w:sz w:val="22"/>
          <w:szCs w:val="22"/>
        </w:rPr>
      </w:pPr>
      <w:r>
        <w:rPr>
          <w:noProof/>
        </w:rPr>
        <w:t>5.11.1.3.</w:t>
      </w:r>
      <w:r>
        <w:rPr>
          <w:rFonts w:asciiTheme="minorHAnsi" w:eastAsiaTheme="minorEastAsia" w:hAnsiTheme="minorHAnsi" w:cstheme="minorBidi"/>
          <w:noProof/>
          <w:sz w:val="22"/>
          <w:szCs w:val="22"/>
        </w:rPr>
        <w:tab/>
      </w:r>
      <w:r>
        <w:rPr>
          <w:noProof/>
        </w:rPr>
        <w:t>Возврат документа «Запрос информации для формирования Расходной декларации» со статусов «На согласовании», «На утверждении» и его удаление</w:t>
      </w:r>
      <w:r>
        <w:rPr>
          <w:noProof/>
        </w:rPr>
        <w:tab/>
      </w:r>
      <w:r>
        <w:rPr>
          <w:noProof/>
        </w:rPr>
        <w:fldChar w:fldCharType="begin"/>
      </w:r>
      <w:r>
        <w:rPr>
          <w:noProof/>
        </w:rPr>
        <w:instrText xml:space="preserve"> PAGEREF _Toc202272946 \h </w:instrText>
      </w:r>
      <w:r>
        <w:rPr>
          <w:noProof/>
        </w:rPr>
      </w:r>
      <w:r>
        <w:rPr>
          <w:noProof/>
        </w:rPr>
        <w:fldChar w:fldCharType="separate"/>
      </w:r>
      <w:r>
        <w:rPr>
          <w:noProof/>
        </w:rPr>
        <w:t>264</w:t>
      </w:r>
      <w:r>
        <w:rPr>
          <w:noProof/>
        </w:rPr>
        <w:fldChar w:fldCharType="end"/>
      </w:r>
    </w:p>
    <w:p w14:paraId="256180D6" w14:textId="7F4E6FA9" w:rsidR="009849A5" w:rsidRDefault="009849A5">
      <w:pPr>
        <w:pStyle w:val="43"/>
        <w:rPr>
          <w:rFonts w:asciiTheme="minorHAnsi" w:eastAsiaTheme="minorEastAsia" w:hAnsiTheme="minorHAnsi" w:cstheme="minorBidi"/>
          <w:noProof/>
          <w:sz w:val="22"/>
          <w:szCs w:val="22"/>
        </w:rPr>
      </w:pPr>
      <w:r>
        <w:rPr>
          <w:noProof/>
        </w:rPr>
        <w:t>5.11.1.4.</w:t>
      </w:r>
      <w:r>
        <w:rPr>
          <w:rFonts w:asciiTheme="minorHAnsi" w:eastAsiaTheme="minorEastAsia" w:hAnsiTheme="minorHAnsi" w:cstheme="minorBidi"/>
          <w:noProof/>
          <w:sz w:val="22"/>
          <w:szCs w:val="22"/>
        </w:rPr>
        <w:tab/>
      </w:r>
      <w:r>
        <w:rPr>
          <w:noProof/>
        </w:rPr>
        <w:t>Обработка документа «Расходная декларация» Исполнителем</w:t>
      </w:r>
      <w:r>
        <w:rPr>
          <w:noProof/>
        </w:rPr>
        <w:tab/>
      </w:r>
      <w:r>
        <w:rPr>
          <w:noProof/>
        </w:rPr>
        <w:fldChar w:fldCharType="begin"/>
      </w:r>
      <w:r>
        <w:rPr>
          <w:noProof/>
        </w:rPr>
        <w:instrText xml:space="preserve"> PAGEREF _Toc202272947 \h </w:instrText>
      </w:r>
      <w:r>
        <w:rPr>
          <w:noProof/>
        </w:rPr>
      </w:r>
      <w:r>
        <w:rPr>
          <w:noProof/>
        </w:rPr>
        <w:fldChar w:fldCharType="separate"/>
      </w:r>
      <w:r>
        <w:rPr>
          <w:noProof/>
        </w:rPr>
        <w:t>264</w:t>
      </w:r>
      <w:r>
        <w:rPr>
          <w:noProof/>
        </w:rPr>
        <w:fldChar w:fldCharType="end"/>
      </w:r>
    </w:p>
    <w:p w14:paraId="28985302" w14:textId="15614D8C" w:rsidR="009849A5" w:rsidRDefault="009849A5">
      <w:pPr>
        <w:pStyle w:val="43"/>
        <w:rPr>
          <w:rFonts w:asciiTheme="minorHAnsi" w:eastAsiaTheme="minorEastAsia" w:hAnsiTheme="minorHAnsi" w:cstheme="minorBidi"/>
          <w:noProof/>
          <w:sz w:val="22"/>
          <w:szCs w:val="22"/>
        </w:rPr>
      </w:pPr>
      <w:r>
        <w:rPr>
          <w:noProof/>
        </w:rPr>
        <w:t>5.11.1.5.</w:t>
      </w:r>
      <w:r>
        <w:rPr>
          <w:rFonts w:asciiTheme="minorHAnsi" w:eastAsiaTheme="minorEastAsia" w:hAnsiTheme="minorHAnsi" w:cstheme="minorBidi"/>
          <w:noProof/>
          <w:sz w:val="22"/>
          <w:szCs w:val="22"/>
        </w:rPr>
        <w:tab/>
      </w:r>
      <w:r>
        <w:rPr>
          <w:noProof/>
        </w:rPr>
        <w:t>Печать документа «Расходная декларация»</w:t>
      </w:r>
      <w:r>
        <w:rPr>
          <w:noProof/>
        </w:rPr>
        <w:tab/>
      </w:r>
      <w:r>
        <w:rPr>
          <w:noProof/>
        </w:rPr>
        <w:fldChar w:fldCharType="begin"/>
      </w:r>
      <w:r>
        <w:rPr>
          <w:noProof/>
        </w:rPr>
        <w:instrText xml:space="preserve"> PAGEREF _Toc202272948 \h </w:instrText>
      </w:r>
      <w:r>
        <w:rPr>
          <w:noProof/>
        </w:rPr>
      </w:r>
      <w:r>
        <w:rPr>
          <w:noProof/>
        </w:rPr>
        <w:fldChar w:fldCharType="separate"/>
      </w:r>
      <w:r>
        <w:rPr>
          <w:noProof/>
        </w:rPr>
        <w:t>265</w:t>
      </w:r>
      <w:r>
        <w:rPr>
          <w:noProof/>
        </w:rPr>
        <w:fldChar w:fldCharType="end"/>
      </w:r>
    </w:p>
    <w:p w14:paraId="76B52F37" w14:textId="55F1D4E4" w:rsidR="009849A5" w:rsidRDefault="009849A5">
      <w:pPr>
        <w:pStyle w:val="26"/>
        <w:rPr>
          <w:rFonts w:asciiTheme="minorHAnsi" w:eastAsiaTheme="minorEastAsia" w:hAnsiTheme="minorHAnsi" w:cstheme="minorBidi"/>
          <w:bCs w:val="0"/>
          <w:sz w:val="22"/>
          <w:szCs w:val="22"/>
        </w:rPr>
      </w:pPr>
      <w:r>
        <w:t>5.12.</w:t>
      </w:r>
      <w:r>
        <w:rPr>
          <w:rFonts w:asciiTheme="minorHAnsi" w:eastAsiaTheme="minorEastAsia" w:hAnsiTheme="minorHAnsi" w:cstheme="minorBidi"/>
          <w:bCs w:val="0"/>
          <w:sz w:val="22"/>
          <w:szCs w:val="22"/>
        </w:rPr>
        <w:tab/>
      </w:r>
      <w:r>
        <w:t>Группа бизнес-процессов «Ведение НСИ в Компоненте КС ПУР ЭБ»</w:t>
      </w:r>
      <w:r>
        <w:tab/>
      </w:r>
      <w:r>
        <w:fldChar w:fldCharType="begin"/>
      </w:r>
      <w:r>
        <w:instrText xml:space="preserve"> PAGEREF _Toc202272949 \h </w:instrText>
      </w:r>
      <w:r>
        <w:fldChar w:fldCharType="separate"/>
      </w:r>
      <w:r>
        <w:t>265</w:t>
      </w:r>
      <w:r>
        <w:fldChar w:fldCharType="end"/>
      </w:r>
    </w:p>
    <w:p w14:paraId="1FE159BA" w14:textId="1988F285" w:rsidR="009849A5" w:rsidRDefault="009849A5">
      <w:pPr>
        <w:pStyle w:val="34"/>
        <w:rPr>
          <w:rFonts w:asciiTheme="minorHAnsi" w:eastAsiaTheme="minorEastAsia" w:hAnsiTheme="minorHAnsi" w:cstheme="minorBidi"/>
          <w:bCs w:val="0"/>
          <w:iCs w:val="0"/>
          <w:sz w:val="22"/>
          <w:szCs w:val="22"/>
        </w:rPr>
      </w:pPr>
      <w:r>
        <w:t>5.12.1.</w:t>
      </w:r>
      <w:r>
        <w:rPr>
          <w:rFonts w:asciiTheme="minorHAnsi" w:eastAsiaTheme="minorEastAsia" w:hAnsiTheme="minorHAnsi" w:cstheme="minorBidi"/>
          <w:bCs w:val="0"/>
          <w:iCs w:val="0"/>
          <w:sz w:val="22"/>
          <w:szCs w:val="22"/>
        </w:rPr>
        <w:tab/>
      </w:r>
      <w:r>
        <w:t>Ведение справочника «Шаблон листа согласования»</w:t>
      </w:r>
      <w:r>
        <w:tab/>
      </w:r>
      <w:r>
        <w:fldChar w:fldCharType="begin"/>
      </w:r>
      <w:r>
        <w:instrText xml:space="preserve"> PAGEREF _Toc202272950 \h </w:instrText>
      </w:r>
      <w:r>
        <w:fldChar w:fldCharType="separate"/>
      </w:r>
      <w:r>
        <w:t>265</w:t>
      </w:r>
      <w:r>
        <w:fldChar w:fldCharType="end"/>
      </w:r>
    </w:p>
    <w:p w14:paraId="233BFB14" w14:textId="41B1031B" w:rsidR="009849A5" w:rsidRDefault="009849A5">
      <w:pPr>
        <w:pStyle w:val="43"/>
        <w:rPr>
          <w:rFonts w:asciiTheme="minorHAnsi" w:eastAsiaTheme="minorEastAsia" w:hAnsiTheme="minorHAnsi" w:cstheme="minorBidi"/>
          <w:noProof/>
          <w:sz w:val="22"/>
          <w:szCs w:val="22"/>
        </w:rPr>
      </w:pPr>
      <w:r>
        <w:rPr>
          <w:noProof/>
        </w:rPr>
        <w:t>5.12.1.1.</w:t>
      </w:r>
      <w:r>
        <w:rPr>
          <w:rFonts w:asciiTheme="minorHAnsi" w:eastAsiaTheme="minorEastAsia" w:hAnsiTheme="minorHAnsi" w:cstheme="minorBidi"/>
          <w:noProof/>
          <w:sz w:val="22"/>
          <w:szCs w:val="22"/>
        </w:rPr>
        <w:tab/>
      </w:r>
      <w:r>
        <w:rPr>
          <w:noProof/>
        </w:rPr>
        <w:t>Создание записи справочника «Шаблон листа согласования»</w:t>
      </w:r>
      <w:r>
        <w:rPr>
          <w:noProof/>
        </w:rPr>
        <w:tab/>
      </w:r>
      <w:r>
        <w:rPr>
          <w:noProof/>
        </w:rPr>
        <w:fldChar w:fldCharType="begin"/>
      </w:r>
      <w:r>
        <w:rPr>
          <w:noProof/>
        </w:rPr>
        <w:instrText xml:space="preserve"> PAGEREF _Toc202272951 \h </w:instrText>
      </w:r>
      <w:r>
        <w:rPr>
          <w:noProof/>
        </w:rPr>
      </w:r>
      <w:r>
        <w:rPr>
          <w:noProof/>
        </w:rPr>
        <w:fldChar w:fldCharType="separate"/>
      </w:r>
      <w:r>
        <w:rPr>
          <w:noProof/>
        </w:rPr>
        <w:t>265</w:t>
      </w:r>
      <w:r>
        <w:rPr>
          <w:noProof/>
        </w:rPr>
        <w:fldChar w:fldCharType="end"/>
      </w:r>
    </w:p>
    <w:p w14:paraId="4F1C052F" w14:textId="3E56644C" w:rsidR="009849A5" w:rsidRDefault="009849A5">
      <w:pPr>
        <w:pStyle w:val="26"/>
        <w:rPr>
          <w:rFonts w:asciiTheme="minorHAnsi" w:eastAsiaTheme="minorEastAsia" w:hAnsiTheme="minorHAnsi" w:cstheme="minorBidi"/>
          <w:bCs w:val="0"/>
          <w:sz w:val="22"/>
          <w:szCs w:val="22"/>
        </w:rPr>
      </w:pPr>
      <w:r>
        <w:t>5.13.</w:t>
      </w:r>
      <w:r>
        <w:rPr>
          <w:rFonts w:asciiTheme="minorHAnsi" w:eastAsiaTheme="minorEastAsia" w:hAnsiTheme="minorHAnsi" w:cstheme="minorBidi"/>
          <w:bCs w:val="0"/>
          <w:sz w:val="22"/>
          <w:szCs w:val="22"/>
        </w:rPr>
        <w:tab/>
      </w:r>
      <w:r>
        <w:t>Описание функциональности для обмена пользовательскими информационными сообщениями</w:t>
      </w:r>
      <w:r>
        <w:tab/>
      </w:r>
      <w:r>
        <w:fldChar w:fldCharType="begin"/>
      </w:r>
      <w:r>
        <w:instrText xml:space="preserve"> PAGEREF _Toc202272952 \h </w:instrText>
      </w:r>
      <w:r>
        <w:fldChar w:fldCharType="separate"/>
      </w:r>
      <w:r>
        <w:t>271</w:t>
      </w:r>
      <w:r>
        <w:fldChar w:fldCharType="end"/>
      </w:r>
    </w:p>
    <w:p w14:paraId="00FFAA87" w14:textId="445A1B7C" w:rsidR="009849A5" w:rsidRDefault="009849A5">
      <w:pPr>
        <w:pStyle w:val="26"/>
        <w:rPr>
          <w:rFonts w:asciiTheme="minorHAnsi" w:eastAsiaTheme="minorEastAsia" w:hAnsiTheme="minorHAnsi" w:cstheme="minorBidi"/>
          <w:bCs w:val="0"/>
          <w:sz w:val="22"/>
          <w:szCs w:val="22"/>
        </w:rPr>
      </w:pPr>
      <w:r>
        <w:t>5.14.</w:t>
      </w:r>
      <w:r>
        <w:rPr>
          <w:rFonts w:asciiTheme="minorHAnsi" w:eastAsiaTheme="minorEastAsia" w:hAnsiTheme="minorHAnsi" w:cstheme="minorBidi"/>
          <w:bCs w:val="0"/>
          <w:sz w:val="22"/>
          <w:szCs w:val="22"/>
        </w:rPr>
        <w:tab/>
      </w:r>
      <w:r>
        <w:t>Многоуровневое утверждение</w:t>
      </w:r>
      <w:r>
        <w:tab/>
      </w:r>
      <w:r>
        <w:fldChar w:fldCharType="begin"/>
      </w:r>
      <w:r>
        <w:instrText xml:space="preserve"> PAGEREF _Toc202272953 \h </w:instrText>
      </w:r>
      <w:r>
        <w:fldChar w:fldCharType="separate"/>
      </w:r>
      <w:r>
        <w:t>271</w:t>
      </w:r>
      <w:r>
        <w:fldChar w:fldCharType="end"/>
      </w:r>
    </w:p>
    <w:p w14:paraId="6B3DB756" w14:textId="5AAE1BA1" w:rsidR="009849A5" w:rsidRDefault="009849A5">
      <w:pPr>
        <w:pStyle w:val="34"/>
        <w:rPr>
          <w:rFonts w:asciiTheme="minorHAnsi" w:eastAsiaTheme="minorEastAsia" w:hAnsiTheme="minorHAnsi" w:cstheme="minorBidi"/>
          <w:bCs w:val="0"/>
          <w:iCs w:val="0"/>
          <w:sz w:val="22"/>
          <w:szCs w:val="22"/>
        </w:rPr>
      </w:pPr>
      <w:r>
        <w:t>5.14.1.</w:t>
      </w:r>
      <w:r>
        <w:rPr>
          <w:rFonts w:asciiTheme="minorHAnsi" w:eastAsiaTheme="minorEastAsia" w:hAnsiTheme="minorHAnsi" w:cstheme="minorBidi"/>
          <w:bCs w:val="0"/>
          <w:iCs w:val="0"/>
          <w:sz w:val="22"/>
          <w:szCs w:val="22"/>
        </w:rPr>
        <w:tab/>
      </w:r>
      <w:r>
        <w:t>Пример выполнения операции многоуровневого утверждения</w:t>
      </w:r>
      <w:r>
        <w:tab/>
      </w:r>
      <w:r>
        <w:fldChar w:fldCharType="begin"/>
      </w:r>
      <w:r>
        <w:instrText xml:space="preserve"> PAGEREF _Toc202272954 \h </w:instrText>
      </w:r>
      <w:r>
        <w:fldChar w:fldCharType="separate"/>
      </w:r>
      <w:r>
        <w:t>271</w:t>
      </w:r>
      <w:r>
        <w:fldChar w:fldCharType="end"/>
      </w:r>
    </w:p>
    <w:p w14:paraId="39AF4439" w14:textId="3B8AAD24" w:rsidR="009849A5" w:rsidRDefault="009849A5">
      <w:pPr>
        <w:pStyle w:val="43"/>
        <w:rPr>
          <w:rFonts w:asciiTheme="minorHAnsi" w:eastAsiaTheme="minorEastAsia" w:hAnsiTheme="minorHAnsi" w:cstheme="minorBidi"/>
          <w:noProof/>
          <w:sz w:val="22"/>
          <w:szCs w:val="22"/>
        </w:rPr>
      </w:pPr>
      <w:r>
        <w:rPr>
          <w:noProof/>
        </w:rPr>
        <w:t>5.14.1.1.</w:t>
      </w:r>
      <w:r>
        <w:rPr>
          <w:rFonts w:asciiTheme="minorHAnsi" w:eastAsiaTheme="minorEastAsia" w:hAnsiTheme="minorHAnsi" w:cstheme="minorBidi"/>
          <w:noProof/>
          <w:sz w:val="22"/>
          <w:szCs w:val="22"/>
        </w:rPr>
        <w:tab/>
      </w:r>
      <w:r>
        <w:rPr>
          <w:noProof/>
        </w:rPr>
        <w:t>Отправка документа на согласование</w:t>
      </w:r>
      <w:r>
        <w:rPr>
          <w:noProof/>
        </w:rPr>
        <w:tab/>
      </w:r>
      <w:r>
        <w:rPr>
          <w:noProof/>
        </w:rPr>
        <w:fldChar w:fldCharType="begin"/>
      </w:r>
      <w:r>
        <w:rPr>
          <w:noProof/>
        </w:rPr>
        <w:instrText xml:space="preserve"> PAGEREF _Toc202272955 \h </w:instrText>
      </w:r>
      <w:r>
        <w:rPr>
          <w:noProof/>
        </w:rPr>
      </w:r>
      <w:r>
        <w:rPr>
          <w:noProof/>
        </w:rPr>
        <w:fldChar w:fldCharType="separate"/>
      </w:r>
      <w:r>
        <w:rPr>
          <w:noProof/>
        </w:rPr>
        <w:t>271</w:t>
      </w:r>
      <w:r>
        <w:rPr>
          <w:noProof/>
        </w:rPr>
        <w:fldChar w:fldCharType="end"/>
      </w:r>
    </w:p>
    <w:p w14:paraId="13D905F8" w14:textId="12AAE4E5" w:rsidR="009849A5" w:rsidRDefault="009849A5">
      <w:pPr>
        <w:pStyle w:val="43"/>
        <w:rPr>
          <w:rFonts w:asciiTheme="minorHAnsi" w:eastAsiaTheme="minorEastAsia" w:hAnsiTheme="minorHAnsi" w:cstheme="minorBidi"/>
          <w:noProof/>
          <w:sz w:val="22"/>
          <w:szCs w:val="22"/>
        </w:rPr>
      </w:pPr>
      <w:r>
        <w:rPr>
          <w:noProof/>
        </w:rPr>
        <w:t>5.14.1.2.</w:t>
      </w:r>
      <w:r>
        <w:rPr>
          <w:rFonts w:asciiTheme="minorHAnsi" w:eastAsiaTheme="minorEastAsia" w:hAnsiTheme="minorHAnsi" w:cstheme="minorBidi"/>
          <w:noProof/>
          <w:sz w:val="22"/>
          <w:szCs w:val="22"/>
        </w:rPr>
        <w:tab/>
      </w:r>
      <w:r>
        <w:rPr>
          <w:noProof/>
        </w:rPr>
        <w:t>Согласование документа</w:t>
      </w:r>
      <w:r>
        <w:rPr>
          <w:noProof/>
        </w:rPr>
        <w:tab/>
      </w:r>
      <w:r>
        <w:rPr>
          <w:noProof/>
        </w:rPr>
        <w:fldChar w:fldCharType="begin"/>
      </w:r>
      <w:r>
        <w:rPr>
          <w:noProof/>
        </w:rPr>
        <w:instrText xml:space="preserve"> PAGEREF _Toc202272956 \h </w:instrText>
      </w:r>
      <w:r>
        <w:rPr>
          <w:noProof/>
        </w:rPr>
      </w:r>
      <w:r>
        <w:rPr>
          <w:noProof/>
        </w:rPr>
        <w:fldChar w:fldCharType="separate"/>
      </w:r>
      <w:r>
        <w:rPr>
          <w:noProof/>
        </w:rPr>
        <w:t>274</w:t>
      </w:r>
      <w:r>
        <w:rPr>
          <w:noProof/>
        </w:rPr>
        <w:fldChar w:fldCharType="end"/>
      </w:r>
    </w:p>
    <w:p w14:paraId="07C6A49C" w14:textId="52677CAD" w:rsidR="009849A5" w:rsidRDefault="009849A5">
      <w:pPr>
        <w:pStyle w:val="43"/>
        <w:rPr>
          <w:rFonts w:asciiTheme="minorHAnsi" w:eastAsiaTheme="minorEastAsia" w:hAnsiTheme="minorHAnsi" w:cstheme="minorBidi"/>
          <w:noProof/>
          <w:sz w:val="22"/>
          <w:szCs w:val="22"/>
        </w:rPr>
      </w:pPr>
      <w:r>
        <w:rPr>
          <w:noProof/>
        </w:rPr>
        <w:t>5.14.1.3.</w:t>
      </w:r>
      <w:r>
        <w:rPr>
          <w:rFonts w:asciiTheme="minorHAnsi" w:eastAsiaTheme="minorEastAsia" w:hAnsiTheme="minorHAnsi" w:cstheme="minorBidi"/>
          <w:noProof/>
          <w:sz w:val="22"/>
          <w:szCs w:val="22"/>
        </w:rPr>
        <w:tab/>
      </w:r>
      <w:r>
        <w:rPr>
          <w:noProof/>
        </w:rPr>
        <w:t>Утверждение документа</w:t>
      </w:r>
      <w:r>
        <w:rPr>
          <w:noProof/>
        </w:rPr>
        <w:tab/>
      </w:r>
      <w:r>
        <w:rPr>
          <w:noProof/>
        </w:rPr>
        <w:fldChar w:fldCharType="begin"/>
      </w:r>
      <w:r>
        <w:rPr>
          <w:noProof/>
        </w:rPr>
        <w:instrText xml:space="preserve"> PAGEREF _Toc202272957 \h </w:instrText>
      </w:r>
      <w:r>
        <w:rPr>
          <w:noProof/>
        </w:rPr>
      </w:r>
      <w:r>
        <w:rPr>
          <w:noProof/>
        </w:rPr>
        <w:fldChar w:fldCharType="separate"/>
      </w:r>
      <w:r>
        <w:rPr>
          <w:noProof/>
        </w:rPr>
        <w:t>276</w:t>
      </w:r>
      <w:r>
        <w:rPr>
          <w:noProof/>
        </w:rPr>
        <w:fldChar w:fldCharType="end"/>
      </w:r>
    </w:p>
    <w:p w14:paraId="6AA599E9" w14:textId="50B718AF" w:rsidR="009849A5" w:rsidRDefault="009849A5">
      <w:pPr>
        <w:pStyle w:val="34"/>
        <w:rPr>
          <w:rFonts w:asciiTheme="minorHAnsi" w:eastAsiaTheme="minorEastAsia" w:hAnsiTheme="minorHAnsi" w:cstheme="minorBidi"/>
          <w:bCs w:val="0"/>
          <w:iCs w:val="0"/>
          <w:sz w:val="22"/>
          <w:szCs w:val="22"/>
        </w:rPr>
      </w:pPr>
      <w:r>
        <w:t>5.14.2.</w:t>
      </w:r>
      <w:r>
        <w:rPr>
          <w:rFonts w:asciiTheme="minorHAnsi" w:eastAsiaTheme="minorEastAsia" w:hAnsiTheme="minorHAnsi" w:cstheme="minorBidi"/>
          <w:bCs w:val="0"/>
          <w:iCs w:val="0"/>
          <w:sz w:val="22"/>
          <w:szCs w:val="22"/>
        </w:rPr>
        <w:tab/>
      </w:r>
      <w:r>
        <w:t>Редактирование листа согласования</w:t>
      </w:r>
      <w:r>
        <w:tab/>
      </w:r>
      <w:r>
        <w:fldChar w:fldCharType="begin"/>
      </w:r>
      <w:r>
        <w:instrText xml:space="preserve"> PAGEREF _Toc202272958 \h </w:instrText>
      </w:r>
      <w:r>
        <w:fldChar w:fldCharType="separate"/>
      </w:r>
      <w:r>
        <w:t>277</w:t>
      </w:r>
      <w:r>
        <w:fldChar w:fldCharType="end"/>
      </w:r>
    </w:p>
    <w:p w14:paraId="6E0E640C" w14:textId="06DBFE1B" w:rsidR="009849A5" w:rsidRDefault="009849A5">
      <w:pPr>
        <w:pStyle w:val="26"/>
        <w:rPr>
          <w:rFonts w:asciiTheme="minorHAnsi" w:eastAsiaTheme="minorEastAsia" w:hAnsiTheme="minorHAnsi" w:cstheme="minorBidi"/>
          <w:bCs w:val="0"/>
          <w:sz w:val="22"/>
          <w:szCs w:val="22"/>
        </w:rPr>
      </w:pPr>
      <w:r>
        <w:t>5.15.</w:t>
      </w:r>
      <w:r>
        <w:rPr>
          <w:rFonts w:asciiTheme="minorHAnsi" w:eastAsiaTheme="minorEastAsia" w:hAnsiTheme="minorHAnsi" w:cstheme="minorBidi"/>
          <w:bCs w:val="0"/>
          <w:sz w:val="22"/>
          <w:szCs w:val="22"/>
        </w:rPr>
        <w:tab/>
      </w:r>
      <w:r>
        <w:t>Формирование заявки на изменение свойств пользователя для сохранения сведений о телефоне</w:t>
      </w:r>
      <w:r>
        <w:tab/>
      </w:r>
      <w:r>
        <w:fldChar w:fldCharType="begin"/>
      </w:r>
      <w:r>
        <w:instrText xml:space="preserve"> PAGEREF _Toc202272959 \h </w:instrText>
      </w:r>
      <w:r>
        <w:fldChar w:fldCharType="separate"/>
      </w:r>
      <w:r>
        <w:t>281</w:t>
      </w:r>
      <w:r>
        <w:fldChar w:fldCharType="end"/>
      </w:r>
    </w:p>
    <w:p w14:paraId="3921097C" w14:textId="05C8D827" w:rsidR="009849A5" w:rsidRDefault="009849A5">
      <w:pPr>
        <w:pStyle w:val="11"/>
        <w:rPr>
          <w:rFonts w:asciiTheme="minorHAnsi" w:eastAsiaTheme="minorEastAsia" w:hAnsiTheme="minorHAnsi" w:cstheme="minorBidi"/>
          <w:b w:val="0"/>
          <w:bCs w:val="0"/>
          <w:caps w:val="0"/>
          <w:sz w:val="22"/>
          <w:szCs w:val="22"/>
        </w:rPr>
      </w:pPr>
      <w:r>
        <w:t>6.</w:t>
      </w:r>
      <w:r>
        <w:rPr>
          <w:rFonts w:asciiTheme="minorHAnsi" w:eastAsiaTheme="minorEastAsia" w:hAnsiTheme="minorHAnsi" w:cstheme="minorBidi"/>
          <w:b w:val="0"/>
          <w:bCs w:val="0"/>
          <w:caps w:val="0"/>
          <w:sz w:val="22"/>
          <w:szCs w:val="22"/>
        </w:rPr>
        <w:tab/>
      </w:r>
      <w:r>
        <w:t>Описание интерфейса, управляющих элементов и сообщений компонента КС ПУР ЭБ</w:t>
      </w:r>
      <w:r>
        <w:tab/>
      </w:r>
      <w:r>
        <w:fldChar w:fldCharType="begin"/>
      </w:r>
      <w:r>
        <w:instrText xml:space="preserve"> PAGEREF _Toc202272960 \h </w:instrText>
      </w:r>
      <w:r>
        <w:fldChar w:fldCharType="separate"/>
      </w:r>
      <w:r>
        <w:t>284</w:t>
      </w:r>
      <w:r>
        <w:fldChar w:fldCharType="end"/>
      </w:r>
    </w:p>
    <w:p w14:paraId="4375ADE4" w14:textId="4EB99526" w:rsidR="009849A5" w:rsidRDefault="009849A5">
      <w:pPr>
        <w:pStyle w:val="26"/>
        <w:rPr>
          <w:rFonts w:asciiTheme="minorHAnsi" w:eastAsiaTheme="minorEastAsia" w:hAnsiTheme="minorHAnsi" w:cstheme="minorBidi"/>
          <w:bCs w:val="0"/>
          <w:sz w:val="22"/>
          <w:szCs w:val="22"/>
        </w:rPr>
      </w:pPr>
      <w:r>
        <w:t>6.1.</w:t>
      </w:r>
      <w:r>
        <w:rPr>
          <w:rFonts w:asciiTheme="minorHAnsi" w:eastAsiaTheme="minorEastAsia" w:hAnsiTheme="minorHAnsi" w:cstheme="minorBidi"/>
          <w:bCs w:val="0"/>
          <w:sz w:val="22"/>
          <w:szCs w:val="22"/>
        </w:rPr>
        <w:tab/>
      </w:r>
      <w:r>
        <w:t>Авторизация в Личном кабинете веб-портала, предоставляющего доступ пользователям к функциям ППО</w:t>
      </w:r>
      <w:r>
        <w:tab/>
      </w:r>
      <w:r>
        <w:fldChar w:fldCharType="begin"/>
      </w:r>
      <w:r>
        <w:instrText xml:space="preserve"> PAGEREF _Toc202272961 \h </w:instrText>
      </w:r>
      <w:r>
        <w:fldChar w:fldCharType="separate"/>
      </w:r>
      <w:r>
        <w:t>284</w:t>
      </w:r>
      <w:r>
        <w:fldChar w:fldCharType="end"/>
      </w:r>
    </w:p>
    <w:p w14:paraId="149CE77C" w14:textId="0274CBFB" w:rsidR="009849A5" w:rsidRDefault="009849A5">
      <w:pPr>
        <w:pStyle w:val="26"/>
        <w:rPr>
          <w:rFonts w:asciiTheme="minorHAnsi" w:eastAsiaTheme="minorEastAsia" w:hAnsiTheme="minorHAnsi" w:cstheme="minorBidi"/>
          <w:bCs w:val="0"/>
          <w:sz w:val="22"/>
          <w:szCs w:val="22"/>
        </w:rPr>
      </w:pPr>
      <w:r>
        <w:t>6.2.</w:t>
      </w:r>
      <w:r>
        <w:rPr>
          <w:rFonts w:asciiTheme="minorHAnsi" w:eastAsiaTheme="minorEastAsia" w:hAnsiTheme="minorHAnsi" w:cstheme="minorBidi"/>
          <w:bCs w:val="0"/>
          <w:sz w:val="22"/>
          <w:szCs w:val="22"/>
        </w:rPr>
        <w:tab/>
      </w:r>
      <w:r>
        <w:t>Навигация</w:t>
      </w:r>
      <w:r>
        <w:tab/>
      </w:r>
      <w:r>
        <w:fldChar w:fldCharType="begin"/>
      </w:r>
      <w:r>
        <w:instrText xml:space="preserve"> PAGEREF _Toc202272962 \h </w:instrText>
      </w:r>
      <w:r>
        <w:fldChar w:fldCharType="separate"/>
      </w:r>
      <w:r>
        <w:t>286</w:t>
      </w:r>
      <w:r>
        <w:fldChar w:fldCharType="end"/>
      </w:r>
    </w:p>
    <w:p w14:paraId="626949D9" w14:textId="068C3242" w:rsidR="009849A5" w:rsidRDefault="009849A5">
      <w:pPr>
        <w:pStyle w:val="26"/>
        <w:rPr>
          <w:rFonts w:asciiTheme="minorHAnsi" w:eastAsiaTheme="minorEastAsia" w:hAnsiTheme="minorHAnsi" w:cstheme="minorBidi"/>
          <w:bCs w:val="0"/>
          <w:sz w:val="22"/>
          <w:szCs w:val="22"/>
        </w:rPr>
      </w:pPr>
      <w:r>
        <w:t>6.3.</w:t>
      </w:r>
      <w:r>
        <w:rPr>
          <w:rFonts w:asciiTheme="minorHAnsi" w:eastAsiaTheme="minorEastAsia" w:hAnsiTheme="minorHAnsi" w:cstheme="minorBidi"/>
          <w:bCs w:val="0"/>
          <w:sz w:val="22"/>
          <w:szCs w:val="22"/>
        </w:rPr>
        <w:tab/>
      </w:r>
      <w:r>
        <w:t>Списковая форма документов</w:t>
      </w:r>
      <w:r>
        <w:tab/>
      </w:r>
      <w:r>
        <w:fldChar w:fldCharType="begin"/>
      </w:r>
      <w:r>
        <w:instrText xml:space="preserve"> PAGEREF _Toc202272963 \h </w:instrText>
      </w:r>
      <w:r>
        <w:fldChar w:fldCharType="separate"/>
      </w:r>
      <w:r>
        <w:t>287</w:t>
      </w:r>
      <w:r>
        <w:fldChar w:fldCharType="end"/>
      </w:r>
    </w:p>
    <w:p w14:paraId="7C4306CF" w14:textId="13212794" w:rsidR="009849A5" w:rsidRDefault="009849A5">
      <w:pPr>
        <w:pStyle w:val="34"/>
        <w:rPr>
          <w:rFonts w:asciiTheme="minorHAnsi" w:eastAsiaTheme="minorEastAsia" w:hAnsiTheme="minorHAnsi" w:cstheme="minorBidi"/>
          <w:bCs w:val="0"/>
          <w:iCs w:val="0"/>
          <w:sz w:val="22"/>
          <w:szCs w:val="22"/>
        </w:rPr>
      </w:pPr>
      <w:r>
        <w:t>6.3.1.</w:t>
      </w:r>
      <w:r>
        <w:rPr>
          <w:rFonts w:asciiTheme="minorHAnsi" w:eastAsiaTheme="minorEastAsia" w:hAnsiTheme="minorHAnsi" w:cstheme="minorBidi"/>
          <w:bCs w:val="0"/>
          <w:iCs w:val="0"/>
          <w:sz w:val="22"/>
          <w:szCs w:val="22"/>
        </w:rPr>
        <w:tab/>
      </w:r>
      <w:r>
        <w:t>Строка навигации</w:t>
      </w:r>
      <w:r>
        <w:tab/>
      </w:r>
      <w:r>
        <w:fldChar w:fldCharType="begin"/>
      </w:r>
      <w:r>
        <w:instrText xml:space="preserve"> PAGEREF _Toc202272964 \h </w:instrText>
      </w:r>
      <w:r>
        <w:fldChar w:fldCharType="separate"/>
      </w:r>
      <w:r>
        <w:t>287</w:t>
      </w:r>
      <w:r>
        <w:fldChar w:fldCharType="end"/>
      </w:r>
    </w:p>
    <w:p w14:paraId="32693281" w14:textId="2A11F7B8" w:rsidR="009849A5" w:rsidRDefault="009849A5">
      <w:pPr>
        <w:pStyle w:val="34"/>
        <w:rPr>
          <w:rFonts w:asciiTheme="minorHAnsi" w:eastAsiaTheme="minorEastAsia" w:hAnsiTheme="minorHAnsi" w:cstheme="minorBidi"/>
          <w:bCs w:val="0"/>
          <w:iCs w:val="0"/>
          <w:sz w:val="22"/>
          <w:szCs w:val="22"/>
        </w:rPr>
      </w:pPr>
      <w:r>
        <w:t>6.3.2.</w:t>
      </w:r>
      <w:r>
        <w:rPr>
          <w:rFonts w:asciiTheme="minorHAnsi" w:eastAsiaTheme="minorEastAsia" w:hAnsiTheme="minorHAnsi" w:cstheme="minorBidi"/>
          <w:bCs w:val="0"/>
          <w:iCs w:val="0"/>
          <w:sz w:val="22"/>
          <w:szCs w:val="22"/>
        </w:rPr>
        <w:tab/>
      </w:r>
      <w:r>
        <w:t>Панель инструментов списковой формы</w:t>
      </w:r>
      <w:r>
        <w:tab/>
      </w:r>
      <w:r>
        <w:fldChar w:fldCharType="begin"/>
      </w:r>
      <w:r>
        <w:instrText xml:space="preserve"> PAGEREF _Toc202272965 \h </w:instrText>
      </w:r>
      <w:r>
        <w:fldChar w:fldCharType="separate"/>
      </w:r>
      <w:r>
        <w:t>288</w:t>
      </w:r>
      <w:r>
        <w:fldChar w:fldCharType="end"/>
      </w:r>
    </w:p>
    <w:p w14:paraId="08C349B8" w14:textId="0B191370" w:rsidR="009849A5" w:rsidRDefault="009849A5">
      <w:pPr>
        <w:pStyle w:val="43"/>
        <w:rPr>
          <w:rFonts w:asciiTheme="minorHAnsi" w:eastAsiaTheme="minorEastAsia" w:hAnsiTheme="minorHAnsi" w:cstheme="minorBidi"/>
          <w:noProof/>
          <w:sz w:val="22"/>
          <w:szCs w:val="22"/>
        </w:rPr>
      </w:pPr>
      <w:r>
        <w:rPr>
          <w:noProof/>
        </w:rPr>
        <w:lastRenderedPageBreak/>
        <w:t>6.3.2.1.</w:t>
      </w:r>
      <w:r>
        <w:rPr>
          <w:rFonts w:asciiTheme="minorHAnsi" w:eastAsiaTheme="minorEastAsia" w:hAnsiTheme="minorHAnsi" w:cstheme="minorBidi"/>
          <w:noProof/>
          <w:sz w:val="22"/>
          <w:szCs w:val="22"/>
        </w:rPr>
        <w:tab/>
      </w:r>
      <w:r>
        <w:rPr>
          <w:noProof/>
        </w:rPr>
        <w:t>Печать списковой формы документов</w:t>
      </w:r>
      <w:r>
        <w:rPr>
          <w:noProof/>
        </w:rPr>
        <w:tab/>
      </w:r>
      <w:r>
        <w:rPr>
          <w:noProof/>
        </w:rPr>
        <w:fldChar w:fldCharType="begin"/>
      </w:r>
      <w:r>
        <w:rPr>
          <w:noProof/>
        </w:rPr>
        <w:instrText xml:space="preserve"> PAGEREF _Toc202272966 \h </w:instrText>
      </w:r>
      <w:r>
        <w:rPr>
          <w:noProof/>
        </w:rPr>
      </w:r>
      <w:r>
        <w:rPr>
          <w:noProof/>
        </w:rPr>
        <w:fldChar w:fldCharType="separate"/>
      </w:r>
      <w:r>
        <w:rPr>
          <w:noProof/>
        </w:rPr>
        <w:t>288</w:t>
      </w:r>
      <w:r>
        <w:rPr>
          <w:noProof/>
        </w:rPr>
        <w:fldChar w:fldCharType="end"/>
      </w:r>
    </w:p>
    <w:p w14:paraId="46EFDCED" w14:textId="3A0245A8" w:rsidR="009849A5" w:rsidRDefault="009849A5">
      <w:pPr>
        <w:pStyle w:val="43"/>
        <w:rPr>
          <w:rFonts w:asciiTheme="minorHAnsi" w:eastAsiaTheme="minorEastAsia" w:hAnsiTheme="minorHAnsi" w:cstheme="minorBidi"/>
          <w:noProof/>
          <w:sz w:val="22"/>
          <w:szCs w:val="22"/>
        </w:rPr>
      </w:pPr>
      <w:r>
        <w:rPr>
          <w:noProof/>
        </w:rPr>
        <w:t>6.3.2.2.</w:t>
      </w:r>
      <w:r>
        <w:rPr>
          <w:rFonts w:asciiTheme="minorHAnsi" w:eastAsiaTheme="minorEastAsia" w:hAnsiTheme="minorHAnsi" w:cstheme="minorBidi"/>
          <w:noProof/>
          <w:sz w:val="22"/>
          <w:szCs w:val="22"/>
        </w:rPr>
        <w:tab/>
      </w:r>
      <w:r>
        <w:rPr>
          <w:noProof/>
        </w:rPr>
        <w:t>Обновление списковой формы документов</w:t>
      </w:r>
      <w:r>
        <w:rPr>
          <w:noProof/>
        </w:rPr>
        <w:tab/>
      </w:r>
      <w:r>
        <w:rPr>
          <w:noProof/>
        </w:rPr>
        <w:fldChar w:fldCharType="begin"/>
      </w:r>
      <w:r>
        <w:rPr>
          <w:noProof/>
        </w:rPr>
        <w:instrText xml:space="preserve"> PAGEREF _Toc202272967 \h </w:instrText>
      </w:r>
      <w:r>
        <w:rPr>
          <w:noProof/>
        </w:rPr>
      </w:r>
      <w:r>
        <w:rPr>
          <w:noProof/>
        </w:rPr>
        <w:fldChar w:fldCharType="separate"/>
      </w:r>
      <w:r>
        <w:rPr>
          <w:noProof/>
        </w:rPr>
        <w:t>288</w:t>
      </w:r>
      <w:r>
        <w:rPr>
          <w:noProof/>
        </w:rPr>
        <w:fldChar w:fldCharType="end"/>
      </w:r>
    </w:p>
    <w:p w14:paraId="7AFB5C11" w14:textId="5C90A6FA" w:rsidR="009849A5" w:rsidRDefault="009849A5">
      <w:pPr>
        <w:pStyle w:val="43"/>
        <w:rPr>
          <w:rFonts w:asciiTheme="minorHAnsi" w:eastAsiaTheme="minorEastAsia" w:hAnsiTheme="minorHAnsi" w:cstheme="minorBidi"/>
          <w:noProof/>
          <w:sz w:val="22"/>
          <w:szCs w:val="22"/>
        </w:rPr>
      </w:pPr>
      <w:r>
        <w:rPr>
          <w:noProof/>
        </w:rPr>
        <w:t>6.3.2.3.</w:t>
      </w:r>
      <w:r>
        <w:rPr>
          <w:rFonts w:asciiTheme="minorHAnsi" w:eastAsiaTheme="minorEastAsia" w:hAnsiTheme="minorHAnsi" w:cstheme="minorBidi"/>
          <w:noProof/>
          <w:sz w:val="22"/>
          <w:szCs w:val="22"/>
        </w:rPr>
        <w:tab/>
      </w:r>
      <w:r>
        <w:rPr>
          <w:noProof/>
        </w:rPr>
        <w:t>Настройка списковой формы</w:t>
      </w:r>
      <w:r>
        <w:rPr>
          <w:noProof/>
        </w:rPr>
        <w:tab/>
      </w:r>
      <w:r>
        <w:rPr>
          <w:noProof/>
        </w:rPr>
        <w:fldChar w:fldCharType="begin"/>
      </w:r>
      <w:r>
        <w:rPr>
          <w:noProof/>
        </w:rPr>
        <w:instrText xml:space="preserve"> PAGEREF _Toc202272968 \h </w:instrText>
      </w:r>
      <w:r>
        <w:rPr>
          <w:noProof/>
        </w:rPr>
      </w:r>
      <w:r>
        <w:rPr>
          <w:noProof/>
        </w:rPr>
        <w:fldChar w:fldCharType="separate"/>
      </w:r>
      <w:r>
        <w:rPr>
          <w:noProof/>
        </w:rPr>
        <w:t>288</w:t>
      </w:r>
      <w:r>
        <w:rPr>
          <w:noProof/>
        </w:rPr>
        <w:fldChar w:fldCharType="end"/>
      </w:r>
    </w:p>
    <w:p w14:paraId="1807EE91" w14:textId="1E0F2C9D" w:rsidR="009849A5" w:rsidRDefault="009849A5">
      <w:pPr>
        <w:pStyle w:val="53"/>
        <w:rPr>
          <w:rFonts w:asciiTheme="minorHAnsi" w:eastAsiaTheme="minorEastAsia" w:hAnsiTheme="minorHAnsi" w:cstheme="minorBidi"/>
          <w:sz w:val="22"/>
          <w:szCs w:val="22"/>
        </w:rPr>
      </w:pPr>
      <w:r>
        <w:t>6.3.2.3.1.</w:t>
      </w:r>
      <w:r>
        <w:rPr>
          <w:rFonts w:asciiTheme="minorHAnsi" w:eastAsiaTheme="minorEastAsia" w:hAnsiTheme="minorHAnsi" w:cstheme="minorBidi"/>
          <w:sz w:val="22"/>
          <w:szCs w:val="22"/>
        </w:rPr>
        <w:tab/>
      </w:r>
      <w:r>
        <w:t>Пункт «Настройка клиента»</w:t>
      </w:r>
      <w:r>
        <w:tab/>
      </w:r>
      <w:r>
        <w:fldChar w:fldCharType="begin"/>
      </w:r>
      <w:r>
        <w:instrText xml:space="preserve"> PAGEREF _Toc202272969 \h </w:instrText>
      </w:r>
      <w:r>
        <w:fldChar w:fldCharType="separate"/>
      </w:r>
      <w:r>
        <w:t>292</w:t>
      </w:r>
      <w:r>
        <w:fldChar w:fldCharType="end"/>
      </w:r>
    </w:p>
    <w:p w14:paraId="0357E3DB" w14:textId="39A003DA" w:rsidR="009849A5" w:rsidRDefault="009849A5">
      <w:pPr>
        <w:pStyle w:val="53"/>
        <w:rPr>
          <w:rFonts w:asciiTheme="minorHAnsi" w:eastAsiaTheme="minorEastAsia" w:hAnsiTheme="minorHAnsi" w:cstheme="minorBidi"/>
          <w:sz w:val="22"/>
          <w:szCs w:val="22"/>
        </w:rPr>
      </w:pPr>
      <w:r>
        <w:t>6.3.2.3.2.</w:t>
      </w:r>
      <w:r>
        <w:rPr>
          <w:rFonts w:asciiTheme="minorHAnsi" w:eastAsiaTheme="minorEastAsia" w:hAnsiTheme="minorHAnsi" w:cstheme="minorBidi"/>
          <w:sz w:val="22"/>
          <w:szCs w:val="22"/>
        </w:rPr>
        <w:tab/>
      </w:r>
      <w:r>
        <w:t>Пункт «Сообщения пользователя»</w:t>
      </w:r>
      <w:r>
        <w:tab/>
      </w:r>
      <w:r>
        <w:fldChar w:fldCharType="begin"/>
      </w:r>
      <w:r>
        <w:instrText xml:space="preserve"> PAGEREF _Toc202272970 \h </w:instrText>
      </w:r>
      <w:r>
        <w:fldChar w:fldCharType="separate"/>
      </w:r>
      <w:r>
        <w:t>295</w:t>
      </w:r>
      <w:r>
        <w:fldChar w:fldCharType="end"/>
      </w:r>
    </w:p>
    <w:p w14:paraId="5DCCFE5B" w14:textId="7790FF6F" w:rsidR="009849A5" w:rsidRDefault="009849A5">
      <w:pPr>
        <w:pStyle w:val="53"/>
        <w:rPr>
          <w:rFonts w:asciiTheme="minorHAnsi" w:eastAsiaTheme="minorEastAsia" w:hAnsiTheme="minorHAnsi" w:cstheme="minorBidi"/>
          <w:sz w:val="22"/>
          <w:szCs w:val="22"/>
        </w:rPr>
      </w:pPr>
      <w:r>
        <w:t>6.3.2.3.3.</w:t>
      </w:r>
      <w:r>
        <w:rPr>
          <w:rFonts w:asciiTheme="minorHAnsi" w:eastAsiaTheme="minorEastAsia" w:hAnsiTheme="minorHAnsi" w:cstheme="minorBidi"/>
          <w:sz w:val="22"/>
          <w:szCs w:val="22"/>
        </w:rPr>
        <w:tab/>
      </w:r>
      <w:r>
        <w:t>Пункт «Сбросить пользовательские настройки»</w:t>
      </w:r>
      <w:r>
        <w:tab/>
      </w:r>
      <w:r>
        <w:fldChar w:fldCharType="begin"/>
      </w:r>
      <w:r>
        <w:instrText xml:space="preserve"> PAGEREF _Toc202272971 \h </w:instrText>
      </w:r>
      <w:r>
        <w:fldChar w:fldCharType="separate"/>
      </w:r>
      <w:r>
        <w:t>295</w:t>
      </w:r>
      <w:r>
        <w:fldChar w:fldCharType="end"/>
      </w:r>
    </w:p>
    <w:p w14:paraId="1C46D2EF" w14:textId="3507EE52" w:rsidR="009849A5" w:rsidRDefault="009849A5">
      <w:pPr>
        <w:pStyle w:val="53"/>
        <w:rPr>
          <w:rFonts w:asciiTheme="minorHAnsi" w:eastAsiaTheme="minorEastAsia" w:hAnsiTheme="minorHAnsi" w:cstheme="minorBidi"/>
          <w:sz w:val="22"/>
          <w:szCs w:val="22"/>
        </w:rPr>
      </w:pPr>
      <w:r>
        <w:t>6.3.2.3.4.</w:t>
      </w:r>
      <w:r>
        <w:rPr>
          <w:rFonts w:asciiTheme="minorHAnsi" w:eastAsiaTheme="minorEastAsia" w:hAnsiTheme="minorHAnsi" w:cstheme="minorBidi"/>
          <w:sz w:val="22"/>
          <w:szCs w:val="22"/>
        </w:rPr>
        <w:tab/>
      </w:r>
      <w:r>
        <w:t>Пункт «Отсоединить список»</w:t>
      </w:r>
      <w:r>
        <w:tab/>
      </w:r>
      <w:r>
        <w:fldChar w:fldCharType="begin"/>
      </w:r>
      <w:r>
        <w:instrText xml:space="preserve"> PAGEREF _Toc202272972 \h </w:instrText>
      </w:r>
      <w:r>
        <w:fldChar w:fldCharType="separate"/>
      </w:r>
      <w:r>
        <w:t>296</w:t>
      </w:r>
      <w:r>
        <w:fldChar w:fldCharType="end"/>
      </w:r>
    </w:p>
    <w:p w14:paraId="6416E78D" w14:textId="281F517F" w:rsidR="009849A5" w:rsidRDefault="009849A5">
      <w:pPr>
        <w:pStyle w:val="53"/>
        <w:rPr>
          <w:rFonts w:asciiTheme="minorHAnsi" w:eastAsiaTheme="minorEastAsia" w:hAnsiTheme="minorHAnsi" w:cstheme="minorBidi"/>
          <w:sz w:val="22"/>
          <w:szCs w:val="22"/>
        </w:rPr>
      </w:pPr>
      <w:r>
        <w:t>6.3.2.3.5.</w:t>
      </w:r>
      <w:r>
        <w:rPr>
          <w:rFonts w:asciiTheme="minorHAnsi" w:eastAsiaTheme="minorEastAsia" w:hAnsiTheme="minorHAnsi" w:cstheme="minorBidi"/>
          <w:sz w:val="22"/>
          <w:szCs w:val="22"/>
        </w:rPr>
        <w:tab/>
      </w:r>
      <w:r>
        <w:t>Пункт «Диспетчер задач»</w:t>
      </w:r>
      <w:r>
        <w:tab/>
      </w:r>
      <w:r>
        <w:fldChar w:fldCharType="begin"/>
      </w:r>
      <w:r>
        <w:instrText xml:space="preserve"> PAGEREF _Toc202272973 \h </w:instrText>
      </w:r>
      <w:r>
        <w:fldChar w:fldCharType="separate"/>
      </w:r>
      <w:r>
        <w:t>296</w:t>
      </w:r>
      <w:r>
        <w:fldChar w:fldCharType="end"/>
      </w:r>
    </w:p>
    <w:p w14:paraId="5DBDE60F" w14:textId="5050FD31" w:rsidR="009849A5" w:rsidRDefault="009849A5">
      <w:pPr>
        <w:pStyle w:val="53"/>
        <w:rPr>
          <w:rFonts w:asciiTheme="minorHAnsi" w:eastAsiaTheme="minorEastAsia" w:hAnsiTheme="minorHAnsi" w:cstheme="minorBidi"/>
          <w:sz w:val="22"/>
          <w:szCs w:val="22"/>
        </w:rPr>
      </w:pPr>
      <w:r>
        <w:t>6.3.2.3.6.</w:t>
      </w:r>
      <w:r>
        <w:rPr>
          <w:rFonts w:asciiTheme="minorHAnsi" w:eastAsiaTheme="minorEastAsia" w:hAnsiTheme="minorHAnsi" w:cstheme="minorBidi"/>
          <w:sz w:val="22"/>
          <w:szCs w:val="22"/>
        </w:rPr>
        <w:tab/>
      </w:r>
      <w:r>
        <w:t>Пункт «Просмотреть настройки списковой формы»</w:t>
      </w:r>
      <w:r>
        <w:tab/>
      </w:r>
      <w:r>
        <w:fldChar w:fldCharType="begin"/>
      </w:r>
      <w:r>
        <w:instrText xml:space="preserve"> PAGEREF _Toc202272974 \h </w:instrText>
      </w:r>
      <w:r>
        <w:fldChar w:fldCharType="separate"/>
      </w:r>
      <w:r>
        <w:t>297</w:t>
      </w:r>
      <w:r>
        <w:fldChar w:fldCharType="end"/>
      </w:r>
    </w:p>
    <w:p w14:paraId="592FC57C" w14:textId="5772A2D6" w:rsidR="009849A5" w:rsidRDefault="009849A5">
      <w:pPr>
        <w:pStyle w:val="53"/>
        <w:rPr>
          <w:rFonts w:asciiTheme="minorHAnsi" w:eastAsiaTheme="minorEastAsia" w:hAnsiTheme="minorHAnsi" w:cstheme="minorBidi"/>
          <w:sz w:val="22"/>
          <w:szCs w:val="22"/>
        </w:rPr>
      </w:pPr>
      <w:r>
        <w:t>6.3.2.3.7.</w:t>
      </w:r>
      <w:r>
        <w:rPr>
          <w:rFonts w:asciiTheme="minorHAnsi" w:eastAsiaTheme="minorEastAsia" w:hAnsiTheme="minorHAnsi" w:cstheme="minorBidi"/>
          <w:sz w:val="22"/>
          <w:szCs w:val="22"/>
        </w:rPr>
        <w:tab/>
      </w:r>
      <w:r>
        <w:t>Пункт «О системе»</w:t>
      </w:r>
      <w:r>
        <w:tab/>
      </w:r>
      <w:r>
        <w:fldChar w:fldCharType="begin"/>
      </w:r>
      <w:r>
        <w:instrText xml:space="preserve"> PAGEREF _Toc202272975 \h </w:instrText>
      </w:r>
      <w:r>
        <w:fldChar w:fldCharType="separate"/>
      </w:r>
      <w:r>
        <w:t>297</w:t>
      </w:r>
      <w:r>
        <w:fldChar w:fldCharType="end"/>
      </w:r>
    </w:p>
    <w:p w14:paraId="18B7FF70" w14:textId="134976C5" w:rsidR="009849A5" w:rsidRDefault="009849A5">
      <w:pPr>
        <w:pStyle w:val="43"/>
        <w:rPr>
          <w:rFonts w:asciiTheme="minorHAnsi" w:eastAsiaTheme="minorEastAsia" w:hAnsiTheme="minorHAnsi" w:cstheme="minorBidi"/>
          <w:noProof/>
          <w:sz w:val="22"/>
          <w:szCs w:val="22"/>
        </w:rPr>
      </w:pPr>
      <w:r>
        <w:rPr>
          <w:noProof/>
        </w:rPr>
        <w:t>6.3.2.4.</w:t>
      </w:r>
      <w:r>
        <w:rPr>
          <w:rFonts w:asciiTheme="minorHAnsi" w:eastAsiaTheme="minorEastAsia" w:hAnsiTheme="minorHAnsi" w:cstheme="minorBidi"/>
          <w:noProof/>
          <w:sz w:val="22"/>
          <w:szCs w:val="22"/>
        </w:rPr>
        <w:tab/>
      </w:r>
      <w:r>
        <w:rPr>
          <w:noProof/>
        </w:rPr>
        <w:t>Настройка и использование фильтров для списковой формы</w:t>
      </w:r>
      <w:r>
        <w:rPr>
          <w:noProof/>
        </w:rPr>
        <w:tab/>
      </w:r>
      <w:r>
        <w:rPr>
          <w:noProof/>
        </w:rPr>
        <w:fldChar w:fldCharType="begin"/>
      </w:r>
      <w:r>
        <w:rPr>
          <w:noProof/>
        </w:rPr>
        <w:instrText xml:space="preserve"> PAGEREF _Toc202272976 \h </w:instrText>
      </w:r>
      <w:r>
        <w:rPr>
          <w:noProof/>
        </w:rPr>
      </w:r>
      <w:r>
        <w:rPr>
          <w:noProof/>
        </w:rPr>
        <w:fldChar w:fldCharType="separate"/>
      </w:r>
      <w:r>
        <w:rPr>
          <w:noProof/>
        </w:rPr>
        <w:t>298</w:t>
      </w:r>
      <w:r>
        <w:rPr>
          <w:noProof/>
        </w:rPr>
        <w:fldChar w:fldCharType="end"/>
      </w:r>
    </w:p>
    <w:p w14:paraId="65CF39E9" w14:textId="174530EB" w:rsidR="009849A5" w:rsidRDefault="009849A5">
      <w:pPr>
        <w:pStyle w:val="53"/>
        <w:rPr>
          <w:rFonts w:asciiTheme="minorHAnsi" w:eastAsiaTheme="minorEastAsia" w:hAnsiTheme="minorHAnsi" w:cstheme="minorBidi"/>
          <w:sz w:val="22"/>
          <w:szCs w:val="22"/>
        </w:rPr>
      </w:pPr>
      <w:r>
        <w:t>6.3.2.4.1.</w:t>
      </w:r>
      <w:r>
        <w:rPr>
          <w:rFonts w:asciiTheme="minorHAnsi" w:eastAsiaTheme="minorEastAsia" w:hAnsiTheme="minorHAnsi" w:cstheme="minorBidi"/>
          <w:sz w:val="22"/>
          <w:szCs w:val="22"/>
        </w:rPr>
        <w:tab/>
      </w:r>
      <w:r>
        <w:t>Встроенный фильтр</w:t>
      </w:r>
      <w:r>
        <w:tab/>
      </w:r>
      <w:r>
        <w:fldChar w:fldCharType="begin"/>
      </w:r>
      <w:r>
        <w:instrText xml:space="preserve"> PAGEREF _Toc202272977 \h </w:instrText>
      </w:r>
      <w:r>
        <w:fldChar w:fldCharType="separate"/>
      </w:r>
      <w:r>
        <w:t>298</w:t>
      </w:r>
      <w:r>
        <w:fldChar w:fldCharType="end"/>
      </w:r>
    </w:p>
    <w:p w14:paraId="59ED91C2" w14:textId="2382E43D" w:rsidR="009849A5" w:rsidRDefault="009849A5">
      <w:pPr>
        <w:pStyle w:val="53"/>
        <w:rPr>
          <w:rFonts w:asciiTheme="minorHAnsi" w:eastAsiaTheme="minorEastAsia" w:hAnsiTheme="minorHAnsi" w:cstheme="minorBidi"/>
          <w:sz w:val="22"/>
          <w:szCs w:val="22"/>
        </w:rPr>
      </w:pPr>
      <w:r>
        <w:t>6.3.2.4.2.</w:t>
      </w:r>
      <w:r>
        <w:rPr>
          <w:rFonts w:asciiTheme="minorHAnsi" w:eastAsiaTheme="minorEastAsia" w:hAnsiTheme="minorHAnsi" w:cstheme="minorBidi"/>
          <w:sz w:val="22"/>
          <w:szCs w:val="22"/>
        </w:rPr>
        <w:tab/>
      </w:r>
      <w:r>
        <w:t>Настройка пользовательского фильтра</w:t>
      </w:r>
      <w:r>
        <w:tab/>
      </w:r>
      <w:r>
        <w:fldChar w:fldCharType="begin"/>
      </w:r>
      <w:r>
        <w:instrText xml:space="preserve"> PAGEREF _Toc202272978 \h </w:instrText>
      </w:r>
      <w:r>
        <w:fldChar w:fldCharType="separate"/>
      </w:r>
      <w:r>
        <w:t>300</w:t>
      </w:r>
      <w:r>
        <w:fldChar w:fldCharType="end"/>
      </w:r>
    </w:p>
    <w:p w14:paraId="09FDB1D2" w14:textId="394657E1" w:rsidR="009849A5" w:rsidRDefault="009849A5">
      <w:pPr>
        <w:pStyle w:val="53"/>
        <w:rPr>
          <w:rFonts w:asciiTheme="minorHAnsi" w:eastAsiaTheme="minorEastAsia" w:hAnsiTheme="minorHAnsi" w:cstheme="minorBidi"/>
          <w:sz w:val="22"/>
          <w:szCs w:val="22"/>
        </w:rPr>
      </w:pPr>
      <w:r>
        <w:t>6.3.2.4.3.</w:t>
      </w:r>
      <w:r>
        <w:rPr>
          <w:rFonts w:asciiTheme="minorHAnsi" w:eastAsiaTheme="minorEastAsia" w:hAnsiTheme="minorHAnsi" w:cstheme="minorBidi"/>
          <w:sz w:val="22"/>
          <w:szCs w:val="22"/>
        </w:rPr>
        <w:tab/>
      </w:r>
      <w:r>
        <w:t>Динамический фильтр (фильтр по значению)</w:t>
      </w:r>
      <w:r>
        <w:tab/>
      </w:r>
      <w:r>
        <w:fldChar w:fldCharType="begin"/>
      </w:r>
      <w:r>
        <w:instrText xml:space="preserve"> PAGEREF _Toc202272979 \h </w:instrText>
      </w:r>
      <w:r>
        <w:fldChar w:fldCharType="separate"/>
      </w:r>
      <w:r>
        <w:t>303</w:t>
      </w:r>
      <w:r>
        <w:fldChar w:fldCharType="end"/>
      </w:r>
    </w:p>
    <w:p w14:paraId="649B7FCE" w14:textId="7729180F" w:rsidR="009849A5" w:rsidRDefault="009849A5">
      <w:pPr>
        <w:pStyle w:val="53"/>
        <w:rPr>
          <w:rFonts w:asciiTheme="minorHAnsi" w:eastAsiaTheme="minorEastAsia" w:hAnsiTheme="minorHAnsi" w:cstheme="minorBidi"/>
          <w:sz w:val="22"/>
          <w:szCs w:val="22"/>
        </w:rPr>
      </w:pPr>
      <w:r>
        <w:t>6.3.2.4.4.</w:t>
      </w:r>
      <w:r>
        <w:rPr>
          <w:rFonts w:asciiTheme="minorHAnsi" w:eastAsiaTheme="minorEastAsia" w:hAnsiTheme="minorHAnsi" w:cstheme="minorBidi"/>
          <w:sz w:val="22"/>
          <w:szCs w:val="22"/>
        </w:rPr>
        <w:tab/>
      </w:r>
      <w:r>
        <w:t>Визуальное выделение фильтров</w:t>
      </w:r>
      <w:r>
        <w:tab/>
      </w:r>
      <w:r>
        <w:fldChar w:fldCharType="begin"/>
      </w:r>
      <w:r>
        <w:instrText xml:space="preserve"> PAGEREF _Toc202272980 \h </w:instrText>
      </w:r>
      <w:r>
        <w:fldChar w:fldCharType="separate"/>
      </w:r>
      <w:r>
        <w:t>307</w:t>
      </w:r>
      <w:r>
        <w:fldChar w:fldCharType="end"/>
      </w:r>
    </w:p>
    <w:p w14:paraId="3C82FCB8" w14:textId="26F26FCF" w:rsidR="009849A5" w:rsidRDefault="009849A5">
      <w:pPr>
        <w:pStyle w:val="43"/>
        <w:rPr>
          <w:rFonts w:asciiTheme="minorHAnsi" w:eastAsiaTheme="minorEastAsia" w:hAnsiTheme="minorHAnsi" w:cstheme="minorBidi"/>
          <w:noProof/>
          <w:sz w:val="22"/>
          <w:szCs w:val="22"/>
        </w:rPr>
      </w:pPr>
      <w:r>
        <w:rPr>
          <w:noProof/>
        </w:rPr>
        <w:t>6.3.2.5.</w:t>
      </w:r>
      <w:r>
        <w:rPr>
          <w:rFonts w:asciiTheme="minorHAnsi" w:eastAsiaTheme="minorEastAsia" w:hAnsiTheme="minorHAnsi" w:cstheme="minorBidi"/>
          <w:noProof/>
          <w:sz w:val="22"/>
          <w:szCs w:val="22"/>
        </w:rPr>
        <w:tab/>
      </w:r>
      <w:r>
        <w:rPr>
          <w:noProof/>
        </w:rPr>
        <w:t>Настройка и использование сортировки для списковой формы</w:t>
      </w:r>
      <w:r>
        <w:rPr>
          <w:noProof/>
        </w:rPr>
        <w:tab/>
      </w:r>
      <w:r>
        <w:rPr>
          <w:noProof/>
        </w:rPr>
        <w:fldChar w:fldCharType="begin"/>
      </w:r>
      <w:r>
        <w:rPr>
          <w:noProof/>
        </w:rPr>
        <w:instrText xml:space="preserve"> PAGEREF _Toc202272981 \h </w:instrText>
      </w:r>
      <w:r>
        <w:rPr>
          <w:noProof/>
        </w:rPr>
      </w:r>
      <w:r>
        <w:rPr>
          <w:noProof/>
        </w:rPr>
        <w:fldChar w:fldCharType="separate"/>
      </w:r>
      <w:r>
        <w:rPr>
          <w:noProof/>
        </w:rPr>
        <w:t>307</w:t>
      </w:r>
      <w:r>
        <w:rPr>
          <w:noProof/>
        </w:rPr>
        <w:fldChar w:fldCharType="end"/>
      </w:r>
    </w:p>
    <w:p w14:paraId="0825F47E" w14:textId="2E8D2AC9" w:rsidR="009849A5" w:rsidRDefault="009849A5">
      <w:pPr>
        <w:pStyle w:val="34"/>
        <w:rPr>
          <w:rFonts w:asciiTheme="minorHAnsi" w:eastAsiaTheme="minorEastAsia" w:hAnsiTheme="minorHAnsi" w:cstheme="minorBidi"/>
          <w:bCs w:val="0"/>
          <w:iCs w:val="0"/>
          <w:sz w:val="22"/>
          <w:szCs w:val="22"/>
        </w:rPr>
      </w:pPr>
      <w:r>
        <w:t>6.3.3.</w:t>
      </w:r>
      <w:r>
        <w:rPr>
          <w:rFonts w:asciiTheme="minorHAnsi" w:eastAsiaTheme="minorEastAsia" w:hAnsiTheme="minorHAnsi" w:cstheme="minorBidi"/>
          <w:bCs w:val="0"/>
          <w:iCs w:val="0"/>
          <w:sz w:val="22"/>
          <w:szCs w:val="22"/>
        </w:rPr>
        <w:tab/>
      </w:r>
      <w:r>
        <w:t>Панель перемещения по списковой форме документов</w:t>
      </w:r>
      <w:r>
        <w:tab/>
      </w:r>
      <w:r>
        <w:fldChar w:fldCharType="begin"/>
      </w:r>
      <w:r>
        <w:instrText xml:space="preserve"> PAGEREF _Toc202272982 \h </w:instrText>
      </w:r>
      <w:r>
        <w:fldChar w:fldCharType="separate"/>
      </w:r>
      <w:r>
        <w:t>308</w:t>
      </w:r>
      <w:r>
        <w:fldChar w:fldCharType="end"/>
      </w:r>
    </w:p>
    <w:p w14:paraId="33212A7D" w14:textId="4DAD94F2" w:rsidR="009849A5" w:rsidRDefault="009849A5">
      <w:pPr>
        <w:pStyle w:val="26"/>
        <w:rPr>
          <w:rFonts w:asciiTheme="minorHAnsi" w:eastAsiaTheme="minorEastAsia" w:hAnsiTheme="minorHAnsi" w:cstheme="minorBidi"/>
          <w:bCs w:val="0"/>
          <w:sz w:val="22"/>
          <w:szCs w:val="22"/>
        </w:rPr>
      </w:pPr>
      <w:r>
        <w:t>6.4.</w:t>
      </w:r>
      <w:r>
        <w:rPr>
          <w:rFonts w:asciiTheme="minorHAnsi" w:eastAsiaTheme="minorEastAsia" w:hAnsiTheme="minorHAnsi" w:cstheme="minorBidi"/>
          <w:bCs w:val="0"/>
          <w:sz w:val="22"/>
          <w:szCs w:val="22"/>
        </w:rPr>
        <w:tab/>
      </w:r>
      <w:r>
        <w:t>Информационная панель</w:t>
      </w:r>
      <w:r>
        <w:tab/>
      </w:r>
      <w:r>
        <w:fldChar w:fldCharType="begin"/>
      </w:r>
      <w:r>
        <w:instrText xml:space="preserve"> PAGEREF _Toc202272983 \h </w:instrText>
      </w:r>
      <w:r>
        <w:fldChar w:fldCharType="separate"/>
      </w:r>
      <w:r>
        <w:t>308</w:t>
      </w:r>
      <w:r>
        <w:fldChar w:fldCharType="end"/>
      </w:r>
    </w:p>
    <w:p w14:paraId="1A67D767" w14:textId="74C4D167" w:rsidR="009849A5" w:rsidRDefault="009849A5">
      <w:pPr>
        <w:pStyle w:val="26"/>
        <w:rPr>
          <w:rFonts w:asciiTheme="minorHAnsi" w:eastAsiaTheme="minorEastAsia" w:hAnsiTheme="minorHAnsi" w:cstheme="minorBidi"/>
          <w:bCs w:val="0"/>
          <w:sz w:val="22"/>
          <w:szCs w:val="22"/>
        </w:rPr>
      </w:pPr>
      <w:r>
        <w:t>6.5.</w:t>
      </w:r>
      <w:r>
        <w:rPr>
          <w:rFonts w:asciiTheme="minorHAnsi" w:eastAsiaTheme="minorEastAsia" w:hAnsiTheme="minorHAnsi" w:cstheme="minorBidi"/>
          <w:bCs w:val="0"/>
          <w:sz w:val="22"/>
          <w:szCs w:val="22"/>
        </w:rPr>
        <w:tab/>
      </w:r>
      <w:r>
        <w:t>Панель инструментов</w:t>
      </w:r>
      <w:r>
        <w:tab/>
      </w:r>
      <w:r>
        <w:fldChar w:fldCharType="begin"/>
      </w:r>
      <w:r>
        <w:instrText xml:space="preserve"> PAGEREF _Toc202272984 \h </w:instrText>
      </w:r>
      <w:r>
        <w:fldChar w:fldCharType="separate"/>
      </w:r>
      <w:r>
        <w:t>309</w:t>
      </w:r>
      <w:r>
        <w:fldChar w:fldCharType="end"/>
      </w:r>
    </w:p>
    <w:p w14:paraId="1CBF43AA" w14:textId="3E7EF6AB" w:rsidR="009849A5" w:rsidRDefault="009849A5">
      <w:pPr>
        <w:pStyle w:val="11"/>
        <w:rPr>
          <w:rFonts w:asciiTheme="minorHAnsi" w:eastAsiaTheme="minorEastAsia" w:hAnsiTheme="minorHAnsi" w:cstheme="minorBidi"/>
          <w:b w:val="0"/>
          <w:bCs w:val="0"/>
          <w:caps w:val="0"/>
          <w:sz w:val="22"/>
          <w:szCs w:val="22"/>
        </w:rPr>
      </w:pPr>
      <w:r>
        <w:t>7.</w:t>
      </w:r>
      <w:r>
        <w:rPr>
          <w:rFonts w:asciiTheme="minorHAnsi" w:eastAsiaTheme="minorEastAsia" w:hAnsiTheme="minorHAnsi" w:cstheme="minorBidi"/>
          <w:b w:val="0"/>
          <w:bCs w:val="0"/>
          <w:caps w:val="0"/>
          <w:sz w:val="22"/>
          <w:szCs w:val="22"/>
        </w:rPr>
        <w:tab/>
      </w:r>
      <w:r>
        <w:t>Описание действий работника в случае аварийных ситуаций</w:t>
      </w:r>
      <w:r>
        <w:tab/>
      </w:r>
      <w:r>
        <w:fldChar w:fldCharType="begin"/>
      </w:r>
      <w:r>
        <w:instrText xml:space="preserve"> PAGEREF _Toc202272985 \h </w:instrText>
      </w:r>
      <w:r>
        <w:fldChar w:fldCharType="separate"/>
      </w:r>
      <w:r>
        <w:t>311</w:t>
      </w:r>
      <w:r>
        <w:fldChar w:fldCharType="end"/>
      </w:r>
    </w:p>
    <w:p w14:paraId="7093A1E7" w14:textId="728A23BD" w:rsidR="009849A5" w:rsidRDefault="009849A5">
      <w:pPr>
        <w:pStyle w:val="11"/>
        <w:rPr>
          <w:rFonts w:asciiTheme="minorHAnsi" w:eastAsiaTheme="minorEastAsia" w:hAnsiTheme="minorHAnsi" w:cstheme="minorBidi"/>
          <w:b w:val="0"/>
          <w:bCs w:val="0"/>
          <w:caps w:val="0"/>
          <w:sz w:val="22"/>
          <w:szCs w:val="22"/>
        </w:rPr>
      </w:pPr>
      <w:r>
        <w:t>Согласовано</w:t>
      </w:r>
      <w:r>
        <w:tab/>
      </w:r>
      <w:r>
        <w:fldChar w:fldCharType="begin"/>
      </w:r>
      <w:r>
        <w:instrText xml:space="preserve"> PAGEREF _Toc202272986 \h </w:instrText>
      </w:r>
      <w:r>
        <w:fldChar w:fldCharType="separate"/>
      </w:r>
      <w:r>
        <w:t>314</w:t>
      </w:r>
      <w:r>
        <w:fldChar w:fldCharType="end"/>
      </w:r>
    </w:p>
    <w:p w14:paraId="6AB71041" w14:textId="290722AF" w:rsidR="009849A5" w:rsidRDefault="009849A5">
      <w:pPr>
        <w:pStyle w:val="11"/>
        <w:rPr>
          <w:rFonts w:asciiTheme="minorHAnsi" w:eastAsiaTheme="minorEastAsia" w:hAnsiTheme="minorHAnsi" w:cstheme="minorBidi"/>
          <w:b w:val="0"/>
          <w:bCs w:val="0"/>
          <w:caps w:val="0"/>
          <w:sz w:val="22"/>
          <w:szCs w:val="22"/>
        </w:rPr>
      </w:pPr>
      <w:r>
        <w:t>Лист регистрации изменений</w:t>
      </w:r>
      <w:r>
        <w:tab/>
      </w:r>
      <w:r>
        <w:fldChar w:fldCharType="begin"/>
      </w:r>
      <w:r>
        <w:instrText xml:space="preserve"> PAGEREF _Toc202272987 \h </w:instrText>
      </w:r>
      <w:r>
        <w:fldChar w:fldCharType="separate"/>
      </w:r>
      <w:r>
        <w:t>315</w:t>
      </w:r>
      <w:r>
        <w:fldChar w:fldCharType="end"/>
      </w:r>
    </w:p>
    <w:p w14:paraId="3DFFAA36" w14:textId="6C4E1CA4" w:rsidR="007D3851" w:rsidRPr="00AE5A6B" w:rsidRDefault="00CD5323" w:rsidP="007D3851">
      <w:pPr>
        <w:pStyle w:val="11"/>
        <w:rPr>
          <w:bCs w:val="0"/>
        </w:rPr>
      </w:pPr>
      <w:r w:rsidRPr="00AE5A6B">
        <w:rPr>
          <w:bCs w:val="0"/>
        </w:rPr>
        <w:fldChar w:fldCharType="end"/>
      </w:r>
    </w:p>
    <w:p w14:paraId="1431AB97" w14:textId="77777777" w:rsidR="007452F7" w:rsidRPr="00AE5A6B" w:rsidRDefault="007452F7" w:rsidP="007452F7">
      <w:pPr>
        <w:pStyle w:val="GOSTReg"/>
      </w:pPr>
      <w:bookmarkStart w:id="7" w:name="_Toc11770866"/>
      <w:bookmarkStart w:id="8" w:name="_Toc202272758"/>
      <w:r w:rsidRPr="00AE5A6B">
        <w:lastRenderedPageBreak/>
        <w:t>Перечень таблиц</w:t>
      </w:r>
      <w:bookmarkEnd w:id="7"/>
      <w:bookmarkEnd w:id="8"/>
    </w:p>
    <w:p w14:paraId="217E1CE8" w14:textId="3358BA8D" w:rsidR="009849A5" w:rsidRDefault="00CD5323">
      <w:pPr>
        <w:pStyle w:val="affff"/>
        <w:rPr>
          <w:rFonts w:asciiTheme="minorHAnsi" w:eastAsiaTheme="minorEastAsia" w:hAnsiTheme="minorHAnsi" w:cstheme="minorBidi"/>
          <w:sz w:val="22"/>
          <w:szCs w:val="22"/>
        </w:rPr>
      </w:pPr>
      <w:r w:rsidRPr="00AE5A6B">
        <w:fldChar w:fldCharType="begin"/>
      </w:r>
      <w:r w:rsidR="007452F7" w:rsidRPr="00AE5A6B">
        <w:instrText xml:space="preserve"> TOC \h \z \c "Таблица" </w:instrText>
      </w:r>
      <w:r w:rsidRPr="00AE5A6B">
        <w:fldChar w:fldCharType="separate"/>
      </w:r>
      <w:hyperlink w:anchor="_Toc202272988" w:history="1">
        <w:r w:rsidR="009849A5" w:rsidRPr="00DD3E86">
          <w:rPr>
            <w:rStyle w:val="af"/>
          </w:rPr>
          <w:t>Таблица </w:t>
        </w:r>
        <w:r w:rsidR="009849A5">
          <w:rPr>
            <w:rFonts w:asciiTheme="minorHAnsi" w:eastAsiaTheme="minorEastAsia" w:hAnsiTheme="minorHAnsi" w:cstheme="minorBidi"/>
            <w:sz w:val="22"/>
            <w:szCs w:val="22"/>
          </w:rPr>
          <w:tab/>
        </w:r>
        <w:r w:rsidR="009849A5" w:rsidRPr="00DD3E86">
          <w:rPr>
            <w:rStyle w:val="af"/>
          </w:rPr>
          <w:t>1. Перечень ссылочных документов</w:t>
        </w:r>
        <w:r w:rsidR="009849A5">
          <w:rPr>
            <w:webHidden/>
          </w:rPr>
          <w:tab/>
        </w:r>
        <w:r w:rsidR="009849A5">
          <w:rPr>
            <w:webHidden/>
          </w:rPr>
          <w:fldChar w:fldCharType="begin"/>
        </w:r>
        <w:r w:rsidR="009849A5">
          <w:rPr>
            <w:webHidden/>
          </w:rPr>
          <w:instrText xml:space="preserve"> PAGEREF _Toc202272988 \h </w:instrText>
        </w:r>
        <w:r w:rsidR="009849A5">
          <w:rPr>
            <w:webHidden/>
          </w:rPr>
        </w:r>
        <w:r w:rsidR="009849A5">
          <w:rPr>
            <w:webHidden/>
          </w:rPr>
          <w:fldChar w:fldCharType="separate"/>
        </w:r>
        <w:r w:rsidR="009849A5">
          <w:rPr>
            <w:webHidden/>
          </w:rPr>
          <w:t>17</w:t>
        </w:r>
        <w:r w:rsidR="009849A5">
          <w:rPr>
            <w:webHidden/>
          </w:rPr>
          <w:fldChar w:fldCharType="end"/>
        </w:r>
      </w:hyperlink>
    </w:p>
    <w:p w14:paraId="7E27B3DD" w14:textId="0DEBC413" w:rsidR="009849A5" w:rsidRDefault="009849A5">
      <w:pPr>
        <w:pStyle w:val="affff"/>
        <w:rPr>
          <w:rFonts w:asciiTheme="minorHAnsi" w:eastAsiaTheme="minorEastAsia" w:hAnsiTheme="minorHAnsi" w:cstheme="minorBidi"/>
          <w:sz w:val="22"/>
          <w:szCs w:val="22"/>
        </w:rPr>
      </w:pPr>
      <w:hyperlink w:anchor="_Toc202272989" w:history="1">
        <w:r w:rsidRPr="00DD3E86">
          <w:rPr>
            <w:rStyle w:val="af"/>
          </w:rPr>
          <w:t>Таблица </w:t>
        </w:r>
        <w:r>
          <w:rPr>
            <w:rFonts w:asciiTheme="minorHAnsi" w:eastAsiaTheme="minorEastAsia" w:hAnsiTheme="minorHAnsi" w:cstheme="minorBidi"/>
            <w:sz w:val="22"/>
            <w:szCs w:val="22"/>
          </w:rPr>
          <w:tab/>
        </w:r>
        <w:r w:rsidRPr="00DD3E86">
          <w:rPr>
            <w:rStyle w:val="af"/>
          </w:rPr>
          <w:t>2. Список терминов и сокращений</w:t>
        </w:r>
        <w:r>
          <w:rPr>
            <w:webHidden/>
          </w:rPr>
          <w:tab/>
        </w:r>
        <w:r>
          <w:rPr>
            <w:webHidden/>
          </w:rPr>
          <w:fldChar w:fldCharType="begin"/>
        </w:r>
        <w:r>
          <w:rPr>
            <w:webHidden/>
          </w:rPr>
          <w:instrText xml:space="preserve"> PAGEREF _Toc202272989 \h </w:instrText>
        </w:r>
        <w:r>
          <w:rPr>
            <w:webHidden/>
          </w:rPr>
        </w:r>
        <w:r>
          <w:rPr>
            <w:webHidden/>
          </w:rPr>
          <w:fldChar w:fldCharType="separate"/>
        </w:r>
        <w:r>
          <w:rPr>
            <w:webHidden/>
          </w:rPr>
          <w:t>18</w:t>
        </w:r>
        <w:r>
          <w:rPr>
            <w:webHidden/>
          </w:rPr>
          <w:fldChar w:fldCharType="end"/>
        </w:r>
      </w:hyperlink>
    </w:p>
    <w:p w14:paraId="542C1F58" w14:textId="045D72E5" w:rsidR="009849A5" w:rsidRDefault="009849A5">
      <w:pPr>
        <w:pStyle w:val="affff"/>
        <w:rPr>
          <w:rFonts w:asciiTheme="minorHAnsi" w:eastAsiaTheme="minorEastAsia" w:hAnsiTheme="minorHAnsi" w:cstheme="minorBidi"/>
          <w:sz w:val="22"/>
          <w:szCs w:val="22"/>
        </w:rPr>
      </w:pPr>
      <w:hyperlink w:anchor="_Toc202272990" w:history="1">
        <w:r w:rsidRPr="00DD3E86">
          <w:rPr>
            <w:rStyle w:val="af"/>
          </w:rPr>
          <w:t>Таблица </w:t>
        </w:r>
        <w:r>
          <w:rPr>
            <w:rFonts w:asciiTheme="minorHAnsi" w:eastAsiaTheme="minorEastAsia" w:hAnsiTheme="minorHAnsi" w:cstheme="minorBidi"/>
            <w:sz w:val="22"/>
            <w:szCs w:val="22"/>
          </w:rPr>
          <w:tab/>
        </w:r>
        <w:r w:rsidRPr="00DD3E86">
          <w:rPr>
            <w:rStyle w:val="af"/>
          </w:rPr>
          <w:t>3. Соответствии полномочий перечню ролей доступа</w:t>
        </w:r>
        <w:r>
          <w:rPr>
            <w:webHidden/>
          </w:rPr>
          <w:tab/>
        </w:r>
        <w:r>
          <w:rPr>
            <w:webHidden/>
          </w:rPr>
          <w:fldChar w:fldCharType="begin"/>
        </w:r>
        <w:r>
          <w:rPr>
            <w:webHidden/>
          </w:rPr>
          <w:instrText xml:space="preserve"> PAGEREF _Toc202272990 \h </w:instrText>
        </w:r>
        <w:r>
          <w:rPr>
            <w:webHidden/>
          </w:rPr>
        </w:r>
        <w:r>
          <w:rPr>
            <w:webHidden/>
          </w:rPr>
          <w:fldChar w:fldCharType="separate"/>
        </w:r>
        <w:r>
          <w:rPr>
            <w:webHidden/>
          </w:rPr>
          <w:t>82</w:t>
        </w:r>
        <w:r>
          <w:rPr>
            <w:webHidden/>
          </w:rPr>
          <w:fldChar w:fldCharType="end"/>
        </w:r>
      </w:hyperlink>
    </w:p>
    <w:p w14:paraId="3BBB48C3" w14:textId="1C1DC6D8" w:rsidR="009849A5" w:rsidRDefault="009849A5">
      <w:pPr>
        <w:pStyle w:val="affff"/>
        <w:rPr>
          <w:rFonts w:asciiTheme="minorHAnsi" w:eastAsiaTheme="minorEastAsia" w:hAnsiTheme="minorHAnsi" w:cstheme="minorBidi"/>
          <w:sz w:val="22"/>
          <w:szCs w:val="22"/>
        </w:rPr>
      </w:pPr>
      <w:hyperlink w:anchor="_Toc202272991" w:history="1">
        <w:r w:rsidRPr="00DD3E86">
          <w:rPr>
            <w:rStyle w:val="af"/>
          </w:rPr>
          <w:t>Таблица </w:t>
        </w:r>
        <w:r>
          <w:rPr>
            <w:rFonts w:asciiTheme="minorHAnsi" w:eastAsiaTheme="minorEastAsia" w:hAnsiTheme="minorHAnsi" w:cstheme="minorBidi"/>
            <w:sz w:val="22"/>
            <w:szCs w:val="22"/>
          </w:rPr>
          <w:tab/>
        </w:r>
        <w:r w:rsidRPr="00DD3E86">
          <w:rPr>
            <w:rStyle w:val="af"/>
          </w:rPr>
          <w:t>4. Вкладка «Основная информация»</w:t>
        </w:r>
        <w:r>
          <w:rPr>
            <w:webHidden/>
          </w:rPr>
          <w:tab/>
        </w:r>
        <w:r>
          <w:rPr>
            <w:webHidden/>
          </w:rPr>
          <w:fldChar w:fldCharType="begin"/>
        </w:r>
        <w:r>
          <w:rPr>
            <w:webHidden/>
          </w:rPr>
          <w:instrText xml:space="preserve"> PAGEREF _Toc202272991 \h </w:instrText>
        </w:r>
        <w:r>
          <w:rPr>
            <w:webHidden/>
          </w:rPr>
        </w:r>
        <w:r>
          <w:rPr>
            <w:webHidden/>
          </w:rPr>
          <w:fldChar w:fldCharType="separate"/>
        </w:r>
        <w:r>
          <w:rPr>
            <w:webHidden/>
          </w:rPr>
          <w:t>146</w:t>
        </w:r>
        <w:r>
          <w:rPr>
            <w:webHidden/>
          </w:rPr>
          <w:fldChar w:fldCharType="end"/>
        </w:r>
      </w:hyperlink>
    </w:p>
    <w:p w14:paraId="1AE339DB" w14:textId="620928E2" w:rsidR="009849A5" w:rsidRDefault="009849A5">
      <w:pPr>
        <w:pStyle w:val="affff"/>
        <w:rPr>
          <w:rFonts w:asciiTheme="minorHAnsi" w:eastAsiaTheme="minorEastAsia" w:hAnsiTheme="minorHAnsi" w:cstheme="minorBidi"/>
          <w:sz w:val="22"/>
          <w:szCs w:val="22"/>
        </w:rPr>
      </w:pPr>
      <w:hyperlink w:anchor="_Toc202272992" w:history="1">
        <w:r w:rsidRPr="00DD3E86">
          <w:rPr>
            <w:rStyle w:val="af"/>
          </w:rPr>
          <w:t>Таблица </w:t>
        </w:r>
        <w:r>
          <w:rPr>
            <w:rFonts w:asciiTheme="minorHAnsi" w:eastAsiaTheme="minorEastAsia" w:hAnsiTheme="minorHAnsi" w:cstheme="minorBidi"/>
            <w:sz w:val="22"/>
            <w:szCs w:val="22"/>
          </w:rPr>
          <w:tab/>
        </w:r>
        <w:r w:rsidRPr="00DD3E86">
          <w:rPr>
            <w:rStyle w:val="af"/>
          </w:rPr>
          <w:t>5. Правила заполнения реквизитов на закладке «Плательщик и получатель»</w:t>
        </w:r>
        <w:r>
          <w:rPr>
            <w:webHidden/>
          </w:rPr>
          <w:tab/>
        </w:r>
        <w:r>
          <w:rPr>
            <w:webHidden/>
          </w:rPr>
          <w:fldChar w:fldCharType="begin"/>
        </w:r>
        <w:r>
          <w:rPr>
            <w:webHidden/>
          </w:rPr>
          <w:instrText xml:space="preserve"> PAGEREF _Toc202272992 \h </w:instrText>
        </w:r>
        <w:r>
          <w:rPr>
            <w:webHidden/>
          </w:rPr>
        </w:r>
        <w:r>
          <w:rPr>
            <w:webHidden/>
          </w:rPr>
          <w:fldChar w:fldCharType="separate"/>
        </w:r>
        <w:r>
          <w:rPr>
            <w:webHidden/>
          </w:rPr>
          <w:t>158</w:t>
        </w:r>
        <w:r>
          <w:rPr>
            <w:webHidden/>
          </w:rPr>
          <w:fldChar w:fldCharType="end"/>
        </w:r>
      </w:hyperlink>
    </w:p>
    <w:p w14:paraId="1A2F584F" w14:textId="0FA00FD1" w:rsidR="009849A5" w:rsidRDefault="009849A5">
      <w:pPr>
        <w:pStyle w:val="affff"/>
        <w:rPr>
          <w:rFonts w:asciiTheme="minorHAnsi" w:eastAsiaTheme="minorEastAsia" w:hAnsiTheme="minorHAnsi" w:cstheme="minorBidi"/>
          <w:sz w:val="22"/>
          <w:szCs w:val="22"/>
        </w:rPr>
      </w:pPr>
      <w:hyperlink w:anchor="_Toc202272993" w:history="1">
        <w:r w:rsidRPr="00DD3E86">
          <w:rPr>
            <w:rStyle w:val="af"/>
          </w:rPr>
          <w:t>Таблица </w:t>
        </w:r>
        <w:r>
          <w:rPr>
            <w:rFonts w:asciiTheme="minorHAnsi" w:eastAsiaTheme="minorEastAsia" w:hAnsiTheme="minorHAnsi" w:cstheme="minorBidi"/>
            <w:sz w:val="22"/>
            <w:szCs w:val="22"/>
          </w:rPr>
          <w:tab/>
        </w:r>
        <w:r w:rsidRPr="00DD3E86">
          <w:rPr>
            <w:rStyle w:val="af"/>
          </w:rPr>
          <w:t>6. Вкладка «Налоговые платежи»</w:t>
        </w:r>
        <w:r>
          <w:rPr>
            <w:webHidden/>
          </w:rPr>
          <w:tab/>
        </w:r>
        <w:r>
          <w:rPr>
            <w:webHidden/>
          </w:rPr>
          <w:fldChar w:fldCharType="begin"/>
        </w:r>
        <w:r>
          <w:rPr>
            <w:webHidden/>
          </w:rPr>
          <w:instrText xml:space="preserve"> PAGEREF _Toc202272993 \h </w:instrText>
        </w:r>
        <w:r>
          <w:rPr>
            <w:webHidden/>
          </w:rPr>
        </w:r>
        <w:r>
          <w:rPr>
            <w:webHidden/>
          </w:rPr>
          <w:fldChar w:fldCharType="separate"/>
        </w:r>
        <w:r>
          <w:rPr>
            <w:webHidden/>
          </w:rPr>
          <w:t>178</w:t>
        </w:r>
        <w:r>
          <w:rPr>
            <w:webHidden/>
          </w:rPr>
          <w:fldChar w:fldCharType="end"/>
        </w:r>
      </w:hyperlink>
    </w:p>
    <w:p w14:paraId="255B88B2" w14:textId="6FB778FA" w:rsidR="009849A5" w:rsidRDefault="009849A5">
      <w:pPr>
        <w:pStyle w:val="affff"/>
        <w:rPr>
          <w:rFonts w:asciiTheme="minorHAnsi" w:eastAsiaTheme="minorEastAsia" w:hAnsiTheme="minorHAnsi" w:cstheme="minorBidi"/>
          <w:sz w:val="22"/>
          <w:szCs w:val="22"/>
        </w:rPr>
      </w:pPr>
      <w:hyperlink w:anchor="_Toc202272994" w:history="1">
        <w:r w:rsidRPr="00DD3E86">
          <w:rPr>
            <w:rStyle w:val="af"/>
          </w:rPr>
          <w:t>Таблица </w:t>
        </w:r>
        <w:r>
          <w:rPr>
            <w:rFonts w:asciiTheme="minorHAnsi" w:eastAsiaTheme="minorEastAsia" w:hAnsiTheme="minorHAnsi" w:cstheme="minorBidi"/>
            <w:sz w:val="22"/>
            <w:szCs w:val="22"/>
          </w:rPr>
          <w:tab/>
        </w:r>
        <w:r w:rsidRPr="00DD3E86">
          <w:rPr>
            <w:rStyle w:val="af"/>
          </w:rPr>
          <w:t>7. Правила заполнения реквизитов в разделах «Основная информация» и «Клиент»</w:t>
        </w:r>
        <w:r>
          <w:rPr>
            <w:webHidden/>
          </w:rPr>
          <w:tab/>
        </w:r>
        <w:r>
          <w:rPr>
            <w:webHidden/>
          </w:rPr>
          <w:fldChar w:fldCharType="begin"/>
        </w:r>
        <w:r>
          <w:rPr>
            <w:webHidden/>
          </w:rPr>
          <w:instrText xml:space="preserve"> PAGEREF _Toc202272994 \h </w:instrText>
        </w:r>
        <w:r>
          <w:rPr>
            <w:webHidden/>
          </w:rPr>
        </w:r>
        <w:r>
          <w:rPr>
            <w:webHidden/>
          </w:rPr>
          <w:fldChar w:fldCharType="separate"/>
        </w:r>
        <w:r>
          <w:rPr>
            <w:webHidden/>
          </w:rPr>
          <w:t>197</w:t>
        </w:r>
        <w:r>
          <w:rPr>
            <w:webHidden/>
          </w:rPr>
          <w:fldChar w:fldCharType="end"/>
        </w:r>
      </w:hyperlink>
    </w:p>
    <w:p w14:paraId="4397DEC5" w14:textId="3C97AEB6" w:rsidR="009849A5" w:rsidRDefault="009849A5">
      <w:pPr>
        <w:pStyle w:val="affff"/>
        <w:rPr>
          <w:rFonts w:asciiTheme="minorHAnsi" w:eastAsiaTheme="minorEastAsia" w:hAnsiTheme="minorHAnsi" w:cstheme="minorBidi"/>
          <w:sz w:val="22"/>
          <w:szCs w:val="22"/>
        </w:rPr>
      </w:pPr>
      <w:hyperlink w:anchor="_Toc202272995" w:history="1">
        <w:r w:rsidRPr="00DD3E86">
          <w:rPr>
            <w:rStyle w:val="af"/>
          </w:rPr>
          <w:t>Таблица </w:t>
        </w:r>
        <w:r>
          <w:rPr>
            <w:rFonts w:asciiTheme="minorHAnsi" w:eastAsiaTheme="minorEastAsia" w:hAnsiTheme="minorHAnsi" w:cstheme="minorBidi"/>
            <w:sz w:val="22"/>
            <w:szCs w:val="22"/>
          </w:rPr>
          <w:tab/>
        </w:r>
        <w:r w:rsidRPr="00DD3E86">
          <w:rPr>
            <w:rStyle w:val="af"/>
          </w:rPr>
          <w:t>8. Правила заполнения реквизитов в таблице «Уточняемые реквизиты» на закладке «Платежные документы»</w:t>
        </w:r>
        <w:r>
          <w:rPr>
            <w:webHidden/>
          </w:rPr>
          <w:tab/>
        </w:r>
        <w:r>
          <w:rPr>
            <w:webHidden/>
          </w:rPr>
          <w:fldChar w:fldCharType="begin"/>
        </w:r>
        <w:r>
          <w:rPr>
            <w:webHidden/>
          </w:rPr>
          <w:instrText xml:space="preserve"> PAGEREF _Toc202272995 \h </w:instrText>
        </w:r>
        <w:r>
          <w:rPr>
            <w:webHidden/>
          </w:rPr>
        </w:r>
        <w:r>
          <w:rPr>
            <w:webHidden/>
          </w:rPr>
          <w:fldChar w:fldCharType="separate"/>
        </w:r>
        <w:r>
          <w:rPr>
            <w:webHidden/>
          </w:rPr>
          <w:t>203</w:t>
        </w:r>
        <w:r>
          <w:rPr>
            <w:webHidden/>
          </w:rPr>
          <w:fldChar w:fldCharType="end"/>
        </w:r>
      </w:hyperlink>
    </w:p>
    <w:p w14:paraId="3449F7B2" w14:textId="13652765" w:rsidR="009849A5" w:rsidRDefault="009849A5">
      <w:pPr>
        <w:pStyle w:val="affff"/>
        <w:rPr>
          <w:rFonts w:asciiTheme="minorHAnsi" w:eastAsiaTheme="minorEastAsia" w:hAnsiTheme="minorHAnsi" w:cstheme="minorBidi"/>
          <w:sz w:val="22"/>
          <w:szCs w:val="22"/>
        </w:rPr>
      </w:pPr>
      <w:hyperlink w:anchor="_Toc202272996" w:history="1">
        <w:r w:rsidRPr="00DD3E86">
          <w:rPr>
            <w:rStyle w:val="af"/>
          </w:rPr>
          <w:t>Таблица </w:t>
        </w:r>
        <w:r>
          <w:rPr>
            <w:rFonts w:asciiTheme="minorHAnsi" w:eastAsiaTheme="minorEastAsia" w:hAnsiTheme="minorHAnsi" w:cstheme="minorBidi"/>
            <w:sz w:val="22"/>
            <w:szCs w:val="22"/>
          </w:rPr>
          <w:tab/>
        </w:r>
        <w:r w:rsidRPr="00DD3E86">
          <w:rPr>
            <w:rStyle w:val="af"/>
          </w:rPr>
          <w:t>9. Правила заполнения реквизитов на закладке «Подписи»</w:t>
        </w:r>
        <w:r>
          <w:rPr>
            <w:webHidden/>
          </w:rPr>
          <w:tab/>
        </w:r>
        <w:r>
          <w:rPr>
            <w:webHidden/>
          </w:rPr>
          <w:fldChar w:fldCharType="begin"/>
        </w:r>
        <w:r>
          <w:rPr>
            <w:webHidden/>
          </w:rPr>
          <w:instrText xml:space="preserve"> PAGEREF _Toc202272996 \h </w:instrText>
        </w:r>
        <w:r>
          <w:rPr>
            <w:webHidden/>
          </w:rPr>
        </w:r>
        <w:r>
          <w:rPr>
            <w:webHidden/>
          </w:rPr>
          <w:fldChar w:fldCharType="separate"/>
        </w:r>
        <w:r>
          <w:rPr>
            <w:webHidden/>
          </w:rPr>
          <w:t>217</w:t>
        </w:r>
        <w:r>
          <w:rPr>
            <w:webHidden/>
          </w:rPr>
          <w:fldChar w:fldCharType="end"/>
        </w:r>
      </w:hyperlink>
    </w:p>
    <w:p w14:paraId="14B0301F" w14:textId="4DBBACF6" w:rsidR="009849A5" w:rsidRDefault="009849A5">
      <w:pPr>
        <w:pStyle w:val="affff"/>
        <w:rPr>
          <w:rFonts w:asciiTheme="minorHAnsi" w:eastAsiaTheme="minorEastAsia" w:hAnsiTheme="minorHAnsi" w:cstheme="minorBidi"/>
          <w:sz w:val="22"/>
          <w:szCs w:val="22"/>
        </w:rPr>
      </w:pPr>
      <w:hyperlink w:anchor="_Toc202272997" w:history="1">
        <w:r w:rsidRPr="00DD3E86">
          <w:rPr>
            <w:rStyle w:val="af"/>
          </w:rPr>
          <w:t>Таблица </w:t>
        </w:r>
        <w:r>
          <w:rPr>
            <w:rFonts w:asciiTheme="minorHAnsi" w:eastAsiaTheme="minorEastAsia" w:hAnsiTheme="minorHAnsi" w:cstheme="minorBidi"/>
            <w:sz w:val="22"/>
            <w:szCs w:val="22"/>
          </w:rPr>
          <w:tab/>
        </w:r>
        <w:r w:rsidRPr="00DD3E86">
          <w:rPr>
            <w:rStyle w:val="af"/>
          </w:rPr>
          <w:t>10. Правила заполнения реквизитов на закладке «Отметка ЦС обслуживания»</w:t>
        </w:r>
        <w:r>
          <w:rPr>
            <w:webHidden/>
          </w:rPr>
          <w:tab/>
        </w:r>
        <w:r>
          <w:rPr>
            <w:webHidden/>
          </w:rPr>
          <w:fldChar w:fldCharType="begin"/>
        </w:r>
        <w:r>
          <w:rPr>
            <w:webHidden/>
          </w:rPr>
          <w:instrText xml:space="preserve"> PAGEREF _Toc202272997 \h </w:instrText>
        </w:r>
        <w:r>
          <w:rPr>
            <w:webHidden/>
          </w:rPr>
        </w:r>
        <w:r>
          <w:rPr>
            <w:webHidden/>
          </w:rPr>
          <w:fldChar w:fldCharType="separate"/>
        </w:r>
        <w:r>
          <w:rPr>
            <w:webHidden/>
          </w:rPr>
          <w:t>219</w:t>
        </w:r>
        <w:r>
          <w:rPr>
            <w:webHidden/>
          </w:rPr>
          <w:fldChar w:fldCharType="end"/>
        </w:r>
      </w:hyperlink>
    </w:p>
    <w:p w14:paraId="4632E18A" w14:textId="77BDCD32" w:rsidR="009849A5" w:rsidRDefault="009849A5">
      <w:pPr>
        <w:pStyle w:val="affff"/>
        <w:rPr>
          <w:rFonts w:asciiTheme="minorHAnsi" w:eastAsiaTheme="minorEastAsia" w:hAnsiTheme="minorHAnsi" w:cstheme="minorBidi"/>
          <w:sz w:val="22"/>
          <w:szCs w:val="22"/>
        </w:rPr>
      </w:pPr>
      <w:hyperlink w:anchor="_Toc202272998" w:history="1">
        <w:r w:rsidRPr="00DD3E86">
          <w:rPr>
            <w:rStyle w:val="af"/>
          </w:rPr>
          <w:t>Таблица </w:t>
        </w:r>
        <w:r>
          <w:rPr>
            <w:rFonts w:asciiTheme="minorHAnsi" w:eastAsiaTheme="minorEastAsia" w:hAnsiTheme="minorHAnsi" w:cstheme="minorBidi"/>
            <w:sz w:val="22"/>
            <w:szCs w:val="22"/>
          </w:rPr>
          <w:tab/>
        </w:r>
        <w:r w:rsidRPr="00DD3E86">
          <w:rPr>
            <w:rStyle w:val="af"/>
          </w:rPr>
          <w:t>11. Правила автоматического заполнения реквизитов по сложным правилам на закладке «Операции по документу»</w:t>
        </w:r>
        <w:r>
          <w:rPr>
            <w:webHidden/>
          </w:rPr>
          <w:tab/>
        </w:r>
        <w:r>
          <w:rPr>
            <w:webHidden/>
          </w:rPr>
          <w:fldChar w:fldCharType="begin"/>
        </w:r>
        <w:r>
          <w:rPr>
            <w:webHidden/>
          </w:rPr>
          <w:instrText xml:space="preserve"> PAGEREF _Toc202272998 \h </w:instrText>
        </w:r>
        <w:r>
          <w:rPr>
            <w:webHidden/>
          </w:rPr>
        </w:r>
        <w:r>
          <w:rPr>
            <w:webHidden/>
          </w:rPr>
          <w:fldChar w:fldCharType="separate"/>
        </w:r>
        <w:r>
          <w:rPr>
            <w:webHidden/>
          </w:rPr>
          <w:t>221</w:t>
        </w:r>
        <w:r>
          <w:rPr>
            <w:webHidden/>
          </w:rPr>
          <w:fldChar w:fldCharType="end"/>
        </w:r>
      </w:hyperlink>
    </w:p>
    <w:p w14:paraId="29034187" w14:textId="7414FDB5" w:rsidR="009849A5" w:rsidRDefault="009849A5">
      <w:pPr>
        <w:pStyle w:val="affff"/>
        <w:rPr>
          <w:rFonts w:asciiTheme="minorHAnsi" w:eastAsiaTheme="minorEastAsia" w:hAnsiTheme="minorHAnsi" w:cstheme="minorBidi"/>
          <w:sz w:val="22"/>
          <w:szCs w:val="22"/>
        </w:rPr>
      </w:pPr>
      <w:hyperlink w:anchor="_Toc202272999" w:history="1">
        <w:r w:rsidRPr="00DD3E86">
          <w:rPr>
            <w:rStyle w:val="af"/>
          </w:rPr>
          <w:t>Таблица </w:t>
        </w:r>
        <w:r>
          <w:rPr>
            <w:rFonts w:asciiTheme="minorHAnsi" w:eastAsiaTheme="minorEastAsia" w:hAnsiTheme="minorHAnsi" w:cstheme="minorBidi"/>
            <w:sz w:val="22"/>
            <w:szCs w:val="22"/>
          </w:rPr>
          <w:tab/>
        </w:r>
        <w:r w:rsidRPr="00DD3E86">
          <w:rPr>
            <w:rStyle w:val="af"/>
          </w:rPr>
          <w:t>12. Правила заполнения реквизитов на закладке «Возврат КОО»</w:t>
        </w:r>
        <w:r>
          <w:rPr>
            <w:webHidden/>
          </w:rPr>
          <w:tab/>
        </w:r>
        <w:r>
          <w:rPr>
            <w:webHidden/>
          </w:rPr>
          <w:fldChar w:fldCharType="begin"/>
        </w:r>
        <w:r>
          <w:rPr>
            <w:webHidden/>
          </w:rPr>
          <w:instrText xml:space="preserve"> PAGEREF _Toc202272999 \h </w:instrText>
        </w:r>
        <w:r>
          <w:rPr>
            <w:webHidden/>
          </w:rPr>
        </w:r>
        <w:r>
          <w:rPr>
            <w:webHidden/>
          </w:rPr>
          <w:fldChar w:fldCharType="separate"/>
        </w:r>
        <w:r>
          <w:rPr>
            <w:webHidden/>
          </w:rPr>
          <w:t>223</w:t>
        </w:r>
        <w:r>
          <w:rPr>
            <w:webHidden/>
          </w:rPr>
          <w:fldChar w:fldCharType="end"/>
        </w:r>
      </w:hyperlink>
    </w:p>
    <w:p w14:paraId="7CF59C13" w14:textId="1F70601C" w:rsidR="009849A5" w:rsidRDefault="009849A5">
      <w:pPr>
        <w:pStyle w:val="affff"/>
        <w:rPr>
          <w:rFonts w:asciiTheme="minorHAnsi" w:eastAsiaTheme="minorEastAsia" w:hAnsiTheme="minorHAnsi" w:cstheme="minorBidi"/>
          <w:sz w:val="22"/>
          <w:szCs w:val="22"/>
        </w:rPr>
      </w:pPr>
      <w:hyperlink w:anchor="_Toc202273000" w:history="1">
        <w:r w:rsidRPr="00DD3E86">
          <w:rPr>
            <w:rStyle w:val="af"/>
          </w:rPr>
          <w:t>Таблица </w:t>
        </w:r>
        <w:r>
          <w:rPr>
            <w:rFonts w:asciiTheme="minorHAnsi" w:eastAsiaTheme="minorEastAsia" w:hAnsiTheme="minorHAnsi" w:cstheme="minorBidi"/>
            <w:sz w:val="22"/>
            <w:szCs w:val="22"/>
          </w:rPr>
          <w:tab/>
        </w:r>
        <w:r w:rsidRPr="00DD3E86">
          <w:rPr>
            <w:rStyle w:val="af"/>
          </w:rPr>
          <w:t>13. Описание функциональных кнопок</w:t>
        </w:r>
        <w:r>
          <w:rPr>
            <w:webHidden/>
          </w:rPr>
          <w:tab/>
        </w:r>
        <w:r>
          <w:rPr>
            <w:webHidden/>
          </w:rPr>
          <w:fldChar w:fldCharType="begin"/>
        </w:r>
        <w:r>
          <w:rPr>
            <w:webHidden/>
          </w:rPr>
          <w:instrText xml:space="preserve"> PAGEREF _Toc202273000 \h </w:instrText>
        </w:r>
        <w:r>
          <w:rPr>
            <w:webHidden/>
          </w:rPr>
        </w:r>
        <w:r>
          <w:rPr>
            <w:webHidden/>
          </w:rPr>
          <w:fldChar w:fldCharType="separate"/>
        </w:r>
        <w:r>
          <w:rPr>
            <w:webHidden/>
          </w:rPr>
          <w:t>309</w:t>
        </w:r>
        <w:r>
          <w:rPr>
            <w:webHidden/>
          </w:rPr>
          <w:fldChar w:fldCharType="end"/>
        </w:r>
      </w:hyperlink>
    </w:p>
    <w:p w14:paraId="72FE7F35" w14:textId="136EECC6" w:rsidR="007452F7" w:rsidRPr="00AE5A6B" w:rsidRDefault="00CD5323" w:rsidP="00EF11DD">
      <w:pPr>
        <w:pStyle w:val="affff"/>
      </w:pPr>
      <w:r w:rsidRPr="00AE5A6B">
        <w:fldChar w:fldCharType="end"/>
      </w:r>
    </w:p>
    <w:p w14:paraId="28631701" w14:textId="77777777" w:rsidR="007452F7" w:rsidRPr="00AE5A6B" w:rsidRDefault="007452F7" w:rsidP="007452F7">
      <w:pPr>
        <w:pStyle w:val="GOSTReg"/>
      </w:pPr>
      <w:bookmarkStart w:id="9" w:name="_Toc11770867"/>
      <w:bookmarkStart w:id="10" w:name="_Toc202272759"/>
      <w:r w:rsidRPr="00AE5A6B">
        <w:lastRenderedPageBreak/>
        <w:t>Перечень рисунков</w:t>
      </w:r>
      <w:bookmarkEnd w:id="9"/>
      <w:bookmarkEnd w:id="10"/>
    </w:p>
    <w:p w14:paraId="75F98F26" w14:textId="0F76426D" w:rsidR="009849A5" w:rsidRDefault="00CD5323">
      <w:pPr>
        <w:pStyle w:val="affff"/>
        <w:rPr>
          <w:rFonts w:asciiTheme="minorHAnsi" w:eastAsiaTheme="minorEastAsia" w:hAnsiTheme="minorHAnsi" w:cstheme="minorBidi"/>
          <w:sz w:val="22"/>
          <w:szCs w:val="22"/>
        </w:rPr>
      </w:pPr>
      <w:r w:rsidRPr="00AE5A6B">
        <w:fldChar w:fldCharType="begin"/>
      </w:r>
      <w:r w:rsidR="007452F7" w:rsidRPr="00AE5A6B">
        <w:instrText xml:space="preserve"> TOC \h \z \c "Рисунок" </w:instrText>
      </w:r>
      <w:r w:rsidRPr="00AE5A6B">
        <w:fldChar w:fldCharType="separate"/>
      </w:r>
      <w:hyperlink w:anchor="_Toc202273001" w:history="1">
        <w:r w:rsidR="009849A5" w:rsidRPr="001539D6">
          <w:rPr>
            <w:rStyle w:val="af"/>
          </w:rPr>
          <w:t>Рисунок </w:t>
        </w:r>
        <w:r w:rsidR="009849A5">
          <w:rPr>
            <w:rFonts w:asciiTheme="minorHAnsi" w:eastAsiaTheme="minorEastAsia" w:hAnsiTheme="minorHAnsi" w:cstheme="minorBidi"/>
            <w:sz w:val="22"/>
            <w:szCs w:val="22"/>
          </w:rPr>
          <w:tab/>
        </w:r>
        <w:r w:rsidR="009849A5" w:rsidRPr="001539D6">
          <w:rPr>
            <w:rStyle w:val="af"/>
          </w:rPr>
          <w:t>1. Окно сертификации пользователя</w:t>
        </w:r>
        <w:r w:rsidR="009849A5">
          <w:rPr>
            <w:webHidden/>
          </w:rPr>
          <w:tab/>
        </w:r>
        <w:r w:rsidR="009849A5">
          <w:rPr>
            <w:webHidden/>
          </w:rPr>
          <w:fldChar w:fldCharType="begin"/>
        </w:r>
        <w:r w:rsidR="009849A5">
          <w:rPr>
            <w:webHidden/>
          </w:rPr>
          <w:instrText xml:space="preserve"> PAGEREF _Toc202273001 \h </w:instrText>
        </w:r>
        <w:r w:rsidR="009849A5">
          <w:rPr>
            <w:webHidden/>
          </w:rPr>
        </w:r>
        <w:r w:rsidR="009849A5">
          <w:rPr>
            <w:webHidden/>
          </w:rPr>
          <w:fldChar w:fldCharType="separate"/>
        </w:r>
        <w:r w:rsidR="009849A5">
          <w:rPr>
            <w:webHidden/>
          </w:rPr>
          <w:t>84</w:t>
        </w:r>
        <w:r w:rsidR="009849A5">
          <w:rPr>
            <w:webHidden/>
          </w:rPr>
          <w:fldChar w:fldCharType="end"/>
        </w:r>
      </w:hyperlink>
    </w:p>
    <w:p w14:paraId="01F58BFC" w14:textId="00E8AB95" w:rsidR="009849A5" w:rsidRDefault="009849A5">
      <w:pPr>
        <w:pStyle w:val="affff"/>
        <w:rPr>
          <w:rFonts w:asciiTheme="minorHAnsi" w:eastAsiaTheme="minorEastAsia" w:hAnsiTheme="minorHAnsi" w:cstheme="minorBidi"/>
          <w:sz w:val="22"/>
          <w:szCs w:val="22"/>
        </w:rPr>
      </w:pPr>
      <w:hyperlink w:anchor="_Toc202273002" w:history="1">
        <w:r w:rsidRPr="001539D6">
          <w:rPr>
            <w:rStyle w:val="af"/>
          </w:rPr>
          <w:t>Рисунок </w:t>
        </w:r>
        <w:r>
          <w:rPr>
            <w:rFonts w:asciiTheme="minorHAnsi" w:eastAsiaTheme="minorEastAsia" w:hAnsiTheme="minorHAnsi" w:cstheme="minorBidi"/>
            <w:sz w:val="22"/>
            <w:szCs w:val="22"/>
          </w:rPr>
          <w:tab/>
        </w:r>
        <w:r w:rsidRPr="001539D6">
          <w:rPr>
            <w:rStyle w:val="af"/>
          </w:rPr>
          <w:t>2. Главная страница веб-портала. Меню</w:t>
        </w:r>
        <w:r>
          <w:rPr>
            <w:webHidden/>
          </w:rPr>
          <w:tab/>
        </w:r>
        <w:r>
          <w:rPr>
            <w:webHidden/>
          </w:rPr>
          <w:fldChar w:fldCharType="begin"/>
        </w:r>
        <w:r>
          <w:rPr>
            <w:webHidden/>
          </w:rPr>
          <w:instrText xml:space="preserve"> PAGEREF _Toc202273002 \h </w:instrText>
        </w:r>
        <w:r>
          <w:rPr>
            <w:webHidden/>
          </w:rPr>
        </w:r>
        <w:r>
          <w:rPr>
            <w:webHidden/>
          </w:rPr>
          <w:fldChar w:fldCharType="separate"/>
        </w:r>
        <w:r>
          <w:rPr>
            <w:webHidden/>
          </w:rPr>
          <w:t>85</w:t>
        </w:r>
        <w:r>
          <w:rPr>
            <w:webHidden/>
          </w:rPr>
          <w:fldChar w:fldCharType="end"/>
        </w:r>
      </w:hyperlink>
    </w:p>
    <w:p w14:paraId="4407FAAB" w14:textId="11671C3D" w:rsidR="009849A5" w:rsidRDefault="009849A5">
      <w:pPr>
        <w:pStyle w:val="affff"/>
        <w:rPr>
          <w:rFonts w:asciiTheme="minorHAnsi" w:eastAsiaTheme="minorEastAsia" w:hAnsiTheme="minorHAnsi" w:cstheme="minorBidi"/>
          <w:sz w:val="22"/>
          <w:szCs w:val="22"/>
        </w:rPr>
      </w:pPr>
      <w:hyperlink w:anchor="_Toc202273003" w:history="1">
        <w:r w:rsidRPr="001539D6">
          <w:rPr>
            <w:rStyle w:val="af"/>
          </w:rPr>
          <w:t>Рисунок </w:t>
        </w:r>
        <w:r>
          <w:rPr>
            <w:rFonts w:asciiTheme="minorHAnsi" w:eastAsiaTheme="minorEastAsia" w:hAnsiTheme="minorHAnsi" w:cstheme="minorBidi"/>
            <w:sz w:val="22"/>
            <w:szCs w:val="22"/>
          </w:rPr>
          <w:tab/>
        </w:r>
        <w:r w:rsidRPr="001539D6">
          <w:rPr>
            <w:rStyle w:val="af"/>
          </w:rPr>
          <w:t>3. ВФ документа «Заявка для внесения Сведений в перечень документов-оснований». Раздел «Общая информация»</w:t>
        </w:r>
        <w:r>
          <w:rPr>
            <w:webHidden/>
          </w:rPr>
          <w:tab/>
        </w:r>
        <w:r>
          <w:rPr>
            <w:webHidden/>
          </w:rPr>
          <w:fldChar w:fldCharType="begin"/>
        </w:r>
        <w:r>
          <w:rPr>
            <w:webHidden/>
          </w:rPr>
          <w:instrText xml:space="preserve"> PAGEREF _Toc202273003 \h </w:instrText>
        </w:r>
        <w:r>
          <w:rPr>
            <w:webHidden/>
          </w:rPr>
        </w:r>
        <w:r>
          <w:rPr>
            <w:webHidden/>
          </w:rPr>
          <w:fldChar w:fldCharType="separate"/>
        </w:r>
        <w:r>
          <w:rPr>
            <w:webHidden/>
          </w:rPr>
          <w:t>87</w:t>
        </w:r>
        <w:r>
          <w:rPr>
            <w:webHidden/>
          </w:rPr>
          <w:fldChar w:fldCharType="end"/>
        </w:r>
      </w:hyperlink>
    </w:p>
    <w:p w14:paraId="01284DD7" w14:textId="38CE0DDD" w:rsidR="009849A5" w:rsidRDefault="009849A5">
      <w:pPr>
        <w:pStyle w:val="affff"/>
        <w:rPr>
          <w:rFonts w:asciiTheme="minorHAnsi" w:eastAsiaTheme="minorEastAsia" w:hAnsiTheme="minorHAnsi" w:cstheme="minorBidi"/>
          <w:sz w:val="22"/>
          <w:szCs w:val="22"/>
        </w:rPr>
      </w:pPr>
      <w:hyperlink w:anchor="_Toc202273004" w:history="1">
        <w:r w:rsidRPr="001539D6">
          <w:rPr>
            <w:rStyle w:val="af"/>
          </w:rPr>
          <w:t>Рисунок </w:t>
        </w:r>
        <w:r>
          <w:rPr>
            <w:rFonts w:asciiTheme="minorHAnsi" w:eastAsiaTheme="minorEastAsia" w:hAnsiTheme="minorHAnsi" w:cstheme="minorBidi"/>
            <w:sz w:val="22"/>
            <w:szCs w:val="22"/>
          </w:rPr>
          <w:tab/>
        </w:r>
        <w:r w:rsidRPr="001539D6">
          <w:rPr>
            <w:rStyle w:val="af"/>
          </w:rPr>
          <w:t>4. ВФ «Заявка для внесения Сведений в перечень документов-оснований». Закладка «Исполнитель»</w:t>
        </w:r>
        <w:r>
          <w:rPr>
            <w:webHidden/>
          </w:rPr>
          <w:tab/>
        </w:r>
        <w:r>
          <w:rPr>
            <w:webHidden/>
          </w:rPr>
          <w:fldChar w:fldCharType="begin"/>
        </w:r>
        <w:r>
          <w:rPr>
            <w:webHidden/>
          </w:rPr>
          <w:instrText xml:space="preserve"> PAGEREF _Toc202273004 \h </w:instrText>
        </w:r>
        <w:r>
          <w:rPr>
            <w:webHidden/>
          </w:rPr>
        </w:r>
        <w:r>
          <w:rPr>
            <w:webHidden/>
          </w:rPr>
          <w:fldChar w:fldCharType="separate"/>
        </w:r>
        <w:r>
          <w:rPr>
            <w:webHidden/>
          </w:rPr>
          <w:t>88</w:t>
        </w:r>
        <w:r>
          <w:rPr>
            <w:webHidden/>
          </w:rPr>
          <w:fldChar w:fldCharType="end"/>
        </w:r>
      </w:hyperlink>
    </w:p>
    <w:p w14:paraId="023EE1D0" w14:textId="4800A86E" w:rsidR="009849A5" w:rsidRDefault="009849A5">
      <w:pPr>
        <w:pStyle w:val="affff"/>
        <w:rPr>
          <w:rFonts w:asciiTheme="minorHAnsi" w:eastAsiaTheme="minorEastAsia" w:hAnsiTheme="minorHAnsi" w:cstheme="minorBidi"/>
          <w:sz w:val="22"/>
          <w:szCs w:val="22"/>
        </w:rPr>
      </w:pPr>
      <w:hyperlink w:anchor="_Toc202273005" w:history="1">
        <w:r w:rsidRPr="001539D6">
          <w:rPr>
            <w:rStyle w:val="af"/>
          </w:rPr>
          <w:t>Рисунок </w:t>
        </w:r>
        <w:r>
          <w:rPr>
            <w:rFonts w:asciiTheme="minorHAnsi" w:eastAsiaTheme="minorEastAsia" w:hAnsiTheme="minorHAnsi" w:cstheme="minorBidi"/>
            <w:sz w:val="22"/>
            <w:szCs w:val="22"/>
          </w:rPr>
          <w:tab/>
        </w:r>
        <w:r w:rsidRPr="001539D6">
          <w:rPr>
            <w:rStyle w:val="af"/>
          </w:rPr>
          <w:t>5. ВФ «Заявка для внесения Сведений в перечень документов-оснований». Закладка «Заказчик»</w:t>
        </w:r>
        <w:r>
          <w:rPr>
            <w:webHidden/>
          </w:rPr>
          <w:tab/>
        </w:r>
        <w:r>
          <w:rPr>
            <w:webHidden/>
          </w:rPr>
          <w:fldChar w:fldCharType="begin"/>
        </w:r>
        <w:r>
          <w:rPr>
            <w:webHidden/>
          </w:rPr>
          <w:instrText xml:space="preserve"> PAGEREF _Toc202273005 \h </w:instrText>
        </w:r>
        <w:r>
          <w:rPr>
            <w:webHidden/>
          </w:rPr>
        </w:r>
        <w:r>
          <w:rPr>
            <w:webHidden/>
          </w:rPr>
          <w:fldChar w:fldCharType="separate"/>
        </w:r>
        <w:r>
          <w:rPr>
            <w:webHidden/>
          </w:rPr>
          <w:t>89</w:t>
        </w:r>
        <w:r>
          <w:rPr>
            <w:webHidden/>
          </w:rPr>
          <w:fldChar w:fldCharType="end"/>
        </w:r>
      </w:hyperlink>
    </w:p>
    <w:p w14:paraId="41699E96" w14:textId="13134DDC" w:rsidR="009849A5" w:rsidRDefault="009849A5">
      <w:pPr>
        <w:pStyle w:val="affff"/>
        <w:rPr>
          <w:rFonts w:asciiTheme="minorHAnsi" w:eastAsiaTheme="minorEastAsia" w:hAnsiTheme="minorHAnsi" w:cstheme="minorBidi"/>
          <w:sz w:val="22"/>
          <w:szCs w:val="22"/>
        </w:rPr>
      </w:pPr>
      <w:hyperlink w:anchor="_Toc202273006" w:history="1">
        <w:r w:rsidRPr="001539D6">
          <w:rPr>
            <w:rStyle w:val="af"/>
          </w:rPr>
          <w:t>Рисунок </w:t>
        </w:r>
        <w:r>
          <w:rPr>
            <w:rFonts w:asciiTheme="minorHAnsi" w:eastAsiaTheme="minorEastAsia" w:hAnsiTheme="minorHAnsi" w:cstheme="minorBidi"/>
            <w:sz w:val="22"/>
            <w:szCs w:val="22"/>
          </w:rPr>
          <w:tab/>
        </w:r>
        <w:r w:rsidRPr="001539D6">
          <w:rPr>
            <w:rStyle w:val="af"/>
          </w:rPr>
          <w:t>6. ВФ «Заявка для внесения Сведений в перечень документов-оснований». Закладка «Документ-основание»</w:t>
        </w:r>
        <w:r>
          <w:rPr>
            <w:webHidden/>
          </w:rPr>
          <w:tab/>
        </w:r>
        <w:r>
          <w:rPr>
            <w:webHidden/>
          </w:rPr>
          <w:fldChar w:fldCharType="begin"/>
        </w:r>
        <w:r>
          <w:rPr>
            <w:webHidden/>
          </w:rPr>
          <w:instrText xml:space="preserve"> PAGEREF _Toc202273006 \h </w:instrText>
        </w:r>
        <w:r>
          <w:rPr>
            <w:webHidden/>
          </w:rPr>
        </w:r>
        <w:r>
          <w:rPr>
            <w:webHidden/>
          </w:rPr>
          <w:fldChar w:fldCharType="separate"/>
        </w:r>
        <w:r>
          <w:rPr>
            <w:webHidden/>
          </w:rPr>
          <w:t>89</w:t>
        </w:r>
        <w:r>
          <w:rPr>
            <w:webHidden/>
          </w:rPr>
          <w:fldChar w:fldCharType="end"/>
        </w:r>
      </w:hyperlink>
    </w:p>
    <w:p w14:paraId="0BF5C469" w14:textId="3EDB1BD3" w:rsidR="009849A5" w:rsidRDefault="009849A5">
      <w:pPr>
        <w:pStyle w:val="affff"/>
        <w:rPr>
          <w:rFonts w:asciiTheme="minorHAnsi" w:eastAsiaTheme="minorEastAsia" w:hAnsiTheme="minorHAnsi" w:cstheme="minorBidi"/>
          <w:sz w:val="22"/>
          <w:szCs w:val="22"/>
        </w:rPr>
      </w:pPr>
      <w:hyperlink w:anchor="_Toc202273007" w:history="1">
        <w:r w:rsidRPr="001539D6">
          <w:rPr>
            <w:rStyle w:val="af"/>
          </w:rPr>
          <w:t>Рисунок </w:t>
        </w:r>
        <w:r>
          <w:rPr>
            <w:rFonts w:asciiTheme="minorHAnsi" w:eastAsiaTheme="minorEastAsia" w:hAnsiTheme="minorHAnsi" w:cstheme="minorBidi"/>
            <w:sz w:val="22"/>
            <w:szCs w:val="22"/>
          </w:rPr>
          <w:tab/>
        </w:r>
        <w:r w:rsidRPr="001539D6">
          <w:rPr>
            <w:rStyle w:val="af"/>
          </w:rPr>
          <w:t>7. ВФ документа «Документ-основание». Чекбокс «Обособленные подразделения». Раздел «Обособленные подразделения»</w:t>
        </w:r>
        <w:r>
          <w:rPr>
            <w:webHidden/>
          </w:rPr>
          <w:tab/>
        </w:r>
        <w:r>
          <w:rPr>
            <w:webHidden/>
          </w:rPr>
          <w:fldChar w:fldCharType="begin"/>
        </w:r>
        <w:r>
          <w:rPr>
            <w:webHidden/>
          </w:rPr>
          <w:instrText xml:space="preserve"> PAGEREF _Toc202273007 \h </w:instrText>
        </w:r>
        <w:r>
          <w:rPr>
            <w:webHidden/>
          </w:rPr>
        </w:r>
        <w:r>
          <w:rPr>
            <w:webHidden/>
          </w:rPr>
          <w:fldChar w:fldCharType="separate"/>
        </w:r>
        <w:r>
          <w:rPr>
            <w:webHidden/>
          </w:rPr>
          <w:t>102</w:t>
        </w:r>
        <w:r>
          <w:rPr>
            <w:webHidden/>
          </w:rPr>
          <w:fldChar w:fldCharType="end"/>
        </w:r>
      </w:hyperlink>
    </w:p>
    <w:p w14:paraId="6E7CA830" w14:textId="76311E27" w:rsidR="009849A5" w:rsidRDefault="009849A5">
      <w:pPr>
        <w:pStyle w:val="affff"/>
        <w:rPr>
          <w:rFonts w:asciiTheme="minorHAnsi" w:eastAsiaTheme="minorEastAsia" w:hAnsiTheme="minorHAnsi" w:cstheme="minorBidi"/>
          <w:sz w:val="22"/>
          <w:szCs w:val="22"/>
        </w:rPr>
      </w:pPr>
      <w:hyperlink w:anchor="_Toc202273008" w:history="1">
        <w:r w:rsidRPr="001539D6">
          <w:rPr>
            <w:rStyle w:val="af"/>
          </w:rPr>
          <w:t>Рисунок </w:t>
        </w:r>
        <w:r>
          <w:rPr>
            <w:rFonts w:asciiTheme="minorHAnsi" w:eastAsiaTheme="minorEastAsia" w:hAnsiTheme="minorHAnsi" w:cstheme="minorBidi"/>
            <w:sz w:val="22"/>
            <w:szCs w:val="22"/>
          </w:rPr>
          <w:tab/>
        </w:r>
        <w:r w:rsidRPr="001539D6">
          <w:rPr>
            <w:rStyle w:val="af"/>
          </w:rPr>
          <w:t>8. ВФ документа «Документ-основание». Вкладка «Исполнитель». Раздел «Обособленные подразделения»</w:t>
        </w:r>
        <w:r>
          <w:rPr>
            <w:webHidden/>
          </w:rPr>
          <w:tab/>
        </w:r>
        <w:r>
          <w:rPr>
            <w:webHidden/>
          </w:rPr>
          <w:fldChar w:fldCharType="begin"/>
        </w:r>
        <w:r>
          <w:rPr>
            <w:webHidden/>
          </w:rPr>
          <w:instrText xml:space="preserve"> PAGEREF _Toc202273008 \h </w:instrText>
        </w:r>
        <w:r>
          <w:rPr>
            <w:webHidden/>
          </w:rPr>
        </w:r>
        <w:r>
          <w:rPr>
            <w:webHidden/>
          </w:rPr>
          <w:fldChar w:fldCharType="separate"/>
        </w:r>
        <w:r>
          <w:rPr>
            <w:webHidden/>
          </w:rPr>
          <w:t>103</w:t>
        </w:r>
        <w:r>
          <w:rPr>
            <w:webHidden/>
          </w:rPr>
          <w:fldChar w:fldCharType="end"/>
        </w:r>
      </w:hyperlink>
    </w:p>
    <w:p w14:paraId="3F4D348C" w14:textId="5061F655" w:rsidR="009849A5" w:rsidRDefault="009849A5">
      <w:pPr>
        <w:pStyle w:val="affff"/>
        <w:rPr>
          <w:rFonts w:asciiTheme="minorHAnsi" w:eastAsiaTheme="minorEastAsia" w:hAnsiTheme="minorHAnsi" w:cstheme="minorBidi"/>
          <w:sz w:val="22"/>
          <w:szCs w:val="22"/>
        </w:rPr>
      </w:pPr>
      <w:hyperlink w:anchor="_Toc202273009" w:history="1">
        <w:r w:rsidRPr="001539D6">
          <w:rPr>
            <w:rStyle w:val="af"/>
          </w:rPr>
          <w:t>Рисунок </w:t>
        </w:r>
        <w:r>
          <w:rPr>
            <w:rFonts w:asciiTheme="minorHAnsi" w:eastAsiaTheme="minorEastAsia" w:hAnsiTheme="minorHAnsi" w:cstheme="minorBidi"/>
            <w:sz w:val="22"/>
            <w:szCs w:val="22"/>
          </w:rPr>
          <w:tab/>
        </w:r>
        <w:r w:rsidRPr="001539D6">
          <w:rPr>
            <w:rStyle w:val="af"/>
          </w:rPr>
          <w:t>9. Окно выбора из справочника «СвР/ИП и КФХ»</w:t>
        </w:r>
        <w:r>
          <w:rPr>
            <w:webHidden/>
          </w:rPr>
          <w:tab/>
        </w:r>
        <w:r>
          <w:rPr>
            <w:webHidden/>
          </w:rPr>
          <w:fldChar w:fldCharType="begin"/>
        </w:r>
        <w:r>
          <w:rPr>
            <w:webHidden/>
          </w:rPr>
          <w:instrText xml:space="preserve"> PAGEREF _Toc202273009 \h </w:instrText>
        </w:r>
        <w:r>
          <w:rPr>
            <w:webHidden/>
          </w:rPr>
        </w:r>
        <w:r>
          <w:rPr>
            <w:webHidden/>
          </w:rPr>
          <w:fldChar w:fldCharType="separate"/>
        </w:r>
        <w:r>
          <w:rPr>
            <w:webHidden/>
          </w:rPr>
          <w:t>103</w:t>
        </w:r>
        <w:r>
          <w:rPr>
            <w:webHidden/>
          </w:rPr>
          <w:fldChar w:fldCharType="end"/>
        </w:r>
      </w:hyperlink>
    </w:p>
    <w:p w14:paraId="0FE5A31F" w14:textId="0D777F23" w:rsidR="009849A5" w:rsidRDefault="009849A5">
      <w:pPr>
        <w:pStyle w:val="affff"/>
        <w:rPr>
          <w:rFonts w:asciiTheme="minorHAnsi" w:eastAsiaTheme="minorEastAsia" w:hAnsiTheme="minorHAnsi" w:cstheme="minorBidi"/>
          <w:sz w:val="22"/>
          <w:szCs w:val="22"/>
        </w:rPr>
      </w:pPr>
      <w:hyperlink w:anchor="_Toc202273010" w:history="1">
        <w:r w:rsidRPr="001539D6">
          <w:rPr>
            <w:rStyle w:val="af"/>
          </w:rPr>
          <w:t>Рисунок </w:t>
        </w:r>
        <w:r>
          <w:rPr>
            <w:rFonts w:asciiTheme="minorHAnsi" w:eastAsiaTheme="minorEastAsia" w:hAnsiTheme="minorHAnsi" w:cstheme="minorBidi"/>
            <w:sz w:val="22"/>
            <w:szCs w:val="22"/>
          </w:rPr>
          <w:tab/>
        </w:r>
        <w:r w:rsidRPr="001539D6">
          <w:rPr>
            <w:rStyle w:val="af"/>
          </w:rPr>
          <w:t>10. ВФ документа «Документ-основание». Вкладка «Исполнитель». Раздел «Обособленные подразделения»</w:t>
        </w:r>
        <w:r>
          <w:rPr>
            <w:webHidden/>
          </w:rPr>
          <w:tab/>
        </w:r>
        <w:r>
          <w:rPr>
            <w:webHidden/>
          </w:rPr>
          <w:fldChar w:fldCharType="begin"/>
        </w:r>
        <w:r>
          <w:rPr>
            <w:webHidden/>
          </w:rPr>
          <w:instrText xml:space="preserve"> PAGEREF _Toc202273010 \h </w:instrText>
        </w:r>
        <w:r>
          <w:rPr>
            <w:webHidden/>
          </w:rPr>
        </w:r>
        <w:r>
          <w:rPr>
            <w:webHidden/>
          </w:rPr>
          <w:fldChar w:fldCharType="separate"/>
        </w:r>
        <w:r>
          <w:rPr>
            <w:webHidden/>
          </w:rPr>
          <w:t>104</w:t>
        </w:r>
        <w:r>
          <w:rPr>
            <w:webHidden/>
          </w:rPr>
          <w:fldChar w:fldCharType="end"/>
        </w:r>
      </w:hyperlink>
    </w:p>
    <w:p w14:paraId="77AFA1F1" w14:textId="24673A47" w:rsidR="009849A5" w:rsidRDefault="009849A5">
      <w:pPr>
        <w:pStyle w:val="affff"/>
        <w:rPr>
          <w:rFonts w:asciiTheme="minorHAnsi" w:eastAsiaTheme="minorEastAsia" w:hAnsiTheme="minorHAnsi" w:cstheme="minorBidi"/>
          <w:sz w:val="22"/>
          <w:szCs w:val="22"/>
        </w:rPr>
      </w:pPr>
      <w:hyperlink w:anchor="_Toc202273011" w:history="1">
        <w:r w:rsidRPr="001539D6">
          <w:rPr>
            <w:rStyle w:val="af"/>
          </w:rPr>
          <w:t>Рисунок </w:t>
        </w:r>
        <w:r>
          <w:rPr>
            <w:rFonts w:asciiTheme="minorHAnsi" w:eastAsiaTheme="minorEastAsia" w:hAnsiTheme="minorHAnsi" w:cstheme="minorBidi"/>
            <w:sz w:val="22"/>
            <w:szCs w:val="22"/>
          </w:rPr>
          <w:tab/>
        </w:r>
        <w:r w:rsidRPr="001539D6">
          <w:rPr>
            <w:rStyle w:val="af"/>
          </w:rPr>
          <w:t>11. Справочник «Книга регистрации лицевых счетов»</w:t>
        </w:r>
        <w:r>
          <w:rPr>
            <w:webHidden/>
          </w:rPr>
          <w:tab/>
        </w:r>
        <w:r>
          <w:rPr>
            <w:webHidden/>
          </w:rPr>
          <w:fldChar w:fldCharType="begin"/>
        </w:r>
        <w:r>
          <w:rPr>
            <w:webHidden/>
          </w:rPr>
          <w:instrText xml:space="preserve"> PAGEREF _Toc202273011 \h </w:instrText>
        </w:r>
        <w:r>
          <w:rPr>
            <w:webHidden/>
          </w:rPr>
        </w:r>
        <w:r>
          <w:rPr>
            <w:webHidden/>
          </w:rPr>
          <w:fldChar w:fldCharType="separate"/>
        </w:r>
        <w:r>
          <w:rPr>
            <w:webHidden/>
          </w:rPr>
          <w:t>104</w:t>
        </w:r>
        <w:r>
          <w:rPr>
            <w:webHidden/>
          </w:rPr>
          <w:fldChar w:fldCharType="end"/>
        </w:r>
      </w:hyperlink>
    </w:p>
    <w:p w14:paraId="27E497E8" w14:textId="30CC2FF9" w:rsidR="009849A5" w:rsidRDefault="009849A5">
      <w:pPr>
        <w:pStyle w:val="affff"/>
        <w:rPr>
          <w:rFonts w:asciiTheme="minorHAnsi" w:eastAsiaTheme="minorEastAsia" w:hAnsiTheme="minorHAnsi" w:cstheme="minorBidi"/>
          <w:sz w:val="22"/>
          <w:szCs w:val="22"/>
        </w:rPr>
      </w:pPr>
      <w:hyperlink w:anchor="_Toc202273012" w:history="1">
        <w:r w:rsidRPr="001539D6">
          <w:rPr>
            <w:rStyle w:val="af"/>
          </w:rPr>
          <w:t>Рисунок </w:t>
        </w:r>
        <w:r>
          <w:rPr>
            <w:rFonts w:asciiTheme="minorHAnsi" w:eastAsiaTheme="minorEastAsia" w:hAnsiTheme="minorHAnsi" w:cstheme="minorBidi"/>
            <w:sz w:val="22"/>
            <w:szCs w:val="22"/>
          </w:rPr>
          <w:tab/>
        </w:r>
        <w:r w:rsidRPr="001539D6">
          <w:rPr>
            <w:rStyle w:val="af"/>
          </w:rPr>
          <w:t>12. ВФ документа «Карточка контракта». Закладка «Документ-основания»</w:t>
        </w:r>
        <w:r>
          <w:rPr>
            <w:webHidden/>
          </w:rPr>
          <w:tab/>
        </w:r>
        <w:r>
          <w:rPr>
            <w:webHidden/>
          </w:rPr>
          <w:fldChar w:fldCharType="begin"/>
        </w:r>
        <w:r>
          <w:rPr>
            <w:webHidden/>
          </w:rPr>
          <w:instrText xml:space="preserve"> PAGEREF _Toc202273012 \h </w:instrText>
        </w:r>
        <w:r>
          <w:rPr>
            <w:webHidden/>
          </w:rPr>
        </w:r>
        <w:r>
          <w:rPr>
            <w:webHidden/>
          </w:rPr>
          <w:fldChar w:fldCharType="separate"/>
        </w:r>
        <w:r>
          <w:rPr>
            <w:webHidden/>
          </w:rPr>
          <w:t>107</w:t>
        </w:r>
        <w:r>
          <w:rPr>
            <w:webHidden/>
          </w:rPr>
          <w:fldChar w:fldCharType="end"/>
        </w:r>
      </w:hyperlink>
    </w:p>
    <w:p w14:paraId="07A474C7" w14:textId="7DC24EB6" w:rsidR="009849A5" w:rsidRDefault="009849A5">
      <w:pPr>
        <w:pStyle w:val="affff"/>
        <w:rPr>
          <w:rFonts w:asciiTheme="minorHAnsi" w:eastAsiaTheme="minorEastAsia" w:hAnsiTheme="minorHAnsi" w:cstheme="minorBidi"/>
          <w:sz w:val="22"/>
          <w:szCs w:val="22"/>
        </w:rPr>
      </w:pPr>
      <w:hyperlink w:anchor="_Toc202273013" w:history="1">
        <w:r w:rsidRPr="001539D6">
          <w:rPr>
            <w:rStyle w:val="af"/>
          </w:rPr>
          <w:t>Рисунок </w:t>
        </w:r>
        <w:r>
          <w:rPr>
            <w:rFonts w:asciiTheme="minorHAnsi" w:eastAsiaTheme="minorEastAsia" w:hAnsiTheme="minorHAnsi" w:cstheme="minorBidi"/>
            <w:sz w:val="22"/>
            <w:szCs w:val="22"/>
          </w:rPr>
          <w:tab/>
        </w:r>
        <w:r w:rsidRPr="001539D6">
          <w:rPr>
            <w:rStyle w:val="af"/>
          </w:rPr>
          <w:t>13. ВФ документа «Карточка контракта». Закладка «Сведения о заказчике»</w:t>
        </w:r>
        <w:r>
          <w:rPr>
            <w:webHidden/>
          </w:rPr>
          <w:tab/>
        </w:r>
        <w:r>
          <w:rPr>
            <w:webHidden/>
          </w:rPr>
          <w:fldChar w:fldCharType="begin"/>
        </w:r>
        <w:r>
          <w:rPr>
            <w:webHidden/>
          </w:rPr>
          <w:instrText xml:space="preserve"> PAGEREF _Toc202273013 \h </w:instrText>
        </w:r>
        <w:r>
          <w:rPr>
            <w:webHidden/>
          </w:rPr>
        </w:r>
        <w:r>
          <w:rPr>
            <w:webHidden/>
          </w:rPr>
          <w:fldChar w:fldCharType="separate"/>
        </w:r>
        <w:r>
          <w:rPr>
            <w:webHidden/>
          </w:rPr>
          <w:t>108</w:t>
        </w:r>
        <w:r>
          <w:rPr>
            <w:webHidden/>
          </w:rPr>
          <w:fldChar w:fldCharType="end"/>
        </w:r>
      </w:hyperlink>
    </w:p>
    <w:p w14:paraId="4B20B36F" w14:textId="349713F5" w:rsidR="009849A5" w:rsidRDefault="009849A5">
      <w:pPr>
        <w:pStyle w:val="affff"/>
        <w:rPr>
          <w:rFonts w:asciiTheme="minorHAnsi" w:eastAsiaTheme="minorEastAsia" w:hAnsiTheme="minorHAnsi" w:cstheme="minorBidi"/>
          <w:sz w:val="22"/>
          <w:szCs w:val="22"/>
        </w:rPr>
      </w:pPr>
      <w:hyperlink w:anchor="_Toc202273014" w:history="1">
        <w:r w:rsidRPr="001539D6">
          <w:rPr>
            <w:rStyle w:val="af"/>
          </w:rPr>
          <w:t>Рисунок </w:t>
        </w:r>
        <w:r>
          <w:rPr>
            <w:rFonts w:asciiTheme="minorHAnsi" w:eastAsiaTheme="minorEastAsia" w:hAnsiTheme="minorHAnsi" w:cstheme="minorBidi"/>
            <w:sz w:val="22"/>
            <w:szCs w:val="22"/>
          </w:rPr>
          <w:tab/>
        </w:r>
        <w:r w:rsidRPr="001539D6">
          <w:rPr>
            <w:rStyle w:val="af"/>
          </w:rPr>
          <w:t>14. ВФ документа «Карточка контракта». Закладка «Сведения о поставщике (подрядчике, исполнителе)»</w:t>
        </w:r>
        <w:r>
          <w:rPr>
            <w:webHidden/>
          </w:rPr>
          <w:tab/>
        </w:r>
        <w:r>
          <w:rPr>
            <w:webHidden/>
          </w:rPr>
          <w:fldChar w:fldCharType="begin"/>
        </w:r>
        <w:r>
          <w:rPr>
            <w:webHidden/>
          </w:rPr>
          <w:instrText xml:space="preserve"> PAGEREF _Toc202273014 \h </w:instrText>
        </w:r>
        <w:r>
          <w:rPr>
            <w:webHidden/>
          </w:rPr>
        </w:r>
        <w:r>
          <w:rPr>
            <w:webHidden/>
          </w:rPr>
          <w:fldChar w:fldCharType="separate"/>
        </w:r>
        <w:r>
          <w:rPr>
            <w:webHidden/>
          </w:rPr>
          <w:t>109</w:t>
        </w:r>
        <w:r>
          <w:rPr>
            <w:webHidden/>
          </w:rPr>
          <w:fldChar w:fldCharType="end"/>
        </w:r>
      </w:hyperlink>
    </w:p>
    <w:p w14:paraId="40908B8E" w14:textId="69CA00D7" w:rsidR="009849A5" w:rsidRDefault="009849A5">
      <w:pPr>
        <w:pStyle w:val="affff"/>
        <w:rPr>
          <w:rFonts w:asciiTheme="minorHAnsi" w:eastAsiaTheme="minorEastAsia" w:hAnsiTheme="minorHAnsi" w:cstheme="minorBidi"/>
          <w:sz w:val="22"/>
          <w:szCs w:val="22"/>
        </w:rPr>
      </w:pPr>
      <w:hyperlink w:anchor="_Toc202273015" w:history="1">
        <w:r w:rsidRPr="001539D6">
          <w:rPr>
            <w:rStyle w:val="af"/>
          </w:rPr>
          <w:t>Рисунок </w:t>
        </w:r>
        <w:r>
          <w:rPr>
            <w:rFonts w:asciiTheme="minorHAnsi" w:eastAsiaTheme="minorEastAsia" w:hAnsiTheme="minorHAnsi" w:cstheme="minorBidi"/>
            <w:sz w:val="22"/>
            <w:szCs w:val="22"/>
          </w:rPr>
          <w:tab/>
        </w:r>
        <w:r w:rsidRPr="001539D6">
          <w:rPr>
            <w:rStyle w:val="af"/>
          </w:rPr>
          <w:t>15. ВФ документа «Карточка контракта». Закладка «Вложения»</w:t>
        </w:r>
        <w:r>
          <w:rPr>
            <w:webHidden/>
          </w:rPr>
          <w:tab/>
        </w:r>
        <w:r>
          <w:rPr>
            <w:webHidden/>
          </w:rPr>
          <w:fldChar w:fldCharType="begin"/>
        </w:r>
        <w:r>
          <w:rPr>
            <w:webHidden/>
          </w:rPr>
          <w:instrText xml:space="preserve"> PAGEREF _Toc202273015 \h </w:instrText>
        </w:r>
        <w:r>
          <w:rPr>
            <w:webHidden/>
          </w:rPr>
        </w:r>
        <w:r>
          <w:rPr>
            <w:webHidden/>
          </w:rPr>
          <w:fldChar w:fldCharType="separate"/>
        </w:r>
        <w:r>
          <w:rPr>
            <w:webHidden/>
          </w:rPr>
          <w:t>109</w:t>
        </w:r>
        <w:r>
          <w:rPr>
            <w:webHidden/>
          </w:rPr>
          <w:fldChar w:fldCharType="end"/>
        </w:r>
      </w:hyperlink>
    </w:p>
    <w:p w14:paraId="0446A573" w14:textId="7416067C" w:rsidR="009849A5" w:rsidRDefault="009849A5">
      <w:pPr>
        <w:pStyle w:val="affff"/>
        <w:rPr>
          <w:rFonts w:asciiTheme="minorHAnsi" w:eastAsiaTheme="minorEastAsia" w:hAnsiTheme="minorHAnsi" w:cstheme="minorBidi"/>
          <w:sz w:val="22"/>
          <w:szCs w:val="22"/>
        </w:rPr>
      </w:pPr>
      <w:hyperlink w:anchor="_Toc202273016" w:history="1">
        <w:r w:rsidRPr="001539D6">
          <w:rPr>
            <w:rStyle w:val="af"/>
          </w:rPr>
          <w:t>Рисунок </w:t>
        </w:r>
        <w:r>
          <w:rPr>
            <w:rFonts w:asciiTheme="minorHAnsi" w:eastAsiaTheme="minorEastAsia" w:hAnsiTheme="minorHAnsi" w:cstheme="minorBidi"/>
            <w:sz w:val="22"/>
            <w:szCs w:val="22"/>
          </w:rPr>
          <w:tab/>
        </w:r>
        <w:r w:rsidRPr="001539D6">
          <w:rPr>
            <w:rStyle w:val="af"/>
          </w:rPr>
          <w:t>16. ВФ документа «Акт приемки товаров, работ, услуг (ф. 0510452)». Раздел и закладка «Основная информация»</w:t>
        </w:r>
        <w:r>
          <w:rPr>
            <w:webHidden/>
          </w:rPr>
          <w:tab/>
        </w:r>
        <w:r>
          <w:rPr>
            <w:webHidden/>
          </w:rPr>
          <w:fldChar w:fldCharType="begin"/>
        </w:r>
        <w:r>
          <w:rPr>
            <w:webHidden/>
          </w:rPr>
          <w:instrText xml:space="preserve"> PAGEREF _Toc202273016 \h </w:instrText>
        </w:r>
        <w:r>
          <w:rPr>
            <w:webHidden/>
          </w:rPr>
        </w:r>
        <w:r>
          <w:rPr>
            <w:webHidden/>
          </w:rPr>
          <w:fldChar w:fldCharType="separate"/>
        </w:r>
        <w:r>
          <w:rPr>
            <w:webHidden/>
          </w:rPr>
          <w:t>111</w:t>
        </w:r>
        <w:r>
          <w:rPr>
            <w:webHidden/>
          </w:rPr>
          <w:fldChar w:fldCharType="end"/>
        </w:r>
      </w:hyperlink>
    </w:p>
    <w:p w14:paraId="2545DE9B" w14:textId="3C6A27DD" w:rsidR="009849A5" w:rsidRDefault="009849A5">
      <w:pPr>
        <w:pStyle w:val="affff"/>
        <w:rPr>
          <w:rFonts w:asciiTheme="minorHAnsi" w:eastAsiaTheme="minorEastAsia" w:hAnsiTheme="minorHAnsi" w:cstheme="minorBidi"/>
          <w:sz w:val="22"/>
          <w:szCs w:val="22"/>
        </w:rPr>
      </w:pPr>
      <w:hyperlink w:anchor="_Toc202273017" w:history="1">
        <w:r w:rsidRPr="001539D6">
          <w:rPr>
            <w:rStyle w:val="af"/>
          </w:rPr>
          <w:t>Рисунок </w:t>
        </w:r>
        <w:r>
          <w:rPr>
            <w:rFonts w:asciiTheme="minorHAnsi" w:eastAsiaTheme="minorEastAsia" w:hAnsiTheme="minorHAnsi" w:cstheme="minorBidi"/>
            <w:sz w:val="22"/>
            <w:szCs w:val="22"/>
          </w:rPr>
          <w:tab/>
        </w:r>
        <w:r w:rsidRPr="001539D6">
          <w:rPr>
            <w:rStyle w:val="af"/>
          </w:rPr>
          <w:t>17. ВФ документа «Акт приемки товаров, работ, услуг (ф. 0510452)». Закладка «1. Сведения о поставщике (подрядчике)»</w:t>
        </w:r>
        <w:r>
          <w:rPr>
            <w:webHidden/>
          </w:rPr>
          <w:tab/>
        </w:r>
        <w:r>
          <w:rPr>
            <w:webHidden/>
          </w:rPr>
          <w:fldChar w:fldCharType="begin"/>
        </w:r>
        <w:r>
          <w:rPr>
            <w:webHidden/>
          </w:rPr>
          <w:instrText xml:space="preserve"> PAGEREF _Toc202273017 \h </w:instrText>
        </w:r>
        <w:r>
          <w:rPr>
            <w:webHidden/>
          </w:rPr>
        </w:r>
        <w:r>
          <w:rPr>
            <w:webHidden/>
          </w:rPr>
          <w:fldChar w:fldCharType="separate"/>
        </w:r>
        <w:r>
          <w:rPr>
            <w:webHidden/>
          </w:rPr>
          <w:t>113</w:t>
        </w:r>
        <w:r>
          <w:rPr>
            <w:webHidden/>
          </w:rPr>
          <w:fldChar w:fldCharType="end"/>
        </w:r>
      </w:hyperlink>
    </w:p>
    <w:p w14:paraId="0479B222" w14:textId="2D35E78B" w:rsidR="009849A5" w:rsidRDefault="009849A5">
      <w:pPr>
        <w:pStyle w:val="affff"/>
        <w:rPr>
          <w:rFonts w:asciiTheme="minorHAnsi" w:eastAsiaTheme="minorEastAsia" w:hAnsiTheme="minorHAnsi" w:cstheme="minorBidi"/>
          <w:sz w:val="22"/>
          <w:szCs w:val="22"/>
        </w:rPr>
      </w:pPr>
      <w:hyperlink w:anchor="_Toc202273018" w:history="1">
        <w:r w:rsidRPr="001539D6">
          <w:rPr>
            <w:rStyle w:val="af"/>
          </w:rPr>
          <w:t>Рисунок </w:t>
        </w:r>
        <w:r>
          <w:rPr>
            <w:rFonts w:asciiTheme="minorHAnsi" w:eastAsiaTheme="minorEastAsia" w:hAnsiTheme="minorHAnsi" w:cstheme="minorBidi"/>
            <w:sz w:val="22"/>
            <w:szCs w:val="22"/>
          </w:rPr>
          <w:tab/>
        </w:r>
        <w:r w:rsidRPr="001539D6">
          <w:rPr>
            <w:rStyle w:val="af"/>
          </w:rPr>
          <w:t>18. ВФ документа «Акт приемки товаров, работ, услуг (ф. 0510452)». Закладка «2. Сведения о транспортировке»</w:t>
        </w:r>
        <w:r>
          <w:rPr>
            <w:webHidden/>
          </w:rPr>
          <w:tab/>
        </w:r>
        <w:r>
          <w:rPr>
            <w:webHidden/>
          </w:rPr>
          <w:fldChar w:fldCharType="begin"/>
        </w:r>
        <w:r>
          <w:rPr>
            <w:webHidden/>
          </w:rPr>
          <w:instrText xml:space="preserve"> PAGEREF _Toc202273018 \h </w:instrText>
        </w:r>
        <w:r>
          <w:rPr>
            <w:webHidden/>
          </w:rPr>
        </w:r>
        <w:r>
          <w:rPr>
            <w:webHidden/>
          </w:rPr>
          <w:fldChar w:fldCharType="separate"/>
        </w:r>
        <w:r>
          <w:rPr>
            <w:webHidden/>
          </w:rPr>
          <w:t>114</w:t>
        </w:r>
        <w:r>
          <w:rPr>
            <w:webHidden/>
          </w:rPr>
          <w:fldChar w:fldCharType="end"/>
        </w:r>
      </w:hyperlink>
    </w:p>
    <w:p w14:paraId="4BB38350" w14:textId="03CAA241" w:rsidR="009849A5" w:rsidRDefault="009849A5">
      <w:pPr>
        <w:pStyle w:val="affff"/>
        <w:rPr>
          <w:rFonts w:asciiTheme="minorHAnsi" w:eastAsiaTheme="minorEastAsia" w:hAnsiTheme="minorHAnsi" w:cstheme="minorBidi"/>
          <w:sz w:val="22"/>
          <w:szCs w:val="22"/>
        </w:rPr>
      </w:pPr>
      <w:hyperlink w:anchor="_Toc202273019" w:history="1">
        <w:r w:rsidRPr="001539D6">
          <w:rPr>
            <w:rStyle w:val="af"/>
          </w:rPr>
          <w:t>Рисунок </w:t>
        </w:r>
        <w:r>
          <w:rPr>
            <w:rFonts w:asciiTheme="minorHAnsi" w:eastAsiaTheme="minorEastAsia" w:hAnsiTheme="minorHAnsi" w:cstheme="minorBidi"/>
            <w:sz w:val="22"/>
            <w:szCs w:val="22"/>
          </w:rPr>
          <w:tab/>
        </w:r>
        <w:r w:rsidRPr="001539D6">
          <w:rPr>
            <w:rStyle w:val="af"/>
          </w:rPr>
          <w:t>19. ВФ документа «Акт приемки товаров, работ, услуг (ф. 0510452)». Закладка «3. Сведения о целостности»</w:t>
        </w:r>
        <w:r>
          <w:rPr>
            <w:webHidden/>
          </w:rPr>
          <w:tab/>
        </w:r>
        <w:r>
          <w:rPr>
            <w:webHidden/>
          </w:rPr>
          <w:fldChar w:fldCharType="begin"/>
        </w:r>
        <w:r>
          <w:rPr>
            <w:webHidden/>
          </w:rPr>
          <w:instrText xml:space="preserve"> PAGEREF _Toc202273019 \h </w:instrText>
        </w:r>
        <w:r>
          <w:rPr>
            <w:webHidden/>
          </w:rPr>
        </w:r>
        <w:r>
          <w:rPr>
            <w:webHidden/>
          </w:rPr>
          <w:fldChar w:fldCharType="separate"/>
        </w:r>
        <w:r>
          <w:rPr>
            <w:webHidden/>
          </w:rPr>
          <w:t>114</w:t>
        </w:r>
        <w:r>
          <w:rPr>
            <w:webHidden/>
          </w:rPr>
          <w:fldChar w:fldCharType="end"/>
        </w:r>
      </w:hyperlink>
    </w:p>
    <w:p w14:paraId="40C18069" w14:textId="51427CC0" w:rsidR="009849A5" w:rsidRDefault="009849A5">
      <w:pPr>
        <w:pStyle w:val="affff"/>
        <w:rPr>
          <w:rFonts w:asciiTheme="minorHAnsi" w:eastAsiaTheme="minorEastAsia" w:hAnsiTheme="minorHAnsi" w:cstheme="minorBidi"/>
          <w:sz w:val="22"/>
          <w:szCs w:val="22"/>
        </w:rPr>
      </w:pPr>
      <w:hyperlink w:anchor="_Toc202273020" w:history="1">
        <w:r w:rsidRPr="001539D6">
          <w:rPr>
            <w:rStyle w:val="af"/>
          </w:rPr>
          <w:t>Рисунок </w:t>
        </w:r>
        <w:r>
          <w:rPr>
            <w:rFonts w:asciiTheme="minorHAnsi" w:eastAsiaTheme="minorEastAsia" w:hAnsiTheme="minorHAnsi" w:cstheme="minorBidi"/>
            <w:sz w:val="22"/>
            <w:szCs w:val="22"/>
          </w:rPr>
          <w:tab/>
        </w:r>
        <w:r w:rsidRPr="001539D6">
          <w:rPr>
            <w:rStyle w:val="af"/>
          </w:rPr>
          <w:t>20. ВФ документа «Акт приемки товаров, работ, услуг (ф. 0510452)». Закладка «4. Сведения о приемке»</w:t>
        </w:r>
        <w:r>
          <w:rPr>
            <w:webHidden/>
          </w:rPr>
          <w:tab/>
        </w:r>
        <w:r>
          <w:rPr>
            <w:webHidden/>
          </w:rPr>
          <w:fldChar w:fldCharType="begin"/>
        </w:r>
        <w:r>
          <w:rPr>
            <w:webHidden/>
          </w:rPr>
          <w:instrText xml:space="preserve"> PAGEREF _Toc202273020 \h </w:instrText>
        </w:r>
        <w:r>
          <w:rPr>
            <w:webHidden/>
          </w:rPr>
        </w:r>
        <w:r>
          <w:rPr>
            <w:webHidden/>
          </w:rPr>
          <w:fldChar w:fldCharType="separate"/>
        </w:r>
        <w:r>
          <w:rPr>
            <w:webHidden/>
          </w:rPr>
          <w:t>114</w:t>
        </w:r>
        <w:r>
          <w:rPr>
            <w:webHidden/>
          </w:rPr>
          <w:fldChar w:fldCharType="end"/>
        </w:r>
      </w:hyperlink>
    </w:p>
    <w:p w14:paraId="5A6808A5" w14:textId="1EC601C8" w:rsidR="009849A5" w:rsidRDefault="009849A5">
      <w:pPr>
        <w:pStyle w:val="affff"/>
        <w:rPr>
          <w:rFonts w:asciiTheme="minorHAnsi" w:eastAsiaTheme="minorEastAsia" w:hAnsiTheme="minorHAnsi" w:cstheme="minorBidi"/>
          <w:sz w:val="22"/>
          <w:szCs w:val="22"/>
        </w:rPr>
      </w:pPr>
      <w:hyperlink w:anchor="_Toc202273021" w:history="1">
        <w:r w:rsidRPr="001539D6">
          <w:rPr>
            <w:rStyle w:val="af"/>
          </w:rPr>
          <w:t>Рисунок </w:t>
        </w:r>
        <w:r>
          <w:rPr>
            <w:rFonts w:asciiTheme="minorHAnsi" w:eastAsiaTheme="minorEastAsia" w:hAnsiTheme="minorHAnsi" w:cstheme="minorBidi"/>
            <w:sz w:val="22"/>
            <w:szCs w:val="22"/>
          </w:rPr>
          <w:tab/>
        </w:r>
        <w:r w:rsidRPr="001539D6">
          <w:rPr>
            <w:rStyle w:val="af"/>
          </w:rPr>
          <w:t>21. ВФ документа «Акт приемки товаров, работ, услуг (ф. 0510452)». Закладка «5. Сведения о расхождении»</w:t>
        </w:r>
        <w:r>
          <w:rPr>
            <w:webHidden/>
          </w:rPr>
          <w:tab/>
        </w:r>
        <w:r>
          <w:rPr>
            <w:webHidden/>
          </w:rPr>
          <w:fldChar w:fldCharType="begin"/>
        </w:r>
        <w:r>
          <w:rPr>
            <w:webHidden/>
          </w:rPr>
          <w:instrText xml:space="preserve"> PAGEREF _Toc202273021 \h </w:instrText>
        </w:r>
        <w:r>
          <w:rPr>
            <w:webHidden/>
          </w:rPr>
        </w:r>
        <w:r>
          <w:rPr>
            <w:webHidden/>
          </w:rPr>
          <w:fldChar w:fldCharType="separate"/>
        </w:r>
        <w:r>
          <w:rPr>
            <w:webHidden/>
          </w:rPr>
          <w:t>114</w:t>
        </w:r>
        <w:r>
          <w:rPr>
            <w:webHidden/>
          </w:rPr>
          <w:fldChar w:fldCharType="end"/>
        </w:r>
      </w:hyperlink>
    </w:p>
    <w:p w14:paraId="64208D3D" w14:textId="160566F9" w:rsidR="009849A5" w:rsidRDefault="009849A5">
      <w:pPr>
        <w:pStyle w:val="affff"/>
        <w:rPr>
          <w:rFonts w:asciiTheme="minorHAnsi" w:eastAsiaTheme="minorEastAsia" w:hAnsiTheme="minorHAnsi" w:cstheme="minorBidi"/>
          <w:sz w:val="22"/>
          <w:szCs w:val="22"/>
        </w:rPr>
      </w:pPr>
      <w:hyperlink w:anchor="_Toc202273022" w:history="1">
        <w:r w:rsidRPr="001539D6">
          <w:rPr>
            <w:rStyle w:val="af"/>
          </w:rPr>
          <w:t>Рисунок </w:t>
        </w:r>
        <w:r>
          <w:rPr>
            <w:rFonts w:asciiTheme="minorHAnsi" w:eastAsiaTheme="minorEastAsia" w:hAnsiTheme="minorHAnsi" w:cstheme="minorBidi"/>
            <w:sz w:val="22"/>
            <w:szCs w:val="22"/>
          </w:rPr>
          <w:tab/>
        </w:r>
        <w:r w:rsidRPr="001539D6">
          <w:rPr>
            <w:rStyle w:val="af"/>
          </w:rPr>
          <w:t>22. ВФ документа «Акт приемки товаров, работ, услуг (ф. 0510452)». Закладка «6. Сведения о СМР»</w:t>
        </w:r>
        <w:r>
          <w:rPr>
            <w:webHidden/>
          </w:rPr>
          <w:tab/>
        </w:r>
        <w:r>
          <w:rPr>
            <w:webHidden/>
          </w:rPr>
          <w:fldChar w:fldCharType="begin"/>
        </w:r>
        <w:r>
          <w:rPr>
            <w:webHidden/>
          </w:rPr>
          <w:instrText xml:space="preserve"> PAGEREF _Toc202273022 \h </w:instrText>
        </w:r>
        <w:r>
          <w:rPr>
            <w:webHidden/>
          </w:rPr>
        </w:r>
        <w:r>
          <w:rPr>
            <w:webHidden/>
          </w:rPr>
          <w:fldChar w:fldCharType="separate"/>
        </w:r>
        <w:r>
          <w:rPr>
            <w:webHidden/>
          </w:rPr>
          <w:t>115</w:t>
        </w:r>
        <w:r>
          <w:rPr>
            <w:webHidden/>
          </w:rPr>
          <w:fldChar w:fldCharType="end"/>
        </w:r>
      </w:hyperlink>
    </w:p>
    <w:p w14:paraId="4FD73B32" w14:textId="71C46D14" w:rsidR="009849A5" w:rsidRDefault="009849A5">
      <w:pPr>
        <w:pStyle w:val="affff"/>
        <w:rPr>
          <w:rFonts w:asciiTheme="minorHAnsi" w:eastAsiaTheme="minorEastAsia" w:hAnsiTheme="minorHAnsi" w:cstheme="minorBidi"/>
          <w:sz w:val="22"/>
          <w:szCs w:val="22"/>
        </w:rPr>
      </w:pPr>
      <w:hyperlink w:anchor="_Toc202273023" w:history="1">
        <w:r w:rsidRPr="001539D6">
          <w:rPr>
            <w:rStyle w:val="af"/>
          </w:rPr>
          <w:t>Рисунок </w:t>
        </w:r>
        <w:r>
          <w:rPr>
            <w:rFonts w:asciiTheme="minorHAnsi" w:eastAsiaTheme="minorEastAsia" w:hAnsiTheme="minorHAnsi" w:cstheme="minorBidi"/>
            <w:sz w:val="22"/>
            <w:szCs w:val="22"/>
          </w:rPr>
          <w:tab/>
        </w:r>
        <w:r w:rsidRPr="001539D6">
          <w:rPr>
            <w:rStyle w:val="af"/>
          </w:rPr>
          <w:t>23. ВФ документа «Акт приемки товаров, работ, услуг (ф. 0510452)». Закладка «Причины возврата/отклонения»</w:t>
        </w:r>
        <w:r>
          <w:rPr>
            <w:webHidden/>
          </w:rPr>
          <w:tab/>
        </w:r>
        <w:r>
          <w:rPr>
            <w:webHidden/>
          </w:rPr>
          <w:fldChar w:fldCharType="begin"/>
        </w:r>
        <w:r>
          <w:rPr>
            <w:webHidden/>
          </w:rPr>
          <w:instrText xml:space="preserve"> PAGEREF _Toc202273023 \h </w:instrText>
        </w:r>
        <w:r>
          <w:rPr>
            <w:webHidden/>
          </w:rPr>
        </w:r>
        <w:r>
          <w:rPr>
            <w:webHidden/>
          </w:rPr>
          <w:fldChar w:fldCharType="separate"/>
        </w:r>
        <w:r>
          <w:rPr>
            <w:webHidden/>
          </w:rPr>
          <w:t>115</w:t>
        </w:r>
        <w:r>
          <w:rPr>
            <w:webHidden/>
          </w:rPr>
          <w:fldChar w:fldCharType="end"/>
        </w:r>
      </w:hyperlink>
    </w:p>
    <w:p w14:paraId="0F06C56F" w14:textId="6DBC252A" w:rsidR="009849A5" w:rsidRDefault="009849A5">
      <w:pPr>
        <w:pStyle w:val="affff"/>
        <w:rPr>
          <w:rFonts w:asciiTheme="minorHAnsi" w:eastAsiaTheme="minorEastAsia" w:hAnsiTheme="minorHAnsi" w:cstheme="minorBidi"/>
          <w:sz w:val="22"/>
          <w:szCs w:val="22"/>
        </w:rPr>
      </w:pPr>
      <w:hyperlink w:anchor="_Toc202273024" w:history="1">
        <w:r w:rsidRPr="001539D6">
          <w:rPr>
            <w:rStyle w:val="af"/>
          </w:rPr>
          <w:t>Рисунок </w:t>
        </w:r>
        <w:r>
          <w:rPr>
            <w:rFonts w:asciiTheme="minorHAnsi" w:eastAsiaTheme="minorEastAsia" w:hAnsiTheme="minorHAnsi" w:cstheme="minorBidi"/>
            <w:sz w:val="22"/>
            <w:szCs w:val="22"/>
          </w:rPr>
          <w:tab/>
        </w:r>
        <w:r w:rsidRPr="001539D6">
          <w:rPr>
            <w:rStyle w:val="af"/>
          </w:rPr>
          <w:t>24. ВФ документа «Акт приемки товаров, работ, услуг (ф. 0510452)». Закладка «Вложения»</w:t>
        </w:r>
        <w:r>
          <w:rPr>
            <w:webHidden/>
          </w:rPr>
          <w:tab/>
        </w:r>
        <w:r>
          <w:rPr>
            <w:webHidden/>
          </w:rPr>
          <w:fldChar w:fldCharType="begin"/>
        </w:r>
        <w:r>
          <w:rPr>
            <w:webHidden/>
          </w:rPr>
          <w:instrText xml:space="preserve"> PAGEREF _Toc202273024 \h </w:instrText>
        </w:r>
        <w:r>
          <w:rPr>
            <w:webHidden/>
          </w:rPr>
        </w:r>
        <w:r>
          <w:rPr>
            <w:webHidden/>
          </w:rPr>
          <w:fldChar w:fldCharType="separate"/>
        </w:r>
        <w:r>
          <w:rPr>
            <w:webHidden/>
          </w:rPr>
          <w:t>115</w:t>
        </w:r>
        <w:r>
          <w:rPr>
            <w:webHidden/>
          </w:rPr>
          <w:fldChar w:fldCharType="end"/>
        </w:r>
      </w:hyperlink>
    </w:p>
    <w:p w14:paraId="11D0E5C1" w14:textId="680C6DE5" w:rsidR="009849A5" w:rsidRDefault="009849A5">
      <w:pPr>
        <w:pStyle w:val="affff"/>
        <w:rPr>
          <w:rFonts w:asciiTheme="minorHAnsi" w:eastAsiaTheme="minorEastAsia" w:hAnsiTheme="minorHAnsi" w:cstheme="minorBidi"/>
          <w:sz w:val="22"/>
          <w:szCs w:val="22"/>
        </w:rPr>
      </w:pPr>
      <w:hyperlink w:anchor="_Toc202273025" w:history="1">
        <w:r w:rsidRPr="001539D6">
          <w:rPr>
            <w:rStyle w:val="af"/>
          </w:rPr>
          <w:t>Рисунок </w:t>
        </w:r>
        <w:r>
          <w:rPr>
            <w:rFonts w:asciiTheme="minorHAnsi" w:eastAsiaTheme="minorEastAsia" w:hAnsiTheme="minorHAnsi" w:cstheme="minorBidi"/>
            <w:sz w:val="22"/>
            <w:szCs w:val="22"/>
          </w:rPr>
          <w:tab/>
        </w:r>
        <w:r w:rsidRPr="001539D6">
          <w:rPr>
            <w:rStyle w:val="af"/>
          </w:rPr>
          <w:t>25. ВФ формуляра «Сведения об операциях с ЦС (ф.0501213)». Закладка «Исполнитель»</w:t>
        </w:r>
        <w:r>
          <w:rPr>
            <w:webHidden/>
          </w:rPr>
          <w:tab/>
        </w:r>
        <w:r>
          <w:rPr>
            <w:webHidden/>
          </w:rPr>
          <w:fldChar w:fldCharType="begin"/>
        </w:r>
        <w:r>
          <w:rPr>
            <w:webHidden/>
          </w:rPr>
          <w:instrText xml:space="preserve"> PAGEREF _Toc202273025 \h </w:instrText>
        </w:r>
        <w:r>
          <w:rPr>
            <w:webHidden/>
          </w:rPr>
        </w:r>
        <w:r>
          <w:rPr>
            <w:webHidden/>
          </w:rPr>
          <w:fldChar w:fldCharType="separate"/>
        </w:r>
        <w:r>
          <w:rPr>
            <w:webHidden/>
          </w:rPr>
          <w:t>118</w:t>
        </w:r>
        <w:r>
          <w:rPr>
            <w:webHidden/>
          </w:rPr>
          <w:fldChar w:fldCharType="end"/>
        </w:r>
      </w:hyperlink>
    </w:p>
    <w:p w14:paraId="160AD9F5" w14:textId="168950EA" w:rsidR="009849A5" w:rsidRDefault="009849A5">
      <w:pPr>
        <w:pStyle w:val="affff"/>
        <w:rPr>
          <w:rFonts w:asciiTheme="minorHAnsi" w:eastAsiaTheme="minorEastAsia" w:hAnsiTheme="minorHAnsi" w:cstheme="minorBidi"/>
          <w:sz w:val="22"/>
          <w:szCs w:val="22"/>
        </w:rPr>
      </w:pPr>
      <w:hyperlink w:anchor="_Toc202273026" w:history="1">
        <w:r w:rsidRPr="001539D6">
          <w:rPr>
            <w:rStyle w:val="af"/>
          </w:rPr>
          <w:t>Рисунок </w:t>
        </w:r>
        <w:r>
          <w:rPr>
            <w:rFonts w:asciiTheme="minorHAnsi" w:eastAsiaTheme="minorEastAsia" w:hAnsiTheme="minorHAnsi" w:cstheme="minorBidi"/>
            <w:sz w:val="22"/>
            <w:szCs w:val="22"/>
          </w:rPr>
          <w:tab/>
        </w:r>
        <w:r w:rsidRPr="001539D6">
          <w:rPr>
            <w:rStyle w:val="af"/>
          </w:rPr>
          <w:t>26. ВФ формуляра «Сведения об операциях с ЦС (ф.0501213)». Закладка «Заказчик»</w:t>
        </w:r>
        <w:r>
          <w:rPr>
            <w:webHidden/>
          </w:rPr>
          <w:tab/>
        </w:r>
        <w:r>
          <w:rPr>
            <w:webHidden/>
          </w:rPr>
          <w:fldChar w:fldCharType="begin"/>
        </w:r>
        <w:r>
          <w:rPr>
            <w:webHidden/>
          </w:rPr>
          <w:instrText xml:space="preserve"> PAGEREF _Toc202273026 \h </w:instrText>
        </w:r>
        <w:r>
          <w:rPr>
            <w:webHidden/>
          </w:rPr>
        </w:r>
        <w:r>
          <w:rPr>
            <w:webHidden/>
          </w:rPr>
          <w:fldChar w:fldCharType="separate"/>
        </w:r>
        <w:r>
          <w:rPr>
            <w:webHidden/>
          </w:rPr>
          <w:t>126</w:t>
        </w:r>
        <w:r>
          <w:rPr>
            <w:webHidden/>
          </w:rPr>
          <w:fldChar w:fldCharType="end"/>
        </w:r>
      </w:hyperlink>
    </w:p>
    <w:p w14:paraId="3958525D" w14:textId="030FD094" w:rsidR="009849A5" w:rsidRDefault="009849A5">
      <w:pPr>
        <w:pStyle w:val="affff"/>
        <w:rPr>
          <w:rFonts w:asciiTheme="minorHAnsi" w:eastAsiaTheme="minorEastAsia" w:hAnsiTheme="minorHAnsi" w:cstheme="minorBidi"/>
          <w:sz w:val="22"/>
          <w:szCs w:val="22"/>
        </w:rPr>
      </w:pPr>
      <w:hyperlink w:anchor="_Toc202273027" w:history="1">
        <w:r w:rsidRPr="001539D6">
          <w:rPr>
            <w:rStyle w:val="af"/>
          </w:rPr>
          <w:t>Рисунок </w:t>
        </w:r>
        <w:r>
          <w:rPr>
            <w:rFonts w:asciiTheme="minorHAnsi" w:eastAsiaTheme="minorEastAsia" w:hAnsiTheme="minorHAnsi" w:cstheme="minorBidi"/>
            <w:sz w:val="22"/>
            <w:szCs w:val="22"/>
          </w:rPr>
          <w:tab/>
        </w:r>
        <w:r w:rsidRPr="001539D6">
          <w:rPr>
            <w:rStyle w:val="af"/>
          </w:rPr>
          <w:t>27. ВФ формуляра «Сведения об операциях с ЦС (ф.0501213)». Закладка «Целевые средства»</w:t>
        </w:r>
        <w:r>
          <w:rPr>
            <w:webHidden/>
          </w:rPr>
          <w:tab/>
        </w:r>
        <w:r>
          <w:rPr>
            <w:webHidden/>
          </w:rPr>
          <w:fldChar w:fldCharType="begin"/>
        </w:r>
        <w:r>
          <w:rPr>
            <w:webHidden/>
          </w:rPr>
          <w:instrText xml:space="preserve"> PAGEREF _Toc202273027 \h </w:instrText>
        </w:r>
        <w:r>
          <w:rPr>
            <w:webHidden/>
          </w:rPr>
        </w:r>
        <w:r>
          <w:rPr>
            <w:webHidden/>
          </w:rPr>
          <w:fldChar w:fldCharType="separate"/>
        </w:r>
        <w:r>
          <w:rPr>
            <w:webHidden/>
          </w:rPr>
          <w:t>127</w:t>
        </w:r>
        <w:r>
          <w:rPr>
            <w:webHidden/>
          </w:rPr>
          <w:fldChar w:fldCharType="end"/>
        </w:r>
      </w:hyperlink>
    </w:p>
    <w:p w14:paraId="0C5C82C5" w14:textId="14961237" w:rsidR="009849A5" w:rsidRDefault="009849A5">
      <w:pPr>
        <w:pStyle w:val="affff"/>
        <w:rPr>
          <w:rFonts w:asciiTheme="minorHAnsi" w:eastAsiaTheme="minorEastAsia" w:hAnsiTheme="minorHAnsi" w:cstheme="minorBidi"/>
          <w:sz w:val="22"/>
          <w:szCs w:val="22"/>
        </w:rPr>
      </w:pPr>
      <w:hyperlink w:anchor="_Toc202273028" w:history="1">
        <w:r w:rsidRPr="001539D6">
          <w:rPr>
            <w:rStyle w:val="af"/>
          </w:rPr>
          <w:t>Рисунок </w:t>
        </w:r>
        <w:r>
          <w:rPr>
            <w:rFonts w:asciiTheme="minorHAnsi" w:eastAsiaTheme="minorEastAsia" w:hAnsiTheme="minorHAnsi" w:cstheme="minorBidi"/>
            <w:sz w:val="22"/>
            <w:szCs w:val="22"/>
          </w:rPr>
          <w:tab/>
        </w:r>
        <w:r w:rsidRPr="001539D6">
          <w:rPr>
            <w:rStyle w:val="af"/>
          </w:rPr>
          <w:t>28. ВФ формуляра «Сведения об операциях с ЦС (ф.0501213)». Закладка «Подписи»</w:t>
        </w:r>
        <w:r>
          <w:rPr>
            <w:webHidden/>
          </w:rPr>
          <w:tab/>
        </w:r>
        <w:r>
          <w:rPr>
            <w:webHidden/>
          </w:rPr>
          <w:fldChar w:fldCharType="begin"/>
        </w:r>
        <w:r>
          <w:rPr>
            <w:webHidden/>
          </w:rPr>
          <w:instrText xml:space="preserve"> PAGEREF _Toc202273028 \h </w:instrText>
        </w:r>
        <w:r>
          <w:rPr>
            <w:webHidden/>
          </w:rPr>
        </w:r>
        <w:r>
          <w:rPr>
            <w:webHidden/>
          </w:rPr>
          <w:fldChar w:fldCharType="separate"/>
        </w:r>
        <w:r>
          <w:rPr>
            <w:webHidden/>
          </w:rPr>
          <w:t>131</w:t>
        </w:r>
        <w:r>
          <w:rPr>
            <w:webHidden/>
          </w:rPr>
          <w:fldChar w:fldCharType="end"/>
        </w:r>
      </w:hyperlink>
    </w:p>
    <w:p w14:paraId="54116FE5" w14:textId="3BE4D436" w:rsidR="009849A5" w:rsidRDefault="009849A5">
      <w:pPr>
        <w:pStyle w:val="affff"/>
        <w:rPr>
          <w:rFonts w:asciiTheme="minorHAnsi" w:eastAsiaTheme="minorEastAsia" w:hAnsiTheme="minorHAnsi" w:cstheme="minorBidi"/>
          <w:sz w:val="22"/>
          <w:szCs w:val="22"/>
        </w:rPr>
      </w:pPr>
      <w:hyperlink w:anchor="_Toc202273029" w:history="1">
        <w:r w:rsidRPr="001539D6">
          <w:rPr>
            <w:rStyle w:val="af"/>
          </w:rPr>
          <w:t>Рисунок </w:t>
        </w:r>
        <w:r>
          <w:rPr>
            <w:rFonts w:asciiTheme="minorHAnsi" w:eastAsiaTheme="minorEastAsia" w:hAnsiTheme="minorHAnsi" w:cstheme="minorBidi"/>
            <w:sz w:val="22"/>
            <w:szCs w:val="22"/>
          </w:rPr>
          <w:tab/>
        </w:r>
        <w:r w:rsidRPr="001539D6">
          <w:rPr>
            <w:rStyle w:val="af"/>
          </w:rPr>
          <w:t>29. ВФ формуляра «Сведения об операциях с ЦС (ф. 0501213)». Закладка «Отметка ЦС обслуживания»</w:t>
        </w:r>
        <w:r>
          <w:rPr>
            <w:webHidden/>
          </w:rPr>
          <w:tab/>
        </w:r>
        <w:r>
          <w:rPr>
            <w:webHidden/>
          </w:rPr>
          <w:fldChar w:fldCharType="begin"/>
        </w:r>
        <w:r>
          <w:rPr>
            <w:webHidden/>
          </w:rPr>
          <w:instrText xml:space="preserve"> PAGEREF _Toc202273029 \h </w:instrText>
        </w:r>
        <w:r>
          <w:rPr>
            <w:webHidden/>
          </w:rPr>
        </w:r>
        <w:r>
          <w:rPr>
            <w:webHidden/>
          </w:rPr>
          <w:fldChar w:fldCharType="separate"/>
        </w:r>
        <w:r>
          <w:rPr>
            <w:webHidden/>
          </w:rPr>
          <w:t>134</w:t>
        </w:r>
        <w:r>
          <w:rPr>
            <w:webHidden/>
          </w:rPr>
          <w:fldChar w:fldCharType="end"/>
        </w:r>
      </w:hyperlink>
    </w:p>
    <w:p w14:paraId="3BFE841A" w14:textId="29ECA1BA" w:rsidR="009849A5" w:rsidRDefault="009849A5">
      <w:pPr>
        <w:pStyle w:val="affff"/>
        <w:rPr>
          <w:rFonts w:asciiTheme="minorHAnsi" w:eastAsiaTheme="minorEastAsia" w:hAnsiTheme="minorHAnsi" w:cstheme="minorBidi"/>
          <w:sz w:val="22"/>
          <w:szCs w:val="22"/>
        </w:rPr>
      </w:pPr>
      <w:hyperlink w:anchor="_Toc202273030" w:history="1">
        <w:r w:rsidRPr="001539D6">
          <w:rPr>
            <w:rStyle w:val="af"/>
          </w:rPr>
          <w:t>Рисунок </w:t>
        </w:r>
        <w:r>
          <w:rPr>
            <w:rFonts w:asciiTheme="minorHAnsi" w:eastAsiaTheme="minorEastAsia" w:hAnsiTheme="minorHAnsi" w:cstheme="minorBidi"/>
            <w:sz w:val="22"/>
            <w:szCs w:val="22"/>
          </w:rPr>
          <w:tab/>
        </w:r>
        <w:r w:rsidRPr="001539D6">
          <w:rPr>
            <w:rStyle w:val="af"/>
          </w:rPr>
          <w:t>30. ВФ формуляра «Сведения об операциях с ЦС (ф. 0501213)». Закладка «Вложения»</w:t>
        </w:r>
        <w:r>
          <w:rPr>
            <w:webHidden/>
          </w:rPr>
          <w:tab/>
        </w:r>
        <w:r>
          <w:rPr>
            <w:webHidden/>
          </w:rPr>
          <w:fldChar w:fldCharType="begin"/>
        </w:r>
        <w:r>
          <w:rPr>
            <w:webHidden/>
          </w:rPr>
          <w:instrText xml:space="preserve"> PAGEREF _Toc202273030 \h </w:instrText>
        </w:r>
        <w:r>
          <w:rPr>
            <w:webHidden/>
          </w:rPr>
        </w:r>
        <w:r>
          <w:rPr>
            <w:webHidden/>
          </w:rPr>
          <w:fldChar w:fldCharType="separate"/>
        </w:r>
        <w:r>
          <w:rPr>
            <w:webHidden/>
          </w:rPr>
          <w:t>134</w:t>
        </w:r>
        <w:r>
          <w:rPr>
            <w:webHidden/>
          </w:rPr>
          <w:fldChar w:fldCharType="end"/>
        </w:r>
      </w:hyperlink>
    </w:p>
    <w:p w14:paraId="2E1EA01B" w14:textId="70197735" w:rsidR="009849A5" w:rsidRDefault="009849A5">
      <w:pPr>
        <w:pStyle w:val="affff"/>
        <w:rPr>
          <w:rFonts w:asciiTheme="minorHAnsi" w:eastAsiaTheme="minorEastAsia" w:hAnsiTheme="minorHAnsi" w:cstheme="minorBidi"/>
          <w:sz w:val="22"/>
          <w:szCs w:val="22"/>
        </w:rPr>
      </w:pPr>
      <w:hyperlink w:anchor="_Toc202273031" w:history="1">
        <w:r w:rsidRPr="001539D6">
          <w:rPr>
            <w:rStyle w:val="af"/>
          </w:rPr>
          <w:t>Рисунок </w:t>
        </w:r>
        <w:r>
          <w:rPr>
            <w:rFonts w:asciiTheme="minorHAnsi" w:eastAsiaTheme="minorEastAsia" w:hAnsiTheme="minorHAnsi" w:cstheme="minorBidi"/>
            <w:sz w:val="22"/>
            <w:szCs w:val="22"/>
          </w:rPr>
          <w:tab/>
        </w:r>
        <w:r w:rsidRPr="001539D6">
          <w:rPr>
            <w:rStyle w:val="af"/>
          </w:rPr>
          <w:t>31. ВФ формуляра «Сведения об операциях с ЦС (ф.0501213)». Закладка «Связи»</w:t>
        </w:r>
        <w:r>
          <w:rPr>
            <w:webHidden/>
          </w:rPr>
          <w:tab/>
        </w:r>
        <w:r>
          <w:rPr>
            <w:webHidden/>
          </w:rPr>
          <w:fldChar w:fldCharType="begin"/>
        </w:r>
        <w:r>
          <w:rPr>
            <w:webHidden/>
          </w:rPr>
          <w:instrText xml:space="preserve"> PAGEREF _Toc202273031 \h </w:instrText>
        </w:r>
        <w:r>
          <w:rPr>
            <w:webHidden/>
          </w:rPr>
        </w:r>
        <w:r>
          <w:rPr>
            <w:webHidden/>
          </w:rPr>
          <w:fldChar w:fldCharType="separate"/>
        </w:r>
        <w:r>
          <w:rPr>
            <w:webHidden/>
          </w:rPr>
          <w:t>135</w:t>
        </w:r>
        <w:r>
          <w:rPr>
            <w:webHidden/>
          </w:rPr>
          <w:fldChar w:fldCharType="end"/>
        </w:r>
      </w:hyperlink>
    </w:p>
    <w:p w14:paraId="67F0EA4C" w14:textId="7B1C67FF" w:rsidR="009849A5" w:rsidRDefault="009849A5">
      <w:pPr>
        <w:pStyle w:val="affff"/>
        <w:rPr>
          <w:rFonts w:asciiTheme="minorHAnsi" w:eastAsiaTheme="minorEastAsia" w:hAnsiTheme="minorHAnsi" w:cstheme="minorBidi"/>
          <w:sz w:val="22"/>
          <w:szCs w:val="22"/>
        </w:rPr>
      </w:pPr>
      <w:hyperlink w:anchor="_Toc202273032" w:history="1">
        <w:r w:rsidRPr="001539D6">
          <w:rPr>
            <w:rStyle w:val="af"/>
          </w:rPr>
          <w:t>Рисунок </w:t>
        </w:r>
        <w:r>
          <w:rPr>
            <w:rFonts w:asciiTheme="minorHAnsi" w:eastAsiaTheme="minorEastAsia" w:hAnsiTheme="minorHAnsi" w:cstheme="minorBidi"/>
            <w:sz w:val="22"/>
            <w:szCs w:val="22"/>
          </w:rPr>
          <w:tab/>
        </w:r>
        <w:r w:rsidRPr="001539D6">
          <w:rPr>
            <w:rStyle w:val="af"/>
          </w:rPr>
          <w:t>32. ВФ формуляра «Платежное поручение (ф. 0401060)». Закладка «Плательщик и получатель»</w:t>
        </w:r>
        <w:r>
          <w:rPr>
            <w:webHidden/>
          </w:rPr>
          <w:tab/>
        </w:r>
        <w:r>
          <w:rPr>
            <w:webHidden/>
          </w:rPr>
          <w:fldChar w:fldCharType="begin"/>
        </w:r>
        <w:r>
          <w:rPr>
            <w:webHidden/>
          </w:rPr>
          <w:instrText xml:space="preserve"> PAGEREF _Toc202273032 \h </w:instrText>
        </w:r>
        <w:r>
          <w:rPr>
            <w:webHidden/>
          </w:rPr>
        </w:r>
        <w:r>
          <w:rPr>
            <w:webHidden/>
          </w:rPr>
          <w:fldChar w:fldCharType="separate"/>
        </w:r>
        <w:r>
          <w:rPr>
            <w:webHidden/>
          </w:rPr>
          <w:t>145</w:t>
        </w:r>
        <w:r>
          <w:rPr>
            <w:webHidden/>
          </w:rPr>
          <w:fldChar w:fldCharType="end"/>
        </w:r>
      </w:hyperlink>
    </w:p>
    <w:p w14:paraId="2059522F" w14:textId="3E10D690" w:rsidR="009849A5" w:rsidRDefault="009849A5">
      <w:pPr>
        <w:pStyle w:val="affff"/>
        <w:rPr>
          <w:rFonts w:asciiTheme="minorHAnsi" w:eastAsiaTheme="minorEastAsia" w:hAnsiTheme="minorHAnsi" w:cstheme="minorBidi"/>
          <w:sz w:val="22"/>
          <w:szCs w:val="22"/>
        </w:rPr>
      </w:pPr>
      <w:hyperlink w:anchor="_Toc202273033" w:history="1">
        <w:r w:rsidRPr="001539D6">
          <w:rPr>
            <w:rStyle w:val="af"/>
          </w:rPr>
          <w:t>Рисунок </w:t>
        </w:r>
        <w:r>
          <w:rPr>
            <w:rFonts w:asciiTheme="minorHAnsi" w:eastAsiaTheme="minorEastAsia" w:hAnsiTheme="minorHAnsi" w:cstheme="minorBidi"/>
            <w:sz w:val="22"/>
            <w:szCs w:val="22"/>
          </w:rPr>
          <w:tab/>
        </w:r>
        <w:r w:rsidRPr="001539D6">
          <w:rPr>
            <w:rStyle w:val="af"/>
          </w:rPr>
          <w:t>33. ВФ формуляра «Платежное поручение». Вкладка «Расшифровка п/п»</w:t>
        </w:r>
        <w:r>
          <w:rPr>
            <w:webHidden/>
          </w:rPr>
          <w:tab/>
        </w:r>
        <w:r>
          <w:rPr>
            <w:webHidden/>
          </w:rPr>
          <w:fldChar w:fldCharType="begin"/>
        </w:r>
        <w:r>
          <w:rPr>
            <w:webHidden/>
          </w:rPr>
          <w:instrText xml:space="preserve"> PAGEREF _Toc202273033 \h </w:instrText>
        </w:r>
        <w:r>
          <w:rPr>
            <w:webHidden/>
          </w:rPr>
        </w:r>
        <w:r>
          <w:rPr>
            <w:webHidden/>
          </w:rPr>
          <w:fldChar w:fldCharType="separate"/>
        </w:r>
        <w:r>
          <w:rPr>
            <w:webHidden/>
          </w:rPr>
          <w:t>177</w:t>
        </w:r>
        <w:r>
          <w:rPr>
            <w:webHidden/>
          </w:rPr>
          <w:fldChar w:fldCharType="end"/>
        </w:r>
      </w:hyperlink>
    </w:p>
    <w:p w14:paraId="1DB2901F" w14:textId="08D5D333" w:rsidR="009849A5" w:rsidRDefault="009849A5">
      <w:pPr>
        <w:pStyle w:val="affff"/>
        <w:rPr>
          <w:rFonts w:asciiTheme="minorHAnsi" w:eastAsiaTheme="minorEastAsia" w:hAnsiTheme="minorHAnsi" w:cstheme="minorBidi"/>
          <w:sz w:val="22"/>
          <w:szCs w:val="22"/>
        </w:rPr>
      </w:pPr>
      <w:hyperlink w:anchor="_Toc202273034" w:history="1">
        <w:r w:rsidRPr="001539D6">
          <w:rPr>
            <w:rStyle w:val="af"/>
          </w:rPr>
          <w:t>Рисунок </w:t>
        </w:r>
        <w:r>
          <w:rPr>
            <w:rFonts w:asciiTheme="minorHAnsi" w:eastAsiaTheme="minorEastAsia" w:hAnsiTheme="minorHAnsi" w:cstheme="minorBidi"/>
            <w:sz w:val="22"/>
            <w:szCs w:val="22"/>
          </w:rPr>
          <w:tab/>
        </w:r>
        <w:r w:rsidRPr="001539D6">
          <w:rPr>
            <w:rStyle w:val="af"/>
          </w:rPr>
          <w:t>34. ВФ формуляра «Платежное поручение». Вкладка «Налоговые платежи»</w:t>
        </w:r>
        <w:r>
          <w:rPr>
            <w:webHidden/>
          </w:rPr>
          <w:tab/>
        </w:r>
        <w:r>
          <w:rPr>
            <w:webHidden/>
          </w:rPr>
          <w:fldChar w:fldCharType="begin"/>
        </w:r>
        <w:r>
          <w:rPr>
            <w:webHidden/>
          </w:rPr>
          <w:instrText xml:space="preserve"> PAGEREF _Toc202273034 \h </w:instrText>
        </w:r>
        <w:r>
          <w:rPr>
            <w:webHidden/>
          </w:rPr>
        </w:r>
        <w:r>
          <w:rPr>
            <w:webHidden/>
          </w:rPr>
          <w:fldChar w:fldCharType="separate"/>
        </w:r>
        <w:r>
          <w:rPr>
            <w:webHidden/>
          </w:rPr>
          <w:t>178</w:t>
        </w:r>
        <w:r>
          <w:rPr>
            <w:webHidden/>
          </w:rPr>
          <w:fldChar w:fldCharType="end"/>
        </w:r>
      </w:hyperlink>
    </w:p>
    <w:p w14:paraId="664FADD5" w14:textId="037FDE48" w:rsidR="009849A5" w:rsidRDefault="009849A5">
      <w:pPr>
        <w:pStyle w:val="affff"/>
        <w:rPr>
          <w:rFonts w:asciiTheme="minorHAnsi" w:eastAsiaTheme="minorEastAsia" w:hAnsiTheme="minorHAnsi" w:cstheme="minorBidi"/>
          <w:sz w:val="22"/>
          <w:szCs w:val="22"/>
        </w:rPr>
      </w:pPr>
      <w:hyperlink w:anchor="_Toc202273035" w:history="1">
        <w:r w:rsidRPr="001539D6">
          <w:rPr>
            <w:rStyle w:val="af"/>
          </w:rPr>
          <w:t>Рисунок </w:t>
        </w:r>
        <w:r>
          <w:rPr>
            <w:rFonts w:asciiTheme="minorHAnsi" w:eastAsiaTheme="minorEastAsia" w:hAnsiTheme="minorHAnsi" w:cstheme="minorBidi"/>
            <w:sz w:val="22"/>
            <w:szCs w:val="22"/>
          </w:rPr>
          <w:tab/>
        </w:r>
        <w:r w:rsidRPr="001539D6">
          <w:rPr>
            <w:rStyle w:val="af"/>
          </w:rPr>
          <w:t>35. ВФ формуляра «Платежное поручение». Вкладка «Реквизиты платежа за ЖКУ»</w:t>
        </w:r>
        <w:r>
          <w:rPr>
            <w:webHidden/>
          </w:rPr>
          <w:tab/>
        </w:r>
        <w:r>
          <w:rPr>
            <w:webHidden/>
          </w:rPr>
          <w:fldChar w:fldCharType="begin"/>
        </w:r>
        <w:r>
          <w:rPr>
            <w:webHidden/>
          </w:rPr>
          <w:instrText xml:space="preserve"> PAGEREF _Toc202273035 \h </w:instrText>
        </w:r>
        <w:r>
          <w:rPr>
            <w:webHidden/>
          </w:rPr>
        </w:r>
        <w:r>
          <w:rPr>
            <w:webHidden/>
          </w:rPr>
          <w:fldChar w:fldCharType="separate"/>
        </w:r>
        <w:r>
          <w:rPr>
            <w:webHidden/>
          </w:rPr>
          <w:t>181</w:t>
        </w:r>
        <w:r>
          <w:rPr>
            <w:webHidden/>
          </w:rPr>
          <w:fldChar w:fldCharType="end"/>
        </w:r>
      </w:hyperlink>
    </w:p>
    <w:p w14:paraId="19CCA38A" w14:textId="27FBC016" w:rsidR="009849A5" w:rsidRDefault="009849A5">
      <w:pPr>
        <w:pStyle w:val="affff"/>
        <w:rPr>
          <w:rFonts w:asciiTheme="minorHAnsi" w:eastAsiaTheme="minorEastAsia" w:hAnsiTheme="minorHAnsi" w:cstheme="minorBidi"/>
          <w:sz w:val="22"/>
          <w:szCs w:val="22"/>
        </w:rPr>
      </w:pPr>
      <w:hyperlink w:anchor="_Toc202273036" w:history="1">
        <w:r w:rsidRPr="001539D6">
          <w:rPr>
            <w:rStyle w:val="af"/>
          </w:rPr>
          <w:t>Рисунок </w:t>
        </w:r>
        <w:r>
          <w:rPr>
            <w:rFonts w:asciiTheme="minorHAnsi" w:eastAsiaTheme="minorEastAsia" w:hAnsiTheme="minorHAnsi" w:cstheme="minorBidi"/>
            <w:sz w:val="22"/>
            <w:szCs w:val="22"/>
          </w:rPr>
          <w:tab/>
        </w:r>
        <w:r w:rsidRPr="001539D6">
          <w:rPr>
            <w:rStyle w:val="af"/>
          </w:rPr>
          <w:t>36. ВФ формуляра «Платежное поручение». Вкладка «Отметка ЦС обслуживания»</w:t>
        </w:r>
        <w:r>
          <w:rPr>
            <w:webHidden/>
          </w:rPr>
          <w:tab/>
        </w:r>
        <w:r>
          <w:rPr>
            <w:webHidden/>
          </w:rPr>
          <w:fldChar w:fldCharType="begin"/>
        </w:r>
        <w:r>
          <w:rPr>
            <w:webHidden/>
          </w:rPr>
          <w:instrText xml:space="preserve"> PAGEREF _Toc202273036 \h </w:instrText>
        </w:r>
        <w:r>
          <w:rPr>
            <w:webHidden/>
          </w:rPr>
        </w:r>
        <w:r>
          <w:rPr>
            <w:webHidden/>
          </w:rPr>
          <w:fldChar w:fldCharType="separate"/>
        </w:r>
        <w:r>
          <w:rPr>
            <w:webHidden/>
          </w:rPr>
          <w:t>182</w:t>
        </w:r>
        <w:r>
          <w:rPr>
            <w:webHidden/>
          </w:rPr>
          <w:fldChar w:fldCharType="end"/>
        </w:r>
      </w:hyperlink>
    </w:p>
    <w:p w14:paraId="5AAAB2D5" w14:textId="3A8A1571" w:rsidR="009849A5" w:rsidRDefault="009849A5">
      <w:pPr>
        <w:pStyle w:val="affff"/>
        <w:rPr>
          <w:rFonts w:asciiTheme="minorHAnsi" w:eastAsiaTheme="minorEastAsia" w:hAnsiTheme="minorHAnsi" w:cstheme="minorBidi"/>
          <w:sz w:val="22"/>
          <w:szCs w:val="22"/>
        </w:rPr>
      </w:pPr>
      <w:hyperlink w:anchor="_Toc202273037" w:history="1">
        <w:r w:rsidRPr="001539D6">
          <w:rPr>
            <w:rStyle w:val="af"/>
          </w:rPr>
          <w:t>Рисунок </w:t>
        </w:r>
        <w:r>
          <w:rPr>
            <w:rFonts w:asciiTheme="minorHAnsi" w:eastAsiaTheme="minorEastAsia" w:hAnsiTheme="minorHAnsi" w:cstheme="minorBidi"/>
            <w:sz w:val="22"/>
            <w:szCs w:val="22"/>
          </w:rPr>
          <w:tab/>
        </w:r>
        <w:r w:rsidRPr="001539D6">
          <w:rPr>
            <w:rStyle w:val="af"/>
          </w:rPr>
          <w:t>37. ВФ формуляра «Уведомление об уточнении операций клиента». Закладка «Платежные документы»</w:t>
        </w:r>
        <w:r>
          <w:rPr>
            <w:webHidden/>
          </w:rPr>
          <w:tab/>
        </w:r>
        <w:r>
          <w:rPr>
            <w:webHidden/>
          </w:rPr>
          <w:fldChar w:fldCharType="begin"/>
        </w:r>
        <w:r>
          <w:rPr>
            <w:webHidden/>
          </w:rPr>
          <w:instrText xml:space="preserve"> PAGEREF _Toc202273037 \h </w:instrText>
        </w:r>
        <w:r>
          <w:rPr>
            <w:webHidden/>
          </w:rPr>
        </w:r>
        <w:r>
          <w:rPr>
            <w:webHidden/>
          </w:rPr>
          <w:fldChar w:fldCharType="separate"/>
        </w:r>
        <w:r>
          <w:rPr>
            <w:webHidden/>
          </w:rPr>
          <w:t>197</w:t>
        </w:r>
        <w:r>
          <w:rPr>
            <w:webHidden/>
          </w:rPr>
          <w:fldChar w:fldCharType="end"/>
        </w:r>
      </w:hyperlink>
    </w:p>
    <w:p w14:paraId="619B7D14" w14:textId="1031D860" w:rsidR="009849A5" w:rsidRDefault="009849A5">
      <w:pPr>
        <w:pStyle w:val="affff"/>
        <w:rPr>
          <w:rFonts w:asciiTheme="minorHAnsi" w:eastAsiaTheme="minorEastAsia" w:hAnsiTheme="minorHAnsi" w:cstheme="minorBidi"/>
          <w:sz w:val="22"/>
          <w:szCs w:val="22"/>
        </w:rPr>
      </w:pPr>
      <w:hyperlink w:anchor="_Toc202273038" w:history="1">
        <w:r w:rsidRPr="001539D6">
          <w:rPr>
            <w:rStyle w:val="af"/>
          </w:rPr>
          <w:t>Рисунок </w:t>
        </w:r>
        <w:r>
          <w:rPr>
            <w:rFonts w:asciiTheme="minorHAnsi" w:eastAsiaTheme="minorEastAsia" w:hAnsiTheme="minorHAnsi" w:cstheme="minorBidi"/>
            <w:sz w:val="22"/>
            <w:szCs w:val="22"/>
          </w:rPr>
          <w:tab/>
        </w:r>
        <w:r w:rsidRPr="001539D6">
          <w:rPr>
            <w:rStyle w:val="af"/>
          </w:rPr>
          <w:t>38. ВФ формуляра «Уведомление об уточнении операций клиента». Закладка «Подписи»</w:t>
        </w:r>
        <w:r>
          <w:rPr>
            <w:webHidden/>
          </w:rPr>
          <w:tab/>
        </w:r>
        <w:r>
          <w:rPr>
            <w:webHidden/>
          </w:rPr>
          <w:fldChar w:fldCharType="begin"/>
        </w:r>
        <w:r>
          <w:rPr>
            <w:webHidden/>
          </w:rPr>
          <w:instrText xml:space="preserve"> PAGEREF _Toc202273038 \h </w:instrText>
        </w:r>
        <w:r>
          <w:rPr>
            <w:webHidden/>
          </w:rPr>
        </w:r>
        <w:r>
          <w:rPr>
            <w:webHidden/>
          </w:rPr>
          <w:fldChar w:fldCharType="separate"/>
        </w:r>
        <w:r>
          <w:rPr>
            <w:webHidden/>
          </w:rPr>
          <w:t>217</w:t>
        </w:r>
        <w:r>
          <w:rPr>
            <w:webHidden/>
          </w:rPr>
          <w:fldChar w:fldCharType="end"/>
        </w:r>
      </w:hyperlink>
    </w:p>
    <w:p w14:paraId="251A5118" w14:textId="44C0636D" w:rsidR="009849A5" w:rsidRDefault="009849A5">
      <w:pPr>
        <w:pStyle w:val="affff"/>
        <w:rPr>
          <w:rFonts w:asciiTheme="minorHAnsi" w:eastAsiaTheme="minorEastAsia" w:hAnsiTheme="minorHAnsi" w:cstheme="minorBidi"/>
          <w:sz w:val="22"/>
          <w:szCs w:val="22"/>
        </w:rPr>
      </w:pPr>
      <w:hyperlink w:anchor="_Toc202273039" w:history="1">
        <w:r w:rsidRPr="001539D6">
          <w:rPr>
            <w:rStyle w:val="af"/>
          </w:rPr>
          <w:t>Рисунок </w:t>
        </w:r>
        <w:r>
          <w:rPr>
            <w:rFonts w:asciiTheme="minorHAnsi" w:eastAsiaTheme="minorEastAsia" w:hAnsiTheme="minorHAnsi" w:cstheme="minorBidi"/>
            <w:sz w:val="22"/>
            <w:szCs w:val="22"/>
          </w:rPr>
          <w:tab/>
        </w:r>
        <w:r w:rsidRPr="001539D6">
          <w:rPr>
            <w:rStyle w:val="af"/>
          </w:rPr>
          <w:t>39. ВФ формуляра «Уведомление об уточнении операций клиента». Закладка «Отметка ЦС обслуживания»</w:t>
        </w:r>
        <w:r>
          <w:rPr>
            <w:webHidden/>
          </w:rPr>
          <w:tab/>
        </w:r>
        <w:r>
          <w:rPr>
            <w:webHidden/>
          </w:rPr>
          <w:fldChar w:fldCharType="begin"/>
        </w:r>
        <w:r>
          <w:rPr>
            <w:webHidden/>
          </w:rPr>
          <w:instrText xml:space="preserve"> PAGEREF _Toc202273039 \h </w:instrText>
        </w:r>
        <w:r>
          <w:rPr>
            <w:webHidden/>
          </w:rPr>
        </w:r>
        <w:r>
          <w:rPr>
            <w:webHidden/>
          </w:rPr>
          <w:fldChar w:fldCharType="separate"/>
        </w:r>
        <w:r>
          <w:rPr>
            <w:webHidden/>
          </w:rPr>
          <w:t>219</w:t>
        </w:r>
        <w:r>
          <w:rPr>
            <w:webHidden/>
          </w:rPr>
          <w:fldChar w:fldCharType="end"/>
        </w:r>
      </w:hyperlink>
    </w:p>
    <w:p w14:paraId="7DA5BD9D" w14:textId="37FBDD8A" w:rsidR="009849A5" w:rsidRDefault="009849A5">
      <w:pPr>
        <w:pStyle w:val="affff"/>
        <w:rPr>
          <w:rFonts w:asciiTheme="minorHAnsi" w:eastAsiaTheme="minorEastAsia" w:hAnsiTheme="minorHAnsi" w:cstheme="minorBidi"/>
          <w:sz w:val="22"/>
          <w:szCs w:val="22"/>
        </w:rPr>
      </w:pPr>
      <w:hyperlink w:anchor="_Toc202273040" w:history="1">
        <w:r w:rsidRPr="001539D6">
          <w:rPr>
            <w:rStyle w:val="af"/>
          </w:rPr>
          <w:t>Рисунок </w:t>
        </w:r>
        <w:r>
          <w:rPr>
            <w:rFonts w:asciiTheme="minorHAnsi" w:eastAsiaTheme="minorEastAsia" w:hAnsiTheme="minorHAnsi" w:cstheme="minorBidi"/>
            <w:sz w:val="22"/>
            <w:szCs w:val="22"/>
          </w:rPr>
          <w:tab/>
        </w:r>
        <w:r w:rsidRPr="001539D6">
          <w:rPr>
            <w:rStyle w:val="af"/>
          </w:rPr>
          <w:t>40. Списковая форма справочника «Шаблон листа согласования»</w:t>
        </w:r>
        <w:r>
          <w:rPr>
            <w:webHidden/>
          </w:rPr>
          <w:tab/>
        </w:r>
        <w:r>
          <w:rPr>
            <w:webHidden/>
          </w:rPr>
          <w:fldChar w:fldCharType="begin"/>
        </w:r>
        <w:r>
          <w:rPr>
            <w:webHidden/>
          </w:rPr>
          <w:instrText xml:space="preserve"> PAGEREF _Toc202273040 \h </w:instrText>
        </w:r>
        <w:r>
          <w:rPr>
            <w:webHidden/>
          </w:rPr>
        </w:r>
        <w:r>
          <w:rPr>
            <w:webHidden/>
          </w:rPr>
          <w:fldChar w:fldCharType="separate"/>
        </w:r>
        <w:r>
          <w:rPr>
            <w:webHidden/>
          </w:rPr>
          <w:t>266</w:t>
        </w:r>
        <w:r>
          <w:rPr>
            <w:webHidden/>
          </w:rPr>
          <w:fldChar w:fldCharType="end"/>
        </w:r>
      </w:hyperlink>
    </w:p>
    <w:p w14:paraId="5A681D34" w14:textId="379549D7" w:rsidR="009849A5" w:rsidRDefault="009849A5">
      <w:pPr>
        <w:pStyle w:val="affff"/>
        <w:rPr>
          <w:rFonts w:asciiTheme="minorHAnsi" w:eastAsiaTheme="minorEastAsia" w:hAnsiTheme="minorHAnsi" w:cstheme="minorBidi"/>
          <w:sz w:val="22"/>
          <w:szCs w:val="22"/>
        </w:rPr>
      </w:pPr>
      <w:hyperlink w:anchor="_Toc202273041" w:history="1">
        <w:r w:rsidRPr="001539D6">
          <w:rPr>
            <w:rStyle w:val="af"/>
          </w:rPr>
          <w:t>Рисунок </w:t>
        </w:r>
        <w:r>
          <w:rPr>
            <w:rFonts w:asciiTheme="minorHAnsi" w:eastAsiaTheme="minorEastAsia" w:hAnsiTheme="minorHAnsi" w:cstheme="minorBidi"/>
            <w:sz w:val="22"/>
            <w:szCs w:val="22"/>
          </w:rPr>
          <w:tab/>
        </w:r>
        <w:r w:rsidRPr="001539D6">
          <w:rPr>
            <w:rStyle w:val="af"/>
          </w:rPr>
          <w:t>41. Заполнение формы записи справочника «Шаблон листа согласования»</w:t>
        </w:r>
        <w:r>
          <w:rPr>
            <w:webHidden/>
          </w:rPr>
          <w:tab/>
        </w:r>
        <w:r>
          <w:rPr>
            <w:webHidden/>
          </w:rPr>
          <w:fldChar w:fldCharType="begin"/>
        </w:r>
        <w:r>
          <w:rPr>
            <w:webHidden/>
          </w:rPr>
          <w:instrText xml:space="preserve"> PAGEREF _Toc202273041 \h </w:instrText>
        </w:r>
        <w:r>
          <w:rPr>
            <w:webHidden/>
          </w:rPr>
        </w:r>
        <w:r>
          <w:rPr>
            <w:webHidden/>
          </w:rPr>
          <w:fldChar w:fldCharType="separate"/>
        </w:r>
        <w:r>
          <w:rPr>
            <w:webHidden/>
          </w:rPr>
          <w:t>267</w:t>
        </w:r>
        <w:r>
          <w:rPr>
            <w:webHidden/>
          </w:rPr>
          <w:fldChar w:fldCharType="end"/>
        </w:r>
      </w:hyperlink>
    </w:p>
    <w:p w14:paraId="673546C1" w14:textId="25A5AB6E" w:rsidR="009849A5" w:rsidRDefault="009849A5">
      <w:pPr>
        <w:pStyle w:val="affff"/>
        <w:rPr>
          <w:rFonts w:asciiTheme="minorHAnsi" w:eastAsiaTheme="minorEastAsia" w:hAnsiTheme="minorHAnsi" w:cstheme="minorBidi"/>
          <w:sz w:val="22"/>
          <w:szCs w:val="22"/>
        </w:rPr>
      </w:pPr>
      <w:hyperlink w:anchor="_Toc202273042" w:history="1">
        <w:r w:rsidRPr="001539D6">
          <w:rPr>
            <w:rStyle w:val="af"/>
          </w:rPr>
          <w:t>Рисунок </w:t>
        </w:r>
        <w:r>
          <w:rPr>
            <w:rFonts w:asciiTheme="minorHAnsi" w:eastAsiaTheme="minorEastAsia" w:hAnsiTheme="minorHAnsi" w:cstheme="minorBidi"/>
            <w:sz w:val="22"/>
            <w:szCs w:val="22"/>
          </w:rPr>
          <w:tab/>
        </w:r>
        <w:r w:rsidRPr="001539D6">
          <w:rPr>
            <w:rStyle w:val="af"/>
            <w:lang w:val="en-US"/>
          </w:rPr>
          <w:t>42</w:t>
        </w:r>
        <w:r w:rsidRPr="001539D6">
          <w:rPr>
            <w:rStyle w:val="af"/>
          </w:rPr>
          <w:t>. Окно выбора типа документа</w:t>
        </w:r>
        <w:r>
          <w:rPr>
            <w:webHidden/>
          </w:rPr>
          <w:tab/>
        </w:r>
        <w:r>
          <w:rPr>
            <w:webHidden/>
          </w:rPr>
          <w:fldChar w:fldCharType="begin"/>
        </w:r>
        <w:r>
          <w:rPr>
            <w:webHidden/>
          </w:rPr>
          <w:instrText xml:space="preserve"> PAGEREF _Toc202273042 \h </w:instrText>
        </w:r>
        <w:r>
          <w:rPr>
            <w:webHidden/>
          </w:rPr>
        </w:r>
        <w:r>
          <w:rPr>
            <w:webHidden/>
          </w:rPr>
          <w:fldChar w:fldCharType="separate"/>
        </w:r>
        <w:r>
          <w:rPr>
            <w:webHidden/>
          </w:rPr>
          <w:t>268</w:t>
        </w:r>
        <w:r>
          <w:rPr>
            <w:webHidden/>
          </w:rPr>
          <w:fldChar w:fldCharType="end"/>
        </w:r>
      </w:hyperlink>
    </w:p>
    <w:p w14:paraId="01E8456A" w14:textId="5F961C96" w:rsidR="009849A5" w:rsidRDefault="009849A5">
      <w:pPr>
        <w:pStyle w:val="affff"/>
        <w:rPr>
          <w:rFonts w:asciiTheme="minorHAnsi" w:eastAsiaTheme="minorEastAsia" w:hAnsiTheme="minorHAnsi" w:cstheme="minorBidi"/>
          <w:sz w:val="22"/>
          <w:szCs w:val="22"/>
        </w:rPr>
      </w:pPr>
      <w:hyperlink w:anchor="_Toc202273043" w:history="1">
        <w:r w:rsidRPr="001539D6">
          <w:rPr>
            <w:rStyle w:val="af"/>
          </w:rPr>
          <w:t>Рисунок </w:t>
        </w:r>
        <w:r>
          <w:rPr>
            <w:rFonts w:asciiTheme="minorHAnsi" w:eastAsiaTheme="minorEastAsia" w:hAnsiTheme="minorHAnsi" w:cstheme="minorBidi"/>
            <w:sz w:val="22"/>
            <w:szCs w:val="22"/>
          </w:rPr>
          <w:tab/>
        </w:r>
        <w:r w:rsidRPr="001539D6">
          <w:rPr>
            <w:rStyle w:val="af"/>
            <w:lang w:val="en-US"/>
          </w:rPr>
          <w:t>43</w:t>
        </w:r>
        <w:r w:rsidRPr="001539D6">
          <w:rPr>
            <w:rStyle w:val="af"/>
          </w:rPr>
          <w:t>. Окно добавления записи</w:t>
        </w:r>
        <w:r>
          <w:rPr>
            <w:webHidden/>
          </w:rPr>
          <w:tab/>
        </w:r>
        <w:r>
          <w:rPr>
            <w:webHidden/>
          </w:rPr>
          <w:fldChar w:fldCharType="begin"/>
        </w:r>
        <w:r>
          <w:rPr>
            <w:webHidden/>
          </w:rPr>
          <w:instrText xml:space="preserve"> PAGEREF _Toc202273043 \h </w:instrText>
        </w:r>
        <w:r>
          <w:rPr>
            <w:webHidden/>
          </w:rPr>
        </w:r>
        <w:r>
          <w:rPr>
            <w:webHidden/>
          </w:rPr>
          <w:fldChar w:fldCharType="separate"/>
        </w:r>
        <w:r>
          <w:rPr>
            <w:webHidden/>
          </w:rPr>
          <w:t>269</w:t>
        </w:r>
        <w:r>
          <w:rPr>
            <w:webHidden/>
          </w:rPr>
          <w:fldChar w:fldCharType="end"/>
        </w:r>
      </w:hyperlink>
    </w:p>
    <w:p w14:paraId="46BBAB2E" w14:textId="6BA7CB03" w:rsidR="009849A5" w:rsidRDefault="009849A5">
      <w:pPr>
        <w:pStyle w:val="affff"/>
        <w:rPr>
          <w:rFonts w:asciiTheme="minorHAnsi" w:eastAsiaTheme="minorEastAsia" w:hAnsiTheme="minorHAnsi" w:cstheme="minorBidi"/>
          <w:sz w:val="22"/>
          <w:szCs w:val="22"/>
        </w:rPr>
      </w:pPr>
      <w:hyperlink w:anchor="_Toc202273044" w:history="1">
        <w:r w:rsidRPr="001539D6">
          <w:rPr>
            <w:rStyle w:val="af"/>
          </w:rPr>
          <w:t>Рисунок </w:t>
        </w:r>
        <w:r>
          <w:rPr>
            <w:rFonts w:asciiTheme="minorHAnsi" w:eastAsiaTheme="minorEastAsia" w:hAnsiTheme="minorHAnsi" w:cstheme="minorBidi"/>
            <w:sz w:val="22"/>
            <w:szCs w:val="22"/>
          </w:rPr>
          <w:tab/>
        </w:r>
        <w:r w:rsidRPr="001539D6">
          <w:rPr>
            <w:rStyle w:val="af"/>
          </w:rPr>
          <w:t>44. Справочник пользователей</w:t>
        </w:r>
        <w:r>
          <w:rPr>
            <w:webHidden/>
          </w:rPr>
          <w:tab/>
        </w:r>
        <w:r>
          <w:rPr>
            <w:webHidden/>
          </w:rPr>
          <w:fldChar w:fldCharType="begin"/>
        </w:r>
        <w:r>
          <w:rPr>
            <w:webHidden/>
          </w:rPr>
          <w:instrText xml:space="preserve"> PAGEREF _Toc202273044 \h </w:instrText>
        </w:r>
        <w:r>
          <w:rPr>
            <w:webHidden/>
          </w:rPr>
        </w:r>
        <w:r>
          <w:rPr>
            <w:webHidden/>
          </w:rPr>
          <w:fldChar w:fldCharType="separate"/>
        </w:r>
        <w:r>
          <w:rPr>
            <w:webHidden/>
          </w:rPr>
          <w:t>269</w:t>
        </w:r>
        <w:r>
          <w:rPr>
            <w:webHidden/>
          </w:rPr>
          <w:fldChar w:fldCharType="end"/>
        </w:r>
      </w:hyperlink>
    </w:p>
    <w:p w14:paraId="28A2DBFB" w14:textId="2F83299C" w:rsidR="009849A5" w:rsidRDefault="009849A5">
      <w:pPr>
        <w:pStyle w:val="affff"/>
        <w:rPr>
          <w:rFonts w:asciiTheme="minorHAnsi" w:eastAsiaTheme="minorEastAsia" w:hAnsiTheme="minorHAnsi" w:cstheme="minorBidi"/>
          <w:sz w:val="22"/>
          <w:szCs w:val="22"/>
        </w:rPr>
      </w:pPr>
      <w:hyperlink w:anchor="_Toc202273045" w:history="1">
        <w:r w:rsidRPr="001539D6">
          <w:rPr>
            <w:rStyle w:val="af"/>
          </w:rPr>
          <w:t>Рисунок </w:t>
        </w:r>
        <w:r>
          <w:rPr>
            <w:rFonts w:asciiTheme="minorHAnsi" w:eastAsiaTheme="minorEastAsia" w:hAnsiTheme="minorHAnsi" w:cstheme="minorBidi"/>
            <w:sz w:val="22"/>
            <w:szCs w:val="22"/>
          </w:rPr>
          <w:tab/>
        </w:r>
        <w:r w:rsidRPr="001539D6">
          <w:rPr>
            <w:rStyle w:val="af"/>
          </w:rPr>
          <w:t>45. Актуализация записи справочника на статусе «Новая»</w:t>
        </w:r>
        <w:r>
          <w:rPr>
            <w:webHidden/>
          </w:rPr>
          <w:tab/>
        </w:r>
        <w:r>
          <w:rPr>
            <w:webHidden/>
          </w:rPr>
          <w:fldChar w:fldCharType="begin"/>
        </w:r>
        <w:r>
          <w:rPr>
            <w:webHidden/>
          </w:rPr>
          <w:instrText xml:space="preserve"> PAGEREF _Toc202273045 \h </w:instrText>
        </w:r>
        <w:r>
          <w:rPr>
            <w:webHidden/>
          </w:rPr>
        </w:r>
        <w:r>
          <w:rPr>
            <w:webHidden/>
          </w:rPr>
          <w:fldChar w:fldCharType="separate"/>
        </w:r>
        <w:r>
          <w:rPr>
            <w:webHidden/>
          </w:rPr>
          <w:t>270</w:t>
        </w:r>
        <w:r>
          <w:rPr>
            <w:webHidden/>
          </w:rPr>
          <w:fldChar w:fldCharType="end"/>
        </w:r>
      </w:hyperlink>
    </w:p>
    <w:p w14:paraId="0ADDF59E" w14:textId="6036F93C" w:rsidR="009849A5" w:rsidRDefault="009849A5">
      <w:pPr>
        <w:pStyle w:val="affff"/>
        <w:rPr>
          <w:rFonts w:asciiTheme="minorHAnsi" w:eastAsiaTheme="minorEastAsia" w:hAnsiTheme="minorHAnsi" w:cstheme="minorBidi"/>
          <w:sz w:val="22"/>
          <w:szCs w:val="22"/>
        </w:rPr>
      </w:pPr>
      <w:hyperlink w:anchor="_Toc202273046" w:history="1">
        <w:r w:rsidRPr="001539D6">
          <w:rPr>
            <w:rStyle w:val="af"/>
          </w:rPr>
          <w:t>Рисунок </w:t>
        </w:r>
        <w:r>
          <w:rPr>
            <w:rFonts w:asciiTheme="minorHAnsi" w:eastAsiaTheme="minorEastAsia" w:hAnsiTheme="minorHAnsi" w:cstheme="minorBidi"/>
            <w:sz w:val="22"/>
            <w:szCs w:val="22"/>
          </w:rPr>
          <w:tab/>
        </w:r>
        <w:r w:rsidRPr="001539D6">
          <w:rPr>
            <w:rStyle w:val="af"/>
          </w:rPr>
          <w:t>46. Отправление записи справочника в архив</w:t>
        </w:r>
        <w:r>
          <w:rPr>
            <w:webHidden/>
          </w:rPr>
          <w:tab/>
        </w:r>
        <w:r>
          <w:rPr>
            <w:webHidden/>
          </w:rPr>
          <w:fldChar w:fldCharType="begin"/>
        </w:r>
        <w:r>
          <w:rPr>
            <w:webHidden/>
          </w:rPr>
          <w:instrText xml:space="preserve"> PAGEREF _Toc202273046 \h </w:instrText>
        </w:r>
        <w:r>
          <w:rPr>
            <w:webHidden/>
          </w:rPr>
        </w:r>
        <w:r>
          <w:rPr>
            <w:webHidden/>
          </w:rPr>
          <w:fldChar w:fldCharType="separate"/>
        </w:r>
        <w:r>
          <w:rPr>
            <w:webHidden/>
          </w:rPr>
          <w:t>270</w:t>
        </w:r>
        <w:r>
          <w:rPr>
            <w:webHidden/>
          </w:rPr>
          <w:fldChar w:fldCharType="end"/>
        </w:r>
      </w:hyperlink>
    </w:p>
    <w:p w14:paraId="0024622E" w14:textId="185A8A33" w:rsidR="009849A5" w:rsidRDefault="009849A5">
      <w:pPr>
        <w:pStyle w:val="affff"/>
        <w:rPr>
          <w:rFonts w:asciiTheme="minorHAnsi" w:eastAsiaTheme="minorEastAsia" w:hAnsiTheme="minorHAnsi" w:cstheme="minorBidi"/>
          <w:sz w:val="22"/>
          <w:szCs w:val="22"/>
        </w:rPr>
      </w:pPr>
      <w:hyperlink w:anchor="_Toc202273047" w:history="1">
        <w:r w:rsidRPr="001539D6">
          <w:rPr>
            <w:rStyle w:val="af"/>
          </w:rPr>
          <w:t>Рисунок </w:t>
        </w:r>
        <w:r>
          <w:rPr>
            <w:rFonts w:asciiTheme="minorHAnsi" w:eastAsiaTheme="minorEastAsia" w:hAnsiTheme="minorHAnsi" w:cstheme="minorBidi"/>
            <w:sz w:val="22"/>
            <w:szCs w:val="22"/>
          </w:rPr>
          <w:tab/>
        </w:r>
        <w:r w:rsidRPr="001539D6">
          <w:rPr>
            <w:rStyle w:val="af"/>
          </w:rPr>
          <w:t>47. Удаление записи справочника</w:t>
        </w:r>
        <w:r>
          <w:rPr>
            <w:webHidden/>
          </w:rPr>
          <w:tab/>
        </w:r>
        <w:r>
          <w:rPr>
            <w:webHidden/>
          </w:rPr>
          <w:fldChar w:fldCharType="begin"/>
        </w:r>
        <w:r>
          <w:rPr>
            <w:webHidden/>
          </w:rPr>
          <w:instrText xml:space="preserve"> PAGEREF _Toc202273047 \h </w:instrText>
        </w:r>
        <w:r>
          <w:rPr>
            <w:webHidden/>
          </w:rPr>
        </w:r>
        <w:r>
          <w:rPr>
            <w:webHidden/>
          </w:rPr>
          <w:fldChar w:fldCharType="separate"/>
        </w:r>
        <w:r>
          <w:rPr>
            <w:webHidden/>
          </w:rPr>
          <w:t>271</w:t>
        </w:r>
        <w:r>
          <w:rPr>
            <w:webHidden/>
          </w:rPr>
          <w:fldChar w:fldCharType="end"/>
        </w:r>
      </w:hyperlink>
    </w:p>
    <w:p w14:paraId="0ED71F88" w14:textId="49F492CE" w:rsidR="009849A5" w:rsidRDefault="009849A5">
      <w:pPr>
        <w:pStyle w:val="affff"/>
        <w:rPr>
          <w:rFonts w:asciiTheme="minorHAnsi" w:eastAsiaTheme="minorEastAsia" w:hAnsiTheme="minorHAnsi" w:cstheme="minorBidi"/>
          <w:sz w:val="22"/>
          <w:szCs w:val="22"/>
        </w:rPr>
      </w:pPr>
      <w:hyperlink w:anchor="_Toc202273048" w:history="1">
        <w:r w:rsidRPr="001539D6">
          <w:rPr>
            <w:rStyle w:val="af"/>
          </w:rPr>
          <w:t>Рисунок </w:t>
        </w:r>
        <w:r>
          <w:rPr>
            <w:rFonts w:asciiTheme="minorHAnsi" w:eastAsiaTheme="minorEastAsia" w:hAnsiTheme="minorHAnsi" w:cstheme="minorBidi"/>
            <w:sz w:val="22"/>
            <w:szCs w:val="22"/>
          </w:rPr>
          <w:tab/>
        </w:r>
        <w:r w:rsidRPr="001539D6">
          <w:rPr>
            <w:rStyle w:val="af"/>
          </w:rPr>
          <w:t>48. Раздел «Сведения об операциях с ЦС»</w:t>
        </w:r>
        <w:r>
          <w:rPr>
            <w:webHidden/>
          </w:rPr>
          <w:tab/>
        </w:r>
        <w:r>
          <w:rPr>
            <w:webHidden/>
          </w:rPr>
          <w:fldChar w:fldCharType="begin"/>
        </w:r>
        <w:r>
          <w:rPr>
            <w:webHidden/>
          </w:rPr>
          <w:instrText xml:space="preserve"> PAGEREF _Toc202273048 \h </w:instrText>
        </w:r>
        <w:r>
          <w:rPr>
            <w:webHidden/>
          </w:rPr>
        </w:r>
        <w:r>
          <w:rPr>
            <w:webHidden/>
          </w:rPr>
          <w:fldChar w:fldCharType="separate"/>
        </w:r>
        <w:r>
          <w:rPr>
            <w:webHidden/>
          </w:rPr>
          <w:t>272</w:t>
        </w:r>
        <w:r>
          <w:rPr>
            <w:webHidden/>
          </w:rPr>
          <w:fldChar w:fldCharType="end"/>
        </w:r>
      </w:hyperlink>
    </w:p>
    <w:p w14:paraId="6DE16D4F" w14:textId="051FE227" w:rsidR="009849A5" w:rsidRDefault="009849A5">
      <w:pPr>
        <w:pStyle w:val="affff"/>
        <w:rPr>
          <w:rFonts w:asciiTheme="minorHAnsi" w:eastAsiaTheme="minorEastAsia" w:hAnsiTheme="minorHAnsi" w:cstheme="minorBidi"/>
          <w:sz w:val="22"/>
          <w:szCs w:val="22"/>
        </w:rPr>
      </w:pPr>
      <w:hyperlink w:anchor="_Toc202273049" w:history="1">
        <w:r w:rsidRPr="001539D6">
          <w:rPr>
            <w:rStyle w:val="af"/>
          </w:rPr>
          <w:t>Рисунок </w:t>
        </w:r>
        <w:r>
          <w:rPr>
            <w:rFonts w:asciiTheme="minorHAnsi" w:eastAsiaTheme="minorEastAsia" w:hAnsiTheme="minorHAnsi" w:cstheme="minorBidi"/>
            <w:sz w:val="22"/>
            <w:szCs w:val="22"/>
          </w:rPr>
          <w:tab/>
        </w:r>
        <w:r w:rsidRPr="001539D6">
          <w:rPr>
            <w:rStyle w:val="af"/>
          </w:rPr>
          <w:t>49. ВФ «Формирование листа согласования</w:t>
        </w:r>
        <w:r>
          <w:rPr>
            <w:webHidden/>
          </w:rPr>
          <w:tab/>
        </w:r>
        <w:r>
          <w:rPr>
            <w:webHidden/>
          </w:rPr>
          <w:fldChar w:fldCharType="begin"/>
        </w:r>
        <w:r>
          <w:rPr>
            <w:webHidden/>
          </w:rPr>
          <w:instrText xml:space="preserve"> PAGEREF _Toc202273049 \h </w:instrText>
        </w:r>
        <w:r>
          <w:rPr>
            <w:webHidden/>
          </w:rPr>
        </w:r>
        <w:r>
          <w:rPr>
            <w:webHidden/>
          </w:rPr>
          <w:fldChar w:fldCharType="separate"/>
        </w:r>
        <w:r>
          <w:rPr>
            <w:webHidden/>
          </w:rPr>
          <w:t>272</w:t>
        </w:r>
        <w:r>
          <w:rPr>
            <w:webHidden/>
          </w:rPr>
          <w:fldChar w:fldCharType="end"/>
        </w:r>
      </w:hyperlink>
    </w:p>
    <w:p w14:paraId="7C2B7426" w14:textId="57075AD6" w:rsidR="009849A5" w:rsidRDefault="009849A5">
      <w:pPr>
        <w:pStyle w:val="affff"/>
        <w:rPr>
          <w:rFonts w:asciiTheme="minorHAnsi" w:eastAsiaTheme="minorEastAsia" w:hAnsiTheme="minorHAnsi" w:cstheme="minorBidi"/>
          <w:sz w:val="22"/>
          <w:szCs w:val="22"/>
        </w:rPr>
      </w:pPr>
      <w:hyperlink w:anchor="_Toc202273050" w:history="1">
        <w:r w:rsidRPr="001539D6">
          <w:rPr>
            <w:rStyle w:val="af"/>
          </w:rPr>
          <w:t>Рисунок </w:t>
        </w:r>
        <w:r>
          <w:rPr>
            <w:rFonts w:asciiTheme="minorHAnsi" w:eastAsiaTheme="minorEastAsia" w:hAnsiTheme="minorHAnsi" w:cstheme="minorBidi"/>
            <w:sz w:val="22"/>
            <w:szCs w:val="22"/>
          </w:rPr>
          <w:tab/>
        </w:r>
        <w:r w:rsidRPr="001539D6">
          <w:rPr>
            <w:rStyle w:val="af"/>
          </w:rPr>
          <w:t>50. ВФ «Просмотр документа перед формированием подписи»</w:t>
        </w:r>
        <w:r>
          <w:rPr>
            <w:webHidden/>
          </w:rPr>
          <w:tab/>
        </w:r>
        <w:r>
          <w:rPr>
            <w:webHidden/>
          </w:rPr>
          <w:fldChar w:fldCharType="begin"/>
        </w:r>
        <w:r>
          <w:rPr>
            <w:webHidden/>
          </w:rPr>
          <w:instrText xml:space="preserve"> PAGEREF _Toc202273050 \h </w:instrText>
        </w:r>
        <w:r>
          <w:rPr>
            <w:webHidden/>
          </w:rPr>
        </w:r>
        <w:r>
          <w:rPr>
            <w:webHidden/>
          </w:rPr>
          <w:fldChar w:fldCharType="separate"/>
        </w:r>
        <w:r>
          <w:rPr>
            <w:webHidden/>
          </w:rPr>
          <w:t>273</w:t>
        </w:r>
        <w:r>
          <w:rPr>
            <w:webHidden/>
          </w:rPr>
          <w:fldChar w:fldCharType="end"/>
        </w:r>
      </w:hyperlink>
    </w:p>
    <w:p w14:paraId="2A13E359" w14:textId="59B5AC03" w:rsidR="009849A5" w:rsidRDefault="009849A5">
      <w:pPr>
        <w:pStyle w:val="affff"/>
        <w:rPr>
          <w:rFonts w:asciiTheme="minorHAnsi" w:eastAsiaTheme="minorEastAsia" w:hAnsiTheme="minorHAnsi" w:cstheme="minorBidi"/>
          <w:sz w:val="22"/>
          <w:szCs w:val="22"/>
        </w:rPr>
      </w:pPr>
      <w:hyperlink w:anchor="_Toc202273051" w:history="1">
        <w:r w:rsidRPr="001539D6">
          <w:rPr>
            <w:rStyle w:val="af"/>
          </w:rPr>
          <w:t>Рисунок </w:t>
        </w:r>
        <w:r>
          <w:rPr>
            <w:rFonts w:asciiTheme="minorHAnsi" w:eastAsiaTheme="minorEastAsia" w:hAnsiTheme="minorHAnsi" w:cstheme="minorBidi"/>
            <w:sz w:val="22"/>
            <w:szCs w:val="22"/>
          </w:rPr>
          <w:tab/>
        </w:r>
        <w:r w:rsidRPr="001539D6">
          <w:rPr>
            <w:rStyle w:val="af"/>
          </w:rPr>
          <w:t>51. Выбор сертификата пользователя</w:t>
        </w:r>
        <w:r>
          <w:rPr>
            <w:webHidden/>
          </w:rPr>
          <w:tab/>
        </w:r>
        <w:r>
          <w:rPr>
            <w:webHidden/>
          </w:rPr>
          <w:fldChar w:fldCharType="begin"/>
        </w:r>
        <w:r>
          <w:rPr>
            <w:webHidden/>
          </w:rPr>
          <w:instrText xml:space="preserve"> PAGEREF _Toc202273051 \h </w:instrText>
        </w:r>
        <w:r>
          <w:rPr>
            <w:webHidden/>
          </w:rPr>
        </w:r>
        <w:r>
          <w:rPr>
            <w:webHidden/>
          </w:rPr>
          <w:fldChar w:fldCharType="separate"/>
        </w:r>
        <w:r>
          <w:rPr>
            <w:webHidden/>
          </w:rPr>
          <w:t>274</w:t>
        </w:r>
        <w:r>
          <w:rPr>
            <w:webHidden/>
          </w:rPr>
          <w:fldChar w:fldCharType="end"/>
        </w:r>
      </w:hyperlink>
    </w:p>
    <w:p w14:paraId="58058574" w14:textId="0A4C6CC3" w:rsidR="009849A5" w:rsidRDefault="009849A5">
      <w:pPr>
        <w:pStyle w:val="affff"/>
        <w:rPr>
          <w:rFonts w:asciiTheme="minorHAnsi" w:eastAsiaTheme="minorEastAsia" w:hAnsiTheme="minorHAnsi" w:cstheme="minorBidi"/>
          <w:sz w:val="22"/>
          <w:szCs w:val="22"/>
        </w:rPr>
      </w:pPr>
      <w:hyperlink w:anchor="_Toc202273052" w:history="1">
        <w:r w:rsidRPr="001539D6">
          <w:rPr>
            <w:rStyle w:val="af"/>
          </w:rPr>
          <w:t>Рисунок </w:t>
        </w:r>
        <w:r>
          <w:rPr>
            <w:rFonts w:asciiTheme="minorHAnsi" w:eastAsiaTheme="minorEastAsia" w:hAnsiTheme="minorHAnsi" w:cstheme="minorBidi"/>
            <w:sz w:val="22"/>
            <w:szCs w:val="22"/>
          </w:rPr>
          <w:tab/>
        </w:r>
        <w:r w:rsidRPr="001539D6">
          <w:rPr>
            <w:rStyle w:val="af"/>
          </w:rPr>
          <w:t>52. Раздел «Сведения об операциях с ЦС»</w:t>
        </w:r>
        <w:r>
          <w:rPr>
            <w:webHidden/>
          </w:rPr>
          <w:tab/>
        </w:r>
        <w:r>
          <w:rPr>
            <w:webHidden/>
          </w:rPr>
          <w:fldChar w:fldCharType="begin"/>
        </w:r>
        <w:r>
          <w:rPr>
            <w:webHidden/>
          </w:rPr>
          <w:instrText xml:space="preserve"> PAGEREF _Toc202273052 \h </w:instrText>
        </w:r>
        <w:r>
          <w:rPr>
            <w:webHidden/>
          </w:rPr>
        </w:r>
        <w:r>
          <w:rPr>
            <w:webHidden/>
          </w:rPr>
          <w:fldChar w:fldCharType="separate"/>
        </w:r>
        <w:r>
          <w:rPr>
            <w:webHidden/>
          </w:rPr>
          <w:t>275</w:t>
        </w:r>
        <w:r>
          <w:rPr>
            <w:webHidden/>
          </w:rPr>
          <w:fldChar w:fldCharType="end"/>
        </w:r>
      </w:hyperlink>
    </w:p>
    <w:p w14:paraId="66DD8EDA" w14:textId="0442CBD7" w:rsidR="009849A5" w:rsidRDefault="009849A5">
      <w:pPr>
        <w:pStyle w:val="affff"/>
        <w:rPr>
          <w:rFonts w:asciiTheme="minorHAnsi" w:eastAsiaTheme="minorEastAsia" w:hAnsiTheme="minorHAnsi" w:cstheme="minorBidi"/>
          <w:sz w:val="22"/>
          <w:szCs w:val="22"/>
        </w:rPr>
      </w:pPr>
      <w:hyperlink w:anchor="_Toc202273053" w:history="1">
        <w:r w:rsidRPr="001539D6">
          <w:rPr>
            <w:rStyle w:val="af"/>
          </w:rPr>
          <w:t>Рисунок </w:t>
        </w:r>
        <w:r>
          <w:rPr>
            <w:rFonts w:asciiTheme="minorHAnsi" w:eastAsiaTheme="minorEastAsia" w:hAnsiTheme="minorHAnsi" w:cstheme="minorBidi"/>
            <w:sz w:val="22"/>
            <w:szCs w:val="22"/>
          </w:rPr>
          <w:tab/>
        </w:r>
        <w:r w:rsidRPr="001539D6">
          <w:rPr>
            <w:rStyle w:val="af"/>
          </w:rPr>
          <w:t>53. Окно «Согласовать/Вернуть»</w:t>
        </w:r>
        <w:r>
          <w:rPr>
            <w:webHidden/>
          </w:rPr>
          <w:tab/>
        </w:r>
        <w:r>
          <w:rPr>
            <w:webHidden/>
          </w:rPr>
          <w:fldChar w:fldCharType="begin"/>
        </w:r>
        <w:r>
          <w:rPr>
            <w:webHidden/>
          </w:rPr>
          <w:instrText xml:space="preserve"> PAGEREF _Toc202273053 \h </w:instrText>
        </w:r>
        <w:r>
          <w:rPr>
            <w:webHidden/>
          </w:rPr>
        </w:r>
        <w:r>
          <w:rPr>
            <w:webHidden/>
          </w:rPr>
          <w:fldChar w:fldCharType="separate"/>
        </w:r>
        <w:r>
          <w:rPr>
            <w:webHidden/>
          </w:rPr>
          <w:t>275</w:t>
        </w:r>
        <w:r>
          <w:rPr>
            <w:webHidden/>
          </w:rPr>
          <w:fldChar w:fldCharType="end"/>
        </w:r>
      </w:hyperlink>
    </w:p>
    <w:p w14:paraId="5CBE279F" w14:textId="504E4942" w:rsidR="009849A5" w:rsidRDefault="009849A5">
      <w:pPr>
        <w:pStyle w:val="affff"/>
        <w:rPr>
          <w:rFonts w:asciiTheme="minorHAnsi" w:eastAsiaTheme="minorEastAsia" w:hAnsiTheme="minorHAnsi" w:cstheme="minorBidi"/>
          <w:sz w:val="22"/>
          <w:szCs w:val="22"/>
        </w:rPr>
      </w:pPr>
      <w:hyperlink w:anchor="_Toc202273054" w:history="1">
        <w:r w:rsidRPr="001539D6">
          <w:rPr>
            <w:rStyle w:val="af"/>
          </w:rPr>
          <w:t>Рисунок </w:t>
        </w:r>
        <w:r>
          <w:rPr>
            <w:rFonts w:asciiTheme="minorHAnsi" w:eastAsiaTheme="minorEastAsia" w:hAnsiTheme="minorHAnsi" w:cstheme="minorBidi"/>
            <w:sz w:val="22"/>
            <w:szCs w:val="22"/>
          </w:rPr>
          <w:tab/>
        </w:r>
        <w:r w:rsidRPr="001539D6">
          <w:rPr>
            <w:rStyle w:val="af"/>
          </w:rPr>
          <w:t>54. Сообщение об успешном завершении операции согласования</w:t>
        </w:r>
        <w:r>
          <w:rPr>
            <w:webHidden/>
          </w:rPr>
          <w:tab/>
        </w:r>
        <w:r>
          <w:rPr>
            <w:webHidden/>
          </w:rPr>
          <w:fldChar w:fldCharType="begin"/>
        </w:r>
        <w:r>
          <w:rPr>
            <w:webHidden/>
          </w:rPr>
          <w:instrText xml:space="preserve"> PAGEREF _Toc202273054 \h </w:instrText>
        </w:r>
        <w:r>
          <w:rPr>
            <w:webHidden/>
          </w:rPr>
        </w:r>
        <w:r>
          <w:rPr>
            <w:webHidden/>
          </w:rPr>
          <w:fldChar w:fldCharType="separate"/>
        </w:r>
        <w:r>
          <w:rPr>
            <w:webHidden/>
          </w:rPr>
          <w:t>275</w:t>
        </w:r>
        <w:r>
          <w:rPr>
            <w:webHidden/>
          </w:rPr>
          <w:fldChar w:fldCharType="end"/>
        </w:r>
      </w:hyperlink>
    </w:p>
    <w:p w14:paraId="0602E438" w14:textId="61C668F8" w:rsidR="009849A5" w:rsidRDefault="009849A5">
      <w:pPr>
        <w:pStyle w:val="affff"/>
        <w:rPr>
          <w:rFonts w:asciiTheme="minorHAnsi" w:eastAsiaTheme="minorEastAsia" w:hAnsiTheme="minorHAnsi" w:cstheme="minorBidi"/>
          <w:sz w:val="22"/>
          <w:szCs w:val="22"/>
        </w:rPr>
      </w:pPr>
      <w:hyperlink w:anchor="_Toc202273055" w:history="1">
        <w:r w:rsidRPr="001539D6">
          <w:rPr>
            <w:rStyle w:val="af"/>
          </w:rPr>
          <w:t>Рисунок </w:t>
        </w:r>
        <w:r>
          <w:rPr>
            <w:rFonts w:asciiTheme="minorHAnsi" w:eastAsiaTheme="minorEastAsia" w:hAnsiTheme="minorHAnsi" w:cstheme="minorBidi"/>
            <w:sz w:val="22"/>
            <w:szCs w:val="22"/>
          </w:rPr>
          <w:tab/>
        </w:r>
        <w:r w:rsidRPr="001539D6">
          <w:rPr>
            <w:rStyle w:val="af"/>
          </w:rPr>
          <w:t>55. Документ на статусе «На утверждении», этап «Утверждение руководителем «ФЭС»</w:t>
        </w:r>
        <w:r>
          <w:rPr>
            <w:webHidden/>
          </w:rPr>
          <w:tab/>
        </w:r>
        <w:r>
          <w:rPr>
            <w:webHidden/>
          </w:rPr>
          <w:fldChar w:fldCharType="begin"/>
        </w:r>
        <w:r>
          <w:rPr>
            <w:webHidden/>
          </w:rPr>
          <w:instrText xml:space="preserve"> PAGEREF _Toc202273055 \h </w:instrText>
        </w:r>
        <w:r>
          <w:rPr>
            <w:webHidden/>
          </w:rPr>
        </w:r>
        <w:r>
          <w:rPr>
            <w:webHidden/>
          </w:rPr>
          <w:fldChar w:fldCharType="separate"/>
        </w:r>
        <w:r>
          <w:rPr>
            <w:webHidden/>
          </w:rPr>
          <w:t>276</w:t>
        </w:r>
        <w:r>
          <w:rPr>
            <w:webHidden/>
          </w:rPr>
          <w:fldChar w:fldCharType="end"/>
        </w:r>
      </w:hyperlink>
    </w:p>
    <w:p w14:paraId="37F9E993" w14:textId="4511CA30" w:rsidR="009849A5" w:rsidRDefault="009849A5">
      <w:pPr>
        <w:pStyle w:val="affff"/>
        <w:rPr>
          <w:rFonts w:asciiTheme="minorHAnsi" w:eastAsiaTheme="minorEastAsia" w:hAnsiTheme="minorHAnsi" w:cstheme="minorBidi"/>
          <w:sz w:val="22"/>
          <w:szCs w:val="22"/>
        </w:rPr>
      </w:pPr>
      <w:hyperlink w:anchor="_Toc202273056" w:history="1">
        <w:r w:rsidRPr="001539D6">
          <w:rPr>
            <w:rStyle w:val="af"/>
          </w:rPr>
          <w:t>Рисунок </w:t>
        </w:r>
        <w:r>
          <w:rPr>
            <w:rFonts w:asciiTheme="minorHAnsi" w:eastAsiaTheme="minorEastAsia" w:hAnsiTheme="minorHAnsi" w:cstheme="minorBidi"/>
            <w:sz w:val="22"/>
            <w:szCs w:val="22"/>
          </w:rPr>
          <w:tab/>
        </w:r>
        <w:r w:rsidRPr="001539D6">
          <w:rPr>
            <w:rStyle w:val="af"/>
          </w:rPr>
          <w:t>56. Окно «Утвердить»</w:t>
        </w:r>
        <w:r>
          <w:rPr>
            <w:webHidden/>
          </w:rPr>
          <w:tab/>
        </w:r>
        <w:r>
          <w:rPr>
            <w:webHidden/>
          </w:rPr>
          <w:fldChar w:fldCharType="begin"/>
        </w:r>
        <w:r>
          <w:rPr>
            <w:webHidden/>
          </w:rPr>
          <w:instrText xml:space="preserve"> PAGEREF _Toc202273056 \h </w:instrText>
        </w:r>
        <w:r>
          <w:rPr>
            <w:webHidden/>
          </w:rPr>
        </w:r>
        <w:r>
          <w:rPr>
            <w:webHidden/>
          </w:rPr>
          <w:fldChar w:fldCharType="separate"/>
        </w:r>
        <w:r>
          <w:rPr>
            <w:webHidden/>
          </w:rPr>
          <w:t>276</w:t>
        </w:r>
        <w:r>
          <w:rPr>
            <w:webHidden/>
          </w:rPr>
          <w:fldChar w:fldCharType="end"/>
        </w:r>
      </w:hyperlink>
    </w:p>
    <w:p w14:paraId="09826CD8" w14:textId="460711B0" w:rsidR="009849A5" w:rsidRDefault="009849A5">
      <w:pPr>
        <w:pStyle w:val="affff"/>
        <w:rPr>
          <w:rFonts w:asciiTheme="minorHAnsi" w:eastAsiaTheme="minorEastAsia" w:hAnsiTheme="minorHAnsi" w:cstheme="minorBidi"/>
          <w:sz w:val="22"/>
          <w:szCs w:val="22"/>
        </w:rPr>
      </w:pPr>
      <w:hyperlink w:anchor="_Toc202273057" w:history="1">
        <w:r w:rsidRPr="001539D6">
          <w:rPr>
            <w:rStyle w:val="af"/>
          </w:rPr>
          <w:t>Рисунок </w:t>
        </w:r>
        <w:r>
          <w:rPr>
            <w:rFonts w:asciiTheme="minorHAnsi" w:eastAsiaTheme="minorEastAsia" w:hAnsiTheme="minorHAnsi" w:cstheme="minorBidi"/>
            <w:sz w:val="22"/>
            <w:szCs w:val="22"/>
          </w:rPr>
          <w:tab/>
        </w:r>
        <w:r w:rsidRPr="001539D6">
          <w:rPr>
            <w:rStyle w:val="af"/>
          </w:rPr>
          <w:t>57. Выбор сертификата пользователя</w:t>
        </w:r>
        <w:r>
          <w:rPr>
            <w:webHidden/>
          </w:rPr>
          <w:tab/>
        </w:r>
        <w:r>
          <w:rPr>
            <w:webHidden/>
          </w:rPr>
          <w:fldChar w:fldCharType="begin"/>
        </w:r>
        <w:r>
          <w:rPr>
            <w:webHidden/>
          </w:rPr>
          <w:instrText xml:space="preserve"> PAGEREF _Toc202273057 \h </w:instrText>
        </w:r>
        <w:r>
          <w:rPr>
            <w:webHidden/>
          </w:rPr>
        </w:r>
        <w:r>
          <w:rPr>
            <w:webHidden/>
          </w:rPr>
          <w:fldChar w:fldCharType="separate"/>
        </w:r>
        <w:r>
          <w:rPr>
            <w:webHidden/>
          </w:rPr>
          <w:t>277</w:t>
        </w:r>
        <w:r>
          <w:rPr>
            <w:webHidden/>
          </w:rPr>
          <w:fldChar w:fldCharType="end"/>
        </w:r>
      </w:hyperlink>
    </w:p>
    <w:p w14:paraId="6B965609" w14:textId="1F256C50" w:rsidR="009849A5" w:rsidRDefault="009849A5">
      <w:pPr>
        <w:pStyle w:val="affff"/>
        <w:rPr>
          <w:rFonts w:asciiTheme="minorHAnsi" w:eastAsiaTheme="minorEastAsia" w:hAnsiTheme="minorHAnsi" w:cstheme="minorBidi"/>
          <w:sz w:val="22"/>
          <w:szCs w:val="22"/>
        </w:rPr>
      </w:pPr>
      <w:hyperlink w:anchor="_Toc202273058" w:history="1">
        <w:r w:rsidRPr="001539D6">
          <w:rPr>
            <w:rStyle w:val="af"/>
          </w:rPr>
          <w:t>Рисунок </w:t>
        </w:r>
        <w:r>
          <w:rPr>
            <w:rFonts w:asciiTheme="minorHAnsi" w:eastAsiaTheme="minorEastAsia" w:hAnsiTheme="minorHAnsi" w:cstheme="minorBidi"/>
            <w:sz w:val="22"/>
            <w:szCs w:val="22"/>
          </w:rPr>
          <w:tab/>
        </w:r>
        <w:r w:rsidRPr="001539D6">
          <w:rPr>
            <w:rStyle w:val="af"/>
          </w:rPr>
          <w:t>58. Сообщение об успешном завершении операции утверждения</w:t>
        </w:r>
        <w:r>
          <w:rPr>
            <w:webHidden/>
          </w:rPr>
          <w:tab/>
        </w:r>
        <w:r>
          <w:rPr>
            <w:webHidden/>
          </w:rPr>
          <w:fldChar w:fldCharType="begin"/>
        </w:r>
        <w:r>
          <w:rPr>
            <w:webHidden/>
          </w:rPr>
          <w:instrText xml:space="preserve"> PAGEREF _Toc202273058 \h </w:instrText>
        </w:r>
        <w:r>
          <w:rPr>
            <w:webHidden/>
          </w:rPr>
        </w:r>
        <w:r>
          <w:rPr>
            <w:webHidden/>
          </w:rPr>
          <w:fldChar w:fldCharType="separate"/>
        </w:r>
        <w:r>
          <w:rPr>
            <w:webHidden/>
          </w:rPr>
          <w:t>277</w:t>
        </w:r>
        <w:r>
          <w:rPr>
            <w:webHidden/>
          </w:rPr>
          <w:fldChar w:fldCharType="end"/>
        </w:r>
      </w:hyperlink>
    </w:p>
    <w:p w14:paraId="016F809F" w14:textId="2DF5D264" w:rsidR="009849A5" w:rsidRDefault="009849A5">
      <w:pPr>
        <w:pStyle w:val="affff"/>
        <w:rPr>
          <w:rFonts w:asciiTheme="minorHAnsi" w:eastAsiaTheme="minorEastAsia" w:hAnsiTheme="minorHAnsi" w:cstheme="minorBidi"/>
          <w:sz w:val="22"/>
          <w:szCs w:val="22"/>
        </w:rPr>
      </w:pPr>
      <w:hyperlink w:anchor="_Toc202273059" w:history="1">
        <w:r w:rsidRPr="001539D6">
          <w:rPr>
            <w:rStyle w:val="af"/>
          </w:rPr>
          <w:t>Рисунок </w:t>
        </w:r>
        <w:r>
          <w:rPr>
            <w:rFonts w:asciiTheme="minorHAnsi" w:eastAsiaTheme="minorEastAsia" w:hAnsiTheme="minorHAnsi" w:cstheme="minorBidi"/>
            <w:sz w:val="22"/>
            <w:szCs w:val="22"/>
          </w:rPr>
          <w:tab/>
        </w:r>
        <w:r w:rsidRPr="001539D6">
          <w:rPr>
            <w:rStyle w:val="af"/>
          </w:rPr>
          <w:t>59. Вид листа согласования после завершения этапа согласования документа</w:t>
        </w:r>
        <w:r>
          <w:rPr>
            <w:webHidden/>
          </w:rPr>
          <w:tab/>
        </w:r>
        <w:r>
          <w:rPr>
            <w:webHidden/>
          </w:rPr>
          <w:fldChar w:fldCharType="begin"/>
        </w:r>
        <w:r>
          <w:rPr>
            <w:webHidden/>
          </w:rPr>
          <w:instrText xml:space="preserve"> PAGEREF _Toc202273059 \h </w:instrText>
        </w:r>
        <w:r>
          <w:rPr>
            <w:webHidden/>
          </w:rPr>
        </w:r>
        <w:r>
          <w:rPr>
            <w:webHidden/>
          </w:rPr>
          <w:fldChar w:fldCharType="separate"/>
        </w:r>
        <w:r>
          <w:rPr>
            <w:webHidden/>
          </w:rPr>
          <w:t>278</w:t>
        </w:r>
        <w:r>
          <w:rPr>
            <w:webHidden/>
          </w:rPr>
          <w:fldChar w:fldCharType="end"/>
        </w:r>
      </w:hyperlink>
    </w:p>
    <w:p w14:paraId="2DA61639" w14:textId="5D8AD257" w:rsidR="009849A5" w:rsidRDefault="009849A5">
      <w:pPr>
        <w:pStyle w:val="affff"/>
        <w:rPr>
          <w:rFonts w:asciiTheme="minorHAnsi" w:eastAsiaTheme="minorEastAsia" w:hAnsiTheme="minorHAnsi" w:cstheme="minorBidi"/>
          <w:sz w:val="22"/>
          <w:szCs w:val="22"/>
        </w:rPr>
      </w:pPr>
      <w:hyperlink w:anchor="_Toc202273060" w:history="1">
        <w:r w:rsidRPr="001539D6">
          <w:rPr>
            <w:rStyle w:val="af"/>
          </w:rPr>
          <w:t>Рисунок </w:t>
        </w:r>
        <w:r>
          <w:rPr>
            <w:rFonts w:asciiTheme="minorHAnsi" w:eastAsiaTheme="minorEastAsia" w:hAnsiTheme="minorHAnsi" w:cstheme="minorBidi"/>
            <w:sz w:val="22"/>
            <w:szCs w:val="22"/>
          </w:rPr>
          <w:tab/>
        </w:r>
        <w:r w:rsidRPr="001539D6">
          <w:rPr>
            <w:rStyle w:val="af"/>
          </w:rPr>
          <w:t>60. Кнопка «Редактировать лист согласования»</w:t>
        </w:r>
        <w:r>
          <w:rPr>
            <w:webHidden/>
          </w:rPr>
          <w:tab/>
        </w:r>
        <w:r>
          <w:rPr>
            <w:webHidden/>
          </w:rPr>
          <w:fldChar w:fldCharType="begin"/>
        </w:r>
        <w:r>
          <w:rPr>
            <w:webHidden/>
          </w:rPr>
          <w:instrText xml:space="preserve"> PAGEREF _Toc202273060 \h </w:instrText>
        </w:r>
        <w:r>
          <w:rPr>
            <w:webHidden/>
          </w:rPr>
        </w:r>
        <w:r>
          <w:rPr>
            <w:webHidden/>
          </w:rPr>
          <w:fldChar w:fldCharType="separate"/>
        </w:r>
        <w:r>
          <w:rPr>
            <w:webHidden/>
          </w:rPr>
          <w:t>278</w:t>
        </w:r>
        <w:r>
          <w:rPr>
            <w:webHidden/>
          </w:rPr>
          <w:fldChar w:fldCharType="end"/>
        </w:r>
      </w:hyperlink>
    </w:p>
    <w:p w14:paraId="57AF66F8" w14:textId="1C28037B" w:rsidR="009849A5" w:rsidRDefault="009849A5">
      <w:pPr>
        <w:pStyle w:val="affff"/>
        <w:rPr>
          <w:rFonts w:asciiTheme="minorHAnsi" w:eastAsiaTheme="minorEastAsia" w:hAnsiTheme="minorHAnsi" w:cstheme="minorBidi"/>
          <w:sz w:val="22"/>
          <w:szCs w:val="22"/>
        </w:rPr>
      </w:pPr>
      <w:hyperlink w:anchor="_Toc202273061" w:history="1">
        <w:r w:rsidRPr="001539D6">
          <w:rPr>
            <w:rStyle w:val="af"/>
          </w:rPr>
          <w:t>Рисунок </w:t>
        </w:r>
        <w:r>
          <w:rPr>
            <w:rFonts w:asciiTheme="minorHAnsi" w:eastAsiaTheme="minorEastAsia" w:hAnsiTheme="minorHAnsi" w:cstheme="minorBidi"/>
            <w:sz w:val="22"/>
            <w:szCs w:val="22"/>
          </w:rPr>
          <w:tab/>
        </w:r>
        <w:r w:rsidRPr="001539D6">
          <w:rPr>
            <w:rStyle w:val="af"/>
          </w:rPr>
          <w:t>61. Форма «Редактирование листа согласования»</w:t>
        </w:r>
        <w:r>
          <w:rPr>
            <w:webHidden/>
          </w:rPr>
          <w:tab/>
        </w:r>
        <w:r>
          <w:rPr>
            <w:webHidden/>
          </w:rPr>
          <w:fldChar w:fldCharType="begin"/>
        </w:r>
        <w:r>
          <w:rPr>
            <w:webHidden/>
          </w:rPr>
          <w:instrText xml:space="preserve"> PAGEREF _Toc202273061 \h </w:instrText>
        </w:r>
        <w:r>
          <w:rPr>
            <w:webHidden/>
          </w:rPr>
        </w:r>
        <w:r>
          <w:rPr>
            <w:webHidden/>
          </w:rPr>
          <w:fldChar w:fldCharType="separate"/>
        </w:r>
        <w:r>
          <w:rPr>
            <w:webHidden/>
          </w:rPr>
          <w:t>279</w:t>
        </w:r>
        <w:r>
          <w:rPr>
            <w:webHidden/>
          </w:rPr>
          <w:fldChar w:fldCharType="end"/>
        </w:r>
      </w:hyperlink>
    </w:p>
    <w:p w14:paraId="7F0E0A66" w14:textId="362AAEE4" w:rsidR="009849A5" w:rsidRDefault="009849A5">
      <w:pPr>
        <w:pStyle w:val="affff"/>
        <w:rPr>
          <w:rFonts w:asciiTheme="minorHAnsi" w:eastAsiaTheme="minorEastAsia" w:hAnsiTheme="minorHAnsi" w:cstheme="minorBidi"/>
          <w:sz w:val="22"/>
          <w:szCs w:val="22"/>
        </w:rPr>
      </w:pPr>
      <w:hyperlink w:anchor="_Toc202273062" w:history="1">
        <w:r w:rsidRPr="001539D6">
          <w:rPr>
            <w:rStyle w:val="af"/>
          </w:rPr>
          <w:t>Рисунок </w:t>
        </w:r>
        <w:r>
          <w:rPr>
            <w:rFonts w:asciiTheme="minorHAnsi" w:eastAsiaTheme="minorEastAsia" w:hAnsiTheme="minorHAnsi" w:cstheme="minorBidi"/>
            <w:sz w:val="22"/>
            <w:szCs w:val="22"/>
          </w:rPr>
          <w:tab/>
        </w:r>
        <w:r w:rsidRPr="001539D6">
          <w:rPr>
            <w:rStyle w:val="af"/>
          </w:rPr>
          <w:t>62. Пример листа согласования с отсутствующим списком утверждающих</w:t>
        </w:r>
        <w:r>
          <w:rPr>
            <w:webHidden/>
          </w:rPr>
          <w:tab/>
        </w:r>
        <w:r>
          <w:rPr>
            <w:webHidden/>
          </w:rPr>
          <w:fldChar w:fldCharType="begin"/>
        </w:r>
        <w:r>
          <w:rPr>
            <w:webHidden/>
          </w:rPr>
          <w:instrText xml:space="preserve"> PAGEREF _Toc202273062 \h </w:instrText>
        </w:r>
        <w:r>
          <w:rPr>
            <w:webHidden/>
          </w:rPr>
        </w:r>
        <w:r>
          <w:rPr>
            <w:webHidden/>
          </w:rPr>
          <w:fldChar w:fldCharType="separate"/>
        </w:r>
        <w:r>
          <w:rPr>
            <w:webHidden/>
          </w:rPr>
          <w:t>279</w:t>
        </w:r>
        <w:r>
          <w:rPr>
            <w:webHidden/>
          </w:rPr>
          <w:fldChar w:fldCharType="end"/>
        </w:r>
      </w:hyperlink>
    </w:p>
    <w:p w14:paraId="58B1EC88" w14:textId="7A557376" w:rsidR="009849A5" w:rsidRDefault="009849A5">
      <w:pPr>
        <w:pStyle w:val="affff"/>
        <w:rPr>
          <w:rFonts w:asciiTheme="minorHAnsi" w:eastAsiaTheme="minorEastAsia" w:hAnsiTheme="minorHAnsi" w:cstheme="minorBidi"/>
          <w:sz w:val="22"/>
          <w:szCs w:val="22"/>
        </w:rPr>
      </w:pPr>
      <w:hyperlink w:anchor="_Toc202273063" w:history="1">
        <w:r w:rsidRPr="001539D6">
          <w:rPr>
            <w:rStyle w:val="af"/>
          </w:rPr>
          <w:t>Рисунок </w:t>
        </w:r>
        <w:r>
          <w:rPr>
            <w:rFonts w:asciiTheme="minorHAnsi" w:eastAsiaTheme="minorEastAsia" w:hAnsiTheme="minorHAnsi" w:cstheme="minorBidi"/>
            <w:sz w:val="22"/>
            <w:szCs w:val="22"/>
          </w:rPr>
          <w:tab/>
        </w:r>
        <w:r w:rsidRPr="001539D6">
          <w:rPr>
            <w:rStyle w:val="af"/>
          </w:rPr>
          <w:t>63. Справочник «Выбор утверждающих»</w:t>
        </w:r>
        <w:r>
          <w:rPr>
            <w:webHidden/>
          </w:rPr>
          <w:tab/>
        </w:r>
        <w:r>
          <w:rPr>
            <w:webHidden/>
          </w:rPr>
          <w:fldChar w:fldCharType="begin"/>
        </w:r>
        <w:r>
          <w:rPr>
            <w:webHidden/>
          </w:rPr>
          <w:instrText xml:space="preserve"> PAGEREF _Toc202273063 \h </w:instrText>
        </w:r>
        <w:r>
          <w:rPr>
            <w:webHidden/>
          </w:rPr>
        </w:r>
        <w:r>
          <w:rPr>
            <w:webHidden/>
          </w:rPr>
          <w:fldChar w:fldCharType="separate"/>
        </w:r>
        <w:r>
          <w:rPr>
            <w:webHidden/>
          </w:rPr>
          <w:t>280</w:t>
        </w:r>
        <w:r>
          <w:rPr>
            <w:webHidden/>
          </w:rPr>
          <w:fldChar w:fldCharType="end"/>
        </w:r>
      </w:hyperlink>
    </w:p>
    <w:p w14:paraId="3CCBF273" w14:textId="6A478880" w:rsidR="009849A5" w:rsidRDefault="009849A5">
      <w:pPr>
        <w:pStyle w:val="affff"/>
        <w:rPr>
          <w:rFonts w:asciiTheme="minorHAnsi" w:eastAsiaTheme="minorEastAsia" w:hAnsiTheme="minorHAnsi" w:cstheme="minorBidi"/>
          <w:sz w:val="22"/>
          <w:szCs w:val="22"/>
        </w:rPr>
      </w:pPr>
      <w:hyperlink w:anchor="_Toc202273064" w:history="1">
        <w:r w:rsidRPr="001539D6">
          <w:rPr>
            <w:rStyle w:val="af"/>
          </w:rPr>
          <w:t>Рисунок </w:t>
        </w:r>
        <w:r>
          <w:rPr>
            <w:rFonts w:asciiTheme="minorHAnsi" w:eastAsiaTheme="minorEastAsia" w:hAnsiTheme="minorHAnsi" w:cstheme="minorBidi"/>
            <w:sz w:val="22"/>
            <w:szCs w:val="22"/>
          </w:rPr>
          <w:tab/>
        </w:r>
        <w:r w:rsidRPr="001539D6">
          <w:rPr>
            <w:rStyle w:val="af"/>
          </w:rPr>
          <w:t>64. Отредактированный лист согласования</w:t>
        </w:r>
        <w:r>
          <w:rPr>
            <w:webHidden/>
          </w:rPr>
          <w:tab/>
        </w:r>
        <w:r>
          <w:rPr>
            <w:webHidden/>
          </w:rPr>
          <w:fldChar w:fldCharType="begin"/>
        </w:r>
        <w:r>
          <w:rPr>
            <w:webHidden/>
          </w:rPr>
          <w:instrText xml:space="preserve"> PAGEREF _Toc202273064 \h </w:instrText>
        </w:r>
        <w:r>
          <w:rPr>
            <w:webHidden/>
          </w:rPr>
        </w:r>
        <w:r>
          <w:rPr>
            <w:webHidden/>
          </w:rPr>
          <w:fldChar w:fldCharType="separate"/>
        </w:r>
        <w:r>
          <w:rPr>
            <w:webHidden/>
          </w:rPr>
          <w:t>280</w:t>
        </w:r>
        <w:r>
          <w:rPr>
            <w:webHidden/>
          </w:rPr>
          <w:fldChar w:fldCharType="end"/>
        </w:r>
      </w:hyperlink>
    </w:p>
    <w:p w14:paraId="772105D5" w14:textId="248FD81F" w:rsidR="009849A5" w:rsidRDefault="009849A5">
      <w:pPr>
        <w:pStyle w:val="affff"/>
        <w:rPr>
          <w:rFonts w:asciiTheme="minorHAnsi" w:eastAsiaTheme="minorEastAsia" w:hAnsiTheme="minorHAnsi" w:cstheme="minorBidi"/>
          <w:sz w:val="22"/>
          <w:szCs w:val="22"/>
        </w:rPr>
      </w:pPr>
      <w:hyperlink w:anchor="_Toc202273065" w:history="1">
        <w:r w:rsidRPr="001539D6">
          <w:rPr>
            <w:rStyle w:val="af"/>
          </w:rPr>
          <w:t>Рисунок </w:t>
        </w:r>
        <w:r>
          <w:rPr>
            <w:rFonts w:asciiTheme="minorHAnsi" w:eastAsiaTheme="minorEastAsia" w:hAnsiTheme="minorHAnsi" w:cstheme="minorBidi"/>
            <w:sz w:val="22"/>
            <w:szCs w:val="22"/>
          </w:rPr>
          <w:tab/>
        </w:r>
        <w:r w:rsidRPr="001539D6">
          <w:rPr>
            <w:rStyle w:val="af"/>
          </w:rPr>
          <w:t>65. Личный кабинет. Главная страница. Раздел «Мои заявки»</w:t>
        </w:r>
        <w:r>
          <w:rPr>
            <w:webHidden/>
          </w:rPr>
          <w:tab/>
        </w:r>
        <w:r>
          <w:rPr>
            <w:webHidden/>
          </w:rPr>
          <w:fldChar w:fldCharType="begin"/>
        </w:r>
        <w:r>
          <w:rPr>
            <w:webHidden/>
          </w:rPr>
          <w:instrText xml:space="preserve"> PAGEREF _Toc202273065 \h </w:instrText>
        </w:r>
        <w:r>
          <w:rPr>
            <w:webHidden/>
          </w:rPr>
        </w:r>
        <w:r>
          <w:rPr>
            <w:webHidden/>
          </w:rPr>
          <w:fldChar w:fldCharType="separate"/>
        </w:r>
        <w:r>
          <w:rPr>
            <w:webHidden/>
          </w:rPr>
          <w:t>281</w:t>
        </w:r>
        <w:r>
          <w:rPr>
            <w:webHidden/>
          </w:rPr>
          <w:fldChar w:fldCharType="end"/>
        </w:r>
      </w:hyperlink>
    </w:p>
    <w:p w14:paraId="48E9B756" w14:textId="3E033726" w:rsidR="009849A5" w:rsidRDefault="009849A5">
      <w:pPr>
        <w:pStyle w:val="affff"/>
        <w:rPr>
          <w:rFonts w:asciiTheme="minorHAnsi" w:eastAsiaTheme="minorEastAsia" w:hAnsiTheme="minorHAnsi" w:cstheme="minorBidi"/>
          <w:sz w:val="22"/>
          <w:szCs w:val="22"/>
        </w:rPr>
      </w:pPr>
      <w:hyperlink w:anchor="_Toc202273066" w:history="1">
        <w:r w:rsidRPr="001539D6">
          <w:rPr>
            <w:rStyle w:val="af"/>
          </w:rPr>
          <w:t>Рисунок </w:t>
        </w:r>
        <w:r>
          <w:rPr>
            <w:rFonts w:asciiTheme="minorHAnsi" w:eastAsiaTheme="minorEastAsia" w:hAnsiTheme="minorHAnsi" w:cstheme="minorBidi"/>
            <w:sz w:val="22"/>
            <w:szCs w:val="22"/>
          </w:rPr>
          <w:tab/>
        </w:r>
        <w:r w:rsidRPr="001539D6">
          <w:rPr>
            <w:rStyle w:val="af"/>
          </w:rPr>
          <w:t>66. Шаг 1. Выбор пользователя</w:t>
        </w:r>
        <w:r>
          <w:rPr>
            <w:webHidden/>
          </w:rPr>
          <w:tab/>
        </w:r>
        <w:r>
          <w:rPr>
            <w:webHidden/>
          </w:rPr>
          <w:fldChar w:fldCharType="begin"/>
        </w:r>
        <w:r>
          <w:rPr>
            <w:webHidden/>
          </w:rPr>
          <w:instrText xml:space="preserve"> PAGEREF _Toc202273066 \h </w:instrText>
        </w:r>
        <w:r>
          <w:rPr>
            <w:webHidden/>
          </w:rPr>
        </w:r>
        <w:r>
          <w:rPr>
            <w:webHidden/>
          </w:rPr>
          <w:fldChar w:fldCharType="separate"/>
        </w:r>
        <w:r>
          <w:rPr>
            <w:webHidden/>
          </w:rPr>
          <w:t>281</w:t>
        </w:r>
        <w:r>
          <w:rPr>
            <w:webHidden/>
          </w:rPr>
          <w:fldChar w:fldCharType="end"/>
        </w:r>
      </w:hyperlink>
    </w:p>
    <w:p w14:paraId="492B3AEE" w14:textId="74AF075A" w:rsidR="009849A5" w:rsidRDefault="009849A5">
      <w:pPr>
        <w:pStyle w:val="affff"/>
        <w:rPr>
          <w:rFonts w:asciiTheme="minorHAnsi" w:eastAsiaTheme="minorEastAsia" w:hAnsiTheme="minorHAnsi" w:cstheme="minorBidi"/>
          <w:sz w:val="22"/>
          <w:szCs w:val="22"/>
        </w:rPr>
      </w:pPr>
      <w:hyperlink w:anchor="_Toc202273067" w:history="1">
        <w:r w:rsidRPr="001539D6">
          <w:rPr>
            <w:rStyle w:val="af"/>
          </w:rPr>
          <w:t>Рисунок </w:t>
        </w:r>
        <w:r>
          <w:rPr>
            <w:rFonts w:asciiTheme="minorHAnsi" w:eastAsiaTheme="minorEastAsia" w:hAnsiTheme="minorHAnsi" w:cstheme="minorBidi"/>
            <w:sz w:val="22"/>
            <w:szCs w:val="22"/>
          </w:rPr>
          <w:tab/>
        </w:r>
        <w:r w:rsidRPr="001539D6">
          <w:rPr>
            <w:rStyle w:val="af"/>
          </w:rPr>
          <w:t>67. Шаг 2. Редактирование свойств пользователя</w:t>
        </w:r>
        <w:r>
          <w:rPr>
            <w:webHidden/>
          </w:rPr>
          <w:tab/>
        </w:r>
        <w:r>
          <w:rPr>
            <w:webHidden/>
          </w:rPr>
          <w:fldChar w:fldCharType="begin"/>
        </w:r>
        <w:r>
          <w:rPr>
            <w:webHidden/>
          </w:rPr>
          <w:instrText xml:space="preserve"> PAGEREF _Toc202273067 \h </w:instrText>
        </w:r>
        <w:r>
          <w:rPr>
            <w:webHidden/>
          </w:rPr>
        </w:r>
        <w:r>
          <w:rPr>
            <w:webHidden/>
          </w:rPr>
          <w:fldChar w:fldCharType="separate"/>
        </w:r>
        <w:r>
          <w:rPr>
            <w:webHidden/>
          </w:rPr>
          <w:t>281</w:t>
        </w:r>
        <w:r>
          <w:rPr>
            <w:webHidden/>
          </w:rPr>
          <w:fldChar w:fldCharType="end"/>
        </w:r>
      </w:hyperlink>
    </w:p>
    <w:p w14:paraId="1A808A64" w14:textId="6559AC1B" w:rsidR="009849A5" w:rsidRDefault="009849A5">
      <w:pPr>
        <w:pStyle w:val="affff"/>
        <w:rPr>
          <w:rFonts w:asciiTheme="minorHAnsi" w:eastAsiaTheme="minorEastAsia" w:hAnsiTheme="minorHAnsi" w:cstheme="minorBidi"/>
          <w:sz w:val="22"/>
          <w:szCs w:val="22"/>
        </w:rPr>
      </w:pPr>
      <w:hyperlink w:anchor="_Toc202273068" w:history="1">
        <w:r w:rsidRPr="001539D6">
          <w:rPr>
            <w:rStyle w:val="af"/>
          </w:rPr>
          <w:t>Рисунок </w:t>
        </w:r>
        <w:r>
          <w:rPr>
            <w:rFonts w:asciiTheme="minorHAnsi" w:eastAsiaTheme="minorEastAsia" w:hAnsiTheme="minorHAnsi" w:cstheme="minorBidi"/>
            <w:sz w:val="22"/>
            <w:szCs w:val="22"/>
          </w:rPr>
          <w:tab/>
        </w:r>
        <w:r w:rsidRPr="001539D6">
          <w:rPr>
            <w:rStyle w:val="af"/>
          </w:rPr>
          <w:t>68. Шаг 3. Процесс регистрации заявки</w:t>
        </w:r>
        <w:r>
          <w:rPr>
            <w:webHidden/>
          </w:rPr>
          <w:tab/>
        </w:r>
        <w:r>
          <w:rPr>
            <w:webHidden/>
          </w:rPr>
          <w:fldChar w:fldCharType="begin"/>
        </w:r>
        <w:r>
          <w:rPr>
            <w:webHidden/>
          </w:rPr>
          <w:instrText xml:space="preserve"> PAGEREF _Toc202273068 \h </w:instrText>
        </w:r>
        <w:r>
          <w:rPr>
            <w:webHidden/>
          </w:rPr>
        </w:r>
        <w:r>
          <w:rPr>
            <w:webHidden/>
          </w:rPr>
          <w:fldChar w:fldCharType="separate"/>
        </w:r>
        <w:r>
          <w:rPr>
            <w:webHidden/>
          </w:rPr>
          <w:t>282</w:t>
        </w:r>
        <w:r>
          <w:rPr>
            <w:webHidden/>
          </w:rPr>
          <w:fldChar w:fldCharType="end"/>
        </w:r>
      </w:hyperlink>
    </w:p>
    <w:p w14:paraId="5049CE35" w14:textId="3A5E9DC3" w:rsidR="009849A5" w:rsidRDefault="009849A5">
      <w:pPr>
        <w:pStyle w:val="affff"/>
        <w:rPr>
          <w:rFonts w:asciiTheme="minorHAnsi" w:eastAsiaTheme="minorEastAsia" w:hAnsiTheme="minorHAnsi" w:cstheme="minorBidi"/>
          <w:sz w:val="22"/>
          <w:szCs w:val="22"/>
        </w:rPr>
      </w:pPr>
      <w:hyperlink w:anchor="_Toc202273069" w:history="1">
        <w:r w:rsidRPr="001539D6">
          <w:rPr>
            <w:rStyle w:val="af"/>
          </w:rPr>
          <w:t>Рисунок </w:t>
        </w:r>
        <w:r>
          <w:rPr>
            <w:rFonts w:asciiTheme="minorHAnsi" w:eastAsiaTheme="minorEastAsia" w:hAnsiTheme="minorHAnsi" w:cstheme="minorBidi"/>
            <w:sz w:val="22"/>
            <w:szCs w:val="22"/>
          </w:rPr>
          <w:tab/>
        </w:r>
        <w:r w:rsidRPr="001539D6">
          <w:rPr>
            <w:rStyle w:val="af"/>
          </w:rPr>
          <w:t>69. Шаг 4. Ввод параметров заявки</w:t>
        </w:r>
        <w:r>
          <w:rPr>
            <w:webHidden/>
          </w:rPr>
          <w:tab/>
        </w:r>
        <w:r>
          <w:rPr>
            <w:webHidden/>
          </w:rPr>
          <w:fldChar w:fldCharType="begin"/>
        </w:r>
        <w:r>
          <w:rPr>
            <w:webHidden/>
          </w:rPr>
          <w:instrText xml:space="preserve"> PAGEREF _Toc202273069 \h </w:instrText>
        </w:r>
        <w:r>
          <w:rPr>
            <w:webHidden/>
          </w:rPr>
        </w:r>
        <w:r>
          <w:rPr>
            <w:webHidden/>
          </w:rPr>
          <w:fldChar w:fldCharType="separate"/>
        </w:r>
        <w:r>
          <w:rPr>
            <w:webHidden/>
          </w:rPr>
          <w:t>282</w:t>
        </w:r>
        <w:r>
          <w:rPr>
            <w:webHidden/>
          </w:rPr>
          <w:fldChar w:fldCharType="end"/>
        </w:r>
      </w:hyperlink>
    </w:p>
    <w:p w14:paraId="3A78A3B7" w14:textId="51FD8B4A" w:rsidR="009849A5" w:rsidRDefault="009849A5">
      <w:pPr>
        <w:pStyle w:val="affff"/>
        <w:rPr>
          <w:rFonts w:asciiTheme="minorHAnsi" w:eastAsiaTheme="minorEastAsia" w:hAnsiTheme="minorHAnsi" w:cstheme="minorBidi"/>
          <w:sz w:val="22"/>
          <w:szCs w:val="22"/>
        </w:rPr>
      </w:pPr>
      <w:hyperlink w:anchor="_Toc202273070" w:history="1">
        <w:r w:rsidRPr="001539D6">
          <w:rPr>
            <w:rStyle w:val="af"/>
          </w:rPr>
          <w:t>Рисунок </w:t>
        </w:r>
        <w:r>
          <w:rPr>
            <w:rFonts w:asciiTheme="minorHAnsi" w:eastAsiaTheme="minorEastAsia" w:hAnsiTheme="minorHAnsi" w:cstheme="minorBidi"/>
            <w:sz w:val="22"/>
            <w:szCs w:val="22"/>
          </w:rPr>
          <w:tab/>
        </w:r>
        <w:r w:rsidRPr="001539D6">
          <w:rPr>
            <w:rStyle w:val="af"/>
          </w:rPr>
          <w:t>70. Шаг 5. Просмотр и сохранение заявки</w:t>
        </w:r>
        <w:r>
          <w:rPr>
            <w:webHidden/>
          </w:rPr>
          <w:tab/>
        </w:r>
        <w:r>
          <w:rPr>
            <w:webHidden/>
          </w:rPr>
          <w:fldChar w:fldCharType="begin"/>
        </w:r>
        <w:r>
          <w:rPr>
            <w:webHidden/>
          </w:rPr>
          <w:instrText xml:space="preserve"> PAGEREF _Toc202273070 \h </w:instrText>
        </w:r>
        <w:r>
          <w:rPr>
            <w:webHidden/>
          </w:rPr>
        </w:r>
        <w:r>
          <w:rPr>
            <w:webHidden/>
          </w:rPr>
          <w:fldChar w:fldCharType="separate"/>
        </w:r>
        <w:r>
          <w:rPr>
            <w:webHidden/>
          </w:rPr>
          <w:t>283</w:t>
        </w:r>
        <w:r>
          <w:rPr>
            <w:webHidden/>
          </w:rPr>
          <w:fldChar w:fldCharType="end"/>
        </w:r>
      </w:hyperlink>
    </w:p>
    <w:p w14:paraId="412D82DD" w14:textId="16C3AEEF" w:rsidR="009849A5" w:rsidRDefault="009849A5">
      <w:pPr>
        <w:pStyle w:val="affff"/>
        <w:rPr>
          <w:rFonts w:asciiTheme="minorHAnsi" w:eastAsiaTheme="minorEastAsia" w:hAnsiTheme="minorHAnsi" w:cstheme="minorBidi"/>
          <w:sz w:val="22"/>
          <w:szCs w:val="22"/>
        </w:rPr>
      </w:pPr>
      <w:hyperlink w:anchor="_Toc202273071" w:history="1">
        <w:r w:rsidRPr="001539D6">
          <w:rPr>
            <w:rStyle w:val="af"/>
          </w:rPr>
          <w:t>Рисунок </w:t>
        </w:r>
        <w:r>
          <w:rPr>
            <w:rFonts w:asciiTheme="minorHAnsi" w:eastAsiaTheme="minorEastAsia" w:hAnsiTheme="minorHAnsi" w:cstheme="minorBidi"/>
            <w:sz w:val="22"/>
            <w:szCs w:val="22"/>
          </w:rPr>
          <w:tab/>
        </w:r>
        <w:r w:rsidRPr="001539D6">
          <w:rPr>
            <w:rStyle w:val="af"/>
          </w:rPr>
          <w:t>71. Пример главной страницы «Личного кабинета пользователя»</w:t>
        </w:r>
        <w:r>
          <w:rPr>
            <w:webHidden/>
          </w:rPr>
          <w:tab/>
        </w:r>
        <w:r>
          <w:rPr>
            <w:webHidden/>
          </w:rPr>
          <w:fldChar w:fldCharType="begin"/>
        </w:r>
        <w:r>
          <w:rPr>
            <w:webHidden/>
          </w:rPr>
          <w:instrText xml:space="preserve"> PAGEREF _Toc202273071 \h </w:instrText>
        </w:r>
        <w:r>
          <w:rPr>
            <w:webHidden/>
          </w:rPr>
        </w:r>
        <w:r>
          <w:rPr>
            <w:webHidden/>
          </w:rPr>
          <w:fldChar w:fldCharType="separate"/>
        </w:r>
        <w:r>
          <w:rPr>
            <w:webHidden/>
          </w:rPr>
          <w:t>284</w:t>
        </w:r>
        <w:r>
          <w:rPr>
            <w:webHidden/>
          </w:rPr>
          <w:fldChar w:fldCharType="end"/>
        </w:r>
      </w:hyperlink>
    </w:p>
    <w:p w14:paraId="0A023AE5" w14:textId="79546FC2" w:rsidR="009849A5" w:rsidRDefault="009849A5">
      <w:pPr>
        <w:pStyle w:val="affff"/>
        <w:rPr>
          <w:rFonts w:asciiTheme="minorHAnsi" w:eastAsiaTheme="minorEastAsia" w:hAnsiTheme="minorHAnsi" w:cstheme="minorBidi"/>
          <w:sz w:val="22"/>
          <w:szCs w:val="22"/>
        </w:rPr>
      </w:pPr>
      <w:hyperlink w:anchor="_Toc202273072" w:history="1">
        <w:r w:rsidRPr="001539D6">
          <w:rPr>
            <w:rStyle w:val="af"/>
          </w:rPr>
          <w:t>Рисунок </w:t>
        </w:r>
        <w:r>
          <w:rPr>
            <w:rFonts w:asciiTheme="minorHAnsi" w:eastAsiaTheme="minorEastAsia" w:hAnsiTheme="minorHAnsi" w:cstheme="minorBidi"/>
            <w:sz w:val="22"/>
            <w:szCs w:val="22"/>
          </w:rPr>
          <w:tab/>
        </w:r>
        <w:r w:rsidRPr="001539D6">
          <w:rPr>
            <w:rStyle w:val="af"/>
          </w:rPr>
          <w:t>72. Окно с информацией о пользователе</w:t>
        </w:r>
        <w:r>
          <w:rPr>
            <w:webHidden/>
          </w:rPr>
          <w:tab/>
        </w:r>
        <w:r>
          <w:rPr>
            <w:webHidden/>
          </w:rPr>
          <w:fldChar w:fldCharType="begin"/>
        </w:r>
        <w:r>
          <w:rPr>
            <w:webHidden/>
          </w:rPr>
          <w:instrText xml:space="preserve"> PAGEREF _Toc202273072 \h </w:instrText>
        </w:r>
        <w:r>
          <w:rPr>
            <w:webHidden/>
          </w:rPr>
        </w:r>
        <w:r>
          <w:rPr>
            <w:webHidden/>
          </w:rPr>
          <w:fldChar w:fldCharType="separate"/>
        </w:r>
        <w:r>
          <w:rPr>
            <w:webHidden/>
          </w:rPr>
          <w:t>285</w:t>
        </w:r>
        <w:r>
          <w:rPr>
            <w:webHidden/>
          </w:rPr>
          <w:fldChar w:fldCharType="end"/>
        </w:r>
      </w:hyperlink>
    </w:p>
    <w:p w14:paraId="129A182B" w14:textId="595C16EE" w:rsidR="009849A5" w:rsidRDefault="009849A5">
      <w:pPr>
        <w:pStyle w:val="affff"/>
        <w:rPr>
          <w:rFonts w:asciiTheme="minorHAnsi" w:eastAsiaTheme="minorEastAsia" w:hAnsiTheme="minorHAnsi" w:cstheme="minorBidi"/>
          <w:sz w:val="22"/>
          <w:szCs w:val="22"/>
        </w:rPr>
      </w:pPr>
      <w:hyperlink w:anchor="_Toc202273073" w:history="1">
        <w:r w:rsidRPr="001539D6">
          <w:rPr>
            <w:rStyle w:val="af"/>
          </w:rPr>
          <w:t>Рисунок </w:t>
        </w:r>
        <w:r>
          <w:rPr>
            <w:rFonts w:asciiTheme="minorHAnsi" w:eastAsiaTheme="minorEastAsia" w:hAnsiTheme="minorHAnsi" w:cstheme="minorBidi"/>
            <w:sz w:val="22"/>
            <w:szCs w:val="22"/>
          </w:rPr>
          <w:tab/>
        </w:r>
        <w:r w:rsidRPr="001539D6">
          <w:rPr>
            <w:rStyle w:val="af"/>
          </w:rPr>
          <w:t>73. Вид главного окна со свернутой заголовочной частью</w:t>
        </w:r>
        <w:r>
          <w:rPr>
            <w:webHidden/>
          </w:rPr>
          <w:tab/>
        </w:r>
        <w:r>
          <w:rPr>
            <w:webHidden/>
          </w:rPr>
          <w:fldChar w:fldCharType="begin"/>
        </w:r>
        <w:r>
          <w:rPr>
            <w:webHidden/>
          </w:rPr>
          <w:instrText xml:space="preserve"> PAGEREF _Toc202273073 \h </w:instrText>
        </w:r>
        <w:r>
          <w:rPr>
            <w:webHidden/>
          </w:rPr>
        </w:r>
        <w:r>
          <w:rPr>
            <w:webHidden/>
          </w:rPr>
          <w:fldChar w:fldCharType="separate"/>
        </w:r>
        <w:r>
          <w:rPr>
            <w:webHidden/>
          </w:rPr>
          <w:t>286</w:t>
        </w:r>
        <w:r>
          <w:rPr>
            <w:webHidden/>
          </w:rPr>
          <w:fldChar w:fldCharType="end"/>
        </w:r>
      </w:hyperlink>
    </w:p>
    <w:p w14:paraId="3C9DED35" w14:textId="6B0EA653" w:rsidR="009849A5" w:rsidRDefault="009849A5">
      <w:pPr>
        <w:pStyle w:val="affff"/>
        <w:rPr>
          <w:rFonts w:asciiTheme="minorHAnsi" w:eastAsiaTheme="minorEastAsia" w:hAnsiTheme="minorHAnsi" w:cstheme="minorBidi"/>
          <w:sz w:val="22"/>
          <w:szCs w:val="22"/>
        </w:rPr>
      </w:pPr>
      <w:hyperlink w:anchor="_Toc202273074" w:history="1">
        <w:r w:rsidRPr="001539D6">
          <w:rPr>
            <w:rStyle w:val="af"/>
          </w:rPr>
          <w:t>Рисунок </w:t>
        </w:r>
        <w:r>
          <w:rPr>
            <w:rFonts w:asciiTheme="minorHAnsi" w:eastAsiaTheme="minorEastAsia" w:hAnsiTheme="minorHAnsi" w:cstheme="minorBidi"/>
            <w:sz w:val="22"/>
            <w:szCs w:val="22"/>
          </w:rPr>
          <w:tab/>
        </w:r>
        <w:r w:rsidRPr="001539D6">
          <w:rPr>
            <w:rStyle w:val="af"/>
          </w:rPr>
          <w:t>74. Меню. Пример содержимого вкладки «Формуляры» для Компонента КС ПУР ЭБ</w:t>
        </w:r>
        <w:r>
          <w:rPr>
            <w:webHidden/>
          </w:rPr>
          <w:tab/>
        </w:r>
        <w:r>
          <w:rPr>
            <w:webHidden/>
          </w:rPr>
          <w:fldChar w:fldCharType="begin"/>
        </w:r>
        <w:r>
          <w:rPr>
            <w:webHidden/>
          </w:rPr>
          <w:instrText xml:space="preserve"> PAGEREF _Toc202273074 \h </w:instrText>
        </w:r>
        <w:r>
          <w:rPr>
            <w:webHidden/>
          </w:rPr>
        </w:r>
        <w:r>
          <w:rPr>
            <w:webHidden/>
          </w:rPr>
          <w:fldChar w:fldCharType="separate"/>
        </w:r>
        <w:r>
          <w:rPr>
            <w:webHidden/>
          </w:rPr>
          <w:t>286</w:t>
        </w:r>
        <w:r>
          <w:rPr>
            <w:webHidden/>
          </w:rPr>
          <w:fldChar w:fldCharType="end"/>
        </w:r>
      </w:hyperlink>
    </w:p>
    <w:p w14:paraId="11A1DDF4" w14:textId="4DE9E780" w:rsidR="009849A5" w:rsidRDefault="009849A5">
      <w:pPr>
        <w:pStyle w:val="affff"/>
        <w:rPr>
          <w:rFonts w:asciiTheme="minorHAnsi" w:eastAsiaTheme="minorEastAsia" w:hAnsiTheme="minorHAnsi" w:cstheme="minorBidi"/>
          <w:sz w:val="22"/>
          <w:szCs w:val="22"/>
        </w:rPr>
      </w:pPr>
      <w:hyperlink w:anchor="_Toc202273075" w:history="1">
        <w:r w:rsidRPr="001539D6">
          <w:rPr>
            <w:rStyle w:val="af"/>
          </w:rPr>
          <w:t>Рисунок </w:t>
        </w:r>
        <w:r>
          <w:rPr>
            <w:rFonts w:asciiTheme="minorHAnsi" w:eastAsiaTheme="minorEastAsia" w:hAnsiTheme="minorHAnsi" w:cstheme="minorBidi"/>
            <w:sz w:val="22"/>
            <w:szCs w:val="22"/>
          </w:rPr>
          <w:tab/>
        </w:r>
        <w:r w:rsidRPr="001539D6">
          <w:rPr>
            <w:rStyle w:val="af"/>
          </w:rPr>
          <w:t>75. Пример списковой формы документов</w:t>
        </w:r>
        <w:r>
          <w:rPr>
            <w:webHidden/>
          </w:rPr>
          <w:tab/>
        </w:r>
        <w:r>
          <w:rPr>
            <w:webHidden/>
          </w:rPr>
          <w:fldChar w:fldCharType="begin"/>
        </w:r>
        <w:r>
          <w:rPr>
            <w:webHidden/>
          </w:rPr>
          <w:instrText xml:space="preserve"> PAGEREF _Toc202273075 \h </w:instrText>
        </w:r>
        <w:r>
          <w:rPr>
            <w:webHidden/>
          </w:rPr>
        </w:r>
        <w:r>
          <w:rPr>
            <w:webHidden/>
          </w:rPr>
          <w:fldChar w:fldCharType="separate"/>
        </w:r>
        <w:r>
          <w:rPr>
            <w:webHidden/>
          </w:rPr>
          <w:t>287</w:t>
        </w:r>
        <w:r>
          <w:rPr>
            <w:webHidden/>
          </w:rPr>
          <w:fldChar w:fldCharType="end"/>
        </w:r>
      </w:hyperlink>
    </w:p>
    <w:p w14:paraId="09CC8900" w14:textId="27A28D8F" w:rsidR="009849A5" w:rsidRDefault="009849A5">
      <w:pPr>
        <w:pStyle w:val="affff"/>
        <w:rPr>
          <w:rFonts w:asciiTheme="minorHAnsi" w:eastAsiaTheme="minorEastAsia" w:hAnsiTheme="minorHAnsi" w:cstheme="minorBidi"/>
          <w:sz w:val="22"/>
          <w:szCs w:val="22"/>
        </w:rPr>
      </w:pPr>
      <w:hyperlink w:anchor="_Toc202273076" w:history="1">
        <w:r w:rsidRPr="001539D6">
          <w:rPr>
            <w:rStyle w:val="af"/>
          </w:rPr>
          <w:t>Рисунок </w:t>
        </w:r>
        <w:r>
          <w:rPr>
            <w:rFonts w:asciiTheme="minorHAnsi" w:eastAsiaTheme="minorEastAsia" w:hAnsiTheme="minorHAnsi" w:cstheme="minorBidi"/>
            <w:sz w:val="22"/>
            <w:szCs w:val="22"/>
          </w:rPr>
          <w:tab/>
        </w:r>
        <w:r w:rsidRPr="001539D6">
          <w:rPr>
            <w:rStyle w:val="af"/>
          </w:rPr>
          <w:t>76. Навигационная цепочка</w:t>
        </w:r>
        <w:r>
          <w:rPr>
            <w:webHidden/>
          </w:rPr>
          <w:tab/>
        </w:r>
        <w:r>
          <w:rPr>
            <w:webHidden/>
          </w:rPr>
          <w:fldChar w:fldCharType="begin"/>
        </w:r>
        <w:r>
          <w:rPr>
            <w:webHidden/>
          </w:rPr>
          <w:instrText xml:space="preserve"> PAGEREF _Toc202273076 \h </w:instrText>
        </w:r>
        <w:r>
          <w:rPr>
            <w:webHidden/>
          </w:rPr>
        </w:r>
        <w:r>
          <w:rPr>
            <w:webHidden/>
          </w:rPr>
          <w:fldChar w:fldCharType="separate"/>
        </w:r>
        <w:r>
          <w:rPr>
            <w:webHidden/>
          </w:rPr>
          <w:t>288</w:t>
        </w:r>
        <w:r>
          <w:rPr>
            <w:webHidden/>
          </w:rPr>
          <w:fldChar w:fldCharType="end"/>
        </w:r>
      </w:hyperlink>
    </w:p>
    <w:p w14:paraId="06B070B0" w14:textId="49D893FC" w:rsidR="009849A5" w:rsidRDefault="009849A5">
      <w:pPr>
        <w:pStyle w:val="affff"/>
        <w:rPr>
          <w:rFonts w:asciiTheme="minorHAnsi" w:eastAsiaTheme="minorEastAsia" w:hAnsiTheme="minorHAnsi" w:cstheme="minorBidi"/>
          <w:sz w:val="22"/>
          <w:szCs w:val="22"/>
        </w:rPr>
      </w:pPr>
      <w:hyperlink w:anchor="_Toc202273077" w:history="1">
        <w:r w:rsidRPr="001539D6">
          <w:rPr>
            <w:rStyle w:val="af"/>
          </w:rPr>
          <w:t>Рисунок </w:t>
        </w:r>
        <w:r>
          <w:rPr>
            <w:rFonts w:asciiTheme="minorHAnsi" w:eastAsiaTheme="minorEastAsia" w:hAnsiTheme="minorHAnsi" w:cstheme="minorBidi"/>
            <w:sz w:val="22"/>
            <w:szCs w:val="22"/>
          </w:rPr>
          <w:tab/>
        </w:r>
        <w:r w:rsidRPr="001539D6">
          <w:rPr>
            <w:rStyle w:val="af"/>
          </w:rPr>
          <w:t>77. Панель инструментов списковой формы</w:t>
        </w:r>
        <w:r>
          <w:rPr>
            <w:webHidden/>
          </w:rPr>
          <w:tab/>
        </w:r>
        <w:r>
          <w:rPr>
            <w:webHidden/>
          </w:rPr>
          <w:fldChar w:fldCharType="begin"/>
        </w:r>
        <w:r>
          <w:rPr>
            <w:webHidden/>
          </w:rPr>
          <w:instrText xml:space="preserve"> PAGEREF _Toc202273077 \h </w:instrText>
        </w:r>
        <w:r>
          <w:rPr>
            <w:webHidden/>
          </w:rPr>
        </w:r>
        <w:r>
          <w:rPr>
            <w:webHidden/>
          </w:rPr>
          <w:fldChar w:fldCharType="separate"/>
        </w:r>
        <w:r>
          <w:rPr>
            <w:webHidden/>
          </w:rPr>
          <w:t>288</w:t>
        </w:r>
        <w:r>
          <w:rPr>
            <w:webHidden/>
          </w:rPr>
          <w:fldChar w:fldCharType="end"/>
        </w:r>
      </w:hyperlink>
    </w:p>
    <w:p w14:paraId="39DFBF71" w14:textId="235A7EF3" w:rsidR="009849A5" w:rsidRDefault="009849A5">
      <w:pPr>
        <w:pStyle w:val="affff"/>
        <w:rPr>
          <w:rFonts w:asciiTheme="minorHAnsi" w:eastAsiaTheme="minorEastAsia" w:hAnsiTheme="minorHAnsi" w:cstheme="minorBidi"/>
          <w:sz w:val="22"/>
          <w:szCs w:val="22"/>
        </w:rPr>
      </w:pPr>
      <w:hyperlink w:anchor="_Toc202273078" w:history="1">
        <w:r w:rsidRPr="001539D6">
          <w:rPr>
            <w:rStyle w:val="af"/>
          </w:rPr>
          <w:t>Рисунок </w:t>
        </w:r>
        <w:r>
          <w:rPr>
            <w:rFonts w:asciiTheme="minorHAnsi" w:eastAsiaTheme="minorEastAsia" w:hAnsiTheme="minorHAnsi" w:cstheme="minorBidi"/>
            <w:sz w:val="22"/>
            <w:szCs w:val="22"/>
          </w:rPr>
          <w:tab/>
        </w:r>
        <w:r w:rsidRPr="001539D6">
          <w:rPr>
            <w:rStyle w:val="af"/>
          </w:rPr>
          <w:t>78. Контекстно меню заголовочной части СФ</w:t>
        </w:r>
        <w:r>
          <w:rPr>
            <w:webHidden/>
          </w:rPr>
          <w:tab/>
        </w:r>
        <w:r>
          <w:rPr>
            <w:webHidden/>
          </w:rPr>
          <w:fldChar w:fldCharType="begin"/>
        </w:r>
        <w:r>
          <w:rPr>
            <w:webHidden/>
          </w:rPr>
          <w:instrText xml:space="preserve"> PAGEREF _Toc202273078 \h </w:instrText>
        </w:r>
        <w:r>
          <w:rPr>
            <w:webHidden/>
          </w:rPr>
        </w:r>
        <w:r>
          <w:rPr>
            <w:webHidden/>
          </w:rPr>
          <w:fldChar w:fldCharType="separate"/>
        </w:r>
        <w:r>
          <w:rPr>
            <w:webHidden/>
          </w:rPr>
          <w:t>289</w:t>
        </w:r>
        <w:r>
          <w:rPr>
            <w:webHidden/>
          </w:rPr>
          <w:fldChar w:fldCharType="end"/>
        </w:r>
      </w:hyperlink>
    </w:p>
    <w:p w14:paraId="57C03208" w14:textId="7DE579D1" w:rsidR="009849A5" w:rsidRDefault="009849A5">
      <w:pPr>
        <w:pStyle w:val="affff"/>
        <w:rPr>
          <w:rFonts w:asciiTheme="minorHAnsi" w:eastAsiaTheme="minorEastAsia" w:hAnsiTheme="minorHAnsi" w:cstheme="minorBidi"/>
          <w:sz w:val="22"/>
          <w:szCs w:val="22"/>
        </w:rPr>
      </w:pPr>
      <w:hyperlink w:anchor="_Toc202273079" w:history="1">
        <w:r w:rsidRPr="001539D6">
          <w:rPr>
            <w:rStyle w:val="af"/>
          </w:rPr>
          <w:t>Рисунок </w:t>
        </w:r>
        <w:r>
          <w:rPr>
            <w:rFonts w:asciiTheme="minorHAnsi" w:eastAsiaTheme="minorEastAsia" w:hAnsiTheme="minorHAnsi" w:cstheme="minorBidi"/>
            <w:sz w:val="22"/>
            <w:szCs w:val="22"/>
          </w:rPr>
          <w:tab/>
        </w:r>
        <w:r w:rsidRPr="001539D6">
          <w:rPr>
            <w:rStyle w:val="af"/>
          </w:rPr>
          <w:t>79. Выбор колонок для отображения в списке формуляров</w:t>
        </w:r>
        <w:r>
          <w:rPr>
            <w:webHidden/>
          </w:rPr>
          <w:tab/>
        </w:r>
        <w:r>
          <w:rPr>
            <w:webHidden/>
          </w:rPr>
          <w:fldChar w:fldCharType="begin"/>
        </w:r>
        <w:r>
          <w:rPr>
            <w:webHidden/>
          </w:rPr>
          <w:instrText xml:space="preserve"> PAGEREF _Toc202273079 \h </w:instrText>
        </w:r>
        <w:r>
          <w:rPr>
            <w:webHidden/>
          </w:rPr>
        </w:r>
        <w:r>
          <w:rPr>
            <w:webHidden/>
          </w:rPr>
          <w:fldChar w:fldCharType="separate"/>
        </w:r>
        <w:r>
          <w:rPr>
            <w:webHidden/>
          </w:rPr>
          <w:t>289</w:t>
        </w:r>
        <w:r>
          <w:rPr>
            <w:webHidden/>
          </w:rPr>
          <w:fldChar w:fldCharType="end"/>
        </w:r>
      </w:hyperlink>
    </w:p>
    <w:p w14:paraId="034C50E6" w14:textId="439E2B40" w:rsidR="009849A5" w:rsidRDefault="009849A5">
      <w:pPr>
        <w:pStyle w:val="affff"/>
        <w:rPr>
          <w:rFonts w:asciiTheme="minorHAnsi" w:eastAsiaTheme="minorEastAsia" w:hAnsiTheme="minorHAnsi" w:cstheme="minorBidi"/>
          <w:sz w:val="22"/>
          <w:szCs w:val="22"/>
        </w:rPr>
      </w:pPr>
      <w:hyperlink w:anchor="_Toc202273080" w:history="1">
        <w:r w:rsidRPr="001539D6">
          <w:rPr>
            <w:rStyle w:val="af"/>
            <w:lang w:val="en-US"/>
          </w:rPr>
          <w:t>Рисунок </w:t>
        </w:r>
        <w:r>
          <w:rPr>
            <w:rFonts w:asciiTheme="minorHAnsi" w:eastAsiaTheme="minorEastAsia" w:hAnsiTheme="minorHAnsi" w:cstheme="minorBidi"/>
            <w:sz w:val="22"/>
            <w:szCs w:val="22"/>
          </w:rPr>
          <w:tab/>
        </w:r>
        <w:r w:rsidRPr="001539D6">
          <w:rPr>
            <w:rStyle w:val="af"/>
            <w:lang w:val="en-US"/>
          </w:rPr>
          <w:t>80</w:t>
        </w:r>
        <w:r w:rsidRPr="001539D6">
          <w:rPr>
            <w:rStyle w:val="af"/>
          </w:rPr>
          <w:t>. Сброс фильтра</w:t>
        </w:r>
        <w:r>
          <w:rPr>
            <w:webHidden/>
          </w:rPr>
          <w:tab/>
        </w:r>
        <w:r>
          <w:rPr>
            <w:webHidden/>
          </w:rPr>
          <w:fldChar w:fldCharType="begin"/>
        </w:r>
        <w:r>
          <w:rPr>
            <w:webHidden/>
          </w:rPr>
          <w:instrText xml:space="preserve"> PAGEREF _Toc202273080 \h </w:instrText>
        </w:r>
        <w:r>
          <w:rPr>
            <w:webHidden/>
          </w:rPr>
        </w:r>
        <w:r>
          <w:rPr>
            <w:webHidden/>
          </w:rPr>
          <w:fldChar w:fldCharType="separate"/>
        </w:r>
        <w:r>
          <w:rPr>
            <w:webHidden/>
          </w:rPr>
          <w:t>290</w:t>
        </w:r>
        <w:r>
          <w:rPr>
            <w:webHidden/>
          </w:rPr>
          <w:fldChar w:fldCharType="end"/>
        </w:r>
      </w:hyperlink>
    </w:p>
    <w:p w14:paraId="21C841ED" w14:textId="61CECDE7" w:rsidR="009849A5" w:rsidRDefault="009849A5">
      <w:pPr>
        <w:pStyle w:val="affff"/>
        <w:rPr>
          <w:rFonts w:asciiTheme="minorHAnsi" w:eastAsiaTheme="minorEastAsia" w:hAnsiTheme="minorHAnsi" w:cstheme="minorBidi"/>
          <w:sz w:val="22"/>
          <w:szCs w:val="22"/>
        </w:rPr>
      </w:pPr>
      <w:hyperlink w:anchor="_Toc202273081" w:history="1">
        <w:r w:rsidRPr="001539D6">
          <w:rPr>
            <w:rStyle w:val="af"/>
          </w:rPr>
          <w:t>Рисунок </w:t>
        </w:r>
        <w:r>
          <w:rPr>
            <w:rFonts w:asciiTheme="minorHAnsi" w:eastAsiaTheme="minorEastAsia" w:hAnsiTheme="minorHAnsi" w:cstheme="minorBidi"/>
            <w:sz w:val="22"/>
            <w:szCs w:val="22"/>
          </w:rPr>
          <w:tab/>
        </w:r>
        <w:r w:rsidRPr="001539D6">
          <w:rPr>
            <w:rStyle w:val="af"/>
          </w:rPr>
          <w:t>81. Перемещение колонки списка формуляров влево</w:t>
        </w:r>
        <w:r>
          <w:rPr>
            <w:webHidden/>
          </w:rPr>
          <w:tab/>
        </w:r>
        <w:r>
          <w:rPr>
            <w:webHidden/>
          </w:rPr>
          <w:fldChar w:fldCharType="begin"/>
        </w:r>
        <w:r>
          <w:rPr>
            <w:webHidden/>
          </w:rPr>
          <w:instrText xml:space="preserve"> PAGEREF _Toc202273081 \h </w:instrText>
        </w:r>
        <w:r>
          <w:rPr>
            <w:webHidden/>
          </w:rPr>
        </w:r>
        <w:r>
          <w:rPr>
            <w:webHidden/>
          </w:rPr>
          <w:fldChar w:fldCharType="separate"/>
        </w:r>
        <w:r>
          <w:rPr>
            <w:webHidden/>
          </w:rPr>
          <w:t>290</w:t>
        </w:r>
        <w:r>
          <w:rPr>
            <w:webHidden/>
          </w:rPr>
          <w:fldChar w:fldCharType="end"/>
        </w:r>
      </w:hyperlink>
    </w:p>
    <w:p w14:paraId="1A95E7AF" w14:textId="26C9D8A6" w:rsidR="009849A5" w:rsidRDefault="009849A5">
      <w:pPr>
        <w:pStyle w:val="affff"/>
        <w:rPr>
          <w:rFonts w:asciiTheme="minorHAnsi" w:eastAsiaTheme="minorEastAsia" w:hAnsiTheme="minorHAnsi" w:cstheme="minorBidi"/>
          <w:sz w:val="22"/>
          <w:szCs w:val="22"/>
        </w:rPr>
      </w:pPr>
      <w:hyperlink w:anchor="_Toc202273082" w:history="1">
        <w:r w:rsidRPr="001539D6">
          <w:rPr>
            <w:rStyle w:val="af"/>
          </w:rPr>
          <w:t>Рисунок </w:t>
        </w:r>
        <w:r>
          <w:rPr>
            <w:rFonts w:asciiTheme="minorHAnsi" w:eastAsiaTheme="minorEastAsia" w:hAnsiTheme="minorHAnsi" w:cstheme="minorBidi"/>
            <w:sz w:val="22"/>
            <w:szCs w:val="22"/>
          </w:rPr>
          <w:tab/>
        </w:r>
        <w:r w:rsidRPr="001539D6">
          <w:rPr>
            <w:rStyle w:val="af"/>
          </w:rPr>
          <w:t>82. Выбор настройки «Колонки по умолчанию»</w:t>
        </w:r>
        <w:r>
          <w:rPr>
            <w:webHidden/>
          </w:rPr>
          <w:tab/>
        </w:r>
        <w:r>
          <w:rPr>
            <w:webHidden/>
          </w:rPr>
          <w:fldChar w:fldCharType="begin"/>
        </w:r>
        <w:r>
          <w:rPr>
            <w:webHidden/>
          </w:rPr>
          <w:instrText xml:space="preserve"> PAGEREF _Toc202273082 \h </w:instrText>
        </w:r>
        <w:r>
          <w:rPr>
            <w:webHidden/>
          </w:rPr>
        </w:r>
        <w:r>
          <w:rPr>
            <w:webHidden/>
          </w:rPr>
          <w:fldChar w:fldCharType="separate"/>
        </w:r>
        <w:r>
          <w:rPr>
            <w:webHidden/>
          </w:rPr>
          <w:t>291</w:t>
        </w:r>
        <w:r>
          <w:rPr>
            <w:webHidden/>
          </w:rPr>
          <w:fldChar w:fldCharType="end"/>
        </w:r>
      </w:hyperlink>
    </w:p>
    <w:p w14:paraId="03E5F31A" w14:textId="336D8A1E" w:rsidR="009849A5" w:rsidRDefault="009849A5">
      <w:pPr>
        <w:pStyle w:val="affff"/>
        <w:rPr>
          <w:rFonts w:asciiTheme="minorHAnsi" w:eastAsiaTheme="minorEastAsia" w:hAnsiTheme="minorHAnsi" w:cstheme="minorBidi"/>
          <w:sz w:val="22"/>
          <w:szCs w:val="22"/>
        </w:rPr>
      </w:pPr>
      <w:hyperlink w:anchor="_Toc202273083" w:history="1">
        <w:r w:rsidRPr="001539D6">
          <w:rPr>
            <w:rStyle w:val="af"/>
          </w:rPr>
          <w:t>Рисунок </w:t>
        </w:r>
        <w:r>
          <w:rPr>
            <w:rFonts w:asciiTheme="minorHAnsi" w:eastAsiaTheme="minorEastAsia" w:hAnsiTheme="minorHAnsi" w:cstheme="minorBidi"/>
            <w:sz w:val="22"/>
            <w:szCs w:val="22"/>
          </w:rPr>
          <w:tab/>
        </w:r>
        <w:r w:rsidRPr="001539D6">
          <w:rPr>
            <w:rStyle w:val="af"/>
          </w:rPr>
          <w:t>83. Настройка списковой формы</w:t>
        </w:r>
        <w:r>
          <w:rPr>
            <w:webHidden/>
          </w:rPr>
          <w:tab/>
        </w:r>
        <w:r>
          <w:rPr>
            <w:webHidden/>
          </w:rPr>
          <w:fldChar w:fldCharType="begin"/>
        </w:r>
        <w:r>
          <w:rPr>
            <w:webHidden/>
          </w:rPr>
          <w:instrText xml:space="preserve"> PAGEREF _Toc202273083 \h </w:instrText>
        </w:r>
        <w:r>
          <w:rPr>
            <w:webHidden/>
          </w:rPr>
        </w:r>
        <w:r>
          <w:rPr>
            <w:webHidden/>
          </w:rPr>
          <w:fldChar w:fldCharType="separate"/>
        </w:r>
        <w:r>
          <w:rPr>
            <w:webHidden/>
          </w:rPr>
          <w:t>291</w:t>
        </w:r>
        <w:r>
          <w:rPr>
            <w:webHidden/>
          </w:rPr>
          <w:fldChar w:fldCharType="end"/>
        </w:r>
      </w:hyperlink>
    </w:p>
    <w:p w14:paraId="27ABEDB6" w14:textId="6342D9CA" w:rsidR="009849A5" w:rsidRDefault="009849A5">
      <w:pPr>
        <w:pStyle w:val="affff"/>
        <w:rPr>
          <w:rFonts w:asciiTheme="minorHAnsi" w:eastAsiaTheme="minorEastAsia" w:hAnsiTheme="minorHAnsi" w:cstheme="minorBidi"/>
          <w:sz w:val="22"/>
          <w:szCs w:val="22"/>
        </w:rPr>
      </w:pPr>
      <w:hyperlink w:anchor="_Toc202273084" w:history="1">
        <w:r w:rsidRPr="001539D6">
          <w:rPr>
            <w:rStyle w:val="af"/>
          </w:rPr>
          <w:t>Рисунок </w:t>
        </w:r>
        <w:r>
          <w:rPr>
            <w:rFonts w:asciiTheme="minorHAnsi" w:eastAsiaTheme="minorEastAsia" w:hAnsiTheme="minorHAnsi" w:cstheme="minorBidi"/>
            <w:sz w:val="22"/>
            <w:szCs w:val="22"/>
          </w:rPr>
          <w:tab/>
        </w:r>
        <w:r w:rsidRPr="001539D6">
          <w:rPr>
            <w:rStyle w:val="af"/>
          </w:rPr>
          <w:t>84. Настройка списковой формы</w:t>
        </w:r>
        <w:r>
          <w:rPr>
            <w:webHidden/>
          </w:rPr>
          <w:tab/>
        </w:r>
        <w:r>
          <w:rPr>
            <w:webHidden/>
          </w:rPr>
          <w:fldChar w:fldCharType="begin"/>
        </w:r>
        <w:r>
          <w:rPr>
            <w:webHidden/>
          </w:rPr>
          <w:instrText xml:space="preserve"> PAGEREF _Toc202273084 \h </w:instrText>
        </w:r>
        <w:r>
          <w:rPr>
            <w:webHidden/>
          </w:rPr>
        </w:r>
        <w:r>
          <w:rPr>
            <w:webHidden/>
          </w:rPr>
          <w:fldChar w:fldCharType="separate"/>
        </w:r>
        <w:r>
          <w:rPr>
            <w:webHidden/>
          </w:rPr>
          <w:t>292</w:t>
        </w:r>
        <w:r>
          <w:rPr>
            <w:webHidden/>
          </w:rPr>
          <w:fldChar w:fldCharType="end"/>
        </w:r>
      </w:hyperlink>
    </w:p>
    <w:p w14:paraId="09CB1A9D" w14:textId="161E237E" w:rsidR="009849A5" w:rsidRDefault="009849A5">
      <w:pPr>
        <w:pStyle w:val="affff"/>
        <w:rPr>
          <w:rFonts w:asciiTheme="minorHAnsi" w:eastAsiaTheme="minorEastAsia" w:hAnsiTheme="minorHAnsi" w:cstheme="minorBidi"/>
          <w:sz w:val="22"/>
          <w:szCs w:val="22"/>
        </w:rPr>
      </w:pPr>
      <w:hyperlink w:anchor="_Toc202273085" w:history="1">
        <w:r w:rsidRPr="001539D6">
          <w:rPr>
            <w:rStyle w:val="af"/>
          </w:rPr>
          <w:t>Рисунок </w:t>
        </w:r>
        <w:r>
          <w:rPr>
            <w:rFonts w:asciiTheme="minorHAnsi" w:eastAsiaTheme="minorEastAsia" w:hAnsiTheme="minorHAnsi" w:cstheme="minorBidi"/>
            <w:sz w:val="22"/>
            <w:szCs w:val="22"/>
          </w:rPr>
          <w:tab/>
        </w:r>
        <w:r w:rsidRPr="001539D6">
          <w:rPr>
            <w:rStyle w:val="af"/>
            <w:lang w:eastAsia="ko-KR"/>
          </w:rPr>
          <w:t xml:space="preserve">85. </w:t>
        </w:r>
        <w:r w:rsidRPr="001539D6">
          <w:rPr>
            <w:rStyle w:val="af"/>
          </w:rPr>
          <w:t>Пункт «Настройка клиента». Закладка «Общие»</w:t>
        </w:r>
        <w:r>
          <w:rPr>
            <w:webHidden/>
          </w:rPr>
          <w:tab/>
        </w:r>
        <w:r>
          <w:rPr>
            <w:webHidden/>
          </w:rPr>
          <w:fldChar w:fldCharType="begin"/>
        </w:r>
        <w:r>
          <w:rPr>
            <w:webHidden/>
          </w:rPr>
          <w:instrText xml:space="preserve"> PAGEREF _Toc202273085 \h </w:instrText>
        </w:r>
        <w:r>
          <w:rPr>
            <w:webHidden/>
          </w:rPr>
        </w:r>
        <w:r>
          <w:rPr>
            <w:webHidden/>
          </w:rPr>
          <w:fldChar w:fldCharType="separate"/>
        </w:r>
        <w:r>
          <w:rPr>
            <w:webHidden/>
          </w:rPr>
          <w:t>292</w:t>
        </w:r>
        <w:r>
          <w:rPr>
            <w:webHidden/>
          </w:rPr>
          <w:fldChar w:fldCharType="end"/>
        </w:r>
      </w:hyperlink>
    </w:p>
    <w:p w14:paraId="4FC8B50D" w14:textId="745CCC95" w:rsidR="009849A5" w:rsidRDefault="009849A5">
      <w:pPr>
        <w:pStyle w:val="affff"/>
        <w:rPr>
          <w:rFonts w:asciiTheme="minorHAnsi" w:eastAsiaTheme="minorEastAsia" w:hAnsiTheme="minorHAnsi" w:cstheme="minorBidi"/>
          <w:sz w:val="22"/>
          <w:szCs w:val="22"/>
        </w:rPr>
      </w:pPr>
      <w:hyperlink w:anchor="_Toc202273086" w:history="1">
        <w:r w:rsidRPr="001539D6">
          <w:rPr>
            <w:rStyle w:val="af"/>
          </w:rPr>
          <w:t>Рисунок </w:t>
        </w:r>
        <w:r>
          <w:rPr>
            <w:rFonts w:asciiTheme="minorHAnsi" w:eastAsiaTheme="minorEastAsia" w:hAnsiTheme="minorHAnsi" w:cstheme="minorBidi"/>
            <w:sz w:val="22"/>
            <w:szCs w:val="22"/>
          </w:rPr>
          <w:tab/>
        </w:r>
        <w:r w:rsidRPr="001539D6">
          <w:rPr>
            <w:rStyle w:val="af"/>
            <w:lang w:eastAsia="ko-KR"/>
          </w:rPr>
          <w:t>86.</w:t>
        </w:r>
        <w:r w:rsidRPr="001539D6">
          <w:rPr>
            <w:rStyle w:val="af"/>
          </w:rPr>
          <w:t xml:space="preserve"> Пункт «Настройка клиента». Закладка «Список документов»</w:t>
        </w:r>
        <w:r>
          <w:rPr>
            <w:webHidden/>
          </w:rPr>
          <w:tab/>
        </w:r>
        <w:r>
          <w:rPr>
            <w:webHidden/>
          </w:rPr>
          <w:fldChar w:fldCharType="begin"/>
        </w:r>
        <w:r>
          <w:rPr>
            <w:webHidden/>
          </w:rPr>
          <w:instrText xml:space="preserve"> PAGEREF _Toc202273086 \h </w:instrText>
        </w:r>
        <w:r>
          <w:rPr>
            <w:webHidden/>
          </w:rPr>
        </w:r>
        <w:r>
          <w:rPr>
            <w:webHidden/>
          </w:rPr>
          <w:fldChar w:fldCharType="separate"/>
        </w:r>
        <w:r>
          <w:rPr>
            <w:webHidden/>
          </w:rPr>
          <w:t>293</w:t>
        </w:r>
        <w:r>
          <w:rPr>
            <w:webHidden/>
          </w:rPr>
          <w:fldChar w:fldCharType="end"/>
        </w:r>
      </w:hyperlink>
    </w:p>
    <w:p w14:paraId="61D6A084" w14:textId="57CEFBB8" w:rsidR="009849A5" w:rsidRDefault="009849A5">
      <w:pPr>
        <w:pStyle w:val="affff"/>
        <w:rPr>
          <w:rFonts w:asciiTheme="minorHAnsi" w:eastAsiaTheme="minorEastAsia" w:hAnsiTheme="minorHAnsi" w:cstheme="minorBidi"/>
          <w:sz w:val="22"/>
          <w:szCs w:val="22"/>
        </w:rPr>
      </w:pPr>
      <w:hyperlink w:anchor="_Toc202273087" w:history="1">
        <w:r w:rsidRPr="001539D6">
          <w:rPr>
            <w:rStyle w:val="af"/>
            <w:lang w:eastAsia="ko-KR"/>
          </w:rPr>
          <w:t>Рисунок </w:t>
        </w:r>
        <w:r>
          <w:rPr>
            <w:rFonts w:asciiTheme="minorHAnsi" w:eastAsiaTheme="minorEastAsia" w:hAnsiTheme="minorHAnsi" w:cstheme="minorBidi"/>
            <w:sz w:val="22"/>
            <w:szCs w:val="22"/>
          </w:rPr>
          <w:tab/>
        </w:r>
        <w:r w:rsidRPr="001539D6">
          <w:rPr>
            <w:rStyle w:val="af"/>
            <w:lang w:eastAsia="ko-KR"/>
          </w:rPr>
          <w:t xml:space="preserve">87. </w:t>
        </w:r>
        <w:r w:rsidRPr="001539D6">
          <w:rPr>
            <w:rStyle w:val="af"/>
          </w:rPr>
          <w:t>Пункт «Настройка клиента». Закладка «Навигация»</w:t>
        </w:r>
        <w:r>
          <w:rPr>
            <w:webHidden/>
          </w:rPr>
          <w:tab/>
        </w:r>
        <w:r>
          <w:rPr>
            <w:webHidden/>
          </w:rPr>
          <w:fldChar w:fldCharType="begin"/>
        </w:r>
        <w:r>
          <w:rPr>
            <w:webHidden/>
          </w:rPr>
          <w:instrText xml:space="preserve"> PAGEREF _Toc202273087 \h </w:instrText>
        </w:r>
        <w:r>
          <w:rPr>
            <w:webHidden/>
          </w:rPr>
        </w:r>
        <w:r>
          <w:rPr>
            <w:webHidden/>
          </w:rPr>
          <w:fldChar w:fldCharType="separate"/>
        </w:r>
        <w:r>
          <w:rPr>
            <w:webHidden/>
          </w:rPr>
          <w:t>294</w:t>
        </w:r>
        <w:r>
          <w:rPr>
            <w:webHidden/>
          </w:rPr>
          <w:fldChar w:fldCharType="end"/>
        </w:r>
      </w:hyperlink>
    </w:p>
    <w:p w14:paraId="01D8DE45" w14:textId="081C47D4" w:rsidR="009849A5" w:rsidRDefault="009849A5">
      <w:pPr>
        <w:pStyle w:val="affff"/>
        <w:rPr>
          <w:rFonts w:asciiTheme="minorHAnsi" w:eastAsiaTheme="minorEastAsia" w:hAnsiTheme="minorHAnsi" w:cstheme="minorBidi"/>
          <w:sz w:val="22"/>
          <w:szCs w:val="22"/>
        </w:rPr>
      </w:pPr>
      <w:hyperlink w:anchor="_Toc202273088" w:history="1">
        <w:r w:rsidRPr="001539D6">
          <w:rPr>
            <w:rStyle w:val="af"/>
          </w:rPr>
          <w:t>Рисунок </w:t>
        </w:r>
        <w:r>
          <w:rPr>
            <w:rFonts w:asciiTheme="minorHAnsi" w:eastAsiaTheme="minorEastAsia" w:hAnsiTheme="minorHAnsi" w:cstheme="minorBidi"/>
            <w:sz w:val="22"/>
            <w:szCs w:val="22"/>
          </w:rPr>
          <w:tab/>
        </w:r>
        <w:r w:rsidRPr="001539D6">
          <w:rPr>
            <w:rStyle w:val="af"/>
            <w:lang w:eastAsia="ko-KR"/>
          </w:rPr>
          <w:t xml:space="preserve">88. </w:t>
        </w:r>
        <w:r w:rsidRPr="001539D6">
          <w:rPr>
            <w:rStyle w:val="af"/>
          </w:rPr>
          <w:t>Пункт «Настройка клиента». Закладка «Документ»</w:t>
        </w:r>
        <w:r>
          <w:rPr>
            <w:webHidden/>
          </w:rPr>
          <w:tab/>
        </w:r>
        <w:r>
          <w:rPr>
            <w:webHidden/>
          </w:rPr>
          <w:fldChar w:fldCharType="begin"/>
        </w:r>
        <w:r>
          <w:rPr>
            <w:webHidden/>
          </w:rPr>
          <w:instrText xml:space="preserve"> PAGEREF _Toc202273088 \h </w:instrText>
        </w:r>
        <w:r>
          <w:rPr>
            <w:webHidden/>
          </w:rPr>
        </w:r>
        <w:r>
          <w:rPr>
            <w:webHidden/>
          </w:rPr>
          <w:fldChar w:fldCharType="separate"/>
        </w:r>
        <w:r>
          <w:rPr>
            <w:webHidden/>
          </w:rPr>
          <w:t>295</w:t>
        </w:r>
        <w:r>
          <w:rPr>
            <w:webHidden/>
          </w:rPr>
          <w:fldChar w:fldCharType="end"/>
        </w:r>
      </w:hyperlink>
    </w:p>
    <w:p w14:paraId="77D3A945" w14:textId="7ED41ECC" w:rsidR="009849A5" w:rsidRDefault="009849A5">
      <w:pPr>
        <w:pStyle w:val="affff"/>
        <w:rPr>
          <w:rFonts w:asciiTheme="minorHAnsi" w:eastAsiaTheme="minorEastAsia" w:hAnsiTheme="minorHAnsi" w:cstheme="minorBidi"/>
          <w:sz w:val="22"/>
          <w:szCs w:val="22"/>
        </w:rPr>
      </w:pPr>
      <w:hyperlink w:anchor="_Toc202273089" w:history="1">
        <w:r w:rsidRPr="001539D6">
          <w:rPr>
            <w:rStyle w:val="af"/>
          </w:rPr>
          <w:t>Рисунок </w:t>
        </w:r>
        <w:r>
          <w:rPr>
            <w:rFonts w:asciiTheme="minorHAnsi" w:eastAsiaTheme="minorEastAsia" w:hAnsiTheme="minorHAnsi" w:cstheme="minorBidi"/>
            <w:sz w:val="22"/>
            <w:szCs w:val="22"/>
          </w:rPr>
          <w:tab/>
        </w:r>
        <w:r w:rsidRPr="001539D6">
          <w:rPr>
            <w:rStyle w:val="af"/>
          </w:rPr>
          <w:t>89. Пункт «Сбросить пользовательские настройки»</w:t>
        </w:r>
        <w:r>
          <w:rPr>
            <w:webHidden/>
          </w:rPr>
          <w:tab/>
        </w:r>
        <w:r>
          <w:rPr>
            <w:webHidden/>
          </w:rPr>
          <w:fldChar w:fldCharType="begin"/>
        </w:r>
        <w:r>
          <w:rPr>
            <w:webHidden/>
          </w:rPr>
          <w:instrText xml:space="preserve"> PAGEREF _Toc202273089 \h </w:instrText>
        </w:r>
        <w:r>
          <w:rPr>
            <w:webHidden/>
          </w:rPr>
        </w:r>
        <w:r>
          <w:rPr>
            <w:webHidden/>
          </w:rPr>
          <w:fldChar w:fldCharType="separate"/>
        </w:r>
        <w:r>
          <w:rPr>
            <w:webHidden/>
          </w:rPr>
          <w:t>296</w:t>
        </w:r>
        <w:r>
          <w:rPr>
            <w:webHidden/>
          </w:rPr>
          <w:fldChar w:fldCharType="end"/>
        </w:r>
      </w:hyperlink>
    </w:p>
    <w:p w14:paraId="0E11C2B8" w14:textId="77A7F586" w:rsidR="009849A5" w:rsidRDefault="009849A5">
      <w:pPr>
        <w:pStyle w:val="affff"/>
        <w:rPr>
          <w:rFonts w:asciiTheme="minorHAnsi" w:eastAsiaTheme="minorEastAsia" w:hAnsiTheme="minorHAnsi" w:cstheme="minorBidi"/>
          <w:sz w:val="22"/>
          <w:szCs w:val="22"/>
        </w:rPr>
      </w:pPr>
      <w:hyperlink w:anchor="_Toc202273090" w:history="1">
        <w:r w:rsidRPr="001539D6">
          <w:rPr>
            <w:rStyle w:val="af"/>
          </w:rPr>
          <w:t>Рисунок </w:t>
        </w:r>
        <w:r>
          <w:rPr>
            <w:rFonts w:asciiTheme="minorHAnsi" w:eastAsiaTheme="minorEastAsia" w:hAnsiTheme="minorHAnsi" w:cstheme="minorBidi"/>
            <w:sz w:val="22"/>
            <w:szCs w:val="22"/>
          </w:rPr>
          <w:tab/>
        </w:r>
        <w:r w:rsidRPr="001539D6">
          <w:rPr>
            <w:rStyle w:val="af"/>
          </w:rPr>
          <w:t>90. Пункт «Диспетчер задач»</w:t>
        </w:r>
        <w:r>
          <w:rPr>
            <w:webHidden/>
          </w:rPr>
          <w:tab/>
        </w:r>
        <w:r>
          <w:rPr>
            <w:webHidden/>
          </w:rPr>
          <w:fldChar w:fldCharType="begin"/>
        </w:r>
        <w:r>
          <w:rPr>
            <w:webHidden/>
          </w:rPr>
          <w:instrText xml:space="preserve"> PAGEREF _Toc202273090 \h </w:instrText>
        </w:r>
        <w:r>
          <w:rPr>
            <w:webHidden/>
          </w:rPr>
        </w:r>
        <w:r>
          <w:rPr>
            <w:webHidden/>
          </w:rPr>
          <w:fldChar w:fldCharType="separate"/>
        </w:r>
        <w:r>
          <w:rPr>
            <w:webHidden/>
          </w:rPr>
          <w:t>297</w:t>
        </w:r>
        <w:r>
          <w:rPr>
            <w:webHidden/>
          </w:rPr>
          <w:fldChar w:fldCharType="end"/>
        </w:r>
      </w:hyperlink>
    </w:p>
    <w:p w14:paraId="5A67C09E" w14:textId="4B6FDDB4" w:rsidR="009849A5" w:rsidRDefault="009849A5">
      <w:pPr>
        <w:pStyle w:val="affff"/>
        <w:rPr>
          <w:rFonts w:asciiTheme="minorHAnsi" w:eastAsiaTheme="minorEastAsia" w:hAnsiTheme="minorHAnsi" w:cstheme="minorBidi"/>
          <w:sz w:val="22"/>
          <w:szCs w:val="22"/>
        </w:rPr>
      </w:pPr>
      <w:hyperlink w:anchor="_Toc202273091" w:history="1">
        <w:r w:rsidRPr="001539D6">
          <w:rPr>
            <w:rStyle w:val="af"/>
          </w:rPr>
          <w:t>Рисунок </w:t>
        </w:r>
        <w:r>
          <w:rPr>
            <w:rFonts w:asciiTheme="minorHAnsi" w:eastAsiaTheme="minorEastAsia" w:hAnsiTheme="minorHAnsi" w:cstheme="minorBidi"/>
            <w:sz w:val="22"/>
            <w:szCs w:val="22"/>
          </w:rPr>
          <w:tab/>
        </w:r>
        <w:r w:rsidRPr="001539D6">
          <w:rPr>
            <w:rStyle w:val="af"/>
          </w:rPr>
          <w:t>91. Пункт «Просмотреть настройки списковой формы»</w:t>
        </w:r>
        <w:r>
          <w:rPr>
            <w:webHidden/>
          </w:rPr>
          <w:tab/>
        </w:r>
        <w:r>
          <w:rPr>
            <w:webHidden/>
          </w:rPr>
          <w:fldChar w:fldCharType="begin"/>
        </w:r>
        <w:r>
          <w:rPr>
            <w:webHidden/>
          </w:rPr>
          <w:instrText xml:space="preserve"> PAGEREF _Toc202273091 \h </w:instrText>
        </w:r>
        <w:r>
          <w:rPr>
            <w:webHidden/>
          </w:rPr>
        </w:r>
        <w:r>
          <w:rPr>
            <w:webHidden/>
          </w:rPr>
          <w:fldChar w:fldCharType="separate"/>
        </w:r>
        <w:r>
          <w:rPr>
            <w:webHidden/>
          </w:rPr>
          <w:t>297</w:t>
        </w:r>
        <w:r>
          <w:rPr>
            <w:webHidden/>
          </w:rPr>
          <w:fldChar w:fldCharType="end"/>
        </w:r>
      </w:hyperlink>
    </w:p>
    <w:p w14:paraId="59555AF1" w14:textId="2F051023" w:rsidR="009849A5" w:rsidRDefault="009849A5">
      <w:pPr>
        <w:pStyle w:val="affff"/>
        <w:rPr>
          <w:rFonts w:asciiTheme="minorHAnsi" w:eastAsiaTheme="minorEastAsia" w:hAnsiTheme="minorHAnsi" w:cstheme="minorBidi"/>
          <w:sz w:val="22"/>
          <w:szCs w:val="22"/>
        </w:rPr>
      </w:pPr>
      <w:hyperlink w:anchor="_Toc202273092" w:history="1">
        <w:r w:rsidRPr="001539D6">
          <w:rPr>
            <w:rStyle w:val="af"/>
          </w:rPr>
          <w:t>Рисунок </w:t>
        </w:r>
        <w:r>
          <w:rPr>
            <w:rFonts w:asciiTheme="minorHAnsi" w:eastAsiaTheme="minorEastAsia" w:hAnsiTheme="minorHAnsi" w:cstheme="minorBidi"/>
            <w:sz w:val="22"/>
            <w:szCs w:val="22"/>
          </w:rPr>
          <w:tab/>
        </w:r>
        <w:r w:rsidRPr="001539D6">
          <w:rPr>
            <w:rStyle w:val="af"/>
          </w:rPr>
          <w:t>92. Пункт «О системе»</w:t>
        </w:r>
        <w:r>
          <w:rPr>
            <w:webHidden/>
          </w:rPr>
          <w:tab/>
        </w:r>
        <w:r>
          <w:rPr>
            <w:webHidden/>
          </w:rPr>
          <w:fldChar w:fldCharType="begin"/>
        </w:r>
        <w:r>
          <w:rPr>
            <w:webHidden/>
          </w:rPr>
          <w:instrText xml:space="preserve"> PAGEREF _Toc202273092 \h </w:instrText>
        </w:r>
        <w:r>
          <w:rPr>
            <w:webHidden/>
          </w:rPr>
        </w:r>
        <w:r>
          <w:rPr>
            <w:webHidden/>
          </w:rPr>
          <w:fldChar w:fldCharType="separate"/>
        </w:r>
        <w:r>
          <w:rPr>
            <w:webHidden/>
          </w:rPr>
          <w:t>298</w:t>
        </w:r>
        <w:r>
          <w:rPr>
            <w:webHidden/>
          </w:rPr>
          <w:fldChar w:fldCharType="end"/>
        </w:r>
      </w:hyperlink>
    </w:p>
    <w:p w14:paraId="3A8EBED2" w14:textId="12B1A549" w:rsidR="009849A5" w:rsidRDefault="009849A5">
      <w:pPr>
        <w:pStyle w:val="affff"/>
        <w:rPr>
          <w:rFonts w:asciiTheme="minorHAnsi" w:eastAsiaTheme="minorEastAsia" w:hAnsiTheme="minorHAnsi" w:cstheme="minorBidi"/>
          <w:sz w:val="22"/>
          <w:szCs w:val="22"/>
        </w:rPr>
      </w:pPr>
      <w:hyperlink w:anchor="_Toc202273093" w:history="1">
        <w:r w:rsidRPr="001539D6">
          <w:rPr>
            <w:rStyle w:val="af"/>
          </w:rPr>
          <w:t>Рисунок </w:t>
        </w:r>
        <w:r>
          <w:rPr>
            <w:rFonts w:asciiTheme="minorHAnsi" w:eastAsiaTheme="minorEastAsia" w:hAnsiTheme="minorHAnsi" w:cstheme="minorBidi"/>
            <w:sz w:val="22"/>
            <w:szCs w:val="22"/>
          </w:rPr>
          <w:tab/>
        </w:r>
        <w:r w:rsidRPr="001539D6">
          <w:rPr>
            <w:rStyle w:val="af"/>
          </w:rPr>
          <w:t>93</w:t>
        </w:r>
        <w:r w:rsidRPr="001539D6">
          <w:rPr>
            <w:rStyle w:val="af"/>
            <w:lang w:val="en-US"/>
          </w:rPr>
          <w:t xml:space="preserve">. </w:t>
        </w:r>
        <w:r w:rsidRPr="001539D6">
          <w:rPr>
            <w:rStyle w:val="af"/>
          </w:rPr>
          <w:t>Список фильтров</w:t>
        </w:r>
        <w:r>
          <w:rPr>
            <w:webHidden/>
          </w:rPr>
          <w:tab/>
        </w:r>
        <w:r>
          <w:rPr>
            <w:webHidden/>
          </w:rPr>
          <w:fldChar w:fldCharType="begin"/>
        </w:r>
        <w:r>
          <w:rPr>
            <w:webHidden/>
          </w:rPr>
          <w:instrText xml:space="preserve"> PAGEREF _Toc202273093 \h </w:instrText>
        </w:r>
        <w:r>
          <w:rPr>
            <w:webHidden/>
          </w:rPr>
        </w:r>
        <w:r>
          <w:rPr>
            <w:webHidden/>
          </w:rPr>
          <w:fldChar w:fldCharType="separate"/>
        </w:r>
        <w:r>
          <w:rPr>
            <w:webHidden/>
          </w:rPr>
          <w:t>298</w:t>
        </w:r>
        <w:r>
          <w:rPr>
            <w:webHidden/>
          </w:rPr>
          <w:fldChar w:fldCharType="end"/>
        </w:r>
      </w:hyperlink>
    </w:p>
    <w:p w14:paraId="113B4E04" w14:textId="34A45788" w:rsidR="009849A5" w:rsidRDefault="009849A5">
      <w:pPr>
        <w:pStyle w:val="affff"/>
        <w:rPr>
          <w:rFonts w:asciiTheme="minorHAnsi" w:eastAsiaTheme="minorEastAsia" w:hAnsiTheme="minorHAnsi" w:cstheme="minorBidi"/>
          <w:sz w:val="22"/>
          <w:szCs w:val="22"/>
        </w:rPr>
      </w:pPr>
      <w:hyperlink w:anchor="_Toc202273094" w:history="1">
        <w:r w:rsidRPr="001539D6">
          <w:rPr>
            <w:rStyle w:val="af"/>
          </w:rPr>
          <w:t>Рисунок </w:t>
        </w:r>
        <w:r>
          <w:rPr>
            <w:rFonts w:asciiTheme="minorHAnsi" w:eastAsiaTheme="minorEastAsia" w:hAnsiTheme="minorHAnsi" w:cstheme="minorBidi"/>
            <w:sz w:val="22"/>
            <w:szCs w:val="22"/>
          </w:rPr>
          <w:tab/>
        </w:r>
        <w:r w:rsidRPr="001539D6">
          <w:rPr>
            <w:rStyle w:val="af"/>
          </w:rPr>
          <w:t>94. Пример окна для ввода дополнительного параметра фильтра</w:t>
        </w:r>
        <w:r>
          <w:rPr>
            <w:webHidden/>
          </w:rPr>
          <w:tab/>
        </w:r>
        <w:r>
          <w:rPr>
            <w:webHidden/>
          </w:rPr>
          <w:fldChar w:fldCharType="begin"/>
        </w:r>
        <w:r>
          <w:rPr>
            <w:webHidden/>
          </w:rPr>
          <w:instrText xml:space="preserve"> PAGEREF _Toc202273094 \h </w:instrText>
        </w:r>
        <w:r>
          <w:rPr>
            <w:webHidden/>
          </w:rPr>
        </w:r>
        <w:r>
          <w:rPr>
            <w:webHidden/>
          </w:rPr>
          <w:fldChar w:fldCharType="separate"/>
        </w:r>
        <w:r>
          <w:rPr>
            <w:webHidden/>
          </w:rPr>
          <w:t>299</w:t>
        </w:r>
        <w:r>
          <w:rPr>
            <w:webHidden/>
          </w:rPr>
          <w:fldChar w:fldCharType="end"/>
        </w:r>
      </w:hyperlink>
    </w:p>
    <w:p w14:paraId="2B2CAD1F" w14:textId="79A00294" w:rsidR="009849A5" w:rsidRDefault="009849A5">
      <w:pPr>
        <w:pStyle w:val="affff"/>
        <w:rPr>
          <w:rFonts w:asciiTheme="minorHAnsi" w:eastAsiaTheme="minorEastAsia" w:hAnsiTheme="minorHAnsi" w:cstheme="minorBidi"/>
          <w:sz w:val="22"/>
          <w:szCs w:val="22"/>
        </w:rPr>
      </w:pPr>
      <w:hyperlink w:anchor="_Toc202273095" w:history="1">
        <w:r w:rsidRPr="001539D6">
          <w:rPr>
            <w:rStyle w:val="af"/>
          </w:rPr>
          <w:t>Рисунок </w:t>
        </w:r>
        <w:r>
          <w:rPr>
            <w:rFonts w:asciiTheme="minorHAnsi" w:eastAsiaTheme="minorEastAsia" w:hAnsiTheme="minorHAnsi" w:cstheme="minorBidi"/>
            <w:sz w:val="22"/>
            <w:szCs w:val="22"/>
          </w:rPr>
          <w:tab/>
        </w:r>
        <w:r w:rsidRPr="001539D6">
          <w:rPr>
            <w:rStyle w:val="af"/>
          </w:rPr>
          <w:t>95. Пример окна для фильтра без дополнительных параметров</w:t>
        </w:r>
        <w:r>
          <w:rPr>
            <w:webHidden/>
          </w:rPr>
          <w:tab/>
        </w:r>
        <w:r>
          <w:rPr>
            <w:webHidden/>
          </w:rPr>
          <w:fldChar w:fldCharType="begin"/>
        </w:r>
        <w:r>
          <w:rPr>
            <w:webHidden/>
          </w:rPr>
          <w:instrText xml:space="preserve"> PAGEREF _Toc202273095 \h </w:instrText>
        </w:r>
        <w:r>
          <w:rPr>
            <w:webHidden/>
          </w:rPr>
        </w:r>
        <w:r>
          <w:rPr>
            <w:webHidden/>
          </w:rPr>
          <w:fldChar w:fldCharType="separate"/>
        </w:r>
        <w:r>
          <w:rPr>
            <w:webHidden/>
          </w:rPr>
          <w:t>299</w:t>
        </w:r>
        <w:r>
          <w:rPr>
            <w:webHidden/>
          </w:rPr>
          <w:fldChar w:fldCharType="end"/>
        </w:r>
      </w:hyperlink>
    </w:p>
    <w:p w14:paraId="6BFA448B" w14:textId="304CA439" w:rsidR="009849A5" w:rsidRDefault="009849A5">
      <w:pPr>
        <w:pStyle w:val="affff"/>
        <w:rPr>
          <w:rFonts w:asciiTheme="minorHAnsi" w:eastAsiaTheme="minorEastAsia" w:hAnsiTheme="minorHAnsi" w:cstheme="minorBidi"/>
          <w:sz w:val="22"/>
          <w:szCs w:val="22"/>
        </w:rPr>
      </w:pPr>
      <w:hyperlink w:anchor="_Toc202273096" w:history="1">
        <w:r w:rsidRPr="001539D6">
          <w:rPr>
            <w:rStyle w:val="af"/>
          </w:rPr>
          <w:t>Рисунок </w:t>
        </w:r>
        <w:r>
          <w:rPr>
            <w:rFonts w:asciiTheme="minorHAnsi" w:eastAsiaTheme="minorEastAsia" w:hAnsiTheme="minorHAnsi" w:cstheme="minorBidi"/>
            <w:sz w:val="22"/>
            <w:szCs w:val="22"/>
          </w:rPr>
          <w:tab/>
        </w:r>
        <w:r w:rsidRPr="001539D6">
          <w:rPr>
            <w:rStyle w:val="af"/>
          </w:rPr>
          <w:t>96. Расположение метки примененного фильтра</w:t>
        </w:r>
        <w:r>
          <w:rPr>
            <w:webHidden/>
          </w:rPr>
          <w:tab/>
        </w:r>
        <w:r>
          <w:rPr>
            <w:webHidden/>
          </w:rPr>
          <w:fldChar w:fldCharType="begin"/>
        </w:r>
        <w:r>
          <w:rPr>
            <w:webHidden/>
          </w:rPr>
          <w:instrText xml:space="preserve"> PAGEREF _Toc202273096 \h </w:instrText>
        </w:r>
        <w:r>
          <w:rPr>
            <w:webHidden/>
          </w:rPr>
        </w:r>
        <w:r>
          <w:rPr>
            <w:webHidden/>
          </w:rPr>
          <w:fldChar w:fldCharType="separate"/>
        </w:r>
        <w:r>
          <w:rPr>
            <w:webHidden/>
          </w:rPr>
          <w:t>299</w:t>
        </w:r>
        <w:r>
          <w:rPr>
            <w:webHidden/>
          </w:rPr>
          <w:fldChar w:fldCharType="end"/>
        </w:r>
      </w:hyperlink>
    </w:p>
    <w:p w14:paraId="7B2470DE" w14:textId="2ADFE1DC" w:rsidR="009849A5" w:rsidRDefault="009849A5">
      <w:pPr>
        <w:pStyle w:val="affff"/>
        <w:rPr>
          <w:rFonts w:asciiTheme="minorHAnsi" w:eastAsiaTheme="minorEastAsia" w:hAnsiTheme="minorHAnsi" w:cstheme="minorBidi"/>
          <w:sz w:val="22"/>
          <w:szCs w:val="22"/>
        </w:rPr>
      </w:pPr>
      <w:hyperlink w:anchor="_Toc202273097" w:history="1">
        <w:r w:rsidRPr="001539D6">
          <w:rPr>
            <w:rStyle w:val="af"/>
          </w:rPr>
          <w:t>Рисунок </w:t>
        </w:r>
        <w:r>
          <w:rPr>
            <w:rFonts w:asciiTheme="minorHAnsi" w:eastAsiaTheme="minorEastAsia" w:hAnsiTheme="minorHAnsi" w:cstheme="minorBidi"/>
            <w:sz w:val="22"/>
            <w:szCs w:val="22"/>
          </w:rPr>
          <w:tab/>
        </w:r>
        <w:r w:rsidRPr="001539D6">
          <w:rPr>
            <w:rStyle w:val="af"/>
          </w:rPr>
          <w:t>97. Кнопка для изменения параметров используемого фильтра</w:t>
        </w:r>
        <w:r>
          <w:rPr>
            <w:webHidden/>
          </w:rPr>
          <w:tab/>
        </w:r>
        <w:r>
          <w:rPr>
            <w:webHidden/>
          </w:rPr>
          <w:fldChar w:fldCharType="begin"/>
        </w:r>
        <w:r>
          <w:rPr>
            <w:webHidden/>
          </w:rPr>
          <w:instrText xml:space="preserve"> PAGEREF _Toc202273097 \h </w:instrText>
        </w:r>
        <w:r>
          <w:rPr>
            <w:webHidden/>
          </w:rPr>
        </w:r>
        <w:r>
          <w:rPr>
            <w:webHidden/>
          </w:rPr>
          <w:fldChar w:fldCharType="separate"/>
        </w:r>
        <w:r>
          <w:rPr>
            <w:webHidden/>
          </w:rPr>
          <w:t>299</w:t>
        </w:r>
        <w:r>
          <w:rPr>
            <w:webHidden/>
          </w:rPr>
          <w:fldChar w:fldCharType="end"/>
        </w:r>
      </w:hyperlink>
    </w:p>
    <w:p w14:paraId="400AF5E6" w14:textId="263D53E7" w:rsidR="009849A5" w:rsidRDefault="009849A5">
      <w:pPr>
        <w:pStyle w:val="affff"/>
        <w:rPr>
          <w:rFonts w:asciiTheme="minorHAnsi" w:eastAsiaTheme="minorEastAsia" w:hAnsiTheme="minorHAnsi" w:cstheme="minorBidi"/>
          <w:sz w:val="22"/>
          <w:szCs w:val="22"/>
        </w:rPr>
      </w:pPr>
      <w:hyperlink w:anchor="_Toc202273098" w:history="1">
        <w:r w:rsidRPr="001539D6">
          <w:rPr>
            <w:rStyle w:val="af"/>
          </w:rPr>
          <w:t>Рисунок </w:t>
        </w:r>
        <w:r>
          <w:rPr>
            <w:rFonts w:asciiTheme="minorHAnsi" w:eastAsiaTheme="minorEastAsia" w:hAnsiTheme="minorHAnsi" w:cstheme="minorBidi"/>
            <w:sz w:val="22"/>
            <w:szCs w:val="22"/>
          </w:rPr>
          <w:tab/>
        </w:r>
        <w:r w:rsidRPr="001539D6">
          <w:rPr>
            <w:rStyle w:val="af"/>
          </w:rPr>
          <w:t>98. Пользовательское условие фильтрации</w:t>
        </w:r>
        <w:r>
          <w:rPr>
            <w:webHidden/>
          </w:rPr>
          <w:tab/>
        </w:r>
        <w:r>
          <w:rPr>
            <w:webHidden/>
          </w:rPr>
          <w:fldChar w:fldCharType="begin"/>
        </w:r>
        <w:r>
          <w:rPr>
            <w:webHidden/>
          </w:rPr>
          <w:instrText xml:space="preserve"> PAGEREF _Toc202273098 \h </w:instrText>
        </w:r>
        <w:r>
          <w:rPr>
            <w:webHidden/>
          </w:rPr>
        </w:r>
        <w:r>
          <w:rPr>
            <w:webHidden/>
          </w:rPr>
          <w:fldChar w:fldCharType="separate"/>
        </w:r>
        <w:r>
          <w:rPr>
            <w:webHidden/>
          </w:rPr>
          <w:t>300</w:t>
        </w:r>
        <w:r>
          <w:rPr>
            <w:webHidden/>
          </w:rPr>
          <w:fldChar w:fldCharType="end"/>
        </w:r>
      </w:hyperlink>
    </w:p>
    <w:p w14:paraId="7F885F21" w14:textId="23635D0E" w:rsidR="009849A5" w:rsidRDefault="009849A5">
      <w:pPr>
        <w:pStyle w:val="affff"/>
        <w:rPr>
          <w:rFonts w:asciiTheme="minorHAnsi" w:eastAsiaTheme="minorEastAsia" w:hAnsiTheme="minorHAnsi" w:cstheme="minorBidi"/>
          <w:sz w:val="22"/>
          <w:szCs w:val="22"/>
        </w:rPr>
      </w:pPr>
      <w:hyperlink w:anchor="_Toc202273099" w:history="1">
        <w:r w:rsidRPr="001539D6">
          <w:rPr>
            <w:rStyle w:val="af"/>
          </w:rPr>
          <w:t>Рисунок </w:t>
        </w:r>
        <w:r>
          <w:rPr>
            <w:rFonts w:asciiTheme="minorHAnsi" w:eastAsiaTheme="minorEastAsia" w:hAnsiTheme="minorHAnsi" w:cstheme="minorBidi"/>
            <w:sz w:val="22"/>
            <w:szCs w:val="22"/>
          </w:rPr>
          <w:tab/>
        </w:r>
        <w:r w:rsidRPr="001539D6">
          <w:rPr>
            <w:rStyle w:val="af"/>
          </w:rPr>
          <w:t>99. Кнопка «Сбросить фильтр»</w:t>
        </w:r>
        <w:r>
          <w:rPr>
            <w:webHidden/>
          </w:rPr>
          <w:tab/>
        </w:r>
        <w:r>
          <w:rPr>
            <w:webHidden/>
          </w:rPr>
          <w:fldChar w:fldCharType="begin"/>
        </w:r>
        <w:r>
          <w:rPr>
            <w:webHidden/>
          </w:rPr>
          <w:instrText xml:space="preserve"> PAGEREF _Toc202273099 \h </w:instrText>
        </w:r>
        <w:r>
          <w:rPr>
            <w:webHidden/>
          </w:rPr>
        </w:r>
        <w:r>
          <w:rPr>
            <w:webHidden/>
          </w:rPr>
          <w:fldChar w:fldCharType="separate"/>
        </w:r>
        <w:r>
          <w:rPr>
            <w:webHidden/>
          </w:rPr>
          <w:t>300</w:t>
        </w:r>
        <w:r>
          <w:rPr>
            <w:webHidden/>
          </w:rPr>
          <w:fldChar w:fldCharType="end"/>
        </w:r>
      </w:hyperlink>
    </w:p>
    <w:p w14:paraId="2DB66861" w14:textId="436FF589" w:rsidR="009849A5" w:rsidRDefault="009849A5">
      <w:pPr>
        <w:pStyle w:val="affff"/>
        <w:rPr>
          <w:rFonts w:asciiTheme="minorHAnsi" w:eastAsiaTheme="minorEastAsia" w:hAnsiTheme="minorHAnsi" w:cstheme="minorBidi"/>
          <w:sz w:val="22"/>
          <w:szCs w:val="22"/>
        </w:rPr>
      </w:pPr>
      <w:hyperlink w:anchor="_Toc202273100" w:history="1">
        <w:r w:rsidRPr="001539D6">
          <w:rPr>
            <w:rStyle w:val="af"/>
          </w:rPr>
          <w:t>Рисунок </w:t>
        </w:r>
        <w:r>
          <w:rPr>
            <w:rFonts w:asciiTheme="minorHAnsi" w:eastAsiaTheme="minorEastAsia" w:hAnsiTheme="minorHAnsi" w:cstheme="minorBidi"/>
            <w:sz w:val="22"/>
            <w:szCs w:val="22"/>
          </w:rPr>
          <w:tab/>
        </w:r>
        <w:r w:rsidRPr="001539D6">
          <w:rPr>
            <w:rStyle w:val="af"/>
          </w:rPr>
          <w:t>100. Кнопка «Сбросить фильтр» на метке фильтра</w:t>
        </w:r>
        <w:r>
          <w:rPr>
            <w:webHidden/>
          </w:rPr>
          <w:tab/>
        </w:r>
        <w:r>
          <w:rPr>
            <w:webHidden/>
          </w:rPr>
          <w:fldChar w:fldCharType="begin"/>
        </w:r>
        <w:r>
          <w:rPr>
            <w:webHidden/>
          </w:rPr>
          <w:instrText xml:space="preserve"> PAGEREF _Toc202273100 \h </w:instrText>
        </w:r>
        <w:r>
          <w:rPr>
            <w:webHidden/>
          </w:rPr>
        </w:r>
        <w:r>
          <w:rPr>
            <w:webHidden/>
          </w:rPr>
          <w:fldChar w:fldCharType="separate"/>
        </w:r>
        <w:r>
          <w:rPr>
            <w:webHidden/>
          </w:rPr>
          <w:t>300</w:t>
        </w:r>
        <w:r>
          <w:rPr>
            <w:webHidden/>
          </w:rPr>
          <w:fldChar w:fldCharType="end"/>
        </w:r>
      </w:hyperlink>
    </w:p>
    <w:p w14:paraId="49CF2096" w14:textId="09DA41D0" w:rsidR="009849A5" w:rsidRDefault="009849A5">
      <w:pPr>
        <w:pStyle w:val="affff"/>
        <w:rPr>
          <w:rFonts w:asciiTheme="minorHAnsi" w:eastAsiaTheme="minorEastAsia" w:hAnsiTheme="minorHAnsi" w:cstheme="minorBidi"/>
          <w:sz w:val="22"/>
          <w:szCs w:val="22"/>
        </w:rPr>
      </w:pPr>
      <w:hyperlink w:anchor="_Toc202273101" w:history="1">
        <w:r w:rsidRPr="001539D6">
          <w:rPr>
            <w:rStyle w:val="af"/>
          </w:rPr>
          <w:t>Рисунок </w:t>
        </w:r>
        <w:r>
          <w:rPr>
            <w:rFonts w:asciiTheme="minorHAnsi" w:eastAsiaTheme="minorEastAsia" w:hAnsiTheme="minorHAnsi" w:cstheme="minorBidi"/>
            <w:sz w:val="22"/>
            <w:szCs w:val="22"/>
          </w:rPr>
          <w:tab/>
        </w:r>
        <w:r w:rsidRPr="001539D6">
          <w:rPr>
            <w:rStyle w:val="af"/>
          </w:rPr>
          <w:t>101. Список фильтров. Пункт «Пользовательский фильтр»</w:t>
        </w:r>
        <w:r>
          <w:rPr>
            <w:webHidden/>
          </w:rPr>
          <w:tab/>
        </w:r>
        <w:r>
          <w:rPr>
            <w:webHidden/>
          </w:rPr>
          <w:fldChar w:fldCharType="begin"/>
        </w:r>
        <w:r>
          <w:rPr>
            <w:webHidden/>
          </w:rPr>
          <w:instrText xml:space="preserve"> PAGEREF _Toc202273101 \h </w:instrText>
        </w:r>
        <w:r>
          <w:rPr>
            <w:webHidden/>
          </w:rPr>
        </w:r>
        <w:r>
          <w:rPr>
            <w:webHidden/>
          </w:rPr>
          <w:fldChar w:fldCharType="separate"/>
        </w:r>
        <w:r>
          <w:rPr>
            <w:webHidden/>
          </w:rPr>
          <w:t>301</w:t>
        </w:r>
        <w:r>
          <w:rPr>
            <w:webHidden/>
          </w:rPr>
          <w:fldChar w:fldCharType="end"/>
        </w:r>
      </w:hyperlink>
    </w:p>
    <w:p w14:paraId="2A22020B" w14:textId="43E86BFF" w:rsidR="009849A5" w:rsidRDefault="009849A5">
      <w:pPr>
        <w:pStyle w:val="affff"/>
        <w:rPr>
          <w:rFonts w:asciiTheme="minorHAnsi" w:eastAsiaTheme="minorEastAsia" w:hAnsiTheme="minorHAnsi" w:cstheme="minorBidi"/>
          <w:sz w:val="22"/>
          <w:szCs w:val="22"/>
        </w:rPr>
      </w:pPr>
      <w:hyperlink w:anchor="_Toc202273102" w:history="1">
        <w:r w:rsidRPr="001539D6">
          <w:rPr>
            <w:rStyle w:val="af"/>
          </w:rPr>
          <w:t>Рисунок </w:t>
        </w:r>
        <w:r>
          <w:rPr>
            <w:rFonts w:asciiTheme="minorHAnsi" w:eastAsiaTheme="minorEastAsia" w:hAnsiTheme="minorHAnsi" w:cstheme="minorBidi"/>
            <w:sz w:val="22"/>
            <w:szCs w:val="22"/>
          </w:rPr>
          <w:tab/>
        </w:r>
        <w:r w:rsidRPr="001539D6">
          <w:rPr>
            <w:rStyle w:val="af"/>
          </w:rPr>
          <w:t>102. Форма настройки пользовательского фильтра. Кнопка «Добавить»</w:t>
        </w:r>
        <w:r>
          <w:rPr>
            <w:webHidden/>
          </w:rPr>
          <w:tab/>
        </w:r>
        <w:r>
          <w:rPr>
            <w:webHidden/>
          </w:rPr>
          <w:fldChar w:fldCharType="begin"/>
        </w:r>
        <w:r>
          <w:rPr>
            <w:webHidden/>
          </w:rPr>
          <w:instrText xml:space="preserve"> PAGEREF _Toc202273102 \h </w:instrText>
        </w:r>
        <w:r>
          <w:rPr>
            <w:webHidden/>
          </w:rPr>
        </w:r>
        <w:r>
          <w:rPr>
            <w:webHidden/>
          </w:rPr>
          <w:fldChar w:fldCharType="separate"/>
        </w:r>
        <w:r>
          <w:rPr>
            <w:webHidden/>
          </w:rPr>
          <w:t>301</w:t>
        </w:r>
        <w:r>
          <w:rPr>
            <w:webHidden/>
          </w:rPr>
          <w:fldChar w:fldCharType="end"/>
        </w:r>
      </w:hyperlink>
    </w:p>
    <w:p w14:paraId="75B53AE2" w14:textId="5E327D1D" w:rsidR="009849A5" w:rsidRDefault="009849A5">
      <w:pPr>
        <w:pStyle w:val="affff"/>
        <w:rPr>
          <w:rFonts w:asciiTheme="minorHAnsi" w:eastAsiaTheme="minorEastAsia" w:hAnsiTheme="minorHAnsi" w:cstheme="minorBidi"/>
          <w:sz w:val="22"/>
          <w:szCs w:val="22"/>
        </w:rPr>
      </w:pPr>
      <w:hyperlink w:anchor="_Toc202273103" w:history="1">
        <w:r w:rsidRPr="001539D6">
          <w:rPr>
            <w:rStyle w:val="af"/>
          </w:rPr>
          <w:t>Рисунок </w:t>
        </w:r>
        <w:r>
          <w:rPr>
            <w:rFonts w:asciiTheme="minorHAnsi" w:eastAsiaTheme="minorEastAsia" w:hAnsiTheme="minorHAnsi" w:cstheme="minorBidi"/>
            <w:sz w:val="22"/>
            <w:szCs w:val="22"/>
          </w:rPr>
          <w:tab/>
        </w:r>
        <w:r w:rsidRPr="001539D6">
          <w:rPr>
            <w:rStyle w:val="af"/>
          </w:rPr>
          <w:t>103. Добавление пользовательского фильтра</w:t>
        </w:r>
        <w:r>
          <w:rPr>
            <w:webHidden/>
          </w:rPr>
          <w:tab/>
        </w:r>
        <w:r>
          <w:rPr>
            <w:webHidden/>
          </w:rPr>
          <w:fldChar w:fldCharType="begin"/>
        </w:r>
        <w:r>
          <w:rPr>
            <w:webHidden/>
          </w:rPr>
          <w:instrText xml:space="preserve"> PAGEREF _Toc202273103 \h </w:instrText>
        </w:r>
        <w:r>
          <w:rPr>
            <w:webHidden/>
          </w:rPr>
        </w:r>
        <w:r>
          <w:rPr>
            <w:webHidden/>
          </w:rPr>
          <w:fldChar w:fldCharType="separate"/>
        </w:r>
        <w:r>
          <w:rPr>
            <w:webHidden/>
          </w:rPr>
          <w:t>301</w:t>
        </w:r>
        <w:r>
          <w:rPr>
            <w:webHidden/>
          </w:rPr>
          <w:fldChar w:fldCharType="end"/>
        </w:r>
      </w:hyperlink>
    </w:p>
    <w:p w14:paraId="44A0D69A" w14:textId="75B41E0D" w:rsidR="009849A5" w:rsidRDefault="009849A5">
      <w:pPr>
        <w:pStyle w:val="affff"/>
        <w:rPr>
          <w:rFonts w:asciiTheme="minorHAnsi" w:eastAsiaTheme="minorEastAsia" w:hAnsiTheme="minorHAnsi" w:cstheme="minorBidi"/>
          <w:sz w:val="22"/>
          <w:szCs w:val="22"/>
        </w:rPr>
      </w:pPr>
      <w:hyperlink w:anchor="_Toc202273104" w:history="1">
        <w:r w:rsidRPr="001539D6">
          <w:rPr>
            <w:rStyle w:val="af"/>
          </w:rPr>
          <w:t>Рисунок </w:t>
        </w:r>
        <w:r>
          <w:rPr>
            <w:rFonts w:asciiTheme="minorHAnsi" w:eastAsiaTheme="minorEastAsia" w:hAnsiTheme="minorHAnsi" w:cstheme="minorBidi"/>
            <w:sz w:val="22"/>
            <w:szCs w:val="22"/>
          </w:rPr>
          <w:tab/>
        </w:r>
        <w:r w:rsidRPr="001539D6">
          <w:rPr>
            <w:rStyle w:val="af"/>
          </w:rPr>
          <w:t>104. Пример заполнения параметров пользовательского фильтра</w:t>
        </w:r>
        <w:r>
          <w:rPr>
            <w:webHidden/>
          </w:rPr>
          <w:tab/>
        </w:r>
        <w:r>
          <w:rPr>
            <w:webHidden/>
          </w:rPr>
          <w:fldChar w:fldCharType="begin"/>
        </w:r>
        <w:r>
          <w:rPr>
            <w:webHidden/>
          </w:rPr>
          <w:instrText xml:space="preserve"> PAGEREF _Toc202273104 \h </w:instrText>
        </w:r>
        <w:r>
          <w:rPr>
            <w:webHidden/>
          </w:rPr>
        </w:r>
        <w:r>
          <w:rPr>
            <w:webHidden/>
          </w:rPr>
          <w:fldChar w:fldCharType="separate"/>
        </w:r>
        <w:r>
          <w:rPr>
            <w:webHidden/>
          </w:rPr>
          <w:t>302</w:t>
        </w:r>
        <w:r>
          <w:rPr>
            <w:webHidden/>
          </w:rPr>
          <w:fldChar w:fldCharType="end"/>
        </w:r>
      </w:hyperlink>
    </w:p>
    <w:p w14:paraId="6955BE5D" w14:textId="2B02EA41" w:rsidR="009849A5" w:rsidRDefault="009849A5">
      <w:pPr>
        <w:pStyle w:val="affff"/>
        <w:rPr>
          <w:rFonts w:asciiTheme="minorHAnsi" w:eastAsiaTheme="minorEastAsia" w:hAnsiTheme="minorHAnsi" w:cstheme="minorBidi"/>
          <w:sz w:val="22"/>
          <w:szCs w:val="22"/>
        </w:rPr>
      </w:pPr>
      <w:hyperlink w:anchor="_Toc202273105" w:history="1">
        <w:r w:rsidRPr="001539D6">
          <w:rPr>
            <w:rStyle w:val="af"/>
          </w:rPr>
          <w:t>Рисунок </w:t>
        </w:r>
        <w:r>
          <w:rPr>
            <w:rFonts w:asciiTheme="minorHAnsi" w:eastAsiaTheme="minorEastAsia" w:hAnsiTheme="minorHAnsi" w:cstheme="minorBidi"/>
            <w:sz w:val="22"/>
            <w:szCs w:val="22"/>
          </w:rPr>
          <w:tab/>
        </w:r>
        <w:r w:rsidRPr="001539D6">
          <w:rPr>
            <w:rStyle w:val="af"/>
          </w:rPr>
          <w:t>105.Выбор логического оператора для параметров фильтрации</w:t>
        </w:r>
        <w:r>
          <w:rPr>
            <w:webHidden/>
          </w:rPr>
          <w:tab/>
        </w:r>
        <w:r>
          <w:rPr>
            <w:webHidden/>
          </w:rPr>
          <w:fldChar w:fldCharType="begin"/>
        </w:r>
        <w:r>
          <w:rPr>
            <w:webHidden/>
          </w:rPr>
          <w:instrText xml:space="preserve"> PAGEREF _Toc202273105 \h </w:instrText>
        </w:r>
        <w:r>
          <w:rPr>
            <w:webHidden/>
          </w:rPr>
        </w:r>
        <w:r>
          <w:rPr>
            <w:webHidden/>
          </w:rPr>
          <w:fldChar w:fldCharType="separate"/>
        </w:r>
        <w:r>
          <w:rPr>
            <w:webHidden/>
          </w:rPr>
          <w:t>302</w:t>
        </w:r>
        <w:r>
          <w:rPr>
            <w:webHidden/>
          </w:rPr>
          <w:fldChar w:fldCharType="end"/>
        </w:r>
      </w:hyperlink>
    </w:p>
    <w:p w14:paraId="1974EF9F" w14:textId="1203CFC0" w:rsidR="009849A5" w:rsidRDefault="009849A5">
      <w:pPr>
        <w:pStyle w:val="affff"/>
        <w:rPr>
          <w:rFonts w:asciiTheme="minorHAnsi" w:eastAsiaTheme="minorEastAsia" w:hAnsiTheme="minorHAnsi" w:cstheme="minorBidi"/>
          <w:sz w:val="22"/>
          <w:szCs w:val="22"/>
        </w:rPr>
      </w:pPr>
      <w:hyperlink w:anchor="_Toc202273106" w:history="1">
        <w:r w:rsidRPr="001539D6">
          <w:rPr>
            <w:rStyle w:val="af"/>
          </w:rPr>
          <w:t>Рисунок </w:t>
        </w:r>
        <w:r>
          <w:rPr>
            <w:rFonts w:asciiTheme="minorHAnsi" w:eastAsiaTheme="minorEastAsia" w:hAnsiTheme="minorHAnsi" w:cstheme="minorBidi"/>
            <w:sz w:val="22"/>
            <w:szCs w:val="22"/>
          </w:rPr>
          <w:tab/>
        </w:r>
        <w:r w:rsidRPr="001539D6">
          <w:rPr>
            <w:rStyle w:val="af"/>
          </w:rPr>
          <w:t>106. Сохранение пользовательского фильтра</w:t>
        </w:r>
        <w:r>
          <w:rPr>
            <w:webHidden/>
          </w:rPr>
          <w:tab/>
        </w:r>
        <w:r>
          <w:rPr>
            <w:webHidden/>
          </w:rPr>
          <w:fldChar w:fldCharType="begin"/>
        </w:r>
        <w:r>
          <w:rPr>
            <w:webHidden/>
          </w:rPr>
          <w:instrText xml:space="preserve"> PAGEREF _Toc202273106 \h </w:instrText>
        </w:r>
        <w:r>
          <w:rPr>
            <w:webHidden/>
          </w:rPr>
        </w:r>
        <w:r>
          <w:rPr>
            <w:webHidden/>
          </w:rPr>
          <w:fldChar w:fldCharType="separate"/>
        </w:r>
        <w:r>
          <w:rPr>
            <w:webHidden/>
          </w:rPr>
          <w:t>302</w:t>
        </w:r>
        <w:r>
          <w:rPr>
            <w:webHidden/>
          </w:rPr>
          <w:fldChar w:fldCharType="end"/>
        </w:r>
      </w:hyperlink>
    </w:p>
    <w:p w14:paraId="36196793" w14:textId="3DAD0F32" w:rsidR="009849A5" w:rsidRDefault="009849A5">
      <w:pPr>
        <w:pStyle w:val="affff"/>
        <w:rPr>
          <w:rFonts w:asciiTheme="minorHAnsi" w:eastAsiaTheme="minorEastAsia" w:hAnsiTheme="minorHAnsi" w:cstheme="minorBidi"/>
          <w:sz w:val="22"/>
          <w:szCs w:val="22"/>
        </w:rPr>
      </w:pPr>
      <w:hyperlink w:anchor="_Toc202273107" w:history="1">
        <w:r w:rsidRPr="001539D6">
          <w:rPr>
            <w:rStyle w:val="af"/>
          </w:rPr>
          <w:t>Рисунок </w:t>
        </w:r>
        <w:r>
          <w:rPr>
            <w:rFonts w:asciiTheme="minorHAnsi" w:eastAsiaTheme="minorEastAsia" w:hAnsiTheme="minorHAnsi" w:cstheme="minorBidi"/>
            <w:sz w:val="22"/>
            <w:szCs w:val="22"/>
          </w:rPr>
          <w:tab/>
        </w:r>
        <w:r w:rsidRPr="001539D6">
          <w:rPr>
            <w:rStyle w:val="af"/>
          </w:rPr>
          <w:t>107. Кнопка «Сохранить все изменения»</w:t>
        </w:r>
        <w:r>
          <w:rPr>
            <w:webHidden/>
          </w:rPr>
          <w:tab/>
        </w:r>
        <w:r>
          <w:rPr>
            <w:webHidden/>
          </w:rPr>
          <w:fldChar w:fldCharType="begin"/>
        </w:r>
        <w:r>
          <w:rPr>
            <w:webHidden/>
          </w:rPr>
          <w:instrText xml:space="preserve"> PAGEREF _Toc202273107 \h </w:instrText>
        </w:r>
        <w:r>
          <w:rPr>
            <w:webHidden/>
          </w:rPr>
        </w:r>
        <w:r>
          <w:rPr>
            <w:webHidden/>
          </w:rPr>
          <w:fldChar w:fldCharType="separate"/>
        </w:r>
        <w:r>
          <w:rPr>
            <w:webHidden/>
          </w:rPr>
          <w:t>303</w:t>
        </w:r>
        <w:r>
          <w:rPr>
            <w:webHidden/>
          </w:rPr>
          <w:fldChar w:fldCharType="end"/>
        </w:r>
      </w:hyperlink>
    </w:p>
    <w:p w14:paraId="07A750D1" w14:textId="28C8B197" w:rsidR="009849A5" w:rsidRDefault="009849A5">
      <w:pPr>
        <w:pStyle w:val="affff"/>
        <w:rPr>
          <w:rFonts w:asciiTheme="minorHAnsi" w:eastAsiaTheme="minorEastAsia" w:hAnsiTheme="minorHAnsi" w:cstheme="minorBidi"/>
          <w:sz w:val="22"/>
          <w:szCs w:val="22"/>
        </w:rPr>
      </w:pPr>
      <w:hyperlink w:anchor="_Toc202273108" w:history="1">
        <w:r w:rsidRPr="001539D6">
          <w:rPr>
            <w:rStyle w:val="af"/>
          </w:rPr>
          <w:t>Рисунок </w:t>
        </w:r>
        <w:r>
          <w:rPr>
            <w:rFonts w:asciiTheme="minorHAnsi" w:eastAsiaTheme="minorEastAsia" w:hAnsiTheme="minorHAnsi" w:cstheme="minorBidi"/>
            <w:sz w:val="22"/>
            <w:szCs w:val="22"/>
          </w:rPr>
          <w:tab/>
        </w:r>
        <w:r w:rsidRPr="001539D6">
          <w:rPr>
            <w:rStyle w:val="af"/>
          </w:rPr>
          <w:t>108. Редактирование пользовательского фильтра</w:t>
        </w:r>
        <w:r>
          <w:rPr>
            <w:webHidden/>
          </w:rPr>
          <w:tab/>
        </w:r>
        <w:r>
          <w:rPr>
            <w:webHidden/>
          </w:rPr>
          <w:fldChar w:fldCharType="begin"/>
        </w:r>
        <w:r>
          <w:rPr>
            <w:webHidden/>
          </w:rPr>
          <w:instrText xml:space="preserve"> PAGEREF _Toc202273108 \h </w:instrText>
        </w:r>
        <w:r>
          <w:rPr>
            <w:webHidden/>
          </w:rPr>
        </w:r>
        <w:r>
          <w:rPr>
            <w:webHidden/>
          </w:rPr>
          <w:fldChar w:fldCharType="separate"/>
        </w:r>
        <w:r>
          <w:rPr>
            <w:webHidden/>
          </w:rPr>
          <w:t>303</w:t>
        </w:r>
        <w:r>
          <w:rPr>
            <w:webHidden/>
          </w:rPr>
          <w:fldChar w:fldCharType="end"/>
        </w:r>
      </w:hyperlink>
    </w:p>
    <w:p w14:paraId="38D4104F" w14:textId="34686D76" w:rsidR="009849A5" w:rsidRDefault="009849A5">
      <w:pPr>
        <w:pStyle w:val="affff"/>
        <w:rPr>
          <w:rFonts w:asciiTheme="minorHAnsi" w:eastAsiaTheme="minorEastAsia" w:hAnsiTheme="minorHAnsi" w:cstheme="minorBidi"/>
          <w:sz w:val="22"/>
          <w:szCs w:val="22"/>
        </w:rPr>
      </w:pPr>
      <w:hyperlink w:anchor="_Toc202273109" w:history="1">
        <w:r w:rsidRPr="001539D6">
          <w:rPr>
            <w:rStyle w:val="af"/>
          </w:rPr>
          <w:t>Рисунок </w:t>
        </w:r>
        <w:r>
          <w:rPr>
            <w:rFonts w:asciiTheme="minorHAnsi" w:eastAsiaTheme="minorEastAsia" w:hAnsiTheme="minorHAnsi" w:cstheme="minorBidi"/>
            <w:sz w:val="22"/>
            <w:szCs w:val="22"/>
          </w:rPr>
          <w:tab/>
        </w:r>
        <w:r w:rsidRPr="001539D6">
          <w:rPr>
            <w:rStyle w:val="af"/>
          </w:rPr>
          <w:t>109. Строка для динамической фильтрации документов</w:t>
        </w:r>
        <w:r>
          <w:rPr>
            <w:webHidden/>
          </w:rPr>
          <w:tab/>
        </w:r>
        <w:r>
          <w:rPr>
            <w:webHidden/>
          </w:rPr>
          <w:fldChar w:fldCharType="begin"/>
        </w:r>
        <w:r>
          <w:rPr>
            <w:webHidden/>
          </w:rPr>
          <w:instrText xml:space="preserve"> PAGEREF _Toc202273109 \h </w:instrText>
        </w:r>
        <w:r>
          <w:rPr>
            <w:webHidden/>
          </w:rPr>
        </w:r>
        <w:r>
          <w:rPr>
            <w:webHidden/>
          </w:rPr>
          <w:fldChar w:fldCharType="separate"/>
        </w:r>
        <w:r>
          <w:rPr>
            <w:webHidden/>
          </w:rPr>
          <w:t>304</w:t>
        </w:r>
        <w:r>
          <w:rPr>
            <w:webHidden/>
          </w:rPr>
          <w:fldChar w:fldCharType="end"/>
        </w:r>
      </w:hyperlink>
    </w:p>
    <w:p w14:paraId="3A826AE2" w14:textId="644FDF4D" w:rsidR="009849A5" w:rsidRDefault="009849A5">
      <w:pPr>
        <w:pStyle w:val="affff"/>
        <w:rPr>
          <w:rFonts w:asciiTheme="minorHAnsi" w:eastAsiaTheme="minorEastAsia" w:hAnsiTheme="minorHAnsi" w:cstheme="minorBidi"/>
          <w:sz w:val="22"/>
          <w:szCs w:val="22"/>
        </w:rPr>
      </w:pPr>
      <w:hyperlink w:anchor="_Toc202273110" w:history="1">
        <w:r w:rsidRPr="001539D6">
          <w:rPr>
            <w:rStyle w:val="af"/>
          </w:rPr>
          <w:t>Рисунок </w:t>
        </w:r>
        <w:r>
          <w:rPr>
            <w:rFonts w:asciiTheme="minorHAnsi" w:eastAsiaTheme="minorEastAsia" w:hAnsiTheme="minorHAnsi" w:cstheme="minorBidi"/>
            <w:sz w:val="22"/>
            <w:szCs w:val="22"/>
          </w:rPr>
          <w:tab/>
        </w:r>
        <w:r w:rsidRPr="001539D6">
          <w:rPr>
            <w:rStyle w:val="af"/>
          </w:rPr>
          <w:t>110. Пример динамической фильтрации (в колонке «Статус документа» в поле фильтрации был выбран статус «Черновик»)</w:t>
        </w:r>
        <w:r>
          <w:rPr>
            <w:webHidden/>
          </w:rPr>
          <w:tab/>
        </w:r>
        <w:r>
          <w:rPr>
            <w:webHidden/>
          </w:rPr>
          <w:fldChar w:fldCharType="begin"/>
        </w:r>
        <w:r>
          <w:rPr>
            <w:webHidden/>
          </w:rPr>
          <w:instrText xml:space="preserve"> PAGEREF _Toc202273110 \h </w:instrText>
        </w:r>
        <w:r>
          <w:rPr>
            <w:webHidden/>
          </w:rPr>
        </w:r>
        <w:r>
          <w:rPr>
            <w:webHidden/>
          </w:rPr>
          <w:fldChar w:fldCharType="separate"/>
        </w:r>
        <w:r>
          <w:rPr>
            <w:webHidden/>
          </w:rPr>
          <w:t>304</w:t>
        </w:r>
        <w:r>
          <w:rPr>
            <w:webHidden/>
          </w:rPr>
          <w:fldChar w:fldCharType="end"/>
        </w:r>
      </w:hyperlink>
    </w:p>
    <w:p w14:paraId="384B452E" w14:textId="22001367" w:rsidR="009849A5" w:rsidRDefault="009849A5">
      <w:pPr>
        <w:pStyle w:val="affff"/>
        <w:rPr>
          <w:rFonts w:asciiTheme="minorHAnsi" w:eastAsiaTheme="minorEastAsia" w:hAnsiTheme="minorHAnsi" w:cstheme="minorBidi"/>
          <w:sz w:val="22"/>
          <w:szCs w:val="22"/>
        </w:rPr>
      </w:pPr>
      <w:hyperlink w:anchor="_Toc202273111" w:history="1">
        <w:r w:rsidRPr="001539D6">
          <w:rPr>
            <w:rStyle w:val="af"/>
          </w:rPr>
          <w:t>Рисунок </w:t>
        </w:r>
        <w:r>
          <w:rPr>
            <w:rFonts w:asciiTheme="minorHAnsi" w:eastAsiaTheme="minorEastAsia" w:hAnsiTheme="minorHAnsi" w:cstheme="minorBidi"/>
            <w:sz w:val="22"/>
            <w:szCs w:val="22"/>
          </w:rPr>
          <w:tab/>
        </w:r>
        <w:r w:rsidRPr="001539D6">
          <w:rPr>
            <w:rStyle w:val="af"/>
          </w:rPr>
          <w:t>111. Пример поля динамического фильтра со списком значений</w:t>
        </w:r>
        <w:r>
          <w:rPr>
            <w:webHidden/>
          </w:rPr>
          <w:tab/>
        </w:r>
        <w:r>
          <w:rPr>
            <w:webHidden/>
          </w:rPr>
          <w:fldChar w:fldCharType="begin"/>
        </w:r>
        <w:r>
          <w:rPr>
            <w:webHidden/>
          </w:rPr>
          <w:instrText xml:space="preserve"> PAGEREF _Toc202273111 \h </w:instrText>
        </w:r>
        <w:r>
          <w:rPr>
            <w:webHidden/>
          </w:rPr>
        </w:r>
        <w:r>
          <w:rPr>
            <w:webHidden/>
          </w:rPr>
          <w:fldChar w:fldCharType="separate"/>
        </w:r>
        <w:r>
          <w:rPr>
            <w:webHidden/>
          </w:rPr>
          <w:t>305</w:t>
        </w:r>
        <w:r>
          <w:rPr>
            <w:webHidden/>
          </w:rPr>
          <w:fldChar w:fldCharType="end"/>
        </w:r>
      </w:hyperlink>
    </w:p>
    <w:p w14:paraId="3AA9D0D3" w14:textId="6CC28E87" w:rsidR="009849A5" w:rsidRDefault="009849A5">
      <w:pPr>
        <w:pStyle w:val="affff"/>
        <w:rPr>
          <w:rFonts w:asciiTheme="minorHAnsi" w:eastAsiaTheme="minorEastAsia" w:hAnsiTheme="minorHAnsi" w:cstheme="minorBidi"/>
          <w:sz w:val="22"/>
          <w:szCs w:val="22"/>
        </w:rPr>
      </w:pPr>
      <w:hyperlink w:anchor="_Toc202273112" w:history="1">
        <w:r w:rsidRPr="001539D6">
          <w:rPr>
            <w:rStyle w:val="af"/>
          </w:rPr>
          <w:t>Рисунок </w:t>
        </w:r>
        <w:r>
          <w:rPr>
            <w:rFonts w:asciiTheme="minorHAnsi" w:eastAsiaTheme="minorEastAsia" w:hAnsiTheme="minorHAnsi" w:cstheme="minorBidi"/>
            <w:sz w:val="22"/>
            <w:szCs w:val="22"/>
          </w:rPr>
          <w:tab/>
        </w:r>
        <w:r w:rsidRPr="001539D6">
          <w:rPr>
            <w:rStyle w:val="af"/>
          </w:rPr>
          <w:t>112. Операторы для указания промежутков времени</w:t>
        </w:r>
        <w:r>
          <w:rPr>
            <w:webHidden/>
          </w:rPr>
          <w:tab/>
        </w:r>
        <w:r>
          <w:rPr>
            <w:webHidden/>
          </w:rPr>
          <w:fldChar w:fldCharType="begin"/>
        </w:r>
        <w:r>
          <w:rPr>
            <w:webHidden/>
          </w:rPr>
          <w:instrText xml:space="preserve"> PAGEREF _Toc202273112 \h </w:instrText>
        </w:r>
        <w:r>
          <w:rPr>
            <w:webHidden/>
          </w:rPr>
        </w:r>
        <w:r>
          <w:rPr>
            <w:webHidden/>
          </w:rPr>
          <w:fldChar w:fldCharType="separate"/>
        </w:r>
        <w:r>
          <w:rPr>
            <w:webHidden/>
          </w:rPr>
          <w:t>305</w:t>
        </w:r>
        <w:r>
          <w:rPr>
            <w:webHidden/>
          </w:rPr>
          <w:fldChar w:fldCharType="end"/>
        </w:r>
      </w:hyperlink>
    </w:p>
    <w:p w14:paraId="1FBD03B3" w14:textId="1F0335B6" w:rsidR="009849A5" w:rsidRDefault="009849A5">
      <w:pPr>
        <w:pStyle w:val="affff"/>
        <w:rPr>
          <w:rFonts w:asciiTheme="minorHAnsi" w:eastAsiaTheme="minorEastAsia" w:hAnsiTheme="minorHAnsi" w:cstheme="minorBidi"/>
          <w:sz w:val="22"/>
          <w:szCs w:val="22"/>
        </w:rPr>
      </w:pPr>
      <w:hyperlink w:anchor="_Toc202273113" w:history="1">
        <w:r w:rsidRPr="001539D6">
          <w:rPr>
            <w:rStyle w:val="af"/>
          </w:rPr>
          <w:t>Рисунок </w:t>
        </w:r>
        <w:r>
          <w:rPr>
            <w:rFonts w:asciiTheme="minorHAnsi" w:eastAsiaTheme="minorEastAsia" w:hAnsiTheme="minorHAnsi" w:cstheme="minorBidi"/>
            <w:sz w:val="22"/>
            <w:szCs w:val="22"/>
          </w:rPr>
          <w:tab/>
        </w:r>
        <w:r w:rsidRPr="001539D6">
          <w:rPr>
            <w:rStyle w:val="af"/>
          </w:rPr>
          <w:t>113. Пример фильтра</w:t>
        </w:r>
        <w:r>
          <w:rPr>
            <w:webHidden/>
          </w:rPr>
          <w:tab/>
        </w:r>
        <w:r>
          <w:rPr>
            <w:webHidden/>
          </w:rPr>
          <w:fldChar w:fldCharType="begin"/>
        </w:r>
        <w:r>
          <w:rPr>
            <w:webHidden/>
          </w:rPr>
          <w:instrText xml:space="preserve"> PAGEREF _Toc202273113 \h </w:instrText>
        </w:r>
        <w:r>
          <w:rPr>
            <w:webHidden/>
          </w:rPr>
        </w:r>
        <w:r>
          <w:rPr>
            <w:webHidden/>
          </w:rPr>
          <w:fldChar w:fldCharType="separate"/>
        </w:r>
        <w:r>
          <w:rPr>
            <w:webHidden/>
          </w:rPr>
          <w:t>306</w:t>
        </w:r>
        <w:r>
          <w:rPr>
            <w:webHidden/>
          </w:rPr>
          <w:fldChar w:fldCharType="end"/>
        </w:r>
      </w:hyperlink>
    </w:p>
    <w:p w14:paraId="3143A3B9" w14:textId="11924492" w:rsidR="009849A5" w:rsidRDefault="009849A5">
      <w:pPr>
        <w:pStyle w:val="affff"/>
        <w:rPr>
          <w:rFonts w:asciiTheme="minorHAnsi" w:eastAsiaTheme="minorEastAsia" w:hAnsiTheme="minorHAnsi" w:cstheme="minorBidi"/>
          <w:sz w:val="22"/>
          <w:szCs w:val="22"/>
        </w:rPr>
      </w:pPr>
      <w:hyperlink w:anchor="_Toc202273114" w:history="1">
        <w:r w:rsidRPr="001539D6">
          <w:rPr>
            <w:rStyle w:val="af"/>
          </w:rPr>
          <w:t>Рисунок </w:t>
        </w:r>
        <w:r>
          <w:rPr>
            <w:rFonts w:asciiTheme="minorHAnsi" w:eastAsiaTheme="minorEastAsia" w:hAnsiTheme="minorHAnsi" w:cstheme="minorBidi"/>
            <w:sz w:val="22"/>
            <w:szCs w:val="22"/>
          </w:rPr>
          <w:tab/>
        </w:r>
        <w:r w:rsidRPr="001539D6">
          <w:rPr>
            <w:rStyle w:val="af"/>
          </w:rPr>
          <w:t>114. Операторы для установления фильтров в текстовых колонках</w:t>
        </w:r>
        <w:r>
          <w:rPr>
            <w:webHidden/>
          </w:rPr>
          <w:tab/>
        </w:r>
        <w:r>
          <w:rPr>
            <w:webHidden/>
          </w:rPr>
          <w:fldChar w:fldCharType="begin"/>
        </w:r>
        <w:r>
          <w:rPr>
            <w:webHidden/>
          </w:rPr>
          <w:instrText xml:space="preserve"> PAGEREF _Toc202273114 \h </w:instrText>
        </w:r>
        <w:r>
          <w:rPr>
            <w:webHidden/>
          </w:rPr>
        </w:r>
        <w:r>
          <w:rPr>
            <w:webHidden/>
          </w:rPr>
          <w:fldChar w:fldCharType="separate"/>
        </w:r>
        <w:r>
          <w:rPr>
            <w:webHidden/>
          </w:rPr>
          <w:t>306</w:t>
        </w:r>
        <w:r>
          <w:rPr>
            <w:webHidden/>
          </w:rPr>
          <w:fldChar w:fldCharType="end"/>
        </w:r>
      </w:hyperlink>
    </w:p>
    <w:p w14:paraId="0AECC4CE" w14:textId="2B863903" w:rsidR="009849A5" w:rsidRDefault="009849A5">
      <w:pPr>
        <w:pStyle w:val="affff"/>
        <w:rPr>
          <w:rFonts w:asciiTheme="minorHAnsi" w:eastAsiaTheme="minorEastAsia" w:hAnsiTheme="minorHAnsi" w:cstheme="minorBidi"/>
          <w:sz w:val="22"/>
          <w:szCs w:val="22"/>
        </w:rPr>
      </w:pPr>
      <w:hyperlink w:anchor="_Toc202273115" w:history="1">
        <w:r w:rsidRPr="001539D6">
          <w:rPr>
            <w:rStyle w:val="af"/>
          </w:rPr>
          <w:t>Рисунок </w:t>
        </w:r>
        <w:r>
          <w:rPr>
            <w:rFonts w:asciiTheme="minorHAnsi" w:eastAsiaTheme="minorEastAsia" w:hAnsiTheme="minorHAnsi" w:cstheme="minorBidi"/>
            <w:sz w:val="22"/>
            <w:szCs w:val="22"/>
          </w:rPr>
          <w:tab/>
        </w:r>
        <w:r w:rsidRPr="001539D6">
          <w:rPr>
            <w:rStyle w:val="af"/>
          </w:rPr>
          <w:t>115. Пример фильтра по вхождению фрагмента</w:t>
        </w:r>
        <w:r>
          <w:rPr>
            <w:webHidden/>
          </w:rPr>
          <w:tab/>
        </w:r>
        <w:r>
          <w:rPr>
            <w:webHidden/>
          </w:rPr>
          <w:fldChar w:fldCharType="begin"/>
        </w:r>
        <w:r>
          <w:rPr>
            <w:webHidden/>
          </w:rPr>
          <w:instrText xml:space="preserve"> PAGEREF _Toc202273115 \h </w:instrText>
        </w:r>
        <w:r>
          <w:rPr>
            <w:webHidden/>
          </w:rPr>
        </w:r>
        <w:r>
          <w:rPr>
            <w:webHidden/>
          </w:rPr>
          <w:fldChar w:fldCharType="separate"/>
        </w:r>
        <w:r>
          <w:rPr>
            <w:webHidden/>
          </w:rPr>
          <w:t>306</w:t>
        </w:r>
        <w:r>
          <w:rPr>
            <w:webHidden/>
          </w:rPr>
          <w:fldChar w:fldCharType="end"/>
        </w:r>
      </w:hyperlink>
    </w:p>
    <w:p w14:paraId="3846C916" w14:textId="4D96454B" w:rsidR="009849A5" w:rsidRDefault="009849A5">
      <w:pPr>
        <w:pStyle w:val="affff"/>
        <w:rPr>
          <w:rFonts w:asciiTheme="minorHAnsi" w:eastAsiaTheme="minorEastAsia" w:hAnsiTheme="minorHAnsi" w:cstheme="minorBidi"/>
          <w:sz w:val="22"/>
          <w:szCs w:val="22"/>
        </w:rPr>
      </w:pPr>
      <w:hyperlink w:anchor="_Toc202273116" w:history="1">
        <w:r w:rsidRPr="001539D6">
          <w:rPr>
            <w:rStyle w:val="af"/>
          </w:rPr>
          <w:t>Рисунок </w:t>
        </w:r>
        <w:r>
          <w:rPr>
            <w:rFonts w:asciiTheme="minorHAnsi" w:eastAsiaTheme="minorEastAsia" w:hAnsiTheme="minorHAnsi" w:cstheme="minorBidi"/>
            <w:sz w:val="22"/>
            <w:szCs w:val="22"/>
          </w:rPr>
          <w:tab/>
        </w:r>
        <w:r w:rsidRPr="001539D6">
          <w:rPr>
            <w:rStyle w:val="af"/>
          </w:rPr>
          <w:t>116. Зона примененных фильтров</w:t>
        </w:r>
        <w:r>
          <w:rPr>
            <w:webHidden/>
          </w:rPr>
          <w:tab/>
        </w:r>
        <w:r>
          <w:rPr>
            <w:webHidden/>
          </w:rPr>
          <w:fldChar w:fldCharType="begin"/>
        </w:r>
        <w:r>
          <w:rPr>
            <w:webHidden/>
          </w:rPr>
          <w:instrText xml:space="preserve"> PAGEREF _Toc202273116 \h </w:instrText>
        </w:r>
        <w:r>
          <w:rPr>
            <w:webHidden/>
          </w:rPr>
        </w:r>
        <w:r>
          <w:rPr>
            <w:webHidden/>
          </w:rPr>
          <w:fldChar w:fldCharType="separate"/>
        </w:r>
        <w:r>
          <w:rPr>
            <w:webHidden/>
          </w:rPr>
          <w:t>307</w:t>
        </w:r>
        <w:r>
          <w:rPr>
            <w:webHidden/>
          </w:rPr>
          <w:fldChar w:fldCharType="end"/>
        </w:r>
      </w:hyperlink>
    </w:p>
    <w:p w14:paraId="0E9D17F4" w14:textId="3348CA3B" w:rsidR="009849A5" w:rsidRDefault="009849A5">
      <w:pPr>
        <w:pStyle w:val="affff"/>
        <w:rPr>
          <w:rFonts w:asciiTheme="minorHAnsi" w:eastAsiaTheme="minorEastAsia" w:hAnsiTheme="minorHAnsi" w:cstheme="minorBidi"/>
          <w:sz w:val="22"/>
          <w:szCs w:val="22"/>
        </w:rPr>
      </w:pPr>
      <w:hyperlink w:anchor="_Toc202273117" w:history="1">
        <w:r w:rsidRPr="001539D6">
          <w:rPr>
            <w:rStyle w:val="af"/>
          </w:rPr>
          <w:t>Рисунок </w:t>
        </w:r>
        <w:r>
          <w:rPr>
            <w:rFonts w:asciiTheme="minorHAnsi" w:eastAsiaTheme="minorEastAsia" w:hAnsiTheme="minorHAnsi" w:cstheme="minorBidi"/>
            <w:sz w:val="22"/>
            <w:szCs w:val="22"/>
          </w:rPr>
          <w:tab/>
        </w:r>
        <w:r w:rsidRPr="001539D6">
          <w:rPr>
            <w:rStyle w:val="af"/>
          </w:rPr>
          <w:t>117. Пример панели сортировки с открытым списком признаков</w:t>
        </w:r>
        <w:r>
          <w:rPr>
            <w:webHidden/>
          </w:rPr>
          <w:tab/>
        </w:r>
        <w:r>
          <w:rPr>
            <w:webHidden/>
          </w:rPr>
          <w:fldChar w:fldCharType="begin"/>
        </w:r>
        <w:r>
          <w:rPr>
            <w:webHidden/>
          </w:rPr>
          <w:instrText xml:space="preserve"> PAGEREF _Toc202273117 \h </w:instrText>
        </w:r>
        <w:r>
          <w:rPr>
            <w:webHidden/>
          </w:rPr>
        </w:r>
        <w:r>
          <w:rPr>
            <w:webHidden/>
          </w:rPr>
          <w:fldChar w:fldCharType="separate"/>
        </w:r>
        <w:r>
          <w:rPr>
            <w:webHidden/>
          </w:rPr>
          <w:t>307</w:t>
        </w:r>
        <w:r>
          <w:rPr>
            <w:webHidden/>
          </w:rPr>
          <w:fldChar w:fldCharType="end"/>
        </w:r>
      </w:hyperlink>
    </w:p>
    <w:p w14:paraId="3BAC9FA4" w14:textId="2ADC61B7" w:rsidR="009849A5" w:rsidRDefault="009849A5">
      <w:pPr>
        <w:pStyle w:val="affff"/>
        <w:rPr>
          <w:rFonts w:asciiTheme="minorHAnsi" w:eastAsiaTheme="minorEastAsia" w:hAnsiTheme="minorHAnsi" w:cstheme="minorBidi"/>
          <w:sz w:val="22"/>
          <w:szCs w:val="22"/>
        </w:rPr>
      </w:pPr>
      <w:hyperlink w:anchor="_Toc202273118" w:history="1">
        <w:r w:rsidRPr="001539D6">
          <w:rPr>
            <w:rStyle w:val="af"/>
          </w:rPr>
          <w:t>Рисунок </w:t>
        </w:r>
        <w:r>
          <w:rPr>
            <w:rFonts w:asciiTheme="minorHAnsi" w:eastAsiaTheme="minorEastAsia" w:hAnsiTheme="minorHAnsi" w:cstheme="minorBidi"/>
            <w:sz w:val="22"/>
            <w:szCs w:val="22"/>
          </w:rPr>
          <w:tab/>
        </w:r>
        <w:r w:rsidRPr="001539D6">
          <w:rPr>
            <w:rStyle w:val="af"/>
          </w:rPr>
          <w:t>118. Панель перемещения по списковой форме документов</w:t>
        </w:r>
        <w:r>
          <w:rPr>
            <w:webHidden/>
          </w:rPr>
          <w:tab/>
        </w:r>
        <w:r>
          <w:rPr>
            <w:webHidden/>
          </w:rPr>
          <w:fldChar w:fldCharType="begin"/>
        </w:r>
        <w:r>
          <w:rPr>
            <w:webHidden/>
          </w:rPr>
          <w:instrText xml:space="preserve"> PAGEREF _Toc202273118 \h </w:instrText>
        </w:r>
        <w:r>
          <w:rPr>
            <w:webHidden/>
          </w:rPr>
        </w:r>
        <w:r>
          <w:rPr>
            <w:webHidden/>
          </w:rPr>
          <w:fldChar w:fldCharType="separate"/>
        </w:r>
        <w:r>
          <w:rPr>
            <w:webHidden/>
          </w:rPr>
          <w:t>308</w:t>
        </w:r>
        <w:r>
          <w:rPr>
            <w:webHidden/>
          </w:rPr>
          <w:fldChar w:fldCharType="end"/>
        </w:r>
      </w:hyperlink>
    </w:p>
    <w:p w14:paraId="687532AA" w14:textId="07FDA64D" w:rsidR="009849A5" w:rsidRDefault="009849A5">
      <w:pPr>
        <w:pStyle w:val="affff"/>
        <w:rPr>
          <w:rFonts w:asciiTheme="minorHAnsi" w:eastAsiaTheme="minorEastAsia" w:hAnsiTheme="minorHAnsi" w:cstheme="minorBidi"/>
          <w:sz w:val="22"/>
          <w:szCs w:val="22"/>
        </w:rPr>
      </w:pPr>
      <w:hyperlink w:anchor="_Toc202273119" w:history="1">
        <w:r w:rsidRPr="001539D6">
          <w:rPr>
            <w:rStyle w:val="af"/>
          </w:rPr>
          <w:t>Рисунок </w:t>
        </w:r>
        <w:r>
          <w:rPr>
            <w:rFonts w:asciiTheme="minorHAnsi" w:eastAsiaTheme="minorEastAsia" w:hAnsiTheme="minorHAnsi" w:cstheme="minorBidi"/>
            <w:sz w:val="22"/>
            <w:szCs w:val="22"/>
          </w:rPr>
          <w:tab/>
        </w:r>
        <w:r w:rsidRPr="001539D6">
          <w:rPr>
            <w:rStyle w:val="af"/>
          </w:rPr>
          <w:t>119. Информационная панель. Пример закладки «Содержание»</w:t>
        </w:r>
        <w:r>
          <w:rPr>
            <w:webHidden/>
          </w:rPr>
          <w:tab/>
        </w:r>
        <w:r>
          <w:rPr>
            <w:webHidden/>
          </w:rPr>
          <w:fldChar w:fldCharType="begin"/>
        </w:r>
        <w:r>
          <w:rPr>
            <w:webHidden/>
          </w:rPr>
          <w:instrText xml:space="preserve"> PAGEREF _Toc202273119 \h </w:instrText>
        </w:r>
        <w:r>
          <w:rPr>
            <w:webHidden/>
          </w:rPr>
        </w:r>
        <w:r>
          <w:rPr>
            <w:webHidden/>
          </w:rPr>
          <w:fldChar w:fldCharType="separate"/>
        </w:r>
        <w:r>
          <w:rPr>
            <w:webHidden/>
          </w:rPr>
          <w:t>308</w:t>
        </w:r>
        <w:r>
          <w:rPr>
            <w:webHidden/>
          </w:rPr>
          <w:fldChar w:fldCharType="end"/>
        </w:r>
      </w:hyperlink>
    </w:p>
    <w:p w14:paraId="732586A9" w14:textId="7522FC35" w:rsidR="009849A5" w:rsidRDefault="009849A5">
      <w:pPr>
        <w:pStyle w:val="affff"/>
        <w:rPr>
          <w:rFonts w:asciiTheme="minorHAnsi" w:eastAsiaTheme="minorEastAsia" w:hAnsiTheme="minorHAnsi" w:cstheme="minorBidi"/>
          <w:sz w:val="22"/>
          <w:szCs w:val="22"/>
        </w:rPr>
      </w:pPr>
      <w:hyperlink w:anchor="_Toc202273120" w:history="1">
        <w:r w:rsidRPr="001539D6">
          <w:rPr>
            <w:rStyle w:val="af"/>
          </w:rPr>
          <w:t>Рисунок </w:t>
        </w:r>
        <w:r>
          <w:rPr>
            <w:rFonts w:asciiTheme="minorHAnsi" w:eastAsiaTheme="minorEastAsia" w:hAnsiTheme="minorHAnsi" w:cstheme="minorBidi"/>
            <w:sz w:val="22"/>
            <w:szCs w:val="22"/>
          </w:rPr>
          <w:tab/>
        </w:r>
        <w:r w:rsidRPr="001539D6">
          <w:rPr>
            <w:rStyle w:val="af"/>
          </w:rPr>
          <w:t>120. Пример панели инструментов</w:t>
        </w:r>
        <w:r>
          <w:rPr>
            <w:webHidden/>
          </w:rPr>
          <w:tab/>
        </w:r>
        <w:r>
          <w:rPr>
            <w:webHidden/>
          </w:rPr>
          <w:fldChar w:fldCharType="begin"/>
        </w:r>
        <w:r>
          <w:rPr>
            <w:webHidden/>
          </w:rPr>
          <w:instrText xml:space="preserve"> PAGEREF _Toc202273120 \h </w:instrText>
        </w:r>
        <w:r>
          <w:rPr>
            <w:webHidden/>
          </w:rPr>
        </w:r>
        <w:r>
          <w:rPr>
            <w:webHidden/>
          </w:rPr>
          <w:fldChar w:fldCharType="separate"/>
        </w:r>
        <w:r>
          <w:rPr>
            <w:webHidden/>
          </w:rPr>
          <w:t>309</w:t>
        </w:r>
        <w:r>
          <w:rPr>
            <w:webHidden/>
          </w:rPr>
          <w:fldChar w:fldCharType="end"/>
        </w:r>
      </w:hyperlink>
    </w:p>
    <w:p w14:paraId="01ABF89C" w14:textId="545D4EC8" w:rsidR="009849A5" w:rsidRDefault="009849A5">
      <w:pPr>
        <w:pStyle w:val="affff"/>
        <w:rPr>
          <w:rFonts w:asciiTheme="minorHAnsi" w:eastAsiaTheme="minorEastAsia" w:hAnsiTheme="minorHAnsi" w:cstheme="minorBidi"/>
          <w:sz w:val="22"/>
          <w:szCs w:val="22"/>
        </w:rPr>
      </w:pPr>
      <w:hyperlink w:anchor="_Toc202273121" w:history="1">
        <w:r w:rsidRPr="001539D6">
          <w:rPr>
            <w:rStyle w:val="af"/>
          </w:rPr>
          <w:t>Рисунок </w:t>
        </w:r>
        <w:r>
          <w:rPr>
            <w:rFonts w:asciiTheme="minorHAnsi" w:eastAsiaTheme="minorEastAsia" w:hAnsiTheme="minorHAnsi" w:cstheme="minorBidi"/>
            <w:sz w:val="22"/>
            <w:szCs w:val="22"/>
          </w:rPr>
          <w:tab/>
        </w:r>
        <w:r w:rsidRPr="001539D6">
          <w:rPr>
            <w:rStyle w:val="af"/>
          </w:rPr>
          <w:t>121. Кнопка «Техническая поддержка»</w:t>
        </w:r>
        <w:r>
          <w:rPr>
            <w:webHidden/>
          </w:rPr>
          <w:tab/>
        </w:r>
        <w:r>
          <w:rPr>
            <w:webHidden/>
          </w:rPr>
          <w:fldChar w:fldCharType="begin"/>
        </w:r>
        <w:r>
          <w:rPr>
            <w:webHidden/>
          </w:rPr>
          <w:instrText xml:space="preserve"> PAGEREF _Toc202273121 \h </w:instrText>
        </w:r>
        <w:r>
          <w:rPr>
            <w:webHidden/>
          </w:rPr>
        </w:r>
        <w:r>
          <w:rPr>
            <w:webHidden/>
          </w:rPr>
          <w:fldChar w:fldCharType="separate"/>
        </w:r>
        <w:r>
          <w:rPr>
            <w:webHidden/>
          </w:rPr>
          <w:t>311</w:t>
        </w:r>
        <w:r>
          <w:rPr>
            <w:webHidden/>
          </w:rPr>
          <w:fldChar w:fldCharType="end"/>
        </w:r>
      </w:hyperlink>
    </w:p>
    <w:p w14:paraId="3D6D2BD9" w14:textId="0AD37C1D" w:rsidR="009849A5" w:rsidRDefault="009849A5">
      <w:pPr>
        <w:pStyle w:val="affff"/>
        <w:rPr>
          <w:rFonts w:asciiTheme="minorHAnsi" w:eastAsiaTheme="minorEastAsia" w:hAnsiTheme="minorHAnsi" w:cstheme="minorBidi"/>
          <w:sz w:val="22"/>
          <w:szCs w:val="22"/>
        </w:rPr>
      </w:pPr>
      <w:hyperlink w:anchor="_Toc202273122" w:history="1">
        <w:r w:rsidRPr="001539D6">
          <w:rPr>
            <w:rStyle w:val="af"/>
          </w:rPr>
          <w:t>Рисунок </w:t>
        </w:r>
        <w:r>
          <w:rPr>
            <w:rFonts w:asciiTheme="minorHAnsi" w:eastAsiaTheme="minorEastAsia" w:hAnsiTheme="minorHAnsi" w:cstheme="minorBidi"/>
            <w:sz w:val="22"/>
            <w:szCs w:val="22"/>
          </w:rPr>
          <w:tab/>
        </w:r>
        <w:r w:rsidRPr="001539D6">
          <w:rPr>
            <w:rStyle w:val="af"/>
          </w:rPr>
          <w:t>122. Диалоговое окно «Техническая поддержка»</w:t>
        </w:r>
        <w:r>
          <w:rPr>
            <w:webHidden/>
          </w:rPr>
          <w:tab/>
        </w:r>
        <w:r>
          <w:rPr>
            <w:webHidden/>
          </w:rPr>
          <w:fldChar w:fldCharType="begin"/>
        </w:r>
        <w:r>
          <w:rPr>
            <w:webHidden/>
          </w:rPr>
          <w:instrText xml:space="preserve"> PAGEREF _Toc202273122 \h </w:instrText>
        </w:r>
        <w:r>
          <w:rPr>
            <w:webHidden/>
          </w:rPr>
        </w:r>
        <w:r>
          <w:rPr>
            <w:webHidden/>
          </w:rPr>
          <w:fldChar w:fldCharType="separate"/>
        </w:r>
        <w:r>
          <w:rPr>
            <w:webHidden/>
          </w:rPr>
          <w:t>312</w:t>
        </w:r>
        <w:r>
          <w:rPr>
            <w:webHidden/>
          </w:rPr>
          <w:fldChar w:fldCharType="end"/>
        </w:r>
      </w:hyperlink>
    </w:p>
    <w:p w14:paraId="50AF109D" w14:textId="4082D386" w:rsidR="007452F7" w:rsidRPr="00AE5A6B" w:rsidRDefault="00CD5323" w:rsidP="00BE0DB8">
      <w:pPr>
        <w:pStyle w:val="GOSTNormal"/>
      </w:pPr>
      <w:r w:rsidRPr="00AE5A6B">
        <w:fldChar w:fldCharType="end"/>
      </w:r>
    </w:p>
    <w:p w14:paraId="358AE5BF" w14:textId="0AC20940" w:rsidR="00955A87" w:rsidRPr="00AE5A6B" w:rsidRDefault="00955A87" w:rsidP="00955A87">
      <w:pPr>
        <w:pStyle w:val="GOSTReg"/>
      </w:pPr>
      <w:bookmarkStart w:id="11" w:name="_Toc109895738"/>
      <w:bookmarkStart w:id="12" w:name="_Toc109743163"/>
      <w:bookmarkStart w:id="13" w:name="_Toc104409533"/>
      <w:bookmarkStart w:id="14" w:name="_Toc104386776"/>
      <w:bookmarkStart w:id="15" w:name="_Toc11770868"/>
      <w:bookmarkStart w:id="16" w:name="_Toc202272760"/>
      <w:r w:rsidRPr="00AE5A6B">
        <w:lastRenderedPageBreak/>
        <w:t>Перечень ссылочных документов</w:t>
      </w:r>
      <w:bookmarkEnd w:id="11"/>
      <w:bookmarkEnd w:id="12"/>
      <w:bookmarkEnd w:id="13"/>
      <w:bookmarkEnd w:id="14"/>
      <w:r w:rsidR="00580A57" w:rsidRPr="00AE5A6B">
        <w:rPr>
          <w:rStyle w:val="af8"/>
        </w:rPr>
        <w:footnoteReference w:id="1"/>
      </w:r>
      <w:bookmarkEnd w:id="16"/>
    </w:p>
    <w:p w14:paraId="2C9C8E94" w14:textId="20CF85D4" w:rsidR="00955A87" w:rsidRPr="00AE5A6B" w:rsidRDefault="00955A87" w:rsidP="00955A87">
      <w:pPr>
        <w:spacing w:before="120" w:after="60"/>
        <w:contextualSpacing/>
      </w:pPr>
      <w:r w:rsidRPr="00AE5A6B">
        <w:t>Перечень ссылочных документов приведен в таблице </w:t>
      </w:r>
      <w:r w:rsidRPr="00AE5A6B">
        <w:fldChar w:fldCharType="begin"/>
      </w:r>
      <w:r w:rsidRPr="00AE5A6B">
        <w:instrText xml:space="preserve"> REF _Ref109747461 \h </w:instrText>
      </w:r>
      <w:r w:rsidR="00AE5A6B">
        <w:instrText xml:space="preserve"> \* MERGEFORMAT </w:instrText>
      </w:r>
      <w:r w:rsidRPr="00AE5A6B">
        <w:fldChar w:fldCharType="separate"/>
      </w:r>
      <w:r w:rsidR="009849A5">
        <w:rPr>
          <w:noProof/>
        </w:rPr>
        <w:t>1</w:t>
      </w:r>
      <w:r w:rsidRPr="00AE5A6B">
        <w:fldChar w:fldCharType="end"/>
      </w:r>
      <w:r w:rsidRPr="00AE5A6B">
        <w:t>.</w:t>
      </w:r>
    </w:p>
    <w:p w14:paraId="0D169478" w14:textId="39BF8203" w:rsidR="00955A87" w:rsidRPr="00AE5A6B" w:rsidRDefault="00955A87" w:rsidP="00607E19">
      <w:pPr>
        <w:pStyle w:val="GOSTNameTable"/>
        <w:numPr>
          <w:ilvl w:val="0"/>
          <w:numId w:val="502"/>
        </w:numPr>
        <w:rPr>
          <w:noProof/>
        </w:rPr>
      </w:pPr>
      <w:r w:rsidRPr="00AE5A6B">
        <w:rPr>
          <w:noProof/>
        </w:rPr>
        <w:fldChar w:fldCharType="begin"/>
      </w:r>
      <w:r w:rsidRPr="00AE5A6B">
        <w:rPr>
          <w:noProof/>
        </w:rPr>
        <w:instrText xml:space="preserve"> SEQ Таблица \* ARABIC </w:instrText>
      </w:r>
      <w:r w:rsidRPr="00AE5A6B">
        <w:rPr>
          <w:noProof/>
        </w:rPr>
        <w:fldChar w:fldCharType="separate"/>
      </w:r>
      <w:bookmarkStart w:id="17" w:name="_Ref109747461"/>
      <w:bookmarkStart w:id="18" w:name="_Toc109895807"/>
      <w:bookmarkStart w:id="19" w:name="_Toc109743199"/>
      <w:bookmarkStart w:id="20" w:name="_Toc202272988"/>
      <w:r w:rsidR="009849A5">
        <w:rPr>
          <w:noProof/>
        </w:rPr>
        <w:t>1</w:t>
      </w:r>
      <w:bookmarkEnd w:id="17"/>
      <w:r w:rsidRPr="00AE5A6B">
        <w:fldChar w:fldCharType="end"/>
      </w:r>
      <w:r w:rsidRPr="00AE5A6B">
        <w:rPr>
          <w:noProof/>
        </w:rPr>
        <w:t>. Перечень ссылочных документов</w:t>
      </w:r>
      <w:bookmarkEnd w:id="18"/>
      <w:bookmarkEnd w:id="19"/>
      <w:bookmarkEnd w:id="20"/>
    </w:p>
    <w:tbl>
      <w:tblPr>
        <w:tblStyle w:val="GOSTTable"/>
        <w:tblW w:w="5000" w:type="pct"/>
        <w:tblLayout w:type="fixed"/>
        <w:tblLook w:val="04A0" w:firstRow="1" w:lastRow="0" w:firstColumn="1" w:lastColumn="0" w:noHBand="0" w:noVBand="1"/>
      </w:tblPr>
      <w:tblGrid>
        <w:gridCol w:w="563"/>
        <w:gridCol w:w="3295"/>
        <w:gridCol w:w="2549"/>
        <w:gridCol w:w="709"/>
        <w:gridCol w:w="2578"/>
      </w:tblGrid>
      <w:tr w:rsidR="00955A87" w:rsidRPr="00AE5A6B" w14:paraId="10A7CEEB" w14:textId="77777777" w:rsidTr="00BE0DB8">
        <w:trPr>
          <w:cnfStyle w:val="100000000000" w:firstRow="1" w:lastRow="0" w:firstColumn="0" w:lastColumn="0" w:oddVBand="0" w:evenVBand="0" w:oddHBand="0" w:evenHBand="0" w:firstRowFirstColumn="0" w:firstRowLastColumn="0" w:lastRowFirstColumn="0" w:lastRowLastColumn="0"/>
          <w:trHeight w:val="42"/>
        </w:trPr>
        <w:tc>
          <w:tcPr>
            <w:tcW w:w="3858" w:type="dxa"/>
            <w:gridSpan w:val="2"/>
            <w:hideMark/>
          </w:tcPr>
          <w:p w14:paraId="364A64C2" w14:textId="77777777" w:rsidR="00955A87" w:rsidRPr="00AE5A6B" w:rsidRDefault="00955A87">
            <w:pPr>
              <w:keepNext/>
              <w:suppressAutoHyphens/>
              <w:ind w:firstLine="0"/>
              <w:jc w:val="center"/>
              <w:rPr>
                <w:b/>
                <w:bCs/>
                <w:sz w:val="22"/>
                <w:szCs w:val="22"/>
              </w:rPr>
            </w:pPr>
            <w:r w:rsidRPr="00AE5A6B">
              <w:rPr>
                <w:b/>
                <w:bCs/>
                <w:sz w:val="22"/>
                <w:szCs w:val="22"/>
              </w:rPr>
              <w:t>Наименование документа</w:t>
            </w:r>
          </w:p>
        </w:tc>
        <w:tc>
          <w:tcPr>
            <w:tcW w:w="2549" w:type="dxa"/>
            <w:hideMark/>
          </w:tcPr>
          <w:p w14:paraId="5F0843E9" w14:textId="77777777" w:rsidR="00955A87" w:rsidRPr="00AE5A6B" w:rsidRDefault="00955A87">
            <w:pPr>
              <w:keepNext/>
              <w:suppressAutoHyphens/>
              <w:ind w:firstLine="0"/>
              <w:jc w:val="center"/>
              <w:rPr>
                <w:b/>
                <w:bCs/>
                <w:sz w:val="22"/>
                <w:szCs w:val="22"/>
              </w:rPr>
            </w:pPr>
            <w:r w:rsidRPr="00AE5A6B">
              <w:rPr>
                <w:b/>
                <w:bCs/>
                <w:sz w:val="22"/>
                <w:szCs w:val="22"/>
              </w:rPr>
              <w:t>Код документа</w:t>
            </w:r>
          </w:p>
        </w:tc>
        <w:tc>
          <w:tcPr>
            <w:tcW w:w="709" w:type="dxa"/>
            <w:hideMark/>
          </w:tcPr>
          <w:p w14:paraId="5B222EE3" w14:textId="77777777" w:rsidR="00955A87" w:rsidRPr="00AE5A6B" w:rsidRDefault="00955A87">
            <w:pPr>
              <w:keepNext/>
              <w:suppressAutoHyphens/>
              <w:ind w:firstLine="0"/>
              <w:jc w:val="center"/>
              <w:rPr>
                <w:b/>
                <w:bCs/>
                <w:sz w:val="22"/>
                <w:szCs w:val="22"/>
              </w:rPr>
            </w:pPr>
            <w:r w:rsidRPr="00AE5A6B">
              <w:rPr>
                <w:b/>
                <w:bCs/>
                <w:sz w:val="22"/>
                <w:szCs w:val="22"/>
              </w:rPr>
              <w:t>Гриф</w:t>
            </w:r>
          </w:p>
        </w:tc>
        <w:tc>
          <w:tcPr>
            <w:tcW w:w="2578" w:type="dxa"/>
            <w:hideMark/>
          </w:tcPr>
          <w:p w14:paraId="496DB439" w14:textId="77777777" w:rsidR="00955A87" w:rsidRPr="00AE5A6B" w:rsidRDefault="00955A87">
            <w:pPr>
              <w:keepNext/>
              <w:suppressAutoHyphens/>
              <w:ind w:firstLine="0"/>
              <w:jc w:val="center"/>
              <w:rPr>
                <w:b/>
                <w:bCs/>
                <w:sz w:val="22"/>
                <w:szCs w:val="22"/>
              </w:rPr>
            </w:pPr>
            <w:r w:rsidRPr="00AE5A6B">
              <w:rPr>
                <w:b/>
                <w:bCs/>
                <w:sz w:val="22"/>
                <w:szCs w:val="22"/>
              </w:rPr>
              <w:t>Номер ГК</w:t>
            </w:r>
          </w:p>
        </w:tc>
      </w:tr>
      <w:tr w:rsidR="00F62614" w:rsidRPr="00AE5A6B" w14:paraId="3DC72B0C" w14:textId="77777777" w:rsidTr="00BE0DB8">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10B9C98B" w14:textId="77777777" w:rsidR="00F62614" w:rsidRPr="00AE5A6B" w:rsidRDefault="00F62614" w:rsidP="00F6261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42758781" w14:textId="3952A6E3" w:rsidR="00F62614" w:rsidRPr="00AE5A6B" w:rsidRDefault="00F62614" w:rsidP="00F62614">
            <w:pPr>
              <w:pStyle w:val="GOSTTablenorm"/>
              <w:rPr>
                <w:szCs w:val="22"/>
              </w:rPr>
            </w:pPr>
            <w:r w:rsidRPr="00AE5A6B">
              <w:rPr>
                <w:szCs w:val="22"/>
              </w:rPr>
              <w:t xml:space="preserve">Технологическая инструкция (регламент) работы с </w:t>
            </w:r>
            <w:r>
              <w:rPr>
                <w:szCs w:val="22"/>
              </w:rPr>
              <w:t>Подсистемой</w:t>
            </w:r>
          </w:p>
        </w:tc>
        <w:tc>
          <w:tcPr>
            <w:tcW w:w="2549" w:type="dxa"/>
            <w:tcBorders>
              <w:top w:val="single" w:sz="4" w:space="0" w:color="auto"/>
              <w:left w:val="single" w:sz="4" w:space="0" w:color="auto"/>
              <w:bottom w:val="single" w:sz="4" w:space="0" w:color="auto"/>
              <w:right w:val="single" w:sz="4" w:space="0" w:color="auto"/>
            </w:tcBorders>
          </w:tcPr>
          <w:p w14:paraId="31DC2792" w14:textId="1816E5B6" w:rsidR="00F62614" w:rsidRPr="00AE5A6B" w:rsidRDefault="00F62614" w:rsidP="00F62614">
            <w:pPr>
              <w:pStyle w:val="GOSTTablenorm"/>
              <w:rPr>
                <w:szCs w:val="22"/>
              </w:rPr>
            </w:pPr>
            <w:r w:rsidRPr="007E503C">
              <w:rPr>
                <w:szCs w:val="22"/>
              </w:rPr>
              <w:t>54819512.20.05,09.ЭБ21.001-1</w:t>
            </w:r>
            <w:r w:rsidR="00CF5F27">
              <w:rPr>
                <w:szCs w:val="22"/>
              </w:rPr>
              <w:t>4</w:t>
            </w:r>
            <w:r w:rsidRPr="007E503C">
              <w:rPr>
                <w:szCs w:val="22"/>
              </w:rPr>
              <w:t>.0</w:t>
            </w:r>
            <w:r w:rsidR="002E718E">
              <w:rPr>
                <w:szCs w:val="22"/>
                <w:lang w:val="en-US"/>
              </w:rPr>
              <w:t>1</w:t>
            </w:r>
            <w:r w:rsidRPr="007E503C">
              <w:rPr>
                <w:szCs w:val="22"/>
              </w:rPr>
              <w:t xml:space="preserve"> 1(2,5,6,8)</w:t>
            </w:r>
          </w:p>
        </w:tc>
        <w:tc>
          <w:tcPr>
            <w:tcW w:w="709" w:type="dxa"/>
            <w:tcBorders>
              <w:top w:val="single" w:sz="4" w:space="0" w:color="auto"/>
              <w:left w:val="single" w:sz="4" w:space="0" w:color="auto"/>
              <w:bottom w:val="single" w:sz="4" w:space="0" w:color="auto"/>
              <w:right w:val="single" w:sz="4" w:space="0" w:color="auto"/>
            </w:tcBorders>
            <w:hideMark/>
          </w:tcPr>
          <w:p w14:paraId="65E6DF5B" w14:textId="41773216" w:rsidR="00F62614" w:rsidRPr="00AE5A6B" w:rsidRDefault="00F62614" w:rsidP="00F62614">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14:paraId="6513A5A9" w14:textId="52508016" w:rsidR="00F62614" w:rsidRPr="00AE5A6B" w:rsidRDefault="00CF5F27" w:rsidP="00F62614">
            <w:pPr>
              <w:pStyle w:val="GOSTTablenorm"/>
              <w:rPr>
                <w:szCs w:val="22"/>
              </w:rPr>
            </w:pPr>
            <w:r w:rsidRPr="00CD21E1">
              <w:t>ФКУ0289/08/2024/РИС</w:t>
            </w:r>
          </w:p>
        </w:tc>
      </w:tr>
      <w:tr w:rsidR="00F62614" w:rsidRPr="00AE5A6B" w14:paraId="38DE1685" w14:textId="77777777" w:rsidTr="00BE0DB8">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1CCB3F5B" w14:textId="77777777" w:rsidR="00F62614" w:rsidRPr="00AE5A6B" w:rsidRDefault="00F62614" w:rsidP="00F6261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3C4A514A" w14:textId="1AB5779E" w:rsidR="00F62614" w:rsidRPr="00AE5A6B" w:rsidRDefault="00F62614" w:rsidP="00F62614">
            <w:pPr>
              <w:pStyle w:val="GOSTTablenorm"/>
              <w:rPr>
                <w:szCs w:val="22"/>
              </w:rPr>
            </w:pPr>
            <w:r w:rsidRPr="00AE5A6B">
              <w:rPr>
                <w:szCs w:val="22"/>
              </w:rPr>
              <w:t>Описание комплекса технических средств</w:t>
            </w:r>
          </w:p>
        </w:tc>
        <w:tc>
          <w:tcPr>
            <w:tcW w:w="2549" w:type="dxa"/>
            <w:tcBorders>
              <w:top w:val="single" w:sz="4" w:space="0" w:color="auto"/>
              <w:left w:val="single" w:sz="4" w:space="0" w:color="auto"/>
              <w:bottom w:val="single" w:sz="4" w:space="0" w:color="auto"/>
              <w:right w:val="single" w:sz="4" w:space="0" w:color="auto"/>
            </w:tcBorders>
          </w:tcPr>
          <w:p w14:paraId="0A1D4573" w14:textId="14C94DF6" w:rsidR="00F62614" w:rsidRPr="00AE5A6B" w:rsidRDefault="0049706F" w:rsidP="00F62614">
            <w:pPr>
              <w:pStyle w:val="GOSTTablenorm"/>
              <w:rPr>
                <w:szCs w:val="22"/>
              </w:rPr>
            </w:pPr>
            <w:r>
              <w:t>54819512.20.05,09.ЭБ18.001-</w:t>
            </w:r>
            <w:r w:rsidR="00CF5F27">
              <w:t>11</w:t>
            </w:r>
            <w:r w:rsidR="00F62614" w:rsidRPr="00E82538">
              <w:t>.0</w:t>
            </w:r>
            <w:r>
              <w:t>0</w:t>
            </w:r>
            <w:r w:rsidR="00F62614" w:rsidRPr="00E82538">
              <w:t xml:space="preserve"> 1(2,5,8)</w:t>
            </w:r>
          </w:p>
        </w:tc>
        <w:tc>
          <w:tcPr>
            <w:tcW w:w="709" w:type="dxa"/>
            <w:tcBorders>
              <w:top w:val="single" w:sz="4" w:space="0" w:color="auto"/>
              <w:left w:val="single" w:sz="4" w:space="0" w:color="auto"/>
              <w:bottom w:val="single" w:sz="4" w:space="0" w:color="auto"/>
              <w:right w:val="single" w:sz="4" w:space="0" w:color="auto"/>
            </w:tcBorders>
            <w:hideMark/>
          </w:tcPr>
          <w:p w14:paraId="1FFDFDC8" w14:textId="51C4FBE3" w:rsidR="00F62614" w:rsidRPr="00AE5A6B" w:rsidRDefault="00F62614" w:rsidP="00F62614">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14:paraId="6DFDB38D" w14:textId="09C0934A" w:rsidR="00F62614" w:rsidRPr="00AE5A6B" w:rsidRDefault="00CF5F27" w:rsidP="00F62614">
            <w:pPr>
              <w:pStyle w:val="GOSTTablenorm"/>
              <w:rPr>
                <w:szCs w:val="22"/>
              </w:rPr>
            </w:pPr>
            <w:r w:rsidRPr="00CD21E1">
              <w:t>ФКУ0289/08/2024/РИС</w:t>
            </w:r>
            <w:r w:rsidRPr="00AE5A6B" w:rsidDel="008E5DC5">
              <w:rPr>
                <w:szCs w:val="22"/>
              </w:rPr>
              <w:t xml:space="preserve"> </w:t>
            </w:r>
          </w:p>
        </w:tc>
      </w:tr>
      <w:tr w:rsidR="00F62614" w:rsidRPr="00AE5A6B" w14:paraId="2E9F25FA" w14:textId="77777777" w:rsidTr="00BE0DB8">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3B12AE2E" w14:textId="77777777" w:rsidR="00F62614" w:rsidRPr="00AE5A6B" w:rsidRDefault="00F62614" w:rsidP="00F6261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56B0E796" w14:textId="18A873C9" w:rsidR="00F62614" w:rsidRPr="00AE5A6B" w:rsidRDefault="00F62614" w:rsidP="00F62614">
            <w:pPr>
              <w:pStyle w:val="GOSTTablenorm"/>
              <w:rPr>
                <w:szCs w:val="22"/>
              </w:rPr>
            </w:pPr>
            <w:r w:rsidRPr="00AE5A6B">
              <w:rPr>
                <w:szCs w:val="22"/>
              </w:rPr>
              <w:t>Описание организации информационной базы</w:t>
            </w:r>
          </w:p>
        </w:tc>
        <w:tc>
          <w:tcPr>
            <w:tcW w:w="2549" w:type="dxa"/>
            <w:tcBorders>
              <w:top w:val="single" w:sz="4" w:space="0" w:color="auto"/>
              <w:left w:val="single" w:sz="4" w:space="0" w:color="auto"/>
              <w:bottom w:val="single" w:sz="4" w:space="0" w:color="auto"/>
              <w:right w:val="single" w:sz="4" w:space="0" w:color="auto"/>
            </w:tcBorders>
          </w:tcPr>
          <w:p w14:paraId="5BB14D44" w14:textId="5ABF49FE" w:rsidR="00F62614" w:rsidRPr="00AE5A6B" w:rsidRDefault="00F62614" w:rsidP="00F62614">
            <w:pPr>
              <w:pStyle w:val="GOSTTablenorm"/>
              <w:rPr>
                <w:szCs w:val="22"/>
              </w:rPr>
            </w:pPr>
            <w:r w:rsidRPr="00AE5A6B">
              <w:rPr>
                <w:szCs w:val="22"/>
              </w:rPr>
              <w:t>54819512.20.05,09.ЭБ17.001-05.00 1(2,5,8)</w:t>
            </w:r>
          </w:p>
        </w:tc>
        <w:tc>
          <w:tcPr>
            <w:tcW w:w="709" w:type="dxa"/>
            <w:tcBorders>
              <w:top w:val="single" w:sz="4" w:space="0" w:color="auto"/>
              <w:left w:val="single" w:sz="4" w:space="0" w:color="auto"/>
              <w:bottom w:val="single" w:sz="4" w:space="0" w:color="auto"/>
              <w:right w:val="single" w:sz="4" w:space="0" w:color="auto"/>
            </w:tcBorders>
            <w:hideMark/>
          </w:tcPr>
          <w:p w14:paraId="3BEE197F" w14:textId="08076CFD" w:rsidR="00F62614" w:rsidRPr="00AE5A6B" w:rsidRDefault="00F62614" w:rsidP="00F62614">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14:paraId="3854F747" w14:textId="32067251" w:rsidR="00F62614" w:rsidRPr="00AE5A6B" w:rsidRDefault="00F62614" w:rsidP="00F62614">
            <w:pPr>
              <w:pStyle w:val="GOSTTablenorm"/>
              <w:rPr>
                <w:szCs w:val="22"/>
              </w:rPr>
            </w:pPr>
            <w:r w:rsidRPr="00AE5A6B">
              <w:rPr>
                <w:szCs w:val="22"/>
              </w:rPr>
              <w:t>ФКУ0249/07/2023/РИС</w:t>
            </w:r>
          </w:p>
        </w:tc>
      </w:tr>
      <w:tr w:rsidR="008A5A7A" w:rsidRPr="00AE5A6B" w14:paraId="645E499B" w14:textId="77777777" w:rsidTr="00BE0DB8">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2A80B0BA" w14:textId="77777777" w:rsidR="008A5A7A" w:rsidRPr="00AE5A6B" w:rsidRDefault="008A5A7A" w:rsidP="008A5A7A">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26089F4C" w14:textId="175F0E85" w:rsidR="008A5A7A" w:rsidRPr="00AE5A6B" w:rsidRDefault="008A5A7A" w:rsidP="008A5A7A">
            <w:pPr>
              <w:pStyle w:val="GOSTTablenorm"/>
              <w:rPr>
                <w:szCs w:val="22"/>
              </w:rPr>
            </w:pPr>
            <w:r w:rsidRPr="00AE5A6B">
              <w:rPr>
                <w:szCs w:val="22"/>
              </w:rPr>
              <w:t>Требования к информационному взаимодействию Подсистемы с внешними информационными системами</w:t>
            </w:r>
          </w:p>
        </w:tc>
        <w:tc>
          <w:tcPr>
            <w:tcW w:w="2549" w:type="dxa"/>
          </w:tcPr>
          <w:p w14:paraId="33D3E447" w14:textId="3BDF24D9" w:rsidR="008A5A7A" w:rsidRPr="00AE5A6B" w:rsidRDefault="008A5A7A" w:rsidP="008A5A7A">
            <w:pPr>
              <w:pStyle w:val="GOSTTablenorm"/>
              <w:rPr>
                <w:szCs w:val="22"/>
              </w:rPr>
            </w:pPr>
            <w:r>
              <w:t>54819512.20.05,09.ЭБ12.001-0</w:t>
            </w:r>
            <w:r w:rsidR="007A588A">
              <w:t>7</w:t>
            </w:r>
            <w:r>
              <w:t>.00 1(2,5,8)</w:t>
            </w:r>
          </w:p>
        </w:tc>
        <w:tc>
          <w:tcPr>
            <w:tcW w:w="709" w:type="dxa"/>
            <w:hideMark/>
          </w:tcPr>
          <w:p w14:paraId="62E93E13" w14:textId="08D098A2" w:rsidR="008A5A7A" w:rsidRPr="00AE5A6B" w:rsidRDefault="008A5A7A" w:rsidP="008A5A7A">
            <w:pPr>
              <w:pStyle w:val="GOSTTablenorm"/>
              <w:rPr>
                <w:szCs w:val="22"/>
              </w:rPr>
            </w:pPr>
            <w:r>
              <w:t>–</w:t>
            </w:r>
          </w:p>
        </w:tc>
        <w:tc>
          <w:tcPr>
            <w:tcW w:w="2578" w:type="dxa"/>
          </w:tcPr>
          <w:p w14:paraId="28FF4747" w14:textId="7A955DB0" w:rsidR="008A5A7A" w:rsidRPr="00AE5A6B" w:rsidRDefault="00CF5F27" w:rsidP="008A5A7A">
            <w:pPr>
              <w:pStyle w:val="GOSTTablenorm"/>
              <w:rPr>
                <w:szCs w:val="22"/>
              </w:rPr>
            </w:pPr>
            <w:r w:rsidRPr="00CD21E1">
              <w:t>ФКУ0289/08/2024/РИС</w:t>
            </w:r>
            <w:r w:rsidRPr="00AE5A6B" w:rsidDel="008E5DC5">
              <w:rPr>
                <w:szCs w:val="22"/>
              </w:rPr>
              <w:t xml:space="preserve"> </w:t>
            </w:r>
          </w:p>
        </w:tc>
      </w:tr>
      <w:tr w:rsidR="008A5A7A" w:rsidRPr="00AE5A6B" w14:paraId="70D358DE" w14:textId="77777777" w:rsidTr="00BE0DB8">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4FF0A174" w14:textId="77777777" w:rsidR="008A5A7A" w:rsidRPr="00AE5A6B" w:rsidRDefault="008A5A7A" w:rsidP="008A5A7A">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tcPr>
          <w:p w14:paraId="5D6EB42F" w14:textId="03A520C0" w:rsidR="008A5A7A" w:rsidRPr="00AE5A6B" w:rsidRDefault="008A5A7A" w:rsidP="008A5A7A">
            <w:pPr>
              <w:pStyle w:val="GOSTTablenorm"/>
              <w:rPr>
                <w:szCs w:val="22"/>
              </w:rPr>
            </w:pPr>
            <w:r w:rsidRPr="00AE5A6B">
              <w:rPr>
                <w:szCs w:val="22"/>
              </w:rPr>
              <w:t>Описание постановки задачи</w:t>
            </w:r>
          </w:p>
        </w:tc>
        <w:tc>
          <w:tcPr>
            <w:tcW w:w="2549" w:type="dxa"/>
            <w:tcBorders>
              <w:top w:val="single" w:sz="4" w:space="0" w:color="auto"/>
              <w:left w:val="single" w:sz="4" w:space="0" w:color="auto"/>
              <w:bottom w:val="single" w:sz="4" w:space="0" w:color="auto"/>
              <w:right w:val="single" w:sz="4" w:space="0" w:color="auto"/>
            </w:tcBorders>
          </w:tcPr>
          <w:p w14:paraId="7B034F21" w14:textId="4F38265E" w:rsidR="008A5A7A" w:rsidRPr="00AE5A6B" w:rsidRDefault="008A5A7A" w:rsidP="008A5A7A">
            <w:pPr>
              <w:pStyle w:val="GOSTTablenorm"/>
              <w:rPr>
                <w:szCs w:val="22"/>
              </w:rPr>
            </w:pPr>
            <w:r>
              <w:rPr>
                <w:szCs w:val="22"/>
              </w:rPr>
              <w:t>54819512.20.05,09.ЭБ15.001-1</w:t>
            </w:r>
            <w:r w:rsidR="007A588A">
              <w:rPr>
                <w:szCs w:val="22"/>
              </w:rPr>
              <w:t>5</w:t>
            </w:r>
            <w:r>
              <w:rPr>
                <w:szCs w:val="22"/>
              </w:rPr>
              <w:t>.00</w:t>
            </w:r>
            <w:r w:rsidRPr="00F62614">
              <w:rPr>
                <w:szCs w:val="22"/>
              </w:rPr>
              <w:t xml:space="preserve"> 1(2,5,8)</w:t>
            </w:r>
          </w:p>
        </w:tc>
        <w:tc>
          <w:tcPr>
            <w:tcW w:w="709" w:type="dxa"/>
            <w:tcBorders>
              <w:top w:val="single" w:sz="4" w:space="0" w:color="auto"/>
              <w:left w:val="single" w:sz="4" w:space="0" w:color="auto"/>
              <w:bottom w:val="single" w:sz="4" w:space="0" w:color="auto"/>
              <w:right w:val="single" w:sz="4" w:space="0" w:color="auto"/>
            </w:tcBorders>
          </w:tcPr>
          <w:p w14:paraId="48FF9FF2" w14:textId="3824C0B0" w:rsidR="008A5A7A" w:rsidRPr="00AE5A6B" w:rsidRDefault="008A5A7A" w:rsidP="008A5A7A">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14:paraId="11A7E39A" w14:textId="466AE629" w:rsidR="008A5A7A" w:rsidRPr="00AE5A6B" w:rsidRDefault="00CF5F27" w:rsidP="008A5A7A">
            <w:pPr>
              <w:pStyle w:val="GOSTTablenorm"/>
              <w:rPr>
                <w:szCs w:val="22"/>
              </w:rPr>
            </w:pPr>
            <w:r w:rsidRPr="00CD21E1">
              <w:t>ФКУ0289/08/2024/РИС</w:t>
            </w:r>
          </w:p>
        </w:tc>
      </w:tr>
      <w:tr w:rsidR="006B28E9" w:rsidRPr="00AE5A6B" w14:paraId="1A82A073" w14:textId="77777777" w:rsidTr="00BE0DB8">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6FB44A63" w14:textId="77777777" w:rsidR="006B28E9" w:rsidRPr="00AE5A6B" w:rsidRDefault="006B28E9" w:rsidP="006B28E9">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tcPr>
          <w:p w14:paraId="7296B46B" w14:textId="1AAEC138" w:rsidR="006B28E9" w:rsidRPr="00AE5A6B" w:rsidRDefault="006B28E9" w:rsidP="006B28E9">
            <w:pPr>
              <w:pStyle w:val="GOSTTablenorm"/>
              <w:rPr>
                <w:szCs w:val="22"/>
              </w:rPr>
            </w:pPr>
            <w:r w:rsidRPr="0051230C">
              <w:rPr>
                <w:szCs w:val="22"/>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 на подсистему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c>
          <w:tcPr>
            <w:tcW w:w="2549" w:type="dxa"/>
            <w:tcBorders>
              <w:top w:val="single" w:sz="4" w:space="0" w:color="auto"/>
              <w:left w:val="single" w:sz="4" w:space="0" w:color="auto"/>
              <w:bottom w:val="single" w:sz="4" w:space="0" w:color="auto"/>
              <w:right w:val="single" w:sz="4" w:space="0" w:color="auto"/>
            </w:tcBorders>
          </w:tcPr>
          <w:p w14:paraId="1A9461D6" w14:textId="3D373485" w:rsidR="006B28E9" w:rsidRDefault="006B28E9" w:rsidP="006B28E9">
            <w:pPr>
              <w:pStyle w:val="GOSTTablenorm"/>
              <w:rPr>
                <w:szCs w:val="22"/>
              </w:rPr>
            </w:pPr>
            <w:r w:rsidRPr="00457F74">
              <w:rPr>
                <w:szCs w:val="22"/>
              </w:rPr>
              <w:t>54819512.20.13,00.ЭБ26.001-06.03 1(2,5,8)</w:t>
            </w:r>
          </w:p>
        </w:tc>
        <w:tc>
          <w:tcPr>
            <w:tcW w:w="709" w:type="dxa"/>
            <w:tcBorders>
              <w:top w:val="single" w:sz="4" w:space="0" w:color="auto"/>
              <w:left w:val="single" w:sz="4" w:space="0" w:color="auto"/>
              <w:bottom w:val="single" w:sz="4" w:space="0" w:color="auto"/>
              <w:right w:val="single" w:sz="4" w:space="0" w:color="auto"/>
            </w:tcBorders>
          </w:tcPr>
          <w:p w14:paraId="497A170C" w14:textId="09E6AE7B" w:rsidR="006B28E9" w:rsidRPr="00AE5A6B" w:rsidRDefault="006B28E9" w:rsidP="006B28E9">
            <w:pPr>
              <w:pStyle w:val="GOSTTablenorm"/>
              <w:rPr>
                <w:szCs w:val="22"/>
              </w:rPr>
            </w:pPr>
            <w:r>
              <w:t>–</w:t>
            </w:r>
          </w:p>
        </w:tc>
        <w:tc>
          <w:tcPr>
            <w:tcW w:w="2578" w:type="dxa"/>
            <w:tcBorders>
              <w:top w:val="single" w:sz="4" w:space="0" w:color="auto"/>
              <w:left w:val="single" w:sz="4" w:space="0" w:color="auto"/>
              <w:bottom w:val="single" w:sz="4" w:space="0" w:color="auto"/>
              <w:right w:val="single" w:sz="4" w:space="0" w:color="auto"/>
            </w:tcBorders>
          </w:tcPr>
          <w:p w14:paraId="6BD30C10" w14:textId="71C06831" w:rsidR="006B28E9" w:rsidRPr="00CD21E1" w:rsidRDefault="006B28E9" w:rsidP="006B28E9">
            <w:pPr>
              <w:pStyle w:val="GOSTTablenorm"/>
            </w:pPr>
            <w:r w:rsidRPr="0051230C">
              <w:t>ФКУ0345/10/2023/ЭГИС</w:t>
            </w:r>
          </w:p>
        </w:tc>
      </w:tr>
    </w:tbl>
    <w:p w14:paraId="671D3D16" w14:textId="3475EE2B" w:rsidR="002455EF" w:rsidRPr="00AE5A6B" w:rsidRDefault="007E3F25" w:rsidP="007452F7">
      <w:pPr>
        <w:pStyle w:val="GOSTReg"/>
      </w:pPr>
      <w:bookmarkStart w:id="21" w:name="_Toc202272761"/>
      <w:r w:rsidRPr="00AE5A6B">
        <w:lastRenderedPageBreak/>
        <w:t>Перечень терминов и сокращени</w:t>
      </w:r>
      <w:r w:rsidR="002455EF" w:rsidRPr="00AE5A6B">
        <w:t>й</w:t>
      </w:r>
      <w:bookmarkEnd w:id="6"/>
      <w:bookmarkEnd w:id="15"/>
      <w:bookmarkEnd w:id="21"/>
    </w:p>
    <w:p w14:paraId="67BD5DF7" w14:textId="2B640C1C" w:rsidR="007452F7" w:rsidRPr="00AE5A6B" w:rsidRDefault="007452F7" w:rsidP="007452F7">
      <w:pPr>
        <w:pStyle w:val="GOSTNormal"/>
      </w:pPr>
      <w:r w:rsidRPr="00AE5A6B">
        <w:t xml:space="preserve">Термины и сокращения, используемые в документе, приведены </w:t>
      </w:r>
      <w:r w:rsidR="00091069" w:rsidRPr="00AE5A6B">
        <w:t>в таблице </w:t>
      </w:r>
      <w:r w:rsidR="006E6774" w:rsidRPr="00AE5A6B">
        <w:fldChar w:fldCharType="begin"/>
      </w:r>
      <w:r w:rsidR="006E6774" w:rsidRPr="00AE5A6B">
        <w:instrText xml:space="preserve"> REF _Ref529931914 \h  \* MERGEFORMAT </w:instrText>
      </w:r>
      <w:r w:rsidR="006E6774" w:rsidRPr="00AE5A6B">
        <w:fldChar w:fldCharType="separate"/>
      </w:r>
      <w:r w:rsidR="009849A5">
        <w:t>2</w:t>
      </w:r>
      <w:r w:rsidR="006E6774" w:rsidRPr="00AE5A6B">
        <w:fldChar w:fldCharType="end"/>
      </w:r>
      <w:r w:rsidRPr="00AE5A6B">
        <w:t>.</w:t>
      </w:r>
    </w:p>
    <w:bookmarkStart w:id="22" w:name="_Ref529931908"/>
    <w:p w14:paraId="66CAB8ED" w14:textId="757C84F2" w:rsidR="007452F7" w:rsidRPr="00AE5A6B" w:rsidRDefault="00CD5323" w:rsidP="00E64EAB">
      <w:pPr>
        <w:pStyle w:val="GOSTNameTable"/>
      </w:pPr>
      <w:r w:rsidRPr="00AE5A6B">
        <w:fldChar w:fldCharType="begin"/>
      </w:r>
      <w:r w:rsidR="007452F7" w:rsidRPr="00AE5A6B">
        <w:instrText xml:space="preserve"> SEQ Таблица \* ARABIC </w:instrText>
      </w:r>
      <w:r w:rsidRPr="00AE5A6B">
        <w:fldChar w:fldCharType="separate"/>
      </w:r>
      <w:bookmarkStart w:id="23" w:name="_Ref529931914"/>
      <w:bookmarkStart w:id="24" w:name="_Toc202272989"/>
      <w:r w:rsidR="009849A5">
        <w:rPr>
          <w:noProof/>
        </w:rPr>
        <w:t>2</w:t>
      </w:r>
      <w:bookmarkEnd w:id="23"/>
      <w:r w:rsidRPr="00AE5A6B">
        <w:fldChar w:fldCharType="end"/>
      </w:r>
      <w:r w:rsidR="007452F7" w:rsidRPr="00AE5A6B">
        <w:t>. Список терминов и сокращений</w:t>
      </w:r>
      <w:bookmarkEnd w:id="22"/>
      <w:bookmarkEnd w:id="24"/>
    </w:p>
    <w:tbl>
      <w:tblPr>
        <w:tblStyle w:val="GOSTTable"/>
        <w:tblW w:w="5000" w:type="pct"/>
        <w:tblLook w:val="01E0" w:firstRow="1" w:lastRow="1" w:firstColumn="1" w:lastColumn="1" w:noHBand="0" w:noVBand="0"/>
      </w:tblPr>
      <w:tblGrid>
        <w:gridCol w:w="2156"/>
        <w:gridCol w:w="7538"/>
      </w:tblGrid>
      <w:tr w:rsidR="00170B93" w:rsidRPr="00AE5A6B" w14:paraId="74A34E20" w14:textId="77777777" w:rsidTr="00D83BB5">
        <w:trPr>
          <w:cnfStyle w:val="100000000000" w:firstRow="1" w:lastRow="0" w:firstColumn="0" w:lastColumn="0" w:oddVBand="0" w:evenVBand="0" w:oddHBand="0" w:evenHBand="0" w:firstRowFirstColumn="0" w:firstRowLastColumn="0" w:lastRowFirstColumn="0" w:lastRowLastColumn="0"/>
        </w:trPr>
        <w:tc>
          <w:tcPr>
            <w:tcW w:w="1112" w:type="pct"/>
          </w:tcPr>
          <w:p w14:paraId="0A254108" w14:textId="77777777" w:rsidR="00170B93" w:rsidRPr="00AE5A6B" w:rsidRDefault="00170B93" w:rsidP="00E64EAB">
            <w:pPr>
              <w:pStyle w:val="GOSTTableHead"/>
            </w:pPr>
            <w:r w:rsidRPr="00AE5A6B">
              <w:t>Термин/сокращение</w:t>
            </w:r>
          </w:p>
        </w:tc>
        <w:tc>
          <w:tcPr>
            <w:tcW w:w="3888" w:type="pct"/>
          </w:tcPr>
          <w:p w14:paraId="523C76B8" w14:textId="77777777" w:rsidR="00170B93" w:rsidRPr="00AE5A6B" w:rsidRDefault="00170B93" w:rsidP="00E64EAB">
            <w:pPr>
              <w:pStyle w:val="GOSTTableHead"/>
            </w:pPr>
            <w:r w:rsidRPr="00AE5A6B">
              <w:t>Определение/расшифровка</w:t>
            </w:r>
          </w:p>
        </w:tc>
      </w:tr>
      <w:tr w:rsidR="00170B93" w:rsidRPr="00AE5A6B" w14:paraId="77A5DE3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2F763B1" w14:textId="77777777" w:rsidR="00170B93" w:rsidRPr="00AE5A6B" w:rsidRDefault="00170B93" w:rsidP="00E64EAB">
            <w:pPr>
              <w:pStyle w:val="GOSTTablenorm"/>
            </w:pPr>
            <w:bookmarkStart w:id="25" w:name="_Ref190858709"/>
            <w:r w:rsidRPr="00AE5A6B">
              <w:t>eToken</w:t>
            </w:r>
          </w:p>
        </w:tc>
        <w:tc>
          <w:tcPr>
            <w:tcW w:w="3888" w:type="pct"/>
          </w:tcPr>
          <w:p w14:paraId="77B86273" w14:textId="77777777" w:rsidR="00170B93" w:rsidRPr="00AE5A6B" w:rsidRDefault="00170B93" w:rsidP="00E64EAB">
            <w:pPr>
              <w:pStyle w:val="GOSTTablenorm"/>
            </w:pPr>
            <w:r w:rsidRPr="00AE5A6B">
              <w:t>Аппаратные и программные решения иностранного производства в области аутентификации, защиты информации и электронной подписи. (производитель: израильская компания «Aladdin Knowledge Systems»)</w:t>
            </w:r>
          </w:p>
        </w:tc>
      </w:tr>
      <w:tr w:rsidR="00170B93" w:rsidRPr="00AE5A6B" w14:paraId="7A39890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75F424D" w14:textId="77777777" w:rsidR="00170B93" w:rsidRPr="00AE5A6B" w:rsidRDefault="00170B93" w:rsidP="00E64EAB">
            <w:pPr>
              <w:pStyle w:val="GOSTTablenorm"/>
            </w:pPr>
            <w:r w:rsidRPr="00AE5A6B">
              <w:t>Java</w:t>
            </w:r>
          </w:p>
        </w:tc>
        <w:tc>
          <w:tcPr>
            <w:tcW w:w="3888" w:type="pct"/>
          </w:tcPr>
          <w:p w14:paraId="3C7F49A8" w14:textId="77777777" w:rsidR="00170B93" w:rsidRPr="00AE5A6B" w:rsidRDefault="00170B93" w:rsidP="00E64EAB">
            <w:pPr>
              <w:pStyle w:val="GOSTTablenorm"/>
            </w:pPr>
            <w:r w:rsidRPr="00AE5A6B">
              <w:t>Язык программирования и платформа создания приложений</w:t>
            </w:r>
          </w:p>
        </w:tc>
      </w:tr>
      <w:tr w:rsidR="00170B93" w:rsidRPr="00AE5A6B" w14:paraId="76E03B0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81640BC" w14:textId="77777777" w:rsidR="00170B93" w:rsidRPr="00AE5A6B" w:rsidRDefault="00170B93" w:rsidP="00E64EAB">
            <w:pPr>
              <w:pStyle w:val="GOSTTablenorm"/>
            </w:pPr>
            <w:r w:rsidRPr="00AE5A6B">
              <w:t>JRE</w:t>
            </w:r>
          </w:p>
        </w:tc>
        <w:tc>
          <w:tcPr>
            <w:tcW w:w="3888" w:type="pct"/>
          </w:tcPr>
          <w:p w14:paraId="38BE4816" w14:textId="77777777" w:rsidR="00170B93" w:rsidRPr="00AE5A6B" w:rsidRDefault="00170B93" w:rsidP="00E64EAB">
            <w:pPr>
              <w:pStyle w:val="GOSTTablenorm"/>
            </w:pPr>
            <w:r w:rsidRPr="00AE5A6B">
              <w:t>Java Runtime Environment, минимальная реализация виртуальной машины, необходимая для исполнения Java-приложений, без компилятора и других средств разработки</w:t>
            </w:r>
          </w:p>
        </w:tc>
      </w:tr>
      <w:tr w:rsidR="00461032" w:rsidRPr="00AE5A6B" w14:paraId="7460478E" w14:textId="77777777" w:rsidTr="007D42E1">
        <w:trPr>
          <w:cnfStyle w:val="000000010000" w:firstRow="0" w:lastRow="0" w:firstColumn="0" w:lastColumn="0" w:oddVBand="0" w:evenVBand="0" w:oddHBand="0" w:evenHBand="1"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14:paraId="1630F2DF" w14:textId="6B5BA35B" w:rsidR="00461032" w:rsidRPr="00AE5A6B" w:rsidRDefault="00461032" w:rsidP="00461032">
            <w:pPr>
              <w:pStyle w:val="GOSTTablenorm"/>
            </w:pPr>
            <w:r w:rsidRPr="00AE5A6B">
              <w:rPr>
                <w:lang w:val="en-US"/>
              </w:rPr>
              <w:t>ODS</w:t>
            </w:r>
          </w:p>
        </w:tc>
        <w:tc>
          <w:tcPr>
            <w:tcW w:w="3888" w:type="pct"/>
            <w:tcBorders>
              <w:top w:val="single" w:sz="4" w:space="0" w:color="auto"/>
              <w:left w:val="single" w:sz="4" w:space="0" w:color="auto"/>
              <w:bottom w:val="single" w:sz="4" w:space="0" w:color="auto"/>
              <w:right w:val="single" w:sz="4" w:space="0" w:color="auto"/>
            </w:tcBorders>
          </w:tcPr>
          <w:p w14:paraId="6EE222DC" w14:textId="3596B7F2" w:rsidR="00461032" w:rsidRPr="00AE5A6B" w:rsidRDefault="00461032" w:rsidP="00461032">
            <w:pPr>
              <w:pStyle w:val="GOSTTablenorm"/>
            </w:pPr>
            <w:r w:rsidRPr="00AE5A6B">
              <w:rPr>
                <w:szCs w:val="22"/>
              </w:rPr>
              <w:t>Открытый формат для электронных таблиц, выполненных в соответствии со стандартом OpenDocument Format</w:t>
            </w:r>
          </w:p>
        </w:tc>
      </w:tr>
      <w:tr w:rsidR="00461032" w:rsidRPr="00AE5A6B" w14:paraId="78D86180" w14:textId="77777777" w:rsidTr="007D42E1">
        <w:trPr>
          <w:cnfStyle w:val="000000100000" w:firstRow="0" w:lastRow="0" w:firstColumn="0" w:lastColumn="0" w:oddVBand="0" w:evenVBand="0" w:oddHBand="1" w:evenHBand="0"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14:paraId="181F5D4A" w14:textId="721B8951" w:rsidR="00461032" w:rsidRPr="00AE5A6B" w:rsidRDefault="00461032" w:rsidP="00461032">
            <w:pPr>
              <w:pStyle w:val="GOSTTablenorm"/>
            </w:pPr>
            <w:r w:rsidRPr="00AE5A6B">
              <w:rPr>
                <w:lang w:val="en-US"/>
              </w:rPr>
              <w:t>ODT</w:t>
            </w:r>
          </w:p>
        </w:tc>
        <w:tc>
          <w:tcPr>
            <w:tcW w:w="3888" w:type="pct"/>
            <w:tcBorders>
              <w:top w:val="single" w:sz="4" w:space="0" w:color="auto"/>
              <w:left w:val="single" w:sz="4" w:space="0" w:color="auto"/>
              <w:bottom w:val="single" w:sz="4" w:space="0" w:color="auto"/>
              <w:right w:val="single" w:sz="4" w:space="0" w:color="auto"/>
            </w:tcBorders>
          </w:tcPr>
          <w:p w14:paraId="064AA63F" w14:textId="256FD06E" w:rsidR="00461032" w:rsidRPr="00AE5A6B" w:rsidRDefault="00461032" w:rsidP="00461032">
            <w:pPr>
              <w:pStyle w:val="GOSTTablenorm"/>
            </w:pPr>
            <w:r w:rsidRPr="00AE5A6B">
              <w:rPr>
                <w:szCs w:val="22"/>
              </w:rPr>
              <w:t>Открытый формат для текстовых документов, выполненных в соответствии со стандартом OpenDocument Format</w:t>
            </w:r>
          </w:p>
        </w:tc>
      </w:tr>
      <w:tr w:rsidR="00461032" w:rsidRPr="00AE5A6B" w14:paraId="4C1C65B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3453684" w14:textId="77777777" w:rsidR="00461032" w:rsidRPr="00AE5A6B" w:rsidRDefault="00461032" w:rsidP="00461032">
            <w:pPr>
              <w:pStyle w:val="GOSTTablenorm"/>
            </w:pPr>
            <w:r w:rsidRPr="00AE5A6B">
              <w:t>PDF</w:t>
            </w:r>
          </w:p>
        </w:tc>
        <w:tc>
          <w:tcPr>
            <w:tcW w:w="3888" w:type="pct"/>
          </w:tcPr>
          <w:p w14:paraId="614917A1" w14:textId="77777777" w:rsidR="00461032" w:rsidRPr="00AE5A6B" w:rsidRDefault="00461032" w:rsidP="00461032">
            <w:pPr>
              <w:pStyle w:val="GOSTTablenorm"/>
            </w:pPr>
            <w:r w:rsidRPr="00AE5A6B">
              <w:t>Portable Document Format – формат электронных документов, предназначенный для представления в электронном виде полиграфической продукции</w:t>
            </w:r>
          </w:p>
        </w:tc>
      </w:tr>
      <w:tr w:rsidR="00461032" w:rsidRPr="00AE5A6B" w14:paraId="0BE922A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877CCDD" w14:textId="77777777" w:rsidR="00461032" w:rsidRPr="00AE5A6B" w:rsidRDefault="00461032" w:rsidP="00461032">
            <w:pPr>
              <w:pStyle w:val="GOSTTablenorm"/>
            </w:pPr>
            <w:r w:rsidRPr="00AE5A6B">
              <w:t>RTF</w:t>
            </w:r>
          </w:p>
        </w:tc>
        <w:tc>
          <w:tcPr>
            <w:tcW w:w="3888" w:type="pct"/>
          </w:tcPr>
          <w:p w14:paraId="26FB25E2" w14:textId="77777777" w:rsidR="00461032" w:rsidRPr="00AE5A6B" w:rsidRDefault="00461032" w:rsidP="00461032">
            <w:pPr>
              <w:pStyle w:val="GOSTTablenorm"/>
            </w:pPr>
            <w:r w:rsidRPr="00AE5A6B">
              <w:t>Reach Text Format. Формат электронных документов, предназначенный для хранения размеченных текстовых документов</w:t>
            </w:r>
          </w:p>
        </w:tc>
      </w:tr>
      <w:tr w:rsidR="00461032" w:rsidRPr="00AE5A6B" w14:paraId="2F4FFF4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9E30217" w14:textId="77777777" w:rsidR="00461032" w:rsidRPr="00AE5A6B" w:rsidRDefault="00461032" w:rsidP="00461032">
            <w:pPr>
              <w:pStyle w:val="GOSTTablenorm"/>
            </w:pPr>
            <w:r w:rsidRPr="00AE5A6B">
              <w:t>ruToken</w:t>
            </w:r>
          </w:p>
        </w:tc>
        <w:tc>
          <w:tcPr>
            <w:tcW w:w="3888" w:type="pct"/>
          </w:tcPr>
          <w:p w14:paraId="64D3E047" w14:textId="77777777" w:rsidR="00461032" w:rsidRPr="00AE5A6B" w:rsidRDefault="00461032" w:rsidP="00461032">
            <w:pPr>
              <w:pStyle w:val="GOSTTablenorm"/>
            </w:pPr>
            <w:r w:rsidRPr="00AE5A6B">
              <w:t>Аппаратные и программные решения российского производства в области аутентификации, защиты информации и электронной подписи. (производитель: компания «Актив»)</w:t>
            </w:r>
          </w:p>
        </w:tc>
      </w:tr>
      <w:tr w:rsidR="009D37A4" w:rsidRPr="00AE5A6B" w14:paraId="0EC6591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A919C42" w14:textId="5FB6D15A" w:rsidR="009D37A4" w:rsidRPr="00AE5A6B" w:rsidRDefault="009D37A4" w:rsidP="009D37A4">
            <w:pPr>
              <w:pStyle w:val="GOSTTablenorm"/>
            </w:pPr>
            <w:r w:rsidRPr="00A2377F">
              <w:t>SMTP</w:t>
            </w:r>
          </w:p>
        </w:tc>
        <w:tc>
          <w:tcPr>
            <w:tcW w:w="3888" w:type="pct"/>
          </w:tcPr>
          <w:p w14:paraId="5F244DB7" w14:textId="038A47BC" w:rsidR="009D37A4" w:rsidRPr="00AE5A6B" w:rsidRDefault="009D37A4" w:rsidP="009D37A4">
            <w:pPr>
              <w:pStyle w:val="GOSTTablenorm"/>
            </w:pPr>
            <w:r w:rsidRPr="00E77601">
              <w:t>Simple Mail Transfer Protocol – протокол передачи сообщений с компьютера на почтовый сервер для доставки конечному получателю. Этот протокол обеспечивает перенаправление почтовых сообщений, форматирование почтовых сообщений и установление сеансов между почтовыми клиентами и почтовыми серверами. В протоколе SMTP в качестве транспортного протокола обычно используется TCP, но могут применяться и другие протоколы</w:t>
            </w:r>
          </w:p>
        </w:tc>
      </w:tr>
      <w:tr w:rsidR="00461032" w:rsidRPr="00AE5A6B" w14:paraId="3541CAC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B010775" w14:textId="77777777" w:rsidR="00461032" w:rsidRPr="00AE5A6B" w:rsidRDefault="00461032" w:rsidP="00461032">
            <w:pPr>
              <w:pStyle w:val="GOSTTablenorm"/>
            </w:pPr>
            <w:r w:rsidRPr="00AE5A6B">
              <w:t>SSO</w:t>
            </w:r>
          </w:p>
        </w:tc>
        <w:tc>
          <w:tcPr>
            <w:tcW w:w="3888" w:type="pct"/>
          </w:tcPr>
          <w:p w14:paraId="6187E3FA" w14:textId="77777777" w:rsidR="00461032" w:rsidRPr="00AE5A6B" w:rsidRDefault="00461032" w:rsidP="00461032">
            <w:pPr>
              <w:pStyle w:val="GOSTTablenorm"/>
            </w:pPr>
            <w:r w:rsidRPr="00AE5A6B">
              <w:t>Single Sign-On. Технология, обеспечивающая однократный ввод идентифицирующей и аутентифицирующей информации для аутентификации и авторизации пользователей на доступ к нескольким функциональным и технологическим подсистемам</w:t>
            </w:r>
          </w:p>
        </w:tc>
      </w:tr>
      <w:tr w:rsidR="00461032" w:rsidRPr="00AE5A6B" w14:paraId="4B42526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80E2AA3" w14:textId="77777777" w:rsidR="00461032" w:rsidRPr="00AE5A6B" w:rsidRDefault="00461032" w:rsidP="00461032">
            <w:pPr>
              <w:pStyle w:val="GOSTTablenorm"/>
            </w:pPr>
            <w:r w:rsidRPr="00AE5A6B">
              <w:t>Word</w:t>
            </w:r>
          </w:p>
        </w:tc>
        <w:tc>
          <w:tcPr>
            <w:tcW w:w="3888" w:type="pct"/>
          </w:tcPr>
          <w:p w14:paraId="128674FA" w14:textId="77777777" w:rsidR="00461032" w:rsidRPr="00AE5A6B" w:rsidRDefault="00461032" w:rsidP="00461032">
            <w:pPr>
              <w:pStyle w:val="GOSTTablenorm"/>
            </w:pPr>
            <w:r w:rsidRPr="00AE5A6B">
              <w:t>Microsoft Word</w:t>
            </w:r>
          </w:p>
        </w:tc>
      </w:tr>
      <w:tr w:rsidR="00461032" w:rsidRPr="00AE5A6B" w14:paraId="69AD5E3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A60A42B" w14:textId="6726908B" w:rsidR="00461032" w:rsidRPr="00677D4A" w:rsidRDefault="00461032" w:rsidP="00D03F8F">
            <w:pPr>
              <w:pStyle w:val="GOSTTablenorm"/>
              <w:rPr>
                <w:lang w:val="en-US"/>
              </w:rPr>
            </w:pPr>
            <w:r w:rsidRPr="00AE5A6B">
              <w:t>XLS</w:t>
            </w:r>
          </w:p>
        </w:tc>
        <w:tc>
          <w:tcPr>
            <w:tcW w:w="3888" w:type="pct"/>
          </w:tcPr>
          <w:p w14:paraId="7886E287" w14:textId="24EEFB8F" w:rsidR="00461032" w:rsidRPr="00AE5A6B" w:rsidRDefault="00461032" w:rsidP="00677D4A">
            <w:pPr>
              <w:pStyle w:val="GOSTTablenorm"/>
            </w:pPr>
            <w:r w:rsidRPr="00AE5A6B">
              <w:t>Формат</w:t>
            </w:r>
            <w:r w:rsidR="00677D4A">
              <w:t>ы</w:t>
            </w:r>
            <w:r w:rsidRPr="00AE5A6B">
              <w:t xml:space="preserve"> электронных документов Microsoft Excel, предназначенны</w:t>
            </w:r>
            <w:r w:rsidR="00677D4A">
              <w:t>е</w:t>
            </w:r>
            <w:r w:rsidRPr="00AE5A6B">
              <w:t xml:space="preserve"> для работы с электронными таблицами</w:t>
            </w:r>
          </w:p>
        </w:tc>
      </w:tr>
      <w:tr w:rsidR="00D03F8F" w:rsidRPr="00AE5A6B" w14:paraId="2ED0D8F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3B5C488" w14:textId="5895FE86" w:rsidR="00D03F8F" w:rsidRPr="00AE5A6B" w:rsidRDefault="00D03F8F" w:rsidP="00D03F8F">
            <w:pPr>
              <w:pStyle w:val="GOSTTablenorm"/>
            </w:pPr>
            <w:r w:rsidRPr="005509CA">
              <w:t>XLSX</w:t>
            </w:r>
          </w:p>
        </w:tc>
        <w:tc>
          <w:tcPr>
            <w:tcW w:w="3888" w:type="pct"/>
          </w:tcPr>
          <w:p w14:paraId="1F417FCF" w14:textId="0D52380B" w:rsidR="00D03F8F" w:rsidRPr="00AE5A6B" w:rsidRDefault="00D03F8F" w:rsidP="00D03F8F">
            <w:pPr>
              <w:pStyle w:val="GOSTTablenorm"/>
            </w:pPr>
            <w:r w:rsidRPr="00143828">
              <w:t>Формат электронных документов Office Open XML, предназначенный для работы с электронными таблицами</w:t>
            </w:r>
          </w:p>
        </w:tc>
      </w:tr>
      <w:tr w:rsidR="00D03F8F" w:rsidRPr="00AE5A6B" w14:paraId="0222200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B05141D" w14:textId="77777777" w:rsidR="00D03F8F" w:rsidRPr="00AE5A6B" w:rsidRDefault="00D03F8F" w:rsidP="00D03F8F">
            <w:pPr>
              <w:pStyle w:val="GOSTTablenorm"/>
            </w:pPr>
            <w:r w:rsidRPr="00AE5A6B">
              <w:t>XML</w:t>
            </w:r>
          </w:p>
        </w:tc>
        <w:tc>
          <w:tcPr>
            <w:tcW w:w="3888" w:type="pct"/>
          </w:tcPr>
          <w:p w14:paraId="4CE18117" w14:textId="77777777" w:rsidR="00D03F8F" w:rsidRPr="00AE5A6B" w:rsidRDefault="00D03F8F" w:rsidP="00D03F8F">
            <w:pPr>
              <w:pStyle w:val="GOSTTablenorm"/>
            </w:pPr>
            <w:r w:rsidRPr="00AE5A6B">
              <w:t>eXtensible Markup Language.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D03F8F" w:rsidRPr="00AE5A6B" w14:paraId="4ADEF7D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234849C" w14:textId="77777777" w:rsidR="00D03F8F" w:rsidRPr="00AE5A6B" w:rsidRDefault="00D03F8F" w:rsidP="00D03F8F">
            <w:pPr>
              <w:pStyle w:val="GOSTTablenorm"/>
            </w:pPr>
            <w:r w:rsidRPr="00AE5A6B">
              <w:t>XSD</w:t>
            </w:r>
          </w:p>
        </w:tc>
        <w:tc>
          <w:tcPr>
            <w:tcW w:w="3888" w:type="pct"/>
          </w:tcPr>
          <w:p w14:paraId="63D05879" w14:textId="772774D7" w:rsidR="00D03F8F" w:rsidRPr="00AE5A6B" w:rsidRDefault="00D03F8F" w:rsidP="00D03F8F">
            <w:pPr>
              <w:pStyle w:val="GOSTTablenorm"/>
            </w:pPr>
            <w:r w:rsidRPr="00AE5A6B">
              <w:t xml:space="preserve">XML Schema Definition. Описание схемы XML-документа – его структуры, порядка элементов; правил, которым должен соответствовать документ. В схеме определяются: элементы, атрибуты, которые будут присутствовать в </w:t>
            </w:r>
            <w:r w:rsidRPr="00AE5A6B">
              <w:lastRenderedPageBreak/>
              <w:t>документе, типы данных этих элементов и атрибутов, значения по умолчанию или фиксированные значения</w:t>
            </w:r>
          </w:p>
        </w:tc>
      </w:tr>
      <w:tr w:rsidR="00976A15" w:rsidRPr="00AE5A6B" w14:paraId="55A9276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AF6601E" w14:textId="67EBA9FC" w:rsidR="00976A15" w:rsidRPr="00AE5A6B" w:rsidRDefault="00976A15" w:rsidP="00976A15">
            <w:pPr>
              <w:pStyle w:val="GOSTTablenorm"/>
            </w:pPr>
            <w:r w:rsidRPr="002F03D2">
              <w:rPr>
                <w:color w:val="000000" w:themeColor="text1"/>
                <w:szCs w:val="22"/>
              </w:rPr>
              <w:lastRenderedPageBreak/>
              <w:t>Акт приемки ТРУ</w:t>
            </w:r>
            <w:r>
              <w:rPr>
                <w:color w:val="000000" w:themeColor="text1"/>
                <w:szCs w:val="22"/>
              </w:rPr>
              <w:t xml:space="preserve">, </w:t>
            </w:r>
            <w:r w:rsidRPr="000F11B3">
              <w:t>Акт приемки товаров, работ, услуг (ф. 0510452)</w:t>
            </w:r>
          </w:p>
        </w:tc>
        <w:tc>
          <w:tcPr>
            <w:tcW w:w="3888" w:type="pct"/>
          </w:tcPr>
          <w:p w14:paraId="18D244E1" w14:textId="56E515F1" w:rsidR="00976A15" w:rsidRPr="00AE5A6B" w:rsidRDefault="00976A15" w:rsidP="00976A15">
            <w:pPr>
              <w:pStyle w:val="GOSTTablenorm"/>
            </w:pPr>
            <w:r>
              <w:t>Документ «</w:t>
            </w:r>
            <w:r w:rsidRPr="007A7EC0">
              <w:t>Ак</w:t>
            </w:r>
            <w:r>
              <w:t>т приемки товаров, работ, услуг»</w:t>
            </w:r>
            <w:r w:rsidRPr="007A7EC0">
              <w:t xml:space="preserve"> (ф. 0510452</w:t>
            </w:r>
            <w:r>
              <w:t xml:space="preserve">), </w:t>
            </w:r>
            <w:r w:rsidRPr="00F36292">
              <w:t>который формируется 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на единой информационной системы в сфере закупок, включая оформление количественного и (или) качественного расхождения, несоответствия ассортимента принимаемых материальных ценностей сопроводительным документам грузоотправителя (поставщика (подрядчика)), и информации о транспортировке груза (например, сведений о целостности пломб и упаковок при транспортировке)</w:t>
            </w:r>
            <w:r>
              <w:t>,</w:t>
            </w:r>
            <w:r w:rsidRPr="00F36292">
              <w:t xml:space="preserve"> возникающих в результате приемки товаров, работ, услуг</w:t>
            </w:r>
          </w:p>
        </w:tc>
      </w:tr>
      <w:tr w:rsidR="00976A15" w:rsidRPr="00AE5A6B" w14:paraId="2E3C498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6D6E3CC" w14:textId="77777777" w:rsidR="00976A15" w:rsidRPr="00AE5A6B" w:rsidRDefault="00976A15" w:rsidP="00976A15">
            <w:pPr>
              <w:pStyle w:val="GOSTTablenorm"/>
            </w:pPr>
            <w:r w:rsidRPr="00AE5A6B">
              <w:t>АРМ</w:t>
            </w:r>
          </w:p>
        </w:tc>
        <w:tc>
          <w:tcPr>
            <w:tcW w:w="3888" w:type="pct"/>
          </w:tcPr>
          <w:p w14:paraId="5CEDEA24" w14:textId="77777777" w:rsidR="00976A15" w:rsidRPr="00AE5A6B" w:rsidRDefault="00976A15" w:rsidP="00976A15">
            <w:pPr>
              <w:pStyle w:val="GOSTTablenorm"/>
            </w:pPr>
            <w:r w:rsidRPr="00AE5A6B">
              <w:t>Автоматизированное рабочее место</w:t>
            </w:r>
          </w:p>
        </w:tc>
      </w:tr>
      <w:tr w:rsidR="00976A15" w:rsidRPr="00AE5A6B" w14:paraId="510B1F8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9DDDA2B" w14:textId="77777777" w:rsidR="00976A15" w:rsidRPr="00AE5A6B" w:rsidRDefault="00976A15" w:rsidP="00976A15">
            <w:pPr>
              <w:pStyle w:val="GOSTTablenorm"/>
            </w:pPr>
            <w:r w:rsidRPr="00AE5A6B">
              <w:t>АСФК</w:t>
            </w:r>
          </w:p>
        </w:tc>
        <w:tc>
          <w:tcPr>
            <w:tcW w:w="3888" w:type="pct"/>
          </w:tcPr>
          <w:p w14:paraId="2F0795D0" w14:textId="77777777" w:rsidR="00976A15" w:rsidRPr="00AE5A6B" w:rsidRDefault="00976A15" w:rsidP="00976A15">
            <w:pPr>
              <w:pStyle w:val="GOSTTablenorm"/>
            </w:pPr>
            <w:r w:rsidRPr="00AE5A6B">
              <w:t>Автоматизированная система Федерального казначейства</w:t>
            </w:r>
          </w:p>
        </w:tc>
      </w:tr>
      <w:tr w:rsidR="00976A15" w:rsidRPr="00AE5A6B" w14:paraId="76B0350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97DF589" w14:textId="133113F6" w:rsidR="00976A15" w:rsidRPr="00AE5A6B" w:rsidRDefault="00976A15" w:rsidP="00976A15">
            <w:pPr>
              <w:pStyle w:val="GOSTTablenorm"/>
            </w:pPr>
            <w:r w:rsidRPr="00AE5A6B">
              <w:rPr>
                <w:snapToGrid w:val="0"/>
              </w:rPr>
              <w:t>АУ</w:t>
            </w:r>
          </w:p>
        </w:tc>
        <w:tc>
          <w:tcPr>
            <w:tcW w:w="3888" w:type="pct"/>
          </w:tcPr>
          <w:p w14:paraId="50415D96" w14:textId="5CD778BC" w:rsidR="00976A15" w:rsidRPr="00AE5A6B" w:rsidRDefault="00976A15" w:rsidP="00976A15">
            <w:pPr>
              <w:pStyle w:val="GOSTTablenorm"/>
            </w:pPr>
            <w:r w:rsidRPr="00AE5A6B">
              <w:t>Автономное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w:t>
            </w:r>
          </w:p>
        </w:tc>
      </w:tr>
      <w:tr w:rsidR="00976A15" w:rsidRPr="00AE5A6B" w14:paraId="6CDDA0F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2C49AFD" w14:textId="77777777" w:rsidR="00976A15" w:rsidRPr="00AE5A6B" w:rsidRDefault="00976A15" w:rsidP="00976A15">
            <w:pPr>
              <w:pStyle w:val="GOSTTablenorm"/>
            </w:pPr>
            <w:r w:rsidRPr="00AE5A6B">
              <w:t>Банк</w:t>
            </w:r>
          </w:p>
        </w:tc>
        <w:tc>
          <w:tcPr>
            <w:tcW w:w="3888" w:type="pct"/>
          </w:tcPr>
          <w:p w14:paraId="3B7AB0CE" w14:textId="77777777" w:rsidR="00976A15" w:rsidRPr="00AE5A6B" w:rsidRDefault="00976A15" w:rsidP="00976A15">
            <w:pPr>
              <w:pStyle w:val="GOSTTablenorm"/>
            </w:pPr>
            <w:r w:rsidRPr="00AE5A6B">
              <w:t>Учреждение Центрального банка Российской Федерации или кредитная организация</w:t>
            </w:r>
          </w:p>
        </w:tc>
      </w:tr>
      <w:tr w:rsidR="00976A15" w:rsidRPr="00AE5A6B" w14:paraId="712E49F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D74B3D8" w14:textId="77777777" w:rsidR="00976A15" w:rsidRPr="00AE5A6B" w:rsidRDefault="00976A15" w:rsidP="00976A15">
            <w:pPr>
              <w:pStyle w:val="GOSTTablenorm"/>
            </w:pPr>
            <w:r w:rsidRPr="00AE5A6B">
              <w:t>Бизнес-процесс</w:t>
            </w:r>
          </w:p>
        </w:tc>
        <w:tc>
          <w:tcPr>
            <w:tcW w:w="3888" w:type="pct"/>
          </w:tcPr>
          <w:p w14:paraId="51241B0B" w14:textId="71F0BD50" w:rsidR="00976A15" w:rsidRPr="00AE5A6B" w:rsidRDefault="00976A15" w:rsidP="00976A15">
            <w:pPr>
              <w:pStyle w:val="GOSTTablenorm"/>
            </w:pPr>
            <w:r w:rsidRPr="00AE5A6B">
              <w:t>Процесс финансово-хозяйственной деятельности организаций сектора государственного управления, получателей средств из бюджета, участников казначейского сопровождения, регламентируемый законодательными и иными нормативными правовыми актами государственных органов исполнительной власти Российской Федерации</w:t>
            </w:r>
          </w:p>
        </w:tc>
      </w:tr>
      <w:tr w:rsidR="00976A15" w:rsidRPr="00AE5A6B" w14:paraId="766D951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1E67281" w14:textId="046B1319" w:rsidR="00976A15" w:rsidRPr="00AE5A6B" w:rsidRDefault="00976A15" w:rsidP="00976A15">
            <w:pPr>
              <w:pStyle w:val="GOSTTablenorm"/>
            </w:pPr>
            <w:r>
              <w:t>БИК</w:t>
            </w:r>
          </w:p>
        </w:tc>
        <w:tc>
          <w:tcPr>
            <w:tcW w:w="3888" w:type="pct"/>
          </w:tcPr>
          <w:p w14:paraId="50C37BB4" w14:textId="5B0F91C2" w:rsidR="00976A15" w:rsidRPr="00AE5A6B" w:rsidRDefault="00976A15" w:rsidP="00976A15">
            <w:pPr>
              <w:pStyle w:val="GOSTTablenorm"/>
            </w:pPr>
            <w:r w:rsidRPr="00952CC7">
              <w:t>Банковский идентификационный код</w:t>
            </w:r>
          </w:p>
        </w:tc>
      </w:tr>
      <w:tr w:rsidR="00976A15" w:rsidRPr="00AE5A6B" w14:paraId="65B0787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7D861D3" w14:textId="77777777" w:rsidR="00976A15" w:rsidRPr="00AE5A6B" w:rsidRDefault="00976A15" w:rsidP="00976A15">
            <w:pPr>
              <w:pStyle w:val="GOSTTablenorm"/>
            </w:pPr>
            <w:r w:rsidRPr="00AE5A6B">
              <w:t>БПР</w:t>
            </w:r>
          </w:p>
        </w:tc>
        <w:tc>
          <w:tcPr>
            <w:tcW w:w="3888" w:type="pct"/>
          </w:tcPr>
          <w:p w14:paraId="632D8E14" w14:textId="77777777" w:rsidR="00976A15" w:rsidRPr="00AE5A6B" w:rsidRDefault="00976A15" w:rsidP="00976A15">
            <w:pPr>
              <w:pStyle w:val="GOSTTablenorm"/>
            </w:pPr>
            <w:r w:rsidRPr="00AE5A6B">
              <w:t>Без права расходования</w:t>
            </w:r>
          </w:p>
        </w:tc>
      </w:tr>
      <w:tr w:rsidR="00976A15" w:rsidRPr="00AE5A6B" w14:paraId="132E008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818C054" w14:textId="69608F2E" w:rsidR="00976A15" w:rsidRPr="00AE5A6B" w:rsidRDefault="00976A15" w:rsidP="00976A15">
            <w:pPr>
              <w:pStyle w:val="GOSTTablenorm"/>
            </w:pPr>
            <w:r w:rsidRPr="00AE5A6B">
              <w:t>БУ</w:t>
            </w:r>
          </w:p>
        </w:tc>
        <w:tc>
          <w:tcPr>
            <w:tcW w:w="3888" w:type="pct"/>
          </w:tcPr>
          <w:p w14:paraId="3896FB28" w14:textId="3861C2B6" w:rsidR="00976A15" w:rsidRPr="00AE5A6B" w:rsidRDefault="00976A15" w:rsidP="00976A15">
            <w:pPr>
              <w:pStyle w:val="GOSTTablenorm"/>
            </w:pPr>
            <w:r w:rsidRPr="00AE5A6B">
              <w:t>Бюджетное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tc>
      </w:tr>
      <w:tr w:rsidR="00976A15" w:rsidRPr="00AE5A6B" w14:paraId="1CF0A87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E0A8051" w14:textId="77777777" w:rsidR="00976A15" w:rsidRPr="00AE5A6B" w:rsidRDefault="00976A15" w:rsidP="00976A15">
            <w:pPr>
              <w:pStyle w:val="GOSTTablenorm"/>
            </w:pPr>
            <w:r w:rsidRPr="00AE5A6B">
              <w:t>БС</w:t>
            </w:r>
          </w:p>
        </w:tc>
        <w:tc>
          <w:tcPr>
            <w:tcW w:w="3888" w:type="pct"/>
          </w:tcPr>
          <w:p w14:paraId="33E96C68" w14:textId="77777777" w:rsidR="00976A15" w:rsidRPr="00AE5A6B" w:rsidRDefault="00976A15" w:rsidP="00976A15">
            <w:pPr>
              <w:pStyle w:val="GOSTTablenorm"/>
            </w:pPr>
            <w:r w:rsidRPr="00AE5A6B">
              <w:t>Бюджет субъекта Российской Федерации</w:t>
            </w:r>
          </w:p>
        </w:tc>
      </w:tr>
      <w:tr w:rsidR="00976A15" w:rsidRPr="00AE5A6B" w14:paraId="4A7CA530"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77C09DD" w14:textId="77777777" w:rsidR="00976A15" w:rsidRPr="00AE5A6B" w:rsidRDefault="00976A15" w:rsidP="00976A15">
            <w:pPr>
              <w:pStyle w:val="GOSTTablenorm"/>
            </w:pPr>
            <w:r w:rsidRPr="00AE5A6B">
              <w:t>ВКР</w:t>
            </w:r>
          </w:p>
        </w:tc>
        <w:tc>
          <w:tcPr>
            <w:tcW w:w="3888" w:type="pct"/>
          </w:tcPr>
          <w:p w14:paraId="4C93504E" w14:textId="77777777" w:rsidR="00976A15" w:rsidRPr="00AE5A6B" w:rsidRDefault="00976A15" w:rsidP="00976A15">
            <w:pPr>
              <w:pStyle w:val="GOSTTablenorm"/>
            </w:pPr>
            <w:r w:rsidRPr="00AE5A6B">
              <w:t>Информационный объект «Документ на восстановление кассового расхода»</w:t>
            </w:r>
          </w:p>
        </w:tc>
      </w:tr>
      <w:tr w:rsidR="00976A15" w:rsidRPr="00AE5A6B" w14:paraId="36F8744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ADA0F03" w14:textId="77777777" w:rsidR="00976A15" w:rsidRPr="00AE5A6B" w:rsidRDefault="00976A15" w:rsidP="00976A15">
            <w:pPr>
              <w:pStyle w:val="GOSTTablenorm"/>
            </w:pPr>
            <w:r w:rsidRPr="00AE5A6B">
              <w:t>ВФ</w:t>
            </w:r>
          </w:p>
        </w:tc>
        <w:tc>
          <w:tcPr>
            <w:tcW w:w="3888" w:type="pct"/>
          </w:tcPr>
          <w:p w14:paraId="0A7EA123" w14:textId="77777777" w:rsidR="00976A15" w:rsidRPr="00AE5A6B" w:rsidRDefault="00976A15" w:rsidP="00976A15">
            <w:pPr>
              <w:pStyle w:val="GOSTTablenorm"/>
            </w:pPr>
            <w:r w:rsidRPr="00AE5A6B">
              <w:t>Визуальная форма формуляра/справочника</w:t>
            </w:r>
          </w:p>
        </w:tc>
      </w:tr>
      <w:tr w:rsidR="00976A15" w:rsidRPr="00AE5A6B" w14:paraId="518DFD6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491F3AD" w14:textId="3FCC645E" w:rsidR="00976A15" w:rsidRPr="00AE5A6B" w:rsidRDefault="00976A15" w:rsidP="00976A15">
            <w:pPr>
              <w:pStyle w:val="GOSTTablenorm"/>
            </w:pPr>
            <w:r w:rsidRPr="00AE5A6B">
              <w:t>ГИИС «Электронный бюджет»</w:t>
            </w:r>
            <w:r>
              <w:t>, ЭБ</w:t>
            </w:r>
          </w:p>
        </w:tc>
        <w:tc>
          <w:tcPr>
            <w:tcW w:w="3888" w:type="pct"/>
          </w:tcPr>
          <w:p w14:paraId="1E3E27EA" w14:textId="77777777" w:rsidR="00976A15" w:rsidRPr="00AE5A6B" w:rsidRDefault="00976A15" w:rsidP="00976A15">
            <w:pPr>
              <w:pStyle w:val="GOSTTablenorm"/>
            </w:pPr>
            <w:r w:rsidRPr="00AE5A6B">
              <w:t>Государственная интегрированная информационная система управления общественными финансами «Электронный бюджет»</w:t>
            </w:r>
          </w:p>
        </w:tc>
      </w:tr>
      <w:tr w:rsidR="00976A15" w:rsidRPr="00AE5A6B" w14:paraId="69B20EB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F3FE1AA" w14:textId="77777777" w:rsidR="00976A15" w:rsidRPr="00AE5A6B" w:rsidRDefault="00976A15" w:rsidP="00976A15">
            <w:pPr>
              <w:pStyle w:val="GOSTTablenorm"/>
            </w:pPr>
            <w:r w:rsidRPr="00AE5A6B">
              <w:lastRenderedPageBreak/>
              <w:t>ГК</w:t>
            </w:r>
          </w:p>
        </w:tc>
        <w:tc>
          <w:tcPr>
            <w:tcW w:w="3888" w:type="pct"/>
          </w:tcPr>
          <w:p w14:paraId="60C110E5" w14:textId="77777777" w:rsidR="00976A15" w:rsidRPr="00AE5A6B" w:rsidRDefault="00976A15" w:rsidP="00976A15">
            <w:pPr>
              <w:pStyle w:val="GOSTTablenorm"/>
            </w:pPr>
            <w:r w:rsidRPr="00AE5A6B">
              <w:t>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w:t>
            </w:r>
          </w:p>
        </w:tc>
      </w:tr>
      <w:tr w:rsidR="00976A15" w:rsidRPr="00AE5A6B" w14:paraId="7FE59AE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FBA0483" w14:textId="6D110B09" w:rsidR="00976A15" w:rsidRPr="00AE5A6B" w:rsidRDefault="00976A15" w:rsidP="00976A15">
            <w:pPr>
              <w:pStyle w:val="GOSTTablenorm"/>
            </w:pPr>
            <w:r w:rsidRPr="00AE5A6B">
              <w:t>Госзаказчик</w:t>
            </w:r>
          </w:p>
        </w:tc>
        <w:tc>
          <w:tcPr>
            <w:tcW w:w="3888" w:type="pct"/>
          </w:tcPr>
          <w:p w14:paraId="3E4BE038" w14:textId="41E152C7" w:rsidR="00976A15" w:rsidRPr="00AE5A6B" w:rsidRDefault="00976A15" w:rsidP="00976A15">
            <w:pPr>
              <w:pStyle w:val="GOSTTablenorm"/>
            </w:pPr>
            <w:r w:rsidRPr="00AE5A6B">
              <w:t>Государственный орган (в т.ч. орган государственной власти), орган управления государственным внебюджетным фондом, орган местного самоуправления, а также бюджетное учреждение, иной получатель средств федерального бюджета и уполномоченное органами государственной власти субъектов Российской Федерации или органами местного самоуправления, бюджетное учреждение, иной получатель средств бюджетов субъектов Российской Федерации или местных бюджетов, а также иной участник бюджетного процесса, имеющий право на размещение заказов на поставки товаров, выполнение работ, оказание услуг за счет бюджетных средств и внебюджетных источников финансирования</w:t>
            </w:r>
          </w:p>
        </w:tc>
      </w:tr>
      <w:tr w:rsidR="00976A15" w:rsidRPr="00AE5A6B" w14:paraId="1DC3C81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EEC3190" w14:textId="77777777" w:rsidR="00976A15" w:rsidRPr="00AE5A6B" w:rsidRDefault="00976A15" w:rsidP="00976A15">
            <w:pPr>
              <w:pStyle w:val="GOSTTablenorm"/>
            </w:pPr>
            <w:r w:rsidRPr="00AE5A6B">
              <w:t>ГОСТ Р 34.10-2012</w:t>
            </w:r>
          </w:p>
        </w:tc>
        <w:tc>
          <w:tcPr>
            <w:tcW w:w="3888" w:type="pct"/>
          </w:tcPr>
          <w:p w14:paraId="76365766" w14:textId="77777777" w:rsidR="00976A15" w:rsidRPr="00AE5A6B" w:rsidRDefault="00976A15" w:rsidP="00976A15">
            <w:pPr>
              <w:pStyle w:val="GOSTTablenorm"/>
            </w:pPr>
            <w:r w:rsidRPr="00AE5A6B">
              <w:t>ГОСТ Р 34.10-2012. Информационная технология. Криптографическая защита информации. Процессы формирования и проверки электронной цифровой подписи</w:t>
            </w:r>
          </w:p>
        </w:tc>
      </w:tr>
      <w:tr w:rsidR="00976A15" w:rsidRPr="00AE5A6B" w14:paraId="3B513AD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221A974" w14:textId="6C75A74E" w:rsidR="00976A15" w:rsidRPr="00AE5A6B" w:rsidRDefault="00976A15" w:rsidP="00976A15">
            <w:pPr>
              <w:pStyle w:val="GOSTTablenorm"/>
            </w:pPr>
            <w:r>
              <w:t>ГРБС</w:t>
            </w:r>
          </w:p>
        </w:tc>
        <w:tc>
          <w:tcPr>
            <w:tcW w:w="3888" w:type="pct"/>
          </w:tcPr>
          <w:p w14:paraId="506E8781" w14:textId="24D24E97" w:rsidR="00976A15" w:rsidRPr="00AE5A6B" w:rsidRDefault="00976A15" w:rsidP="00976A15">
            <w:pPr>
              <w:pStyle w:val="GOSTTablenorm"/>
            </w:pPr>
            <w:r w:rsidRPr="00952CC7">
              <w:t>Главный распорядитель бюджетных средств (главный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p>
        </w:tc>
      </w:tr>
      <w:tr w:rsidR="00976A15" w:rsidRPr="00AE5A6B" w14:paraId="45EADEB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ADFBA59" w14:textId="77777777" w:rsidR="00976A15" w:rsidRPr="00AE5A6B" w:rsidRDefault="00976A15" w:rsidP="00976A15">
            <w:pPr>
              <w:pStyle w:val="GOSTTablenorm"/>
            </w:pPr>
            <w:r w:rsidRPr="00AE5A6B">
              <w:t>ЕИС</w:t>
            </w:r>
          </w:p>
        </w:tc>
        <w:tc>
          <w:tcPr>
            <w:tcW w:w="3888" w:type="pct"/>
          </w:tcPr>
          <w:p w14:paraId="73FCD7AC" w14:textId="4C6ABF3F" w:rsidR="00976A15" w:rsidRPr="00AE5A6B" w:rsidRDefault="00976A15" w:rsidP="00976A15">
            <w:pPr>
              <w:pStyle w:val="GOSTTablenorm"/>
            </w:pPr>
            <w:r w:rsidRPr="00AE5A6B">
              <w:t>Единая информационная система в сфере закупок</w:t>
            </w:r>
          </w:p>
        </w:tc>
      </w:tr>
      <w:tr w:rsidR="00382A58" w:rsidRPr="00AE5A6B" w14:paraId="7792C34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00212E4" w14:textId="3FE1A12B" w:rsidR="00382A58" w:rsidRPr="00AE5A6B" w:rsidRDefault="00382A58" w:rsidP="00382A58">
            <w:pPr>
              <w:pStyle w:val="GOSTTablenorm"/>
            </w:pPr>
            <w:r>
              <w:t>ЕКЦ</w:t>
            </w:r>
          </w:p>
        </w:tc>
        <w:tc>
          <w:tcPr>
            <w:tcW w:w="3888" w:type="pct"/>
          </w:tcPr>
          <w:p w14:paraId="3A9B6C33" w14:textId="4DF0B62D" w:rsidR="00382A58" w:rsidRPr="00AE5A6B" w:rsidRDefault="00382A58" w:rsidP="00382A58">
            <w:pPr>
              <w:pStyle w:val="GOSTTablenorm"/>
            </w:pPr>
            <w:r w:rsidRPr="007860B0">
              <w:rPr>
                <w:color w:val="000000"/>
              </w:rPr>
              <w:t>Единый контактный центр</w:t>
            </w:r>
          </w:p>
        </w:tc>
      </w:tr>
      <w:tr w:rsidR="00976A15" w:rsidRPr="00AE5A6B" w14:paraId="627F05D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E6DF3DB" w14:textId="77777777" w:rsidR="00976A15" w:rsidRPr="00AE5A6B" w:rsidRDefault="00976A15" w:rsidP="00976A15">
            <w:pPr>
              <w:pStyle w:val="GOSTTablenorm"/>
            </w:pPr>
            <w:r w:rsidRPr="00AE5A6B">
              <w:t>ЕСМВ</w:t>
            </w:r>
          </w:p>
        </w:tc>
        <w:tc>
          <w:tcPr>
            <w:tcW w:w="3888" w:type="pct"/>
          </w:tcPr>
          <w:p w14:paraId="3B31044E" w14:textId="77777777" w:rsidR="00976A15" w:rsidRPr="00AE5A6B" w:rsidRDefault="00976A15" w:rsidP="00976A15">
            <w:pPr>
              <w:pStyle w:val="GOSTTablenorm"/>
            </w:pPr>
            <w:r w:rsidRPr="00AE5A6B">
              <w:t>Единый сервис межсистемного взаимодействия</w:t>
            </w:r>
          </w:p>
        </w:tc>
      </w:tr>
      <w:tr w:rsidR="00976A15" w:rsidRPr="00AE5A6B" w14:paraId="6C63FA6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A7BBC13" w14:textId="77777777" w:rsidR="00976A15" w:rsidRPr="00AE5A6B" w:rsidRDefault="00976A15" w:rsidP="00976A15">
            <w:pPr>
              <w:pStyle w:val="GOSTTablenorm"/>
            </w:pPr>
            <w:r w:rsidRPr="00AE5A6B">
              <w:t>Заявление</w:t>
            </w:r>
          </w:p>
        </w:tc>
        <w:tc>
          <w:tcPr>
            <w:tcW w:w="3888" w:type="pct"/>
          </w:tcPr>
          <w:p w14:paraId="57EAF91F" w14:textId="77777777" w:rsidR="00976A15" w:rsidRPr="00AE5A6B" w:rsidRDefault="00976A15" w:rsidP="00976A15">
            <w:pPr>
              <w:pStyle w:val="GOSTTablenorm"/>
            </w:pPr>
            <w:r w:rsidRPr="00AE5A6B">
              <w:t>Заявление на проведение операций с иностранной валютой</w:t>
            </w:r>
          </w:p>
        </w:tc>
      </w:tr>
      <w:tr w:rsidR="00976A15" w:rsidRPr="00AE5A6B" w14:paraId="7856AF5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DAEC3AA" w14:textId="7AB5832D" w:rsidR="00976A15" w:rsidRPr="00AE5A6B" w:rsidRDefault="00976A15" w:rsidP="00976A15">
            <w:pPr>
              <w:pStyle w:val="GOSTTablenorm"/>
            </w:pPr>
            <w:r w:rsidRPr="00AE5A6B">
              <w:t>Заявление на КОО</w:t>
            </w:r>
          </w:p>
        </w:tc>
        <w:tc>
          <w:tcPr>
            <w:tcW w:w="3888" w:type="pct"/>
          </w:tcPr>
          <w:p w14:paraId="5495226E" w14:textId="5C1FC735" w:rsidR="00976A15" w:rsidRPr="00AE5A6B" w:rsidRDefault="00976A15" w:rsidP="00976A15">
            <w:pPr>
              <w:pStyle w:val="GOSTTablenorm"/>
            </w:pPr>
            <w:r w:rsidRPr="00AE5A6B">
              <w:t>Документ «Заявление на выдачу (перевод, отзыв) Казначейского обеспечения обязательств» (ф. 0506108)</w:t>
            </w:r>
          </w:p>
        </w:tc>
      </w:tr>
      <w:tr w:rsidR="00976A15" w:rsidRPr="00AE5A6B" w14:paraId="17E4466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BBD5923" w14:textId="11FFC562" w:rsidR="00976A15" w:rsidRPr="00AE5A6B" w:rsidRDefault="00976A15" w:rsidP="00976A15">
            <w:pPr>
              <w:pStyle w:val="GOSTTablenorm"/>
            </w:pPr>
            <w:r w:rsidRPr="00AE5A6B">
              <w:t>Заявление на отзыв КОО</w:t>
            </w:r>
          </w:p>
        </w:tc>
        <w:tc>
          <w:tcPr>
            <w:tcW w:w="3888" w:type="pct"/>
          </w:tcPr>
          <w:p w14:paraId="4A1161DD" w14:textId="6AA318D5" w:rsidR="00976A15" w:rsidRPr="00AE5A6B" w:rsidRDefault="00976A15" w:rsidP="00976A15">
            <w:pPr>
              <w:pStyle w:val="GOSTTablenorm"/>
            </w:pPr>
            <w:r w:rsidRPr="00AE5A6B">
              <w:t>Документ «Заявление на выдачу (перевод, отзыв) Казначейского обеспечения обязательств» (ф. 0506108), предоставленный на отзыв документа «Казначейское обеспечение обязательств» (ф. 0506110)</w:t>
            </w:r>
          </w:p>
        </w:tc>
      </w:tr>
      <w:tr w:rsidR="00976A15" w:rsidRPr="00AE5A6B" w14:paraId="5F352C1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22BEE92" w14:textId="441310C8" w:rsidR="00976A15" w:rsidRPr="00AE5A6B" w:rsidRDefault="00976A15" w:rsidP="00976A15">
            <w:pPr>
              <w:pStyle w:val="GOSTTablenorm"/>
            </w:pPr>
            <w:r w:rsidRPr="00AE5A6B">
              <w:t>Заявление на перевод КОО</w:t>
            </w:r>
          </w:p>
        </w:tc>
        <w:tc>
          <w:tcPr>
            <w:tcW w:w="3888" w:type="pct"/>
          </w:tcPr>
          <w:p w14:paraId="3A6C1382" w14:textId="31BC7FA0" w:rsidR="00976A15" w:rsidRPr="00AE5A6B" w:rsidRDefault="00976A15" w:rsidP="00976A15">
            <w:pPr>
              <w:pStyle w:val="GOSTTablenorm"/>
            </w:pPr>
            <w:r w:rsidRPr="00AE5A6B">
              <w:t>Документ «Заявление на выдачу (перевод, отзыв) Казначейского обеспечения обязательств» (ф. 0506108), предоставленный на перевод документа «Казначейское обеспечение обязательств» (ф. 0506110)</w:t>
            </w:r>
          </w:p>
        </w:tc>
      </w:tr>
      <w:tr w:rsidR="00976A15" w:rsidRPr="00AE5A6B" w14:paraId="63888D0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41F7D26" w14:textId="7EE963A5" w:rsidR="00976A15" w:rsidRPr="00AE5A6B" w:rsidRDefault="00976A15" w:rsidP="00976A15">
            <w:pPr>
              <w:pStyle w:val="GOSTTablenorm"/>
            </w:pPr>
            <w:r>
              <w:t>ИГК</w:t>
            </w:r>
          </w:p>
        </w:tc>
        <w:tc>
          <w:tcPr>
            <w:tcW w:w="3888" w:type="pct"/>
          </w:tcPr>
          <w:p w14:paraId="771108B9" w14:textId="552ADEE8" w:rsidR="00976A15" w:rsidRPr="00AE5A6B" w:rsidRDefault="00976A15" w:rsidP="00976A15">
            <w:pPr>
              <w:pStyle w:val="GOSTTablenorm"/>
            </w:pPr>
            <w:r w:rsidRPr="00976A15">
              <w:t>Идентификатор государственного контракта</w:t>
            </w:r>
          </w:p>
        </w:tc>
      </w:tr>
      <w:tr w:rsidR="00976A15" w:rsidRPr="00AE5A6B" w14:paraId="717DBA7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EB88CB3" w14:textId="77777777" w:rsidR="00976A15" w:rsidRPr="00AE5A6B" w:rsidRDefault="00976A15" w:rsidP="00976A15">
            <w:pPr>
              <w:pStyle w:val="GOSTTablenorm"/>
            </w:pPr>
            <w:r w:rsidRPr="00AE5A6B">
              <w:t>ИНН</w:t>
            </w:r>
          </w:p>
        </w:tc>
        <w:tc>
          <w:tcPr>
            <w:tcW w:w="3888" w:type="pct"/>
          </w:tcPr>
          <w:p w14:paraId="68FA9D9F" w14:textId="77777777" w:rsidR="00976A15" w:rsidRPr="00AE5A6B" w:rsidRDefault="00976A15" w:rsidP="00976A15">
            <w:pPr>
              <w:pStyle w:val="GOSTTablenorm"/>
            </w:pPr>
            <w:r w:rsidRPr="00AE5A6B">
              <w:t>Идентификационный номер налогоплательщика</w:t>
            </w:r>
          </w:p>
        </w:tc>
      </w:tr>
      <w:tr w:rsidR="00976A15" w:rsidRPr="00AE5A6B" w14:paraId="28BE26F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F687CE4" w14:textId="77777777" w:rsidR="00976A15" w:rsidRPr="00AE5A6B" w:rsidRDefault="00976A15" w:rsidP="00976A15">
            <w:pPr>
              <w:pStyle w:val="GOSTTablenorm"/>
            </w:pPr>
            <w:r w:rsidRPr="00AE5A6B">
              <w:t>ИП</w:t>
            </w:r>
          </w:p>
        </w:tc>
        <w:tc>
          <w:tcPr>
            <w:tcW w:w="3888" w:type="pct"/>
          </w:tcPr>
          <w:p w14:paraId="668C2040" w14:textId="77777777" w:rsidR="00976A15" w:rsidRPr="00AE5A6B" w:rsidRDefault="00976A15" w:rsidP="00976A15">
            <w:pPr>
              <w:pStyle w:val="GOSTTablenorm"/>
            </w:pPr>
            <w:r w:rsidRPr="00AE5A6B">
              <w:t>Индивидуальный предприниматель</w:t>
            </w:r>
          </w:p>
        </w:tc>
      </w:tr>
      <w:tr w:rsidR="00976A15" w:rsidRPr="00AE5A6B" w14:paraId="0C3E044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1E9CB44" w14:textId="77777777" w:rsidR="00976A15" w:rsidRPr="00AE5A6B" w:rsidRDefault="00976A15" w:rsidP="00976A15">
            <w:pPr>
              <w:pStyle w:val="GOSTTablenorm"/>
            </w:pPr>
            <w:r w:rsidRPr="00AE5A6B">
              <w:t>ИС</w:t>
            </w:r>
          </w:p>
        </w:tc>
        <w:tc>
          <w:tcPr>
            <w:tcW w:w="3888" w:type="pct"/>
          </w:tcPr>
          <w:p w14:paraId="2127BB02" w14:textId="77777777" w:rsidR="00976A15" w:rsidRPr="00AE5A6B" w:rsidRDefault="00976A15" w:rsidP="00976A15">
            <w:pPr>
              <w:pStyle w:val="GOSTTablenorm"/>
            </w:pPr>
            <w:r w:rsidRPr="00AE5A6B">
              <w:t>Информационная система</w:t>
            </w:r>
          </w:p>
        </w:tc>
      </w:tr>
      <w:tr w:rsidR="00976A15" w:rsidRPr="00AE5A6B" w14:paraId="2CE3909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2362B39" w14:textId="77777777" w:rsidR="00976A15" w:rsidRPr="00AE5A6B" w:rsidRDefault="00976A15" w:rsidP="00976A15">
            <w:pPr>
              <w:pStyle w:val="GOSTTablenorm"/>
            </w:pPr>
            <w:r w:rsidRPr="00AE5A6B">
              <w:t>ИС АСФК</w:t>
            </w:r>
          </w:p>
        </w:tc>
        <w:tc>
          <w:tcPr>
            <w:tcW w:w="3888" w:type="pct"/>
          </w:tcPr>
          <w:p w14:paraId="3324FBFB" w14:textId="77777777" w:rsidR="00976A15" w:rsidRPr="00AE5A6B" w:rsidRDefault="00976A15" w:rsidP="00976A15">
            <w:pPr>
              <w:pStyle w:val="GOSTTablenorm"/>
            </w:pPr>
            <w:r w:rsidRPr="00AE5A6B">
              <w:t>Информационная система «Автоматизированная система Федерального каз</w:t>
            </w:r>
            <w:r w:rsidRPr="00AE5A6B">
              <w:lastRenderedPageBreak/>
              <w:t>начейства»</w:t>
            </w:r>
          </w:p>
        </w:tc>
      </w:tr>
      <w:tr w:rsidR="00976A15" w:rsidRPr="00AE5A6B" w14:paraId="78696E5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81A1495" w14:textId="7F8326A4" w:rsidR="00976A15" w:rsidRPr="00AE5A6B" w:rsidRDefault="00976A15" w:rsidP="00976A15">
            <w:pPr>
              <w:pStyle w:val="GOSTTablenorm"/>
            </w:pPr>
            <w:r>
              <w:lastRenderedPageBreak/>
              <w:t>КБС</w:t>
            </w:r>
          </w:p>
        </w:tc>
        <w:tc>
          <w:tcPr>
            <w:tcW w:w="3888" w:type="pct"/>
          </w:tcPr>
          <w:p w14:paraId="2B946EBF" w14:textId="7DE0F0A6" w:rsidR="00976A15" w:rsidRPr="00AE5A6B" w:rsidRDefault="00976A15" w:rsidP="00976A15">
            <w:pPr>
              <w:pStyle w:val="GOSTTablenorm"/>
            </w:pPr>
            <w:r>
              <w:t>Казначейско-банковское сопровождение</w:t>
            </w:r>
          </w:p>
        </w:tc>
      </w:tr>
      <w:tr w:rsidR="00976A15" w:rsidRPr="00AE5A6B" w14:paraId="696F544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A0AA837" w14:textId="77777777" w:rsidR="00976A15" w:rsidRPr="00AE5A6B" w:rsidRDefault="00976A15" w:rsidP="00976A15">
            <w:pPr>
              <w:pStyle w:val="GOSTTablenorm"/>
            </w:pPr>
            <w:r w:rsidRPr="00AE5A6B">
              <w:t>Квиток</w:t>
            </w:r>
          </w:p>
        </w:tc>
        <w:tc>
          <w:tcPr>
            <w:tcW w:w="3888" w:type="pct"/>
          </w:tcPr>
          <w:p w14:paraId="15E41110" w14:textId="77777777" w:rsidR="00976A15" w:rsidRPr="00AE5A6B" w:rsidRDefault="00976A15" w:rsidP="00976A15">
            <w:pPr>
              <w:pStyle w:val="GOSTTablenorm"/>
            </w:pPr>
            <w:r w:rsidRPr="00AE5A6B">
              <w:t>Технический электронный документ, предназначенный для оповещения информационной системы, отправившей документ, о состоянии (статусе) доставки и/или обработки документа на стороне информационной системы-получателя</w:t>
            </w:r>
          </w:p>
        </w:tc>
      </w:tr>
      <w:tr w:rsidR="00976A15" w:rsidRPr="00AE5A6B" w14:paraId="408EF0C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640732D" w14:textId="46B839A4" w:rsidR="00976A15" w:rsidRPr="00AE5A6B" w:rsidRDefault="00976A15" w:rsidP="00976A15">
            <w:pPr>
              <w:pStyle w:val="GOSTTablenorm"/>
            </w:pPr>
            <w:r w:rsidRPr="00AE5A6B">
              <w:t>КВФО</w:t>
            </w:r>
          </w:p>
        </w:tc>
        <w:tc>
          <w:tcPr>
            <w:tcW w:w="3888" w:type="pct"/>
          </w:tcPr>
          <w:p w14:paraId="118F4677" w14:textId="77CC1550" w:rsidR="00976A15" w:rsidRPr="00AE5A6B" w:rsidRDefault="00976A15" w:rsidP="00976A15">
            <w:pPr>
              <w:pStyle w:val="GOSTTablenorm"/>
            </w:pPr>
            <w:r w:rsidRPr="00AE5A6B">
              <w:t>Коды видов финансового обеспечения</w:t>
            </w:r>
          </w:p>
        </w:tc>
      </w:tr>
      <w:tr w:rsidR="00976A15" w:rsidRPr="00AE5A6B" w14:paraId="240000F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F01DE5E" w14:textId="77777777" w:rsidR="00976A15" w:rsidRPr="00AE5A6B" w:rsidRDefault="00976A15" w:rsidP="00976A15">
            <w:pPr>
              <w:pStyle w:val="GOSTTablenorm"/>
            </w:pPr>
            <w:r w:rsidRPr="00AE5A6B">
              <w:t>КЗО</w:t>
            </w:r>
          </w:p>
        </w:tc>
        <w:tc>
          <w:tcPr>
            <w:tcW w:w="3888" w:type="pct"/>
          </w:tcPr>
          <w:p w14:paraId="35BCB888" w14:textId="77777777" w:rsidR="00976A15" w:rsidRPr="00AE5A6B" w:rsidRDefault="00976A15" w:rsidP="00976A15">
            <w:pPr>
              <w:pStyle w:val="GOSTTablenorm"/>
            </w:pPr>
            <w:r w:rsidRPr="00AE5A6B">
              <w:t>Электронный документ «Консолидированная заявка по казначейскому обеспечению обязательств»</w:t>
            </w:r>
          </w:p>
        </w:tc>
      </w:tr>
      <w:tr w:rsidR="00976A15" w:rsidRPr="00AE5A6B" w14:paraId="4567625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F31C91E" w14:textId="77777777" w:rsidR="00976A15" w:rsidRPr="00AE5A6B" w:rsidRDefault="00976A15" w:rsidP="00976A15">
            <w:pPr>
              <w:pStyle w:val="GOSTTablenorm"/>
            </w:pPr>
            <w:r w:rsidRPr="00AE5A6B">
              <w:t>Клиент</w:t>
            </w:r>
          </w:p>
        </w:tc>
        <w:tc>
          <w:tcPr>
            <w:tcW w:w="3888" w:type="pct"/>
          </w:tcPr>
          <w:p w14:paraId="23FD3F05" w14:textId="2579B59F" w:rsidR="00976A15" w:rsidRPr="00AE5A6B" w:rsidRDefault="00976A15" w:rsidP="00976A15">
            <w:pPr>
              <w:pStyle w:val="GOSTTablenorm"/>
            </w:pPr>
            <w:r w:rsidRPr="00AE5A6B">
              <w:t>Участник бюджетного процесса бюджетов бюджетной системы Российской Федерации, бюджетное (автономное) учреждение, получатель средств из бюджета, участник казначейского сопровождения, которым в установленном порядке открываются лицевые счета в органе Федерального казначейства</w:t>
            </w:r>
          </w:p>
        </w:tc>
      </w:tr>
      <w:tr w:rsidR="00976A15" w:rsidRPr="00AE5A6B" w14:paraId="6A0B3E8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F716155" w14:textId="77777777" w:rsidR="00976A15" w:rsidRPr="00AE5A6B" w:rsidRDefault="00976A15" w:rsidP="00976A15">
            <w:pPr>
              <w:pStyle w:val="GOSTTablenorm"/>
            </w:pPr>
            <w:r w:rsidRPr="00AE5A6B">
              <w:t>Код источника</w:t>
            </w:r>
          </w:p>
        </w:tc>
        <w:tc>
          <w:tcPr>
            <w:tcW w:w="3888" w:type="pct"/>
          </w:tcPr>
          <w:p w14:paraId="3BB00060" w14:textId="77777777" w:rsidR="00976A15" w:rsidRPr="00AE5A6B" w:rsidRDefault="00976A15" w:rsidP="00976A15">
            <w:pPr>
              <w:pStyle w:val="GOSTTablenorm"/>
            </w:pPr>
            <w:r w:rsidRPr="00AE5A6B">
              <w:t>Код классификации источников внутреннего или внешнего финансирования дефицитов бюджетов Российской Федерации</w:t>
            </w:r>
          </w:p>
        </w:tc>
      </w:tr>
      <w:tr w:rsidR="00976A15" w:rsidRPr="00AE5A6B" w14:paraId="5DCE56A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1509D3E" w14:textId="2EF731B3" w:rsidR="00976A15" w:rsidRPr="00AE5A6B" w:rsidRDefault="00976A15" w:rsidP="00976A15">
            <w:pPr>
              <w:pStyle w:val="GOSTTablenorm"/>
            </w:pPr>
            <w:r w:rsidRPr="00AE5A6B">
              <w:t>Компонент АУ, БУ ПУР ЭБ</w:t>
            </w:r>
          </w:p>
        </w:tc>
        <w:tc>
          <w:tcPr>
            <w:tcW w:w="3888" w:type="pct"/>
          </w:tcPr>
          <w:p w14:paraId="3CAD421E" w14:textId="5C3A7811" w:rsidR="00976A15" w:rsidRPr="00AE5A6B" w:rsidRDefault="00976A15" w:rsidP="00976A15">
            <w:pPr>
              <w:pStyle w:val="GOSTTablenorm"/>
            </w:pPr>
            <w:r w:rsidRPr="00AE5A6B">
              <w:t>Компонент ведения операций со средствами юридических лиц, не являющихся участниками бюджетного процесса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976A15" w:rsidRPr="00AE5A6B" w14:paraId="1DD0E80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C6A070C" w14:textId="77777777" w:rsidR="00976A15" w:rsidRPr="00AE5A6B" w:rsidRDefault="00976A15" w:rsidP="00976A15">
            <w:pPr>
              <w:pStyle w:val="GOSTTablenorm"/>
            </w:pPr>
            <w:r w:rsidRPr="00AE5A6B">
              <w:t>Компонент КС ПУР ЭБ</w:t>
            </w:r>
          </w:p>
        </w:tc>
        <w:tc>
          <w:tcPr>
            <w:tcW w:w="3888" w:type="pct"/>
          </w:tcPr>
          <w:p w14:paraId="1A9D40F0" w14:textId="77777777" w:rsidR="00976A15" w:rsidRPr="00AE5A6B" w:rsidRDefault="00976A15" w:rsidP="00976A15">
            <w:pPr>
              <w:pStyle w:val="GOSTTablenorm"/>
            </w:pPr>
            <w:r w:rsidRPr="00AE5A6B">
              <w:t>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976A15" w:rsidRPr="00AE5A6B" w14:paraId="1145A9F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262B1F4" w14:textId="77777777" w:rsidR="00976A15" w:rsidRPr="00AE5A6B" w:rsidRDefault="00976A15" w:rsidP="00976A15">
            <w:pPr>
              <w:pStyle w:val="GOSTTablenorm"/>
            </w:pPr>
            <w:r w:rsidRPr="00AE5A6B">
              <w:t>Контекстное меню</w:t>
            </w:r>
          </w:p>
        </w:tc>
        <w:tc>
          <w:tcPr>
            <w:tcW w:w="3888" w:type="pct"/>
          </w:tcPr>
          <w:p w14:paraId="4F51D42D" w14:textId="77777777" w:rsidR="00976A15" w:rsidRPr="00AE5A6B" w:rsidRDefault="00976A15" w:rsidP="00976A15">
            <w:pPr>
              <w:pStyle w:val="GOSTTablenorm"/>
            </w:pPr>
            <w:r w:rsidRPr="00AE5A6B">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976A15" w:rsidRPr="00AE5A6B" w14:paraId="68F86DD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8969750" w14:textId="77777777" w:rsidR="00976A15" w:rsidRPr="00AE5A6B" w:rsidRDefault="00976A15" w:rsidP="00976A15">
            <w:pPr>
              <w:pStyle w:val="GOSTTablenorm"/>
            </w:pPr>
            <w:r w:rsidRPr="00AE5A6B">
              <w:t>КОО</w:t>
            </w:r>
          </w:p>
        </w:tc>
        <w:tc>
          <w:tcPr>
            <w:tcW w:w="3888" w:type="pct"/>
          </w:tcPr>
          <w:p w14:paraId="0437BA73" w14:textId="77777777" w:rsidR="00976A15" w:rsidRPr="00AE5A6B" w:rsidRDefault="00976A15" w:rsidP="00976A15">
            <w:pPr>
              <w:pStyle w:val="GOSTTablenorm"/>
            </w:pPr>
            <w:r w:rsidRPr="00AE5A6B">
              <w:t>Казначейское обеспечение обязательств. Документ «Казначейское обеспечение обязательств» (ф. 0506110)</w:t>
            </w:r>
          </w:p>
        </w:tc>
      </w:tr>
      <w:tr w:rsidR="00976A15" w:rsidRPr="00AE5A6B" w14:paraId="4660655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D9AEDC8" w14:textId="77777777" w:rsidR="00976A15" w:rsidRPr="00AE5A6B" w:rsidRDefault="00976A15" w:rsidP="00976A15">
            <w:pPr>
              <w:pStyle w:val="GOSTTablenorm"/>
            </w:pPr>
            <w:r w:rsidRPr="00AE5A6B">
              <w:t>КПП</w:t>
            </w:r>
          </w:p>
        </w:tc>
        <w:tc>
          <w:tcPr>
            <w:tcW w:w="3888" w:type="pct"/>
          </w:tcPr>
          <w:p w14:paraId="5BA0E43A" w14:textId="77777777" w:rsidR="00976A15" w:rsidRPr="00AE5A6B" w:rsidRDefault="00976A15" w:rsidP="00976A15">
            <w:pPr>
              <w:pStyle w:val="GOSTTablenorm"/>
            </w:pPr>
            <w:r w:rsidRPr="00AE5A6B">
              <w:t>Код причины постановки на налоговый учет</w:t>
            </w:r>
          </w:p>
        </w:tc>
      </w:tr>
      <w:tr w:rsidR="00976A15" w:rsidRPr="00AE5A6B" w14:paraId="56FDE85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1FD40C7" w14:textId="17BB18A3" w:rsidR="00976A15" w:rsidRPr="00AE5A6B" w:rsidRDefault="00976A15" w:rsidP="00976A15">
            <w:pPr>
              <w:pStyle w:val="GOSTTablenorm"/>
            </w:pPr>
            <w:r w:rsidRPr="00DB0437">
              <w:t>КриптоПро CSP</w:t>
            </w:r>
          </w:p>
        </w:tc>
        <w:tc>
          <w:tcPr>
            <w:tcW w:w="3888" w:type="pct"/>
          </w:tcPr>
          <w:p w14:paraId="2BAAEAC9" w14:textId="7FACF443" w:rsidR="00976A15" w:rsidRPr="00AE5A6B" w:rsidRDefault="00976A15" w:rsidP="00976A15">
            <w:pPr>
              <w:pStyle w:val="GOSTTablenorm"/>
            </w:pPr>
            <w:r w:rsidRPr="00DB0437">
              <w:t xml:space="preserve">Программный продукт общества с ограниченной ответственностью «Крипто-Про», </w:t>
            </w:r>
            <w:r w:rsidRPr="00BE6620">
              <w:t>позволяющий создавать юридически значимую электронную подпись и проверять ее подлинность в соответствии с Федеральным законом от 06.04.2011 №</w:t>
            </w:r>
            <w:r>
              <w:t xml:space="preserve"> 63-ФЗ «Об электронной подписи»</w:t>
            </w:r>
          </w:p>
        </w:tc>
      </w:tr>
      <w:tr w:rsidR="00976A15" w:rsidRPr="00AE5A6B" w14:paraId="41E30FA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B1D1731" w14:textId="77777777" w:rsidR="00976A15" w:rsidRPr="00AE5A6B" w:rsidRDefault="00976A15" w:rsidP="00976A15">
            <w:pPr>
              <w:pStyle w:val="GOSTTablenorm"/>
            </w:pPr>
            <w:r w:rsidRPr="00AE5A6B">
              <w:t>КФД</w:t>
            </w:r>
          </w:p>
        </w:tc>
        <w:tc>
          <w:tcPr>
            <w:tcW w:w="3888" w:type="pct"/>
          </w:tcPr>
          <w:p w14:paraId="260FA96A" w14:textId="77777777" w:rsidR="00976A15" w:rsidRPr="00AE5A6B" w:rsidRDefault="00976A15" w:rsidP="00976A15">
            <w:pPr>
              <w:pStyle w:val="GOSTTablenorm"/>
            </w:pPr>
            <w:r w:rsidRPr="00AE5A6B">
              <w:t>Классификатор форм документов</w:t>
            </w:r>
          </w:p>
        </w:tc>
      </w:tr>
      <w:tr w:rsidR="00976A15" w:rsidRPr="00AE5A6B" w14:paraId="2FAB7A7D"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EDCC386" w14:textId="77777777" w:rsidR="00976A15" w:rsidRPr="00AE5A6B" w:rsidRDefault="00976A15" w:rsidP="00976A15">
            <w:pPr>
              <w:pStyle w:val="GOSTTablenorm"/>
            </w:pPr>
            <w:r w:rsidRPr="00AE5A6B">
              <w:t>КФХ</w:t>
            </w:r>
          </w:p>
        </w:tc>
        <w:tc>
          <w:tcPr>
            <w:tcW w:w="3888" w:type="pct"/>
          </w:tcPr>
          <w:p w14:paraId="3645D28F" w14:textId="77777777" w:rsidR="00976A15" w:rsidRPr="00AE5A6B" w:rsidRDefault="00976A15" w:rsidP="00976A15">
            <w:pPr>
              <w:pStyle w:val="GOSTTablenorm"/>
            </w:pPr>
            <w:r w:rsidRPr="00AE5A6B">
              <w:t>Крестьянское (фермерское) хозяйство</w:t>
            </w:r>
          </w:p>
        </w:tc>
      </w:tr>
      <w:tr w:rsidR="00976A15" w:rsidRPr="00AE5A6B" w14:paraId="6E35757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086CC46" w14:textId="77777777" w:rsidR="00976A15" w:rsidRPr="00AE5A6B" w:rsidRDefault="00976A15" w:rsidP="00976A15">
            <w:pPr>
              <w:pStyle w:val="GOSTTablenorm"/>
            </w:pPr>
            <w:r w:rsidRPr="00AE5A6B">
              <w:t>л/с (ЛС)</w:t>
            </w:r>
          </w:p>
        </w:tc>
        <w:tc>
          <w:tcPr>
            <w:tcW w:w="3888" w:type="pct"/>
          </w:tcPr>
          <w:p w14:paraId="2E57827B" w14:textId="77777777" w:rsidR="00976A15" w:rsidRPr="00AE5A6B" w:rsidRDefault="00976A15" w:rsidP="00976A15">
            <w:pPr>
              <w:pStyle w:val="GOSTTablenorm"/>
            </w:pPr>
            <w:r w:rsidRPr="00AE5A6B">
              <w:t>Лицевой счет, открытый территориальным органом Федерального казначейства</w:t>
            </w:r>
          </w:p>
        </w:tc>
      </w:tr>
      <w:tr w:rsidR="00976A15" w:rsidRPr="00AE5A6B" w14:paraId="3529E03D"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3F5660A" w14:textId="77777777" w:rsidR="00976A15" w:rsidRPr="00AE5A6B" w:rsidRDefault="00976A15" w:rsidP="00976A15">
            <w:pPr>
              <w:pStyle w:val="GOSTTablenorm"/>
            </w:pPr>
            <w:r w:rsidRPr="00AE5A6B">
              <w:t>л/с с кодом 14</w:t>
            </w:r>
          </w:p>
        </w:tc>
        <w:tc>
          <w:tcPr>
            <w:tcW w:w="3888" w:type="pct"/>
          </w:tcPr>
          <w:p w14:paraId="38587915" w14:textId="116267C2" w:rsidR="00976A15" w:rsidRPr="00AE5A6B" w:rsidRDefault="00976A15" w:rsidP="00976A15">
            <w:pPr>
              <w:pStyle w:val="GOSTTablenorm"/>
            </w:pPr>
            <w:r w:rsidRPr="00AE5A6B">
              <w:t>Лицевой счет для учета операций по переданным полномочиям получателя бюджетных средств, открытый территориальным органом Федерального каз</w:t>
            </w:r>
            <w:r w:rsidRPr="00AE5A6B">
              <w:lastRenderedPageBreak/>
              <w:t>начейства и предназначенный для отражения операций получателя бюджетных средств, передавшего свои бюджетные полномочия бюджетному (автономному) учреждению, получателю средств из бюджета (за исключением индивидуального предпринимателя и физического лица</w:t>
            </w:r>
            <w:r>
              <w:t xml:space="preserve"> </w:t>
            </w:r>
            <w:r w:rsidRPr="00AE5A6B">
              <w:t>– производителя товаров, работ, услуг), а также операций, осуществляемых органами Федерального казначейства от имени получателя бюджетных средств</w:t>
            </w:r>
          </w:p>
        </w:tc>
      </w:tr>
      <w:tr w:rsidR="00976A15" w:rsidRPr="00AE5A6B" w14:paraId="00D8F43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7D069D2" w14:textId="1E1D340E" w:rsidR="00976A15" w:rsidRPr="00AE5A6B" w:rsidRDefault="00976A15" w:rsidP="00976A15">
            <w:pPr>
              <w:pStyle w:val="GOSTTablenorm"/>
            </w:pPr>
            <w:r w:rsidRPr="00AE5A6B">
              <w:lastRenderedPageBreak/>
              <w:t>л/с с кодом 41</w:t>
            </w:r>
          </w:p>
        </w:tc>
        <w:tc>
          <w:tcPr>
            <w:tcW w:w="3888" w:type="pct"/>
          </w:tcPr>
          <w:p w14:paraId="0178581D" w14:textId="11324D2D" w:rsidR="00976A15" w:rsidRPr="00AE5A6B" w:rsidRDefault="00976A15" w:rsidP="00976A15">
            <w:pPr>
              <w:pStyle w:val="GOSTTablenorm"/>
            </w:pPr>
            <w:r w:rsidRPr="00AE5A6B">
              <w:t>Лицевой счет для учета операций получателя средств из бюджета, открытый территориальным органом Федерального казначейства и предназначенный для учета операций со средствами получателя средств из бюджета</w:t>
            </w:r>
          </w:p>
        </w:tc>
      </w:tr>
      <w:tr w:rsidR="00976A15" w:rsidRPr="00AE5A6B" w14:paraId="40BAC59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24F2210" w14:textId="45734790" w:rsidR="00976A15" w:rsidRPr="00AE5A6B" w:rsidRDefault="00976A15" w:rsidP="00976A15">
            <w:pPr>
              <w:pStyle w:val="GOSTTablenorm"/>
            </w:pPr>
            <w:r w:rsidRPr="00AE5A6B">
              <w:t>л/с с кодом 71, л/с НУБП, лицевой счет с типом счета «71»</w:t>
            </w:r>
          </w:p>
        </w:tc>
        <w:tc>
          <w:tcPr>
            <w:tcW w:w="3888" w:type="pct"/>
          </w:tcPr>
          <w:p w14:paraId="60DAB0BA" w14:textId="53AA3E23" w:rsidR="00976A15" w:rsidRPr="00AE5A6B" w:rsidRDefault="00976A15" w:rsidP="00976A15">
            <w:pPr>
              <w:pStyle w:val="GOSTTablenorm"/>
            </w:pPr>
            <w:r w:rsidRPr="00AE5A6B">
              <w:t>Лицевой счет, открытый территориальным органом Федерального казначейства и предназначенный для учета операций со средствами участников казначейского сопровождения</w:t>
            </w:r>
          </w:p>
        </w:tc>
      </w:tr>
      <w:tr w:rsidR="00976A15" w:rsidRPr="00AE5A6B" w14:paraId="4B682B3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28C5430" w14:textId="77777777" w:rsidR="00976A15" w:rsidRPr="00AE5A6B" w:rsidRDefault="00976A15" w:rsidP="00976A15">
            <w:pPr>
              <w:pStyle w:val="GOSTTablenorm"/>
            </w:pPr>
            <w:r w:rsidRPr="00AE5A6B">
              <w:t>ЛК</w:t>
            </w:r>
          </w:p>
        </w:tc>
        <w:tc>
          <w:tcPr>
            <w:tcW w:w="3888" w:type="pct"/>
          </w:tcPr>
          <w:p w14:paraId="7C86689C" w14:textId="481A963B" w:rsidR="00976A15" w:rsidRPr="00AE5A6B" w:rsidRDefault="00976A15" w:rsidP="00976A15">
            <w:pPr>
              <w:pStyle w:val="GOSTTablenorm"/>
            </w:pPr>
            <w:r w:rsidRPr="00AE5A6B">
              <w:t>Личный кабинет пользователя. Компонент, предназначенный для обеспечения доступа пользователей к функциям и данным всех подсистем системы «Электронный бюджет» посредством web-интерфейса, в соответствии с полномочиями пользователя</w:t>
            </w:r>
          </w:p>
        </w:tc>
      </w:tr>
      <w:tr w:rsidR="00976A15" w:rsidRPr="00AE5A6B" w14:paraId="2564751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86CA752" w14:textId="77777777" w:rsidR="00976A15" w:rsidRPr="00AE5A6B" w:rsidRDefault="00976A15" w:rsidP="00976A15">
            <w:pPr>
              <w:pStyle w:val="GOSTTablenorm"/>
            </w:pPr>
            <w:r w:rsidRPr="00AE5A6B">
              <w:t>НВС</w:t>
            </w:r>
          </w:p>
        </w:tc>
        <w:tc>
          <w:tcPr>
            <w:tcW w:w="3888" w:type="pct"/>
          </w:tcPr>
          <w:p w14:paraId="1B5BA20C" w14:textId="77777777" w:rsidR="00976A15" w:rsidRPr="00AE5A6B" w:rsidRDefault="00976A15" w:rsidP="00976A15">
            <w:pPr>
              <w:pStyle w:val="GOSTTablenorm"/>
            </w:pPr>
            <w:r w:rsidRPr="00AE5A6B">
              <w:t>Невыясненное поступление</w:t>
            </w:r>
          </w:p>
        </w:tc>
      </w:tr>
      <w:tr w:rsidR="00976A15" w:rsidRPr="00AE5A6B" w14:paraId="3B36369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9ED8958" w14:textId="77777777" w:rsidR="00976A15" w:rsidRPr="00AE5A6B" w:rsidRDefault="00976A15" w:rsidP="00976A15">
            <w:pPr>
              <w:pStyle w:val="GOSTTablenorm"/>
            </w:pPr>
            <w:r w:rsidRPr="00AE5A6B">
              <w:t>НПА</w:t>
            </w:r>
          </w:p>
        </w:tc>
        <w:tc>
          <w:tcPr>
            <w:tcW w:w="3888" w:type="pct"/>
          </w:tcPr>
          <w:p w14:paraId="48BAA419" w14:textId="77777777" w:rsidR="00976A15" w:rsidRPr="00AE5A6B" w:rsidRDefault="00976A15" w:rsidP="00976A15">
            <w:pPr>
              <w:pStyle w:val="GOSTTablenorm"/>
            </w:pPr>
            <w:r w:rsidRPr="00AE5A6B">
              <w:t>Нормативный правовой акт</w:t>
            </w:r>
          </w:p>
        </w:tc>
      </w:tr>
      <w:tr w:rsidR="00976A15" w:rsidRPr="00AE5A6B" w14:paraId="114CE65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9D8FABA" w14:textId="77777777" w:rsidR="00976A15" w:rsidRPr="00AE5A6B" w:rsidRDefault="00976A15" w:rsidP="00976A15">
            <w:pPr>
              <w:pStyle w:val="GOSTTablenorm"/>
            </w:pPr>
            <w:r w:rsidRPr="00AE5A6B">
              <w:t>НСИ</w:t>
            </w:r>
          </w:p>
        </w:tc>
        <w:tc>
          <w:tcPr>
            <w:tcW w:w="3888" w:type="pct"/>
          </w:tcPr>
          <w:p w14:paraId="04176A12" w14:textId="77777777" w:rsidR="00976A15" w:rsidRPr="00AE5A6B" w:rsidRDefault="00976A15" w:rsidP="00976A15">
            <w:pPr>
              <w:pStyle w:val="GOSTTablenorm"/>
            </w:pPr>
            <w:r w:rsidRPr="00AE5A6B">
              <w:t>Нормативно-справочная информация</w:t>
            </w:r>
          </w:p>
        </w:tc>
      </w:tr>
      <w:tr w:rsidR="00976A15" w:rsidRPr="00AE5A6B" w14:paraId="244E7C3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2FB18A5" w14:textId="7200A7FE" w:rsidR="00976A15" w:rsidRPr="00AE5A6B" w:rsidRDefault="00976A15" w:rsidP="00976A15">
            <w:pPr>
              <w:pStyle w:val="GOSTTablenorm"/>
            </w:pPr>
            <w:r w:rsidRPr="00AE5A6B">
              <w:t>НУБП</w:t>
            </w:r>
          </w:p>
        </w:tc>
        <w:tc>
          <w:tcPr>
            <w:tcW w:w="3888" w:type="pct"/>
          </w:tcPr>
          <w:p w14:paraId="75ED1BC0" w14:textId="3833E0AD" w:rsidR="00976A15" w:rsidRPr="00AE5A6B" w:rsidRDefault="00976A15" w:rsidP="00976A15">
            <w:pPr>
              <w:pStyle w:val="GOSTTablenorm"/>
            </w:pPr>
            <w:r w:rsidRPr="00AE5A6B">
              <w:t>Неучастник бюджетного процесса – юридическое лицо, не являющееся участником бюджетного процесса, и его обособленное подразделение</w:t>
            </w:r>
          </w:p>
        </w:tc>
      </w:tr>
      <w:tr w:rsidR="00976A15" w:rsidRPr="00AE5A6B" w14:paraId="7F246D3D"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224D3DA" w14:textId="77777777" w:rsidR="00976A15" w:rsidRPr="00AE5A6B" w:rsidRDefault="00976A15" w:rsidP="00976A15">
            <w:pPr>
              <w:pStyle w:val="GOSTTablenorm"/>
            </w:pPr>
            <w:r w:rsidRPr="00AE5A6B">
              <w:t>ОГРН</w:t>
            </w:r>
          </w:p>
        </w:tc>
        <w:tc>
          <w:tcPr>
            <w:tcW w:w="3888" w:type="pct"/>
          </w:tcPr>
          <w:p w14:paraId="59DFF0C4" w14:textId="77777777" w:rsidR="00976A15" w:rsidRPr="00AE5A6B" w:rsidRDefault="00976A15" w:rsidP="00976A15">
            <w:pPr>
              <w:pStyle w:val="GOSTTablenorm"/>
            </w:pPr>
            <w:r w:rsidRPr="00AE5A6B">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976A15" w:rsidRPr="00AE5A6B" w14:paraId="3BD45194"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5CF37D7" w14:textId="66B70384" w:rsidR="00976A15" w:rsidRPr="00AE5A6B" w:rsidRDefault="00976A15" w:rsidP="00976A15">
            <w:pPr>
              <w:pStyle w:val="GOSTTablenorm"/>
            </w:pPr>
            <w:r w:rsidRPr="00AE5A6B">
              <w:t>ОКВ</w:t>
            </w:r>
          </w:p>
        </w:tc>
        <w:tc>
          <w:tcPr>
            <w:tcW w:w="3888" w:type="pct"/>
          </w:tcPr>
          <w:p w14:paraId="799DF531" w14:textId="7332D083" w:rsidR="00976A15" w:rsidRPr="00AE5A6B" w:rsidRDefault="00976A15" w:rsidP="00976A15">
            <w:pPr>
              <w:pStyle w:val="GOSTTablenorm"/>
            </w:pPr>
            <w:r w:rsidRPr="00AE5A6B">
              <w:t>Объекты капитальных вложений</w:t>
            </w:r>
          </w:p>
        </w:tc>
      </w:tr>
      <w:tr w:rsidR="00976A15" w:rsidRPr="00AE5A6B" w14:paraId="483E569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82B327C" w14:textId="77777777" w:rsidR="00976A15" w:rsidRPr="00AE5A6B" w:rsidRDefault="00976A15" w:rsidP="00976A15">
            <w:pPr>
              <w:pStyle w:val="GOSTTablenorm"/>
            </w:pPr>
            <w:r w:rsidRPr="00AE5A6B">
              <w:t>ОКТМО</w:t>
            </w:r>
          </w:p>
        </w:tc>
        <w:tc>
          <w:tcPr>
            <w:tcW w:w="3888" w:type="pct"/>
          </w:tcPr>
          <w:p w14:paraId="4C3C816F" w14:textId="77777777" w:rsidR="00976A15" w:rsidRPr="00AE5A6B" w:rsidRDefault="00976A15" w:rsidP="00976A15">
            <w:pPr>
              <w:pStyle w:val="GOSTTablenorm"/>
            </w:pPr>
            <w:r w:rsidRPr="00AE5A6B">
              <w:t>Общероссийский классификатор территорий муниципальных образований</w:t>
            </w:r>
          </w:p>
        </w:tc>
      </w:tr>
      <w:tr w:rsidR="00976A15" w:rsidRPr="00AE5A6B" w14:paraId="7A89228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A8DB654" w14:textId="77777777" w:rsidR="00976A15" w:rsidRPr="00AE5A6B" w:rsidRDefault="00976A15" w:rsidP="00976A15">
            <w:pPr>
              <w:pStyle w:val="GOSTTablenorm"/>
            </w:pPr>
            <w:r w:rsidRPr="00AE5A6B">
              <w:t>ОКУД</w:t>
            </w:r>
          </w:p>
        </w:tc>
        <w:tc>
          <w:tcPr>
            <w:tcW w:w="3888" w:type="pct"/>
          </w:tcPr>
          <w:p w14:paraId="49988091" w14:textId="77777777" w:rsidR="00976A15" w:rsidRPr="00AE5A6B" w:rsidRDefault="00976A15" w:rsidP="00976A15">
            <w:pPr>
              <w:pStyle w:val="GOSTTablenorm"/>
            </w:pPr>
            <w:r w:rsidRPr="00AE5A6B">
              <w:t>Общероссийский классификатор управленческой документации</w:t>
            </w:r>
          </w:p>
        </w:tc>
      </w:tr>
      <w:tr w:rsidR="00976A15" w:rsidRPr="00AE5A6B" w14:paraId="19CCD4D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553D7D2" w14:textId="04182397" w:rsidR="00976A15" w:rsidRPr="00AE5A6B" w:rsidRDefault="00976A15" w:rsidP="00976A15">
            <w:pPr>
              <w:pStyle w:val="GOSTTablenorm"/>
            </w:pPr>
            <w:r w:rsidRPr="00AE5A6B">
              <w:t>ОП</w:t>
            </w:r>
          </w:p>
        </w:tc>
        <w:tc>
          <w:tcPr>
            <w:tcW w:w="3888" w:type="pct"/>
          </w:tcPr>
          <w:p w14:paraId="4C8B5F1E" w14:textId="2D19FF7E" w:rsidR="00976A15" w:rsidRPr="00AE5A6B" w:rsidRDefault="00976A15" w:rsidP="00976A15">
            <w:pPr>
              <w:pStyle w:val="GOSTTablenorm"/>
            </w:pPr>
            <w:r w:rsidRPr="00AE5A6B">
              <w:t>Обособленное подразделение</w:t>
            </w:r>
          </w:p>
        </w:tc>
      </w:tr>
      <w:tr w:rsidR="00976A15" w:rsidRPr="00AE5A6B" w14:paraId="546F380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9FE6570" w14:textId="77777777" w:rsidR="00976A15" w:rsidRPr="00AE5A6B" w:rsidRDefault="00976A15" w:rsidP="00976A15">
            <w:pPr>
              <w:pStyle w:val="GOSTTablenorm"/>
            </w:pPr>
            <w:r w:rsidRPr="00AE5A6B">
              <w:t>Операция</w:t>
            </w:r>
          </w:p>
        </w:tc>
        <w:tc>
          <w:tcPr>
            <w:tcW w:w="3888" w:type="pct"/>
          </w:tcPr>
          <w:p w14:paraId="2F867625" w14:textId="77777777" w:rsidR="00976A15" w:rsidRPr="00AE5A6B" w:rsidRDefault="00976A15" w:rsidP="00976A15">
            <w:pPr>
              <w:pStyle w:val="GOSTTablenorm"/>
            </w:pPr>
            <w:r w:rsidRPr="00AE5A6B">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осуществляющая проверку атрибутов объекта</w:t>
            </w:r>
          </w:p>
        </w:tc>
      </w:tr>
      <w:tr w:rsidR="00976A15" w:rsidRPr="00AE5A6B" w14:paraId="4E8ACD9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9C5C63A" w14:textId="77777777" w:rsidR="00976A15" w:rsidRPr="00AE5A6B" w:rsidRDefault="00976A15" w:rsidP="00976A15">
            <w:pPr>
              <w:pStyle w:val="GOSTTablenorm"/>
            </w:pPr>
            <w:r w:rsidRPr="00AE5A6B">
              <w:t>ОПЗ</w:t>
            </w:r>
          </w:p>
        </w:tc>
        <w:tc>
          <w:tcPr>
            <w:tcW w:w="3888" w:type="pct"/>
          </w:tcPr>
          <w:p w14:paraId="43527CCE" w14:textId="77777777" w:rsidR="00976A15" w:rsidRPr="00AE5A6B" w:rsidRDefault="00976A15" w:rsidP="00976A15">
            <w:pPr>
              <w:pStyle w:val="GOSTTablenorm"/>
            </w:pPr>
            <w:r w:rsidRPr="00AE5A6B">
              <w:t>Описание постановки задачи</w:t>
            </w:r>
          </w:p>
        </w:tc>
      </w:tr>
      <w:tr w:rsidR="00976A15" w:rsidRPr="00AE5A6B" w14:paraId="079A831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DFE0321" w14:textId="77777777" w:rsidR="00976A15" w:rsidRPr="00AE5A6B" w:rsidRDefault="00976A15" w:rsidP="00976A15">
            <w:pPr>
              <w:pStyle w:val="GOSTTablenorm"/>
            </w:pPr>
            <w:r w:rsidRPr="00AE5A6B">
              <w:t>ОрФК</w:t>
            </w:r>
          </w:p>
        </w:tc>
        <w:tc>
          <w:tcPr>
            <w:tcW w:w="3888" w:type="pct"/>
          </w:tcPr>
          <w:p w14:paraId="54CAEAB2" w14:textId="77F34EFB" w:rsidR="00976A15" w:rsidRPr="00AE5A6B" w:rsidRDefault="00976A15" w:rsidP="003A6A0A">
            <w:pPr>
              <w:pStyle w:val="GOSTTablenorm"/>
            </w:pPr>
            <w:r w:rsidRPr="00AE5A6B">
              <w:t>О</w:t>
            </w:r>
            <w:r w:rsidR="003A6A0A">
              <w:t>рганы Федерального казначейства</w:t>
            </w:r>
          </w:p>
        </w:tc>
      </w:tr>
      <w:tr w:rsidR="00976A15" w:rsidRPr="00AE5A6B" w14:paraId="57B31F8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DA497D9" w14:textId="77777777" w:rsidR="00976A15" w:rsidRPr="00AE5A6B" w:rsidRDefault="00976A15" w:rsidP="00976A15">
            <w:pPr>
              <w:pStyle w:val="GOSTTablenorm"/>
            </w:pPr>
            <w:r w:rsidRPr="00AE5A6B">
              <w:t>ОС</w:t>
            </w:r>
          </w:p>
        </w:tc>
        <w:tc>
          <w:tcPr>
            <w:tcW w:w="3888" w:type="pct"/>
          </w:tcPr>
          <w:p w14:paraId="3E622F08" w14:textId="77777777" w:rsidR="00976A15" w:rsidRPr="00AE5A6B" w:rsidRDefault="00976A15" w:rsidP="00976A15">
            <w:pPr>
              <w:pStyle w:val="GOSTTablenorm"/>
            </w:pPr>
            <w:r w:rsidRPr="00AE5A6B">
              <w:t>Операционная система</w:t>
            </w:r>
          </w:p>
        </w:tc>
      </w:tr>
      <w:tr w:rsidR="00C21ED5" w:rsidRPr="00AE5A6B" w14:paraId="1E8E7F8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DBDBBBF" w14:textId="74438FEE" w:rsidR="00C21ED5" w:rsidRPr="00AE5A6B" w:rsidRDefault="00C21ED5" w:rsidP="00976A15">
            <w:pPr>
              <w:pStyle w:val="GOSTTablenorm"/>
            </w:pPr>
            <w:r>
              <w:t>ОФО</w:t>
            </w:r>
          </w:p>
        </w:tc>
        <w:tc>
          <w:tcPr>
            <w:tcW w:w="3888" w:type="pct"/>
          </w:tcPr>
          <w:p w14:paraId="62D849A7" w14:textId="1AEC15ED" w:rsidR="00C21ED5" w:rsidRPr="00AE5A6B" w:rsidRDefault="00885240" w:rsidP="00976A15">
            <w:pPr>
              <w:pStyle w:val="GOSTTablenorm"/>
            </w:pPr>
            <w:r w:rsidRPr="00885240">
              <w:t>Отдел финансового обеспечения территориального органа Федерального казначейства</w:t>
            </w:r>
          </w:p>
        </w:tc>
      </w:tr>
      <w:tr w:rsidR="00976A15" w:rsidRPr="00AE5A6B" w14:paraId="120221B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DCD1473" w14:textId="77777777" w:rsidR="00976A15" w:rsidRPr="00AE5A6B" w:rsidRDefault="00976A15" w:rsidP="00976A15">
            <w:pPr>
              <w:pStyle w:val="GOSTTablenorm"/>
            </w:pPr>
            <w:r w:rsidRPr="00AE5A6B">
              <w:t>ОШС</w:t>
            </w:r>
          </w:p>
        </w:tc>
        <w:tc>
          <w:tcPr>
            <w:tcW w:w="3888" w:type="pct"/>
          </w:tcPr>
          <w:p w14:paraId="0F963F2C" w14:textId="77777777" w:rsidR="00976A15" w:rsidRPr="00AE5A6B" w:rsidRDefault="00976A15" w:rsidP="00976A15">
            <w:pPr>
              <w:pStyle w:val="GOSTTablenorm"/>
            </w:pPr>
            <w:r w:rsidRPr="00AE5A6B">
              <w:t>Организационно-штатная структура</w:t>
            </w:r>
          </w:p>
        </w:tc>
      </w:tr>
      <w:tr w:rsidR="00976A15" w:rsidRPr="00AE5A6B" w14:paraId="0719118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6D48C85" w14:textId="77777777" w:rsidR="00976A15" w:rsidRPr="00AE5A6B" w:rsidRDefault="00976A15" w:rsidP="00976A15">
            <w:pPr>
              <w:pStyle w:val="GOSTTablenorm"/>
            </w:pPr>
            <w:r w:rsidRPr="00AE5A6B">
              <w:t>п/п</w:t>
            </w:r>
          </w:p>
        </w:tc>
        <w:tc>
          <w:tcPr>
            <w:tcW w:w="3888" w:type="pct"/>
          </w:tcPr>
          <w:p w14:paraId="531FD41C" w14:textId="77777777" w:rsidR="00976A15" w:rsidRPr="00AE5A6B" w:rsidRDefault="00976A15" w:rsidP="00976A15">
            <w:pPr>
              <w:pStyle w:val="GOSTTablenorm"/>
            </w:pPr>
            <w:r w:rsidRPr="00AE5A6B">
              <w:t>Платежное поручение</w:t>
            </w:r>
          </w:p>
        </w:tc>
      </w:tr>
      <w:tr w:rsidR="00976A15" w:rsidRPr="00AE5A6B" w14:paraId="269C27B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7C1922C" w14:textId="77777777" w:rsidR="00976A15" w:rsidRPr="00AE5A6B" w:rsidRDefault="00976A15" w:rsidP="00976A15">
            <w:pPr>
              <w:pStyle w:val="GOSTTablenorm"/>
            </w:pPr>
            <w:r w:rsidRPr="00AE5A6B">
              <w:t>Параметры</w:t>
            </w:r>
          </w:p>
        </w:tc>
        <w:tc>
          <w:tcPr>
            <w:tcW w:w="3888" w:type="pct"/>
          </w:tcPr>
          <w:p w14:paraId="08119C0C" w14:textId="77777777" w:rsidR="00976A15" w:rsidRPr="00AE5A6B" w:rsidRDefault="00976A15" w:rsidP="00976A15">
            <w:pPr>
              <w:pStyle w:val="GOSTTablenorm"/>
            </w:pPr>
            <w:r w:rsidRPr="00AE5A6B">
              <w:t>Данные полей документа, справочников</w:t>
            </w:r>
          </w:p>
        </w:tc>
      </w:tr>
      <w:tr w:rsidR="00976A15" w:rsidRPr="00AE5A6B" w14:paraId="0D760BA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FAC6987" w14:textId="77777777" w:rsidR="00976A15" w:rsidRPr="00AE5A6B" w:rsidRDefault="00976A15" w:rsidP="00976A15">
            <w:pPr>
              <w:pStyle w:val="GOSTTablenorm"/>
            </w:pPr>
            <w:r w:rsidRPr="00AE5A6B">
              <w:t>ПДО</w:t>
            </w:r>
          </w:p>
        </w:tc>
        <w:tc>
          <w:tcPr>
            <w:tcW w:w="3888" w:type="pct"/>
          </w:tcPr>
          <w:p w14:paraId="245935EA" w14:textId="77777777" w:rsidR="00976A15" w:rsidRPr="00AE5A6B" w:rsidRDefault="00976A15" w:rsidP="00976A15">
            <w:pPr>
              <w:pStyle w:val="GOSTTablenorm"/>
            </w:pPr>
            <w:r w:rsidRPr="00AE5A6B">
              <w:t>Перечень документов-оснований</w:t>
            </w:r>
          </w:p>
        </w:tc>
      </w:tr>
      <w:tr w:rsidR="00352C40" w:rsidRPr="00AE5A6B" w14:paraId="0396720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CBEE56C" w14:textId="7816FC29" w:rsidR="00352C40" w:rsidRPr="00AE5A6B" w:rsidRDefault="00352C40" w:rsidP="00976A15">
            <w:pPr>
              <w:pStyle w:val="GOSTTablenorm"/>
            </w:pPr>
            <w:r>
              <w:lastRenderedPageBreak/>
              <w:t>ПлЦР</w:t>
            </w:r>
          </w:p>
        </w:tc>
        <w:tc>
          <w:tcPr>
            <w:tcW w:w="3888" w:type="pct"/>
          </w:tcPr>
          <w:p w14:paraId="427452BA" w14:textId="4B7510DF" w:rsidR="00352C40" w:rsidRPr="00AE5A6B" w:rsidRDefault="00352C40" w:rsidP="00352C40">
            <w:pPr>
              <w:pStyle w:val="GOSTTablenorm"/>
            </w:pPr>
            <w:r>
              <w:t xml:space="preserve">Платформа цифрового рубля </w:t>
            </w:r>
            <w:r w:rsidRPr="00AE5A6B">
              <w:t>–</w:t>
            </w:r>
            <w:r>
              <w:t xml:space="preserve"> информационная система, посредством которой взаимодействуют оператор, участники ПлЦР и Клиенты в соответствии с Правилами ПлЦР, установленными оператором ПлЦР</w:t>
            </w:r>
          </w:p>
        </w:tc>
      </w:tr>
      <w:tr w:rsidR="00976A15" w:rsidRPr="00AE5A6B" w14:paraId="3169E7A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4A8ED1E" w14:textId="77777777" w:rsidR="00976A15" w:rsidRPr="00AE5A6B" w:rsidRDefault="00976A15" w:rsidP="00976A15">
            <w:pPr>
              <w:pStyle w:val="GOSTTablenorm"/>
            </w:pPr>
            <w:r w:rsidRPr="00AE5A6B">
              <w:t>ПОИ</w:t>
            </w:r>
          </w:p>
        </w:tc>
        <w:tc>
          <w:tcPr>
            <w:tcW w:w="3888" w:type="pct"/>
          </w:tcPr>
          <w:p w14:paraId="5F9D5244" w14:textId="77777777" w:rsidR="00976A15" w:rsidRPr="00AE5A6B" w:rsidRDefault="00976A15" w:rsidP="00976A15">
            <w:pPr>
              <w:pStyle w:val="GOSTTablenorm"/>
            </w:pPr>
            <w:r w:rsidRPr="00AE5A6B">
              <w:t>Подсистема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r>
      <w:tr w:rsidR="00976A15" w:rsidRPr="00AE5A6B" w14:paraId="76DFDE0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6E8A931" w14:textId="67AAE36B" w:rsidR="00976A15" w:rsidRPr="00AE5A6B" w:rsidRDefault="00976A15" w:rsidP="00976A15">
            <w:pPr>
              <w:pStyle w:val="GOSTTablenorm"/>
            </w:pPr>
            <w:r w:rsidRPr="00AE5A6B">
              <w:t>ПОИБ СОБИ ФК</w:t>
            </w:r>
          </w:p>
        </w:tc>
        <w:tc>
          <w:tcPr>
            <w:tcW w:w="3888" w:type="pct"/>
          </w:tcPr>
          <w:p w14:paraId="66AF8721" w14:textId="22CB075B" w:rsidR="00976A15" w:rsidRPr="00AE5A6B" w:rsidRDefault="00976A15" w:rsidP="00976A15">
            <w:pPr>
              <w:pStyle w:val="GOSTTablenorm"/>
            </w:pPr>
            <w:r w:rsidRPr="00AE5A6B">
              <w:t>Подсистема обеспечения информационной безопасности Системы обеспечения безопасности информации Федерального казначейства</w:t>
            </w:r>
          </w:p>
        </w:tc>
      </w:tr>
      <w:tr w:rsidR="00976A15" w:rsidRPr="00AE5A6B" w14:paraId="45C1E0F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5554847" w14:textId="77777777" w:rsidR="00976A15" w:rsidRPr="00AE5A6B" w:rsidRDefault="00976A15" w:rsidP="00976A15">
            <w:pPr>
              <w:pStyle w:val="GOSTTablenorm"/>
            </w:pPr>
            <w:r w:rsidRPr="00AE5A6B">
              <w:t>Пользователь</w:t>
            </w:r>
          </w:p>
        </w:tc>
        <w:tc>
          <w:tcPr>
            <w:tcW w:w="3888" w:type="pct"/>
          </w:tcPr>
          <w:p w14:paraId="33C272FB" w14:textId="77777777" w:rsidR="00976A15" w:rsidRPr="00AE5A6B" w:rsidRDefault="00976A15" w:rsidP="00976A15">
            <w:pPr>
              <w:pStyle w:val="GOSTTablenorm"/>
            </w:pPr>
            <w:r w:rsidRPr="00AE5A6B">
              <w:t>Лицо или организация, которое использует действующую систему для выполнения конкретной функции</w:t>
            </w:r>
          </w:p>
        </w:tc>
      </w:tr>
      <w:tr w:rsidR="005E4FFE" w:rsidRPr="00AE5A6B" w14:paraId="62269F4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F8715F1" w14:textId="79E80A48" w:rsidR="005E4FFE" w:rsidRPr="00AE5A6B" w:rsidRDefault="005E4FFE" w:rsidP="00976A15">
            <w:pPr>
              <w:pStyle w:val="GOSTTablenorm"/>
            </w:pPr>
            <w:r w:rsidRPr="005E4FFE">
              <w:t>ПОЮЗД СОБИ ФК</w:t>
            </w:r>
          </w:p>
        </w:tc>
        <w:tc>
          <w:tcPr>
            <w:tcW w:w="3888" w:type="pct"/>
          </w:tcPr>
          <w:p w14:paraId="1C617733" w14:textId="2EC00F0A" w:rsidR="005E4FFE" w:rsidRPr="00AE5A6B" w:rsidRDefault="005E4FFE" w:rsidP="00976A15">
            <w:pPr>
              <w:pStyle w:val="GOSTTablenorm"/>
            </w:pPr>
            <w:r w:rsidRPr="005E4FFE">
              <w:t>Подсистема обеспечения юридической значимости документов Системы обеспечения безопасности информации Федерального казначейства</w:t>
            </w:r>
          </w:p>
        </w:tc>
      </w:tr>
      <w:tr w:rsidR="00976A15" w:rsidRPr="00AE5A6B" w14:paraId="37A021A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245973A" w14:textId="77777777" w:rsidR="00976A15" w:rsidRPr="00AE5A6B" w:rsidRDefault="00976A15" w:rsidP="00976A15">
            <w:pPr>
              <w:pStyle w:val="GOSTTablenorm"/>
            </w:pPr>
            <w:r w:rsidRPr="00AE5A6B">
              <w:t>ПП</w:t>
            </w:r>
          </w:p>
        </w:tc>
        <w:tc>
          <w:tcPr>
            <w:tcW w:w="3888" w:type="pct"/>
          </w:tcPr>
          <w:p w14:paraId="02C76CA8" w14:textId="77777777" w:rsidR="00976A15" w:rsidRPr="00AE5A6B" w:rsidRDefault="00976A15" w:rsidP="00976A15">
            <w:pPr>
              <w:pStyle w:val="GOSTTablenorm"/>
            </w:pPr>
            <w:r w:rsidRPr="00AE5A6B">
              <w:t>Документ «Платежное поручение (ф. 0401060)»</w:t>
            </w:r>
          </w:p>
        </w:tc>
      </w:tr>
      <w:tr w:rsidR="00976A15" w:rsidRPr="00AE5A6B" w14:paraId="00BD706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538CFFB" w14:textId="77777777" w:rsidR="00976A15" w:rsidRPr="00AE5A6B" w:rsidRDefault="00976A15" w:rsidP="00976A15">
            <w:pPr>
              <w:pStyle w:val="GOSTTablenorm"/>
            </w:pPr>
            <w:r w:rsidRPr="00AE5A6B">
              <w:t>ППО</w:t>
            </w:r>
          </w:p>
        </w:tc>
        <w:tc>
          <w:tcPr>
            <w:tcW w:w="3888" w:type="pct"/>
          </w:tcPr>
          <w:p w14:paraId="3F8F8A67" w14:textId="77777777" w:rsidR="00976A15" w:rsidRPr="00AE5A6B" w:rsidRDefault="00976A15" w:rsidP="00976A15">
            <w:pPr>
              <w:pStyle w:val="GOSTTablenorm"/>
            </w:pPr>
            <w:r w:rsidRPr="00AE5A6B">
              <w:t>Прикладное программное обеспечение</w:t>
            </w:r>
          </w:p>
        </w:tc>
      </w:tr>
      <w:tr w:rsidR="00976A15" w:rsidRPr="00AE5A6B" w14:paraId="38A38D6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E8EEBB9" w14:textId="77777777" w:rsidR="00976A15" w:rsidRPr="00AE5A6B" w:rsidRDefault="00976A15" w:rsidP="00976A15">
            <w:pPr>
              <w:pStyle w:val="GOSTTablenorm"/>
            </w:pPr>
            <w:r w:rsidRPr="00AE5A6B">
              <w:t>Протокол</w:t>
            </w:r>
          </w:p>
        </w:tc>
        <w:tc>
          <w:tcPr>
            <w:tcW w:w="3888" w:type="pct"/>
          </w:tcPr>
          <w:p w14:paraId="4BF60827" w14:textId="77777777" w:rsidR="00976A15" w:rsidRPr="00AE5A6B" w:rsidRDefault="00976A15" w:rsidP="00976A15">
            <w:pPr>
              <w:pStyle w:val="GOSTTablenorm"/>
            </w:pPr>
            <w:r w:rsidRPr="00AE5A6B">
              <w:t>Информационный объект, содержащий результаты обработки других информационных объектов</w:t>
            </w:r>
          </w:p>
        </w:tc>
      </w:tr>
      <w:tr w:rsidR="00976A15" w:rsidRPr="00AE5A6B" w14:paraId="7E9380D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8629D83" w14:textId="09728954" w:rsidR="00976A15" w:rsidRPr="00AE5A6B" w:rsidRDefault="00976A15" w:rsidP="00976A15">
            <w:pPr>
              <w:pStyle w:val="GOSTTablenorm"/>
            </w:pPr>
            <w:r w:rsidRPr="0068122F">
              <w:t>ПРФ</w:t>
            </w:r>
          </w:p>
        </w:tc>
        <w:tc>
          <w:tcPr>
            <w:tcW w:w="3888" w:type="pct"/>
          </w:tcPr>
          <w:p w14:paraId="3A4184E1" w14:textId="757C371A" w:rsidR="00976A15" w:rsidRPr="00AE5A6B" w:rsidRDefault="00976A15" w:rsidP="00976A15">
            <w:pPr>
              <w:pStyle w:val="GOSTTablenorm"/>
            </w:pPr>
            <w:r w:rsidRPr="0068122F">
              <w:t>Перечень актов правительства Российской Федерации</w:t>
            </w:r>
          </w:p>
        </w:tc>
      </w:tr>
      <w:tr w:rsidR="00382A58" w:rsidRPr="00AE5A6B" w14:paraId="329636F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13EE2F9" w14:textId="5F686FD1" w:rsidR="00382A58" w:rsidRPr="0068122F" w:rsidRDefault="00382A58" w:rsidP="00382A58">
            <w:pPr>
              <w:pStyle w:val="GOSTTablenorm"/>
            </w:pPr>
            <w:r>
              <w:t>ПУД</w:t>
            </w:r>
          </w:p>
        </w:tc>
        <w:tc>
          <w:tcPr>
            <w:tcW w:w="3888" w:type="pct"/>
          </w:tcPr>
          <w:p w14:paraId="24963C5B" w14:textId="0C09E2E7" w:rsidR="00382A58" w:rsidRPr="0068122F" w:rsidRDefault="00382A58" w:rsidP="00382A58">
            <w:pPr>
              <w:pStyle w:val="GOSTTablenorm"/>
            </w:pPr>
            <w:r w:rsidRPr="007860B0">
              <w:t>Подсистема управления доходами государственной интегрированной информационной системы управления общественными финансами «Электронный бюджет»</w:t>
            </w:r>
          </w:p>
        </w:tc>
      </w:tr>
      <w:tr w:rsidR="00382A58" w:rsidRPr="00AE5A6B" w14:paraId="1F422BA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575261F" w14:textId="77777777" w:rsidR="00382A58" w:rsidRPr="00AE5A6B" w:rsidRDefault="00382A58" w:rsidP="00382A58">
            <w:pPr>
              <w:pStyle w:val="GOSTTablenorm"/>
            </w:pPr>
            <w:r w:rsidRPr="00AE5A6B">
              <w:t>ПУДС ЭБ</w:t>
            </w:r>
          </w:p>
        </w:tc>
        <w:tc>
          <w:tcPr>
            <w:tcW w:w="3888" w:type="pct"/>
          </w:tcPr>
          <w:p w14:paraId="2A4474D0" w14:textId="77777777" w:rsidR="00382A58" w:rsidRPr="00AE5A6B" w:rsidRDefault="00382A58" w:rsidP="00382A58">
            <w:pPr>
              <w:pStyle w:val="GOSTTablenorm"/>
            </w:pPr>
            <w:r w:rsidRPr="00AE5A6B">
              <w:t>Подсистема управления денежными средствами государственной интегрированной информационной системы управления общественными финансами «Электронный бюджет»</w:t>
            </w:r>
          </w:p>
        </w:tc>
      </w:tr>
      <w:tr w:rsidR="00382A58" w:rsidRPr="00AE5A6B" w14:paraId="79A6E8B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8916236" w14:textId="6D48BE09" w:rsidR="00382A58" w:rsidRPr="00AE5A6B" w:rsidRDefault="00382A58" w:rsidP="00382A58">
            <w:pPr>
              <w:pStyle w:val="GOSTTablenorm"/>
            </w:pPr>
            <w:r w:rsidRPr="00AE5A6B">
              <w:t>ПУиО ЭБ (ПУиО)</w:t>
            </w:r>
          </w:p>
        </w:tc>
        <w:tc>
          <w:tcPr>
            <w:tcW w:w="3888" w:type="pct"/>
          </w:tcPr>
          <w:p w14:paraId="0C718278" w14:textId="77777777" w:rsidR="00382A58" w:rsidRPr="00AE5A6B" w:rsidRDefault="00382A58" w:rsidP="00382A58">
            <w:pPr>
              <w:pStyle w:val="GOSTTablenorm"/>
            </w:pPr>
            <w:r w:rsidRPr="00AE5A6B">
              <w:t>Подсистема учета и отчетности государственной интегрированной информационной системы управления общественными финансами «Электронный бюджет»</w:t>
            </w:r>
          </w:p>
        </w:tc>
      </w:tr>
      <w:tr w:rsidR="00382A58" w:rsidRPr="00AE5A6B" w14:paraId="7DD737A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01CD7E7" w14:textId="77B4FA7F" w:rsidR="00382A58" w:rsidRPr="00AE5A6B" w:rsidRDefault="00382A58" w:rsidP="00382A58">
            <w:pPr>
              <w:pStyle w:val="GOSTTablenorm"/>
            </w:pPr>
            <w:r>
              <w:t>ПУПЭ</w:t>
            </w:r>
          </w:p>
        </w:tc>
        <w:tc>
          <w:tcPr>
            <w:tcW w:w="3888" w:type="pct"/>
          </w:tcPr>
          <w:p w14:paraId="5D937AB4" w14:textId="408C6416" w:rsidR="00382A58" w:rsidRPr="00AE5A6B" w:rsidRDefault="00382A58" w:rsidP="00382A58">
            <w:pPr>
              <w:pStyle w:val="GOSTTablenorm"/>
            </w:pPr>
            <w:r w:rsidRPr="007860B0">
              <w:t>Подсистема управления процессами эксплуатации</w:t>
            </w:r>
          </w:p>
        </w:tc>
      </w:tr>
      <w:tr w:rsidR="00382A58" w:rsidRPr="00AE5A6B" w14:paraId="65C9DDE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96A645E" w14:textId="4115255E" w:rsidR="00382A58" w:rsidRPr="00AE5A6B" w:rsidRDefault="00382A58" w:rsidP="00382A58">
            <w:pPr>
              <w:pStyle w:val="GOSTTablenorm"/>
            </w:pPr>
            <w:r w:rsidRPr="00AE5A6B">
              <w:t>ПУР КС</w:t>
            </w:r>
          </w:p>
        </w:tc>
        <w:tc>
          <w:tcPr>
            <w:tcW w:w="3888" w:type="pct"/>
          </w:tcPr>
          <w:p w14:paraId="31996BD0" w14:textId="7AD9E207" w:rsidR="00382A58" w:rsidRPr="00AE5A6B" w:rsidRDefault="00382A58" w:rsidP="00382A58">
            <w:pPr>
              <w:pStyle w:val="GOSTTablenorm"/>
            </w:pPr>
            <w:r w:rsidRPr="00AE5A6B">
              <w:t>Подсистема управления расходами государственной интегрированной информационной системы управления общественными финансами «Электронный бюджет» в части казначейского сопровождения</w:t>
            </w:r>
          </w:p>
        </w:tc>
      </w:tr>
      <w:tr w:rsidR="00382A58" w:rsidRPr="00AE5A6B" w14:paraId="7DE127C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339C9DC" w14:textId="77777777" w:rsidR="00382A58" w:rsidRPr="00AE5A6B" w:rsidRDefault="00382A58" w:rsidP="00382A58">
            <w:pPr>
              <w:pStyle w:val="GOSTTablenorm"/>
            </w:pPr>
            <w:r w:rsidRPr="00AE5A6B">
              <w:t>ПУР ЭБ</w:t>
            </w:r>
          </w:p>
        </w:tc>
        <w:tc>
          <w:tcPr>
            <w:tcW w:w="3888" w:type="pct"/>
          </w:tcPr>
          <w:p w14:paraId="2B01C4A1" w14:textId="77777777" w:rsidR="00382A58" w:rsidRPr="00AE5A6B" w:rsidRDefault="00382A58" w:rsidP="00382A58">
            <w:pPr>
              <w:pStyle w:val="GOSTTablenorm"/>
            </w:pPr>
            <w:r w:rsidRPr="00AE5A6B">
              <w:t>Подсистема управления расходами государственной интегрированной информационной системы управления общественными финансами «Электронный бюджет»</w:t>
            </w:r>
          </w:p>
        </w:tc>
      </w:tr>
      <w:tr w:rsidR="00382A58" w:rsidRPr="00AE5A6B" w14:paraId="3814617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1C10970" w14:textId="77777777" w:rsidR="00382A58" w:rsidRPr="00AE5A6B" w:rsidRDefault="00382A58" w:rsidP="00382A58">
            <w:pPr>
              <w:pStyle w:val="GOSTTablenorm"/>
            </w:pPr>
            <w:r w:rsidRPr="00AE5A6B">
              <w:t>р/с</w:t>
            </w:r>
          </w:p>
        </w:tc>
        <w:tc>
          <w:tcPr>
            <w:tcW w:w="3888" w:type="pct"/>
          </w:tcPr>
          <w:p w14:paraId="2593F46B" w14:textId="77777777" w:rsidR="00382A58" w:rsidRPr="00AE5A6B" w:rsidRDefault="00382A58" w:rsidP="00382A58">
            <w:pPr>
              <w:pStyle w:val="GOSTTablenorm"/>
            </w:pPr>
            <w:r w:rsidRPr="00AE5A6B">
              <w:t>Расчетный счет</w:t>
            </w:r>
          </w:p>
        </w:tc>
      </w:tr>
      <w:tr w:rsidR="00382A58" w:rsidRPr="00AE5A6B" w14:paraId="20AC586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0EC2611" w14:textId="77777777" w:rsidR="00382A58" w:rsidRPr="00AE5A6B" w:rsidRDefault="00382A58" w:rsidP="00382A58">
            <w:pPr>
              <w:pStyle w:val="GOSTTablenorm"/>
            </w:pPr>
            <w:r w:rsidRPr="00AE5A6B">
              <w:t>Регистрация</w:t>
            </w:r>
          </w:p>
        </w:tc>
        <w:tc>
          <w:tcPr>
            <w:tcW w:w="3888" w:type="pct"/>
          </w:tcPr>
          <w:p w14:paraId="7E7D1C1C" w14:textId="77777777" w:rsidR="00382A58" w:rsidRPr="00AE5A6B" w:rsidRDefault="00382A58" w:rsidP="00382A58">
            <w:pPr>
              <w:pStyle w:val="GOSTTablenorm"/>
            </w:pPr>
            <w:r w:rsidRPr="00AE5A6B">
              <w:t>Процесс создания учетных данных при обработке информационного объекта</w:t>
            </w:r>
          </w:p>
        </w:tc>
      </w:tr>
      <w:tr w:rsidR="00382A58" w:rsidRPr="00AE5A6B" w14:paraId="292F204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EC77083" w14:textId="77777777" w:rsidR="00382A58" w:rsidRPr="00AE5A6B" w:rsidRDefault="00382A58" w:rsidP="00382A58">
            <w:pPr>
              <w:pStyle w:val="GOSTTablenorm"/>
            </w:pPr>
            <w:r w:rsidRPr="00AE5A6B">
              <w:t>РНП</w:t>
            </w:r>
          </w:p>
        </w:tc>
        <w:tc>
          <w:tcPr>
            <w:tcW w:w="3888" w:type="pct"/>
          </w:tcPr>
          <w:p w14:paraId="1433FAF4" w14:textId="77777777" w:rsidR="00382A58" w:rsidRPr="00AE5A6B" w:rsidRDefault="00382A58" w:rsidP="00382A58">
            <w:pPr>
              <w:pStyle w:val="GOSTTablenorm"/>
            </w:pPr>
            <w:r w:rsidRPr="00AE5A6B">
              <w:t>Реестр направленных платежей. Пакет электронных документов, содержащий один или более электронных платежных документов, являющийся основанием для совершения операций по счетам Федерального казначейства, открытым в учреждении Банка России или других кредитных учреждениях, имеющий равную юридическую силу с платежными документами на бумажных носителях, подписанными собственноручными подписями уполномоченных лиц и заверенными оттиском печати, предназначенный для осуществления расчетов через учреждения Банка России или другие кредитные учреждения</w:t>
            </w:r>
          </w:p>
        </w:tc>
      </w:tr>
      <w:tr w:rsidR="00382A58" w:rsidRPr="00AE5A6B" w14:paraId="50A4B5C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FF73CFC" w14:textId="77777777" w:rsidR="00382A58" w:rsidRPr="00AE5A6B" w:rsidRDefault="00382A58" w:rsidP="00382A58">
            <w:pPr>
              <w:pStyle w:val="GOSTTablenorm"/>
            </w:pPr>
            <w:r w:rsidRPr="00AE5A6B">
              <w:lastRenderedPageBreak/>
              <w:t>РЦ</w:t>
            </w:r>
          </w:p>
        </w:tc>
        <w:tc>
          <w:tcPr>
            <w:tcW w:w="3888" w:type="pct"/>
          </w:tcPr>
          <w:p w14:paraId="1AEB5190" w14:textId="77777777" w:rsidR="00382A58" w:rsidRPr="00AE5A6B" w:rsidRDefault="00382A58" w:rsidP="00382A58">
            <w:pPr>
              <w:pStyle w:val="GOSTTablenorm"/>
            </w:pPr>
            <w:r w:rsidRPr="00AE5A6B">
              <w:t>Территориальный орган Федерального казначейства, определенный как центр специализации по расчетам (Расчетный центр)</w:t>
            </w:r>
          </w:p>
        </w:tc>
      </w:tr>
      <w:tr w:rsidR="00382A58" w:rsidRPr="00AE5A6B" w14:paraId="29606FF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A915027" w14:textId="4D757838" w:rsidR="00382A58" w:rsidRPr="00AE5A6B" w:rsidRDefault="00382A58" w:rsidP="00382A58">
            <w:pPr>
              <w:pStyle w:val="GOSTTablenorm"/>
            </w:pPr>
            <w:r w:rsidRPr="008067FC">
              <w:t>САВЗ</w:t>
            </w:r>
          </w:p>
        </w:tc>
        <w:tc>
          <w:tcPr>
            <w:tcW w:w="3888" w:type="pct"/>
          </w:tcPr>
          <w:p w14:paraId="73BCB45E" w14:textId="2E91C9D2" w:rsidR="00382A58" w:rsidRPr="00AE5A6B" w:rsidRDefault="00382A58" w:rsidP="00382A58">
            <w:pPr>
              <w:pStyle w:val="GOSTTablenorm"/>
            </w:pPr>
            <w:r w:rsidRPr="008067FC">
              <w:t>Средства антивирусной защиты</w:t>
            </w:r>
          </w:p>
        </w:tc>
      </w:tr>
      <w:tr w:rsidR="00382A58" w:rsidRPr="00AE5A6B" w14:paraId="060DF90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91A5A2F" w14:textId="7F11EDF3" w:rsidR="00382A58" w:rsidRPr="00AE5A6B" w:rsidRDefault="00382A58" w:rsidP="00382A58">
            <w:pPr>
              <w:pStyle w:val="GOSTTablenorm"/>
            </w:pPr>
            <w:r w:rsidRPr="00AE5A6B">
              <w:t>Сведения об операциях с ЦС</w:t>
            </w:r>
          </w:p>
        </w:tc>
        <w:tc>
          <w:tcPr>
            <w:tcW w:w="3888" w:type="pct"/>
          </w:tcPr>
          <w:p w14:paraId="33029B56" w14:textId="6DE272D8" w:rsidR="00382A58" w:rsidRPr="00AE5A6B" w:rsidRDefault="00382A58" w:rsidP="00382A58">
            <w:pPr>
              <w:pStyle w:val="GOSTTablenorm"/>
            </w:pPr>
            <w:r w:rsidRPr="00AE5A6B">
              <w:t>Документ «Сведения об операциях с целевыми средствами на 20__год и на плановый период 20__ и 20___ годов (ф. 0501213)»</w:t>
            </w:r>
          </w:p>
        </w:tc>
      </w:tr>
      <w:tr w:rsidR="00382A58" w:rsidRPr="00AE5A6B" w14:paraId="3C00A62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9DDD95F" w14:textId="54EDA39C" w:rsidR="00382A58" w:rsidRPr="00AE5A6B" w:rsidRDefault="00382A58" w:rsidP="00382A58">
            <w:pPr>
              <w:pStyle w:val="GOSTTablenorm"/>
            </w:pPr>
            <w:r w:rsidRPr="00AE5A6B">
              <w:t>Сводный реестр, СВР</w:t>
            </w:r>
          </w:p>
        </w:tc>
        <w:tc>
          <w:tcPr>
            <w:tcW w:w="3888" w:type="pct"/>
          </w:tcPr>
          <w:p w14:paraId="2EE9020E" w14:textId="77777777" w:rsidR="00382A58" w:rsidRPr="00AE5A6B" w:rsidRDefault="00382A58" w:rsidP="00382A58">
            <w:pPr>
              <w:pStyle w:val="GOSTTablenorm"/>
            </w:pPr>
            <w:r w:rsidRPr="00AE5A6B">
              <w:t>Реестр участников бюджетного процесса, а также юридических лиц, не являющихся участниками бюджетного процесса</w:t>
            </w:r>
          </w:p>
        </w:tc>
      </w:tr>
      <w:tr w:rsidR="00382A58" w:rsidRPr="00AE5A6B" w14:paraId="7DA016B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11C3F40" w14:textId="44FEB22F" w:rsidR="00382A58" w:rsidRPr="00AE5A6B" w:rsidRDefault="00382A58" w:rsidP="00382A58">
            <w:pPr>
              <w:pStyle w:val="GOSTTablenorm"/>
            </w:pPr>
            <w:r w:rsidRPr="00A852A0">
              <w:t>СВТ</w:t>
            </w:r>
          </w:p>
        </w:tc>
        <w:tc>
          <w:tcPr>
            <w:tcW w:w="3888" w:type="pct"/>
          </w:tcPr>
          <w:p w14:paraId="33B3390A" w14:textId="7A069DBF" w:rsidR="00382A58" w:rsidRPr="00AE5A6B" w:rsidRDefault="00382A58" w:rsidP="00382A58">
            <w:pPr>
              <w:pStyle w:val="GOSTTablenorm"/>
            </w:pPr>
            <w:r w:rsidRPr="00A852A0">
              <w:t>Средство вычислительной техники</w:t>
            </w:r>
          </w:p>
        </w:tc>
      </w:tr>
      <w:tr w:rsidR="00382A58" w:rsidRPr="00AE5A6B" w14:paraId="05863DB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A0BFFD9" w14:textId="77777777" w:rsidR="00382A58" w:rsidRPr="00AE5A6B" w:rsidRDefault="00382A58" w:rsidP="00382A58">
            <w:pPr>
              <w:pStyle w:val="GOSTTablenorm"/>
            </w:pPr>
            <w:r w:rsidRPr="00AE5A6B">
              <w:t>СКЗИ</w:t>
            </w:r>
          </w:p>
        </w:tc>
        <w:tc>
          <w:tcPr>
            <w:tcW w:w="3888" w:type="pct"/>
          </w:tcPr>
          <w:p w14:paraId="1962FCBA" w14:textId="77777777" w:rsidR="00382A58" w:rsidRPr="00AE5A6B" w:rsidRDefault="00382A58" w:rsidP="00382A58">
            <w:pPr>
              <w:pStyle w:val="GOSTTablenorm"/>
            </w:pPr>
            <w:r w:rsidRPr="00AE5A6B">
              <w:t>Средство криптографической защиты информации</w:t>
            </w:r>
          </w:p>
        </w:tc>
      </w:tr>
      <w:tr w:rsidR="00382A58" w:rsidRPr="00AE5A6B" w14:paraId="48275920"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A26BECF" w14:textId="2CF219EE" w:rsidR="00382A58" w:rsidRPr="00AE5A6B" w:rsidRDefault="00382A58" w:rsidP="00382A58">
            <w:pPr>
              <w:pStyle w:val="GOSTTablenorm"/>
            </w:pPr>
            <w:r>
              <w:t>СКП</w:t>
            </w:r>
          </w:p>
        </w:tc>
        <w:tc>
          <w:tcPr>
            <w:tcW w:w="3888" w:type="pct"/>
          </w:tcPr>
          <w:p w14:paraId="3B730F86" w14:textId="0EEEBBEF" w:rsidR="00382A58" w:rsidRPr="00AE5A6B" w:rsidRDefault="00382A58" w:rsidP="00382A58">
            <w:pPr>
              <w:pStyle w:val="GOSTTablenorm"/>
            </w:pPr>
            <w:r>
              <w:t>Система казначейских платежей</w:t>
            </w:r>
          </w:p>
        </w:tc>
      </w:tr>
      <w:tr w:rsidR="00382A58" w:rsidRPr="00AE5A6B" w14:paraId="25DD59C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9F98C24" w14:textId="77777777" w:rsidR="00382A58" w:rsidRPr="00AE5A6B" w:rsidRDefault="00382A58" w:rsidP="00382A58">
            <w:pPr>
              <w:pStyle w:val="GOSTTablenorm"/>
            </w:pPr>
            <w:r w:rsidRPr="00AE5A6B">
              <w:t>СПЗ</w:t>
            </w:r>
          </w:p>
        </w:tc>
        <w:tc>
          <w:tcPr>
            <w:tcW w:w="3888" w:type="pct"/>
          </w:tcPr>
          <w:p w14:paraId="4581F694" w14:textId="77777777" w:rsidR="00382A58" w:rsidRPr="00AE5A6B" w:rsidRDefault="00382A58" w:rsidP="00382A58">
            <w:pPr>
              <w:pStyle w:val="GOSTTablenorm"/>
            </w:pPr>
            <w:r w:rsidRPr="00AE5A6B">
              <w:t>Справочник «Сводный перечень заказчиков»</w:t>
            </w:r>
          </w:p>
        </w:tc>
      </w:tr>
      <w:tr w:rsidR="00382A58" w:rsidRPr="00AE5A6B" w14:paraId="22630D4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15D3DD4" w14:textId="24B0C18A" w:rsidR="00382A58" w:rsidRPr="00AE5A6B" w:rsidRDefault="00382A58" w:rsidP="00382A58">
            <w:pPr>
              <w:pStyle w:val="GOSTTablenorm"/>
            </w:pPr>
            <w:r w:rsidRPr="002A30E4">
              <w:t>СрЗИ</w:t>
            </w:r>
          </w:p>
        </w:tc>
        <w:tc>
          <w:tcPr>
            <w:tcW w:w="3888" w:type="pct"/>
          </w:tcPr>
          <w:p w14:paraId="1119B5E0" w14:textId="2BFD9E61" w:rsidR="00382A58" w:rsidRPr="00AE5A6B" w:rsidRDefault="00382A58" w:rsidP="00382A58">
            <w:pPr>
              <w:pStyle w:val="GOSTTablenorm"/>
            </w:pPr>
            <w:r w:rsidRPr="002A30E4">
              <w:t>Средство защиты информации</w:t>
            </w:r>
          </w:p>
        </w:tc>
      </w:tr>
      <w:tr w:rsidR="00382A58" w:rsidRPr="00AE5A6B" w14:paraId="0488CF9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7C9916A" w14:textId="77777777" w:rsidR="00382A58" w:rsidRPr="00AE5A6B" w:rsidRDefault="00382A58" w:rsidP="00382A58">
            <w:pPr>
              <w:pStyle w:val="GOSTTablenorm"/>
            </w:pPr>
            <w:r w:rsidRPr="00AE5A6B">
              <w:t>СУЭ</w:t>
            </w:r>
          </w:p>
        </w:tc>
        <w:tc>
          <w:tcPr>
            <w:tcW w:w="3888" w:type="pct"/>
          </w:tcPr>
          <w:p w14:paraId="4ADC67D9" w14:textId="77777777" w:rsidR="00382A58" w:rsidRPr="00AE5A6B" w:rsidRDefault="00382A58" w:rsidP="00382A58">
            <w:pPr>
              <w:pStyle w:val="GOSTTablenorm"/>
            </w:pPr>
            <w:r w:rsidRPr="00AE5A6B">
              <w:t>Система управления эксплуатацией</w:t>
            </w:r>
          </w:p>
        </w:tc>
      </w:tr>
      <w:tr w:rsidR="00382A58" w:rsidRPr="00AE5A6B" w14:paraId="17B84BF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F90B2F1" w14:textId="77777777" w:rsidR="00382A58" w:rsidRPr="00AE5A6B" w:rsidRDefault="00382A58" w:rsidP="00382A58">
            <w:pPr>
              <w:pStyle w:val="GOSTTablenorm"/>
            </w:pPr>
            <w:r w:rsidRPr="00AE5A6B">
              <w:t>СФ</w:t>
            </w:r>
          </w:p>
        </w:tc>
        <w:tc>
          <w:tcPr>
            <w:tcW w:w="3888" w:type="pct"/>
          </w:tcPr>
          <w:p w14:paraId="3D2D8E49" w14:textId="77777777" w:rsidR="00382A58" w:rsidRPr="00AE5A6B" w:rsidRDefault="00382A58" w:rsidP="00382A58">
            <w:pPr>
              <w:pStyle w:val="GOSTTablenorm"/>
            </w:pPr>
            <w:r w:rsidRPr="00AE5A6B">
              <w:t>Списковая форма</w:t>
            </w:r>
          </w:p>
        </w:tc>
      </w:tr>
      <w:tr w:rsidR="00382A58" w:rsidRPr="00AE5A6B" w14:paraId="55185C6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F173192" w14:textId="72F293A4" w:rsidR="00382A58" w:rsidRPr="00AE5A6B" w:rsidRDefault="00382A58" w:rsidP="00382A58">
            <w:pPr>
              <w:pStyle w:val="GOSTTablenorm"/>
            </w:pPr>
            <w:r w:rsidRPr="00AE5A6B">
              <w:t>Счет № 03420</w:t>
            </w:r>
          </w:p>
        </w:tc>
        <w:tc>
          <w:tcPr>
            <w:tcW w:w="3888" w:type="pct"/>
          </w:tcPr>
          <w:p w14:paraId="77D5833B" w14:textId="5F16E0A1" w:rsidR="00382A58" w:rsidRPr="00AE5A6B" w:rsidRDefault="00382A58" w:rsidP="00382A58">
            <w:pPr>
              <w:pStyle w:val="GOSTTablenorm"/>
            </w:pPr>
            <w:r w:rsidRPr="00AE5A6B">
              <w:t xml:space="preserve">Казначейский счет, открытый отдельному участнику системы казначейских платежей с </w:t>
            </w:r>
            <w:r w:rsidRPr="00AE5A6B">
              <w:rPr>
                <w:szCs w:val="22"/>
              </w:rPr>
              <w:t>кодом вида</w:t>
            </w:r>
            <w:r w:rsidRPr="00AE5A6B">
              <w:t xml:space="preserve"> казначейского счета № 3420 «Средства </w:t>
            </w:r>
            <w:r w:rsidRPr="00AE5A6B">
              <w:rPr>
                <w:color w:val="222222"/>
              </w:rPr>
              <w:t>единого казначейского счета до выяснения принадлежности</w:t>
            </w:r>
            <w:r w:rsidRPr="00AE5A6B">
              <w:t>» в Федеральном казначействе</w:t>
            </w:r>
          </w:p>
        </w:tc>
      </w:tr>
      <w:tr w:rsidR="00382A58" w:rsidRPr="00AE5A6B" w14:paraId="7BF633D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B9DBAE1" w14:textId="3BDDE4B0" w:rsidR="00382A58" w:rsidRPr="00AE5A6B" w:rsidRDefault="00382A58" w:rsidP="00382A58">
            <w:pPr>
              <w:pStyle w:val="GOSTTablenorm"/>
            </w:pPr>
            <w:r w:rsidRPr="00AE5A6B">
              <w:t>Счет № 40116</w:t>
            </w:r>
          </w:p>
        </w:tc>
        <w:tc>
          <w:tcPr>
            <w:tcW w:w="3888" w:type="pct"/>
          </w:tcPr>
          <w:p w14:paraId="7D172513" w14:textId="521E7F20" w:rsidR="00382A58" w:rsidRPr="00AE5A6B" w:rsidRDefault="00382A58" w:rsidP="00382A58">
            <w:pPr>
              <w:pStyle w:val="GOSTTablenorm"/>
            </w:pPr>
            <w:r w:rsidRPr="00AE5A6B">
              <w:t>Счет, открытый органу Федерального казначейства на балансовом счете № 40116 «Средства для выдачи и внесения наличных денег и осуществления расчетов по отдельным операциям» в Центральном банке Российской Федерации или определенных законодательством Российской Федерации кредитных организациях</w:t>
            </w:r>
          </w:p>
        </w:tc>
      </w:tr>
      <w:tr w:rsidR="00382A58" w:rsidRPr="00AE5A6B" w14:paraId="12CDC63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4479E46" w14:textId="77777777" w:rsidR="00382A58" w:rsidRPr="00AE5A6B" w:rsidRDefault="00382A58" w:rsidP="00382A58">
            <w:pPr>
              <w:pStyle w:val="GOSTTablenorm"/>
            </w:pPr>
            <w:r w:rsidRPr="00AE5A6B">
              <w:t>ТОФК</w:t>
            </w:r>
          </w:p>
        </w:tc>
        <w:tc>
          <w:tcPr>
            <w:tcW w:w="3888" w:type="pct"/>
          </w:tcPr>
          <w:p w14:paraId="1A8F9EDA" w14:textId="334D08FD" w:rsidR="00382A58" w:rsidRPr="00AE5A6B" w:rsidRDefault="003A6A0A" w:rsidP="00382A58">
            <w:pPr>
              <w:pStyle w:val="GOSTTablenorm"/>
            </w:pPr>
            <w:r w:rsidRPr="008C6466">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Межрегиональное управление Федерального казначейства по централизованной обработке данных, Межрегиональное контрактное управление Федерального казначейства, управления Федерального казначейства по субъектам Российской Федерации</w:t>
            </w:r>
          </w:p>
        </w:tc>
      </w:tr>
      <w:tr w:rsidR="00382A58" w:rsidRPr="00AE5A6B" w14:paraId="64DF075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B3B2970" w14:textId="77777777" w:rsidR="00382A58" w:rsidRPr="00AE5A6B" w:rsidRDefault="00382A58" w:rsidP="00382A58">
            <w:pPr>
              <w:pStyle w:val="GOSTTablenorm"/>
            </w:pPr>
            <w:r w:rsidRPr="00AE5A6B">
              <w:t>ТОФК Обращения</w:t>
            </w:r>
          </w:p>
        </w:tc>
        <w:tc>
          <w:tcPr>
            <w:tcW w:w="3888" w:type="pct"/>
          </w:tcPr>
          <w:p w14:paraId="27B1A3A0" w14:textId="77777777" w:rsidR="00382A58" w:rsidRPr="00AE5A6B" w:rsidRDefault="00382A58" w:rsidP="00382A58">
            <w:pPr>
              <w:pStyle w:val="GOSTTablenorm"/>
            </w:pPr>
            <w:r w:rsidRPr="00AE5A6B">
              <w:t>Территориальный орган Федерального казначейства по месту обращения клиента</w:t>
            </w:r>
          </w:p>
        </w:tc>
      </w:tr>
      <w:tr w:rsidR="00382A58" w:rsidRPr="00AE5A6B" w14:paraId="0E5F60B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B2A7D9C" w14:textId="77777777" w:rsidR="00382A58" w:rsidRPr="00AE5A6B" w:rsidRDefault="00382A58" w:rsidP="00382A58">
            <w:pPr>
              <w:pStyle w:val="GOSTTablenorm"/>
            </w:pPr>
            <w:r w:rsidRPr="00AE5A6B">
              <w:t>ТОФК обслуживания ЛС (ЦС, Центр специализации)</w:t>
            </w:r>
          </w:p>
        </w:tc>
        <w:tc>
          <w:tcPr>
            <w:tcW w:w="3888" w:type="pct"/>
          </w:tcPr>
          <w:p w14:paraId="0821A90F" w14:textId="77777777" w:rsidR="00382A58" w:rsidRPr="00AE5A6B" w:rsidRDefault="00382A58" w:rsidP="00382A58">
            <w:pPr>
              <w:pStyle w:val="GOSTTablenorm"/>
            </w:pPr>
            <w:r w:rsidRPr="00AE5A6B">
              <w:t>Территориальный орган Федерального казначейства по месту обслуживания лицевого счета, определенный как центр специализации по выполнению функции санкционирования расходов, источником финансового обеспечения которых являются целевые средства, при казначейском сопровождении целевых средств</w:t>
            </w:r>
          </w:p>
        </w:tc>
      </w:tr>
      <w:tr w:rsidR="00382A58" w:rsidRPr="00AE5A6B" w14:paraId="2F9FA40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480AE18" w14:textId="24632770" w:rsidR="00382A58" w:rsidRPr="00AE5A6B" w:rsidRDefault="00382A58" w:rsidP="00382A58">
            <w:pPr>
              <w:pStyle w:val="GOSTTablenorm"/>
            </w:pPr>
            <w:r>
              <w:t>ТРУ</w:t>
            </w:r>
          </w:p>
        </w:tc>
        <w:tc>
          <w:tcPr>
            <w:tcW w:w="3888" w:type="pct"/>
          </w:tcPr>
          <w:p w14:paraId="07A3BD3E" w14:textId="6EC11C94" w:rsidR="00382A58" w:rsidRPr="00AE5A6B" w:rsidRDefault="00382A58" w:rsidP="00382A58">
            <w:pPr>
              <w:pStyle w:val="GOSTTablenorm"/>
            </w:pPr>
            <w:r w:rsidRPr="00EA6240">
              <w:t>Товары, работы, услуги</w:t>
            </w:r>
          </w:p>
        </w:tc>
      </w:tr>
      <w:tr w:rsidR="00382A58" w:rsidRPr="00AE5A6B" w14:paraId="30F2C31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C0D41A3" w14:textId="3366D284" w:rsidR="00382A58" w:rsidRPr="00AE5A6B" w:rsidRDefault="00382A58" w:rsidP="00382A58">
            <w:pPr>
              <w:pStyle w:val="GOSTTablenorm"/>
            </w:pPr>
            <w:r w:rsidRPr="00AE5A6B">
              <w:t>ТФО</w:t>
            </w:r>
          </w:p>
        </w:tc>
        <w:tc>
          <w:tcPr>
            <w:tcW w:w="3888" w:type="pct"/>
          </w:tcPr>
          <w:p w14:paraId="239BF42A" w14:textId="0AA6EAF9" w:rsidR="00382A58" w:rsidRPr="00AE5A6B" w:rsidRDefault="00382A58" w:rsidP="00382A58">
            <w:pPr>
              <w:pStyle w:val="GOSTTablenorm"/>
            </w:pPr>
            <w:r w:rsidRPr="00AE5A6B">
              <w:t>Требования к форматам обмена</w:t>
            </w:r>
          </w:p>
        </w:tc>
      </w:tr>
      <w:tr w:rsidR="00382A58" w:rsidRPr="00AE5A6B" w14:paraId="5BC8A0F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C33A019" w14:textId="77777777" w:rsidR="00382A58" w:rsidRPr="00AE5A6B" w:rsidRDefault="00382A58" w:rsidP="00382A58">
            <w:pPr>
              <w:pStyle w:val="GOSTTablenorm"/>
            </w:pPr>
            <w:r w:rsidRPr="00AE5A6B">
              <w:t>Уведомление (про</w:t>
            </w:r>
            <w:r w:rsidRPr="00AE5A6B">
              <w:lastRenderedPageBreak/>
              <w:t>токол)</w:t>
            </w:r>
          </w:p>
        </w:tc>
        <w:tc>
          <w:tcPr>
            <w:tcW w:w="3888" w:type="pct"/>
          </w:tcPr>
          <w:p w14:paraId="1391CF41" w14:textId="77777777" w:rsidR="00382A58" w:rsidRPr="00AE5A6B" w:rsidRDefault="00382A58" w:rsidP="00382A58">
            <w:pPr>
              <w:pStyle w:val="GOSTTablenorm"/>
            </w:pPr>
            <w:r w:rsidRPr="00AE5A6B">
              <w:lastRenderedPageBreak/>
              <w:t>Электронный документ «Уведомление (протокол) обработки документа»</w:t>
            </w:r>
          </w:p>
        </w:tc>
      </w:tr>
      <w:tr w:rsidR="00382A58" w:rsidRPr="00AE5A6B" w14:paraId="29BA3F8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AD31D76" w14:textId="7247E9CE" w:rsidR="00382A58" w:rsidRPr="00AE5A6B" w:rsidRDefault="00382A58" w:rsidP="00382A58">
            <w:pPr>
              <w:pStyle w:val="GOSTTablenorm"/>
            </w:pPr>
            <w:r w:rsidRPr="00AE5A6B">
              <w:t>Уведомление о приостановлении операции</w:t>
            </w:r>
          </w:p>
        </w:tc>
        <w:tc>
          <w:tcPr>
            <w:tcW w:w="3888" w:type="pct"/>
          </w:tcPr>
          <w:p w14:paraId="501DFE86" w14:textId="4BE17F9E" w:rsidR="00382A58" w:rsidRPr="00AE5A6B" w:rsidRDefault="00382A58" w:rsidP="00382A58">
            <w:pPr>
              <w:pStyle w:val="GOSTTablenorm"/>
            </w:pPr>
            <w:r w:rsidRPr="00AE5A6B">
              <w:t>Документ «Уведомление о приостановлении операции на лицевом счете»</w:t>
            </w:r>
          </w:p>
        </w:tc>
      </w:tr>
      <w:tr w:rsidR="00382A58" w:rsidRPr="00AE5A6B" w14:paraId="0A49380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92430FA" w14:textId="339C332D" w:rsidR="00382A58" w:rsidRPr="00AE5A6B" w:rsidRDefault="00382A58" w:rsidP="00382A58">
            <w:pPr>
              <w:pStyle w:val="GOSTTablenorm"/>
            </w:pPr>
            <w:r w:rsidRPr="00AE5A6B">
              <w:t>Уведомление о запрете (об отказе) операции</w:t>
            </w:r>
          </w:p>
        </w:tc>
        <w:tc>
          <w:tcPr>
            <w:tcW w:w="3888" w:type="pct"/>
          </w:tcPr>
          <w:p w14:paraId="2C77C83B" w14:textId="53551EC8" w:rsidR="00382A58" w:rsidRPr="00AE5A6B" w:rsidRDefault="00382A58" w:rsidP="00382A58">
            <w:pPr>
              <w:pStyle w:val="GOSTTablenorm"/>
            </w:pPr>
            <w:r w:rsidRPr="00AE5A6B">
              <w:t>Документ «Уведомление о запрете (об отказе) осуществления операций на лицевом счете (об отмене запрета (отказа) осуществления операций на лицевом счете)»</w:t>
            </w:r>
          </w:p>
        </w:tc>
      </w:tr>
      <w:tr w:rsidR="00382A58" w:rsidRPr="00AE5A6B" w14:paraId="7BB18FF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5F65D86" w14:textId="7D923DC2" w:rsidR="00382A58" w:rsidRPr="00AE5A6B" w:rsidRDefault="00382A58" w:rsidP="00382A58">
            <w:pPr>
              <w:pStyle w:val="GOSTTablenorm"/>
            </w:pPr>
            <w:r w:rsidRPr="00AE5A6B">
              <w:t>Уведомление об обоснованности приостановления операции</w:t>
            </w:r>
          </w:p>
        </w:tc>
        <w:tc>
          <w:tcPr>
            <w:tcW w:w="3888" w:type="pct"/>
          </w:tcPr>
          <w:p w14:paraId="476EAB61" w14:textId="4BE79D82" w:rsidR="00382A58" w:rsidRPr="00AE5A6B" w:rsidRDefault="00382A58" w:rsidP="00382A58">
            <w:pPr>
              <w:pStyle w:val="GOSTTablenorm"/>
            </w:pPr>
            <w:r w:rsidRPr="00AE5A6B">
              <w:t>Документ «Уведомление об обоснованности или необоснованности приостановления операции на лицевом счете»</w:t>
            </w:r>
          </w:p>
        </w:tc>
      </w:tr>
      <w:tr w:rsidR="00382A58" w:rsidRPr="00AE5A6B" w14:paraId="6858473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FB3C130" w14:textId="705958BE" w:rsidR="00382A58" w:rsidRPr="00AE5A6B" w:rsidRDefault="00382A58" w:rsidP="00382A58">
            <w:pPr>
              <w:pStyle w:val="GOSTTablenorm"/>
            </w:pPr>
            <w:r w:rsidRPr="00AE5A6B">
              <w:t>УКО (КМИ)</w:t>
            </w:r>
          </w:p>
        </w:tc>
        <w:tc>
          <w:tcPr>
            <w:tcW w:w="3888" w:type="pct"/>
          </w:tcPr>
          <w:p w14:paraId="2E0747BF" w14:textId="4366F862" w:rsidR="00382A58" w:rsidRPr="00AE5A6B" w:rsidRDefault="00382A58" w:rsidP="00382A58">
            <w:pPr>
              <w:pStyle w:val="GOSTTablenorm"/>
            </w:pPr>
            <w:r w:rsidRPr="00AE5A6B">
              <w:t>Уникальный код объекта (код мероприятия по информатизации)</w:t>
            </w:r>
          </w:p>
        </w:tc>
      </w:tr>
      <w:tr w:rsidR="00382A58" w:rsidRPr="00AE5A6B" w14:paraId="467BFB5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EBF1B30" w14:textId="35361040" w:rsidR="00382A58" w:rsidRPr="00AE5A6B" w:rsidRDefault="00382A58" w:rsidP="00382A58">
            <w:pPr>
              <w:pStyle w:val="GOSTTablenorm"/>
            </w:pPr>
            <w:r w:rsidRPr="00AE5A6B">
              <w:t>УКС</w:t>
            </w:r>
          </w:p>
        </w:tc>
        <w:tc>
          <w:tcPr>
            <w:tcW w:w="3888" w:type="pct"/>
          </w:tcPr>
          <w:p w14:paraId="2482BC3B" w14:textId="451EA765" w:rsidR="00382A58" w:rsidRPr="00AE5A6B" w:rsidRDefault="00382A58" w:rsidP="00382A58">
            <w:pPr>
              <w:pStyle w:val="GOSTTablenorm"/>
            </w:pPr>
            <w:r w:rsidRPr="00AE5A6B">
              <w:rPr>
                <w:szCs w:val="22"/>
              </w:rPr>
              <w:t xml:space="preserve">Участник казначейского сопровождения </w:t>
            </w:r>
            <w:r w:rsidRPr="00AE5A6B">
              <w:t xml:space="preserve">– </w:t>
            </w:r>
            <w:r w:rsidRPr="00AE5A6B">
              <w:rPr>
                <w:szCs w:val="24"/>
              </w:rPr>
              <w:t>юридическое лицо, индивидуальный предприниматель, физическое лицо – производитель товаров, работ, услуг, получающие средства, определенные Бюджетным кодексом Российской Федерации, использование которых осуществляется после подтверждения на соответствие условиям и (или) целям, установленным при предоставлении средств</w:t>
            </w:r>
          </w:p>
        </w:tc>
      </w:tr>
      <w:tr w:rsidR="00382A58" w:rsidRPr="00AE5A6B" w14:paraId="32187F3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ED0109F" w14:textId="66F50ADF" w:rsidR="00382A58" w:rsidRPr="00AE5A6B" w:rsidRDefault="00382A58" w:rsidP="00382A58">
            <w:pPr>
              <w:pStyle w:val="GOSTTablenorm"/>
            </w:pPr>
            <w:r>
              <w:t>УФОС</w:t>
            </w:r>
          </w:p>
        </w:tc>
        <w:tc>
          <w:tcPr>
            <w:tcW w:w="3888" w:type="pct"/>
          </w:tcPr>
          <w:p w14:paraId="7F1A616D" w14:textId="6B1B2560" w:rsidR="00382A58" w:rsidRPr="00AE5A6B" w:rsidRDefault="00382A58" w:rsidP="00382A58">
            <w:pPr>
              <w:pStyle w:val="GOSTTablenorm"/>
              <w:rPr>
                <w:szCs w:val="22"/>
              </w:rPr>
            </w:pPr>
            <w:r w:rsidRPr="007860B0">
              <w:rPr>
                <w:szCs w:val="22"/>
              </w:rPr>
              <w:t>Универсальная фронт-офисная система</w:t>
            </w:r>
          </w:p>
        </w:tc>
      </w:tr>
      <w:tr w:rsidR="00382A58" w:rsidRPr="00AE5A6B" w14:paraId="51B650F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9A7887C" w14:textId="77777777" w:rsidR="00382A58" w:rsidRPr="00AE5A6B" w:rsidRDefault="00382A58" w:rsidP="00382A58">
            <w:pPr>
              <w:pStyle w:val="GOSTTablenorm"/>
            </w:pPr>
            <w:r w:rsidRPr="00AE5A6B">
              <w:t>ФИО</w:t>
            </w:r>
          </w:p>
        </w:tc>
        <w:tc>
          <w:tcPr>
            <w:tcW w:w="3888" w:type="pct"/>
          </w:tcPr>
          <w:p w14:paraId="2B2BFDDA" w14:textId="77777777" w:rsidR="00382A58" w:rsidRPr="00AE5A6B" w:rsidRDefault="00382A58" w:rsidP="00382A58">
            <w:pPr>
              <w:pStyle w:val="GOSTTablenorm"/>
            </w:pPr>
            <w:r w:rsidRPr="00AE5A6B">
              <w:t>Фамилия, имя, отчество</w:t>
            </w:r>
          </w:p>
        </w:tc>
      </w:tr>
      <w:tr w:rsidR="00382A58" w:rsidRPr="00AE5A6B" w14:paraId="1275DB1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A4CD31E" w14:textId="77777777" w:rsidR="00382A58" w:rsidRPr="00AE5A6B" w:rsidRDefault="00382A58" w:rsidP="00382A58">
            <w:pPr>
              <w:pStyle w:val="GOSTTablenorm"/>
            </w:pPr>
            <w:r w:rsidRPr="00AE5A6B">
              <w:t>ФК</w:t>
            </w:r>
          </w:p>
        </w:tc>
        <w:tc>
          <w:tcPr>
            <w:tcW w:w="3888" w:type="pct"/>
          </w:tcPr>
          <w:p w14:paraId="504C195D" w14:textId="77777777" w:rsidR="00382A58" w:rsidRPr="00AE5A6B" w:rsidRDefault="00382A58" w:rsidP="00382A58">
            <w:pPr>
              <w:pStyle w:val="GOSTTablenorm"/>
            </w:pPr>
            <w:r w:rsidRPr="00AE5A6B">
              <w:t>Федеральное казначейство</w:t>
            </w:r>
          </w:p>
        </w:tc>
      </w:tr>
      <w:tr w:rsidR="00382A58" w:rsidRPr="00AE5A6B" w14:paraId="1C38311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87C3282" w14:textId="1DA89653" w:rsidR="00382A58" w:rsidRPr="00AE5A6B" w:rsidRDefault="00382A58" w:rsidP="00382A58">
            <w:pPr>
              <w:pStyle w:val="GOSTTablenorm"/>
            </w:pPr>
            <w:r>
              <w:t>ФКР</w:t>
            </w:r>
          </w:p>
        </w:tc>
        <w:tc>
          <w:tcPr>
            <w:tcW w:w="3888" w:type="pct"/>
          </w:tcPr>
          <w:p w14:paraId="0FAA8836" w14:textId="2424F68A" w:rsidR="00382A58" w:rsidRPr="00AE5A6B" w:rsidRDefault="00382A58" w:rsidP="00382A58">
            <w:pPr>
              <w:pStyle w:val="GOSTTablenorm"/>
            </w:pPr>
            <w:r w:rsidRPr="00952CC7">
              <w:t>Функциональный классификатор расходов</w:t>
            </w:r>
          </w:p>
        </w:tc>
      </w:tr>
      <w:tr w:rsidR="00382A58" w:rsidRPr="00AE5A6B" w14:paraId="04AE5E00"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B61F751" w14:textId="7E1AAE8D" w:rsidR="00382A58" w:rsidRPr="00AE5A6B" w:rsidRDefault="00382A58" w:rsidP="00382A58">
            <w:pPr>
              <w:pStyle w:val="GOSTTablenorm"/>
            </w:pPr>
            <w:r w:rsidRPr="00AE5A6B">
              <w:t>ФКУ «ЦОКР»</w:t>
            </w:r>
          </w:p>
        </w:tc>
        <w:tc>
          <w:tcPr>
            <w:tcW w:w="3888" w:type="pct"/>
          </w:tcPr>
          <w:p w14:paraId="5859B62A" w14:textId="0F8F79D0" w:rsidR="00382A58" w:rsidRPr="00AE5A6B" w:rsidRDefault="00382A58" w:rsidP="00382A58">
            <w:pPr>
              <w:pStyle w:val="GOSTTablenorm"/>
            </w:pPr>
            <w:r w:rsidRPr="00AE5A6B">
              <w:t>Федеральное казенное учреждение «Центр по обеспечению деятельности Казначейства России»</w:t>
            </w:r>
          </w:p>
        </w:tc>
      </w:tr>
      <w:tr w:rsidR="00382A58" w:rsidRPr="00AE5A6B" w14:paraId="261BF6E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C3E7EF5" w14:textId="61A798E9" w:rsidR="00382A58" w:rsidRPr="00AE5A6B" w:rsidRDefault="00382A58" w:rsidP="00382A58">
            <w:pPr>
              <w:pStyle w:val="GOSTTablenorm"/>
            </w:pPr>
            <w:r>
              <w:t>ФЛК</w:t>
            </w:r>
          </w:p>
        </w:tc>
        <w:tc>
          <w:tcPr>
            <w:tcW w:w="3888" w:type="pct"/>
          </w:tcPr>
          <w:p w14:paraId="24993F3E" w14:textId="75A20CF7" w:rsidR="00382A58" w:rsidRPr="00AE5A6B" w:rsidRDefault="00382A58" w:rsidP="00382A58">
            <w:pPr>
              <w:pStyle w:val="GOSTTablenorm"/>
            </w:pPr>
            <w:r w:rsidRPr="000511D8">
              <w:t>Форматно-логический контроль – контроль на соответствие введенного значения показателя формы отчетности требованиям к формату и правилам его заполнения, в том числе значению по справочнику</w:t>
            </w:r>
          </w:p>
        </w:tc>
      </w:tr>
      <w:tr w:rsidR="00382A58" w:rsidRPr="00AE5A6B" w14:paraId="449C37E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BB16961" w14:textId="39C4B386" w:rsidR="00382A58" w:rsidRPr="00AE5A6B" w:rsidRDefault="00382A58" w:rsidP="00382A58">
            <w:pPr>
              <w:pStyle w:val="GOSTTablenorm"/>
            </w:pPr>
            <w:r w:rsidRPr="00AE5A6B">
              <w:t>ФО</w:t>
            </w:r>
          </w:p>
        </w:tc>
        <w:tc>
          <w:tcPr>
            <w:tcW w:w="3888" w:type="pct"/>
          </w:tcPr>
          <w:p w14:paraId="702488AD" w14:textId="4A27E1E3" w:rsidR="00382A58" w:rsidRPr="00AE5A6B" w:rsidRDefault="00382A58" w:rsidP="00382A58">
            <w:pPr>
              <w:pStyle w:val="GOSTTablenorm"/>
            </w:pPr>
            <w:r w:rsidRPr="00AE5A6B">
              <w:t>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382A58" w:rsidRPr="00AE5A6B" w14:paraId="2B44DB3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E6357E0" w14:textId="77777777" w:rsidR="00382A58" w:rsidRPr="00AE5A6B" w:rsidRDefault="00382A58" w:rsidP="00382A58">
            <w:pPr>
              <w:pStyle w:val="GOSTTablenorm"/>
            </w:pPr>
            <w:r w:rsidRPr="00AE5A6B">
              <w:t>Формуляр</w:t>
            </w:r>
          </w:p>
        </w:tc>
        <w:tc>
          <w:tcPr>
            <w:tcW w:w="3888" w:type="pct"/>
          </w:tcPr>
          <w:p w14:paraId="542F07A3" w14:textId="77777777" w:rsidR="00382A58" w:rsidRPr="00AE5A6B" w:rsidRDefault="00382A58" w:rsidP="00382A58">
            <w:pPr>
              <w:pStyle w:val="GOSTTablenorm"/>
            </w:pPr>
            <w:r w:rsidRPr="00AE5A6B">
              <w:t>Метаописание структуры данных, алгоритмов контроля данных и визуального представления одного информационного объекта предметной области (электронный документ, справочник, реестр, отчет)</w:t>
            </w:r>
          </w:p>
        </w:tc>
      </w:tr>
      <w:tr w:rsidR="00382A58" w:rsidRPr="00AE5A6B" w14:paraId="6D9823E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13F7349" w14:textId="3A41505B" w:rsidR="00382A58" w:rsidRPr="00AE5A6B" w:rsidRDefault="00382A58" w:rsidP="00382A58">
            <w:pPr>
              <w:pStyle w:val="GOSTTablenorm"/>
            </w:pPr>
            <w:r>
              <w:t>ФЭС</w:t>
            </w:r>
          </w:p>
        </w:tc>
        <w:tc>
          <w:tcPr>
            <w:tcW w:w="3888" w:type="pct"/>
          </w:tcPr>
          <w:p w14:paraId="0A36A658" w14:textId="654CEF2B" w:rsidR="00382A58" w:rsidRPr="00AE5A6B" w:rsidRDefault="00382A58" w:rsidP="00382A58">
            <w:pPr>
              <w:pStyle w:val="GOSTTablenorm"/>
            </w:pPr>
            <w:r>
              <w:t>Финансово-экономическая служба</w:t>
            </w:r>
          </w:p>
        </w:tc>
      </w:tr>
      <w:tr w:rsidR="00382A58" w:rsidRPr="00AE5A6B" w14:paraId="4E887E9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B99E4FC" w14:textId="77777777" w:rsidR="00382A58" w:rsidRPr="00AE5A6B" w:rsidRDefault="00382A58" w:rsidP="00382A58">
            <w:pPr>
              <w:pStyle w:val="GOSTTablenorm"/>
            </w:pPr>
            <w:r w:rsidRPr="00AE5A6B">
              <w:t>Чекбокс</w:t>
            </w:r>
          </w:p>
        </w:tc>
        <w:tc>
          <w:tcPr>
            <w:tcW w:w="3888" w:type="pct"/>
          </w:tcPr>
          <w:p w14:paraId="29F24687" w14:textId="77777777" w:rsidR="00382A58" w:rsidRPr="00AE5A6B" w:rsidRDefault="00382A58" w:rsidP="00382A58">
            <w:pPr>
              <w:pStyle w:val="GOSTTablenorm"/>
            </w:pPr>
            <w:r w:rsidRPr="00AE5A6B">
              <w:t>Клетка выбора из списка представленных значений</w:t>
            </w:r>
          </w:p>
        </w:tc>
      </w:tr>
      <w:tr w:rsidR="00382A58" w:rsidRPr="00AE5A6B" w14:paraId="714AA78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DE0232D" w14:textId="77777777" w:rsidR="00382A58" w:rsidRPr="00AE5A6B" w:rsidRDefault="00382A58" w:rsidP="00382A58">
            <w:pPr>
              <w:pStyle w:val="GOSTTablenorm"/>
            </w:pPr>
            <w:r w:rsidRPr="00AE5A6B">
              <w:t>Экземпляр формуляра</w:t>
            </w:r>
          </w:p>
        </w:tc>
        <w:tc>
          <w:tcPr>
            <w:tcW w:w="3888" w:type="pct"/>
          </w:tcPr>
          <w:p w14:paraId="0AB23291" w14:textId="77777777" w:rsidR="00382A58" w:rsidRPr="00AE5A6B" w:rsidRDefault="00382A58" w:rsidP="00382A58">
            <w:pPr>
              <w:pStyle w:val="GOSTTablenorm"/>
            </w:pPr>
            <w:r w:rsidRPr="00AE5A6B">
              <w:t>Электронный документ, отчет, запись справочника, формируемый пользователем государственной интегрированной информационной системы управления общественными финансами «Электронный бюджет» (либо поступающий из внешних информационных систем) в ходе исполнения бизнес-процессов</w:t>
            </w:r>
          </w:p>
        </w:tc>
      </w:tr>
      <w:tr w:rsidR="00382A58" w:rsidRPr="00AE5A6B" w14:paraId="33C4C5C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8092754" w14:textId="77777777" w:rsidR="00382A58" w:rsidRPr="00AE5A6B" w:rsidRDefault="00382A58" w:rsidP="00382A58">
            <w:pPr>
              <w:pStyle w:val="GOSTTablenorm"/>
            </w:pPr>
            <w:r w:rsidRPr="00AE5A6B">
              <w:t>ЭП</w:t>
            </w:r>
          </w:p>
        </w:tc>
        <w:tc>
          <w:tcPr>
            <w:tcW w:w="3888" w:type="pct"/>
          </w:tcPr>
          <w:p w14:paraId="72369A27" w14:textId="77777777" w:rsidR="00382A58" w:rsidRPr="00AE5A6B" w:rsidRDefault="00382A58" w:rsidP="00382A58">
            <w:pPr>
              <w:pStyle w:val="GOSTTablenorm"/>
            </w:pPr>
            <w:r w:rsidRPr="00AE5A6B">
              <w:t>Электронная подпись – информация в электронной форме, которая присо</w:t>
            </w:r>
            <w:r w:rsidRPr="00AE5A6B">
              <w:lastRenderedPageBreak/>
              <w:t>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382A58" w:rsidRPr="00AE5A6B" w14:paraId="6ACA1ED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EE5183A" w14:textId="77777777" w:rsidR="00382A58" w:rsidRPr="00AE5A6B" w:rsidRDefault="00382A58" w:rsidP="00382A58">
            <w:pPr>
              <w:pStyle w:val="GOSTTablenorm"/>
            </w:pPr>
            <w:r w:rsidRPr="00AE5A6B">
              <w:lastRenderedPageBreak/>
              <w:t>ЮЛ</w:t>
            </w:r>
          </w:p>
        </w:tc>
        <w:tc>
          <w:tcPr>
            <w:tcW w:w="3888" w:type="pct"/>
          </w:tcPr>
          <w:p w14:paraId="55DF18E0" w14:textId="77777777" w:rsidR="00382A58" w:rsidRPr="00AE5A6B" w:rsidRDefault="00382A58" w:rsidP="00382A58">
            <w:pPr>
              <w:pStyle w:val="GOSTTablenorm"/>
            </w:pPr>
            <w:r w:rsidRPr="00AE5A6B">
              <w:t>Юридическое лицо</w:t>
            </w:r>
          </w:p>
        </w:tc>
      </w:tr>
    </w:tbl>
    <w:p w14:paraId="670F0E27" w14:textId="77777777" w:rsidR="004F4E29" w:rsidRPr="00AE5A6B" w:rsidRDefault="004F4E29" w:rsidP="004F4E29">
      <w:pPr>
        <w:pStyle w:val="1"/>
      </w:pPr>
      <w:bookmarkStart w:id="26" w:name="_Toc11770869"/>
      <w:bookmarkStart w:id="27" w:name="_Toc202272762"/>
      <w:bookmarkEnd w:id="25"/>
      <w:r w:rsidRPr="00AE5A6B">
        <w:lastRenderedPageBreak/>
        <w:t>Общие сведения</w:t>
      </w:r>
      <w:bookmarkEnd w:id="26"/>
      <w:bookmarkEnd w:id="27"/>
    </w:p>
    <w:p w14:paraId="479ED066" w14:textId="77777777" w:rsidR="00D1543D" w:rsidRPr="00AE5A6B" w:rsidRDefault="00D1543D" w:rsidP="00CF4D27">
      <w:pPr>
        <w:pStyle w:val="22"/>
      </w:pPr>
      <w:bookmarkStart w:id="28" w:name="_Toc11770870"/>
      <w:bookmarkStart w:id="29" w:name="_Toc202272763"/>
      <w:r w:rsidRPr="00AE5A6B">
        <w:t>Назначение Компонента</w:t>
      </w:r>
      <w:r w:rsidR="001313D7" w:rsidRPr="00AE5A6B">
        <w:t xml:space="preserve"> </w:t>
      </w:r>
      <w:r w:rsidR="00A51CBC" w:rsidRPr="00AE5A6B">
        <w:t>КС ПУР ЭБ</w:t>
      </w:r>
      <w:bookmarkEnd w:id="28"/>
      <w:bookmarkEnd w:id="29"/>
    </w:p>
    <w:p w14:paraId="32ADB7EA" w14:textId="07FFB147" w:rsidR="007A2DBE" w:rsidRPr="00AE5A6B" w:rsidRDefault="00ED29FC" w:rsidP="007A2DBE">
      <w:pPr>
        <w:pStyle w:val="GOSTNormal"/>
      </w:pPr>
      <w:r>
        <w:t>Компонент КС ПУР ЭБ</w:t>
      </w:r>
      <w:r w:rsidR="004B0D6D" w:rsidRPr="00AE5A6B">
        <w:t xml:space="preserve"> предназначен для проведения и учета операций с бюджетными средствами на лицевых счетах, открытых для учета операций со средствами</w:t>
      </w:r>
      <w:r w:rsidR="00796BEE" w:rsidRPr="00AE5A6B">
        <w:t xml:space="preserve"> участников казначейского сопровождения</w:t>
      </w:r>
      <w:r w:rsidR="004B0D6D" w:rsidRPr="00AE5A6B">
        <w:t>, открытых в органах Федерального казначейства</w:t>
      </w:r>
      <w:r w:rsidR="0096155A" w:rsidRPr="00AE5A6B">
        <w:t>, обеспечения функционирования системы казначейских платежей и казначейского обслуживания</w:t>
      </w:r>
      <w:r w:rsidR="004B0D6D" w:rsidRPr="00AE5A6B">
        <w:t>.</w:t>
      </w:r>
    </w:p>
    <w:p w14:paraId="4D756433" w14:textId="77777777" w:rsidR="004F4E29" w:rsidRPr="00AE5A6B" w:rsidRDefault="00D1543D" w:rsidP="00CF4D27">
      <w:pPr>
        <w:pStyle w:val="22"/>
      </w:pPr>
      <w:bookmarkStart w:id="30" w:name="_Toc488013148"/>
      <w:bookmarkStart w:id="31" w:name="_Toc11770871"/>
      <w:bookmarkStart w:id="32" w:name="_Ref66353334"/>
      <w:bookmarkStart w:id="33" w:name="_Ref88731782"/>
      <w:bookmarkStart w:id="34" w:name="_Ref108881164"/>
      <w:bookmarkStart w:id="35" w:name="_Ref161039822"/>
      <w:bookmarkStart w:id="36" w:name="_Ref161039850"/>
      <w:bookmarkStart w:id="37" w:name="_Ref163016476"/>
      <w:bookmarkStart w:id="38" w:name="_Ref166093260"/>
      <w:bookmarkStart w:id="39" w:name="_Ref175135332"/>
      <w:bookmarkStart w:id="40" w:name="_Toc202272764"/>
      <w:r w:rsidRPr="00AE5A6B">
        <w:t xml:space="preserve">Условия </w:t>
      </w:r>
      <w:r w:rsidR="00F31CA0" w:rsidRPr="00AE5A6B">
        <w:t>применения</w:t>
      </w:r>
      <w:bookmarkEnd w:id="30"/>
      <w:r w:rsidR="00F31CA0" w:rsidRPr="00AE5A6B">
        <w:t xml:space="preserve"> </w:t>
      </w:r>
      <w:r w:rsidR="00FB57A1" w:rsidRPr="00AE5A6B">
        <w:t>Компонента</w:t>
      </w:r>
      <w:r w:rsidRPr="00AE5A6B">
        <w:t xml:space="preserve"> </w:t>
      </w:r>
      <w:r w:rsidR="00A51CBC" w:rsidRPr="00AE5A6B">
        <w:t>КС ПУР ЭБ</w:t>
      </w:r>
      <w:bookmarkEnd w:id="31"/>
      <w:bookmarkEnd w:id="32"/>
      <w:bookmarkEnd w:id="33"/>
      <w:bookmarkEnd w:id="34"/>
      <w:bookmarkEnd w:id="35"/>
      <w:bookmarkEnd w:id="36"/>
      <w:bookmarkEnd w:id="37"/>
      <w:bookmarkEnd w:id="38"/>
      <w:bookmarkEnd w:id="39"/>
      <w:bookmarkEnd w:id="40"/>
    </w:p>
    <w:p w14:paraId="2B91CA5A" w14:textId="77777777" w:rsidR="002B0B57" w:rsidRPr="00AE5A6B" w:rsidRDefault="002B0B57" w:rsidP="00C41A22">
      <w:pPr>
        <w:pStyle w:val="GOSTNormalWithout"/>
      </w:pPr>
      <w:r w:rsidRPr="00AE5A6B">
        <w:t>Для успешной работы с Компонентом</w:t>
      </w:r>
      <w:r w:rsidR="001313D7" w:rsidRPr="00AE5A6B">
        <w:t xml:space="preserve"> </w:t>
      </w:r>
      <w:r w:rsidR="00A51CBC" w:rsidRPr="00AE5A6B">
        <w:t>КС ПУР ЭБ</w:t>
      </w:r>
      <w:r w:rsidRPr="00AE5A6B">
        <w:t xml:space="preserve"> на рабочей машине пользователя должно быть установлено следующее программное обеспечение:</w:t>
      </w:r>
    </w:p>
    <w:p w14:paraId="408D6C64" w14:textId="77777777" w:rsidR="00086297" w:rsidRPr="00AE5A6B" w:rsidRDefault="00086297" w:rsidP="00086297">
      <w:pPr>
        <w:pStyle w:val="GOSTListmark1"/>
        <w:rPr>
          <w:rFonts w:eastAsia="Arial Unicode MS"/>
        </w:rPr>
      </w:pPr>
      <w:r w:rsidRPr="00AE5A6B">
        <w:rPr>
          <w:rFonts w:eastAsia="Arial Unicode MS"/>
        </w:rPr>
        <w:t>процессор x86 4-6 Core частота 3.0 ГГц;</w:t>
      </w:r>
    </w:p>
    <w:p w14:paraId="0C840AC1" w14:textId="77777777" w:rsidR="00086297" w:rsidRPr="00AE5A6B" w:rsidRDefault="00086297" w:rsidP="00086297">
      <w:pPr>
        <w:pStyle w:val="GOSTListmark1"/>
        <w:rPr>
          <w:rFonts w:eastAsia="Arial Unicode MS"/>
        </w:rPr>
      </w:pPr>
      <w:r w:rsidRPr="00AE5A6B">
        <w:rPr>
          <w:rFonts w:eastAsia="Arial Unicode MS"/>
        </w:rPr>
        <w:t>ОЗУ 8-12 Гб;</w:t>
      </w:r>
    </w:p>
    <w:p w14:paraId="409D3A19" w14:textId="77777777" w:rsidR="00086297" w:rsidRPr="00AE5A6B" w:rsidRDefault="00086297" w:rsidP="00086297">
      <w:pPr>
        <w:pStyle w:val="GOSTListmark1"/>
        <w:rPr>
          <w:rFonts w:eastAsia="Arial Unicode MS"/>
        </w:rPr>
      </w:pPr>
      <w:r w:rsidRPr="00AE5A6B">
        <w:rPr>
          <w:rFonts w:eastAsia="Arial Unicode MS"/>
        </w:rPr>
        <w:t>ПЗУ 40 Гб;</w:t>
      </w:r>
    </w:p>
    <w:p w14:paraId="638ADAF5" w14:textId="0D9C8E98" w:rsidR="002B0B57" w:rsidRPr="00AE5A6B" w:rsidRDefault="00086297" w:rsidP="006F527D">
      <w:pPr>
        <w:pStyle w:val="GOSTListmark1"/>
        <w:rPr>
          <w:rFonts w:eastAsia="Arial Unicode MS"/>
        </w:rPr>
      </w:pPr>
      <w:r w:rsidRPr="00AE5A6B">
        <w:rPr>
          <w:rFonts w:eastAsia="Arial Unicode MS"/>
        </w:rPr>
        <w:t>монитор 1024х768;</w:t>
      </w:r>
    </w:p>
    <w:p w14:paraId="60FEC70A" w14:textId="589DA153" w:rsidR="002B0B57" w:rsidRPr="00AE5A6B" w:rsidRDefault="00ED29FC" w:rsidP="002B0B57">
      <w:pPr>
        <w:pStyle w:val="GOSTListmark1"/>
      </w:pPr>
      <w:r w:rsidRPr="0007312B">
        <w:rPr>
          <w:rFonts w:eastAsia="Arial Unicode MS"/>
        </w:rPr>
        <w:t>сеть FastEthernet (100+ Mbit/s)</w:t>
      </w:r>
      <w:r>
        <w:rPr>
          <w:rFonts w:eastAsia="Arial Unicode MS"/>
        </w:rPr>
        <w:t xml:space="preserve"> с пропускной способностью </w:t>
      </w:r>
      <w:r w:rsidRPr="00C020C0">
        <w:rPr>
          <w:rFonts w:eastAsia="Arial Unicode MS"/>
        </w:rPr>
        <w:t>100 + Мбит/сек</w:t>
      </w:r>
      <w:r w:rsidR="002B0B57" w:rsidRPr="00AE5A6B">
        <w:t>.</w:t>
      </w:r>
    </w:p>
    <w:p w14:paraId="5FF60EA1" w14:textId="77777777" w:rsidR="00C10E66" w:rsidRPr="00AE5A6B" w:rsidRDefault="00C10E66" w:rsidP="00C10E66">
      <w:pPr>
        <w:pStyle w:val="GOSTNormalWithout"/>
        <w:rPr>
          <w:rFonts w:eastAsia="Arial Unicode MS"/>
        </w:rPr>
      </w:pPr>
      <w:r w:rsidRPr="00AE5A6B">
        <w:rPr>
          <w:rFonts w:eastAsia="Arial Unicode MS"/>
        </w:rPr>
        <w:t>На каждом рабочем месте:</w:t>
      </w:r>
    </w:p>
    <w:p w14:paraId="7D9C1665" w14:textId="77777777" w:rsidR="00C10E66" w:rsidRPr="00AE5A6B" w:rsidRDefault="00C10E66" w:rsidP="00C10E66">
      <w:pPr>
        <w:pStyle w:val="GOSTListmark1"/>
        <w:rPr>
          <w:rFonts w:eastAsia="Arial Unicode MS"/>
        </w:rPr>
      </w:pPr>
      <w:r w:rsidRPr="00AE5A6B">
        <w:rPr>
          <w:rFonts w:eastAsia="Arial Unicode MS"/>
        </w:rPr>
        <w:t>должны быть настроены СКЗИ, обеспечивающие подключение к Подсистеме по протоколу TLS и формирование усиленной электронной подписи;</w:t>
      </w:r>
    </w:p>
    <w:p w14:paraId="68140DB6" w14:textId="77777777" w:rsidR="00C10E66" w:rsidRPr="00AE5A6B" w:rsidRDefault="00C10E66" w:rsidP="00C10E66">
      <w:pPr>
        <w:pStyle w:val="GOSTListmark1"/>
        <w:rPr>
          <w:rFonts w:eastAsia="Arial Unicode MS"/>
        </w:rPr>
      </w:pPr>
      <w:r w:rsidRPr="00AE5A6B">
        <w:rPr>
          <w:rFonts w:eastAsia="Arial Unicode MS"/>
        </w:rPr>
        <w:t>пользователю должен быть выдан сертификат, выпущенный по ГОСТ Р 34.10-2012;</w:t>
      </w:r>
    </w:p>
    <w:p w14:paraId="03B3774F" w14:textId="24A55F08" w:rsidR="00C10E66" w:rsidRPr="00AE5A6B" w:rsidRDefault="00C10E66" w:rsidP="00C10E66">
      <w:pPr>
        <w:pStyle w:val="GOSTListmark1"/>
        <w:rPr>
          <w:rFonts w:eastAsia="Arial Unicode MS"/>
        </w:rPr>
      </w:pPr>
      <w:r w:rsidRPr="00AE5A6B">
        <w:rPr>
          <w:rFonts w:eastAsia="Arial Unicode MS"/>
        </w:rPr>
        <w:t>должен быть установлен носитель, содержащий ключ электронной подписи пользователя и сертификат ключа проверки электронной подписи пользователя.</w:t>
      </w:r>
    </w:p>
    <w:p w14:paraId="2926A2E6" w14:textId="77777777" w:rsidR="00EE3203" w:rsidRPr="00AE5A6B" w:rsidRDefault="00EE3203" w:rsidP="00EE3203">
      <w:pPr>
        <w:pStyle w:val="GOSTNormalWithout"/>
      </w:pPr>
      <w:r w:rsidRPr="00AE5A6B">
        <w:t xml:space="preserve">На АРМ пользователя Компонента КС ПУР ЭБ должно быть установлено следующее программное обеспечение: </w:t>
      </w:r>
    </w:p>
    <w:p w14:paraId="4A442A58" w14:textId="77777777" w:rsidR="00FC68E6" w:rsidRPr="00AE5A6B" w:rsidRDefault="00FC68E6" w:rsidP="00CA231E">
      <w:pPr>
        <w:pStyle w:val="GOSTListmark1"/>
        <w:numPr>
          <w:ilvl w:val="0"/>
          <w:numId w:val="333"/>
        </w:numPr>
        <w:snapToGrid w:val="0"/>
      </w:pPr>
      <w:r w:rsidRPr="00AE5A6B">
        <w:t>ОС:</w:t>
      </w:r>
    </w:p>
    <w:p w14:paraId="393818E5" w14:textId="77777777" w:rsidR="00ED29FC" w:rsidRPr="00BE0DB8" w:rsidRDefault="00ED29FC" w:rsidP="00BE0DB8">
      <w:pPr>
        <w:pStyle w:val="GOSTListmark2"/>
        <w:rPr>
          <w:rFonts w:eastAsia="Arial Unicode MS"/>
        </w:rPr>
      </w:pPr>
      <w:r w:rsidRPr="00BE0DB8">
        <w:rPr>
          <w:rFonts w:eastAsia="Arial Unicode MS"/>
        </w:rPr>
        <w:t>ОС семейства MS Windows, имеющие действующую техническую поддержку;</w:t>
      </w:r>
    </w:p>
    <w:p w14:paraId="72A68EEF" w14:textId="3081B0E8" w:rsidR="00AA55D4" w:rsidRPr="00AE5A6B" w:rsidRDefault="00ED29FC" w:rsidP="00BE0DB8">
      <w:pPr>
        <w:pStyle w:val="GOSTListmark2"/>
      </w:pPr>
      <w:r w:rsidRPr="00BE0DB8">
        <w:rPr>
          <w:rFonts w:eastAsia="Arial Unicode MS"/>
        </w:rPr>
        <w:t>ОС Linux, версии 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(Astra Linux SE, ALT Linux, Гослинукс, Ред ОС)</w:t>
      </w:r>
      <w:r w:rsidR="008E36FE">
        <w:t>.</w:t>
      </w:r>
    </w:p>
    <w:p w14:paraId="0D7EA2BC" w14:textId="77777777" w:rsidR="008E36FE" w:rsidRPr="00AE5A6B" w:rsidRDefault="00AA55D4" w:rsidP="008E36FE">
      <w:pPr>
        <w:pStyle w:val="GOSTListmark2"/>
        <w:numPr>
          <w:ilvl w:val="0"/>
          <w:numId w:val="0"/>
        </w:numPr>
        <w:ind w:left="851"/>
      </w:pPr>
      <w:r w:rsidRPr="00AE5A6B">
        <w:rPr>
          <w:rFonts w:eastAsia="Arial Unicode MS"/>
        </w:rPr>
        <w:t>Поддерживаются как 32-битная, так и 64-битная архитектуры ОС.</w:t>
      </w:r>
      <w:r w:rsidR="008E36FE">
        <w:rPr>
          <w:rFonts w:eastAsia="Arial Unicode MS"/>
        </w:rPr>
        <w:t xml:space="preserve"> Допускается применение любого официального пакета обновлений ОС.</w:t>
      </w:r>
    </w:p>
    <w:p w14:paraId="156950CD" w14:textId="031FB912" w:rsidR="00EE3203" w:rsidRPr="00AE5A6B" w:rsidRDefault="00EE3203" w:rsidP="00EE3203">
      <w:pPr>
        <w:pStyle w:val="GOSTListmark1"/>
      </w:pPr>
      <w:r w:rsidRPr="00AE5A6B">
        <w:t>Интернет-обозреватель (браузер)</w:t>
      </w:r>
      <w:r w:rsidR="000E1564">
        <w:t>:</w:t>
      </w:r>
    </w:p>
    <w:p w14:paraId="044D8AF0" w14:textId="77777777" w:rsidR="00EE3203" w:rsidRPr="00AE5A6B" w:rsidRDefault="00EE3203" w:rsidP="00EE3203">
      <w:pPr>
        <w:pStyle w:val="GOSTListnormal18"/>
      </w:pPr>
      <w:r w:rsidRPr="00AE5A6B">
        <w:t>Список допустимых браузеров и их версий:</w:t>
      </w:r>
    </w:p>
    <w:p w14:paraId="2D60486D" w14:textId="7740B5A6" w:rsidR="008E36FE" w:rsidRPr="005727B7" w:rsidRDefault="008E36FE" w:rsidP="008E36FE">
      <w:pPr>
        <w:pStyle w:val="GOSTListmark3"/>
        <w:rPr>
          <w:rFonts w:eastAsia="Arial Unicode MS"/>
        </w:rPr>
      </w:pPr>
      <w:r w:rsidRPr="005727B7">
        <w:rPr>
          <w:rFonts w:eastAsia="Arial Unicode MS"/>
        </w:rPr>
        <w:t>Сhromium-gost версии 87.0.4280.88 и выше на одной из операционных систем</w:t>
      </w:r>
      <w:r w:rsidR="00B952D6">
        <w:rPr>
          <w:rFonts w:eastAsia="Arial Unicode MS"/>
        </w:rPr>
        <w:t xml:space="preserve"> </w:t>
      </w:r>
      <w:r w:rsidRPr="005727B7">
        <w:rPr>
          <w:rFonts w:eastAsia="Arial Unicode MS"/>
        </w:rPr>
        <w:t>Linux: Astra Linux SE, ALT Linux, Гослинукс, Ред ОС;</w:t>
      </w:r>
    </w:p>
    <w:p w14:paraId="3D8EB1DE" w14:textId="1447BFC8" w:rsidR="00EE3203" w:rsidRDefault="008E36FE" w:rsidP="008E36FE">
      <w:pPr>
        <w:pStyle w:val="GOSTListmark3"/>
      </w:pPr>
      <w:r w:rsidRPr="005727B7">
        <w:rPr>
          <w:rFonts w:eastAsia="Arial Unicode MS"/>
        </w:rPr>
        <w:t>Яндекс.Браузер версии 20.6 и выше</w:t>
      </w:r>
      <w:r w:rsidR="000E1564">
        <w:t>;</w:t>
      </w:r>
    </w:p>
    <w:p w14:paraId="1F950D7C" w14:textId="59F40E91" w:rsidR="000E1564" w:rsidRPr="00AE5A6B" w:rsidRDefault="000E1564" w:rsidP="000E1564">
      <w:pPr>
        <w:pStyle w:val="GOSTListmark3"/>
      </w:pPr>
      <w:r w:rsidRPr="000E1564">
        <w:t>веб-обозреватели, версии которых включены в репозитории ОС, присутствующих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14:paraId="27D509AC" w14:textId="77777777" w:rsidR="00C10E66" w:rsidRPr="00AE5A6B" w:rsidRDefault="00C10E66" w:rsidP="00C10E66">
      <w:pPr>
        <w:pStyle w:val="GOSTNormalWithout"/>
        <w:rPr>
          <w:rFonts w:eastAsia="Arial Unicode MS"/>
        </w:rPr>
      </w:pPr>
      <w:r w:rsidRPr="00AE5A6B">
        <w:rPr>
          <w:rFonts w:eastAsia="Arial Unicode MS"/>
        </w:rPr>
        <w:lastRenderedPageBreak/>
        <w:t>Поддерживаются следующие носители ключевой информации сертификата пользователя:</w:t>
      </w:r>
    </w:p>
    <w:p w14:paraId="32E0D0DE" w14:textId="77777777" w:rsidR="00C10E66" w:rsidRPr="00AE5A6B" w:rsidRDefault="00C10E66" w:rsidP="00563528">
      <w:pPr>
        <w:pStyle w:val="GOSTListmark1"/>
        <w:rPr>
          <w:rFonts w:eastAsia="Arial Unicode MS"/>
        </w:rPr>
      </w:pPr>
      <w:r w:rsidRPr="00AE5A6B">
        <w:rPr>
          <w:rFonts w:eastAsia="Arial Unicode MS"/>
        </w:rPr>
        <w:t xml:space="preserve">USB </w:t>
      </w:r>
      <w:r w:rsidRPr="00AE5A6B">
        <w:rPr>
          <w:rStyle w:val="GOSTReporterror"/>
          <w:rFonts w:eastAsia="Arial Unicode MS"/>
        </w:rPr>
        <w:t>флеш</w:t>
      </w:r>
      <w:r w:rsidRPr="00AE5A6B">
        <w:rPr>
          <w:rFonts w:eastAsia="Arial Unicode MS"/>
        </w:rPr>
        <w:t>-накопитель;</w:t>
      </w:r>
    </w:p>
    <w:p w14:paraId="75B9B621" w14:textId="77777777" w:rsidR="00C10E66" w:rsidRPr="00AE5A6B" w:rsidRDefault="00C10E66" w:rsidP="00563528">
      <w:pPr>
        <w:pStyle w:val="GOSTListmark1"/>
        <w:rPr>
          <w:rFonts w:eastAsia="Arial Unicode MS"/>
        </w:rPr>
      </w:pPr>
      <w:r w:rsidRPr="00AE5A6B">
        <w:rPr>
          <w:rStyle w:val="GOSTReporterror"/>
          <w:rFonts w:eastAsia="Arial Unicode MS"/>
        </w:rPr>
        <w:t>ruToken</w:t>
      </w:r>
      <w:r w:rsidRPr="00AE5A6B">
        <w:rPr>
          <w:rFonts w:eastAsia="Arial Unicode MS"/>
        </w:rPr>
        <w:t xml:space="preserve"> S;</w:t>
      </w:r>
    </w:p>
    <w:p w14:paraId="708CF5E3" w14:textId="77777777" w:rsidR="00C10E66" w:rsidRPr="00AE5A6B" w:rsidRDefault="00C10E66" w:rsidP="00563528">
      <w:pPr>
        <w:pStyle w:val="GOSTListmark1"/>
        <w:rPr>
          <w:rFonts w:eastAsia="Arial Unicode MS"/>
        </w:rPr>
      </w:pPr>
      <w:r w:rsidRPr="00AE5A6B">
        <w:rPr>
          <w:rStyle w:val="GOSTReporterror"/>
          <w:rFonts w:eastAsia="Arial Unicode MS"/>
        </w:rPr>
        <w:t>eToken</w:t>
      </w:r>
      <w:r w:rsidRPr="00AE5A6B">
        <w:rPr>
          <w:rFonts w:eastAsia="Arial Unicode MS"/>
        </w:rPr>
        <w:t xml:space="preserve"> Pro;</w:t>
      </w:r>
    </w:p>
    <w:p w14:paraId="6AC206DD" w14:textId="77777777" w:rsidR="00C10E66" w:rsidRPr="00AE5A6B" w:rsidRDefault="00C10E66" w:rsidP="00563528">
      <w:pPr>
        <w:pStyle w:val="GOSTListmark1"/>
        <w:rPr>
          <w:rFonts w:eastAsia="Arial Unicode MS"/>
        </w:rPr>
      </w:pPr>
      <w:r w:rsidRPr="00AE5A6B">
        <w:rPr>
          <w:rFonts w:eastAsia="Arial Unicode MS"/>
        </w:rPr>
        <w:t>eToken PRO (Java).</w:t>
      </w:r>
    </w:p>
    <w:p w14:paraId="308E40CD" w14:textId="08859EBD" w:rsidR="00C10E66" w:rsidRPr="00AE5A6B" w:rsidRDefault="00ED29FC" w:rsidP="00C10E66">
      <w:pPr>
        <w:pStyle w:val="GOSTNormalWithout"/>
        <w:rPr>
          <w:rFonts w:eastAsia="Arial Unicode MS"/>
        </w:rPr>
      </w:pPr>
      <w:r>
        <w:rPr>
          <w:rFonts w:eastAsia="Arial Unicode MS"/>
        </w:rPr>
        <w:t>Перечень программных СКЗИ,</w:t>
      </w:r>
      <w:r w:rsidRPr="00562A69">
        <w:rPr>
          <w:rFonts w:eastAsia="Arial Unicode MS"/>
        </w:rPr>
        <w:t xml:space="preserve"> устанавливаемых на клиентских АРМ</w:t>
      </w:r>
      <w:r w:rsidR="00C10E66" w:rsidRPr="00AE5A6B">
        <w:rPr>
          <w:rFonts w:eastAsia="Arial Unicode MS"/>
        </w:rPr>
        <w:t>:</w:t>
      </w:r>
    </w:p>
    <w:p w14:paraId="5C58BD41" w14:textId="2F5FC2EE" w:rsidR="00C10E66" w:rsidRPr="00AE5A6B" w:rsidRDefault="00C10E66" w:rsidP="004F5FCC">
      <w:pPr>
        <w:pStyle w:val="GOSTListmark1"/>
        <w:rPr>
          <w:rFonts w:eastAsia="Arial Unicode MS"/>
        </w:rPr>
      </w:pPr>
      <w:r w:rsidRPr="00AE5A6B">
        <w:rPr>
          <w:rFonts w:eastAsia="Arial Unicode MS"/>
        </w:rPr>
        <w:t>средства создания защищенного TLS-соединения (на выбор)</w:t>
      </w:r>
      <w:r w:rsidR="000E1564">
        <w:rPr>
          <w:rFonts w:eastAsia="Arial Unicode MS"/>
        </w:rPr>
        <w:t xml:space="preserve"> </w:t>
      </w:r>
      <w:r w:rsidR="003A6A0A">
        <w:rPr>
          <w:rFonts w:eastAsia="Arial Unicode MS"/>
        </w:rPr>
        <w:t>с классом СКЗИ КС2</w:t>
      </w:r>
      <w:r w:rsidR="000E1564" w:rsidRPr="000E1564">
        <w:rPr>
          <w:rFonts w:eastAsia="Arial Unicode MS"/>
        </w:rPr>
        <w:t xml:space="preserve"> и выше</w:t>
      </w:r>
      <w:r w:rsidRPr="00AE5A6B">
        <w:rPr>
          <w:rFonts w:eastAsia="Arial Unicode MS"/>
        </w:rPr>
        <w:t>:</w:t>
      </w:r>
    </w:p>
    <w:p w14:paraId="53615D13" w14:textId="4877254C" w:rsidR="00C10E66" w:rsidRPr="00AE5A6B" w:rsidRDefault="00C00EBC" w:rsidP="00563528">
      <w:pPr>
        <w:pStyle w:val="GOSTListmark2"/>
        <w:rPr>
          <w:rFonts w:eastAsia="Arial Unicode MS"/>
        </w:rPr>
      </w:pPr>
      <w:r w:rsidRPr="00C00EBC">
        <w:rPr>
          <w:rFonts w:eastAsia="Arial Unicode MS"/>
        </w:rPr>
        <w:t>СКЗИ «Континент TLS-клиент» версии 2</w:t>
      </w:r>
      <w:r w:rsidR="00C10E66" w:rsidRPr="00AE5A6B">
        <w:rPr>
          <w:rFonts w:eastAsia="Arial Unicode MS"/>
        </w:rPr>
        <w:t>;</w:t>
      </w:r>
    </w:p>
    <w:p w14:paraId="593C8269" w14:textId="15E985A3" w:rsidR="00C10E66" w:rsidRPr="00AE5A6B" w:rsidRDefault="00C10E66" w:rsidP="00563528">
      <w:pPr>
        <w:pStyle w:val="GOSTListmark2"/>
        <w:rPr>
          <w:rFonts w:eastAsia="Arial Unicode MS"/>
        </w:rPr>
      </w:pPr>
      <w:r w:rsidRPr="00AE5A6B">
        <w:rPr>
          <w:rFonts w:eastAsia="Arial Unicode MS"/>
        </w:rPr>
        <w:t>СКЗИ «КриптоПро CSP» версии 4.0 или выше</w:t>
      </w:r>
      <w:r w:rsidR="000E1564" w:rsidRPr="000E1564">
        <w:rPr>
          <w:rStyle w:val="af8"/>
          <w:rFonts w:eastAsia="Arial Unicode MS"/>
        </w:rPr>
        <w:footnoteReference w:id="2"/>
      </w:r>
      <w:r w:rsidRPr="00AE5A6B">
        <w:rPr>
          <w:rFonts w:eastAsia="Arial Unicode MS"/>
        </w:rPr>
        <w:t>;</w:t>
      </w:r>
    </w:p>
    <w:p w14:paraId="0163CE30" w14:textId="4DDD0F5E" w:rsidR="00C10E66" w:rsidRPr="00AE5A6B" w:rsidRDefault="004E7BFA" w:rsidP="004E7BFA">
      <w:pPr>
        <w:pStyle w:val="GOSTListmark1"/>
        <w:rPr>
          <w:rFonts w:eastAsia="Arial Unicode MS"/>
        </w:rPr>
      </w:pPr>
      <w:r w:rsidRPr="004E7BFA">
        <w:rPr>
          <w:rFonts w:eastAsia="Arial Unicode MS"/>
        </w:rPr>
        <w:t>средства ЭП, сертифицированные ФСБ России по классу КС2</w:t>
      </w:r>
      <w:r w:rsidR="00C10E66" w:rsidRPr="00AE5A6B">
        <w:rPr>
          <w:rFonts w:eastAsia="Arial Unicode MS"/>
        </w:rPr>
        <w:t>:</w:t>
      </w:r>
    </w:p>
    <w:p w14:paraId="6CE9CB52" w14:textId="77777777" w:rsidR="00C10E66" w:rsidRPr="00AE5A6B" w:rsidRDefault="00C10E66" w:rsidP="00563528">
      <w:pPr>
        <w:pStyle w:val="GOSTListmark2"/>
        <w:rPr>
          <w:rFonts w:eastAsia="Arial Unicode MS"/>
        </w:rPr>
      </w:pPr>
      <w:r w:rsidRPr="00AE5A6B">
        <w:rPr>
          <w:rFonts w:eastAsia="Arial Unicode MS"/>
        </w:rPr>
        <w:t>СКЗИ «КриптоПро CSP» версии 4.0 или выше;</w:t>
      </w:r>
    </w:p>
    <w:p w14:paraId="6029F85B" w14:textId="1DB2215A" w:rsidR="00C10E66" w:rsidRPr="00AE5A6B" w:rsidRDefault="000E1564" w:rsidP="004F5FCC">
      <w:pPr>
        <w:pStyle w:val="GOSTListmark1"/>
        <w:rPr>
          <w:rFonts w:eastAsia="Arial Unicode MS"/>
        </w:rPr>
      </w:pPr>
      <w:r w:rsidRPr="00563528">
        <w:rPr>
          <w:rStyle w:val="GOSTListmark10"/>
        </w:rPr>
        <w:t>средства подключения через защищенное V</w:t>
      </w:r>
      <w:r w:rsidR="003A6A0A">
        <w:rPr>
          <w:rStyle w:val="GOSTListmark10"/>
        </w:rPr>
        <w:t>PN-соединение с классом СКЗИ КС2</w:t>
      </w:r>
      <w:r w:rsidRPr="00563528">
        <w:rPr>
          <w:rStyle w:val="GOSTListmark10"/>
        </w:rPr>
        <w:t xml:space="preserve"> и</w:t>
      </w:r>
      <w:r w:rsidRPr="000E1564">
        <w:rPr>
          <w:rFonts w:eastAsia="Arial Unicode MS"/>
        </w:rPr>
        <w:t xml:space="preserve"> выше</w:t>
      </w:r>
      <w:r w:rsidR="00C10E66" w:rsidRPr="00AE5A6B">
        <w:rPr>
          <w:rFonts w:eastAsia="Arial Unicode MS"/>
        </w:rPr>
        <w:t>:</w:t>
      </w:r>
    </w:p>
    <w:p w14:paraId="15311DEE" w14:textId="09276ED6" w:rsidR="00EE3203" w:rsidRPr="00AE5A6B" w:rsidRDefault="000E1564" w:rsidP="00BE0DB8">
      <w:pPr>
        <w:pStyle w:val="GOSTListmark2"/>
      </w:pPr>
      <w:r w:rsidRPr="000E1564">
        <w:rPr>
          <w:rFonts w:eastAsia="Arial Unicode MS"/>
        </w:rPr>
        <w:t xml:space="preserve">СКЗИ «Континент АП» версии </w:t>
      </w:r>
      <w:r w:rsidR="00815476">
        <w:rPr>
          <w:rFonts w:eastAsia="Arial Unicode MS"/>
        </w:rPr>
        <w:t>4</w:t>
      </w:r>
      <w:r w:rsidR="00C10E66" w:rsidRPr="00AE5A6B">
        <w:rPr>
          <w:rFonts w:eastAsia="Arial Unicode MS"/>
        </w:rPr>
        <w:t>.</w:t>
      </w:r>
    </w:p>
    <w:p w14:paraId="147B4BC0" w14:textId="16C4F2C5" w:rsidR="000E1564" w:rsidRPr="000E1564" w:rsidRDefault="000E1564" w:rsidP="000E1564">
      <w:pPr>
        <w:pStyle w:val="GOSTNormalWithout"/>
        <w:rPr>
          <w:rFonts w:eastAsia="Arial Unicode MS"/>
        </w:rPr>
      </w:pPr>
      <w:r w:rsidRPr="000E1564">
        <w:rPr>
          <w:rFonts w:eastAsia="Arial Unicode MS"/>
        </w:rPr>
        <w:t xml:space="preserve">Перечень программных средств защиты информации от несанкционированного доступа (на выбор) не ниже </w:t>
      </w:r>
      <w:r w:rsidR="00B93604" w:rsidRPr="00CF5F27">
        <w:rPr>
          <w:rFonts w:eastAsia="Arial Unicode MS"/>
        </w:rPr>
        <w:t>5</w:t>
      </w:r>
      <w:r w:rsidR="004F5FCC" w:rsidRPr="002E718E">
        <w:rPr>
          <w:rFonts w:eastAsia="Arial Unicode MS"/>
        </w:rPr>
        <w:t xml:space="preserve"> </w:t>
      </w:r>
      <w:r w:rsidRPr="000E1564">
        <w:rPr>
          <w:rFonts w:eastAsia="Arial Unicode MS"/>
        </w:rPr>
        <w:t>класса СВТ</w:t>
      </w:r>
      <w:r w:rsidR="00B93604" w:rsidRPr="00CF5F27">
        <w:rPr>
          <w:rFonts w:eastAsia="Arial Unicode MS"/>
        </w:rPr>
        <w:t xml:space="preserve"> и (или) не ниже 4</w:t>
      </w:r>
      <w:r w:rsidR="003A6A0A">
        <w:rPr>
          <w:rFonts w:eastAsia="Arial Unicode MS"/>
        </w:rPr>
        <w:t xml:space="preserve"> </w:t>
      </w:r>
      <w:r w:rsidR="00B93604" w:rsidRPr="00CF5F27">
        <w:rPr>
          <w:rFonts w:eastAsia="Arial Unicode MS"/>
        </w:rPr>
        <w:t>класса СрЗИ</w:t>
      </w:r>
      <w:r w:rsidRPr="000E1564">
        <w:rPr>
          <w:rFonts w:eastAsia="Arial Unicode MS"/>
        </w:rPr>
        <w:t>:</w:t>
      </w:r>
    </w:p>
    <w:p w14:paraId="5915B035" w14:textId="40A86B88" w:rsidR="000E1564" w:rsidRPr="000E1564" w:rsidRDefault="000E1564" w:rsidP="000E1564">
      <w:pPr>
        <w:pStyle w:val="GOSTListmark1"/>
        <w:rPr>
          <w:rFonts w:eastAsia="Arial Unicode MS"/>
        </w:rPr>
      </w:pPr>
      <w:r w:rsidRPr="000E1564">
        <w:rPr>
          <w:rFonts w:eastAsia="Arial Unicode MS"/>
        </w:rPr>
        <w:t>cистема защиты информации от несанкционированного доступа «Dallas Lock 8.0-K»;</w:t>
      </w:r>
    </w:p>
    <w:p w14:paraId="3015C895" w14:textId="7703C0AE" w:rsidR="000E1564" w:rsidRPr="000E1564" w:rsidRDefault="000E1564" w:rsidP="000E1564">
      <w:pPr>
        <w:pStyle w:val="GOSTListmark1"/>
        <w:rPr>
          <w:rFonts w:eastAsia="Arial Unicode MS"/>
        </w:rPr>
      </w:pPr>
      <w:r w:rsidRPr="000E1564">
        <w:rPr>
          <w:rFonts w:eastAsia="Arial Unicode MS"/>
        </w:rPr>
        <w:t>система защиты информации от несанкционированного доступа «Dallas Lock Linux»;</w:t>
      </w:r>
    </w:p>
    <w:p w14:paraId="4EBCC21D" w14:textId="4D4CAFC7" w:rsidR="000E1564" w:rsidRPr="000E1564" w:rsidRDefault="000E1564" w:rsidP="000E1564">
      <w:pPr>
        <w:pStyle w:val="GOSTListmark1"/>
        <w:rPr>
          <w:rFonts w:eastAsia="Arial Unicode MS"/>
        </w:rPr>
      </w:pPr>
      <w:r w:rsidRPr="000E1564">
        <w:rPr>
          <w:rFonts w:eastAsia="Arial Unicode MS"/>
        </w:rPr>
        <w:t>средство защиты информации «Secret Net LSP»;</w:t>
      </w:r>
    </w:p>
    <w:p w14:paraId="3A6F9F0A" w14:textId="4401F81F" w:rsidR="000E1564" w:rsidRPr="000E1564" w:rsidRDefault="000E1564" w:rsidP="000E1564">
      <w:pPr>
        <w:pStyle w:val="GOSTListmark1"/>
        <w:rPr>
          <w:rFonts w:eastAsia="Arial Unicode MS"/>
        </w:rPr>
      </w:pPr>
      <w:r w:rsidRPr="000E1564">
        <w:rPr>
          <w:rFonts w:eastAsia="Arial Unicode MS"/>
        </w:rPr>
        <w:t xml:space="preserve">cредство защиты информации </w:t>
      </w:r>
      <w:r w:rsidR="003A6A0A">
        <w:rPr>
          <w:rFonts w:eastAsia="Arial Unicode MS"/>
        </w:rPr>
        <w:t>«</w:t>
      </w:r>
      <w:r w:rsidRPr="000E1564">
        <w:rPr>
          <w:rFonts w:eastAsia="Arial Unicode MS"/>
        </w:rPr>
        <w:t>Secret Net Studio</w:t>
      </w:r>
      <w:r w:rsidR="003A6A0A">
        <w:rPr>
          <w:rFonts w:eastAsia="Arial Unicode MS"/>
        </w:rPr>
        <w:t>»</w:t>
      </w:r>
      <w:r w:rsidRPr="000E1564">
        <w:rPr>
          <w:rFonts w:eastAsia="Arial Unicode MS"/>
        </w:rPr>
        <w:t>;</w:t>
      </w:r>
    </w:p>
    <w:p w14:paraId="5B770D89" w14:textId="0C01F796" w:rsidR="000E1564" w:rsidRPr="009426FC" w:rsidRDefault="000E1564" w:rsidP="009426FC">
      <w:pPr>
        <w:pStyle w:val="GOSTListmark1"/>
        <w:rPr>
          <w:rFonts w:eastAsia="Arial Unicode MS"/>
        </w:rPr>
      </w:pPr>
      <w:r w:rsidRPr="000E1564">
        <w:rPr>
          <w:rFonts w:eastAsia="Arial Unicode MS"/>
        </w:rPr>
        <w:t>специальное программное обеспечение средств защиты информации от несанкционированного доступа «Аккорд-Win64 K»</w:t>
      </w:r>
      <w:r w:rsidR="009426FC">
        <w:rPr>
          <w:rFonts w:eastAsia="Arial Unicode MS"/>
        </w:rPr>
        <w:t>.</w:t>
      </w:r>
    </w:p>
    <w:p w14:paraId="5B69960A" w14:textId="65C117F6" w:rsidR="00E21042" w:rsidRPr="002E718E" w:rsidRDefault="00E21042" w:rsidP="00E21042">
      <w:pPr>
        <w:pStyle w:val="GOSTNormalWithout"/>
      </w:pPr>
      <w:r w:rsidRPr="00E21042">
        <w:t xml:space="preserve">Перечень средств антивирусной защиты (на выбор) не ниже </w:t>
      </w:r>
      <w:r w:rsidR="009E1633">
        <w:t>4</w:t>
      </w:r>
      <w:r w:rsidRPr="00E21042">
        <w:t xml:space="preserve"> класса САВЗ тип Г (ИТ.САВЗ.Г</w:t>
      </w:r>
      <w:r w:rsidR="009E1633">
        <w:t>4</w:t>
      </w:r>
      <w:r w:rsidRPr="00E21042">
        <w:t>.ПЗ):</w:t>
      </w:r>
    </w:p>
    <w:p w14:paraId="7CADDB5D" w14:textId="5AB5A18E" w:rsidR="00E21042" w:rsidRPr="00D03F8F" w:rsidRDefault="00E21042" w:rsidP="00E21042">
      <w:pPr>
        <w:pStyle w:val="GOSTListmark1"/>
        <w:rPr>
          <w:rFonts w:eastAsia="Arial Unicode MS"/>
          <w:lang w:val="en-US"/>
        </w:rPr>
      </w:pPr>
      <w:r w:rsidRPr="00E21042">
        <w:rPr>
          <w:rFonts w:eastAsia="Arial Unicode MS"/>
        </w:rPr>
        <w:t>программное</w:t>
      </w:r>
      <w:r w:rsidRPr="00D03F8F">
        <w:rPr>
          <w:rFonts w:eastAsia="Arial Unicode MS"/>
          <w:lang w:val="en-US"/>
        </w:rPr>
        <w:t xml:space="preserve"> </w:t>
      </w:r>
      <w:r w:rsidRPr="00E21042">
        <w:rPr>
          <w:rFonts w:eastAsia="Arial Unicode MS"/>
        </w:rPr>
        <w:t>изделие</w:t>
      </w:r>
      <w:r w:rsidRPr="00D03F8F">
        <w:rPr>
          <w:rFonts w:eastAsia="Arial Unicode MS"/>
          <w:lang w:val="en-US"/>
        </w:rPr>
        <w:t xml:space="preserve"> «Kaspersky Endpoint Security </w:t>
      </w:r>
      <w:r w:rsidRPr="00E21042">
        <w:rPr>
          <w:rFonts w:eastAsia="Arial Unicode MS"/>
        </w:rPr>
        <w:t>для</w:t>
      </w:r>
      <w:r w:rsidRPr="00D03F8F">
        <w:rPr>
          <w:rFonts w:eastAsia="Arial Unicode MS"/>
          <w:lang w:val="en-US"/>
        </w:rPr>
        <w:t xml:space="preserve"> Windows»;</w:t>
      </w:r>
    </w:p>
    <w:p w14:paraId="34C587E8" w14:textId="222E428C" w:rsidR="00E21042" w:rsidRPr="00D03F8F" w:rsidRDefault="00E21042" w:rsidP="00E21042">
      <w:pPr>
        <w:pStyle w:val="GOSTListmark1"/>
        <w:rPr>
          <w:rFonts w:eastAsia="Arial Unicode MS"/>
          <w:lang w:val="en-US"/>
        </w:rPr>
      </w:pPr>
      <w:r w:rsidRPr="00E21042">
        <w:rPr>
          <w:rFonts w:eastAsia="Arial Unicode MS"/>
        </w:rPr>
        <w:t>программное</w:t>
      </w:r>
      <w:r w:rsidRPr="00D03F8F">
        <w:rPr>
          <w:rFonts w:eastAsia="Arial Unicode MS"/>
          <w:lang w:val="en-US"/>
        </w:rPr>
        <w:t xml:space="preserve"> </w:t>
      </w:r>
      <w:r w:rsidRPr="00E21042">
        <w:rPr>
          <w:rFonts w:eastAsia="Arial Unicode MS"/>
        </w:rPr>
        <w:t>изделие</w:t>
      </w:r>
      <w:r w:rsidRPr="00D03F8F">
        <w:rPr>
          <w:rFonts w:eastAsia="Arial Unicode MS"/>
          <w:lang w:val="en-US"/>
        </w:rPr>
        <w:t xml:space="preserve"> </w:t>
      </w:r>
      <w:r w:rsidR="003A6A0A" w:rsidRPr="003A6A0A">
        <w:rPr>
          <w:rFonts w:eastAsia="Arial Unicode MS"/>
          <w:lang w:val="en-US"/>
        </w:rPr>
        <w:t>«</w:t>
      </w:r>
      <w:r w:rsidRPr="00D03F8F">
        <w:rPr>
          <w:rFonts w:eastAsia="Arial Unicode MS"/>
          <w:lang w:val="en-US"/>
        </w:rPr>
        <w:t xml:space="preserve">Kaspersky Endpoint Security </w:t>
      </w:r>
      <w:r w:rsidRPr="00E21042">
        <w:rPr>
          <w:rFonts w:eastAsia="Arial Unicode MS"/>
        </w:rPr>
        <w:t>для</w:t>
      </w:r>
      <w:r w:rsidRPr="00D03F8F">
        <w:rPr>
          <w:rFonts w:eastAsia="Arial Unicode MS"/>
          <w:lang w:val="en-US"/>
        </w:rPr>
        <w:t xml:space="preserve"> Linux</w:t>
      </w:r>
      <w:r w:rsidR="003A6A0A" w:rsidRPr="003A6A0A">
        <w:rPr>
          <w:rFonts w:eastAsia="Arial Unicode MS"/>
          <w:lang w:val="en-US"/>
        </w:rPr>
        <w:t>»</w:t>
      </w:r>
      <w:r w:rsidRPr="00D03F8F">
        <w:rPr>
          <w:rFonts w:eastAsia="Arial Unicode MS"/>
          <w:lang w:val="en-US"/>
        </w:rPr>
        <w:t>;</w:t>
      </w:r>
    </w:p>
    <w:p w14:paraId="18FB9258" w14:textId="275AF4E8" w:rsidR="00E21042" w:rsidRPr="00D03F8F" w:rsidRDefault="00E21042" w:rsidP="00E21042">
      <w:pPr>
        <w:pStyle w:val="GOSTListmark1"/>
        <w:rPr>
          <w:rFonts w:eastAsia="Arial Unicode MS"/>
          <w:lang w:val="en-US"/>
        </w:rPr>
      </w:pPr>
      <w:r w:rsidRPr="00D03F8F">
        <w:rPr>
          <w:rFonts w:eastAsia="Arial Unicode MS"/>
          <w:lang w:val="en-US"/>
        </w:rPr>
        <w:t>Dr.Web Enterprise Security Suite;</w:t>
      </w:r>
    </w:p>
    <w:p w14:paraId="65361909" w14:textId="79A30D39" w:rsidR="00E21042" w:rsidRPr="009426FC" w:rsidRDefault="00E21042" w:rsidP="009426FC">
      <w:pPr>
        <w:pStyle w:val="GOSTListmark1"/>
        <w:rPr>
          <w:rFonts w:eastAsia="Arial Unicode MS"/>
        </w:rPr>
      </w:pPr>
      <w:r w:rsidRPr="00E21042">
        <w:rPr>
          <w:rFonts w:eastAsia="Arial Unicode MS"/>
        </w:rPr>
        <w:t xml:space="preserve">антивирусное средство из состава </w:t>
      </w:r>
      <w:r w:rsidR="003A6A0A">
        <w:rPr>
          <w:rFonts w:eastAsia="Arial Unicode MS"/>
        </w:rPr>
        <w:t>«</w:t>
      </w:r>
      <w:r w:rsidRPr="00E21042">
        <w:rPr>
          <w:rFonts w:eastAsia="Arial Unicode MS"/>
        </w:rPr>
        <w:t>Secret Net Studio</w:t>
      </w:r>
      <w:r w:rsidR="003A6A0A">
        <w:rPr>
          <w:rFonts w:eastAsia="Arial Unicode MS"/>
        </w:rPr>
        <w:t>»</w:t>
      </w:r>
      <w:r w:rsidR="009426FC">
        <w:rPr>
          <w:rFonts w:eastAsia="Arial Unicode MS"/>
        </w:rPr>
        <w:t>.</w:t>
      </w:r>
    </w:p>
    <w:p w14:paraId="53649326" w14:textId="615F9C22" w:rsidR="00C10E66" w:rsidRPr="00AE5A6B" w:rsidRDefault="00C10E66" w:rsidP="00C10E66">
      <w:pPr>
        <w:pStyle w:val="GOSTNormal"/>
        <w:rPr>
          <w:rFonts w:eastAsia="Arial Unicode MS"/>
        </w:rPr>
      </w:pPr>
      <w:r w:rsidRPr="00AE5A6B">
        <w:rPr>
          <w:rFonts w:eastAsia="Arial Unicode MS"/>
        </w:rPr>
        <w:t>Обеспечение информационной безопасности на компьютере Пользователя должно осуществляться в соответствии с требованиями, содержащимися в документе «Требования по обеспечению информационной безопасности автоматизированного рабочего места пользователя системы «Электронный бюджет», утвержденного Федеральным казначейством.</w:t>
      </w:r>
    </w:p>
    <w:p w14:paraId="1855E3A5" w14:textId="77777777" w:rsidR="004F4E29" w:rsidRPr="00AE5A6B" w:rsidRDefault="00D1543D" w:rsidP="00CF4D27">
      <w:pPr>
        <w:pStyle w:val="22"/>
      </w:pPr>
      <w:bookmarkStart w:id="41" w:name="_Toc11770872"/>
      <w:bookmarkStart w:id="42" w:name="_Toc202272765"/>
      <w:r w:rsidRPr="00AE5A6B">
        <w:t>Описание требуемого уровня подготовки работника</w:t>
      </w:r>
      <w:bookmarkEnd w:id="41"/>
      <w:bookmarkEnd w:id="42"/>
    </w:p>
    <w:p w14:paraId="320ADC8D" w14:textId="605B3D01" w:rsidR="00D73B2F" w:rsidRPr="00AE5A6B" w:rsidRDefault="00071E3D" w:rsidP="00071E3D">
      <w:pPr>
        <w:pStyle w:val="GOSTNormal"/>
      </w:pPr>
      <w:r w:rsidRPr="00AE5A6B">
        <w:t xml:space="preserve">Пользователи должны иметь навыки работы с компьютером и общим ПО (ОС, офисное ПО) в объеме навыков пользователей персональных компьютеров. В том числе обладать навыками работы с браузерами Яндекс.Браузер, </w:t>
      </w:r>
      <w:r w:rsidRPr="00AE5A6B">
        <w:rPr>
          <w:rFonts w:eastAsia="Arial Unicode MS"/>
        </w:rPr>
        <w:t>Сhromium-gost</w:t>
      </w:r>
      <w:r w:rsidRPr="00AE5A6B">
        <w:t>, а также с программными средствами MS Office (и/или другими пакетами офисного ПО из реестра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14:paraId="65BBDC1F" w14:textId="77777777" w:rsidR="004F4E29" w:rsidRPr="00AE5A6B" w:rsidRDefault="00D1543D" w:rsidP="00CF4D27">
      <w:pPr>
        <w:pStyle w:val="22"/>
      </w:pPr>
      <w:bookmarkStart w:id="43" w:name="_Toc11770873"/>
      <w:bookmarkStart w:id="44" w:name="_Ref108881172"/>
      <w:bookmarkStart w:id="45" w:name="_Toc202272766"/>
      <w:r w:rsidRPr="00AE5A6B">
        <w:lastRenderedPageBreak/>
        <w:t>Перечень эксплуатационной документации, с которой необходимо ознакомиться работнику</w:t>
      </w:r>
      <w:bookmarkEnd w:id="43"/>
      <w:bookmarkEnd w:id="44"/>
      <w:bookmarkEnd w:id="45"/>
    </w:p>
    <w:p w14:paraId="40BB6466" w14:textId="1A58DDA3" w:rsidR="00BD6A43" w:rsidRPr="00AE5A6B" w:rsidRDefault="00C9460F" w:rsidP="0096155A">
      <w:pPr>
        <w:pStyle w:val="GOSTNormal"/>
      </w:pPr>
      <w:r w:rsidRPr="00AE5A6B">
        <w:t>Для облегчения понимания материала, изложенного в данном документе, необходимо предварител</w:t>
      </w:r>
      <w:r w:rsidR="0096155A" w:rsidRPr="00AE5A6B">
        <w:t xml:space="preserve">ьно ознакомиться с документом </w:t>
      </w:r>
      <w:r w:rsidR="00280C98" w:rsidRPr="00AE5A6B">
        <w:rPr>
          <w:spacing w:val="-3"/>
          <w:szCs w:val="24"/>
        </w:rPr>
        <w:t xml:space="preserve">«Технологическая инструкция (регламент) работы </w:t>
      </w:r>
      <w:r w:rsidR="00F65661" w:rsidRPr="00AE5A6B">
        <w:t>с Подсистемой</w:t>
      </w:r>
      <w:r w:rsidR="00280C98" w:rsidRPr="00AE5A6B">
        <w:rPr>
          <w:spacing w:val="-3"/>
          <w:szCs w:val="24"/>
        </w:rPr>
        <w:t>»</w:t>
      </w:r>
      <w:r w:rsidR="0096155A" w:rsidRPr="00AE5A6B">
        <w:t>.</w:t>
      </w:r>
    </w:p>
    <w:p w14:paraId="6AFB6EC1" w14:textId="77777777" w:rsidR="00D1543D" w:rsidRPr="00AE5A6B" w:rsidRDefault="00F86594" w:rsidP="0096155A">
      <w:pPr>
        <w:pStyle w:val="GOSTNormal"/>
      </w:pPr>
      <w:r w:rsidRPr="00AE5A6B">
        <w:t>С основными программными и аппаратными требованиями к Компоненту</w:t>
      </w:r>
      <w:r w:rsidR="001313D7" w:rsidRPr="00AE5A6B">
        <w:t xml:space="preserve"> </w:t>
      </w:r>
      <w:r w:rsidR="00A51CBC" w:rsidRPr="00AE5A6B">
        <w:t>КС ПУР ЭБ</w:t>
      </w:r>
      <w:r w:rsidRPr="00AE5A6B">
        <w:t xml:space="preserve"> можно ознакомиться в документе «</w:t>
      </w:r>
      <w:r w:rsidR="00280C98" w:rsidRPr="00AE5A6B">
        <w:t>Описание комплекса технических средств</w:t>
      </w:r>
      <w:r w:rsidRPr="00AE5A6B">
        <w:t>».</w:t>
      </w:r>
    </w:p>
    <w:p w14:paraId="4AD4E084" w14:textId="77777777" w:rsidR="00D1543D" w:rsidRPr="00AE5A6B" w:rsidRDefault="00D1543D" w:rsidP="00DC1BE6">
      <w:pPr>
        <w:pStyle w:val="1"/>
      </w:pPr>
      <w:bookmarkStart w:id="46" w:name="_Toc11770874"/>
      <w:bookmarkStart w:id="47" w:name="_Toc202272767"/>
      <w:r w:rsidRPr="00AE5A6B">
        <w:lastRenderedPageBreak/>
        <w:t xml:space="preserve">Описание </w:t>
      </w:r>
      <w:r w:rsidR="00DC158B" w:rsidRPr="00AE5A6B">
        <w:t>п</w:t>
      </w:r>
      <w:r w:rsidR="00C9460F" w:rsidRPr="00AE5A6B">
        <w:t>оряд</w:t>
      </w:r>
      <w:r w:rsidRPr="00AE5A6B">
        <w:t>ка работы с Компонентом</w:t>
      </w:r>
      <w:r w:rsidR="001313D7" w:rsidRPr="00AE5A6B">
        <w:t xml:space="preserve"> </w:t>
      </w:r>
      <w:r w:rsidR="00A51CBC" w:rsidRPr="00AE5A6B">
        <w:t>КС ПУР ЭБ</w:t>
      </w:r>
      <w:bookmarkEnd w:id="46"/>
      <w:bookmarkEnd w:id="47"/>
    </w:p>
    <w:p w14:paraId="63B61246" w14:textId="0060EF2A" w:rsidR="00F86594" w:rsidRPr="00AE5A6B" w:rsidRDefault="00F86594" w:rsidP="00F86594">
      <w:pPr>
        <w:pStyle w:val="GOSTNormal"/>
      </w:pPr>
      <w:r w:rsidRPr="00AE5A6B">
        <w:t>Для начала сеанса работы с Компонентом</w:t>
      </w:r>
      <w:r w:rsidR="001313D7" w:rsidRPr="00AE5A6B">
        <w:t xml:space="preserve"> </w:t>
      </w:r>
      <w:r w:rsidR="00A51CBC" w:rsidRPr="00AE5A6B">
        <w:t>КС ПУР ЭБ</w:t>
      </w:r>
      <w:r w:rsidRPr="00AE5A6B">
        <w:t xml:space="preserve"> необходимо выполнить последовательность действий, описанную в разделе </w:t>
      </w:r>
      <w:r w:rsidR="006E6774" w:rsidRPr="00AE5A6B">
        <w:fldChar w:fldCharType="begin"/>
      </w:r>
      <w:r w:rsidR="006E6774" w:rsidRPr="00AE5A6B">
        <w:instrText xml:space="preserve"> REF _Ref495640606 \r \h  \* MERGEFORMAT </w:instrText>
      </w:r>
      <w:r w:rsidR="006E6774" w:rsidRPr="00AE5A6B">
        <w:fldChar w:fldCharType="separate"/>
      </w:r>
      <w:r w:rsidR="009849A5">
        <w:t>4.1</w:t>
      </w:r>
      <w:r w:rsidR="006E6774" w:rsidRPr="00AE5A6B">
        <w:fldChar w:fldCharType="end"/>
      </w:r>
      <w:r w:rsidRPr="00AE5A6B">
        <w:t xml:space="preserve"> настоящего документа. При появлении сообщения об ошибке необходимо выполнить действия, описанные в разделе </w:t>
      </w:r>
      <w:r w:rsidR="006E6774" w:rsidRPr="00AE5A6B">
        <w:fldChar w:fldCharType="begin"/>
      </w:r>
      <w:r w:rsidR="006E6774" w:rsidRPr="00AE5A6B">
        <w:instrText xml:space="preserve"> REF _Ref495640620 \r \h  \* MERGEFORMAT </w:instrText>
      </w:r>
      <w:r w:rsidR="006E6774" w:rsidRPr="00AE5A6B">
        <w:fldChar w:fldCharType="separate"/>
      </w:r>
      <w:r w:rsidR="009849A5">
        <w:t>7</w:t>
      </w:r>
      <w:r w:rsidR="006E6774" w:rsidRPr="00AE5A6B">
        <w:fldChar w:fldCharType="end"/>
      </w:r>
      <w:r w:rsidRPr="00AE5A6B">
        <w:t xml:space="preserve"> настоящего документа.</w:t>
      </w:r>
    </w:p>
    <w:p w14:paraId="5AE7FDF7" w14:textId="77777777" w:rsidR="009C74BC" w:rsidRPr="00AE5A6B" w:rsidRDefault="009C74BC" w:rsidP="009C74BC">
      <w:pPr>
        <w:pStyle w:val="1"/>
      </w:pPr>
      <w:bookmarkStart w:id="48" w:name="_Toc502160706"/>
      <w:bookmarkStart w:id="49" w:name="_Toc11770875"/>
      <w:bookmarkStart w:id="50" w:name="_Toc202272768"/>
      <w:r w:rsidRPr="00AE5A6B">
        <w:lastRenderedPageBreak/>
        <w:t>Перечень, структура, описание порядка поступления и способа передачи информации в Компоненте</w:t>
      </w:r>
      <w:r w:rsidR="001313D7" w:rsidRPr="00AE5A6B">
        <w:t xml:space="preserve"> </w:t>
      </w:r>
      <w:r w:rsidR="00A51CBC" w:rsidRPr="00AE5A6B">
        <w:t>КС ПУР ЭБ</w:t>
      </w:r>
      <w:bookmarkEnd w:id="48"/>
      <w:bookmarkEnd w:id="49"/>
      <w:bookmarkEnd w:id="50"/>
    </w:p>
    <w:p w14:paraId="1106D436" w14:textId="77777777" w:rsidR="00FD7B60" w:rsidRPr="00AE5A6B" w:rsidRDefault="00FD7B60" w:rsidP="00FD7B60">
      <w:pPr>
        <w:pStyle w:val="GOSTNormalWithout"/>
      </w:pPr>
      <w:r w:rsidRPr="00AE5A6B">
        <w:t>Перечень, структура, описание порядка поступления и способа передачи информации описаны в документах:</w:t>
      </w:r>
    </w:p>
    <w:p w14:paraId="4E07C92C" w14:textId="77777777" w:rsidR="00FD7B60" w:rsidRPr="00AE5A6B" w:rsidRDefault="00FD7B60" w:rsidP="00FD7B60">
      <w:pPr>
        <w:pStyle w:val="GOSTListmark1"/>
      </w:pPr>
      <w:r w:rsidRPr="00AE5A6B">
        <w:t>«Описание комплекса технических средств</w:t>
      </w:r>
      <w:r w:rsidRPr="00AE5A6B">
        <w:rPr>
          <w:bCs/>
        </w:rPr>
        <w:t>»;</w:t>
      </w:r>
    </w:p>
    <w:p w14:paraId="1BBD879C" w14:textId="77777777" w:rsidR="00FD7B60" w:rsidRPr="00AE5A6B" w:rsidRDefault="00FD7B60" w:rsidP="00FD7B60">
      <w:pPr>
        <w:pStyle w:val="GOSTListmark1"/>
      </w:pPr>
      <w:r w:rsidRPr="00AE5A6B">
        <w:t>«Описание организации информационной базы»;</w:t>
      </w:r>
    </w:p>
    <w:p w14:paraId="5108315B" w14:textId="77777777" w:rsidR="009C74BC" w:rsidRPr="00AE5A6B" w:rsidRDefault="00FD7B60" w:rsidP="00FD7B60">
      <w:pPr>
        <w:pStyle w:val="GOSTListmark1"/>
      </w:pPr>
      <w:r w:rsidRPr="00AE5A6B">
        <w:t xml:space="preserve">«Требования к информационному взаимодействию </w:t>
      </w:r>
      <w:r w:rsidRPr="00AE5A6B">
        <w:rPr>
          <w:lang w:eastAsia="en-US"/>
        </w:rPr>
        <w:t>Подсистемы</w:t>
      </w:r>
      <w:r w:rsidRPr="00AE5A6B">
        <w:t xml:space="preserve"> с внешними информационными системами</w:t>
      </w:r>
      <w:r w:rsidR="009C74BC" w:rsidRPr="00AE5A6B">
        <w:t>».</w:t>
      </w:r>
    </w:p>
    <w:p w14:paraId="425A470D" w14:textId="77777777" w:rsidR="004F4E29" w:rsidRPr="00AE5A6B" w:rsidRDefault="003E52D7" w:rsidP="003E52D7">
      <w:pPr>
        <w:pStyle w:val="1"/>
      </w:pPr>
      <w:bookmarkStart w:id="51" w:name="Par89"/>
      <w:bookmarkStart w:id="52" w:name="Par93"/>
      <w:bookmarkStart w:id="53" w:name="_Toc11770876"/>
      <w:bookmarkStart w:id="54" w:name="_Ref66353335"/>
      <w:bookmarkStart w:id="55" w:name="_Ref152755392"/>
      <w:bookmarkStart w:id="56" w:name="_Ref175135341"/>
      <w:bookmarkStart w:id="57" w:name="_Ref179917027"/>
      <w:bookmarkStart w:id="58" w:name="_Ref202198192"/>
      <w:bookmarkStart w:id="59" w:name="_Toc202272769"/>
      <w:bookmarkEnd w:id="51"/>
      <w:bookmarkEnd w:id="52"/>
      <w:r w:rsidRPr="00AE5A6B">
        <w:lastRenderedPageBreak/>
        <w:t xml:space="preserve">Описание </w:t>
      </w:r>
      <w:r w:rsidR="004F4E29" w:rsidRPr="00AE5A6B">
        <w:t>бизнес-процесс</w:t>
      </w:r>
      <w:r w:rsidRPr="00AE5A6B">
        <w:t>ов</w:t>
      </w:r>
      <w:r w:rsidR="004F4E29" w:rsidRPr="00AE5A6B">
        <w:t xml:space="preserve"> </w:t>
      </w:r>
      <w:r w:rsidR="00FB57A1" w:rsidRPr="00AE5A6B">
        <w:t>Компонента</w:t>
      </w:r>
      <w:r w:rsidR="001313D7" w:rsidRPr="00AE5A6B">
        <w:t xml:space="preserve"> </w:t>
      </w:r>
      <w:r w:rsidR="00A51CBC" w:rsidRPr="00AE5A6B">
        <w:t>КС ПУР</w:t>
      </w:r>
      <w:r w:rsidR="00276B2D" w:rsidRPr="00AE5A6B">
        <w:t xml:space="preserve"> </w:t>
      </w:r>
      <w:r w:rsidR="00A51CBC" w:rsidRPr="00AE5A6B">
        <w:t>ЭБ</w:t>
      </w:r>
      <w:bookmarkEnd w:id="53"/>
      <w:bookmarkEnd w:id="54"/>
      <w:bookmarkEnd w:id="55"/>
      <w:bookmarkEnd w:id="56"/>
      <w:bookmarkEnd w:id="57"/>
      <w:bookmarkEnd w:id="58"/>
      <w:bookmarkEnd w:id="59"/>
    </w:p>
    <w:p w14:paraId="481F9F33" w14:textId="77777777" w:rsidR="00F902BA" w:rsidRPr="00AE5A6B" w:rsidRDefault="00F902BA" w:rsidP="00F902BA">
      <w:pPr>
        <w:pStyle w:val="22"/>
      </w:pPr>
      <w:bookmarkStart w:id="60" w:name="_Toc502105047"/>
      <w:bookmarkStart w:id="61" w:name="_Toc528302658"/>
      <w:bookmarkStart w:id="62" w:name="_Toc528404814"/>
      <w:bookmarkStart w:id="63" w:name="_Toc95265314"/>
      <w:bookmarkStart w:id="64" w:name="_Toc109169057"/>
      <w:bookmarkStart w:id="65" w:name="_Ref202197887"/>
      <w:bookmarkStart w:id="66" w:name="_Toc8122128"/>
      <w:bookmarkStart w:id="67" w:name="_Toc67482387"/>
      <w:bookmarkStart w:id="68" w:name="_Toc67486021"/>
      <w:bookmarkStart w:id="69" w:name="_Ref495640606"/>
      <w:bookmarkStart w:id="70" w:name="_Toc11770971"/>
      <w:bookmarkStart w:id="71" w:name="_Ref66353336"/>
      <w:bookmarkStart w:id="72" w:name="_Ref67475416"/>
      <w:bookmarkStart w:id="73" w:name="_Toc202272770"/>
      <w:r w:rsidRPr="00AE5A6B">
        <w:t>Описание группы бизнес-процессов «Ведение перечня документов-оснований в Компоненте КС ПУР ЭБ</w:t>
      </w:r>
      <w:bookmarkEnd w:id="60"/>
      <w:bookmarkEnd w:id="61"/>
      <w:bookmarkEnd w:id="62"/>
      <w:r w:rsidRPr="00AE5A6B">
        <w:t>»</w:t>
      </w:r>
      <w:bookmarkEnd w:id="63"/>
      <w:bookmarkEnd w:id="64"/>
      <w:bookmarkEnd w:id="65"/>
      <w:bookmarkEnd w:id="73"/>
    </w:p>
    <w:p w14:paraId="002B3C6D" w14:textId="77777777" w:rsidR="00F902BA" w:rsidRPr="00AE5A6B" w:rsidRDefault="00F902BA" w:rsidP="00F902BA">
      <w:pPr>
        <w:pStyle w:val="GOSTNormal"/>
      </w:pPr>
      <w:r w:rsidRPr="00AE5A6B">
        <w:t xml:space="preserve">Ведение перечня документов-оснований предполагает создание и своевременную актуализацию данных в ПДО, в котором учитываются все поступающие в Компонент КС ПУР ЭБ данные для выполнения расчётов в рамках процесса казначейского сопровождения. </w:t>
      </w:r>
    </w:p>
    <w:p w14:paraId="15B9CD5C" w14:textId="77777777" w:rsidR="00F902BA" w:rsidRPr="00AE5A6B" w:rsidRDefault="00F902BA" w:rsidP="00F902BA">
      <w:pPr>
        <w:pStyle w:val="GOSTNormal"/>
      </w:pPr>
      <w:r w:rsidRPr="00AE5A6B">
        <w:t>Группа бизнес-процессов предполагает следующие действия.</w:t>
      </w:r>
    </w:p>
    <w:p w14:paraId="1407F8E6" w14:textId="73C82E55" w:rsidR="00F902BA" w:rsidRDefault="00F902BA" w:rsidP="00F902BA">
      <w:pPr>
        <w:pStyle w:val="GOSTNormal"/>
      </w:pPr>
      <w:r w:rsidRPr="00AE5A6B">
        <w:t xml:space="preserve">В Компоненте КС ПУР ЭБ формируется документ «Заявка </w:t>
      </w:r>
      <w:r w:rsidRPr="00AE5A6B">
        <w:rPr>
          <w:rStyle w:val="GOSTSymItalic"/>
          <w:i w:val="0"/>
        </w:rPr>
        <w:t>для внесения Сведений в Перечень документов-оснований»</w:t>
      </w:r>
      <w:r w:rsidRPr="00AE5A6B">
        <w:t xml:space="preserve">. Он может быть сформирован пользователем вручную в соответствии с описанием, приведенным в разделе </w:t>
      </w:r>
      <w:r w:rsidRPr="00AE5A6B">
        <w:fldChar w:fldCharType="begin"/>
      </w:r>
      <w:r w:rsidRPr="00AE5A6B">
        <w:instrText xml:space="preserve"> REF _Ref11362406 \r \h </w:instrText>
      </w:r>
      <w:r w:rsidR="00AE5A6B">
        <w:instrText xml:space="preserve"> \* MERGEFORMAT </w:instrText>
      </w:r>
      <w:r w:rsidRPr="00AE5A6B">
        <w:fldChar w:fldCharType="separate"/>
      </w:r>
      <w:r w:rsidR="009849A5">
        <w:t>4.1.1</w:t>
      </w:r>
      <w:r w:rsidRPr="00AE5A6B">
        <w:fldChar w:fldCharType="end"/>
      </w:r>
      <w:r w:rsidRPr="00AE5A6B">
        <w:t>, либо автоматически, на основании данных, полученных из других подсистем ГИИС «Электронный бюджет» или внешних систем.</w:t>
      </w:r>
    </w:p>
    <w:p w14:paraId="7A86727B" w14:textId="4901654E" w:rsidR="00DC2C3E" w:rsidRPr="00BE6C39" w:rsidRDefault="00DC2C3E" w:rsidP="00DC2C3E">
      <w:pPr>
        <w:pStyle w:val="GOSTNormal"/>
      </w:pPr>
      <w:r>
        <w:t xml:space="preserve">В </w:t>
      </w:r>
      <w:r w:rsidRPr="00D3358C">
        <w:t>Компоненте КС ПУР ЭБ</w:t>
      </w:r>
      <w:r>
        <w:t xml:space="preserve"> также формируется документ «Карточка контракта», содержащий информацию о заключенном контракте (договоре) и служащая основанием для внесения информации в ПДО. Карточка контракта может быть сформирована вручную Заказчиком по контракту (договору) или в результате загрузки из внешних систем, используемых данным заказчиком. Карточка контракта после формирования подписывается Заказчиком и направляется на дозаполнение и подписание Исполнителю по контракту (договору). После подписания обеими сторонами Карточка контракта направляется в ТОФК обслуживания лицевого счета Исполнителя/ФО, где Карточка контракта при необходимости дополняется и после проверки и принятия положительного решения о корректности документа утверждается. Если в ТОФК обслуживания лицевого счета Исполнителя/ФО принято решение о некорректности Карточки контракта, то Карточка контракта возвращается на доработку Заказчику. Описание формирования и обработки Карточки контракта приведено в разделе </w:t>
      </w:r>
      <w:r>
        <w:fldChar w:fldCharType="begin"/>
      </w:r>
      <w:r>
        <w:instrText xml:space="preserve"> REF _Ref179468322 \r \h </w:instrText>
      </w:r>
      <w:r>
        <w:fldChar w:fldCharType="separate"/>
      </w:r>
      <w:r w:rsidR="009849A5">
        <w:t>5.3.6</w:t>
      </w:r>
      <w:r>
        <w:fldChar w:fldCharType="end"/>
      </w:r>
      <w:r>
        <w:t>.</w:t>
      </w:r>
    </w:p>
    <w:p w14:paraId="10E4536D" w14:textId="71BA74E3" w:rsidR="00F902BA" w:rsidRPr="00AE5A6B" w:rsidRDefault="00F902BA" w:rsidP="00F902BA">
      <w:pPr>
        <w:pStyle w:val="GOSTNormal"/>
      </w:pPr>
      <w:r w:rsidRPr="00AE5A6B">
        <w:t xml:space="preserve">После формирования документа «Заявка </w:t>
      </w:r>
      <w:r w:rsidRPr="00AE5A6B">
        <w:rPr>
          <w:rStyle w:val="GOSTSymItalic"/>
          <w:i w:val="0"/>
        </w:rPr>
        <w:t>для внесения Сведений в Перечень документов-оснований»</w:t>
      </w:r>
      <w:r w:rsidRPr="00AE5A6B">
        <w:t xml:space="preserve"> ТОФК обслуживания ЛС/ФО проверяет и, при необходимости, дополняет документ «Заявка </w:t>
      </w:r>
      <w:r w:rsidRPr="00AE5A6B">
        <w:rPr>
          <w:rStyle w:val="GOSTSymItalic"/>
          <w:i w:val="0"/>
        </w:rPr>
        <w:t>для внесения Сведений в Перечень документов-оснований»</w:t>
      </w:r>
      <w:r w:rsidRPr="00AE5A6B">
        <w:t xml:space="preserve">, утверждает его и подписывает ЭП. Если оператор ТОФК обслуживания ЛС/ФО принимает решение о том, что сведения в документе «Заявка </w:t>
      </w:r>
      <w:r w:rsidRPr="00AE5A6B">
        <w:rPr>
          <w:rStyle w:val="GOSTSymItalic"/>
          <w:i w:val="0"/>
        </w:rPr>
        <w:t>для внесения Сведений в Перечень документов-оснований»</w:t>
      </w:r>
      <w:r w:rsidRPr="00AE5A6B">
        <w:t xml:space="preserve"> некорректны и не могут быть исправлены силами ТОФК обслуживания ЛС/ФО, он возвращает документ «Заявка </w:t>
      </w:r>
      <w:r w:rsidRPr="00AE5A6B">
        <w:rPr>
          <w:rStyle w:val="GOSTSymItalic"/>
          <w:i w:val="0"/>
        </w:rPr>
        <w:t>для внесения Сведений в Перечень документов-оснований»</w:t>
      </w:r>
      <w:r w:rsidRPr="00AE5A6B">
        <w:t xml:space="preserve"> на доработку либо отменяет его. </w:t>
      </w:r>
    </w:p>
    <w:p w14:paraId="2261274A" w14:textId="6F7B40F2" w:rsidR="00F902BA" w:rsidRPr="00AE5A6B" w:rsidRDefault="00F902BA" w:rsidP="00F902BA">
      <w:pPr>
        <w:pStyle w:val="GOSTNormal"/>
      </w:pPr>
      <w:r w:rsidRPr="00AE5A6B">
        <w:t xml:space="preserve">Утвержденный документ «Заявка </w:t>
      </w:r>
      <w:r w:rsidRPr="00AE5A6B">
        <w:rPr>
          <w:rStyle w:val="GOSTSymItalic"/>
          <w:i w:val="0"/>
        </w:rPr>
        <w:t>для внесения Сведений в Перечень документов-оснований»</w:t>
      </w:r>
      <w:r w:rsidR="0066184C">
        <w:rPr>
          <w:rStyle w:val="GOSTSymItalic"/>
          <w:i w:val="0"/>
        </w:rPr>
        <w:t xml:space="preserve"> </w:t>
      </w:r>
      <w:r w:rsidR="0066184C">
        <w:t>или Карточка контракта</w:t>
      </w:r>
      <w:r w:rsidRPr="00AE5A6B">
        <w:t xml:space="preserve"> автоматически порождает создание записи в ПДО с отправкой уведомления о приеме документа-основания, содержащего информацию об открытии либо закрытии разделов л/с, Исполнителю, Заказчику и в Подсистему НСИ ЭБ и созданием либо закрытием раздела (разделов) ЛС или производит актуализацию имеющейся записи ПДО. </w:t>
      </w:r>
    </w:p>
    <w:p w14:paraId="042D11BE" w14:textId="77777777" w:rsidR="00F902BA" w:rsidRPr="00AE5A6B" w:rsidRDefault="00F902BA" w:rsidP="00F902BA">
      <w:pPr>
        <w:pStyle w:val="31"/>
      </w:pPr>
      <w:bookmarkStart w:id="74" w:name="_Ref499745459"/>
      <w:bookmarkStart w:id="75" w:name="_Toc528302659"/>
      <w:bookmarkStart w:id="76" w:name="_Toc528404815"/>
      <w:bookmarkStart w:id="77" w:name="_Ref11362406"/>
      <w:bookmarkStart w:id="78" w:name="_Toc95265315"/>
      <w:bookmarkStart w:id="79" w:name="_Toc109169058"/>
      <w:bookmarkStart w:id="80" w:name="_Toc202272771"/>
      <w:r w:rsidRPr="00AE5A6B">
        <w:t>Бизнес-процесс «</w:t>
      </w:r>
      <w:bookmarkEnd w:id="74"/>
      <w:r w:rsidRPr="00AE5A6B">
        <w:t>Формирование документа «</w:t>
      </w:r>
      <w:r w:rsidRPr="00AE5A6B">
        <w:rPr>
          <w:rStyle w:val="GOSTSymItalic"/>
          <w:i w:val="0"/>
        </w:rPr>
        <w:t>Заявка для внесения Сведений в Перечень документов-оснований»</w:t>
      </w:r>
      <w:r w:rsidRPr="00AE5A6B" w:rsidDel="00F46F69">
        <w:t xml:space="preserve"> </w:t>
      </w:r>
      <w:r w:rsidRPr="00AE5A6B">
        <w:t>вручную»</w:t>
      </w:r>
      <w:bookmarkEnd w:id="75"/>
      <w:bookmarkEnd w:id="76"/>
      <w:bookmarkEnd w:id="77"/>
      <w:bookmarkEnd w:id="78"/>
      <w:bookmarkEnd w:id="79"/>
      <w:bookmarkEnd w:id="80"/>
    </w:p>
    <w:p w14:paraId="500E5321" w14:textId="77777777" w:rsidR="00F902BA" w:rsidRPr="00AE5A6B" w:rsidRDefault="00F902BA" w:rsidP="00F902BA">
      <w:pPr>
        <w:pStyle w:val="GOSTNormal"/>
      </w:pPr>
      <w:bookmarkStart w:id="81" w:name="_Toc502234945"/>
      <w:bookmarkEnd w:id="81"/>
      <w:r w:rsidRPr="00AE5A6B">
        <w:t>В рамках описываемого бизнес-процесса производятся следующие действия.</w:t>
      </w:r>
    </w:p>
    <w:p w14:paraId="5098002A" w14:textId="77777777" w:rsidR="00F902BA" w:rsidRPr="00AE5A6B" w:rsidRDefault="00F902BA" w:rsidP="00F902BA">
      <w:pPr>
        <w:pStyle w:val="GOSTNormal"/>
      </w:pPr>
      <w:r w:rsidRPr="00AE5A6B">
        <w:lastRenderedPageBreak/>
        <w:t>Один из участников процесса, которым может являться ЮЛ/ИП/КФХ, исполнитель ТОФК обслуживания ЛС/ТОФК Обращения/ФО, начинает работу с Компонентом КС ПУР ЭБ в личном кабинете (далее – ЛК).</w:t>
      </w:r>
    </w:p>
    <w:p w14:paraId="724B29AA" w14:textId="77777777" w:rsidR="00F902BA" w:rsidRPr="00AE5A6B" w:rsidRDefault="00F902BA" w:rsidP="00F902BA">
      <w:pPr>
        <w:pStyle w:val="GOSTNormal"/>
      </w:pPr>
      <w:r w:rsidRPr="00AE5A6B">
        <w:t xml:space="preserve">В случае необходимости внесения ЮЛ/ИП/КФХ новых сведений в ПДО, он формирует документ «Заявка для внесения Сведений в Перечень документов-оснований» (далее – Заявка) в статусе «Черновик». </w:t>
      </w:r>
    </w:p>
    <w:p w14:paraId="488A59DD" w14:textId="5B74F851" w:rsidR="00F902BA" w:rsidRDefault="00F902BA" w:rsidP="00F902BA">
      <w:pPr>
        <w:pStyle w:val="GOSTNormal"/>
      </w:pPr>
      <w:r w:rsidRPr="00AE5A6B">
        <w:t xml:space="preserve">При формировании Заявки происходит выбор Заказчика из справочника поиском по ИНН. Если ИНН Заказчика отсутствует в открытой части Сводного реестра, то необходимо </w:t>
      </w:r>
      <w:r w:rsidR="006F0578">
        <w:t>проставить чекбокс</w:t>
      </w:r>
      <w:r w:rsidRPr="00AE5A6B">
        <w:t xml:space="preserve"> «Клиент отсутствует в открытой части Сводного реестра» и заполнить ИНН и КПП значениями выписки из государственного контракта вручную. Выписка предоставляется согласно НПА. </w:t>
      </w:r>
    </w:p>
    <w:p w14:paraId="6D952781" w14:textId="77777777" w:rsidR="00040D1A" w:rsidRDefault="00040D1A" w:rsidP="00040D1A">
      <w:pPr>
        <w:pStyle w:val="GOSTNormal"/>
      </w:pPr>
      <w:r w:rsidRPr="003A5DED">
        <w:t xml:space="preserve">В таблице «Информация из государственного контракта» вкладки «Документ-основание» в графе «ИГК» указывается значение идентификатора документа выбором из справочника «ИГК», если контракт является субподрядным и </w:t>
      </w:r>
      <w:r>
        <w:t>З</w:t>
      </w:r>
      <w:r w:rsidRPr="003A5DED">
        <w:t xml:space="preserve">аказчиком не является Фонд капитального ремонта, или вводом вручную, если </w:t>
      </w:r>
      <w:r>
        <w:t>З</w:t>
      </w:r>
      <w:r w:rsidRPr="003A5DED">
        <w:t xml:space="preserve">аказчиком по документу-основанию является </w:t>
      </w:r>
      <w:r>
        <w:t>ПБС</w:t>
      </w:r>
      <w:r w:rsidRPr="003A5DED">
        <w:t xml:space="preserve">, государственный (муниципальный) </w:t>
      </w:r>
      <w:r>
        <w:t>З</w:t>
      </w:r>
      <w:r w:rsidRPr="003A5DED">
        <w:t>аказчик (уровень такого документа-основания считается головным). В таблице «Информация из государственного контракта» также указываются значения реквизитов «УКО (КМИ)»</w:t>
      </w:r>
      <w:r>
        <w:t xml:space="preserve"> выбором из справочника «Объекты капитального вложения (ОКВ)» (справочника «Перечень кодов мероприятий по информатизации»)</w:t>
      </w:r>
      <w:r w:rsidRPr="003A5DED">
        <w:t xml:space="preserve"> и «Аналитический код бюджетного кредита»</w:t>
      </w:r>
      <w:r>
        <w:t xml:space="preserve"> выбором из справочника «Аналитические коды бюджетных кредитов»</w:t>
      </w:r>
      <w:r w:rsidRPr="003A5DED">
        <w:t>, в случае необходимости указания нескольких кодов «УКО (КМИ)» и (или) «Аналитический код бюджетного кредита» в таблицу копированием добавляются новые строки и заполняются требуемыми значениями с разбивкой по сумме</w:t>
      </w:r>
      <w:r>
        <w:t xml:space="preserve"> в графах «Сумма» и «Сумма целевых средств»</w:t>
      </w:r>
      <w:r w:rsidRPr="003A5DED">
        <w:t xml:space="preserve">. Значения реквизитов «УКО (КМИ)» и «Аналитический код бюджетного кредита» неголовного контракта (договора) должны присутствовать среди всех указанных значений реквизитов «УКО (КМИ)» и «Аналитический код бюджетного кредита» головного документа-основания. </w:t>
      </w:r>
      <w:r>
        <w:t xml:space="preserve">После указания информации в таблице </w:t>
      </w:r>
      <w:r w:rsidRPr="003A5DED">
        <w:t>«Информация из государственного контракта»</w:t>
      </w:r>
      <w:r>
        <w:t xml:space="preserve"> по итоговой части «Итого:» автоматически рассчитываются итоговые суммы по графам «Сумма» и «Сумма целевых средств»</w:t>
      </w:r>
      <w:r w:rsidRPr="003A5DED">
        <w:t xml:space="preserve"> </w:t>
      </w:r>
      <w:r>
        <w:t xml:space="preserve">в разрезе значений «ИГК» и «Аналитического кода раздела». </w:t>
      </w:r>
      <w:r w:rsidRPr="003A5DED">
        <w:t>Также во вкладке «Документ-основание»</w:t>
      </w:r>
      <w:r>
        <w:t xml:space="preserve"> при необходимости</w:t>
      </w:r>
      <w:r w:rsidRPr="003A5DED">
        <w:t xml:space="preserve"> заполняются реквизиты блока «Информация об условиях контракта (договора)»</w:t>
      </w:r>
      <w:r>
        <w:t xml:space="preserve"> - информация о разрешении заказчика на утверждении Сведений об операциях с ЦС, сроке такого разрешения и возмещении произведенных расходов (части расходов)</w:t>
      </w:r>
      <w:r w:rsidRPr="003A5DED">
        <w:t>.</w:t>
      </w:r>
    </w:p>
    <w:p w14:paraId="701F4D5E" w14:textId="326BC608" w:rsidR="004E5153" w:rsidRDefault="004E5153" w:rsidP="004E5153">
      <w:pPr>
        <w:pStyle w:val="GOSTNormal"/>
      </w:pPr>
      <w:r>
        <w:t>При осуществлении</w:t>
      </w:r>
      <w:r w:rsidRPr="00E10669">
        <w:t xml:space="preserve"> казначейско-банковского сопровождения </w:t>
      </w:r>
      <w:r>
        <w:t>пользователь при формировании Заявки заполняет во вкладке «Исполнитель» признак «КБС» (казначейско-банковское сопровождение), а также реквизиты банка, осуществляющего банковское сопровождение в блоке «Платежные реквизиты (банковские)»: «БИК банка», «Наименование банка», «Расчетный счет», «Корреспондентский счет» и в случая наличия признака «Обособленные подразделения» в таблице «Обособленные подра</w:t>
      </w:r>
      <w:r w:rsidR="00952CC7">
        <w:t xml:space="preserve">зделения» значения реквизитов: </w:t>
      </w:r>
      <w:r>
        <w:t xml:space="preserve">«БИК банка при КБС», «Наименование банка при КБС», «Расчетный счет при КБС». Блок «Платежные реквизиты (банковские)» может заполняться не только в случае казначейско-банковского сопровождения, но и в случае казначейского сопровождения, при этом указывается информация о банковском счете </w:t>
      </w:r>
      <w:r w:rsidRPr="00E840AD">
        <w:t>ЮЛ/ИП/КФХ</w:t>
      </w:r>
      <w:r>
        <w:t xml:space="preserve">, куда будут перечисляться денежные средства при исполнении документа-основания. </w:t>
      </w:r>
    </w:p>
    <w:p w14:paraId="7BE7F606" w14:textId="77777777" w:rsidR="004E5153" w:rsidRDefault="004E5153" w:rsidP="004E5153">
      <w:pPr>
        <w:pStyle w:val="GOSTNormalWithout"/>
      </w:pPr>
      <w:r>
        <w:t>Обособленному банковскому сопровождению подлежат:</w:t>
      </w:r>
    </w:p>
    <w:p w14:paraId="0CD62D28" w14:textId="77777777" w:rsidR="004E5153" w:rsidRDefault="004E5153" w:rsidP="004E5153">
      <w:pPr>
        <w:pStyle w:val="GOSTListmark1"/>
      </w:pPr>
      <w:r>
        <w:t>контракты (договоры), начиная с 1 уровня кооперации, заключенные в рамках исполнения государственных контрактов;</w:t>
      </w:r>
    </w:p>
    <w:p w14:paraId="0F8F1D71" w14:textId="77777777" w:rsidR="004E5153" w:rsidRDefault="004E5153" w:rsidP="004E5153">
      <w:pPr>
        <w:pStyle w:val="GOSTListmark1"/>
      </w:pPr>
      <w:r>
        <w:t>контракты (договоры), начиная со 2 уровня кооперации, заключенные в рамках исполнения контрактов (договоров), заключенных получателем субсидии;</w:t>
      </w:r>
    </w:p>
    <w:p w14:paraId="00693D97" w14:textId="77777777" w:rsidR="004E5153" w:rsidRDefault="004E5153" w:rsidP="004E5153">
      <w:pPr>
        <w:pStyle w:val="GOSTListmark1"/>
      </w:pPr>
      <w:r>
        <w:lastRenderedPageBreak/>
        <w:t>контракты (договоры), начиная со 2 уровня кооперации, заключенные в рамках исполнения контрактов (договоров), заключенных получателем бюджетной инвестиции;</w:t>
      </w:r>
    </w:p>
    <w:p w14:paraId="606C6C8C" w14:textId="77777777" w:rsidR="004E5153" w:rsidRDefault="004E5153" w:rsidP="004E5153">
      <w:pPr>
        <w:pStyle w:val="GOSTListmark1"/>
      </w:pPr>
      <w:r>
        <w:t>контракты (договоры), начиная с 3 уровня кооперации, заключенные в рамках исполнения контрактов (договоров), заключенных получателем взноса (вклада), источником финансового обеспечения является субсидия (бюджетная инвестиция).</w:t>
      </w:r>
    </w:p>
    <w:p w14:paraId="65002B9C" w14:textId="77777777" w:rsidR="00382DBB" w:rsidRDefault="00F902BA" w:rsidP="00F902BA">
      <w:pPr>
        <w:pStyle w:val="GOSTNormal"/>
      </w:pPr>
      <w:r w:rsidRPr="00AE5A6B">
        <w:t>При формировании Заявки с типом документа-основания «Обращение финансового органа», для открытия раздела фонду капитального ремонта на лицевом счете, значения во вкладке Заказчика, суммы, сроки, ИГК во вкладке основных сведений не указываются, так как документ-основание не является контрактом или договором.</w:t>
      </w:r>
    </w:p>
    <w:p w14:paraId="5A3A21E3" w14:textId="7F04EB08" w:rsidR="00382DBB" w:rsidRDefault="00382DBB" w:rsidP="00382DBB">
      <w:pPr>
        <w:pStyle w:val="GOSTNormal"/>
      </w:pPr>
      <w:r>
        <w:t xml:space="preserve">При формировании Заявки с типом документа-основания «Договор о проведении капитального ремонта» </w:t>
      </w:r>
      <w:r w:rsidR="008245FB">
        <w:t xml:space="preserve">значение ИГК </w:t>
      </w:r>
      <w:r>
        <w:t xml:space="preserve">указывается пользователем вручную, так как ИГК для договоров, исполняемых за счет средств фонда капитального ремонта, формируются фондом капитального ремонта субъекта Российской </w:t>
      </w:r>
      <w:r w:rsidRPr="00493D6D">
        <w:t>Федерации после формирования реестровой записи в реестре договоров об оказании услуг и (или) выполнении работ по капитальному ремонту общего имущества в многоквартирном доме</w:t>
      </w:r>
      <w:r>
        <w:t>.</w:t>
      </w:r>
    </w:p>
    <w:p w14:paraId="0332E50C" w14:textId="77777777" w:rsidR="00382DBB" w:rsidRDefault="00382DBB" w:rsidP="00382DBB">
      <w:pPr>
        <w:pStyle w:val="GOSTNormal"/>
      </w:pPr>
      <w:r>
        <w:t xml:space="preserve">Уровень документа-основания головной или нет определяется по значению признака «Головной» в закладке «Документ-основание», который заполняется в зависимости от значения лицевого счета Заказчика и типа документа-основания формируется значение признака «Головной». Если значение лицевого счета Заказчика отлично от лицевого счета с кодом «71» или </w:t>
      </w:r>
      <w:r w:rsidRPr="00DA4536">
        <w:t xml:space="preserve">тип документа-основания равен «Обращение финансового органа» и система-источник НСИ ЭБ или ПУР </w:t>
      </w:r>
      <w:r>
        <w:t>КС</w:t>
      </w:r>
      <w:r w:rsidRPr="00DA4536">
        <w:t xml:space="preserve">, </w:t>
      </w:r>
      <w:r>
        <w:t xml:space="preserve">или для случая, когда </w:t>
      </w:r>
      <w:r w:rsidRPr="00DA4536">
        <w:t xml:space="preserve">значение </w:t>
      </w:r>
      <w:r>
        <w:t xml:space="preserve">лицевого счета Заказчика </w:t>
      </w:r>
      <w:r w:rsidRPr="00DA4536">
        <w:t>равно «00000000000» (11 нулей) или значение реквизита «Клиент отсутствует в открытой части сводного реестра» равно «Да»</w:t>
      </w:r>
      <w:r>
        <w:t xml:space="preserve">, </w:t>
      </w:r>
      <w:r w:rsidRPr="00DA4536">
        <w:t>то значение реквизита всегда «Да»</w:t>
      </w:r>
      <w:r>
        <w:t xml:space="preserve">. </w:t>
      </w:r>
    </w:p>
    <w:p w14:paraId="5289C032" w14:textId="5FAADA5C" w:rsidR="00382DBB" w:rsidRDefault="00382DBB" w:rsidP="00382DBB">
      <w:pPr>
        <w:pStyle w:val="GOSTNormal"/>
      </w:pPr>
      <w:r>
        <w:t xml:space="preserve">Также признак «Головной» заполняется значением «Да», когда лицевой счет Заказчика равен лицевому счету с кодом «71» и заполнен реквизит «ИГК Заказчика», для случая, когда номер ИГК текущего документа, сформированного в отношении определенного объекта или мероприятия, не совпадает с номером ИГК вышестоящего документа-основания, сформированного в соответствии с пп.13,14 </w:t>
      </w:r>
      <w:r>
        <w:rPr>
          <w:lang w:val="en-US"/>
        </w:rPr>
        <w:t>III</w:t>
      </w:r>
      <w:r w:rsidRPr="00D65D41">
        <w:t xml:space="preserve"> </w:t>
      </w:r>
      <w:r>
        <w:t>главы</w:t>
      </w:r>
      <w:r w:rsidR="008245FB">
        <w:t xml:space="preserve"> </w:t>
      </w:r>
      <w:r w:rsidR="008245FB" w:rsidRPr="00D65D41">
        <w:t xml:space="preserve">Минфина России </w:t>
      </w:r>
      <w:r w:rsidR="008245FB">
        <w:t>№</w:t>
      </w:r>
      <w:r w:rsidR="008245FB" w:rsidRPr="00D65D41">
        <w:t xml:space="preserve"> 205н</w:t>
      </w:r>
      <w:r w:rsidR="008245FB">
        <w:t xml:space="preserve"> в </w:t>
      </w:r>
      <w:r w:rsidR="008245FB" w:rsidRPr="00B2627B">
        <w:t>отношении нескольких объектов</w:t>
      </w:r>
      <w:r w:rsidR="008245FB">
        <w:t xml:space="preserve"> или мероприятий</w:t>
      </w:r>
      <w:r>
        <w:t xml:space="preserve">. </w:t>
      </w:r>
    </w:p>
    <w:p w14:paraId="099F18E9" w14:textId="77777777" w:rsidR="00382DBB" w:rsidRDefault="00382DBB" w:rsidP="00382DBB">
      <w:pPr>
        <w:pStyle w:val="GOSTNormal"/>
      </w:pPr>
      <w:r>
        <w:t xml:space="preserve">После внесения данных в Заявку происходит ее сохранение в системе, при этом автоматически активируются </w:t>
      </w:r>
      <w:r w:rsidRPr="00E840AD">
        <w:t>ФЛК, контрол</w:t>
      </w:r>
      <w:r>
        <w:t>и</w:t>
      </w:r>
      <w:r w:rsidRPr="00E840AD">
        <w:t xml:space="preserve"> на соответствие НСИ</w:t>
      </w:r>
      <w:r>
        <w:t>, междокументарные контроли, в том числе проводится блокирующий контроль на наличие Заявок по аналогичному аналитическому коду раздела в неконечном статусе, а также контроль на идентичность информации по соисполнителю по документу-основанию в таблице «Обособленные подразделения» и информации по исполнителю в блоке «Основные сведения» вкладки «Исполнитель».</w:t>
      </w:r>
    </w:p>
    <w:p w14:paraId="35D462A8" w14:textId="77777777" w:rsidR="00F902BA" w:rsidRPr="00AE5A6B" w:rsidRDefault="00F902BA" w:rsidP="00F902BA">
      <w:pPr>
        <w:pStyle w:val="GOSTNormal"/>
      </w:pPr>
      <w:r w:rsidRPr="00AE5A6B">
        <w:t>После того, как пользователь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ЛС/ФО».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2FD9AA63" w14:textId="024B24C6" w:rsidR="00F902BA" w:rsidRPr="00AE5A6B" w:rsidRDefault="00F902BA" w:rsidP="00F902BA">
      <w:pPr>
        <w:pStyle w:val="GOSTNormal"/>
      </w:pPr>
      <w:r w:rsidRPr="00AE5A6B">
        <w:t>Если ЮЛ/ИП/КФХ предоставляет сведения для внесения изменений в ПДО на бумажном носителе в ТОФК Обращения или ФО, то процесс формирования Заявки выполняется оператором ТОФК/ФО. При формировании Заявки происходит выбор Заказчика из справоч</w:t>
      </w:r>
      <w:r w:rsidRPr="00AE5A6B">
        <w:lastRenderedPageBreak/>
        <w:t xml:space="preserve">ника поиском по ИНН. Если ИНН Заказчика не найден </w:t>
      </w:r>
      <w:r w:rsidR="00C10E66" w:rsidRPr="00AE5A6B">
        <w:t>в Сводном реестре,</w:t>
      </w:r>
      <w:r w:rsidRPr="00AE5A6B">
        <w:t xml:space="preserve"> и он является правильным, необходимо включить признак «Клиент отсутствует в открытой части Сводного реестра» и ввести ИНН и КПП согласно выписки из государственного контракта вручную. Выписка представляется согласно НПА. После формирования Заявка сохраняется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4C6A6C42" w14:textId="77777777" w:rsidR="00F902BA" w:rsidRPr="00AE5A6B" w:rsidRDefault="00F902BA" w:rsidP="00F902BA">
      <w:pPr>
        <w:pStyle w:val="GOSTNormal"/>
      </w:pPr>
      <w:r w:rsidRPr="00AE5A6B">
        <w:t>В том случае, если у ЮЛ/ИП/КФХ или оператора ТОФК Обращения/ФО есть Заявка в статусе «На доработку», пришедшая от ТОФК обслуживания ЛС/ФО, пользователь вносит указанные дополнения и отправляет Заявку в ТОФК обслуживания ЛС/ФО повторно.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29C80714" w14:textId="77777777" w:rsidR="00F902BA" w:rsidRPr="00AE5A6B" w:rsidRDefault="00F902BA" w:rsidP="00F902BA">
      <w:pPr>
        <w:pStyle w:val="GOSTNormal"/>
      </w:pPr>
      <w:r w:rsidRPr="00AE5A6B">
        <w:t>Если есть потребность внести изменения в ПДО в ТОФК обслуживания ЛС/ФО, Заявка формируется в ТОФК обслуживания ЛС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и контроль на соответствие НСИ и контроль на отсутствие остатков денежных средств на разделах лицевого счета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79C461B4" w14:textId="10ACB319" w:rsidR="00F902BA" w:rsidRDefault="00F902BA" w:rsidP="00F902BA">
      <w:pPr>
        <w:pStyle w:val="GOSTNormal"/>
      </w:pPr>
      <w:r w:rsidRPr="00AE5A6B">
        <w:t>Любой из перечисленных пользователей также может удалить Заявку, в этом случае она поменяет статус на «Удален» и процесс будет остановлен.</w:t>
      </w:r>
    </w:p>
    <w:p w14:paraId="1AF26281" w14:textId="4C651C0B" w:rsidR="008F7E15" w:rsidRDefault="008F7E15" w:rsidP="008F7E15">
      <w:pPr>
        <w:pStyle w:val="GOSTNormal"/>
        <w:rPr>
          <w:rStyle w:val="TRFSymItalic"/>
          <w:i w:val="0"/>
        </w:rPr>
      </w:pPr>
      <w:r w:rsidRPr="00027000">
        <w:t>Подпроцесс многоуровневого утверждения подробно описан в разделе</w:t>
      </w:r>
      <w:r>
        <w:t xml:space="preserve"> </w:t>
      </w:r>
      <w:r>
        <w:fldChar w:fldCharType="begin"/>
      </w:r>
      <w:r>
        <w:instrText xml:space="preserve"> REF _Ref184310624 \r \h </w:instrText>
      </w:r>
      <w:r>
        <w:fldChar w:fldCharType="separate"/>
      </w:r>
      <w:r w:rsidR="009849A5">
        <w:t>4.1.1.2</w:t>
      </w:r>
      <w:r>
        <w:fldChar w:fldCharType="end"/>
      </w:r>
      <w:r>
        <w:t>.</w:t>
      </w:r>
    </w:p>
    <w:p w14:paraId="72574276" w14:textId="77777777" w:rsidR="00D267F6" w:rsidRPr="00AE5A6B" w:rsidRDefault="00D267F6" w:rsidP="00CA231E">
      <w:pPr>
        <w:pStyle w:val="41"/>
      </w:pPr>
      <w:bookmarkStart w:id="82" w:name="_Toc202272772"/>
      <w:r w:rsidRPr="00AE5A6B">
        <w:t>Контроль на отсутствие остатков по разделам</w:t>
      </w:r>
      <w:bookmarkEnd w:id="66"/>
      <w:bookmarkEnd w:id="67"/>
      <w:bookmarkEnd w:id="68"/>
      <w:bookmarkEnd w:id="82"/>
    </w:p>
    <w:p w14:paraId="79EEBD43" w14:textId="77777777" w:rsidR="003D58E4" w:rsidRPr="003D58E4" w:rsidRDefault="003D58E4" w:rsidP="003D58E4">
      <w:pPr>
        <w:pStyle w:val="GOSTNormal"/>
        <w:rPr>
          <w:rStyle w:val="TRFSymItalic"/>
          <w:i w:val="0"/>
        </w:rPr>
      </w:pPr>
      <w:r w:rsidRPr="003D58E4">
        <w:rPr>
          <w:rStyle w:val="TRFSymItalic"/>
          <w:i w:val="0"/>
        </w:rPr>
        <w:t>В случае если Заявка с типом «Завершение (Исполнение)»</w:t>
      </w:r>
      <w:r w:rsidRPr="003D58E4">
        <w:t xml:space="preserve"> или «Аннулирование», а также Карточка контракта с типом «Завершение» или «Расторжение», или «Аннулирование»</w:t>
      </w:r>
      <w:r w:rsidRPr="003D58E4">
        <w:rPr>
          <w:rStyle w:val="TRFSymItalic"/>
          <w:i w:val="0"/>
        </w:rPr>
        <w:t xml:space="preserve"> попадает на контроль «</w:t>
      </w:r>
      <w:r w:rsidRPr="003D58E4">
        <w:t xml:space="preserve">Контроль на отсутствие остатков денежных средств на разделах лицевого счета клиента», в ПУиО ЭБ направляется запрос на предмет отсутствия остатков по разделам ЛС, указанным в данной Заявке (Карточке контракта). Далее после получения ответа из ПУиО ЭБ происходит контроль на отсутствие остатков по разделам ЛС. Если остатки </w:t>
      </w:r>
      <w:r w:rsidRPr="003D58E4">
        <w:lastRenderedPageBreak/>
        <w:t>нулевые – то контроль пройден, и Заявка (Карточка контракта) обрабатывается дальше, если нет, то появляется сообщение о наличии остатков на разделах ЛС и Заявка (Карточка контракта) обрабатывается дальше.</w:t>
      </w:r>
    </w:p>
    <w:p w14:paraId="71161B1C" w14:textId="77777777" w:rsidR="00D267F6" w:rsidRPr="00AE5A6B" w:rsidRDefault="00D267F6" w:rsidP="00CA231E">
      <w:pPr>
        <w:pStyle w:val="41"/>
      </w:pPr>
      <w:bookmarkStart w:id="83" w:name="_Toc527992873"/>
      <w:bookmarkStart w:id="84" w:name="_Ref528054588"/>
      <w:bookmarkStart w:id="85" w:name="_Ref528140937"/>
      <w:bookmarkStart w:id="86" w:name="_Ref528271267"/>
      <w:bookmarkStart w:id="87" w:name="_Toc528302660"/>
      <w:bookmarkStart w:id="88" w:name="_Ref643601"/>
      <w:bookmarkStart w:id="89" w:name="_Ref3063112"/>
      <w:bookmarkStart w:id="90" w:name="_Ref11443596"/>
      <w:bookmarkStart w:id="91" w:name="_Ref12392553"/>
      <w:bookmarkStart w:id="92" w:name="_Ref12395072"/>
      <w:bookmarkStart w:id="93" w:name="_Ref12395269"/>
      <w:bookmarkStart w:id="94" w:name="_Ref12395368"/>
      <w:bookmarkStart w:id="95" w:name="_Ref22339801"/>
      <w:bookmarkStart w:id="96" w:name="_Ref22340661"/>
      <w:bookmarkStart w:id="97" w:name="_Ref52663976"/>
      <w:bookmarkStart w:id="98" w:name="_Ref53179128"/>
      <w:bookmarkStart w:id="99" w:name="_Ref53180194"/>
      <w:bookmarkStart w:id="100" w:name="_Toc67482388"/>
      <w:bookmarkStart w:id="101" w:name="_Toc67486022"/>
      <w:bookmarkStart w:id="102" w:name="_Ref109730073"/>
      <w:bookmarkStart w:id="103" w:name="_Ref184310624"/>
      <w:bookmarkStart w:id="104" w:name="_Toc202272773"/>
      <w:r w:rsidRPr="00AE5A6B">
        <w:t>Многоуровневое утверждение</w:t>
      </w:r>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p w14:paraId="781B050B" w14:textId="77777777" w:rsidR="00D267F6" w:rsidRPr="00AE5A6B" w:rsidRDefault="00D267F6" w:rsidP="00D267F6">
      <w:pPr>
        <w:pStyle w:val="GOSTNormalWithout"/>
      </w:pPr>
      <w:r w:rsidRPr="00AE5A6B">
        <w:t>Подпроцесс «Многоуровневое утверждение» реализуется посредством универсального механизма, основанного на следующих алгоритмах:</w:t>
      </w:r>
    </w:p>
    <w:p w14:paraId="3F9D6B36" w14:textId="77777777" w:rsidR="00D267F6" w:rsidRPr="00AE5A6B" w:rsidRDefault="00D267F6" w:rsidP="00D267F6">
      <w:pPr>
        <w:pStyle w:val="GOSTListmark1"/>
      </w:pPr>
      <w:r w:rsidRPr="00AE5A6B">
        <w:t>в подсистеме реализуется справочник «Шаблон листа согласования», содержащий для каждого типа документов три перечня участников:</w:t>
      </w:r>
    </w:p>
    <w:p w14:paraId="1526C5F8" w14:textId="77777777" w:rsidR="00D267F6" w:rsidRPr="00AE5A6B" w:rsidRDefault="00D267F6" w:rsidP="00CA231E">
      <w:pPr>
        <w:pStyle w:val="GOSTListmark2"/>
      </w:pPr>
      <w:r w:rsidRPr="00AE5A6B">
        <w:t>список исполнителей;</w:t>
      </w:r>
    </w:p>
    <w:p w14:paraId="0B857C49" w14:textId="77777777" w:rsidR="00D267F6" w:rsidRPr="00AE5A6B" w:rsidRDefault="00D267F6" w:rsidP="00CA231E">
      <w:pPr>
        <w:pStyle w:val="GOSTListmark2"/>
      </w:pPr>
      <w:r w:rsidRPr="00AE5A6B">
        <w:t>список согласующих;</w:t>
      </w:r>
    </w:p>
    <w:p w14:paraId="1AFDB10C" w14:textId="77777777" w:rsidR="00D267F6" w:rsidRPr="00AE5A6B" w:rsidRDefault="00D267F6" w:rsidP="00CA231E">
      <w:pPr>
        <w:pStyle w:val="GOSTListmark2"/>
      </w:pPr>
      <w:r w:rsidRPr="00AE5A6B">
        <w:t xml:space="preserve">список утверждающих </w:t>
      </w:r>
      <w:r w:rsidRPr="00AE5A6B">
        <w:rPr>
          <w:szCs w:val="24"/>
        </w:rPr>
        <w:t>(может включать в себя один или несколько типов утверждающих: главный бухгалтер, руководитель ФЭС и руководитель организации. Типы утверждающих и обязательность их участия в утверждении определяется системными настройками для данного типа документа)</w:t>
      </w:r>
      <w:r w:rsidRPr="00AE5A6B">
        <w:t>.</w:t>
      </w:r>
    </w:p>
    <w:p w14:paraId="117DD980" w14:textId="77777777" w:rsidR="00D267F6" w:rsidRPr="00AE5A6B" w:rsidRDefault="00D267F6" w:rsidP="00D267F6">
      <w:pPr>
        <w:pStyle w:val="GOSTNormalWithout"/>
      </w:pPr>
      <w:r w:rsidRPr="00AE5A6B">
        <w:t>В каждом из списков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w:t>
      </w:r>
    </w:p>
    <w:p w14:paraId="240DC98F" w14:textId="77777777" w:rsidR="00D267F6" w:rsidRPr="00AE5A6B" w:rsidRDefault="00D267F6" w:rsidP="00D267F6">
      <w:pPr>
        <w:pStyle w:val="GOSTListmark1"/>
        <w:rPr>
          <w:rFonts w:ascii="Calibri" w:eastAsia="Calibri" w:hAnsi="Calibri" w:cs="Calibri"/>
        </w:rPr>
      </w:pPr>
      <w:r w:rsidRPr="00AE5A6B">
        <w:t xml:space="preserve">В рамках этапа согласования процесса многоуровневого утверждения предусматривается как последовательное рассмотрение документа, так и параллельное. Для определения последовательности рассмотрения в списках участников указывается цифровая последовательность рассмотрения </w:t>
      </w:r>
      <w:r w:rsidRPr="00AE5A6B">
        <w:rPr>
          <w:szCs w:val="24"/>
        </w:rPr>
        <w:t>(при отправке на согласование порядок обязательно должен быть заполнен, не должно быть пустых значений)</w:t>
      </w:r>
      <w:r w:rsidRPr="00AE5A6B">
        <w:t>. Для параллельного рассмотрения в признаке последовательности для соответствующих участников указывается одна и та же цифра последовательности. Допускается комбинация последовательного и параллельного рассмотрения.</w:t>
      </w:r>
    </w:p>
    <w:p w14:paraId="3FFA466B" w14:textId="77777777" w:rsidR="00D267F6" w:rsidRPr="00AE5A6B" w:rsidRDefault="00D267F6" w:rsidP="00D267F6">
      <w:pPr>
        <w:pStyle w:val="GOSTListmark1"/>
        <w:rPr>
          <w:rFonts w:ascii="Calibri" w:eastAsia="Calibri" w:hAnsi="Calibri" w:cs="Calibri"/>
        </w:rPr>
      </w:pPr>
      <w:r w:rsidRPr="00AE5A6B">
        <w:rPr>
          <w:szCs w:val="24"/>
        </w:rPr>
        <w:t>В рамках этапа утверждения процесса многоуровневого утверждения предусматривается деление на подэтапы согласно системным настройкам для данного типа документа. Это могут быть подэтапы «Утверждение Главным бухгалтером», «Утверждение руководителем ФЭС» и «Утверждение руководителем». В рамках каждого подэтапа утверждения (из настроенных для данного типа документа) предусматривается только параллельное рассмотрение.</w:t>
      </w:r>
    </w:p>
    <w:p w14:paraId="7F6C5E0B" w14:textId="77777777" w:rsidR="00D267F6" w:rsidRPr="00AE5A6B" w:rsidRDefault="00D267F6" w:rsidP="00D267F6">
      <w:pPr>
        <w:pStyle w:val="GOSTListmark1"/>
        <w:rPr>
          <w:rFonts w:ascii="Calibri" w:eastAsia="Calibri" w:hAnsi="Calibri" w:cs="Calibri"/>
        </w:rPr>
      </w:pPr>
      <w:r w:rsidRPr="00AE5A6B">
        <w:t>При последовательном рассмотрении переход на следующий этап осуществляется, после того как все участники, указанные в последовательности, вынесли положительное решение.</w:t>
      </w:r>
      <w:r w:rsidRPr="00AE5A6B">
        <w:rPr>
          <w:szCs w:val="24"/>
        </w:rPr>
        <w:t xml:space="preserve"> Последовательное рассмотрение реализуется следующим образом: в шаблоне листа согласования в реквизите «Порядок» указывается значение «1» для первого участника, «2» для второго и так далее, в зависимости от необходимого количества участников последовательного рассмотрения. При этом, значение реквизита «Порядок» не должно быть пустым, при отправке на рассмотрение.</w:t>
      </w:r>
    </w:p>
    <w:p w14:paraId="7B60D0C4" w14:textId="77777777" w:rsidR="00D267F6" w:rsidRPr="00AE5A6B" w:rsidRDefault="00D267F6" w:rsidP="00D267F6">
      <w:pPr>
        <w:pStyle w:val="GOSTListmark1"/>
      </w:pPr>
      <w:r w:rsidRPr="00AE5A6B">
        <w:t>При параллельном рассмотрении переход на следующий этап или подэтап осуществляется, после того как любой из участников, указанных в последовательности, вынес положительное решение.</w:t>
      </w:r>
      <w:r w:rsidRPr="00AE5A6B">
        <w:rPr>
          <w:szCs w:val="24"/>
        </w:rPr>
        <w:t xml:space="preserve"> Параллельное рассмотрение реализуется следующим образом: в шаблоне листа согласования в реквизите «Порядок» указывается значение «1» для всех участников автоматически, изменить значение порядка при параллельном рассмотрении нельзя.</w:t>
      </w:r>
    </w:p>
    <w:p w14:paraId="4C35EA4F" w14:textId="77777777" w:rsidR="00D267F6" w:rsidRPr="00AE5A6B" w:rsidRDefault="00D267F6" w:rsidP="00D267F6">
      <w:pPr>
        <w:pStyle w:val="GOSTListmark1"/>
      </w:pPr>
      <w:bookmarkStart w:id="105" w:name="_gjdgxs" w:colFirst="0" w:colLast="0"/>
      <w:bookmarkEnd w:id="105"/>
      <w:r w:rsidRPr="00AE5A6B">
        <w:t xml:space="preserve">Для документа, участвующего в многоуровневом утверждении при отправке на согласование, в случае наличия записи в справочнике «Шаблон листа согласования» </w:t>
      </w:r>
      <w:r w:rsidRPr="00AE5A6B">
        <w:lastRenderedPageBreak/>
        <w:t xml:space="preserve">для соответствующего типа документов выводится диалоговое окно, состоящее из таблицы «Согласующие», а также раздела «Утверждающие», </w:t>
      </w:r>
      <w:r w:rsidRPr="00AE5A6B">
        <w:rPr>
          <w:szCs w:val="24"/>
        </w:rPr>
        <w:t xml:space="preserve">который, в свою очередь, состоит из табличных частей «Главный бухгалтер», «Руководитель ФЭС», «Руководитель» (табличные части в разделе «Утверждающие отображаются согласно системным настройкам для данного типа документа). </w:t>
      </w:r>
      <w:r w:rsidRPr="00AE5A6B">
        <w:t xml:space="preserve">В каждой из таблиц указывается ФИО участника, последовательность участия в рамках этапа многоуровневого утверждения </w:t>
      </w:r>
      <w:r w:rsidRPr="00AE5A6B">
        <w:rPr>
          <w:szCs w:val="24"/>
        </w:rPr>
        <w:t>(для всех участников подэтапов раздела «Утверждающие» значение последовательности будет соответствовать параллельному рассмотрению на каждом подэтапе утверждения)</w:t>
      </w:r>
      <w:r w:rsidRPr="00AE5A6B">
        <w:t>, признак использования ЭП, в соответствии с данными из записи справочника «Шаблон листа согласования». В случае необходимости списки участников корректируются и подтверждаются. При этом в таблице «Утверждающие» должен быть внесен хотя бы один сотрудник</w:t>
      </w:r>
      <w:r w:rsidRPr="00AE5A6B">
        <w:rPr>
          <w:szCs w:val="24"/>
        </w:rPr>
        <w:t xml:space="preserve"> на обязательных (согласно системным настройкам для данного типа документа) подэтапах утверждения</w:t>
      </w:r>
      <w:r w:rsidRPr="00AE5A6B">
        <w:t>. После чего в документе создаются табличная часть «Согласующие», раздел «Утверждающие»</w:t>
      </w:r>
      <w:r w:rsidRPr="00AE5A6B">
        <w:rPr>
          <w:szCs w:val="24"/>
        </w:rPr>
        <w:t xml:space="preserve"> с табличными частями подэтапов утверждения (согласно системным настройкам для данного типа документа)</w:t>
      </w:r>
      <w:r w:rsidRPr="00AE5A6B">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4B6AC352" w14:textId="77777777" w:rsidR="00D267F6" w:rsidRPr="00AE5A6B" w:rsidRDefault="00D267F6" w:rsidP="00D267F6">
      <w:pPr>
        <w:pStyle w:val="GOSTListmark1"/>
      </w:pPr>
      <w:r w:rsidRPr="00AE5A6B">
        <w:t>Для документа, участвующего в многоуровневом утверждении, в случае отсутствия записи в справочнике «Шаблон листа согласования» для соответствующего типа документов выводится диалоговое окно, состоящее из табличной части «Согласующие», раздела «Утверждающие»</w:t>
      </w:r>
      <w:r w:rsidRPr="00AE5A6B">
        <w:rPr>
          <w:szCs w:val="24"/>
        </w:rPr>
        <w:t xml:space="preserve"> с табличными частями подэтапов утверждения (согласно системным настройкам для данного типа документа)</w:t>
      </w:r>
      <w:r w:rsidRPr="00AE5A6B">
        <w:t>, в каждой из таблиц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 с учетом признака, определяющего роли сотрудников (согласующий, утверждающие соответствующих типов). Пользователь добавляет необходимых сотрудников в каждую из таблиц, после чего подтверждает свой выбор. При этом в таблице «Утверждающие» должен быть внесен хотя бы один сотрудник</w:t>
      </w:r>
      <w:r w:rsidRPr="00AE5A6B">
        <w:rPr>
          <w:szCs w:val="24"/>
        </w:rPr>
        <w:t xml:space="preserve"> на обязательных (согласно системным настройкам для данного типа документа) подэтапах утверждения</w:t>
      </w:r>
      <w:r w:rsidRPr="00AE5A6B">
        <w:t>. На основании введенных данных в документе создаются табличная часть «Согласующие», раздел «Утверждающие»</w:t>
      </w:r>
      <w:r w:rsidRPr="00AE5A6B">
        <w:rPr>
          <w:szCs w:val="24"/>
        </w:rPr>
        <w:t xml:space="preserve"> с табличными частями подэтапов утверждения (согласно системным настройкам для данного типа документа)</w:t>
      </w:r>
      <w:r w:rsidRPr="00AE5A6B">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59D40CD6" w14:textId="77777777" w:rsidR="00D267F6" w:rsidRPr="00AE5A6B" w:rsidRDefault="00D267F6" w:rsidP="00D267F6">
      <w:pPr>
        <w:pStyle w:val="GOSTListmark1"/>
      </w:pPr>
      <w:r w:rsidRPr="00AE5A6B">
        <w:t>Список участников процесса многоуровневого утверждения может быть уточнен в любой момент после начала процесса посредством выполнения действия «Редактировать лист согласования». При этом в списках могут быть изменены или удалены только участники следующего этапа.</w:t>
      </w:r>
    </w:p>
    <w:p w14:paraId="36FD44BC" w14:textId="77777777" w:rsidR="00D267F6" w:rsidRPr="00AE5A6B" w:rsidRDefault="00D267F6" w:rsidP="00D267F6">
      <w:pPr>
        <w:pStyle w:val="GOSTListmark1"/>
      </w:pPr>
      <w:r w:rsidRPr="00AE5A6B">
        <w:t xml:space="preserve">При необходимости для каждого типа документа предполагается возможность настройки механизма в части исключения из процесса любого из следующих этапов: исполнения, согласования. В случае исключения этапа из процесса, посредством редактирования технического справочника «Типы документов», при формировании листа согласования без записи справочника «Шаблон листа согласования» в диалоговом окне не выводится таблица исключенного этапа, и в документе не создается </w:t>
      </w:r>
      <w:r w:rsidRPr="00AE5A6B">
        <w:lastRenderedPageBreak/>
        <w:t>таблица исключенного этапа. При формировании листа согласования по записи справочника «Шаблон листа согласования» в документе не создаются таблицы исключенных этапов. При переходе между этапами исключенные этапы пропускаются.</w:t>
      </w:r>
    </w:p>
    <w:p w14:paraId="2D42B5B7" w14:textId="77777777" w:rsidR="00D267F6" w:rsidRPr="00AE5A6B" w:rsidRDefault="00D267F6" w:rsidP="00D267F6">
      <w:pPr>
        <w:pStyle w:val="GOSTListmark1"/>
      </w:pPr>
      <w:r w:rsidRPr="00AE5A6B">
        <w:rPr>
          <w:szCs w:val="24"/>
        </w:rPr>
        <w:t>При отображении диалогового окна со списком участников,</w:t>
      </w:r>
      <w:r w:rsidRPr="00AE5A6B">
        <w:t xml:space="preserve"> при инициации процесса многоуровневого утверждения</w:t>
      </w:r>
      <w:r w:rsidRPr="00AE5A6B" w:rsidDel="00D52EBE">
        <w:t xml:space="preserve"> </w:t>
      </w:r>
      <w:r w:rsidRPr="00AE5A6B">
        <w:t>в диалоговом окне имеется возможность пропустить этап согласования, установив соответствующий флаг. При формировании листа согласования в документе не создается соответствующая таблица исключенного этапа. При переходе между этапами исключенный этап пропускается.</w:t>
      </w:r>
    </w:p>
    <w:p w14:paraId="73420A04" w14:textId="77777777" w:rsidR="00D267F6" w:rsidRPr="00AE5A6B" w:rsidRDefault="00D267F6" w:rsidP="00D267F6">
      <w:pPr>
        <w:pStyle w:val="GOSTListmark1"/>
      </w:pPr>
      <w:r w:rsidRPr="00AE5A6B">
        <w:t xml:space="preserve">В рамках этапов рассмотрения документа каждый участник принимает или положительное, или отрицательное решение, которое фиксируется в листе согласования. Наименования действий, выполняемых пользователями, настраиваются для каждого типа документа. По умолчанию на этапе «Исполнение» могут выполняться действия «Исполнить», «Отклонить», на этапе «Согласование» </w:t>
      </w:r>
      <w:r w:rsidRPr="00AE5A6B">
        <w:sym w:font="Symbol" w:char="F02D"/>
      </w:r>
      <w:r w:rsidRPr="00AE5A6B">
        <w:t xml:space="preserve"> «Согласовать», «Отклонить», на этапе «Утверждения» − «Утвердить», «Отклонить».</w:t>
      </w:r>
    </w:p>
    <w:p w14:paraId="478721CE" w14:textId="77777777" w:rsidR="00D267F6" w:rsidRPr="00AE5A6B" w:rsidRDefault="00D267F6" w:rsidP="00D267F6">
      <w:pPr>
        <w:pStyle w:val="GOSTListmark1"/>
      </w:pPr>
      <w:r w:rsidRPr="00AE5A6B">
        <w:t>Начало процесса многоуровневого утверждения может начинаться или автоматически системой, или посредством выполнения действия пользователя, переводом на статус, соответствующий настроенному начальному этапу. В зависимости от определенного начального этапа и варианта инициации процесса многоуровневого утверждения к документу могут быть применены действия – «На исполнение», «На согласование», «На утверждение». В зависимости от настроенных доступных этапов многоуровневого утверждения, документ может переходить на статусы «На исполнении», «На согласовании», «На утверждении». По окончании процесса многоуровневого утверждения документ переходит на определенный конечный статус, по умолчанию устанавливается статус «Утвержден». Дополнительно определяются и настраиваются статусы, на которые переходит документ после принятия отрицательного решения при рассмотрении документа на каждом этапе.</w:t>
      </w:r>
    </w:p>
    <w:p w14:paraId="2628BA79" w14:textId="77777777" w:rsidR="00D267F6" w:rsidRPr="00AE5A6B" w:rsidRDefault="00D267F6" w:rsidP="00D267F6">
      <w:pPr>
        <w:pStyle w:val="GOSTListmark1"/>
      </w:pPr>
      <w:r w:rsidRPr="00AE5A6B">
        <w:t>В случае если в настройках процесса многоуровневого утверждения указано, что положительное решение подтверждается наложением ЭП на документ, то после выполнения действия, связанного с вынесением положительного решения по рассмотрению документа на соответствующем этапе, пользователю выводится диалоговое окно наложения ЭП в соответствии с настроенным механизмом ЭП.</w:t>
      </w:r>
    </w:p>
    <w:p w14:paraId="0386773F" w14:textId="77777777" w:rsidR="00D267F6" w:rsidRPr="00AE5A6B" w:rsidRDefault="00D267F6" w:rsidP="00D267F6">
      <w:pPr>
        <w:pStyle w:val="GOSTListmark1"/>
      </w:pPr>
      <w:r w:rsidRPr="00AE5A6B">
        <w:t>Процесс многоуровневого утверждения начинается с этапа «Исполнение». Для каждого типа документа определяется начальный статус, с которого начинается этап «Исполнение», по умолчанию начальный статус «На исполнении». При переходе документа на начальный статус сотрудник, указанный как исполнитель, рассматривает документ и принимает решение об исполнении или отклонении документа. В случае положительного решения об исполнении сотрудник нажимает кнопку «Исполнить» в панели инструментов визуальной или списковой формы, документ переходит на следующий этап многоуровневого утверждения, в случае наличия других этапов рассмотрения или на определенный конечный статус, в случае если для документа не предусмотрен процесс многоуровневого утверждения. В случае отрицательного решения об исполнении сотрудник нажимает кнопку «Отклонить» в панели инструментов визуальной или списковой формы, документ переходит на заранее определяемый статус, обозначающий отклонение документа на этапе исполнения.</w:t>
      </w:r>
    </w:p>
    <w:p w14:paraId="589963B5" w14:textId="77777777" w:rsidR="00D267F6" w:rsidRPr="00AE5A6B" w:rsidRDefault="00D267F6" w:rsidP="00D267F6">
      <w:pPr>
        <w:pStyle w:val="GOSTListmark1"/>
      </w:pPr>
      <w:r w:rsidRPr="00AE5A6B">
        <w:t xml:space="preserve">После этапа «Исполнение» стандартно процесс многоуровневого утверждения продолжается этапом «Согласование». Документ переходит на статус «На согласовании». Сотрудники, указанные в табличной части «Согласующие», в соответствии с очередностью, рассматривают документ и выносят решение о согласовании или отклонении документа. В случае положительного решения о согласовании сотрудник </w:t>
      </w:r>
      <w:r w:rsidRPr="00AE5A6B">
        <w:lastRenderedPageBreak/>
        <w:t>нажимает кнопку «Согласовать»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справочника «Шаблон листа согласования» в строке сотрудника, осуществлявшего рассмотрение документа. После того как все участники этапа рассмотрения, с учетом установленной последовательности, вносят положительное решение по документу, документ переходит на следующий этап многоуровневого утверждения (в случае наличия других этапов рассмотрения) или на конечный статус «Согласован». В случае отрицательного решения о согласовании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справочника «Шаблон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согласования.</w:t>
      </w:r>
    </w:p>
    <w:p w14:paraId="0F92FCF6" w14:textId="77777777" w:rsidR="00D267F6" w:rsidRPr="00AE5A6B" w:rsidRDefault="00D267F6" w:rsidP="00D267F6">
      <w:pPr>
        <w:pStyle w:val="GOSTListmark1"/>
      </w:pPr>
      <w:r w:rsidRPr="00AE5A6B">
        <w:t xml:space="preserve">После этапа «Согласование» стандартно процесс многоуровневого утверждения продолжается этапом «Утверждение». Документ переходит на статус «На утверждении». Сотрудники, указанные в разделе «Утверждающие», в соответствии с наличием и очередностью подэтапов, установленными системными настройками для данного типа документа, рассматривают документ и выносят решение об утверждении или отклонении документа. В случае положительного решения об утверждении сотрудник нажимает кнопку «Утвердить»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листа согласования в строке сотрудника, осуществлявшего рассмотрение документа. После того как все участники этапа утверждения, с учетом наличия и установленной </w:t>
      </w:r>
      <w:r w:rsidRPr="00AE5A6B">
        <w:rPr>
          <w:szCs w:val="24"/>
        </w:rPr>
        <w:t>системными настройками для данного типа документа</w:t>
      </w:r>
      <w:r w:rsidRPr="00AE5A6B">
        <w:t xml:space="preserve"> последовательности подэтапов, вносят положительное решение по документу, документ переходит на определенный конечный статус. В случае отрицательного решения об утверждении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утверждения.</w:t>
      </w:r>
    </w:p>
    <w:p w14:paraId="14FF138E" w14:textId="77777777" w:rsidR="00D267F6" w:rsidRPr="00AE5A6B" w:rsidRDefault="00D267F6" w:rsidP="00D267F6">
      <w:pPr>
        <w:pStyle w:val="GOSTNormal"/>
      </w:pPr>
      <w:r w:rsidRPr="00AE5A6B">
        <w:t>В случае, если по документу-основанию, по которому совершается выплата, головной заказчик является ГРБС, то по результатам утверждения клиентом документ становится доступным в ЛК ГРБС для акцептования, т.е. переходит на согласование из ЛК подведомственных предприятий в ЛК головной государственной корпорации. В ЛК ГРБС применяется стандартная настройка многоуровневого утверждения.</w:t>
      </w:r>
    </w:p>
    <w:p w14:paraId="189DEC2E" w14:textId="281800DB" w:rsidR="00D267F6" w:rsidRPr="00AE5A6B" w:rsidRDefault="002C3564" w:rsidP="00D267F6">
      <w:pPr>
        <w:pStyle w:val="GOSTNormal"/>
      </w:pPr>
      <w:r w:rsidRPr="00AE5A6B">
        <w:t xml:space="preserve">По результатам утверждения документа в ЛК ГРБС документ переходит на статус «На исполнение ЦС» и становится доступным для обработки в ЛК ТОФК Обращения/ФО для проведения процедуры санкционирования в штатном порядке. По результатам отклонения – возвращается на доработку в ЛК </w:t>
      </w:r>
      <w:r w:rsidR="00011089">
        <w:t>Клиента</w:t>
      </w:r>
      <w:r w:rsidR="00D267F6" w:rsidRPr="00AE5A6B">
        <w:t>.</w:t>
      </w:r>
    </w:p>
    <w:p w14:paraId="7D7A6006" w14:textId="77777777" w:rsidR="00D267F6" w:rsidRPr="00AE5A6B" w:rsidRDefault="00D267F6" w:rsidP="00D267F6">
      <w:pPr>
        <w:pStyle w:val="GOSTNormal"/>
      </w:pPr>
      <w:r w:rsidRPr="00AE5A6B">
        <w:t>Необходимость направления документов в ЛК ГРБС для акцептования регулируется настройкой.</w:t>
      </w:r>
      <w:r w:rsidRPr="00AE5A6B">
        <w:rPr>
          <w:szCs w:val="24"/>
        </w:rPr>
        <w:t xml:space="preserve"> </w:t>
      </w:r>
    </w:p>
    <w:p w14:paraId="5AC2B2AD" w14:textId="77777777" w:rsidR="00D267F6" w:rsidRPr="00AE5A6B" w:rsidRDefault="00D267F6" w:rsidP="00D04E03">
      <w:pPr>
        <w:pStyle w:val="GOSTNormalWithout"/>
      </w:pPr>
      <w:r w:rsidRPr="00AE5A6B">
        <w:lastRenderedPageBreak/>
        <w:t>Обеспечен удобный механизм работы с единым списком документов, поступивших на обработку в территориальный орган федерального казначейства, а также механизм перераспределения документов между ответственными исполнителями, включающий в себя:</w:t>
      </w:r>
    </w:p>
    <w:p w14:paraId="7A4D7148" w14:textId="77777777" w:rsidR="00D267F6" w:rsidRPr="00AE5A6B" w:rsidRDefault="00D267F6" w:rsidP="00D267F6">
      <w:pPr>
        <w:pStyle w:val="GOSTListmark1"/>
      </w:pPr>
      <w:r w:rsidRPr="00AE5A6B">
        <w:t>ввод дополнительных инструментов/параметров для настройки и поиска шаблона многоуровневого утверждения (закрепление кураторов);</w:t>
      </w:r>
    </w:p>
    <w:p w14:paraId="07FFE094" w14:textId="77777777" w:rsidR="00D267F6" w:rsidRPr="00AE5A6B" w:rsidRDefault="00D267F6" w:rsidP="00D267F6">
      <w:pPr>
        <w:pStyle w:val="GOSTListmark1"/>
      </w:pPr>
      <w:r w:rsidRPr="00AE5A6B">
        <w:t>справочник «Шаблон листа согласования» подтягивается на этапе поступления документа «На исполнение ЦС»;</w:t>
      </w:r>
    </w:p>
    <w:p w14:paraId="7E574655" w14:textId="77777777" w:rsidR="00D267F6" w:rsidRPr="00AE5A6B" w:rsidRDefault="00D267F6" w:rsidP="00D267F6">
      <w:pPr>
        <w:pStyle w:val="GOSTListmark1"/>
      </w:pPr>
      <w:r w:rsidRPr="00AE5A6B">
        <w:t>в документы добавлен типовой столбец с иконками и кнопками «Взять в работу», «Проверено» (значение столбца и кнопки не влияет на основную статусную модель);</w:t>
      </w:r>
    </w:p>
    <w:p w14:paraId="75323066" w14:textId="77777777" w:rsidR="00D267F6" w:rsidRPr="00AE5A6B" w:rsidRDefault="00D267F6" w:rsidP="00D267F6">
      <w:pPr>
        <w:pStyle w:val="GOSTListmark1"/>
      </w:pPr>
      <w:r w:rsidRPr="00AE5A6B">
        <w:t>в списковой форме всех документов добавлены ФИО текущего сотрудника ТОФК обслуживания ЛС, обрабатывающего документ;</w:t>
      </w:r>
    </w:p>
    <w:p w14:paraId="2177AD45" w14:textId="77777777" w:rsidR="00D267F6" w:rsidRPr="00AE5A6B" w:rsidRDefault="00D267F6" w:rsidP="00D267F6">
      <w:pPr>
        <w:pStyle w:val="GOSTListmark1"/>
      </w:pPr>
      <w:r w:rsidRPr="00AE5A6B">
        <w:t>общий список документов на обработке ФК;</w:t>
      </w:r>
    </w:p>
    <w:p w14:paraId="073EFF6B" w14:textId="77777777" w:rsidR="00D267F6" w:rsidRPr="00AE5A6B" w:rsidRDefault="00D267F6" w:rsidP="00D267F6">
      <w:pPr>
        <w:pStyle w:val="GOSTListmark1"/>
      </w:pPr>
      <w:r w:rsidRPr="00AE5A6B">
        <w:t>инструмент мониторинга операционного дня с возможностью перераспределения нагрузки по сотрудникам.</w:t>
      </w:r>
    </w:p>
    <w:p w14:paraId="16D96D10" w14:textId="56F6674D" w:rsidR="00D267F6" w:rsidRPr="00AE5A6B" w:rsidRDefault="00D267F6" w:rsidP="00CA231E">
      <w:pPr>
        <w:pStyle w:val="41"/>
        <w:tabs>
          <w:tab w:val="num" w:pos="1134"/>
        </w:tabs>
      </w:pPr>
      <w:bookmarkStart w:id="106" w:name="_Toc67482389"/>
      <w:bookmarkStart w:id="107" w:name="_Toc67486023"/>
      <w:bookmarkStart w:id="108" w:name="_Toc202272774"/>
      <w:r w:rsidRPr="00AE5A6B">
        <w:t xml:space="preserve">Редактирование ИГК </w:t>
      </w:r>
      <w:r w:rsidR="00F66EBC" w:rsidRPr="00AE5A6B">
        <w:t>в</w:t>
      </w:r>
      <w:r w:rsidRPr="00AE5A6B">
        <w:t xml:space="preserve"> статусе «Черновик»</w:t>
      </w:r>
      <w:bookmarkEnd w:id="106"/>
      <w:bookmarkEnd w:id="107"/>
      <w:bookmarkEnd w:id="108"/>
    </w:p>
    <w:p w14:paraId="10305ED4" w14:textId="77777777" w:rsidR="00F66EBC" w:rsidRPr="00AE5A6B" w:rsidRDefault="00F66EBC" w:rsidP="00F66EBC">
      <w:pPr>
        <w:pStyle w:val="GOSTNormal"/>
      </w:pPr>
      <w:r w:rsidRPr="00AE5A6B">
        <w:t xml:space="preserve">Если требуется изменить ИГК у ранее добавленного в ПДО головного документа-основания, необходимо создать документ-основание с типом «Изменение» для выбранной записи ПДО. </w:t>
      </w:r>
    </w:p>
    <w:p w14:paraId="76A1D0BE" w14:textId="2AB29E6B" w:rsidR="00D267F6" w:rsidRPr="00AE5A6B" w:rsidRDefault="00F66EBC" w:rsidP="00D04E03">
      <w:pPr>
        <w:pStyle w:val="GOSTNormalWithout"/>
      </w:pPr>
      <w:r w:rsidRPr="00AE5A6B">
        <w:t>Изменить ИГК можно в разделе «Изменяющий документ» вручную на статусе «На исполнении ЦС», в случае, если в выбранной записи ПДО отсутствуют связанные документы, а именно, один или несколько из следующего списка</w:t>
      </w:r>
      <w:r w:rsidR="00D267F6" w:rsidRPr="00AE5A6B">
        <w:t>:</w:t>
      </w:r>
    </w:p>
    <w:p w14:paraId="38D1F572" w14:textId="77777777" w:rsidR="00D267F6" w:rsidRPr="00AE5A6B" w:rsidRDefault="00D267F6" w:rsidP="00673878">
      <w:pPr>
        <w:pStyle w:val="GOSTListnum"/>
        <w:numPr>
          <w:ilvl w:val="0"/>
          <w:numId w:val="24"/>
        </w:numPr>
      </w:pPr>
      <w:r w:rsidRPr="00AE5A6B">
        <w:t>Сведения об операциях с целевыми средствами.</w:t>
      </w:r>
    </w:p>
    <w:p w14:paraId="69C1E9F5" w14:textId="77777777" w:rsidR="00D267F6" w:rsidRPr="00AE5A6B" w:rsidRDefault="00D267F6" w:rsidP="00673878">
      <w:pPr>
        <w:pStyle w:val="GOSTListnum"/>
        <w:numPr>
          <w:ilvl w:val="0"/>
          <w:numId w:val="24"/>
        </w:numPr>
      </w:pPr>
      <w:r w:rsidRPr="00AE5A6B">
        <w:t>Платежные поручения (входящие).</w:t>
      </w:r>
    </w:p>
    <w:p w14:paraId="4F394A26" w14:textId="77777777" w:rsidR="00D267F6" w:rsidRPr="00AE5A6B" w:rsidRDefault="00D267F6" w:rsidP="00673878">
      <w:pPr>
        <w:pStyle w:val="GOSTListnum"/>
        <w:numPr>
          <w:ilvl w:val="0"/>
          <w:numId w:val="24"/>
        </w:numPr>
      </w:pPr>
      <w:r w:rsidRPr="00AE5A6B">
        <w:t>Платежные поручения клиента.</w:t>
      </w:r>
    </w:p>
    <w:p w14:paraId="63DE6E17" w14:textId="77777777" w:rsidR="00D267F6" w:rsidRPr="00AE5A6B" w:rsidRDefault="00D267F6" w:rsidP="00673878">
      <w:pPr>
        <w:pStyle w:val="GOSTListnum"/>
        <w:numPr>
          <w:ilvl w:val="0"/>
          <w:numId w:val="24"/>
        </w:numPr>
      </w:pPr>
      <w:r w:rsidRPr="00AE5A6B">
        <w:t>Уведомление об уточнении операций клиента.</w:t>
      </w:r>
    </w:p>
    <w:p w14:paraId="673263D6" w14:textId="77777777" w:rsidR="00D267F6" w:rsidRPr="00AE5A6B" w:rsidRDefault="00D267F6" w:rsidP="00673878">
      <w:pPr>
        <w:pStyle w:val="GOSTListnum"/>
        <w:numPr>
          <w:ilvl w:val="0"/>
          <w:numId w:val="24"/>
        </w:numPr>
      </w:pPr>
      <w:r w:rsidRPr="00AE5A6B">
        <w:t>Заявка на получение наличных денежных средств (ф. 0531802).</w:t>
      </w:r>
    </w:p>
    <w:p w14:paraId="132CEFC6" w14:textId="77777777" w:rsidR="00D267F6" w:rsidRPr="00AE5A6B" w:rsidRDefault="00D267F6" w:rsidP="00673878">
      <w:pPr>
        <w:pStyle w:val="GOSTListnum"/>
        <w:numPr>
          <w:ilvl w:val="0"/>
          <w:numId w:val="24"/>
        </w:numPr>
      </w:pPr>
      <w:r w:rsidRPr="00AE5A6B">
        <w:t>Заявка на получение денежных средств, перечисляемых на карту (ф. 0531243).</w:t>
      </w:r>
    </w:p>
    <w:p w14:paraId="3DF7290A" w14:textId="77777777" w:rsidR="00D267F6" w:rsidRPr="00AE5A6B" w:rsidRDefault="00D267F6" w:rsidP="00673878">
      <w:pPr>
        <w:pStyle w:val="GOSTListnum"/>
        <w:numPr>
          <w:ilvl w:val="0"/>
          <w:numId w:val="24"/>
        </w:numPr>
      </w:pPr>
      <w:r w:rsidRPr="00AE5A6B">
        <w:t>Казначейское обеспечение обязательств.</w:t>
      </w:r>
    </w:p>
    <w:p w14:paraId="4DEE419E" w14:textId="77777777" w:rsidR="00D267F6" w:rsidRPr="00AE5A6B" w:rsidRDefault="00D267F6" w:rsidP="00673878">
      <w:pPr>
        <w:pStyle w:val="GOSTListnum"/>
        <w:numPr>
          <w:ilvl w:val="0"/>
          <w:numId w:val="24"/>
        </w:numPr>
      </w:pPr>
      <w:r w:rsidRPr="00AE5A6B">
        <w:t>Справка об исполнении казначейского обеспечения обязательств.</w:t>
      </w:r>
    </w:p>
    <w:p w14:paraId="48583432" w14:textId="660628AE" w:rsidR="00D267F6" w:rsidRDefault="00F66EBC" w:rsidP="00D267F6">
      <w:pPr>
        <w:pStyle w:val="GOSTNormal"/>
      </w:pPr>
      <w:r w:rsidRPr="00AE5A6B">
        <w:t>В случае, если в выбранной записи ПДО присутствуют один или несколько вышеуказанных связанных документов, то изменить ИГК в разделе «Изменяющий документ» вручную на статусе «На исполнении ЦС» и перевести документ на следующий статус согласно жизненного цикла может только пользователь с ролью «603_06_02 ПУР КС.Администратор ЦС ФК»</w:t>
      </w:r>
      <w:r w:rsidR="00D267F6" w:rsidRPr="00AE5A6B">
        <w:t>.</w:t>
      </w:r>
    </w:p>
    <w:p w14:paraId="2F627F6A" w14:textId="77777777" w:rsidR="00CE6058" w:rsidRDefault="00CE6058" w:rsidP="00CE6058">
      <w:pPr>
        <w:pStyle w:val="22"/>
      </w:pPr>
      <w:bookmarkStart w:id="109" w:name="_Toc178967278"/>
      <w:bookmarkStart w:id="110" w:name="_Toc202272775"/>
      <w:r w:rsidRPr="00376C5F">
        <w:t xml:space="preserve">Описание </w:t>
      </w:r>
      <w:r>
        <w:t xml:space="preserve">группы </w:t>
      </w:r>
      <w:r w:rsidRPr="00376C5F">
        <w:t xml:space="preserve">бизнес-процессов </w:t>
      </w:r>
      <w:r>
        <w:t>«В</w:t>
      </w:r>
      <w:r w:rsidRPr="00376C5F">
        <w:t>едени</w:t>
      </w:r>
      <w:r>
        <w:t>е</w:t>
      </w:r>
      <w:r w:rsidRPr="00376C5F">
        <w:t xml:space="preserve"> </w:t>
      </w:r>
      <w:r>
        <w:t>перечня</w:t>
      </w:r>
      <w:r w:rsidRPr="00376C5F">
        <w:t xml:space="preserve"> документов-оснований в Компоненте КС ПУР ЭБ</w:t>
      </w:r>
      <w:r>
        <w:t>»</w:t>
      </w:r>
      <w:bookmarkEnd w:id="109"/>
      <w:bookmarkEnd w:id="110"/>
    </w:p>
    <w:p w14:paraId="583CDD48" w14:textId="77777777" w:rsidR="00CE6058" w:rsidRPr="00376C5F" w:rsidRDefault="00CE6058" w:rsidP="00CE6058">
      <w:pPr>
        <w:pStyle w:val="31"/>
        <w:tabs>
          <w:tab w:val="num" w:pos="7099"/>
        </w:tabs>
      </w:pPr>
      <w:bookmarkStart w:id="111" w:name="_Toc178201108"/>
      <w:bookmarkStart w:id="112" w:name="_Ref178245877"/>
      <w:bookmarkStart w:id="113" w:name="_Ref178686426"/>
      <w:bookmarkStart w:id="114" w:name="_Toc178967298"/>
      <w:bookmarkStart w:id="115" w:name="_Toc202272776"/>
      <w:r w:rsidRPr="00376C5F">
        <w:t>Бизнес-</w:t>
      </w:r>
      <w:r w:rsidRPr="0052684F">
        <w:t>процесс</w:t>
      </w:r>
      <w:r w:rsidRPr="00376C5F">
        <w:t xml:space="preserve"> «</w:t>
      </w:r>
      <w:r>
        <w:t>Формирование и обработка документа «Карточка контракта»</w:t>
      </w:r>
      <w:bookmarkEnd w:id="111"/>
      <w:bookmarkEnd w:id="112"/>
      <w:bookmarkEnd w:id="113"/>
      <w:bookmarkEnd w:id="114"/>
      <w:bookmarkEnd w:id="115"/>
    </w:p>
    <w:p w14:paraId="3201F1B8" w14:textId="758DFA8E" w:rsidR="00CE6058" w:rsidRPr="00CE6058" w:rsidRDefault="00CE6058" w:rsidP="00CE6058">
      <w:pPr>
        <w:pStyle w:val="GOSTNormal"/>
      </w:pPr>
      <w:r w:rsidRPr="00CE6058">
        <w:t>Электронная карточка контракта (далее - Карточка контракта) формируется по субподрядным контрактам (договорам), т.е. контрактам (договорам) 1-го и последующего уровня кооперации, за исключение контрактов, информация о которых размещена в «ЕИС». Карточка контракта является основанием для открытия раздела на лицевом счете, а также для санкционирования расходов с лицевого счета Заказчика и лицевого счета Исполнителя.</w:t>
      </w:r>
    </w:p>
    <w:p w14:paraId="0FA2DC2A" w14:textId="77777777" w:rsidR="00CE6058" w:rsidRPr="00CE6058" w:rsidRDefault="00CE6058" w:rsidP="00CE6058">
      <w:pPr>
        <w:pStyle w:val="GOSTNormal"/>
      </w:pPr>
      <w:r w:rsidRPr="00CE6058">
        <w:lastRenderedPageBreak/>
        <w:t>В рамках описываемого бизнес-процесса производятся следующие действия. В ЛК Заказчик в списковой форме документа «Карточка контракта» через выполнение операции «Создать» формирует Карточку контракта с типом формирования «Создание» и заполняет во вкладках «Документ-основание», «Сведения о заказчике», «Сведения о поставщике (подрядчике, исполнителе)», «Вложения» все необходимые реквизиты контракта (договора).</w:t>
      </w:r>
    </w:p>
    <w:p w14:paraId="75E4F333" w14:textId="77777777" w:rsidR="00CE6058" w:rsidRPr="00CE6058" w:rsidRDefault="00CE6058" w:rsidP="00CE6058">
      <w:pPr>
        <w:pStyle w:val="GOSTNormal"/>
      </w:pPr>
      <w:r w:rsidRPr="00CE6058">
        <w:t>Во вкладке «Документ-основание» заполняются реквизиты раздела «Основные сведения», раздела «Информация об условиях контракта (договора)», таблицы «Объект закупки».  В разделе «Информация об условиях контракта (договора)» блок «Банковское сопровождение при казначейском сопровождении средств» заполняется в случае, если по контракту (договору) предусмотрено казначейско-банковское сопровождение, при этом заполняется чекбокс «КБС» и выбором записи из справочника «Перечень актов ПРФ» реквизиты «Номер акта ПРФ при банковском сопровождении средств» и «Дата акта ПРФ при банковском сопровождении средств».</w:t>
      </w:r>
    </w:p>
    <w:p w14:paraId="6B52D15A" w14:textId="77777777" w:rsidR="00CE6058" w:rsidRPr="00CE6058" w:rsidRDefault="00CE6058" w:rsidP="00CE6058">
      <w:pPr>
        <w:pStyle w:val="GOSTNormal"/>
      </w:pPr>
      <w:r w:rsidRPr="00CE6058">
        <w:t xml:space="preserve">Во вкладке «Сведения о заказчике» указывается лицевой счет Заказчика: если Заказчику открыто несколько лицевых счетов, то выбирается необходимый из них, если Заказчику открыт один лицевой счет, то его значение заполняется автоматически, Заказчиком заполняется раздел «Иные реквизиты», а информация о наименовании Заказчика и ЦС обслуживания лицевого счета Заказчика, также раздел «Платежные реквизиты (казначейские)» заполняются автоматически по данным лицевого счета Заказчика.  </w:t>
      </w:r>
    </w:p>
    <w:p w14:paraId="63366434" w14:textId="77777777" w:rsidR="00CE6058" w:rsidRPr="00CE6058" w:rsidRDefault="00CE6058" w:rsidP="00CE6058">
      <w:pPr>
        <w:pStyle w:val="GOSTNormal"/>
      </w:pPr>
      <w:r w:rsidRPr="00CE6058">
        <w:t>Во вкладке «Сведения о поставщике (подрядчике, исполнителе)» при выборе реквизита «ИНН» Исполнителя осуществляется выбор необходимой записи по Исполнителю из справочников «Сводный реестр» или «Реестр ИП и КФХ» в модальном окне, аналогично выбору Заказчика в документе «Заявка для внесения сведений в перечень документов-оснований»), лицевой счет Исполнителя заполняется автоматически номером лицевого счета по аналогичному бюджету Заказчика. Информация о наименовании Исполнителя, о ЦС обслуживания лицевого счета Исполнителя, о бюджете, а также раздел «Платежные реквизиты (казначейские)» заполняются автоматически по данным лицевого счета Исполнителя. Заполняется раздел «Платежные реквизиты (банковские)». Раздел «Иные реквизиты» Исполнителя необязательный для заполнения Заказчиком.</w:t>
      </w:r>
    </w:p>
    <w:p w14:paraId="38AEF822" w14:textId="77777777" w:rsidR="00CE6058" w:rsidRPr="00CE6058" w:rsidRDefault="00CE6058" w:rsidP="00CE6058">
      <w:pPr>
        <w:pStyle w:val="GOSTNormal"/>
      </w:pPr>
      <w:r w:rsidRPr="00CE6058">
        <w:t>Во вкладке «Вложения» прикладывает необходимые скан-копии документов: спецификацию, калькуляцию, смету, график поставки товаров (выполнения работ, оказания услуг и т.д.).</w:t>
      </w:r>
    </w:p>
    <w:p w14:paraId="2B71F0A4" w14:textId="77777777" w:rsidR="00CE6058" w:rsidRPr="00CE6058" w:rsidRDefault="00CE6058" w:rsidP="00CE6058">
      <w:pPr>
        <w:pStyle w:val="GOSTNormal"/>
      </w:pPr>
      <w:r w:rsidRPr="00CE6058">
        <w:t xml:space="preserve">Вместо ввода вручную Карточку контракта может загружаться из внешней системы посредством сервисов ЕСМВ и ПОИБ СОБИ ФК или посредством импорта из файлов установленного формата. Карточка контракта принимает статус «Черновик», как в случае ввода вручную, так и после загрузки документа посредством импорта или загрузки из внешних систем. При этом автоматически заполняется признак «Требуется открытие раздела» в значении «Да» с возможностью редактирования (если открытие раздела на лицевом счете Исполнителя не требуется, то признак «Требуется открытие раздела» заполняется значением «Нет»). </w:t>
      </w:r>
    </w:p>
    <w:p w14:paraId="4D299792" w14:textId="3286F410" w:rsidR="00CE6058" w:rsidRPr="00CE6058" w:rsidRDefault="00CE6058" w:rsidP="00CE6058">
      <w:pPr>
        <w:pStyle w:val="GOSTNormal"/>
      </w:pPr>
      <w:r w:rsidRPr="00CE6058">
        <w:t>В табличной части «Информация из контракта (договора)» Карточки контр</w:t>
      </w:r>
      <w:r w:rsidR="00715D4C">
        <w:t>акта автоматически заполняются реквизиты «</w:t>
      </w:r>
      <w:r w:rsidRPr="00CE6058">
        <w:t>Идентификатор контракта (договора)</w:t>
      </w:r>
      <w:r w:rsidR="00715D4C">
        <w:t>»</w:t>
      </w:r>
      <w:r w:rsidRPr="00CE6058">
        <w:t xml:space="preserve">, </w:t>
      </w:r>
      <w:r w:rsidR="00715D4C">
        <w:t>«</w:t>
      </w:r>
      <w:r w:rsidRPr="00CE6058">
        <w:t>Аналитический код бюджетного кредита</w:t>
      </w:r>
      <w:r w:rsidR="00715D4C">
        <w:t>»</w:t>
      </w:r>
      <w:r w:rsidRPr="00CE6058">
        <w:t xml:space="preserve">, </w:t>
      </w:r>
      <w:r w:rsidR="00715D4C">
        <w:t>«</w:t>
      </w:r>
      <w:r w:rsidRPr="00CE6058">
        <w:t>УКО (КМИ)</w:t>
      </w:r>
      <w:r w:rsidR="00715D4C">
        <w:t>»</w:t>
      </w:r>
      <w:r w:rsidRPr="00CE6058">
        <w:t xml:space="preserve"> и другие реквизиты при нажатии кнопки выбора в графе «Идентификатор контракта (договора)» и непосредственно выбора Заказчиком строки таблицы «Информация о государственном контракте» или «Обособленные подразделения» (в зависимости от того, кем является Заказчик в вышестоящем контракте (договоре) – либо исполнителем, либо соисполнителем (обособленным подразделением) из возможного списка доступных записей Перечня документов-оснований, в которых Заказчик по данному контракту (договору) является Исполнителем. Автоматически заполняется реквизит «Аналити</w:t>
      </w:r>
      <w:r w:rsidRPr="00CE6058">
        <w:lastRenderedPageBreak/>
        <w:t>ческий код раздела заказчика» и ссылка на запись ПДО заказчика, ссылка на вышестоящий контракт (договор) выбранной Заказчиком строки (ссылка для перехода в вышестоящий контракт доступна Заказчику и ЦС обслуживания лицевого счета Исполнителя), и также автоматически будут заполнены признаки «Подлежит приостановлению», «Подлежит запрету», «Код вида средств», «Наименование вида средств», «Код главы по БК», информация про НПА (номер, дата и</w:t>
      </w:r>
      <w:r w:rsidRPr="001126C8">
        <w:rPr>
          <w:rStyle w:val="GOSTNormal0"/>
        </w:rPr>
        <w:t xml:space="preserve"> </w:t>
      </w:r>
      <w:r w:rsidRPr="00CE6058">
        <w:t xml:space="preserve">наименование НПА), признак «КОО» и другие реквизиты. В случае указания нескольких строк Цена контракта в сумме целевых средств разбивается на суммы по каждой строке в разрезе УКО (КМИ) и аналитического кода бюджетного кредита. </w:t>
      </w:r>
    </w:p>
    <w:p w14:paraId="4FA8ADA1" w14:textId="77777777" w:rsidR="00CE6058" w:rsidRPr="00CE6058" w:rsidRDefault="00CE6058" w:rsidP="00CE6058">
      <w:pPr>
        <w:pStyle w:val="GOSTNormal"/>
      </w:pPr>
      <w:r w:rsidRPr="00CE6058">
        <w:t>В случае первоначального создания Карточки контракта и наличия записи по необходимому контракту (договору) в документе «Перечень документов-оснований» (запись в документе «Перечень документов-оснований» создана на основании документа «Заявка для внесения сведений в перечень документов-оснований») Заказчик посредством операции «Создать» в открывшейся визуальной форме документа указывает Тип формирования со значением «Создание на основании ПДО», выбирает необходимый контракт (договор) из предложенного списка контрактов и формирует новую версию документа.</w:t>
      </w:r>
    </w:p>
    <w:p w14:paraId="1519E16B" w14:textId="77777777" w:rsidR="00CE6058" w:rsidRPr="00CE6058" w:rsidRDefault="00CE6058" w:rsidP="00CE6058">
      <w:pPr>
        <w:pStyle w:val="GOSTNormal"/>
      </w:pPr>
      <w:r w:rsidRPr="00CE6058">
        <w:t>В случае необходимости внесения изменений в Карточку контракта Заказчик в списковой форме документа «Карточка контракта» посредством операции «Создать» в открывшейся визуальной форме документа указывает Тип формирования со значением «Изменение», выбирает необходимый контракт (договор) из предложенного списка контрактов и формирует новую версию документа. При выборе типа формирования «Изменение» или «Исправление» поля Карточки контракта доступны для редактирования, при этом файлы из вложения, приложенные ранее, не могут быть удалены.</w:t>
      </w:r>
    </w:p>
    <w:p w14:paraId="1CE976E0" w14:textId="77777777" w:rsidR="00CE6058" w:rsidRPr="00CE6058" w:rsidRDefault="00CE6058" w:rsidP="00CE6058">
      <w:pPr>
        <w:pStyle w:val="GOSTNormal"/>
      </w:pPr>
      <w:r w:rsidRPr="00CE6058">
        <w:t>Если в Карточку контракта необходимо внести исправление, то выбирается Тип формирования «Исправление» и указывается причина внесения исправлений в поле «Основание для внесения изменений». Если в Карточку контракта необходимо внести изменение, вызванное вследствие заключения дополнительного соглашения, то выбирается Тип формирования «Изменение» и указывается основание для внесения изменений в поле «Основание для внесения изменений/расторжения», прикладывается скан копию документа, на основания которого вносятся изменения. Во вновь сформированной Карточке контракта на изменение поля автоматически заполняются из предыдущей версии документа.</w:t>
      </w:r>
    </w:p>
    <w:p w14:paraId="43824146" w14:textId="77777777" w:rsidR="00CE6058" w:rsidRPr="00CE6058" w:rsidRDefault="00CE6058" w:rsidP="00CE6058">
      <w:pPr>
        <w:pStyle w:val="GOSTNormal"/>
      </w:pPr>
      <w:r w:rsidRPr="00CE6058">
        <w:t xml:space="preserve">После первичного формирования или внесении изменений Карточка контракта направляется, согласно многоуровневому утверждению, на согласование ответственному исполнителю Заказчика или сразу на утверждение руководителю (уполномоченному лицу) Заказчика, если этап согласования пропущен, и проходит автоматический форматно-логический контроль (в том числе на наличие идентичной записи), контроль на соответствие нормативно-справочной информации. Если какой-либо из указанных контролей не пройден, Карточка контракта остается в статусе «Черновик». Если контроли пройдены, то Карточка контракта принимает статус «На согласовании Заказчиком» или сразу статус «На утверждении Заказчиком», если этап согласования пропущен. </w:t>
      </w:r>
    </w:p>
    <w:p w14:paraId="770EE25C" w14:textId="77777777" w:rsidR="00CE6058" w:rsidRPr="00CE6058" w:rsidRDefault="00CE6058" w:rsidP="00CE6058">
      <w:pPr>
        <w:pStyle w:val="GOSTNormal"/>
      </w:pPr>
      <w:r w:rsidRPr="00CE6058">
        <w:t xml:space="preserve">При создании Карточки контракта (с типом формирования равным «Создание»), а именно при сохранении, при направлении на согласование Заказчику, при направлении в ЦС обслуживание будет выполняться проверка на наличие в системе записи ПДО с аналогичными реквизитами. Если такая запись найдена и у найденной записи заполнен аналитический код раздела, то активируется блокирующий контроль, чтобы пройти данный контроль следует снять признак «Требуется открытие раздела» (если признак был установлен) и изменить тип формирования на «Создание на основании ПДО». </w:t>
      </w:r>
    </w:p>
    <w:p w14:paraId="110ECBA6" w14:textId="77777777" w:rsidR="00CE6058" w:rsidRPr="00CE6058" w:rsidRDefault="00CE6058" w:rsidP="00CE6058">
      <w:pPr>
        <w:pStyle w:val="GOSTNormal"/>
      </w:pPr>
      <w:r w:rsidRPr="00CE6058">
        <w:t xml:space="preserve">Со статусов «На согласовании Заказчиком», «На утверждении Заказчиком» Карточка контракта может быть возвращена на доработку ответственному исполнителю Заказчика (с указанием причины возврата на доработку), при этом ее статус изменится на «Черновик». </w:t>
      </w:r>
      <w:r w:rsidRPr="00CE6058">
        <w:lastRenderedPageBreak/>
        <w:t xml:space="preserve">После согласования ответственным исполнителем Заказчика, Карточка контракта принимает статус «На утверждении Заказчиком». После подписания Заказчиком Карточка контракта автоматически переводится на обработку и подписание Исполнителю, при этом Карточка контракта принимает статус «На исполнении Исполнителем». </w:t>
      </w:r>
    </w:p>
    <w:p w14:paraId="7FA76C41" w14:textId="77777777" w:rsidR="00CE6058" w:rsidRPr="00CE6058" w:rsidRDefault="00CE6058" w:rsidP="00CE6058">
      <w:pPr>
        <w:pStyle w:val="GOSTNormal"/>
      </w:pPr>
      <w:r w:rsidRPr="00CE6058">
        <w:t>В ЛК Исполнителя в Карточке контракта в случае необходимости дозаполняются или корректируются реквизиты раздела «Иные реквизиты», в случае неверного указания или не заполнения реквизита «Расчетный счет» раздела «Платежные реквизиты (банковские)» указывается его значение. В разделе «Платежные реквизиты (банковские)» указываются банковские реквизиты при казначейском сопровождении (например, для осуществления перечисления прибыли или для возмещения ранее произведенных Исполнителем фактических расходов (части расходов)), а также при банковском сопровождении, если по договор полагается казначейско-банковское сопровождение.</w:t>
      </w:r>
    </w:p>
    <w:p w14:paraId="54F0E85B" w14:textId="77777777" w:rsidR="00CE6058" w:rsidRPr="00CE6058" w:rsidRDefault="00CE6058" w:rsidP="00CE6058">
      <w:pPr>
        <w:pStyle w:val="GOSTNormal"/>
      </w:pPr>
      <w:r w:rsidRPr="00CE6058">
        <w:t xml:space="preserve">Далее Карточка контракта направляется, согласно многоуровневому утверждению, на согласование ответственному исполнителю и принимает статус «На согласовании Исполнителем» или направляется руководителю (уполномоченному лицу) и принимает статус «На утверждении Исполнителем», если этап согласования пропущен. После согласования ответственным исполнителем Карточку контракта подписывает руководитель (уполномоченное лицо) Исполнителя. В случае необходимости (по просьбе Заказчика или в случае наличия неточности в заполненных реквизитах) Исполнитель может вернуть Карточку контракта Заказчику на доработку при выполнении операции «Вернуть на доработку» с указанием причины возврата для внесения уточнения или исправления данных.  В этом случае Карточка контракта переходит в статус «На доработке», причина возврата на доработку отражается во вкладке «Причины возврата». Со статуса «На доработке» Заказчик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Карточку контракта на подписание Исполнителю. </w:t>
      </w:r>
    </w:p>
    <w:p w14:paraId="390ED6E2" w14:textId="77777777" w:rsidR="00CE6058" w:rsidRPr="00CE6058" w:rsidRDefault="00CE6058" w:rsidP="00CE6058">
      <w:pPr>
        <w:pStyle w:val="GOSTNormal"/>
      </w:pPr>
      <w:r w:rsidRPr="00CE6058">
        <w:t xml:space="preserve">Подписанная Заказчиком и Исполнителем Карточка контракта направляется в ЛК ТОФК обслуживания ЛС/ФО для акцептования и возможного редактирования признака «Требуется открытие раздела» в случае необходимости и принимает статус «На исполнении ЦС». </w:t>
      </w:r>
    </w:p>
    <w:p w14:paraId="09565E31" w14:textId="77777777" w:rsidR="00CE6058" w:rsidRPr="00CE6058" w:rsidRDefault="00CE6058" w:rsidP="00CE6058">
      <w:pPr>
        <w:pStyle w:val="GOSTNormal"/>
      </w:pPr>
      <w:r w:rsidRPr="00CE6058">
        <w:t>Со статуса «На исполнении ЦС» Карточка контракта направляется на утверждение уполномоченному лицу ТОФК обслуживания ЛС/ФО и после утверждения ТОФК обслуживания ЛС/ФО включается в документ «Перечень документов-оснований» и принимает статус «Включен в Перечень».</w:t>
      </w:r>
    </w:p>
    <w:p w14:paraId="51683938" w14:textId="328555BC" w:rsidR="00CE6058" w:rsidRDefault="00CE6058" w:rsidP="00CE6058">
      <w:pPr>
        <w:pStyle w:val="GOSTNormal"/>
      </w:pPr>
      <w:r w:rsidRPr="00CE6058">
        <w:t>В случае необходимости Карточка контракта со статусов «На исполнении ЦС» / «На согласовании ЦС» / «На утверждении ЦС» может быть отправлена на доработку Заказчику при выполнении операции «Вернуть на доработку» с указанием причины возврата для внесения уточнения или исправления данных.  В этом случае Карточка контракта переходит в статус «На доработке», причина возврата на доработку отражается во вкладке «Причины возврата». Со статуса «На доработке» Заказчик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Карточку контракта на подписание Исполнителю. При переходе документа в статус «Черновик» электронные подписи Заказчика и Исполнителя удаляются.</w:t>
      </w:r>
    </w:p>
    <w:p w14:paraId="73770DFD" w14:textId="772E3AF1" w:rsidR="00ED35BC" w:rsidRDefault="00EA6240" w:rsidP="00ED35BC">
      <w:pPr>
        <w:pStyle w:val="22"/>
        <w:ind w:left="576" w:hanging="576"/>
      </w:pPr>
      <w:bookmarkStart w:id="116" w:name="_Ref178003143"/>
      <w:bookmarkStart w:id="117" w:name="_Toc178201110"/>
      <w:bookmarkStart w:id="118" w:name="_Toc178967304"/>
      <w:bookmarkStart w:id="119" w:name="_Toc202272777"/>
      <w:r>
        <w:lastRenderedPageBreak/>
        <w:t>Описание бизнес</w:t>
      </w:r>
      <w:r w:rsidR="00ED35BC">
        <w:t>-процесс</w:t>
      </w:r>
      <w:r>
        <w:t>а</w:t>
      </w:r>
      <w:r w:rsidR="00ED35BC">
        <w:t xml:space="preserve"> «</w:t>
      </w:r>
      <w:r w:rsidR="00ED35BC" w:rsidRPr="00411AC5">
        <w:t>Формирование</w:t>
      </w:r>
      <w:r w:rsidR="00ED35BC">
        <w:t xml:space="preserve"> документа «Акт приемки товаров, работ, услуг» (ф. 0510452)»</w:t>
      </w:r>
      <w:bookmarkEnd w:id="116"/>
      <w:bookmarkEnd w:id="117"/>
      <w:bookmarkEnd w:id="118"/>
      <w:bookmarkEnd w:id="119"/>
    </w:p>
    <w:p w14:paraId="396092A1" w14:textId="2C2DF193" w:rsidR="00ED35BC" w:rsidRDefault="00ED35BC" w:rsidP="00F45921">
      <w:pPr>
        <w:pStyle w:val="GOSTNormal"/>
      </w:pPr>
      <w:bookmarkStart w:id="120" w:name="_Toc178201111"/>
      <w:bookmarkStart w:id="121" w:name="_Toc178967305"/>
      <w:r>
        <w:rPr>
          <w:szCs w:val="24"/>
        </w:rPr>
        <w:t xml:space="preserve">В Компоненте КС ПУР ЭБ осуществляется ведение реестра документов о приемке, включающего в себя </w:t>
      </w:r>
      <w:r>
        <w:t>электронные документы «Акт приемки товаров, работ, услуг» (ф. 0510452) (далее –</w:t>
      </w:r>
      <w:r w:rsidR="00EA6240">
        <w:t xml:space="preserve"> </w:t>
      </w:r>
      <w:r>
        <w:t>Акт</w:t>
      </w:r>
      <w:r w:rsidR="00EA6240">
        <w:t xml:space="preserve"> приемки</w:t>
      </w:r>
      <w:r>
        <w:t xml:space="preserve"> ТРУ), подтверждающие поставку товаров, выполнение работ, оказание услуг, регламентированные Пр</w:t>
      </w:r>
      <w:r w:rsidR="00F45921">
        <w:t xml:space="preserve">иказом </w:t>
      </w:r>
      <w:r w:rsidR="00F45921" w:rsidRPr="00C52B4C">
        <w:t>Министерства финансов Российской Федерации</w:t>
      </w:r>
      <w:r w:rsidR="00F45921">
        <w:t xml:space="preserve"> от 15.04.2021 № 61н «Об утверждении унифицированных форм электронных документов бухгалтерского учета, применяемых при ведении бюджетного учета, бухгалтерского учета государственных (муниципальных) учреждений, и Методических указаний по их формированию и применению»</w:t>
      </w:r>
      <w:r>
        <w:t>.</w:t>
      </w:r>
      <w:r w:rsidR="00EA6240">
        <w:t xml:space="preserve"> </w:t>
      </w:r>
    </w:p>
    <w:p w14:paraId="48E5FDBC" w14:textId="05D70C66" w:rsidR="00ED35BC" w:rsidRDefault="003631BA" w:rsidP="00F45921">
      <w:pPr>
        <w:pStyle w:val="GOSTNormal"/>
        <w:rPr>
          <w:szCs w:val="24"/>
        </w:rPr>
      </w:pPr>
      <w:r>
        <w:rPr>
          <w:szCs w:val="24"/>
        </w:rPr>
        <w:t>Акт приемки ТРУ</w:t>
      </w:r>
      <w:r w:rsidR="00ED35BC">
        <w:rPr>
          <w:szCs w:val="24"/>
        </w:rPr>
        <w:t xml:space="preserve"> формируется ответственным исполнителем поставщика (подрядчика) по контракту (договору), уполномоченным на его формирование, </w:t>
      </w:r>
      <w:r w:rsidR="00ED35BC">
        <w:t>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в единой информационной системе в сфере закупок.</w:t>
      </w:r>
    </w:p>
    <w:p w14:paraId="3A43E792" w14:textId="7F115EAD" w:rsidR="00ED35BC" w:rsidRPr="00BC12C6" w:rsidRDefault="003631BA" w:rsidP="00F45921">
      <w:pPr>
        <w:pStyle w:val="GOSTNormal"/>
      </w:pPr>
      <w:r>
        <w:rPr>
          <w:szCs w:val="24"/>
        </w:rPr>
        <w:t>Акт приемки ТРУ</w:t>
      </w:r>
      <w:r w:rsidR="00ED35BC">
        <w:t xml:space="preserve"> применяется при осуществлении органами Федерального казначейства санкционирования операций со средствами участников казначейского сопровождения, как электронный документ, подтверждающий возникновение денежных обязательств участника казначейского сопровождения.</w:t>
      </w:r>
    </w:p>
    <w:p w14:paraId="5A179073" w14:textId="70F185D4" w:rsidR="00ED35BC" w:rsidRDefault="00ED35BC" w:rsidP="00ED35BC">
      <w:pPr>
        <w:pStyle w:val="31"/>
        <w:tabs>
          <w:tab w:val="clear" w:pos="964"/>
          <w:tab w:val="num" w:pos="993"/>
        </w:tabs>
        <w:ind w:left="1134" w:hanging="1134"/>
      </w:pPr>
      <w:bookmarkStart w:id="122" w:name="_Toc202272778"/>
      <w:r w:rsidRPr="00D40B2D">
        <w:t xml:space="preserve">Формирование и обработка </w:t>
      </w:r>
      <w:bookmarkEnd w:id="120"/>
      <w:bookmarkEnd w:id="121"/>
      <w:r w:rsidR="003631BA">
        <w:t>Акта приемки ТРУ</w:t>
      </w:r>
      <w:bookmarkEnd w:id="122"/>
      <w:r w:rsidR="008245FB">
        <w:t xml:space="preserve"> </w:t>
      </w:r>
    </w:p>
    <w:p w14:paraId="550D5F65" w14:textId="0260343B" w:rsidR="00ED35BC" w:rsidRDefault="00ED35BC" w:rsidP="00ED35BC">
      <w:pPr>
        <w:pStyle w:val="GOSTNormal"/>
      </w:pPr>
      <w:bookmarkStart w:id="123" w:name="_Toc178967306"/>
      <w:r>
        <w:t xml:space="preserve">Формирование </w:t>
      </w:r>
      <w:r w:rsidR="003631BA">
        <w:t>Акта приемки ТРУ</w:t>
      </w:r>
      <w:r>
        <w:t xml:space="preserve"> в Компоненте КС ПУР ЭБ возможно в ЛК Исполнителя по контракту (договору) путем:</w:t>
      </w:r>
    </w:p>
    <w:p w14:paraId="7D119ACD" w14:textId="36B04A64" w:rsidR="00ED35BC" w:rsidRDefault="003643D4" w:rsidP="006115C1">
      <w:pPr>
        <w:pStyle w:val="GOSTListnum"/>
      </w:pPr>
      <w:r>
        <w:t>П</w:t>
      </w:r>
      <w:r w:rsidR="00ED35BC">
        <w:t xml:space="preserve">риема из внешних систем </w:t>
      </w:r>
      <w:r>
        <w:t>посредством ПОИБ СОБИ ФК и ЕСМВ.</w:t>
      </w:r>
    </w:p>
    <w:p w14:paraId="276CA701" w14:textId="7D1AA7DF" w:rsidR="00ED35BC" w:rsidRPr="00DF3C92" w:rsidRDefault="003643D4" w:rsidP="006115C1">
      <w:pPr>
        <w:pStyle w:val="GOSTListnum"/>
        <w:rPr>
          <w:szCs w:val="24"/>
        </w:rPr>
      </w:pPr>
      <w:r>
        <w:t>И</w:t>
      </w:r>
      <w:r w:rsidR="00ED35BC">
        <w:t xml:space="preserve">мпорта из структурированного </w:t>
      </w:r>
      <w:r w:rsidR="00ED35BC" w:rsidRPr="00DF3C92">
        <w:rPr>
          <w:lang w:val="en-US"/>
        </w:rPr>
        <w:t>XML</w:t>
      </w:r>
      <w:r w:rsidR="00ED35BC">
        <w:t>-файла из внешней учетной системы в ЛК Испол</w:t>
      </w:r>
      <w:r>
        <w:t>нителя по контракту (договору).</w:t>
      </w:r>
    </w:p>
    <w:p w14:paraId="0E4FA702" w14:textId="60CCAD78" w:rsidR="00ED35BC" w:rsidRPr="00DF3C92" w:rsidRDefault="003643D4" w:rsidP="006115C1">
      <w:pPr>
        <w:pStyle w:val="GOSTListnum"/>
        <w:rPr>
          <w:szCs w:val="24"/>
        </w:rPr>
      </w:pPr>
      <w:r>
        <w:t>С</w:t>
      </w:r>
      <w:r w:rsidR="00ED35BC">
        <w:t>оздания по кнопке из списковой формы Документов о приемке.</w:t>
      </w:r>
    </w:p>
    <w:p w14:paraId="20C6C2CF" w14:textId="77777777" w:rsidR="00ED35BC" w:rsidRDefault="00ED35BC" w:rsidP="00ED35BC">
      <w:pPr>
        <w:pStyle w:val="41"/>
        <w:tabs>
          <w:tab w:val="num" w:pos="1134"/>
        </w:tabs>
      </w:pPr>
      <w:bookmarkStart w:id="124" w:name="_Toc202272779"/>
      <w:r w:rsidRPr="00BC12C6">
        <w:rPr>
          <w:bCs/>
        </w:rPr>
        <w:t>Прием из внешних систем посредством ПОИБ СОБИ ФК и</w:t>
      </w:r>
      <w:r>
        <w:rPr>
          <w:bCs/>
        </w:rPr>
        <w:t xml:space="preserve"> ЕСМВ</w:t>
      </w:r>
      <w:bookmarkEnd w:id="123"/>
      <w:bookmarkEnd w:id="124"/>
    </w:p>
    <w:p w14:paraId="042C32D4" w14:textId="40570336" w:rsidR="00ED35BC" w:rsidRDefault="00ED35BC" w:rsidP="00ED35BC">
      <w:pPr>
        <w:pStyle w:val="GOSTNormal"/>
      </w:pPr>
      <w:bookmarkStart w:id="125" w:name="_Toc178967307"/>
      <w:r>
        <w:t xml:space="preserve">Автоматизированный прием </w:t>
      </w:r>
      <w:r w:rsidR="003631BA">
        <w:t>Акта приемки ТРУ</w:t>
      </w:r>
      <w:r>
        <w:t xml:space="preserve"> осуществляется из внешних систем в Компонент</w:t>
      </w:r>
      <w:r>
        <w:rPr>
          <w:szCs w:val="24"/>
        </w:rPr>
        <w:t xml:space="preserve"> КС ПУР ЭБ </w:t>
      </w:r>
      <w:r>
        <w:t xml:space="preserve">посредством ПОИБ СОБИ ФК и ЕСМВ. </w:t>
      </w:r>
    </w:p>
    <w:p w14:paraId="2EA6A843" w14:textId="5B451DD4" w:rsidR="00ED35BC" w:rsidRDefault="00ED35BC" w:rsidP="00ED35BC">
      <w:pPr>
        <w:pStyle w:val="GOSTNormal"/>
        <w:rPr>
          <w:szCs w:val="24"/>
        </w:rPr>
      </w:pPr>
      <w:r>
        <w:rPr>
          <w:szCs w:val="24"/>
        </w:rPr>
        <w:t xml:space="preserve">Результат обработки </w:t>
      </w:r>
      <w:r w:rsidR="003631BA">
        <w:t>Акта приемки ТРУ</w:t>
      </w:r>
      <w:r>
        <w:rPr>
          <w:szCs w:val="24"/>
        </w:rPr>
        <w:t xml:space="preserve"> (статусы «Принят»/ «Не принят») </w:t>
      </w:r>
      <w:r>
        <w:t>в Компонент</w:t>
      </w:r>
      <w:r>
        <w:rPr>
          <w:szCs w:val="24"/>
        </w:rPr>
        <w:t xml:space="preserve"> КС ПУР ЭБ направляется в систему-отправитель посредством транспортного документа «Квитанция», используемого при обмене с внешними системами. </w:t>
      </w:r>
    </w:p>
    <w:p w14:paraId="4A91E37D" w14:textId="457DE626" w:rsidR="00ED35BC" w:rsidRDefault="00ED35BC" w:rsidP="00ED35BC">
      <w:pPr>
        <w:pStyle w:val="GOSTNormal"/>
      </w:pPr>
      <w:r>
        <w:t xml:space="preserve">Успешно загруженный </w:t>
      </w:r>
      <w:r w:rsidR="003631BA">
        <w:t>Акта приемки ТРУ</w:t>
      </w:r>
      <w:r>
        <w:t xml:space="preserve"> сохраняется на статусе «Черновик». </w:t>
      </w:r>
    </w:p>
    <w:p w14:paraId="59D10162" w14:textId="7EBC2A20" w:rsidR="00ED35BC" w:rsidRDefault="00ED35BC" w:rsidP="00ED35BC">
      <w:pPr>
        <w:pStyle w:val="GOSTNormal"/>
      </w:pPr>
      <w:r>
        <w:t xml:space="preserve">Со статуса «Черновик» автоматически запускаются автоматизированные контроли </w:t>
      </w:r>
      <w:r w:rsidR="003631BA">
        <w:t>Акта приемки ТРУ</w:t>
      </w:r>
      <w:r>
        <w:t xml:space="preserve">. В случае успешного прохождения автоматизированных контролей </w:t>
      </w:r>
      <w:r w:rsidR="0033253D">
        <w:t>Акт приемки ТРУ</w:t>
      </w:r>
      <w:r>
        <w:t xml:space="preserve"> переходит на статус «Проверен», иначе – остается на статусе «Черновик». Документ о приемке на статусе «Черновик» доступен для редактирования.</w:t>
      </w:r>
    </w:p>
    <w:p w14:paraId="422EF7AD" w14:textId="6548BB06" w:rsidR="00ED35BC" w:rsidRDefault="00ED35BC" w:rsidP="00ED35BC">
      <w:pPr>
        <w:pStyle w:val="41"/>
        <w:tabs>
          <w:tab w:val="num" w:pos="1134"/>
        </w:tabs>
        <w:rPr>
          <w:bCs/>
        </w:rPr>
      </w:pPr>
      <w:bookmarkStart w:id="126" w:name="_Toc202272780"/>
      <w:r>
        <w:rPr>
          <w:bCs/>
        </w:rPr>
        <w:t xml:space="preserve">Импорт </w:t>
      </w:r>
      <w:bookmarkEnd w:id="125"/>
      <w:r w:rsidR="003631BA">
        <w:t>Акта приемки ТРУ</w:t>
      </w:r>
      <w:bookmarkEnd w:id="126"/>
    </w:p>
    <w:p w14:paraId="1EE070FB" w14:textId="4038CF8A" w:rsidR="00ED35BC" w:rsidRDefault="00ED35BC" w:rsidP="00ED35BC">
      <w:pPr>
        <w:pStyle w:val="GOSTNormal"/>
      </w:pPr>
      <w:bookmarkStart w:id="127" w:name="_Toc178967308"/>
      <w:r>
        <w:t xml:space="preserve">Для импорта </w:t>
      </w:r>
      <w:r w:rsidR="003631BA">
        <w:t>Акта приемки ТРУ</w:t>
      </w:r>
      <w:r>
        <w:t xml:space="preserve"> ответственный специалист в ЛК Исполнителя в списковой форме </w:t>
      </w:r>
      <w:r w:rsidR="003631BA">
        <w:t>Актов приемки ТРУ</w:t>
      </w:r>
      <w:r>
        <w:t xml:space="preserve">, расположенной в пункте меню «Управление расходами (казначейское сопровождение) – </w:t>
      </w:r>
      <w:r>
        <w:rPr>
          <w:szCs w:val="24"/>
        </w:rPr>
        <w:t xml:space="preserve">Акт приемки товаров, работ, услуг (ф. 0510452) – </w:t>
      </w:r>
      <w:r>
        <w:t>Исполни</w:t>
      </w:r>
      <w:r>
        <w:lastRenderedPageBreak/>
        <w:t xml:space="preserve">тель по контракту (договору) – Все документы», нажимает на кнопку «Импорт» и выбирает структурированный </w:t>
      </w:r>
      <w:r>
        <w:rPr>
          <w:lang w:val="en-US"/>
        </w:rPr>
        <w:t>XML</w:t>
      </w:r>
      <w:r>
        <w:t xml:space="preserve">-файл. </w:t>
      </w:r>
    </w:p>
    <w:p w14:paraId="235B0B73" w14:textId="186AD4E5" w:rsidR="00ED35BC" w:rsidRDefault="00ED35BC" w:rsidP="00ED35BC">
      <w:pPr>
        <w:pStyle w:val="GOSTNormal"/>
      </w:pPr>
      <w:r>
        <w:t xml:space="preserve">Успешно загруженный </w:t>
      </w:r>
      <w:r w:rsidR="0033253D">
        <w:t>Акт приемки ТРУ</w:t>
      </w:r>
      <w:r>
        <w:t xml:space="preserve"> сохраняется на статусе «Черновик». </w:t>
      </w:r>
    </w:p>
    <w:p w14:paraId="76D31271" w14:textId="10EE0983" w:rsidR="00ED35BC" w:rsidRDefault="00ED35BC" w:rsidP="00ED35BC">
      <w:pPr>
        <w:pStyle w:val="GOSTNormal"/>
      </w:pPr>
      <w:r>
        <w:t xml:space="preserve">Со статуса «Черновик» автоматически запускаются автоматизированные контроли </w:t>
      </w:r>
      <w:r w:rsidR="0033253D">
        <w:t>Акта приемки ТРУ</w:t>
      </w:r>
      <w:r>
        <w:t xml:space="preserve">. В случае успешного прохождения автоматизированных контролей </w:t>
      </w:r>
      <w:r w:rsidR="0033253D">
        <w:t>Акт приемки ТРУ</w:t>
      </w:r>
      <w:r>
        <w:t xml:space="preserve"> переходит на статус «Проверен», иначе – остается на статусе «Черновик». </w:t>
      </w:r>
      <w:r w:rsidR="0033253D">
        <w:t>Акт приемки ТРУ</w:t>
      </w:r>
      <w:r>
        <w:t xml:space="preserve"> на статусе «Черновик» доступен для редактирования.</w:t>
      </w:r>
    </w:p>
    <w:p w14:paraId="1A7766D3" w14:textId="7F10EE4C" w:rsidR="00ED35BC" w:rsidRDefault="00ED35BC" w:rsidP="00ED35BC">
      <w:pPr>
        <w:pStyle w:val="41"/>
        <w:tabs>
          <w:tab w:val="num" w:pos="1134"/>
        </w:tabs>
      </w:pPr>
      <w:bookmarkStart w:id="128" w:name="_Toc202272781"/>
      <w:r w:rsidRPr="00826D42">
        <w:rPr>
          <w:bCs/>
        </w:rPr>
        <w:t>Ручное создание</w:t>
      </w:r>
      <w:r>
        <w:rPr>
          <w:szCs w:val="24"/>
        </w:rPr>
        <w:t xml:space="preserve"> </w:t>
      </w:r>
      <w:bookmarkEnd w:id="127"/>
      <w:r w:rsidR="00735321">
        <w:t>Акта приемки ТРУ</w:t>
      </w:r>
      <w:bookmarkEnd w:id="128"/>
    </w:p>
    <w:p w14:paraId="71B0642C" w14:textId="38F04ABC" w:rsidR="00ED35BC" w:rsidRDefault="00ED35BC" w:rsidP="00ED35BC">
      <w:pPr>
        <w:pStyle w:val="GOSTNormal"/>
      </w:pPr>
      <w:bookmarkStart w:id="129" w:name="_Toc178967309"/>
      <w:r>
        <w:t xml:space="preserve">Для ручного создания </w:t>
      </w:r>
      <w:r w:rsidR="00735321">
        <w:t>Акта приемки ТРУ</w:t>
      </w:r>
      <w:r>
        <w:t xml:space="preserve"> ответственный специалист в ЛК Исполнителя в списковой форме </w:t>
      </w:r>
      <w:r w:rsidR="00735321">
        <w:t>документа</w:t>
      </w:r>
      <w:r>
        <w:t xml:space="preserve">, расположенной в пункте меню «Управление расходами (казначейское сопровождение) – </w:t>
      </w:r>
      <w:r>
        <w:rPr>
          <w:szCs w:val="24"/>
        </w:rPr>
        <w:t xml:space="preserve">Акт приемки товаров, работ, услуг (ф. 0510452) – </w:t>
      </w:r>
      <w:r>
        <w:t xml:space="preserve">Исполнитель по контракту (договору) – Все документы», нажимает на кнопку «Создать». В открывшейся визуальной форме </w:t>
      </w:r>
      <w:r w:rsidR="00735321">
        <w:t>Акта приемки ТРУ</w:t>
      </w:r>
      <w:r>
        <w:t xml:space="preserve"> в атрибутах заголовочной части специалист выбирает соответствующий документ-основание из перечня документов-оснований на статусе «Исполнение», ИГК (в случае если документ-основание исполняется по нескольким ИГК), при этом соответствующие реквизиты </w:t>
      </w:r>
      <w:r w:rsidR="00735321">
        <w:t>Акта приемки ТРУ</w:t>
      </w:r>
      <w:r>
        <w:t xml:space="preserve"> автоматически предзаполняются на основании выбранного документа-основания. </w:t>
      </w:r>
    </w:p>
    <w:p w14:paraId="16FFDCAE" w14:textId="1A7DE004" w:rsidR="00ED35BC" w:rsidRDefault="00ED35BC" w:rsidP="00ED35BC">
      <w:pPr>
        <w:pStyle w:val="GOSTNormal"/>
      </w:pPr>
      <w:r>
        <w:t xml:space="preserve">В </w:t>
      </w:r>
      <w:r w:rsidR="00735321">
        <w:t>Акте приемки ТРУ</w:t>
      </w:r>
      <w:r>
        <w:t xml:space="preserve"> ответственный специалист заполняет все необходимые реквизиты. Редактирование </w:t>
      </w:r>
      <w:r w:rsidR="00735321">
        <w:t>Акта приемки ТРУ</w:t>
      </w:r>
      <w:r>
        <w:t xml:space="preserve"> доступно только в ЛК Исполнителя на статусе «Черновик». Документ о приемке сохраняется на статусе «Черновик». </w:t>
      </w:r>
    </w:p>
    <w:p w14:paraId="70C1B9E1" w14:textId="77777777" w:rsidR="00ED35BC" w:rsidRDefault="00ED35BC" w:rsidP="00ED35BC">
      <w:pPr>
        <w:pStyle w:val="41"/>
        <w:tabs>
          <w:tab w:val="num" w:pos="1134"/>
        </w:tabs>
      </w:pPr>
      <w:bookmarkStart w:id="130" w:name="_Toc202272782"/>
      <w:r>
        <w:rPr>
          <w:bCs/>
        </w:rPr>
        <w:t>Проверка</w:t>
      </w:r>
      <w:r>
        <w:rPr>
          <w:szCs w:val="24"/>
        </w:rPr>
        <w:t xml:space="preserve"> </w:t>
      </w:r>
      <w:r>
        <w:rPr>
          <w:bCs/>
        </w:rPr>
        <w:t>Документа о приемке</w:t>
      </w:r>
      <w:bookmarkEnd w:id="129"/>
      <w:bookmarkEnd w:id="130"/>
    </w:p>
    <w:p w14:paraId="5304CF31" w14:textId="43B35DE4" w:rsidR="00ED35BC" w:rsidRPr="00A06FE7" w:rsidRDefault="00ED35BC" w:rsidP="00ED35BC">
      <w:pPr>
        <w:pStyle w:val="GOSTNormal"/>
      </w:pPr>
      <w:bookmarkStart w:id="131" w:name="_Toc178967310"/>
      <w:r>
        <w:t xml:space="preserve">При нажатии на кнопку «Проверить» выполняются автоматизированные </w:t>
      </w:r>
      <w:r w:rsidRPr="00A06FE7">
        <w:t>контроли</w:t>
      </w:r>
      <w:r>
        <w:t xml:space="preserve"> (</w:t>
      </w:r>
      <w:r w:rsidRPr="00A06FE7">
        <w:t>форматно-логические</w:t>
      </w:r>
      <w:r>
        <w:t xml:space="preserve"> и/или</w:t>
      </w:r>
      <w:r w:rsidRPr="00A06FE7">
        <w:t xml:space="preserve"> бизнесовые</w:t>
      </w:r>
      <w:r>
        <w:t>)</w:t>
      </w:r>
      <w:r w:rsidRPr="00A06FE7">
        <w:t xml:space="preserve"> </w:t>
      </w:r>
      <w:r w:rsidR="00796F4A">
        <w:t>Акта приемки ТРУ</w:t>
      </w:r>
      <w:r w:rsidRPr="00A06FE7">
        <w:t xml:space="preserve">. </w:t>
      </w:r>
    </w:p>
    <w:p w14:paraId="7A8D7EB6" w14:textId="03BAE7D2" w:rsidR="00ED35BC" w:rsidRDefault="00ED35BC" w:rsidP="00ED35BC">
      <w:pPr>
        <w:pStyle w:val="GOSTNormal"/>
      </w:pPr>
      <w:r>
        <w:t xml:space="preserve">При отрицательном результате контроля статус </w:t>
      </w:r>
      <w:r w:rsidR="00796F4A">
        <w:t>Акт приемки ТРУ</w:t>
      </w:r>
      <w:r>
        <w:t xml:space="preserve"> не изменяется.</w:t>
      </w:r>
    </w:p>
    <w:p w14:paraId="21430C3F" w14:textId="496BFF5A" w:rsidR="00ED35BC" w:rsidRDefault="00ED35BC" w:rsidP="00ED35BC">
      <w:pPr>
        <w:pStyle w:val="GOSTNormal"/>
      </w:pPr>
      <w:r>
        <w:t xml:space="preserve">После успешного прохождения всех проверок </w:t>
      </w:r>
      <w:r w:rsidR="00796F4A">
        <w:t>Акт приемки ТРУ</w:t>
      </w:r>
      <w:r>
        <w:t xml:space="preserve"> переходит на статус «Проверен». </w:t>
      </w:r>
    </w:p>
    <w:p w14:paraId="243997BE" w14:textId="0706DA3A" w:rsidR="00ED35BC" w:rsidRDefault="00ED35BC" w:rsidP="00ED35BC">
      <w:pPr>
        <w:pStyle w:val="41"/>
        <w:tabs>
          <w:tab w:val="num" w:pos="1134"/>
        </w:tabs>
      </w:pPr>
      <w:bookmarkStart w:id="132" w:name="_Toc202272783"/>
      <w:r>
        <w:rPr>
          <w:bCs/>
        </w:rPr>
        <w:t xml:space="preserve">Исполнение Исполнителем, Заказчиком </w:t>
      </w:r>
      <w:bookmarkEnd w:id="131"/>
      <w:r w:rsidR="00796F4A">
        <w:t>Акта приемки ТРУ</w:t>
      </w:r>
      <w:bookmarkEnd w:id="132"/>
    </w:p>
    <w:p w14:paraId="507F191B" w14:textId="5E446D51" w:rsidR="00ED35BC" w:rsidRDefault="00ED35BC" w:rsidP="00ED35BC">
      <w:pPr>
        <w:pStyle w:val="GOSTNormal"/>
      </w:pPr>
      <w:bookmarkStart w:id="133" w:name="_Toc178967311"/>
      <w:r>
        <w:t xml:space="preserve">Со статуса «Проверен» нажатием на кнопку «Направить на исполнение» ответственный специалист Исполнителя переводит </w:t>
      </w:r>
      <w:r w:rsidR="00796F4A">
        <w:t>Акт приемки ТРУ</w:t>
      </w:r>
      <w:r>
        <w:t xml:space="preserve"> на статус «На исполнении Исполнителем». Далее </w:t>
      </w:r>
      <w:r w:rsidR="00796F4A">
        <w:t>Акт приемки ТРУ</w:t>
      </w:r>
      <w:r>
        <w:t xml:space="preserve"> проходит этапы многоуровневого утверждения со стороны Исполнителя и после этого автоматически переходит на статус «На исполнении Приемочной комиссией», если заполнены реквизиты документа-основания о создании приемочной комиссии в заголовке </w:t>
      </w:r>
      <w:r w:rsidR="00796F4A">
        <w:t>Акта приемки ТРУ</w:t>
      </w:r>
      <w:r>
        <w:t xml:space="preserve">, иначе – на статус «На исполнении Заказчиком». </w:t>
      </w:r>
    </w:p>
    <w:p w14:paraId="36F30CC8" w14:textId="5F95D277" w:rsidR="00ED35BC" w:rsidRDefault="00796F4A" w:rsidP="00ED35BC">
      <w:pPr>
        <w:pStyle w:val="GOSTNormal"/>
      </w:pPr>
      <w:r>
        <w:t>Акт приемки ТРУ</w:t>
      </w:r>
      <w:r w:rsidR="00ED35BC">
        <w:t xml:space="preserve"> при переходе на статус «На исполнении Приемочной комиссией», «На исполнении Заказчиком» отражается в ЛК Заказчика.</w:t>
      </w:r>
    </w:p>
    <w:p w14:paraId="1B9C35F7" w14:textId="77777777" w:rsidR="00796F4A" w:rsidRDefault="00796F4A" w:rsidP="00796F4A">
      <w:pPr>
        <w:pStyle w:val="GOSTNormal"/>
      </w:pPr>
      <w:r>
        <w:t xml:space="preserve">В случае наличия количественного и (или) качественного расхождения, несоответствия ассортимента принятых товаров, работ, услуг сопроводительным документам приемочная комиссия/пользователь в ЛК Заказчика для Акта приемки ТРУ на статусе «На исполнении Приемочной комиссией», или «На согласовании Приемочной комиссией», или «На утверждении Приемочной комиссией», или «На исполнении Заказчиком», или «На согласовании Заказчиком», или «На утверждении Заказчиком» выполняет действие «Отклонить с претензией» и отменяет Акт приемки ТРУ с описанием причины отмены, прикладывая (при необходимости) скан-копию претензионного письма, при этом Акт приемки ТРУ переходит на статус «Отменен», причины отмены отражаются на вкладке «Причины возврата/отмены». </w:t>
      </w:r>
      <w:r>
        <w:lastRenderedPageBreak/>
        <w:t>Для Акта приемки ТРУ на статусе «Отменен» Исполнителю доступно действие «Создать новую версию», при выполнении которого формируется новый Акт приемки ТРУ</w:t>
      </w:r>
      <w:r w:rsidDel="0060041B">
        <w:t xml:space="preserve"> </w:t>
      </w:r>
      <w:r>
        <w:t>на статусе «Черновик», предзаполненный всеми данными из родительского Акта приемки ТРУ, за исключением вложений, причин возврата/отмены и подписей.</w:t>
      </w:r>
    </w:p>
    <w:p w14:paraId="52CF0FCF" w14:textId="77777777" w:rsidR="00796F4A" w:rsidRDefault="00796F4A" w:rsidP="00796F4A">
      <w:pPr>
        <w:pStyle w:val="GOSTNormal"/>
      </w:pPr>
      <w:r>
        <w:t>При наличии иных ошибок и (или) несоответствий приемочная комиссия/пользователь в ЛК Заказчика для Акта приемки ТРУ на статусе «На исполнении Приемочной комиссией», или «На согласовании Приемочной комиссией», или «На утверждении Приемочной комиссией», или «На исполнении Заказчиком», или «На согласовании Заказчиком», или «На утверждении Заказчиком» выполняет действие «Вернуть на доработку» и возвращает Акт приемки ТРУ Исполнителю с описанием причины возврата, при этом Акт приемки ТРУ</w:t>
      </w:r>
      <w:r w:rsidDel="0060041B">
        <w:t xml:space="preserve"> </w:t>
      </w:r>
      <w:r>
        <w:t xml:space="preserve">переходит на статус «На доработке», причины возврата отражаются на вкладке «Причины возврата/отмены», все подписи со стороны Исполнителя и Заказчика удаляются. Со статуса «На доработке» Исполнитель возвращает Акт приемки ТРУ на статус «Черновик» и осуществляет редактирование документа либо отменяет документ. </w:t>
      </w:r>
    </w:p>
    <w:p w14:paraId="6C9E5230" w14:textId="77777777" w:rsidR="00796F4A" w:rsidRDefault="00796F4A" w:rsidP="00796F4A">
      <w:pPr>
        <w:pStyle w:val="GOSTNormal"/>
      </w:pPr>
      <w:r>
        <w:t xml:space="preserve">При отсутствии ошибок и (или) несоответствий все участники многоуровневого утверждения (в том числе приемочная комиссия) в ЛК Заказчика подписывают Акт приемки ТРУ. </w:t>
      </w:r>
    </w:p>
    <w:p w14:paraId="10C3DB0D" w14:textId="77777777" w:rsidR="00796F4A" w:rsidRDefault="00796F4A" w:rsidP="00796F4A">
      <w:pPr>
        <w:pStyle w:val="GOSTNormal"/>
      </w:pPr>
      <w:r>
        <w:t>Подписанный Исполнителем и Заказчиком Акт приемки ТРУ принимает статус «Зарегистрирован» и признак оплаты – «Не оплачен».</w:t>
      </w:r>
    </w:p>
    <w:p w14:paraId="1FDF280C" w14:textId="7DD5B8B3" w:rsidR="00ED35BC" w:rsidRDefault="00ED35BC" w:rsidP="00ED35BC">
      <w:pPr>
        <w:pStyle w:val="41"/>
        <w:tabs>
          <w:tab w:val="num" w:pos="1134"/>
        </w:tabs>
      </w:pPr>
      <w:bookmarkStart w:id="134" w:name="_Toc202272784"/>
      <w:r>
        <w:rPr>
          <w:bCs/>
        </w:rPr>
        <w:t xml:space="preserve">Отражение информации об оплатах в </w:t>
      </w:r>
      <w:bookmarkEnd w:id="133"/>
      <w:r w:rsidR="00796F4A">
        <w:rPr>
          <w:bCs/>
        </w:rPr>
        <w:t>Акте приемки ТРУ</w:t>
      </w:r>
      <w:bookmarkEnd w:id="134"/>
    </w:p>
    <w:p w14:paraId="4F1007D6" w14:textId="36341F39" w:rsidR="00ED35BC" w:rsidRDefault="00ED35BC" w:rsidP="00ED35BC">
      <w:pPr>
        <w:pStyle w:val="GOSTNormal"/>
      </w:pPr>
      <w:r>
        <w:t xml:space="preserve">Суммы перечисленных оплат Заказчиком и остатков для оплаты по </w:t>
      </w:r>
      <w:r w:rsidR="00796F4A">
        <w:rPr>
          <w:bCs/>
        </w:rPr>
        <w:t>Акту приемки ТРУ</w:t>
      </w:r>
      <w:r>
        <w:t xml:space="preserve"> отражаются в дополнительных технических реквизитах:</w:t>
      </w:r>
    </w:p>
    <w:p w14:paraId="35096E6A" w14:textId="10333124" w:rsidR="00ED35BC" w:rsidRDefault="00ED35BC" w:rsidP="006115C1">
      <w:pPr>
        <w:pStyle w:val="GOSTListmark1"/>
      </w:pPr>
      <w:r>
        <w:t>«Оплачено» – отражаются суммы исполненных оплат Заказчиком с учетом суммы авансового платежа;</w:t>
      </w:r>
    </w:p>
    <w:p w14:paraId="45DDB1E6" w14:textId="606A9D3D" w:rsidR="00ED35BC" w:rsidRDefault="00ED35BC" w:rsidP="006115C1">
      <w:pPr>
        <w:pStyle w:val="GOSTListmark1"/>
      </w:pPr>
      <w:r>
        <w:t xml:space="preserve">«Остаток для оплаты» – сумма по </w:t>
      </w:r>
      <w:r w:rsidR="00796F4A">
        <w:rPr>
          <w:bCs/>
        </w:rPr>
        <w:t>Акту приемки ТРУ</w:t>
      </w:r>
      <w:r>
        <w:t xml:space="preserve"> за вычетом суммы из реквизита «Оплачено».</w:t>
      </w:r>
    </w:p>
    <w:p w14:paraId="64FE92C7" w14:textId="77777777" w:rsidR="00ED35BC" w:rsidRDefault="00ED35BC" w:rsidP="00ED35BC">
      <w:pPr>
        <w:pStyle w:val="GOSTNormal"/>
      </w:pPr>
      <w:r>
        <w:t xml:space="preserve">Если по соответствующему документу-основанию ранее осуществлялась выплата авансового платежа, то статус признака оплаты может принимать значение «Оплачен» (при сумме аванса, равной сумме документа-основания) или «Оплачен частично». </w:t>
      </w:r>
    </w:p>
    <w:p w14:paraId="4BE012BB" w14:textId="77777777" w:rsidR="00796F4A" w:rsidRDefault="00796F4A" w:rsidP="00796F4A">
      <w:pPr>
        <w:pStyle w:val="GOSTNormal"/>
      </w:pPr>
      <w:bookmarkStart w:id="135" w:name="_Toc67579468"/>
      <w:bookmarkStart w:id="136" w:name="_Toc67580660"/>
      <w:bookmarkStart w:id="137" w:name="_Toc67584042"/>
      <w:bookmarkStart w:id="138" w:name="_Toc67585172"/>
      <w:bookmarkStart w:id="139" w:name="_Toc67586302"/>
      <w:bookmarkStart w:id="140" w:name="_Toc67587431"/>
      <w:bookmarkStart w:id="141" w:name="_Toc67588560"/>
      <w:bookmarkStart w:id="142" w:name="_Toc74914150"/>
      <w:bookmarkStart w:id="143" w:name="_Toc74915280"/>
      <w:bookmarkStart w:id="144" w:name="_Toc75239316"/>
      <w:bookmarkStart w:id="145" w:name="_Toc75240591"/>
      <w:bookmarkStart w:id="146" w:name="_Toc75241728"/>
      <w:bookmarkStart w:id="147" w:name="_Toc67579485"/>
      <w:bookmarkStart w:id="148" w:name="_Toc67580677"/>
      <w:bookmarkStart w:id="149" w:name="_Toc67584059"/>
      <w:bookmarkStart w:id="150" w:name="_Toc67585189"/>
      <w:bookmarkStart w:id="151" w:name="_Toc67586319"/>
      <w:bookmarkStart w:id="152" w:name="_Toc67587448"/>
      <w:bookmarkStart w:id="153" w:name="_Toc67588577"/>
      <w:bookmarkStart w:id="154" w:name="_Toc74914167"/>
      <w:bookmarkStart w:id="155" w:name="_Toc74915297"/>
      <w:bookmarkStart w:id="156" w:name="_Toc75239333"/>
      <w:bookmarkStart w:id="157" w:name="_Toc75240608"/>
      <w:bookmarkStart w:id="158" w:name="_Toc75241745"/>
      <w:bookmarkStart w:id="159" w:name="_Toc67579486"/>
      <w:bookmarkStart w:id="160" w:name="_Toc67580678"/>
      <w:bookmarkStart w:id="161" w:name="_Toc67584060"/>
      <w:bookmarkStart w:id="162" w:name="_Toc67585190"/>
      <w:bookmarkStart w:id="163" w:name="_Toc67586320"/>
      <w:bookmarkStart w:id="164" w:name="_Toc67587449"/>
      <w:bookmarkStart w:id="165" w:name="_Toc67588578"/>
      <w:bookmarkStart w:id="166" w:name="_Toc74914168"/>
      <w:bookmarkStart w:id="167" w:name="_Toc74915298"/>
      <w:bookmarkStart w:id="168" w:name="_Toc75239334"/>
      <w:bookmarkStart w:id="169" w:name="_Toc75240609"/>
      <w:bookmarkStart w:id="170" w:name="_Toc75241746"/>
      <w:bookmarkStart w:id="171" w:name="_Toc67579487"/>
      <w:bookmarkStart w:id="172" w:name="_Toc67580679"/>
      <w:bookmarkStart w:id="173" w:name="_Toc67584061"/>
      <w:bookmarkStart w:id="174" w:name="_Toc67585191"/>
      <w:bookmarkStart w:id="175" w:name="_Toc67586321"/>
      <w:bookmarkStart w:id="176" w:name="_Toc67587450"/>
      <w:bookmarkStart w:id="177" w:name="_Toc67588579"/>
      <w:bookmarkStart w:id="178" w:name="_Toc74914169"/>
      <w:bookmarkStart w:id="179" w:name="_Toc74915299"/>
      <w:bookmarkStart w:id="180" w:name="_Toc75239335"/>
      <w:bookmarkStart w:id="181" w:name="_Toc75240610"/>
      <w:bookmarkStart w:id="182" w:name="_Toc75241747"/>
      <w:bookmarkStart w:id="183" w:name="_Toc67579488"/>
      <w:bookmarkStart w:id="184" w:name="_Toc67580680"/>
      <w:bookmarkStart w:id="185" w:name="_Toc67584062"/>
      <w:bookmarkStart w:id="186" w:name="_Toc67585192"/>
      <w:bookmarkStart w:id="187" w:name="_Toc67586322"/>
      <w:bookmarkStart w:id="188" w:name="_Toc67587451"/>
      <w:bookmarkStart w:id="189" w:name="_Toc67588580"/>
      <w:bookmarkStart w:id="190" w:name="_Toc74914170"/>
      <w:bookmarkStart w:id="191" w:name="_Toc74915300"/>
      <w:bookmarkStart w:id="192" w:name="_Toc75239336"/>
      <w:bookmarkStart w:id="193" w:name="_Toc75240611"/>
      <w:bookmarkStart w:id="194" w:name="_Toc75241748"/>
      <w:bookmarkStart w:id="195" w:name="_Toc67579489"/>
      <w:bookmarkStart w:id="196" w:name="_Toc67580681"/>
      <w:bookmarkStart w:id="197" w:name="_Toc67584063"/>
      <w:bookmarkStart w:id="198" w:name="_Toc67585193"/>
      <w:bookmarkStart w:id="199" w:name="_Toc67586323"/>
      <w:bookmarkStart w:id="200" w:name="_Toc67587452"/>
      <w:bookmarkStart w:id="201" w:name="_Toc67588581"/>
      <w:bookmarkStart w:id="202" w:name="_Toc74914171"/>
      <w:bookmarkStart w:id="203" w:name="_Toc74915301"/>
      <w:bookmarkStart w:id="204" w:name="_Toc75239337"/>
      <w:bookmarkStart w:id="205" w:name="_Toc75240612"/>
      <w:bookmarkStart w:id="206" w:name="_Toc75241749"/>
      <w:bookmarkStart w:id="207" w:name="_Toc67579491"/>
      <w:bookmarkStart w:id="208" w:name="_Toc67580683"/>
      <w:bookmarkStart w:id="209" w:name="_Toc67584065"/>
      <w:bookmarkStart w:id="210" w:name="_Toc67585195"/>
      <w:bookmarkStart w:id="211" w:name="_Toc67586325"/>
      <w:bookmarkStart w:id="212" w:name="_Toc67587454"/>
      <w:bookmarkStart w:id="213" w:name="_Toc67588583"/>
      <w:bookmarkStart w:id="214" w:name="_Toc74914173"/>
      <w:bookmarkStart w:id="215" w:name="_Toc74915303"/>
      <w:bookmarkStart w:id="216" w:name="_Toc75239339"/>
      <w:bookmarkStart w:id="217" w:name="_Toc75240614"/>
      <w:bookmarkStart w:id="218" w:name="_Toc75241751"/>
      <w:bookmarkStart w:id="219" w:name="_Toc67579532"/>
      <w:bookmarkStart w:id="220" w:name="_Toc67580724"/>
      <w:bookmarkStart w:id="221" w:name="_Toc67584106"/>
      <w:bookmarkStart w:id="222" w:name="_Toc67585236"/>
      <w:bookmarkStart w:id="223" w:name="_Toc67586366"/>
      <w:bookmarkStart w:id="224" w:name="_Toc67587495"/>
      <w:bookmarkStart w:id="225" w:name="_Toc67588624"/>
      <w:bookmarkStart w:id="226" w:name="_Toc74914214"/>
      <w:bookmarkStart w:id="227" w:name="_Toc74915344"/>
      <w:bookmarkStart w:id="228" w:name="_Toc75239380"/>
      <w:bookmarkStart w:id="229" w:name="_Toc75240655"/>
      <w:bookmarkStart w:id="230" w:name="_Toc75241792"/>
      <w:bookmarkStart w:id="231" w:name="_Toc67579554"/>
      <w:bookmarkStart w:id="232" w:name="_Toc67580746"/>
      <w:bookmarkStart w:id="233" w:name="_Toc67584128"/>
      <w:bookmarkStart w:id="234" w:name="_Toc67585258"/>
      <w:bookmarkStart w:id="235" w:name="_Toc67586388"/>
      <w:bookmarkStart w:id="236" w:name="_Toc67587517"/>
      <w:bookmarkStart w:id="237" w:name="_Toc67588646"/>
      <w:bookmarkStart w:id="238" w:name="_Toc74914236"/>
      <w:bookmarkStart w:id="239" w:name="_Toc74915366"/>
      <w:bookmarkStart w:id="240" w:name="_Toc75239402"/>
      <w:bookmarkStart w:id="241" w:name="_Toc75240677"/>
      <w:bookmarkStart w:id="242" w:name="_Toc75241814"/>
      <w:bookmarkStart w:id="243" w:name="_Toc67579565"/>
      <w:bookmarkStart w:id="244" w:name="_Toc67580757"/>
      <w:bookmarkStart w:id="245" w:name="_Toc67584139"/>
      <w:bookmarkStart w:id="246" w:name="_Toc67585269"/>
      <w:bookmarkStart w:id="247" w:name="_Toc67586399"/>
      <w:bookmarkStart w:id="248" w:name="_Toc67587528"/>
      <w:bookmarkStart w:id="249" w:name="_Toc67588657"/>
      <w:bookmarkStart w:id="250" w:name="_Toc74914247"/>
      <w:bookmarkStart w:id="251" w:name="_Toc74915377"/>
      <w:bookmarkStart w:id="252" w:name="_Toc75239413"/>
      <w:bookmarkStart w:id="253" w:name="_Toc75240688"/>
      <w:bookmarkStart w:id="254" w:name="_Toc75241825"/>
      <w:bookmarkStart w:id="255" w:name="_Toc67579569"/>
      <w:bookmarkStart w:id="256" w:name="_Toc67580761"/>
      <w:bookmarkStart w:id="257" w:name="_Toc67584143"/>
      <w:bookmarkStart w:id="258" w:name="_Toc67585273"/>
      <w:bookmarkStart w:id="259" w:name="_Toc67586403"/>
      <w:bookmarkStart w:id="260" w:name="_Toc67587532"/>
      <w:bookmarkStart w:id="261" w:name="_Toc67588661"/>
      <w:bookmarkStart w:id="262" w:name="_Toc74914251"/>
      <w:bookmarkStart w:id="263" w:name="_Toc74915381"/>
      <w:bookmarkStart w:id="264" w:name="_Toc75239417"/>
      <w:bookmarkStart w:id="265" w:name="_Toc75240692"/>
      <w:bookmarkStart w:id="266" w:name="_Toc75241829"/>
      <w:bookmarkStart w:id="267" w:name="_Toc528271722"/>
      <w:bookmarkStart w:id="268" w:name="_Toc528271723"/>
      <w:bookmarkStart w:id="269" w:name="_Toc562851"/>
      <w:bookmarkStart w:id="270" w:name="_Toc643468"/>
      <w:bookmarkStart w:id="271" w:name="_Toc562852"/>
      <w:bookmarkStart w:id="272" w:name="_Toc643469"/>
      <w:bookmarkStart w:id="273" w:name="_Toc562853"/>
      <w:bookmarkStart w:id="274" w:name="_Toc643470"/>
      <w:bookmarkStart w:id="275" w:name="_Toc562854"/>
      <w:bookmarkStart w:id="276" w:name="_Toc643471"/>
      <w:bookmarkStart w:id="277" w:name="_Toc562855"/>
      <w:bookmarkStart w:id="278" w:name="_Toc643472"/>
      <w:bookmarkStart w:id="279" w:name="_Toc67579609"/>
      <w:bookmarkStart w:id="280" w:name="_Toc67580801"/>
      <w:bookmarkStart w:id="281" w:name="_Toc67584183"/>
      <w:bookmarkStart w:id="282" w:name="_Toc67585313"/>
      <w:bookmarkStart w:id="283" w:name="_Toc67586443"/>
      <w:bookmarkStart w:id="284" w:name="_Toc67587572"/>
      <w:bookmarkStart w:id="285" w:name="_Toc67588701"/>
      <w:bookmarkStart w:id="286" w:name="_Toc74914291"/>
      <w:bookmarkStart w:id="287" w:name="_Toc74915421"/>
      <w:bookmarkStart w:id="288" w:name="_Toc75239457"/>
      <w:bookmarkStart w:id="289" w:name="_Toc75240732"/>
      <w:bookmarkStart w:id="290" w:name="_Toc75241869"/>
      <w:bookmarkStart w:id="291" w:name="_Toc528302668"/>
      <w:bookmarkStart w:id="292" w:name="_Toc528404822"/>
      <w:bookmarkStart w:id="293" w:name="_Toc12727289"/>
      <w:bookmarkStart w:id="294" w:name="_Toc67482408"/>
      <w:bookmarkStart w:id="295" w:name="_Toc67486042"/>
      <w:bookmarkStart w:id="296" w:name="_Ref499745540"/>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r>
        <w:t>Сумма платежно-расчетного документа по полученному авансу с учетом связанных с ним Актов приемки ТРУ учитывается при пересчете сумм «Оплачено», «Остаток для оплаты» текущего документа.</w:t>
      </w:r>
    </w:p>
    <w:p w14:paraId="6E3B8019" w14:textId="4795FDAC" w:rsidR="00796F4A" w:rsidRDefault="00796F4A" w:rsidP="00796F4A">
      <w:pPr>
        <w:pStyle w:val="GOSTNormal"/>
      </w:pPr>
      <w:r>
        <w:t>Для проведения оплаты по Акту приемки ТРУ</w:t>
      </w:r>
      <w:r w:rsidDel="002752AF">
        <w:t xml:space="preserve"> </w:t>
      </w:r>
      <w:r>
        <w:t>пользователю (Заказчику и Исполнителю) предоставляется возможность формирования платежного документа на исполнение по действию «Сформировать ПП» из визуальной формы Акта приемки ТРУ или возможность выбора Акта приемки ТРУ в уже сформированном из списковой формы платежном документе.</w:t>
      </w:r>
    </w:p>
    <w:p w14:paraId="7BAE3C0F" w14:textId="77777777" w:rsidR="00796F4A" w:rsidRDefault="00796F4A" w:rsidP="00796F4A">
      <w:pPr>
        <w:pStyle w:val="GOSTNormal"/>
      </w:pPr>
      <w:r>
        <w:t>Сумма платежно-расчетного документа на исполнение, при возврате средств с учетом связанных с ним Документов о приемке учитывается при пересчете сумм «Оплачено», «Остаток для оплаты» текущего Акта приемки ТРУ. При этом статус признака оплаты может принимать значение «Оплачен» или «Оплачен частично».</w:t>
      </w:r>
    </w:p>
    <w:p w14:paraId="66430AC0" w14:textId="77777777" w:rsidR="00796F4A" w:rsidRDefault="00796F4A" w:rsidP="00796F4A">
      <w:pPr>
        <w:pStyle w:val="GOSTNormal"/>
      </w:pPr>
      <w:r>
        <w:t>Акт приемки ТРУ</w:t>
      </w:r>
      <w:r w:rsidDel="002752AF">
        <w:t xml:space="preserve"> </w:t>
      </w:r>
      <w:r>
        <w:t>на статусе «Зарегистрирован» становится доступным на просмотр в ЛК ЦС обслуживания ЛС Исполнителя и в ЛК ЦС обслуживания ЛС Заказчика.</w:t>
      </w:r>
    </w:p>
    <w:p w14:paraId="350058F8" w14:textId="77777777" w:rsidR="00796F4A" w:rsidRDefault="00796F4A" w:rsidP="00796F4A">
      <w:pPr>
        <w:pStyle w:val="GOSTNormal"/>
      </w:pPr>
      <w:r>
        <w:t>Информация об актуальных Актах приемки ТРУ</w:t>
      </w:r>
      <w:r w:rsidDel="002752AF">
        <w:t xml:space="preserve"> </w:t>
      </w:r>
      <w:r>
        <w:t>(в том числе о статусах оплаты) отражается на отдельной вкладке соответствующего документа «Перечень документов-оснований».</w:t>
      </w:r>
    </w:p>
    <w:p w14:paraId="33B86700" w14:textId="77777777" w:rsidR="00D267F6" w:rsidRPr="00AE5A6B" w:rsidRDefault="00D267F6" w:rsidP="00CA231E">
      <w:pPr>
        <w:pStyle w:val="22"/>
      </w:pPr>
      <w:bookmarkStart w:id="297" w:name="_Toc202272785"/>
      <w:r w:rsidRPr="00AE5A6B">
        <w:lastRenderedPageBreak/>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bookmarkEnd w:id="291"/>
      <w:bookmarkEnd w:id="292"/>
      <w:bookmarkEnd w:id="293"/>
      <w:bookmarkEnd w:id="294"/>
      <w:bookmarkEnd w:id="295"/>
      <w:bookmarkEnd w:id="297"/>
    </w:p>
    <w:p w14:paraId="1402BC63" w14:textId="77777777" w:rsidR="00F66EBC" w:rsidRPr="00AE5A6B" w:rsidRDefault="00F66EBC" w:rsidP="00F66EBC">
      <w:pPr>
        <w:pStyle w:val="GOSTNormal"/>
      </w:pPr>
      <w:r w:rsidRPr="00AE5A6B">
        <w:t>Выполнение группы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 в Компоненте КС ПУР ЭБ предполагает формирование документов «Сведения об операциях с ЦС», «Разрешение Заказчика на предоставление Сведений об операциях ЦС только с подписью Исполнителя»,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p>
    <w:p w14:paraId="4801E9BF" w14:textId="77777777" w:rsidR="00F66EBC" w:rsidRPr="00AE5A6B" w:rsidRDefault="00F66EBC" w:rsidP="00F66EBC">
      <w:pPr>
        <w:pStyle w:val="GOSTNormal"/>
        <w:rPr>
          <w:rStyle w:val="TRFSymItalic"/>
          <w:i w:val="0"/>
        </w:rPr>
      </w:pPr>
      <w:r w:rsidRPr="00AE5A6B">
        <w:rPr>
          <w:rStyle w:val="TRFSymItalic"/>
          <w:i w:val="0"/>
        </w:rPr>
        <w:t>Группа бизнес-процессов предполагает следующие действия.</w:t>
      </w:r>
    </w:p>
    <w:p w14:paraId="0C711EAE" w14:textId="66607935" w:rsidR="00F66EBC" w:rsidRPr="00AE5A6B" w:rsidRDefault="00F66EBC" w:rsidP="00F66EBC">
      <w:pPr>
        <w:pStyle w:val="GOSTNormal"/>
      </w:pPr>
      <w:r w:rsidRPr="00AE5A6B">
        <w:rPr>
          <w:rStyle w:val="TRFSymItalic"/>
          <w:i w:val="0"/>
        </w:rPr>
        <w:t>В том случае, если Заказчик принимает решение о создании документа «</w:t>
      </w:r>
      <w:r w:rsidRPr="00AE5A6B">
        <w:t>Разрешение Заказчика на предоставление Сведений об операциях ЦС только с подписью Исполнителя», выполняется бизнес-процесс «Формирование разрешения Заказчика на предоставление Сведений об операциях ЦС только с подписью Исполнителя»</w:t>
      </w:r>
      <w:r w:rsidR="00BC2FFD" w:rsidRPr="00AE5A6B">
        <w:t>.</w:t>
      </w:r>
      <w:r w:rsidRPr="00AE5A6B">
        <w:t xml:space="preserve"> </w:t>
      </w:r>
    </w:p>
    <w:p w14:paraId="6AB2A7F7" w14:textId="1E53C025" w:rsidR="00F66EBC" w:rsidRPr="00AE5A6B" w:rsidRDefault="00F66EBC" w:rsidP="00F66EBC">
      <w:pPr>
        <w:pStyle w:val="GOSTNormal"/>
      </w:pPr>
      <w:r w:rsidRPr="00AE5A6B">
        <w:t xml:space="preserve">После этого если Заказчик не считает нужным создание документа </w:t>
      </w:r>
      <w:r w:rsidRPr="00AE5A6B">
        <w:rPr>
          <w:rStyle w:val="TRFSymItalic"/>
          <w:i w:val="0"/>
        </w:rPr>
        <w:t>«</w:t>
      </w:r>
      <w:r w:rsidRPr="00AE5A6B">
        <w:t xml:space="preserve">Разрешение Заказчика на предоставление Сведений об операциях ЦС только с подписью Исполнителя», выполняется бизнес-процесс «Формирование Сведений об операциях с ЦС» в соответствии с описанием, приведенным в разделе </w:t>
      </w:r>
      <w:r w:rsidRPr="00AE5A6B">
        <w:fldChar w:fldCharType="begin"/>
      </w:r>
      <w:r w:rsidRPr="00AE5A6B">
        <w:instrText xml:space="preserve"> REF _Ref11362731 \r \h </w:instrText>
      </w:r>
      <w:r w:rsidR="00AE5A6B">
        <w:instrText xml:space="preserve"> \* MERGEFORMAT </w:instrText>
      </w:r>
      <w:r w:rsidRPr="00AE5A6B">
        <w:fldChar w:fldCharType="separate"/>
      </w:r>
      <w:r w:rsidR="009849A5">
        <w:t>4.4.2</w:t>
      </w:r>
      <w:r w:rsidRPr="00AE5A6B">
        <w:fldChar w:fldCharType="end"/>
      </w:r>
      <w:r w:rsidRPr="00AE5A6B">
        <w:t>. На основании этого процесса производится операция санкционирования целевых расходов с применением сведений об операциях с целевыми средствами в соответствии с нормативными правовыми актами, а также, в случае автоматического выявления признаков финансовых нарушений, осуществляется автоматическое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рамках бизнес-процесса «Формирование Предупреждения (Информирование) о наличии признаков финансовых нарушений при осуществлении операций на ЛС УКС».</w:t>
      </w:r>
    </w:p>
    <w:p w14:paraId="62E295C1" w14:textId="77777777" w:rsidR="00F66EBC" w:rsidRPr="00AE5A6B" w:rsidRDefault="00F66EBC" w:rsidP="00F66EBC">
      <w:pPr>
        <w:pStyle w:val="GOSTNormal"/>
      </w:pPr>
      <w:r w:rsidRPr="00AE5A6B">
        <w:t>Также возможно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ручном режиме при выполнении действия «Создать Предупреждение (информирование)» из списковой или визуальной формы Сведений об операциях с целевыми средствами, после выполнения бизнес-процесс «Формирование сведений об операциях с ЦС», если признаки финансовых нарушений автоматически не выявлены (в случае незаполненного поля с суммой на текущий финансовый год в связанном документе «Перечень документов-оснований»). Действие «Создать Предупреждение (информирование)» доступно, если у связанного документа-основания значение реквизита «Подлежит приостановлению» равно «Да», значение реквизита «Признак ГОЗ» равно «Да».</w:t>
      </w:r>
    </w:p>
    <w:p w14:paraId="0EFB412C" w14:textId="77777777" w:rsidR="00D267F6" w:rsidRPr="00AE5A6B" w:rsidRDefault="00D267F6" w:rsidP="00CA231E">
      <w:pPr>
        <w:pStyle w:val="31"/>
      </w:pPr>
      <w:bookmarkStart w:id="298" w:name="_Ref11362717"/>
      <w:bookmarkStart w:id="299" w:name="_Toc12727290"/>
      <w:bookmarkStart w:id="300" w:name="_Toc67482409"/>
      <w:bookmarkStart w:id="301" w:name="_Toc67486043"/>
      <w:bookmarkStart w:id="302" w:name="_Toc528302669"/>
      <w:bookmarkStart w:id="303" w:name="_Toc528404823"/>
      <w:bookmarkStart w:id="304" w:name="_Toc202272786"/>
      <w:r w:rsidRPr="00AE5A6B">
        <w:t>Бизнес-процесс «Формирование разрешения Заказчика на предоставление Сведений об операциях ЦС только с подписью Исполнителя»</w:t>
      </w:r>
      <w:bookmarkEnd w:id="298"/>
      <w:bookmarkEnd w:id="299"/>
      <w:bookmarkEnd w:id="300"/>
      <w:bookmarkEnd w:id="301"/>
      <w:bookmarkEnd w:id="304"/>
    </w:p>
    <w:p w14:paraId="6585D2FA" w14:textId="66D41142" w:rsidR="007115D8" w:rsidRPr="00AE5A6B" w:rsidRDefault="007115D8" w:rsidP="007115D8">
      <w:pPr>
        <w:pStyle w:val="GOSTNormal"/>
      </w:pPr>
      <w:r w:rsidRPr="00AE5A6B">
        <w:t>Разрешение Заказчика на предоставление Сведений об операциях с ЦС только с подписью Исполнителя (далее в рамках данного раздела – разрешение) формируется Заказчиком или организацией, осуществляющей переданные полномочия ПБС</w:t>
      </w:r>
      <w:r w:rsidR="00F83F36">
        <w:t xml:space="preserve"> по документам-основаниям, имеющим признак «Выписка» равный «Нет»</w:t>
      </w:r>
      <w:r w:rsidRPr="00AE5A6B">
        <w:t xml:space="preserve">, в ЛК Компонента КС ПУР ЭБ в </w:t>
      </w:r>
      <w:r w:rsidRPr="00AE5A6B">
        <w:lastRenderedPageBreak/>
        <w:t>рамках бизнес-процесса «Формирование разрешения Заказчика на предоставление Сведений об операциях ЦС только с подписью Исполнителя».</w:t>
      </w:r>
    </w:p>
    <w:p w14:paraId="59FBA838" w14:textId="77777777" w:rsidR="007115D8" w:rsidRPr="00AE5A6B" w:rsidRDefault="007115D8" w:rsidP="007115D8">
      <w:pPr>
        <w:pStyle w:val="GOSTNormal"/>
      </w:pPr>
      <w:r w:rsidRPr="00AE5A6B">
        <w:t>Заказчик или организация, осуществляющая переданные полномочия ПБС, формирует разрешение посредством ручного ввода. При этом оно принимает статус «Черновик». Пользователь может удалить разрешение на этом статусе. В этом случае разрешение принимает статус «Удален».</w:t>
      </w:r>
    </w:p>
    <w:p w14:paraId="26715FA9" w14:textId="77777777" w:rsidR="007115D8" w:rsidRPr="00AE5A6B" w:rsidRDefault="007115D8" w:rsidP="007115D8">
      <w:pPr>
        <w:pStyle w:val="GOSTNormal"/>
      </w:pPr>
      <w:r w:rsidRPr="00AE5A6B">
        <w:t>После окончания работы с разрешением выполняются автоматические контроли (ФЛК, на соответствие НСИ).</w:t>
      </w:r>
    </w:p>
    <w:p w14:paraId="666F9EC6" w14:textId="77777777" w:rsidR="007115D8" w:rsidRPr="00AE5A6B" w:rsidRDefault="007115D8" w:rsidP="007115D8">
      <w:pPr>
        <w:pStyle w:val="GOSTNormal"/>
      </w:pPr>
      <w:r w:rsidRPr="00AE5A6B">
        <w:t>В случае отрицательного результата прохождения блокирующих контролей разрешение остается на статусе «Черновик» и доступно для редактирования. Иначе осуществляется процедура многоуровневого утверждения с подписанием ЭП.</w:t>
      </w:r>
    </w:p>
    <w:p w14:paraId="632AFD9A" w14:textId="77777777" w:rsidR="007115D8" w:rsidRPr="00AE5A6B" w:rsidRDefault="007115D8" w:rsidP="007115D8">
      <w:pPr>
        <w:pStyle w:val="GOSTNormal"/>
      </w:pPr>
      <w:r w:rsidRPr="00AE5A6B">
        <w:t xml:space="preserve">В случае успешного результата прохождения многоуровневого утверждения (после согласования всеми участниками) разрешение меняет статус на «Представлен в ЦС» и процесс по формированию разрешения на этом завершается. </w:t>
      </w:r>
    </w:p>
    <w:p w14:paraId="49A0F76C" w14:textId="034FD776" w:rsidR="00D267F6" w:rsidRPr="00AE5A6B" w:rsidRDefault="007115D8" w:rsidP="007115D8">
      <w:pPr>
        <w:pStyle w:val="GOSTNormal"/>
      </w:pPr>
      <w:r w:rsidRPr="00AE5A6B">
        <w:t>В обратном случае оно возвращается на редактирование в статусе «Черновик</w:t>
      </w:r>
      <w:r w:rsidR="00D267F6" w:rsidRPr="00AE5A6B">
        <w:t>».</w:t>
      </w:r>
    </w:p>
    <w:p w14:paraId="3F40C9B2" w14:textId="77777777" w:rsidR="00D267F6" w:rsidRPr="00AE5A6B" w:rsidRDefault="00D267F6" w:rsidP="00CA231E">
      <w:pPr>
        <w:pStyle w:val="41"/>
      </w:pPr>
      <w:bookmarkStart w:id="305" w:name="_Toc12727291"/>
      <w:bookmarkStart w:id="306" w:name="_Toc67482410"/>
      <w:bookmarkStart w:id="307" w:name="_Toc67486044"/>
      <w:bookmarkStart w:id="308" w:name="_Toc202272787"/>
      <w:r w:rsidRPr="00AE5A6B">
        <w:t>Многоуровневое утверждение</w:t>
      </w:r>
      <w:bookmarkEnd w:id="305"/>
      <w:bookmarkEnd w:id="306"/>
      <w:bookmarkEnd w:id="307"/>
      <w:bookmarkEnd w:id="308"/>
    </w:p>
    <w:p w14:paraId="338674E0" w14:textId="0D85CC84" w:rsidR="00D267F6" w:rsidRPr="00AE5A6B" w:rsidRDefault="00D267F6" w:rsidP="00D267F6">
      <w:pPr>
        <w:pStyle w:val="GOSTNormal"/>
        <w:rPr>
          <w:lang w:eastAsia="ko-KR"/>
        </w:rPr>
      </w:pPr>
      <w:r w:rsidRPr="00AE5A6B">
        <w:t xml:space="preserve">Типовое описание процесса многоуровневого утверждения отражено детально в разделе </w:t>
      </w:r>
      <w:r w:rsidRPr="00AE5A6B">
        <w:fldChar w:fldCharType="begin"/>
      </w:r>
      <w:r w:rsidRPr="00AE5A6B">
        <w:instrText xml:space="preserve"> REF _Ref528271267 \r \h </w:instrText>
      </w:r>
      <w:r w:rsidR="00AE5A6B">
        <w:instrText xml:space="preserve"> \* MERGEFORMAT </w:instrText>
      </w:r>
      <w:r w:rsidRPr="00AE5A6B">
        <w:fldChar w:fldCharType="separate"/>
      </w:r>
      <w:r w:rsidR="009849A5">
        <w:t>4.1.1.2</w:t>
      </w:r>
      <w:r w:rsidRPr="00AE5A6B">
        <w:fldChar w:fldCharType="end"/>
      </w:r>
      <w:r w:rsidRPr="00AE5A6B">
        <w:t xml:space="preserve">. </w:t>
      </w:r>
    </w:p>
    <w:p w14:paraId="483E8C97" w14:textId="77777777" w:rsidR="00D267F6" w:rsidRPr="00AE5A6B" w:rsidRDefault="00D267F6" w:rsidP="00CA231E">
      <w:pPr>
        <w:pStyle w:val="31"/>
      </w:pPr>
      <w:bookmarkStart w:id="309" w:name="_Ref11362731"/>
      <w:bookmarkStart w:id="310" w:name="_Toc12727292"/>
      <w:bookmarkStart w:id="311" w:name="_Toc67482411"/>
      <w:bookmarkStart w:id="312" w:name="_Toc67486045"/>
      <w:bookmarkStart w:id="313" w:name="_Toc202272788"/>
      <w:r w:rsidRPr="00AE5A6B">
        <w:t>Бизнес-процесс «Формирование Сведений об операциях с ЦС»</w:t>
      </w:r>
      <w:bookmarkEnd w:id="296"/>
      <w:bookmarkEnd w:id="302"/>
      <w:bookmarkEnd w:id="303"/>
      <w:bookmarkEnd w:id="309"/>
      <w:bookmarkEnd w:id="310"/>
      <w:bookmarkEnd w:id="311"/>
      <w:bookmarkEnd w:id="312"/>
      <w:bookmarkEnd w:id="313"/>
    </w:p>
    <w:p w14:paraId="6B386965" w14:textId="77777777" w:rsidR="007115D8" w:rsidRPr="00AE5A6B" w:rsidRDefault="007115D8" w:rsidP="007115D8">
      <w:pPr>
        <w:pStyle w:val="GOSTNormal"/>
        <w:rPr>
          <w:lang w:eastAsia="ko-KR"/>
        </w:rPr>
      </w:pPr>
      <w:bookmarkStart w:id="314" w:name="_Ref526937839"/>
      <w:bookmarkStart w:id="315" w:name="_Toc527742774"/>
      <w:bookmarkStart w:id="316" w:name="_Toc528302670"/>
      <w:bookmarkStart w:id="317" w:name="_Toc12727293"/>
      <w:bookmarkStart w:id="318" w:name="_Toc67482412"/>
      <w:bookmarkStart w:id="319" w:name="_Toc67486046"/>
      <w:r w:rsidRPr="00AE5A6B">
        <w:t xml:space="preserve">Сведения об операциях с ЦС формируются Исполнителем двумя способами: в ЛК </w:t>
      </w:r>
      <w:r w:rsidRPr="00AE5A6B">
        <w:rPr>
          <w:lang w:eastAsia="x-none"/>
        </w:rPr>
        <w:t>Компонента КС ПУР ЭБ в рамках подпроцесса «</w:t>
      </w:r>
      <w:r w:rsidRPr="00AE5A6B">
        <w:t xml:space="preserve">Формирование и утверждение </w:t>
      </w:r>
      <w:r w:rsidRPr="00AE5A6B">
        <w:rPr>
          <w:rStyle w:val="GOSTSymItalic"/>
          <w:i w:val="0"/>
        </w:rPr>
        <w:t xml:space="preserve">Сведений об операциях с ЦС </w:t>
      </w:r>
      <w:r w:rsidRPr="00AE5A6B">
        <w:t>в ЛК Исполнителя</w:t>
      </w:r>
      <w:r w:rsidRPr="00AE5A6B">
        <w:rPr>
          <w:lang w:eastAsia="x-none"/>
        </w:rPr>
        <w:t>»</w:t>
      </w:r>
      <w:r w:rsidRPr="00AE5A6B">
        <w:t xml:space="preserve"> и посредством сервисного приема Сведений об операциях с ЦС из внешней системы в рамках подпроцесса «Сервисный прием документов клиентов в Компоненте КС ПУР ЭБ»</w:t>
      </w:r>
      <w:r w:rsidRPr="00AE5A6B">
        <w:rPr>
          <w:lang w:eastAsia="x-none"/>
        </w:rPr>
        <w:t>.</w:t>
      </w:r>
      <w:r w:rsidRPr="00AE5A6B">
        <w:t xml:space="preserve"> В</w:t>
      </w:r>
      <w:r w:rsidRPr="00AE5A6B">
        <w:rPr>
          <w:lang w:eastAsia="ko-KR"/>
        </w:rPr>
        <w:t xml:space="preserve"> случае отсутствия технической возможности для формирования и утверждения </w:t>
      </w:r>
      <w:r w:rsidRPr="00AE5A6B">
        <w:t>Сведений об операциях с ЦС</w:t>
      </w:r>
      <w:r w:rsidRPr="00AE5A6B">
        <w:rPr>
          <w:lang w:eastAsia="ko-KR"/>
        </w:rPr>
        <w:t xml:space="preserve"> Исполнителем в электронном виде</w:t>
      </w:r>
      <w:r w:rsidRPr="00AE5A6B">
        <w:t xml:space="preserve">, </w:t>
      </w:r>
      <w:r w:rsidRPr="00AE5A6B">
        <w:rPr>
          <w:lang w:eastAsia="ko-KR"/>
        </w:rPr>
        <w:t>данная процедура осуществляется в личном кабинете ТОФК Обращения/ФО на основании документа, предоставленного Исполнителем в ТОФК Обращения/ФО на бумажном носителе или в электронном виде в рамках подпроцесса «</w:t>
      </w:r>
      <w:r w:rsidRPr="00AE5A6B">
        <w:t xml:space="preserve">Ввод Сведений об операциях с ЦС в ЛК ТОФК </w:t>
      </w:r>
      <w:r w:rsidRPr="00AE5A6B">
        <w:rPr>
          <w:lang w:eastAsia="ko-KR"/>
        </w:rPr>
        <w:t>Обращения/ФО</w:t>
      </w:r>
      <w:r w:rsidRPr="00AE5A6B">
        <w:t xml:space="preserve"> (по бумажному носителю)</w:t>
      </w:r>
      <w:r w:rsidRPr="00AE5A6B">
        <w:rPr>
          <w:lang w:eastAsia="ko-KR"/>
        </w:rPr>
        <w:t>». В случае успешного завершения процесса формирования документа, он принимает статус «Утвержден Исполнителем».</w:t>
      </w:r>
    </w:p>
    <w:p w14:paraId="5B52EA17" w14:textId="31CD66BC" w:rsidR="00753EB1" w:rsidRDefault="00753EB1" w:rsidP="00753EB1">
      <w:pPr>
        <w:pStyle w:val="GOSTNormal"/>
      </w:pPr>
      <w:r>
        <w:rPr>
          <w:lang w:eastAsia="ko-KR"/>
        </w:rPr>
        <w:t>При формировании</w:t>
      </w:r>
      <w:r w:rsidRPr="00376C5F">
        <w:rPr>
          <w:lang w:eastAsia="ko-KR"/>
        </w:rPr>
        <w:t xml:space="preserve"> Сведени</w:t>
      </w:r>
      <w:r>
        <w:rPr>
          <w:lang w:eastAsia="ko-KR"/>
        </w:rPr>
        <w:t>й</w:t>
      </w:r>
      <w:r w:rsidRPr="00376C5F">
        <w:rPr>
          <w:lang w:eastAsia="ko-KR"/>
        </w:rPr>
        <w:t xml:space="preserve"> об операциях с ЦС</w:t>
      </w:r>
      <w:r w:rsidRPr="0031581A">
        <w:t xml:space="preserve"> </w:t>
      </w:r>
      <w:r>
        <w:t>анализируются значения следующих признаков: «</w:t>
      </w:r>
      <w:r w:rsidRPr="00762B76">
        <w:t>Получено разрешение Заказчика на утверждение Сведений</w:t>
      </w:r>
      <w:r>
        <w:t>» и «Сведения утверждены на бумажном носителе»</w:t>
      </w:r>
      <w:r w:rsidRPr="00C447C7">
        <w:t>,</w:t>
      </w:r>
      <w:r>
        <w:t xml:space="preserve"> «Заказчик отсутствует в открытой части Сводного реестра»,</w:t>
      </w:r>
      <w:r w:rsidRPr="00051854">
        <w:t xml:space="preserve"> </w:t>
      </w:r>
      <w:r>
        <w:t>«Обособленное подразделение», «Сведения утверждает головное ЮЛ»</w:t>
      </w:r>
      <w:r w:rsidRPr="00051854">
        <w:t xml:space="preserve"> </w:t>
      </w:r>
      <w:r>
        <w:t>и «</w:t>
      </w:r>
      <w:r w:rsidR="00236328" w:rsidRPr="00431A56">
        <w:t>Автоматически подтверждено наличие разрешения</w:t>
      </w:r>
      <w:r>
        <w:t>».</w:t>
      </w:r>
    </w:p>
    <w:p w14:paraId="4B3D8537" w14:textId="77777777" w:rsidR="007115D8" w:rsidRPr="00AE5A6B" w:rsidRDefault="007115D8" w:rsidP="007115D8">
      <w:pPr>
        <w:pStyle w:val="GOSTNormal"/>
      </w:pPr>
      <w:r w:rsidRPr="00AE5A6B">
        <w:t>Если установлен признак «Сведения утверждены на бумажном носителе», то Сведения об операциях с ЦС направляются в ТОФК обслуживания ЛС исполнителя/ФО.</w:t>
      </w:r>
    </w:p>
    <w:p w14:paraId="122C7C4E" w14:textId="4ED833C5" w:rsidR="007115D8" w:rsidRDefault="007115D8" w:rsidP="007115D8">
      <w:pPr>
        <w:pStyle w:val="GOSTNormal"/>
      </w:pPr>
      <w:r w:rsidRPr="00AE5A6B">
        <w:t xml:space="preserve">Если установлен признак «Получено разрешение Заказчика на утверждение Сведений», а признак «Сведения утверждены на бумажном носителе» пуст или установлен признак «Заказчик отсутствует в открытой части Сводного реестра», то Сведения об операциях с ЦС направляются в ТОФК обслуживания ЛС исполнителя/ФО. </w:t>
      </w:r>
    </w:p>
    <w:p w14:paraId="051D30FB" w14:textId="7D4555E1" w:rsidR="00753EB1" w:rsidRDefault="00753EB1" w:rsidP="00753EB1">
      <w:pPr>
        <w:pStyle w:val="GOSTNormal"/>
      </w:pPr>
      <w:r>
        <w:t>Признак «Получено разрешение Заказчика на утверждение Сведений» заполняется вручную клиентом, либо автоматически, если в системе найден документ «Разрешение Заказчика на утверждение Сведений» в статусе «Представлен в ЦС» с актуальным сроком действия или если условиями документа-основания предусмотрено самостоятельное утверждение Сведений об операциях с ЦС Клиентом</w:t>
      </w:r>
      <w:r w:rsidR="00A94BF5">
        <w:t>, за исключением случаев, когда документ фор</w:t>
      </w:r>
      <w:r w:rsidR="00A94BF5">
        <w:lastRenderedPageBreak/>
        <w:t>мируется по записи Перечня документов оснований, в которой установлен признак «Выписка». Если Сведения об операциях с ЦС формируются по записи документа-основания с признаком «Выписка», то признак «Получено разрешение Заказчика на утверждение Сведений» не заполняется</w:t>
      </w:r>
      <w:r>
        <w:t xml:space="preserve">. </w:t>
      </w:r>
    </w:p>
    <w:p w14:paraId="5ABB12F1" w14:textId="77777777" w:rsidR="00236328" w:rsidRDefault="00236328" w:rsidP="00236328">
      <w:pPr>
        <w:pStyle w:val="GOSTNormal"/>
        <w:ind w:firstLine="0"/>
      </w:pPr>
      <w:r w:rsidRPr="00257187">
        <w:t xml:space="preserve">Если значение признака «Получено разрешение Заказчика на утверждение Сведений» </w:t>
      </w:r>
      <w:r>
        <w:t xml:space="preserve">заполнилось </w:t>
      </w:r>
      <w:r w:rsidRPr="00557EF4">
        <w:t xml:space="preserve">автоматически </w:t>
      </w:r>
      <w:r>
        <w:t>значением «Да» и признак «Обособленное подразделение» равен «Нет»,</w:t>
      </w:r>
      <w:r w:rsidRPr="00257187">
        <w:t xml:space="preserve"> то в</w:t>
      </w:r>
      <w:r>
        <w:t xml:space="preserve"> Сведениях </w:t>
      </w:r>
      <w:r w:rsidRPr="003E281E">
        <w:t>об операциях с ЦС</w:t>
      </w:r>
      <w:r>
        <w:t xml:space="preserve"> автоматически заполняется признак «</w:t>
      </w:r>
      <w:r w:rsidRPr="00EE6CEB">
        <w:t>Автоматически подтверждено наличие разрешения</w:t>
      </w:r>
      <w:r>
        <w:t>» значением «Да», при этом признак недоступен для редактирования.</w:t>
      </w:r>
      <w:r w:rsidRPr="00055B8B">
        <w:t xml:space="preserve"> </w:t>
      </w:r>
      <w:r>
        <w:t>В остальных случаях признак «</w:t>
      </w:r>
      <w:r w:rsidRPr="00EE6CEB">
        <w:t>Автоматически подтверждено наличие разрешения</w:t>
      </w:r>
      <w:r>
        <w:t xml:space="preserve">» заполняется значением «Нет», в том </w:t>
      </w:r>
      <w:r w:rsidRPr="00236328">
        <w:t>числе при ручном заполнении признака «Получено разрешение Заказчика на утверждение Сведений» значением «Да». После этого Сведения об операциях с ЦС направляются в ТОФК обслуживания ЛС исполнителя</w:t>
      </w:r>
      <w:r>
        <w:t xml:space="preserve">/ФО, при этом: </w:t>
      </w:r>
    </w:p>
    <w:p w14:paraId="55D29C5D" w14:textId="5526FC0E" w:rsidR="00236328" w:rsidRDefault="00236328" w:rsidP="00236328">
      <w:pPr>
        <w:pStyle w:val="GOSTListmark1"/>
      </w:pPr>
      <w:r>
        <w:t>е</w:t>
      </w:r>
      <w:r w:rsidRPr="00B60E51">
        <w:t xml:space="preserve">сли </w:t>
      </w:r>
      <w:r>
        <w:t>значение признака</w:t>
      </w:r>
      <w:r w:rsidRPr="00B60E51">
        <w:t xml:space="preserve"> «</w:t>
      </w:r>
      <w:r w:rsidRPr="00CD0E2D">
        <w:t>Автоматически подтверждено наличие разрешения</w:t>
      </w:r>
      <w:r w:rsidRPr="00B60E51">
        <w:t xml:space="preserve">» </w:t>
      </w:r>
      <w:r>
        <w:t>равно</w:t>
      </w:r>
      <w:r w:rsidRPr="00B60E51">
        <w:t xml:space="preserve"> «Да», то после перехода на статус «</w:t>
      </w:r>
      <w:r>
        <w:t>На исполнении ЦС</w:t>
      </w:r>
      <w:r w:rsidRPr="00B60E51">
        <w:t>» выполняется автоматическое подписание ЭП ФК (сертификат из ПОЮЗД</w:t>
      </w:r>
      <w:r w:rsidR="0098727D">
        <w:t xml:space="preserve"> СОБИ ФК</w:t>
      </w:r>
      <w:r w:rsidRPr="00B60E51">
        <w:t>) при условии, что все автоматизирован</w:t>
      </w:r>
      <w:r>
        <w:t>ные контроли пройдены без ошибок</w:t>
      </w:r>
      <w:r w:rsidRPr="00B60E51">
        <w:t>. При наличии ошибок</w:t>
      </w:r>
      <w:r>
        <w:t xml:space="preserve"> статус документа меняется на статус «К отмене» с формированием </w:t>
      </w:r>
      <w:r>
        <w:rPr>
          <w:lang w:eastAsia="ko-KR"/>
        </w:rPr>
        <w:t>Уведомления (Протокола)</w:t>
      </w:r>
      <w:r w:rsidRPr="00376C5F">
        <w:rPr>
          <w:lang w:eastAsia="ko-KR"/>
        </w:rPr>
        <w:t xml:space="preserve"> отказа</w:t>
      </w:r>
      <w:r>
        <w:t>. После подписания формуляр остается на статусе «На исполнении ЦС», пользователю ТОФК доступно действие «Зарегистрировать» или «Отменить». На вкладке «История изменений» отображается информация об автоматическом подтверждении наличия «Разрешения Заказчика на утверждение Сведений», а на вкладке «Подписи» отображается информация о технической ЭП ТОФК, подтверждающей проведение проверки наличия Разрешения Заказчика на предоставление Сведений только с подписью Исполнителя;</w:t>
      </w:r>
    </w:p>
    <w:p w14:paraId="0BC57C72" w14:textId="77777777" w:rsidR="00236328" w:rsidRDefault="00236328" w:rsidP="00236328">
      <w:pPr>
        <w:pStyle w:val="GOSTListmark1"/>
      </w:pPr>
      <w:r>
        <w:t>е</w:t>
      </w:r>
      <w:r w:rsidRPr="00B60E51">
        <w:t xml:space="preserve">сли </w:t>
      </w:r>
      <w:r>
        <w:t>значение признака</w:t>
      </w:r>
      <w:r w:rsidRPr="00B60E51">
        <w:t xml:space="preserve"> «</w:t>
      </w:r>
      <w:r w:rsidRPr="00CD0E2D">
        <w:t>Автоматически подтверждено наличие разрешения</w:t>
      </w:r>
      <w:r w:rsidRPr="00B60E51">
        <w:t xml:space="preserve">» </w:t>
      </w:r>
      <w:r>
        <w:t>равно</w:t>
      </w:r>
      <w:r w:rsidRPr="00B60E51">
        <w:t xml:space="preserve"> «Нет», то </w:t>
      </w:r>
      <w:r>
        <w:t>сформированный документ</w:t>
      </w:r>
      <w:r w:rsidRPr="00B60E51">
        <w:t xml:space="preserve"> остается на статусе «</w:t>
      </w:r>
      <w:r>
        <w:t>На исполнении ЦС</w:t>
      </w:r>
      <w:r w:rsidRPr="00B60E51">
        <w:t xml:space="preserve">», пользователю ТОФК </w:t>
      </w:r>
      <w:r w:rsidRPr="00055B8B">
        <w:t xml:space="preserve">обслуживания </w:t>
      </w:r>
      <w:r>
        <w:t>ЛС и</w:t>
      </w:r>
      <w:r w:rsidRPr="00055B8B">
        <w:t>сполнителя</w:t>
      </w:r>
      <w:r>
        <w:t>/ФО</w:t>
      </w:r>
      <w:r w:rsidRPr="00B60E51">
        <w:t xml:space="preserve"> доступно действие «</w:t>
      </w:r>
      <w:r>
        <w:t>Зарегистрировать</w:t>
      </w:r>
      <w:r w:rsidRPr="00B60E51">
        <w:t>»</w:t>
      </w:r>
      <w:r>
        <w:t xml:space="preserve"> или «Отменить»</w:t>
      </w:r>
      <w:r w:rsidRPr="00B60E51">
        <w:t xml:space="preserve">. </w:t>
      </w:r>
    </w:p>
    <w:p w14:paraId="4FA97056" w14:textId="77777777" w:rsidR="007115D8" w:rsidRPr="00AE5A6B" w:rsidRDefault="007115D8" w:rsidP="007115D8">
      <w:pPr>
        <w:pStyle w:val="GOSTNormal"/>
      </w:pPr>
      <w:r w:rsidRPr="00AE5A6B">
        <w:t>Если значения признаков «Получено разрешение Заказчика на утверждение Сведений» и «Сведения утверждены на бумажном носителе» пусто, то в системе анализируется, является ли Исполнитель обособленным подразделением.</w:t>
      </w:r>
    </w:p>
    <w:p w14:paraId="32476F55" w14:textId="77777777" w:rsidR="007115D8" w:rsidRPr="00AE5A6B" w:rsidRDefault="007115D8" w:rsidP="007115D8">
      <w:pPr>
        <w:pStyle w:val="GOSTNormal"/>
      </w:pPr>
      <w:r w:rsidRPr="00AE5A6B">
        <w:t>Если Исполнитель является обособленным подразделением, то в системе анализируется признак «Сведения утверждает головное ЮЛ». Если признак «Сведения утверждает головное ЮЛ» установлен, то Сведения об операциях с ЦС направляются на утверждение головному ЮЛ, иначе в системе анализируется тип лицевого счета на вкладке «Заказчик» и значение признака «под потребность», указанного в документе-основании.</w:t>
      </w:r>
    </w:p>
    <w:p w14:paraId="7986CC6B" w14:textId="77777777" w:rsidR="007115D8" w:rsidRPr="00AE5A6B" w:rsidRDefault="007115D8" w:rsidP="007115D8">
      <w:pPr>
        <w:pStyle w:val="GOSTNormal"/>
      </w:pPr>
      <w:r w:rsidRPr="00AE5A6B">
        <w:t>Если Исполнитель не является обособленным подразделением, то в системе анализируется тип лицевого счета на вкладке «Заказчик» и значение признака «под потребность», указанного в документе-основании.</w:t>
      </w:r>
    </w:p>
    <w:p w14:paraId="435D1C15" w14:textId="77777777" w:rsidR="007115D8" w:rsidRPr="00AE5A6B" w:rsidRDefault="007115D8" w:rsidP="007115D8">
      <w:pPr>
        <w:pStyle w:val="GOSTNormal"/>
      </w:pPr>
      <w:r w:rsidRPr="00AE5A6B">
        <w:t xml:space="preserve">Если лицевой счет на вкладке «Заказчик» имеет тип «14» и значение признака «Под потребность», указанного в документе-основании равно «Нет», то Сведения об операциях с ЦС направляются на утверждение Организации, осуществляющей переданные полномочия ПБС. </w:t>
      </w:r>
    </w:p>
    <w:p w14:paraId="660B2B2B" w14:textId="77777777" w:rsidR="007115D8" w:rsidRPr="00AE5A6B" w:rsidRDefault="007115D8" w:rsidP="007115D8">
      <w:pPr>
        <w:pStyle w:val="GOSTNormal"/>
        <w:rPr>
          <w:lang w:eastAsia="ko-KR"/>
        </w:rPr>
      </w:pPr>
      <w:r w:rsidRPr="00AE5A6B">
        <w:t>Если же тип лицевого счета отличен от «14» или значение признака «Под потребность» равно «Да», то</w:t>
      </w:r>
      <w:r w:rsidRPr="00AE5A6B">
        <w:rPr>
          <w:lang w:eastAsia="ko-KR"/>
        </w:rPr>
        <w:t xml:space="preserve"> </w:t>
      </w:r>
      <w:r w:rsidRPr="00AE5A6B">
        <w:t>Сведения об операциях с ЦС</w:t>
      </w:r>
      <w:r w:rsidRPr="00AE5A6B">
        <w:rPr>
          <w:lang w:eastAsia="ko-KR"/>
        </w:rPr>
        <w:t xml:space="preserve"> направляются на утверждение Заказчику</w:t>
      </w:r>
      <w:r w:rsidRPr="00AE5A6B">
        <w:t>, кроме случая, когда Сведения об операциях с ЦС предоставляются фондом капитального ремонта и документом-основанием является «Обращение финансового органа». В этом случае Сведения об операциях с ЦС утверждаются у</w:t>
      </w:r>
      <w:r w:rsidRPr="00AE5A6B">
        <w:rPr>
          <w:szCs w:val="24"/>
        </w:rPr>
        <w:t>казанным фондом капитального ремонта</w:t>
      </w:r>
      <w:r w:rsidRPr="00AE5A6B">
        <w:rPr>
          <w:lang w:eastAsia="ko-KR"/>
        </w:rPr>
        <w:t>.</w:t>
      </w:r>
    </w:p>
    <w:p w14:paraId="5BD571F5" w14:textId="77777777" w:rsidR="007B27E5" w:rsidRDefault="007115D8" w:rsidP="007B27E5">
      <w:pPr>
        <w:pStyle w:val="GOSTNormal"/>
      </w:pPr>
      <w:r w:rsidRPr="00AE5A6B">
        <w:lastRenderedPageBreak/>
        <w:t>После отправки Сведений об операциях с ЦС на утверждение Заказчику/организации, осуществляющей переданные полномочия ПБС, (на утверждение головному ЮЛ), в случае успешного результата документ меняет статус на «Утвержден Заказчиком» («Утвержден головным ЮЛ»)</w:t>
      </w:r>
      <w:r w:rsidRPr="00AE5A6B">
        <w:rPr>
          <w:lang w:eastAsia="ko-KR"/>
        </w:rPr>
        <w:t xml:space="preserve"> и направляется в ТОФК обслуживания ЛС исполнителя/ФО,</w:t>
      </w:r>
      <w:r w:rsidRPr="00AE5A6B">
        <w:t xml:space="preserve"> и Сведения об операциях с ЦС меняют статус на «На исполнении ЦС». П</w:t>
      </w:r>
      <w:r w:rsidRPr="00AE5A6B">
        <w:rPr>
          <w:bCs/>
        </w:rPr>
        <w:t xml:space="preserve">ри переходе в статус </w:t>
      </w:r>
      <w:r w:rsidRPr="00AE5A6B">
        <w:t xml:space="preserve">«На исполнении ЦС» Сведения об операциях с ЦС проходят автоматическую проверку и маркировку на наличие признаков финансовых нарушений, а именно проверку непревышения значений планируемых выплат на текущий финансовый год допустимому значению, которое рассчитывается исходя из суммы документа-основания на текущий финансовый год и величины процента, указанной в справочнике «Критерии приостановления операций по ЛС». </w:t>
      </w:r>
      <w:r w:rsidR="007B27E5" w:rsidRPr="00263901">
        <w:t>Автоматическая проверка и маркировка осуществляются только в том случае</w:t>
      </w:r>
      <w:r w:rsidR="007B27E5">
        <w:t>, если</w:t>
      </w:r>
      <w:r w:rsidR="007B27E5" w:rsidRPr="00263901">
        <w:t xml:space="preserve"> значение реквизита «Подлежит приостановлению»</w:t>
      </w:r>
      <w:r w:rsidR="007B27E5">
        <w:t xml:space="preserve"> в Сведениях об операциях с ЦС</w:t>
      </w:r>
      <w:r w:rsidR="007B27E5" w:rsidRPr="00263901">
        <w:t xml:space="preserve"> равно «Да</w:t>
      </w:r>
      <w:r w:rsidR="007B27E5">
        <w:t xml:space="preserve">» и </w:t>
      </w:r>
      <w:r w:rsidR="007B27E5" w:rsidRPr="00882F32">
        <w:t>значения реквизитов «Сумма документа-основания» и «Сумма по документу, обосновывающему обязательство» Сведений об операциях с ЦС равны</w:t>
      </w:r>
      <w:r w:rsidR="007B27E5">
        <w:t xml:space="preserve">. </w:t>
      </w:r>
    </w:p>
    <w:p w14:paraId="2681BE4A" w14:textId="77777777" w:rsidR="007B27E5" w:rsidRPr="007B27E5" w:rsidRDefault="007B27E5" w:rsidP="007B27E5">
      <w:pPr>
        <w:pStyle w:val="GOSTNormal"/>
      </w:pPr>
      <w:r w:rsidRPr="007B27E5">
        <w:t xml:space="preserve">При этом, если у связанного документа-основания значение реквизита «Признак ГОЗ» равно «Да», то проверка осуществляется по всем актуальным записям справочника «Критерии приостановления операций по лицевому счету». Если у связанного документа-основания значение реквизита «Признак ГОЗ» равно «Нет», то проверка осуществляется только по тем актуальным записям справочника «Критерии приостановления </w:t>
      </w:r>
      <w:r w:rsidRPr="007B27E5">
        <w:rPr>
          <w:rStyle w:val="GOSTSymItalic"/>
          <w:i w:val="0"/>
        </w:rPr>
        <w:t>операций по лицевому счету</w:t>
      </w:r>
      <w:r w:rsidRPr="007B27E5">
        <w:t xml:space="preserve">», у которых значение признака «Только для ГОЗ» равно «Нет». </w:t>
      </w:r>
    </w:p>
    <w:p w14:paraId="5A6DE124" w14:textId="77777777" w:rsidR="007B27E5" w:rsidRDefault="007B27E5" w:rsidP="007B27E5">
      <w:pPr>
        <w:pStyle w:val="GOSTNormal"/>
        <w:rPr>
          <w:lang w:eastAsia="ko-KR"/>
        </w:rPr>
      </w:pPr>
      <w:r w:rsidRPr="007B27E5">
        <w:t>Если значение реквизита «Подлежит приостановлению» равно «Да», а значения рекви</w:t>
      </w:r>
      <w:r w:rsidRPr="00882F32">
        <w:t xml:space="preserve">зитов «Сумма документа-основания» и «Сумма по документу, обосновывающему обязательство» Сведений об операциях с ЦС </w:t>
      </w:r>
      <w:r>
        <w:t xml:space="preserve">не </w:t>
      </w:r>
      <w:r w:rsidRPr="00882F32">
        <w:t>равны</w:t>
      </w:r>
      <w:r>
        <w:t xml:space="preserve">, то проверка </w:t>
      </w:r>
      <w:r w:rsidRPr="00AC2AB2">
        <w:t>на наличие финансовых нарушений</w:t>
      </w:r>
      <w:r>
        <w:t xml:space="preserve"> осуществляется визуально</w:t>
      </w:r>
      <w:r>
        <w:rPr>
          <w:lang w:eastAsia="ko-KR"/>
        </w:rPr>
        <w:t xml:space="preserve">. </w:t>
      </w:r>
    </w:p>
    <w:p w14:paraId="44630E20" w14:textId="77777777" w:rsidR="007B27E5" w:rsidRDefault="007B27E5" w:rsidP="007B27E5">
      <w:pPr>
        <w:pStyle w:val="GOSTNormal"/>
      </w:pPr>
      <w:r>
        <w:rPr>
          <w:lang w:eastAsia="ko-KR"/>
        </w:rPr>
        <w:t xml:space="preserve">При направлении </w:t>
      </w:r>
      <w:r w:rsidRPr="00376C5F">
        <w:t>Сведени</w:t>
      </w:r>
      <w:r>
        <w:t>й</w:t>
      </w:r>
      <w:r w:rsidRPr="00376C5F">
        <w:t xml:space="preserve"> об операциях с </w:t>
      </w:r>
      <w:r>
        <w:t>ЦС</w:t>
      </w:r>
      <w:r w:rsidRPr="00376C5F">
        <w:t xml:space="preserve"> Заказчиком</w:t>
      </w:r>
      <w:r>
        <w:t>/организацией</w:t>
      </w:r>
      <w:r w:rsidRPr="003E0010">
        <w:t xml:space="preserve">, </w:t>
      </w:r>
      <w:r>
        <w:t>осуществляющей</w:t>
      </w:r>
      <w:r w:rsidRPr="003E0010">
        <w:t xml:space="preserve"> переданные полномочия ПБС</w:t>
      </w:r>
      <w:r>
        <w:t>,</w:t>
      </w:r>
      <w:r w:rsidRPr="00376C5F">
        <w:t xml:space="preserve"> (головным ЮЛ) на доработку Исполнителю статус </w:t>
      </w:r>
      <w:r>
        <w:t xml:space="preserve">документа меняется </w:t>
      </w:r>
      <w:r w:rsidRPr="00376C5F">
        <w:t>на «На доработку». Исполнитель, в свою очередь, для возобновления работы с документом, инициирует операцию «Взять в работу», статус документа меняется на «Черновик».</w:t>
      </w:r>
    </w:p>
    <w:p w14:paraId="2721B89E" w14:textId="77777777" w:rsidR="007B27E5" w:rsidRDefault="007B27E5" w:rsidP="007B27E5">
      <w:pPr>
        <w:pStyle w:val="GOSTNormal"/>
      </w:pPr>
      <w:r>
        <w:t>При необходимости Исполнитель сам может вернуть, находящиеся на утверждении Заказчика/Организации, осуществляющей переданные полномочия ПБС/Головного ЮЛ, Сведения об операциях с ЦС на доработку, статус документа при этом меняется на «На доработке».</w:t>
      </w:r>
    </w:p>
    <w:p w14:paraId="53B45AD1" w14:textId="77777777" w:rsidR="007B27E5" w:rsidRPr="00376C5F" w:rsidRDefault="007B27E5" w:rsidP="007B27E5">
      <w:pPr>
        <w:pStyle w:val="GOSTNormal"/>
        <w:rPr>
          <w:lang w:eastAsia="ko-KR"/>
        </w:rPr>
      </w:pPr>
      <w:r>
        <w:rPr>
          <w:lang w:eastAsia="ko-KR"/>
        </w:rPr>
        <w:t>ТОФК обслуживания</w:t>
      </w:r>
      <w:r w:rsidRPr="00376C5F">
        <w:rPr>
          <w:lang w:eastAsia="ko-KR"/>
        </w:rPr>
        <w:t xml:space="preserve"> </w:t>
      </w:r>
      <w:r>
        <w:rPr>
          <w:lang w:eastAsia="ko-KR"/>
        </w:rPr>
        <w:t>ЛС и</w:t>
      </w:r>
      <w:r w:rsidRPr="00376C5F">
        <w:rPr>
          <w:lang w:eastAsia="ko-KR"/>
        </w:rPr>
        <w:t>сполнителя</w:t>
      </w:r>
      <w:r>
        <w:rPr>
          <w:lang w:eastAsia="ko-KR"/>
        </w:rPr>
        <w:t>/ФО</w:t>
      </w:r>
      <w:r w:rsidRPr="00376C5F">
        <w:rPr>
          <w:lang w:eastAsia="ko-KR"/>
        </w:rPr>
        <w:t xml:space="preserve"> осуществляет обработку </w:t>
      </w:r>
      <w:r>
        <w:t>Сведений</w:t>
      </w:r>
      <w:r w:rsidRPr="00376C5F">
        <w:t xml:space="preserve"> об операциях с </w:t>
      </w:r>
      <w:r>
        <w:t>ЦС</w:t>
      </w:r>
      <w:r w:rsidRPr="00AA4D02">
        <w:rPr>
          <w:lang w:eastAsia="ko-KR"/>
        </w:rPr>
        <w:t xml:space="preserve"> </w:t>
      </w:r>
      <w:r>
        <w:rPr>
          <w:lang w:eastAsia="ko-KR"/>
        </w:rPr>
        <w:t>в рамках подпроцесса «</w:t>
      </w:r>
      <w:r w:rsidRPr="00376C5F">
        <w:t xml:space="preserve">Обработка на стороне </w:t>
      </w:r>
      <w:r>
        <w:t xml:space="preserve">ТОФК обслуживания ЛС/ФО </w:t>
      </w:r>
      <w:r w:rsidRPr="00376C5F">
        <w:t xml:space="preserve">Исполнителя Сведений об операциях с ЦС (контроли, предварительное отражение в ПУиО ЭБ на </w:t>
      </w:r>
      <w:r>
        <w:t>ЛС</w:t>
      </w:r>
      <w:r w:rsidRPr="00376C5F">
        <w:t xml:space="preserve"> </w:t>
      </w:r>
      <w:r>
        <w:t>ЮЛ</w:t>
      </w:r>
      <w:r w:rsidRPr="00376C5F">
        <w:t>)</w:t>
      </w:r>
      <w:r>
        <w:rPr>
          <w:lang w:eastAsia="ko-KR"/>
        </w:rPr>
        <w:t>»</w:t>
      </w:r>
      <w:r w:rsidRPr="00376C5F">
        <w:rPr>
          <w:lang w:eastAsia="ko-KR"/>
        </w:rPr>
        <w:t>.</w:t>
      </w:r>
    </w:p>
    <w:p w14:paraId="490CE076" w14:textId="77777777" w:rsidR="007B27E5" w:rsidRDefault="007B27E5" w:rsidP="007B27E5">
      <w:pPr>
        <w:pStyle w:val="GOSTNormal"/>
        <w:rPr>
          <w:lang w:eastAsia="ko-KR"/>
        </w:rPr>
      </w:pPr>
      <w:r w:rsidRPr="00376C5F">
        <w:rPr>
          <w:lang w:eastAsia="ko-KR"/>
        </w:rPr>
        <w:t xml:space="preserve">По результатам обработки </w:t>
      </w:r>
      <w:r w:rsidRPr="00376C5F">
        <w:t xml:space="preserve">Сведения об операциях с </w:t>
      </w:r>
      <w:r>
        <w:t>ЦС</w:t>
      </w:r>
      <w:r>
        <w:rPr>
          <w:lang w:eastAsia="ko-KR"/>
        </w:rPr>
        <w:t xml:space="preserve"> регистрирую</w:t>
      </w:r>
      <w:r w:rsidRPr="00376C5F">
        <w:rPr>
          <w:lang w:eastAsia="ko-KR"/>
        </w:rPr>
        <w:t xml:space="preserve">тся </w:t>
      </w:r>
      <w:r>
        <w:t>ТОФК Обслуживания</w:t>
      </w:r>
      <w:r w:rsidRPr="00055B8B" w:rsidDel="00B260AC">
        <w:t xml:space="preserve"> </w:t>
      </w:r>
      <w:r>
        <w:t>ЛС исполнителя/ФО, при этом в случае выявления признаков финансовых нарушений автоматически формируется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r w:rsidRPr="00376C5F">
        <w:rPr>
          <w:lang w:eastAsia="ko-KR"/>
        </w:rPr>
        <w:t xml:space="preserve">, </w:t>
      </w:r>
      <w:r>
        <w:rPr>
          <w:lang w:eastAsia="ko-KR"/>
        </w:rPr>
        <w:t>документ принимает статус «Зарегистрирован», в связанной записи Перечня документов оснований проставляется признак «Определено предупреждение по Сведениям» по соответствующему разделу и детализированному коду причины отказа и процесс на этом завершается. В случае, если признаки финансовых нарушений не выявлены или устранены с предоставлением новой версии документа, то в связанной записи Перечня документов оснований выполняется поиск строки в таблице «</w:t>
      </w:r>
      <w:r w:rsidRPr="0095161D">
        <w:rPr>
          <w:lang w:eastAsia="ko-KR"/>
        </w:rPr>
        <w:t>Определено предупреждение по Сведениям об операциях с целевыми средствами</w:t>
      </w:r>
      <w:r>
        <w:rPr>
          <w:lang w:eastAsia="ko-KR"/>
        </w:rPr>
        <w:t xml:space="preserve">» с соответствующим аналитическим кодом раздела. В найденных строках очищается значение признака «Определено </w:t>
      </w:r>
      <w:r>
        <w:rPr>
          <w:lang w:eastAsia="ko-KR"/>
        </w:rPr>
        <w:lastRenderedPageBreak/>
        <w:t>предупреждение по Сведениям» и удаляется ссылка на ранее сформированное «Предупреждение (информирование)».</w:t>
      </w:r>
    </w:p>
    <w:p w14:paraId="3E6CB631" w14:textId="4A20260F" w:rsidR="007115D8" w:rsidRPr="00AE5A6B" w:rsidRDefault="007B27E5" w:rsidP="007B27E5">
      <w:pPr>
        <w:pStyle w:val="GOSTNormal"/>
        <w:rPr>
          <w:lang w:eastAsia="ko-KR"/>
        </w:rPr>
      </w:pPr>
      <w:r>
        <w:rPr>
          <w:lang w:eastAsia="ko-KR"/>
        </w:rPr>
        <w:t>Если ТОФК обслуживания ЛС исполнителя/ФО</w:t>
      </w:r>
      <w:r w:rsidRPr="00376C5F">
        <w:rPr>
          <w:lang w:eastAsia="ko-KR"/>
        </w:rPr>
        <w:t xml:space="preserve"> </w:t>
      </w:r>
      <w:r>
        <w:rPr>
          <w:lang w:eastAsia="ko-KR"/>
        </w:rPr>
        <w:t>принимает решение об отмене регистрации, то</w:t>
      </w:r>
      <w:r w:rsidRPr="00376C5F">
        <w:rPr>
          <w:lang w:eastAsia="ko-KR"/>
        </w:rPr>
        <w:t xml:space="preserve"> формируется </w:t>
      </w:r>
      <w:r>
        <w:rPr>
          <w:lang w:eastAsia="ko-KR"/>
        </w:rPr>
        <w:t>Уведомление (Протокол)</w:t>
      </w:r>
      <w:r w:rsidRPr="00376C5F">
        <w:rPr>
          <w:lang w:eastAsia="ko-KR"/>
        </w:rPr>
        <w:t xml:space="preserve"> отказа</w:t>
      </w:r>
      <w:r w:rsidRPr="00AA4D02">
        <w:rPr>
          <w:lang w:eastAsia="ko-KR"/>
        </w:rPr>
        <w:t xml:space="preserve"> </w:t>
      </w:r>
      <w:r>
        <w:rPr>
          <w:lang w:eastAsia="ko-KR"/>
        </w:rPr>
        <w:t>в рамках подпроцесса «Отмена Сведений об операциях с ЦС»</w:t>
      </w:r>
      <w:r w:rsidRPr="00376C5F">
        <w:rPr>
          <w:lang w:eastAsia="ko-KR"/>
        </w:rPr>
        <w:t xml:space="preserve">. В случае утверждения </w:t>
      </w:r>
      <w:r>
        <w:rPr>
          <w:lang w:eastAsia="ko-KR"/>
        </w:rPr>
        <w:t>Уведомления (Протокола)</w:t>
      </w:r>
      <w:r w:rsidRPr="00376C5F">
        <w:rPr>
          <w:lang w:eastAsia="ko-KR"/>
        </w:rPr>
        <w:t xml:space="preserve"> отказа </w:t>
      </w:r>
      <w:r w:rsidRPr="00376C5F">
        <w:t xml:space="preserve">Сведения об операциях с </w:t>
      </w:r>
      <w:r>
        <w:t>ЦС</w:t>
      </w:r>
      <w:r w:rsidRPr="00376C5F">
        <w:rPr>
          <w:lang w:eastAsia="ko-KR"/>
        </w:rPr>
        <w:t xml:space="preserve"> </w:t>
      </w:r>
      <w:r>
        <w:rPr>
          <w:lang w:eastAsia="ko-KR"/>
        </w:rPr>
        <w:t>принимают статус «Отменен»,</w:t>
      </w:r>
      <w:r w:rsidRPr="00376C5F">
        <w:rPr>
          <w:lang w:eastAsia="ko-KR"/>
        </w:rPr>
        <w:t xml:space="preserve"> и бизнес-процесс завершается. В случае отмены </w:t>
      </w:r>
      <w:r>
        <w:rPr>
          <w:lang w:eastAsia="ko-KR"/>
        </w:rPr>
        <w:t>Уведомления (Протокола)</w:t>
      </w:r>
      <w:r w:rsidRPr="00376C5F">
        <w:rPr>
          <w:lang w:eastAsia="ko-KR"/>
        </w:rPr>
        <w:t xml:space="preserve"> </w:t>
      </w:r>
      <w:r w:rsidRPr="00376C5F">
        <w:t xml:space="preserve">Сведения об операциях с </w:t>
      </w:r>
      <w:r>
        <w:t>ЦС</w:t>
      </w:r>
      <w:r>
        <w:rPr>
          <w:lang w:eastAsia="ko-KR"/>
        </w:rPr>
        <w:t xml:space="preserve"> возвращаю</w:t>
      </w:r>
      <w:r w:rsidRPr="00376C5F">
        <w:rPr>
          <w:lang w:eastAsia="ko-KR"/>
        </w:rPr>
        <w:t xml:space="preserve">тся </w:t>
      </w:r>
      <w:r>
        <w:rPr>
          <w:lang w:eastAsia="ko-KR"/>
        </w:rPr>
        <w:t>к подпроцессу «</w:t>
      </w:r>
      <w:r w:rsidRPr="00376C5F">
        <w:t xml:space="preserve">Обработка на стороне </w:t>
      </w:r>
      <w:r>
        <w:t>ТОФК обслуживания ЛС и</w:t>
      </w:r>
      <w:r w:rsidRPr="00376C5F">
        <w:t>сполнителя Сведений об операциях с ЦС (контроли, предварительное отражение в</w:t>
      </w:r>
      <w:r>
        <w:t xml:space="preserve"> </w:t>
      </w:r>
      <w:r w:rsidRPr="00376C5F">
        <w:t xml:space="preserve">ПУиО ЭБ на </w:t>
      </w:r>
      <w:r>
        <w:t>ЛС</w:t>
      </w:r>
      <w:r w:rsidRPr="00376C5F">
        <w:t xml:space="preserve"> </w:t>
      </w:r>
      <w:r>
        <w:t>ЮЛ</w:t>
      </w:r>
      <w:r w:rsidRPr="00376C5F">
        <w:t>)</w:t>
      </w:r>
      <w:r>
        <w:rPr>
          <w:lang w:eastAsia="ko-KR"/>
        </w:rPr>
        <w:t>»</w:t>
      </w:r>
      <w:r w:rsidRPr="00376C5F">
        <w:rPr>
          <w:lang w:eastAsia="ko-KR"/>
        </w:rPr>
        <w:t>.</w:t>
      </w:r>
    </w:p>
    <w:p w14:paraId="05D2F798" w14:textId="77777777" w:rsidR="00D267F6" w:rsidRPr="00AE5A6B" w:rsidRDefault="00D267F6" w:rsidP="00CA231E">
      <w:pPr>
        <w:pStyle w:val="41"/>
      </w:pPr>
      <w:bookmarkStart w:id="320" w:name="_Ref179879074"/>
      <w:bookmarkStart w:id="321" w:name="_Toc202272789"/>
      <w:r w:rsidRPr="00AE5A6B">
        <w:t xml:space="preserve">Формирование и утверждение </w:t>
      </w:r>
      <w:r w:rsidRPr="00AE5A6B">
        <w:rPr>
          <w:rStyle w:val="GOSTSymItalic"/>
          <w:i w:val="0"/>
        </w:rPr>
        <w:t xml:space="preserve">Сведений об операциях с ЦС </w:t>
      </w:r>
      <w:bookmarkEnd w:id="314"/>
      <w:r w:rsidRPr="00AE5A6B">
        <w:t>в ЛК Исполнителя</w:t>
      </w:r>
      <w:bookmarkEnd w:id="315"/>
      <w:bookmarkEnd w:id="316"/>
      <w:bookmarkEnd w:id="317"/>
      <w:bookmarkEnd w:id="318"/>
      <w:bookmarkEnd w:id="319"/>
      <w:bookmarkEnd w:id="320"/>
      <w:bookmarkEnd w:id="321"/>
      <w:r w:rsidRPr="00AE5A6B">
        <w:t xml:space="preserve"> </w:t>
      </w:r>
    </w:p>
    <w:p w14:paraId="097128BC" w14:textId="77777777" w:rsidR="00D267F6" w:rsidRPr="00AE5A6B" w:rsidRDefault="00D267F6" w:rsidP="00D267F6">
      <w:pPr>
        <w:pStyle w:val="GOSTNormal"/>
      </w:pPr>
      <w:r w:rsidRPr="00AE5A6B">
        <w:t xml:space="preserve">Исполнитель формирует Сведения об операциях с ЦС посредством ручного ввода или посредством импорта из файла в соответствии с установленными форматами. При этом документ принимает статус «Черновик». </w:t>
      </w:r>
      <w:r w:rsidRPr="00AE5A6B">
        <w:rPr>
          <w:lang w:eastAsia="x-none"/>
        </w:rPr>
        <w:t xml:space="preserve">Исполнитель может удалить </w:t>
      </w:r>
      <w:r w:rsidRPr="00AE5A6B">
        <w:t>Сведения об операциях с ЦС</w:t>
      </w:r>
      <w:r w:rsidRPr="00AE5A6B">
        <w:rPr>
          <w:lang w:eastAsia="x-none"/>
        </w:rPr>
        <w:t xml:space="preserve"> на этом статусе. В этом случае документ принимает статус «Удален».</w:t>
      </w:r>
    </w:p>
    <w:p w14:paraId="553475B5" w14:textId="77777777" w:rsidR="00D267F6" w:rsidRPr="00AE5A6B" w:rsidRDefault="00D267F6" w:rsidP="00D267F6">
      <w:pPr>
        <w:pStyle w:val="GOSTNormal"/>
      </w:pPr>
      <w:r w:rsidRPr="00AE5A6B">
        <w:t>После окончания работы с документом Исполнитель направляет его на согласование. Выполняются автоматические контроли (ФЛК, на соответствие НСИ, предварительные контроли на показатели учета).</w:t>
      </w:r>
    </w:p>
    <w:p w14:paraId="5894908C" w14:textId="77777777" w:rsidR="00D267F6" w:rsidRPr="00AE5A6B" w:rsidRDefault="00D267F6" w:rsidP="00D267F6">
      <w:pPr>
        <w:pStyle w:val="GOSTNormal"/>
      </w:pPr>
      <w:r w:rsidRPr="00AE5A6B">
        <w:t xml:space="preserve">В случае отрицательного результата прохождения блокирующих контролей Сведения об операциях с ЦС остаются на статусе «Черновик» и доступны для редактирования. </w:t>
      </w:r>
      <w:r w:rsidRPr="00AE5A6B">
        <w:rPr>
          <w:lang w:eastAsia="x-none"/>
        </w:rPr>
        <w:t>Иначе осуществляется процедура многоуровневого утверждения с подписанием ЭП</w:t>
      </w:r>
      <w:r w:rsidRPr="00AE5A6B">
        <w:t>.</w:t>
      </w:r>
    </w:p>
    <w:p w14:paraId="567A24FF" w14:textId="59F46CFE" w:rsidR="00D267F6" w:rsidRDefault="00D267F6" w:rsidP="00D267F6">
      <w:pPr>
        <w:pStyle w:val="GOSTNormal"/>
        <w:rPr>
          <w:lang w:eastAsia="x-none"/>
        </w:rPr>
      </w:pPr>
      <w:r w:rsidRPr="00AE5A6B">
        <w:t xml:space="preserve">В случае успешного результата прохождения многоуровневого утверждения (после согласования всеми участниками) Сведения об операциях с ЦС меняют статус на «Утвержден Исполнителем». </w:t>
      </w:r>
      <w:r w:rsidRPr="00AE5A6B">
        <w:rPr>
          <w:lang w:eastAsia="x-none"/>
        </w:rPr>
        <w:t>В обратном случае возвращаются на редактирование Исполнителю в статусе «Черновик».</w:t>
      </w:r>
    </w:p>
    <w:p w14:paraId="200FC04D" w14:textId="77777777" w:rsidR="00211884" w:rsidRDefault="00211884" w:rsidP="00211884">
      <w:pPr>
        <w:pStyle w:val="41"/>
        <w:tabs>
          <w:tab w:val="num" w:pos="1134"/>
        </w:tabs>
        <w:rPr>
          <w:szCs w:val="24"/>
        </w:rPr>
      </w:pPr>
      <w:bookmarkStart w:id="322" w:name="_Ref177475932"/>
      <w:bookmarkStart w:id="323" w:name="_Toc178967328"/>
      <w:bookmarkStart w:id="324" w:name="_Toc202272790"/>
      <w:r w:rsidRPr="00C26889">
        <w:rPr>
          <w:szCs w:val="24"/>
        </w:rPr>
        <w:t>Уточнение плановых показателей прошлого года</w:t>
      </w:r>
      <w:r>
        <w:rPr>
          <w:szCs w:val="24"/>
        </w:rPr>
        <w:t>. Формирование документа «Сведения об операциях с ЦС» с признаком «Корректировка показателей»</w:t>
      </w:r>
      <w:bookmarkEnd w:id="322"/>
      <w:bookmarkEnd w:id="323"/>
      <w:bookmarkEnd w:id="324"/>
    </w:p>
    <w:p w14:paraId="1750FC41" w14:textId="77777777" w:rsidR="00211884" w:rsidRPr="00C26889" w:rsidRDefault="00211884" w:rsidP="00211884">
      <w:pPr>
        <w:pStyle w:val="GOSTNormal"/>
        <w:rPr>
          <w:szCs w:val="24"/>
        </w:rPr>
      </w:pPr>
      <w:r w:rsidRPr="00C26889">
        <w:rPr>
          <w:szCs w:val="24"/>
        </w:rPr>
        <w:t>При необходимости уточнения плановых показателей прошлого года в текущем финансовом году Клиент</w:t>
      </w:r>
      <w:r>
        <w:rPr>
          <w:szCs w:val="24"/>
        </w:rPr>
        <w:t xml:space="preserve"> предупреждает ТОФК</w:t>
      </w:r>
      <w:r w:rsidRPr="00C26889">
        <w:rPr>
          <w:szCs w:val="24"/>
        </w:rPr>
        <w:t xml:space="preserve"> обслуживания </w:t>
      </w:r>
      <w:r>
        <w:rPr>
          <w:lang w:eastAsia="x-none"/>
        </w:rPr>
        <w:t>ЛС исполнителя/ФО</w:t>
      </w:r>
      <w:r>
        <w:t xml:space="preserve"> </w:t>
      </w:r>
      <w:r w:rsidRPr="00C26889">
        <w:rPr>
          <w:szCs w:val="24"/>
        </w:rPr>
        <w:t>(направлением письменного обращени</w:t>
      </w:r>
      <w:r>
        <w:rPr>
          <w:szCs w:val="24"/>
        </w:rPr>
        <w:t>я</w:t>
      </w:r>
      <w:r w:rsidRPr="00C26889">
        <w:rPr>
          <w:szCs w:val="24"/>
        </w:rPr>
        <w:t xml:space="preserve"> в адрес </w:t>
      </w:r>
      <w:r>
        <w:rPr>
          <w:szCs w:val="24"/>
        </w:rPr>
        <w:t>ТОФК</w:t>
      </w:r>
      <w:r w:rsidRPr="00C26889">
        <w:rPr>
          <w:szCs w:val="24"/>
        </w:rPr>
        <w:t xml:space="preserve"> обслуживания </w:t>
      </w:r>
      <w:r>
        <w:rPr>
          <w:lang w:eastAsia="x-none"/>
        </w:rPr>
        <w:t>ЛС исполнителя/ФО</w:t>
      </w:r>
      <w:r w:rsidRPr="009F382B">
        <w:rPr>
          <w:lang w:eastAsia="x-none"/>
        </w:rPr>
        <w:t xml:space="preserve">) </w:t>
      </w:r>
      <w:r w:rsidRPr="009F382B">
        <w:rPr>
          <w:szCs w:val="24"/>
        </w:rPr>
        <w:t xml:space="preserve">о причинах и потребности проведения исправительного документа «Сведения об операциях с </w:t>
      </w:r>
      <w:r>
        <w:rPr>
          <w:szCs w:val="24"/>
        </w:rPr>
        <w:t>ЦС</w:t>
      </w:r>
      <w:r w:rsidRPr="009F382B">
        <w:rPr>
          <w:szCs w:val="24"/>
        </w:rPr>
        <w:t>»</w:t>
      </w:r>
      <w:r w:rsidRPr="009F382B">
        <w:rPr>
          <w:i/>
        </w:rPr>
        <w:t xml:space="preserve"> </w:t>
      </w:r>
      <w:r w:rsidRPr="00C26889">
        <w:rPr>
          <w:szCs w:val="24"/>
        </w:rPr>
        <w:t>(с указанием лицевого счет</w:t>
      </w:r>
      <w:r>
        <w:rPr>
          <w:szCs w:val="24"/>
        </w:rPr>
        <w:t>а и</w:t>
      </w:r>
      <w:r w:rsidRPr="00C26889">
        <w:rPr>
          <w:szCs w:val="24"/>
        </w:rPr>
        <w:t xml:space="preserve"> аналитического раздела на лицевом счете)</w:t>
      </w:r>
      <w:r>
        <w:rPr>
          <w:i/>
        </w:rPr>
        <w:t xml:space="preserve">. </w:t>
      </w:r>
      <w:r>
        <w:rPr>
          <w:szCs w:val="24"/>
        </w:rPr>
        <w:t>ТОФК</w:t>
      </w:r>
      <w:r w:rsidRPr="00C26889">
        <w:rPr>
          <w:szCs w:val="24"/>
        </w:rPr>
        <w:t xml:space="preserve"> обслуживания </w:t>
      </w:r>
      <w:r>
        <w:rPr>
          <w:lang w:eastAsia="x-none"/>
        </w:rPr>
        <w:t>ЛС исполнителя/ФО</w:t>
      </w:r>
      <w:r>
        <w:t xml:space="preserve"> </w:t>
      </w:r>
      <w:r>
        <w:rPr>
          <w:szCs w:val="24"/>
        </w:rPr>
        <w:t xml:space="preserve">согласовывает формирование исправительного документа, при необходимости по запросу </w:t>
      </w:r>
      <w:r w:rsidRPr="00C26889">
        <w:rPr>
          <w:szCs w:val="24"/>
        </w:rPr>
        <w:t xml:space="preserve">открывается </w:t>
      </w:r>
      <w:r>
        <w:rPr>
          <w:szCs w:val="24"/>
        </w:rPr>
        <w:t>операционный день в</w:t>
      </w:r>
      <w:r w:rsidRPr="00C26889">
        <w:rPr>
          <w:szCs w:val="24"/>
        </w:rPr>
        <w:t xml:space="preserve"> ПУиО ЭБ.</w:t>
      </w:r>
    </w:p>
    <w:p w14:paraId="18E9F885" w14:textId="63987454" w:rsidR="00211884" w:rsidRPr="00C427F9" w:rsidRDefault="00882AD1" w:rsidP="00211884">
      <w:pPr>
        <w:pStyle w:val="GOSTNormal"/>
        <w:rPr>
          <w:rStyle w:val="GOSTSymItalic"/>
          <w:i w:val="0"/>
        </w:rPr>
      </w:pPr>
      <w:r w:rsidRPr="00882AD1">
        <w:t>Клиент в штатном порядке в ЛК создает документ «Сведения об операциях с ЦС», в котором значение «Даты документа» заполняется автоматически датой формирования документа (текущей датой), заполняет новый признак «Корректировка показателей» (на визуальной форме чек-бокс отражается в состоянии «включено»), подписывает документ, после чего документ проходит жизненный цикл в штатном порядке</w:t>
      </w:r>
      <w:r w:rsidR="00211884" w:rsidRPr="00882AD1">
        <w:t xml:space="preserve"> (подробнее в п. </w:t>
      </w:r>
      <w:r w:rsidR="00211884" w:rsidRPr="00882AD1">
        <w:fldChar w:fldCharType="begin"/>
      </w:r>
      <w:r w:rsidR="00211884" w:rsidRPr="00882AD1">
        <w:instrText xml:space="preserve"> REF _Ref179879074 \r \h </w:instrText>
      </w:r>
      <w:r w:rsidR="00211884" w:rsidRPr="00882AD1">
        <w:fldChar w:fldCharType="separate"/>
      </w:r>
      <w:r w:rsidR="009849A5">
        <w:t>4.4.2.1</w:t>
      </w:r>
      <w:r w:rsidR="00211884" w:rsidRPr="00882AD1">
        <w:fldChar w:fldCharType="end"/>
      </w:r>
      <w:r w:rsidR="00211884" w:rsidRPr="00882AD1">
        <w:t>).</w:t>
      </w:r>
      <w:r w:rsidR="00211884">
        <w:t xml:space="preserve"> Также автоматически заполняется «Дата исполнения» документа значением 31.12 прошлого отчетного года. </w:t>
      </w:r>
      <w:r w:rsidR="00211884" w:rsidRPr="00C427F9">
        <w:rPr>
          <w:rStyle w:val="GOSTSymItalic"/>
          <w:i w:val="0"/>
        </w:rPr>
        <w:t>Поле «Дата исполнения» отображается на визуальной форме только в случае заполненного чек-бокса «Корректировка показателей» и недоступно для редактирования.</w:t>
      </w:r>
    </w:p>
    <w:p w14:paraId="62EFD4EA" w14:textId="77777777" w:rsidR="00211884" w:rsidRPr="000D06D9" w:rsidRDefault="00211884" w:rsidP="00211884">
      <w:pPr>
        <w:pStyle w:val="GOSTNormal"/>
        <w:rPr>
          <w:rStyle w:val="GOSTSymItalic"/>
          <w:i w:val="0"/>
        </w:rPr>
      </w:pPr>
      <w:r w:rsidRPr="00C427F9">
        <w:rPr>
          <w:rStyle w:val="GOSTSymItalic"/>
          <w:i w:val="0"/>
        </w:rPr>
        <w:t xml:space="preserve">При направлении документа «Сведения об операциях с </w:t>
      </w:r>
      <w:r w:rsidRPr="006D675B">
        <w:rPr>
          <w:rStyle w:val="GOSTSymItalic"/>
          <w:i w:val="0"/>
        </w:rPr>
        <w:t>ЦС</w:t>
      </w:r>
      <w:r w:rsidRPr="000D06D9">
        <w:rPr>
          <w:rStyle w:val="GOSTSymItalic"/>
          <w:i w:val="0"/>
        </w:rPr>
        <w:t>» на согласование выполняется поиск предыдущей версии документа, зарегистрированного в прошлом отчетном периоде.</w:t>
      </w:r>
    </w:p>
    <w:p w14:paraId="25C8039B" w14:textId="77777777" w:rsidR="00211884" w:rsidRPr="008A6550" w:rsidRDefault="00211884" w:rsidP="00211884">
      <w:pPr>
        <w:pStyle w:val="GOSTNormal"/>
        <w:rPr>
          <w:rStyle w:val="GOSTSymItalic"/>
          <w:i w:val="0"/>
        </w:rPr>
      </w:pPr>
      <w:r w:rsidRPr="000D06D9">
        <w:rPr>
          <w:rStyle w:val="GOSTSymItalic"/>
          <w:i w:val="0"/>
        </w:rPr>
        <w:lastRenderedPageBreak/>
        <w:t>Если найдена предыдущая версия документа, то устанавливается связь с найденным документом, для того, чтобы при регистрации новой версии Сведений сформировать сторнирующие записи учета по предыдущей версии, а также для перевода предыдущей версии в статус «Недействующий». При этом выполняется проверка на наличие зарегистрированных технических «Сведений об операциях с ЦС</w:t>
      </w:r>
      <w:r w:rsidRPr="000B6761">
        <w:rPr>
          <w:rStyle w:val="GOSTSymItalic"/>
          <w:i w:val="0"/>
        </w:rPr>
        <w:t>» по данному разделу. Если найден технический документ в статусе «Зарегистрирован», то пользователю выводится сообщение о необходимости обрати</w:t>
      </w:r>
      <w:r w:rsidRPr="000C0CBA">
        <w:rPr>
          <w:rStyle w:val="GOSTSymItalic"/>
          <w:i w:val="0"/>
        </w:rPr>
        <w:t xml:space="preserve">ться в </w:t>
      </w:r>
      <w:r w:rsidRPr="000C0CBA">
        <w:t xml:space="preserve">ТОФК обслуживания </w:t>
      </w:r>
      <w:r w:rsidRPr="008A6550">
        <w:t>ЛС исполнителя/ФО для отмены зарегистрированного в новом году технического документа</w:t>
      </w:r>
      <w:r w:rsidRPr="008A6550">
        <w:rPr>
          <w:rStyle w:val="GOSTSymItalic"/>
          <w:i w:val="0"/>
        </w:rPr>
        <w:t xml:space="preserve">. </w:t>
      </w:r>
    </w:p>
    <w:p w14:paraId="053F08AF" w14:textId="77777777" w:rsidR="00211884" w:rsidRPr="008A6550" w:rsidRDefault="00211884" w:rsidP="00211884">
      <w:pPr>
        <w:pStyle w:val="GOSTNormal"/>
        <w:rPr>
          <w:rStyle w:val="GOSTSymItalic"/>
          <w:i w:val="0"/>
        </w:rPr>
      </w:pPr>
      <w:r w:rsidRPr="008A6550">
        <w:rPr>
          <w:rStyle w:val="GOSTSymItalic"/>
          <w:i w:val="0"/>
        </w:rPr>
        <w:t>Если не найдена предыдущая версия документа в статусе «Зарегистрирован», значит:</w:t>
      </w:r>
    </w:p>
    <w:p w14:paraId="5E3CDDF7" w14:textId="77777777" w:rsidR="00211884" w:rsidRPr="008A6550" w:rsidRDefault="00211884" w:rsidP="00211884">
      <w:pPr>
        <w:pStyle w:val="GOSTListmark1"/>
        <w:rPr>
          <w:rStyle w:val="GOSTSymItalic"/>
          <w:i w:val="0"/>
        </w:rPr>
      </w:pPr>
      <w:r w:rsidRPr="008A6550">
        <w:rPr>
          <w:rStyle w:val="GOSTSymItalic"/>
          <w:i w:val="0"/>
        </w:rPr>
        <w:t>не было в прошлом отчетном периоде зарегистрированного документа «Сведения об операциях с целевыми средствами»;</w:t>
      </w:r>
    </w:p>
    <w:p w14:paraId="601C3601" w14:textId="77777777" w:rsidR="00211884" w:rsidRPr="008A6550" w:rsidRDefault="00211884" w:rsidP="00211884">
      <w:pPr>
        <w:pStyle w:val="GOSTListmark1"/>
        <w:rPr>
          <w:rStyle w:val="GOSTSymItalic"/>
          <w:i w:val="0"/>
        </w:rPr>
      </w:pPr>
      <w:r w:rsidRPr="008A6550">
        <w:rPr>
          <w:rStyle w:val="GOSTSymItalic"/>
          <w:i w:val="0"/>
        </w:rPr>
        <w:t>Клиентом предоставлена новая версия документа «Сведения об операциях с целевыми средствами» в новом отчетном периоде;</w:t>
      </w:r>
    </w:p>
    <w:p w14:paraId="3550A612" w14:textId="77777777" w:rsidR="00211884" w:rsidRPr="008A6550" w:rsidRDefault="00211884" w:rsidP="00211884">
      <w:pPr>
        <w:pStyle w:val="GOSTListmark1"/>
        <w:rPr>
          <w:rStyle w:val="GOSTSymItalic"/>
          <w:i w:val="0"/>
        </w:rPr>
      </w:pPr>
      <w:r w:rsidRPr="008A6550">
        <w:rPr>
          <w:rStyle w:val="GOSTSymItalic"/>
          <w:i w:val="0"/>
        </w:rPr>
        <w:t>был зарегистрирован «Акт приемки-передачи показателей лицевого счета».</w:t>
      </w:r>
    </w:p>
    <w:p w14:paraId="71FFD4FB" w14:textId="77777777" w:rsidR="00211884" w:rsidRPr="008A6550" w:rsidRDefault="00211884" w:rsidP="00211884">
      <w:pPr>
        <w:pStyle w:val="GOSTNormal"/>
        <w:rPr>
          <w:rStyle w:val="GOSTSymItalic"/>
          <w:i w:val="0"/>
        </w:rPr>
      </w:pPr>
      <w:r w:rsidRPr="008A6550">
        <w:rPr>
          <w:rStyle w:val="GOSTSymItalic"/>
          <w:i w:val="0"/>
        </w:rPr>
        <w:t xml:space="preserve">После выполнения поиска предыдущей версии документа в статусе «Зарегистрирован», если искомый документ не найден, выполняется проверка на наличие документа «Акт приемки-передачи показателей лицевого счета» в статусе «Зарегистрирован» и с признаком сторнирования «Нет». Если искомый документ не найден, то выполняется проверка на наличие зарегистрированного документа «Сведения об операциях с ЦС» по данному разделу в новом отчетном периоде. Если найден документ, представленный в текущем финансовом году, в статусе «Зарегистрирован», то пользователю выводится сообщение о необходимости обратиться в </w:t>
      </w:r>
      <w:r w:rsidRPr="008A6550">
        <w:t>ТОФК обслуживания ЛС исполнителя/ФО для отмены зарегистрированного в новом году документа</w:t>
      </w:r>
      <w:r w:rsidRPr="008A6550">
        <w:rPr>
          <w:rStyle w:val="GOSTSymItalic"/>
          <w:i w:val="0"/>
        </w:rPr>
        <w:t>.</w:t>
      </w:r>
    </w:p>
    <w:p w14:paraId="7E9A9638" w14:textId="77777777" w:rsidR="00211884" w:rsidRPr="00C427F9" w:rsidRDefault="00211884" w:rsidP="00211884">
      <w:pPr>
        <w:pStyle w:val="GOSTNormal"/>
        <w:rPr>
          <w:rStyle w:val="GOSTSymItalic"/>
          <w:i w:val="0"/>
        </w:rPr>
      </w:pPr>
      <w:r w:rsidRPr="008A6550">
        <w:rPr>
          <w:rStyle w:val="GOSTSymItalic"/>
          <w:i w:val="0"/>
        </w:rPr>
        <w:t>Если найден документ, представленный в текущем финансовом году, в статусе «Зарегистрирован», то выполняется поиск последней версии документа «Сведения об операциях с целевыми средствами», представленной в прошлом отчетном периоде, в статусе «Недействующий». Если искомый документ найден, устанавливается связь с текущим исправительным документом, иначе выполняется поиск документа «Акт приемки-передачи показателей лицевого счета» с признаком сторнирования «Да».</w:t>
      </w:r>
    </w:p>
    <w:p w14:paraId="0B81D80F" w14:textId="77777777" w:rsidR="00211884" w:rsidRPr="00C427F9" w:rsidRDefault="00211884" w:rsidP="00211884">
      <w:pPr>
        <w:pStyle w:val="GOSTNormal"/>
        <w:rPr>
          <w:rStyle w:val="GOSTSymItalic"/>
          <w:i w:val="0"/>
        </w:rPr>
      </w:pPr>
      <w:r w:rsidRPr="00F643BC">
        <w:rPr>
          <w:rStyle w:val="GOSTSymItalic"/>
          <w:i w:val="0"/>
        </w:rPr>
        <w:t>В случае, если предыдущая версия документа не найдена, исправительный документ регистрируется без установления ссылки на предыдущую версию, то есть является начальной версией документа.</w:t>
      </w:r>
    </w:p>
    <w:p w14:paraId="0F4A78B7" w14:textId="77777777" w:rsidR="00211884" w:rsidRPr="008A6550" w:rsidRDefault="00211884" w:rsidP="00211884">
      <w:pPr>
        <w:pStyle w:val="GOSTNormal"/>
      </w:pPr>
      <w:r w:rsidRPr="00F643BC">
        <w:t xml:space="preserve">В случае необходимости отмены ранее зарегистрированного документа «Сведения об операциях с ЦС» ТОФК обслуживания </w:t>
      </w:r>
      <w:r w:rsidRPr="008A6550">
        <w:t>ЛС исполнителя/ФО по кнопке «Отменить» отменяет документ, указывая причину отмены документа. При этом статус документа меняется на «Отменен», предыдущая версия документа переходит на статус «Зарегистрирован», формируются сторнирующие записи учета по суммам текущей версии документа и прямые записи учета по суммам предыдущей версии документа. Дата запроса на формирование записей учета передается текущая, то есть сторнирующие и прямые записи учета сформируются текущей датой.</w:t>
      </w:r>
    </w:p>
    <w:p w14:paraId="3705BFF9" w14:textId="77777777" w:rsidR="00211884" w:rsidRPr="008A6550" w:rsidRDefault="00211884" w:rsidP="00211884">
      <w:pPr>
        <w:pStyle w:val="GOSTNormal"/>
      </w:pPr>
      <w:r w:rsidRPr="00C427F9">
        <w:t xml:space="preserve">В случае необходимости отмены ранее зарегистрированного документа «Сведения об операциях с ЦС» ТОФК обслуживания </w:t>
      </w:r>
      <w:r w:rsidRPr="008A6550">
        <w:t>ЛС исполнителя/ФО по кнопке «Отменить» отменяет документ, указывая причину отмены документа. При этом статус документа меняется на «Отменен», предыдущая версия документа переходит на статус «Зарегистрирован», формируются сторнирующие записи учета по суммам текущей версии документа и прямые записи учета по суммам предыдущей версии документа. Дата запроса на формирование записей учета передается текущая, то есть сторнирующие и прямые записи учета сформируются текущей датой.</w:t>
      </w:r>
    </w:p>
    <w:p w14:paraId="72A295D6" w14:textId="7602969C" w:rsidR="00211884" w:rsidRDefault="00211884" w:rsidP="00211884">
      <w:pPr>
        <w:pStyle w:val="GOSTNormal"/>
      </w:pPr>
      <w:r>
        <w:rPr>
          <w:szCs w:val="24"/>
        </w:rPr>
        <w:lastRenderedPageBreak/>
        <w:t>В случае необходимости отмены ранее зарегистрированных технических «Сведений об операциях с целевыми средствами» ТОФК</w:t>
      </w:r>
      <w:r w:rsidRPr="00C26889">
        <w:rPr>
          <w:szCs w:val="24"/>
        </w:rPr>
        <w:t xml:space="preserve"> обслуживания </w:t>
      </w:r>
      <w:r>
        <w:rPr>
          <w:lang w:eastAsia="x-none"/>
        </w:rPr>
        <w:t xml:space="preserve">ЛС исполнителя/ФО </w:t>
      </w:r>
      <w:r>
        <w:rPr>
          <w:szCs w:val="24"/>
        </w:rPr>
        <w:t>по кнопке «Отменить» отменяет документ, указывая причину отмены документа. При этом статус документа меняется на «Отменен». Формируются сторнирующие записи учета. Дата запроса на формирование записей учета передается первым рабочим днем текущего отчетного периода</w:t>
      </w:r>
      <w:r w:rsidRPr="00456B16">
        <w:t>.</w:t>
      </w:r>
    </w:p>
    <w:p w14:paraId="625B1F89" w14:textId="77777777" w:rsidR="00211884" w:rsidRPr="00C427F9" w:rsidRDefault="00211884" w:rsidP="00211884">
      <w:pPr>
        <w:pStyle w:val="GOSTNormal"/>
      </w:pPr>
      <w:r w:rsidRPr="00C427F9">
        <w:t xml:space="preserve">Если при отмене документа возникло сообщение о том, что недостаточно фондов для формирования сторнирующих проводок, то это означает, что в текущем финансовом году были проведены кассовые выплаты и на текущий момент отменить документ нет возможности. </w:t>
      </w:r>
    </w:p>
    <w:p w14:paraId="5CD5C114" w14:textId="77777777" w:rsidR="00211884" w:rsidRPr="000D06D9" w:rsidRDefault="00211884" w:rsidP="00211884">
      <w:pPr>
        <w:pStyle w:val="GOSTNormal"/>
      </w:pPr>
      <w:r w:rsidRPr="00C427F9">
        <w:t>При в</w:t>
      </w:r>
      <w:r w:rsidRPr="006D675B">
        <w:t xml:space="preserve">озникновении подобной ситуации, если в текущем финансовом году уже проведены кассовые расходы, ответственному исполнителю ЦС обслуживания, при необходимости принять </w:t>
      </w:r>
      <w:r w:rsidRPr="000D06D9">
        <w:t xml:space="preserve">исправительный документ, необходимо будет создать обращение на группу поддержки для точечного отключения блокирующего контроля о наличии зарегистрированного документа в новом отчетном периоде. При этом ответственность за корректное внесение исправлений в прошлый отчетный период, при наличии кассового расхода в текущем отчетном периоде, несет ЦС обслуживания. </w:t>
      </w:r>
    </w:p>
    <w:p w14:paraId="0F5D1534" w14:textId="77777777" w:rsidR="00211884" w:rsidRPr="008A6550" w:rsidRDefault="00211884" w:rsidP="00211884">
      <w:pPr>
        <w:pStyle w:val="GOSTNormal"/>
        <w:rPr>
          <w:rStyle w:val="GOSTSymItalic"/>
          <w:i w:val="0"/>
        </w:rPr>
      </w:pPr>
      <w:r w:rsidRPr="000D06D9">
        <w:t xml:space="preserve">После поступления документа «Сведения об операциях с </w:t>
      </w:r>
      <w:r w:rsidRPr="000B6761">
        <w:t xml:space="preserve">ЦС» </w:t>
      </w:r>
      <w:r w:rsidRPr="000C0CBA">
        <w:rPr>
          <w:rStyle w:val="GOSTSymItalic"/>
          <w:i w:val="0"/>
        </w:rPr>
        <w:t xml:space="preserve">в </w:t>
      </w:r>
      <w:r w:rsidRPr="000C0CBA">
        <w:t xml:space="preserve">ТОФК обслуживания </w:t>
      </w:r>
      <w:r w:rsidRPr="008A6550">
        <w:t>ЛС исполнителя/ФО</w:t>
      </w:r>
      <w:r w:rsidRPr="008A6550">
        <w:rPr>
          <w:rStyle w:val="GOSTSymItalic"/>
          <w:i w:val="0"/>
        </w:rPr>
        <w:t xml:space="preserve"> с признаком «Корректировка показателей» </w:t>
      </w:r>
      <w:r w:rsidRPr="008A6550">
        <w:t>ТОФК обслуживания ЛС исполнителя/ФО</w:t>
      </w:r>
      <w:r w:rsidRPr="008A6550">
        <w:rPr>
          <w:rStyle w:val="GOSTSymItalic"/>
          <w:i w:val="0"/>
        </w:rPr>
        <w:t xml:space="preserve"> регистрирует документ. </w:t>
      </w:r>
    </w:p>
    <w:p w14:paraId="010325D0" w14:textId="7B826A0A" w:rsidR="00211884" w:rsidRPr="008A6550" w:rsidRDefault="00211884" w:rsidP="00211884">
      <w:pPr>
        <w:pStyle w:val="GOSTNormal"/>
      </w:pPr>
      <w:r w:rsidRPr="008A6550">
        <w:rPr>
          <w:rStyle w:val="GOSTSymItalic"/>
          <w:i w:val="0"/>
        </w:rPr>
        <w:t xml:space="preserve">Если операционный день системы открыт (31.12 прошлого отчетного года), то записи учета по документу в </w:t>
      </w:r>
      <w:r w:rsidRPr="008A6550">
        <w:t>ПУиО ЭБ сформируются операционным днем, указанным в поле «Дата исполнения» (3</w:t>
      </w:r>
      <w:r w:rsidR="00F45921">
        <w:t xml:space="preserve">1.12 прошлого отчетного года). </w:t>
      </w:r>
      <w:r w:rsidRPr="008A6550">
        <w:rPr>
          <w:rStyle w:val="GOSTSymItalic"/>
          <w:i w:val="0"/>
        </w:rPr>
        <w:t xml:space="preserve">Если операционный день системы закрыт (31.12 прошлого отчетного года), то записи учета по такому документу не сформируются – из ПУиО ЭБ придет сообщение об ошибке, что операционный день закрыт, и документ перейдет в статус «К отмене».  </w:t>
      </w:r>
    </w:p>
    <w:p w14:paraId="70CE5FB2" w14:textId="77777777" w:rsidR="00211884" w:rsidRPr="008A6550" w:rsidRDefault="00211884" w:rsidP="00211884">
      <w:pPr>
        <w:pStyle w:val="GOSTNormal"/>
      </w:pPr>
      <w:r w:rsidRPr="008A6550">
        <w:t xml:space="preserve">В случае предоставления исправительного документа «Сведения об операциях с ЦС» запросы в ПУиО ЭБ по показателям учета направляются на дату исполнения, в том числе и запросы для контролей на остатки по показателям учета. </w:t>
      </w:r>
    </w:p>
    <w:p w14:paraId="383A2647" w14:textId="77777777" w:rsidR="00211884" w:rsidRPr="008A6550" w:rsidRDefault="00211884" w:rsidP="00211884">
      <w:pPr>
        <w:pStyle w:val="GOSTNormal"/>
      </w:pPr>
      <w:r w:rsidRPr="008A6550">
        <w:t xml:space="preserve">Поле «Дата представления предыдущих Сведений» и ссылка на предыдущие Сведения или ссылка на «Акт приемки-передачи показателей лицевого счета» рассчитываются исходя из значения </w:t>
      </w:r>
      <w:r w:rsidRPr="008A6550">
        <w:rPr>
          <w:rStyle w:val="GOSTSymItalic"/>
          <w:i w:val="0"/>
        </w:rPr>
        <w:t>чек-бокса «Корректировка показателей» и значения года в поле «Дата исполнения».</w:t>
      </w:r>
    </w:p>
    <w:p w14:paraId="29DB457D" w14:textId="77777777" w:rsidR="00211884" w:rsidRPr="008A6550" w:rsidRDefault="00211884" w:rsidP="00211884">
      <w:pPr>
        <w:pStyle w:val="GOSTNormal"/>
      </w:pPr>
      <w:r w:rsidRPr="008A6550">
        <w:t>Документ «Сведения об операциях с ЦС» с признаком «Корректировка показателей», в котором указана ссылка на недействующие предыдущие Сведения, после регистрации сотрудником ТОФК обслуживания ЛС исполнителя/ФО автоматически переходит на статус «Недействующий», так как в данном случае уже имеется новый зарегистрированный документ в текущем финансовом году, при регистрации которого предыдущая прошлогодняя версия документа перешла в статус «Недействующий». При этом пользователю, выполняющему операцию «Зарегистрировать», выводится предупреждающее сообщение об автоматическом изменении статуса текущего документа на «Недействующий» после регистрации, в связи с найденным в новом финансовом году зарегистрированным документом «Сведения об операциях ЦС».</w:t>
      </w:r>
    </w:p>
    <w:p w14:paraId="5C05A220" w14:textId="77777777" w:rsidR="00211884" w:rsidRPr="00C427F9" w:rsidRDefault="00211884" w:rsidP="00211884">
      <w:pPr>
        <w:pStyle w:val="GOSTNormal"/>
      </w:pPr>
      <w:r w:rsidRPr="00C427F9">
        <w:t xml:space="preserve">Таблица «Сумма по годам» блока «Документ-основание» заполняется в зависимости от значения года в поле «Дата документа» и </w:t>
      </w:r>
      <w:r w:rsidRPr="008A6550">
        <w:rPr>
          <w:rStyle w:val="GOSTSymItalic"/>
          <w:i w:val="0"/>
        </w:rPr>
        <w:t>чек-бокса «Корректировка показателей», т.е. по исправительным документам «Сумма по годам» в графе «Цена договора (руб. коп.)» по строке «На текущий финансовый год» указывается за тот год, за который вносятся корректировки, по строкам «На первый год планируемого периода» - за текущий год, «На второй год планируемого периода» - за следующий год после текущего года, «На последующий годы» - за второй год после текущего года.</w:t>
      </w:r>
    </w:p>
    <w:p w14:paraId="6FC920EC" w14:textId="77777777" w:rsidR="00D267F6" w:rsidRPr="00AE5A6B" w:rsidRDefault="00D267F6" w:rsidP="00CA231E">
      <w:pPr>
        <w:pStyle w:val="22"/>
      </w:pPr>
      <w:bookmarkStart w:id="325" w:name="_Toc534561259"/>
      <w:bookmarkStart w:id="326" w:name="_Toc535238768"/>
      <w:bookmarkStart w:id="327" w:name="_Toc534561260"/>
      <w:bookmarkStart w:id="328" w:name="_Toc535238769"/>
      <w:bookmarkStart w:id="329" w:name="_Toc67579620"/>
      <w:bookmarkStart w:id="330" w:name="_Toc67580812"/>
      <w:bookmarkStart w:id="331" w:name="_Toc67584194"/>
      <w:bookmarkStart w:id="332" w:name="_Toc67585324"/>
      <w:bookmarkStart w:id="333" w:name="_Toc67586454"/>
      <w:bookmarkStart w:id="334" w:name="_Toc67587583"/>
      <w:bookmarkStart w:id="335" w:name="_Toc67588712"/>
      <w:bookmarkStart w:id="336" w:name="_Toc74914302"/>
      <w:bookmarkStart w:id="337" w:name="_Toc74915432"/>
      <w:bookmarkStart w:id="338" w:name="_Toc75239468"/>
      <w:bookmarkStart w:id="339" w:name="_Toc75240743"/>
      <w:bookmarkStart w:id="340" w:name="_Toc75241880"/>
      <w:bookmarkStart w:id="341" w:name="_Toc67579623"/>
      <w:bookmarkStart w:id="342" w:name="_Toc67580815"/>
      <w:bookmarkStart w:id="343" w:name="_Toc67584197"/>
      <w:bookmarkStart w:id="344" w:name="_Toc67585327"/>
      <w:bookmarkStart w:id="345" w:name="_Toc67586457"/>
      <w:bookmarkStart w:id="346" w:name="_Toc67587586"/>
      <w:bookmarkStart w:id="347" w:name="_Toc67588715"/>
      <w:bookmarkStart w:id="348" w:name="_Toc74914305"/>
      <w:bookmarkStart w:id="349" w:name="_Toc74915435"/>
      <w:bookmarkStart w:id="350" w:name="_Toc75239471"/>
      <w:bookmarkStart w:id="351" w:name="_Toc75240746"/>
      <w:bookmarkStart w:id="352" w:name="_Toc75241883"/>
      <w:bookmarkStart w:id="353" w:name="_Toc67579624"/>
      <w:bookmarkStart w:id="354" w:name="_Toc67580816"/>
      <w:bookmarkStart w:id="355" w:name="_Toc67584198"/>
      <w:bookmarkStart w:id="356" w:name="_Toc67585328"/>
      <w:bookmarkStart w:id="357" w:name="_Toc67586458"/>
      <w:bookmarkStart w:id="358" w:name="_Toc67587587"/>
      <w:bookmarkStart w:id="359" w:name="_Toc67588716"/>
      <w:bookmarkStart w:id="360" w:name="_Toc74914306"/>
      <w:bookmarkStart w:id="361" w:name="_Toc74915436"/>
      <w:bookmarkStart w:id="362" w:name="_Toc75239472"/>
      <w:bookmarkStart w:id="363" w:name="_Toc75240747"/>
      <w:bookmarkStart w:id="364" w:name="_Toc75241884"/>
      <w:bookmarkStart w:id="365" w:name="_Toc67579629"/>
      <w:bookmarkStart w:id="366" w:name="_Toc67580821"/>
      <w:bookmarkStart w:id="367" w:name="_Toc67584203"/>
      <w:bookmarkStart w:id="368" w:name="_Toc67585333"/>
      <w:bookmarkStart w:id="369" w:name="_Toc67586463"/>
      <w:bookmarkStart w:id="370" w:name="_Toc67587592"/>
      <w:bookmarkStart w:id="371" w:name="_Toc67588721"/>
      <w:bookmarkStart w:id="372" w:name="_Toc74914311"/>
      <w:bookmarkStart w:id="373" w:name="_Toc74915441"/>
      <w:bookmarkStart w:id="374" w:name="_Toc75239477"/>
      <w:bookmarkStart w:id="375" w:name="_Toc75240752"/>
      <w:bookmarkStart w:id="376" w:name="_Toc75241889"/>
      <w:bookmarkStart w:id="377" w:name="_Toc67579636"/>
      <w:bookmarkStart w:id="378" w:name="_Toc67580828"/>
      <w:bookmarkStart w:id="379" w:name="_Toc67584210"/>
      <w:bookmarkStart w:id="380" w:name="_Toc67585340"/>
      <w:bookmarkStart w:id="381" w:name="_Toc67586470"/>
      <w:bookmarkStart w:id="382" w:name="_Toc67587599"/>
      <w:bookmarkStart w:id="383" w:name="_Toc67588728"/>
      <w:bookmarkStart w:id="384" w:name="_Toc74914318"/>
      <w:bookmarkStart w:id="385" w:name="_Toc74915448"/>
      <w:bookmarkStart w:id="386" w:name="_Toc75239484"/>
      <w:bookmarkStart w:id="387" w:name="_Toc75240759"/>
      <w:bookmarkStart w:id="388" w:name="_Toc75241896"/>
      <w:bookmarkStart w:id="389" w:name="_Toc67579641"/>
      <w:bookmarkStart w:id="390" w:name="_Toc67580833"/>
      <w:bookmarkStart w:id="391" w:name="_Toc67584215"/>
      <w:bookmarkStart w:id="392" w:name="_Toc67585345"/>
      <w:bookmarkStart w:id="393" w:name="_Toc67586475"/>
      <w:bookmarkStart w:id="394" w:name="_Toc67587604"/>
      <w:bookmarkStart w:id="395" w:name="_Toc67588733"/>
      <w:bookmarkStart w:id="396" w:name="_Toc74914323"/>
      <w:bookmarkStart w:id="397" w:name="_Toc74915453"/>
      <w:bookmarkStart w:id="398" w:name="_Toc75239489"/>
      <w:bookmarkStart w:id="399" w:name="_Toc75240764"/>
      <w:bookmarkStart w:id="400" w:name="_Toc75241901"/>
      <w:bookmarkStart w:id="401" w:name="_Toc67579646"/>
      <w:bookmarkStart w:id="402" w:name="_Toc67580838"/>
      <w:bookmarkStart w:id="403" w:name="_Toc67584220"/>
      <w:bookmarkStart w:id="404" w:name="_Toc67585350"/>
      <w:bookmarkStart w:id="405" w:name="_Toc67586480"/>
      <w:bookmarkStart w:id="406" w:name="_Toc67587609"/>
      <w:bookmarkStart w:id="407" w:name="_Toc67588738"/>
      <w:bookmarkStart w:id="408" w:name="_Toc74914328"/>
      <w:bookmarkStart w:id="409" w:name="_Toc74915458"/>
      <w:bookmarkStart w:id="410" w:name="_Toc75239494"/>
      <w:bookmarkStart w:id="411" w:name="_Toc75240769"/>
      <w:bookmarkStart w:id="412" w:name="_Toc75241906"/>
      <w:bookmarkStart w:id="413" w:name="_Toc67579651"/>
      <w:bookmarkStart w:id="414" w:name="_Toc67580843"/>
      <w:bookmarkStart w:id="415" w:name="_Toc67584225"/>
      <w:bookmarkStart w:id="416" w:name="_Toc67585355"/>
      <w:bookmarkStart w:id="417" w:name="_Toc67586485"/>
      <w:bookmarkStart w:id="418" w:name="_Toc67587614"/>
      <w:bookmarkStart w:id="419" w:name="_Toc67588743"/>
      <w:bookmarkStart w:id="420" w:name="_Toc74914333"/>
      <w:bookmarkStart w:id="421" w:name="_Toc74915463"/>
      <w:bookmarkStart w:id="422" w:name="_Toc75239499"/>
      <w:bookmarkStart w:id="423" w:name="_Toc75240774"/>
      <w:bookmarkStart w:id="424" w:name="_Toc75241911"/>
      <w:bookmarkStart w:id="425" w:name="_Toc67579665"/>
      <w:bookmarkStart w:id="426" w:name="_Toc67580857"/>
      <w:bookmarkStart w:id="427" w:name="_Toc67584239"/>
      <w:bookmarkStart w:id="428" w:name="_Toc67585369"/>
      <w:bookmarkStart w:id="429" w:name="_Toc67586499"/>
      <w:bookmarkStart w:id="430" w:name="_Toc67587628"/>
      <w:bookmarkStart w:id="431" w:name="_Toc67588757"/>
      <w:bookmarkStart w:id="432" w:name="_Toc74914347"/>
      <w:bookmarkStart w:id="433" w:name="_Toc74915477"/>
      <w:bookmarkStart w:id="434" w:name="_Toc75239513"/>
      <w:bookmarkStart w:id="435" w:name="_Toc75240788"/>
      <w:bookmarkStart w:id="436" w:name="_Toc75241925"/>
      <w:bookmarkStart w:id="437" w:name="_Ref499745569"/>
      <w:bookmarkStart w:id="438" w:name="_Ref502228373"/>
      <w:bookmarkStart w:id="439" w:name="_Toc528302677"/>
      <w:bookmarkStart w:id="440" w:name="_Toc528404824"/>
      <w:bookmarkStart w:id="441" w:name="_Toc12727299"/>
      <w:bookmarkStart w:id="442" w:name="_Toc67482419"/>
      <w:bookmarkStart w:id="443" w:name="_Toc67486053"/>
      <w:bookmarkStart w:id="444" w:name="_Toc202272791"/>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r w:rsidRPr="00AE5A6B">
        <w:lastRenderedPageBreak/>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bookmarkStart w:id="445" w:name="_Toc528271752"/>
      <w:bookmarkEnd w:id="437"/>
      <w:bookmarkEnd w:id="438"/>
      <w:bookmarkEnd w:id="439"/>
      <w:bookmarkEnd w:id="440"/>
      <w:bookmarkEnd w:id="441"/>
      <w:bookmarkEnd w:id="442"/>
      <w:bookmarkEnd w:id="443"/>
      <w:bookmarkEnd w:id="444"/>
      <w:bookmarkEnd w:id="445"/>
    </w:p>
    <w:p w14:paraId="120103DC" w14:textId="125EF628" w:rsidR="00D267F6" w:rsidRPr="00AE5A6B" w:rsidRDefault="00D267F6" w:rsidP="00D267F6">
      <w:pPr>
        <w:pStyle w:val="GOSTNormal"/>
      </w:pPr>
      <w:r w:rsidRPr="00AE5A6B">
        <w:rPr>
          <w:lang w:eastAsia="x-none"/>
        </w:rPr>
        <w:t xml:space="preserve">Группа бизнес-процессов предназначена для </w:t>
      </w:r>
      <w:r w:rsidRPr="00AE5A6B">
        <w:t xml:space="preserve">проведения операций по кассовым выплатам юридических лиц по лицевым счетам в соответствии с нормативными правовыми актами в рамках операций, совершаемых по федеральному бюджету, а также по бюджету субъекта и муниципальным бюджетам по схемам, аналогичным предусмотренным для федерального бюджета за исключением проведения операций, связанных с исполнением КОО (операции в рамках КОО осуществляются только по л/с, открытым для операций по федеральному бюджету). При этом выполняются бизнес-процессы, приведенные в разделах </w:t>
      </w:r>
      <w:r w:rsidRPr="00AE5A6B">
        <w:fldChar w:fldCharType="begin"/>
      </w:r>
      <w:r w:rsidRPr="00AE5A6B">
        <w:instrText xml:space="preserve"> REF _Ref11362862 \r \h </w:instrText>
      </w:r>
      <w:r w:rsidR="00AE5A6B">
        <w:instrText xml:space="preserve"> \* MERGEFORMAT </w:instrText>
      </w:r>
      <w:r w:rsidRPr="00AE5A6B">
        <w:fldChar w:fldCharType="separate"/>
      </w:r>
      <w:r w:rsidR="009849A5">
        <w:t>4.5.1</w:t>
      </w:r>
      <w:r w:rsidRPr="00AE5A6B">
        <w:fldChar w:fldCharType="end"/>
      </w:r>
      <w:r w:rsidR="00D04E03" w:rsidRPr="00AE5A6B">
        <w:t xml:space="preserve"> – </w:t>
      </w:r>
      <w:r w:rsidRPr="00AE5A6B">
        <w:fldChar w:fldCharType="begin"/>
      </w:r>
      <w:r w:rsidRPr="00AE5A6B">
        <w:instrText xml:space="preserve"> REF _Ref503534239 \r \h </w:instrText>
      </w:r>
      <w:r w:rsidR="00AE5A6B">
        <w:instrText xml:space="preserve"> \* MERGEFORMAT </w:instrText>
      </w:r>
      <w:r w:rsidRPr="00AE5A6B">
        <w:fldChar w:fldCharType="separate"/>
      </w:r>
      <w:r w:rsidR="009849A5">
        <w:t>4.5.2</w:t>
      </w:r>
      <w:r w:rsidRPr="00AE5A6B">
        <w:fldChar w:fldCharType="end"/>
      </w:r>
      <w:r w:rsidRPr="00AE5A6B">
        <w:t>.</w:t>
      </w:r>
    </w:p>
    <w:p w14:paraId="4BFDC7CB" w14:textId="77777777" w:rsidR="00D267F6" w:rsidRPr="00AE5A6B" w:rsidRDefault="00D267F6" w:rsidP="00CA231E">
      <w:pPr>
        <w:pStyle w:val="31"/>
      </w:pPr>
      <w:bookmarkStart w:id="446" w:name="_Ref499746091"/>
      <w:bookmarkStart w:id="447" w:name="_Toc528302678"/>
      <w:bookmarkStart w:id="448" w:name="_Toc528404825"/>
      <w:bookmarkStart w:id="449" w:name="_Ref11362862"/>
      <w:bookmarkStart w:id="450" w:name="_Toc12727300"/>
      <w:bookmarkStart w:id="451" w:name="_Toc67482420"/>
      <w:bookmarkStart w:id="452" w:name="_Toc67486054"/>
      <w:bookmarkStart w:id="453" w:name="_Toc202272792"/>
      <w:r w:rsidRPr="00AE5A6B">
        <w:t>Бизнес-процесс «Формирование и исполнение ПП Клиента</w:t>
      </w:r>
      <w:bookmarkEnd w:id="446"/>
      <w:r w:rsidRPr="00AE5A6B">
        <w:t>»</w:t>
      </w:r>
      <w:bookmarkEnd w:id="447"/>
      <w:bookmarkEnd w:id="448"/>
      <w:bookmarkEnd w:id="449"/>
      <w:bookmarkEnd w:id="450"/>
      <w:bookmarkEnd w:id="451"/>
      <w:bookmarkEnd w:id="452"/>
      <w:bookmarkEnd w:id="453"/>
    </w:p>
    <w:p w14:paraId="61E68B6A" w14:textId="77777777" w:rsidR="00D267F6" w:rsidRPr="00AE5A6B" w:rsidRDefault="00D267F6" w:rsidP="00D04E03">
      <w:pPr>
        <w:pStyle w:val="GOSTNormalWithout"/>
      </w:pPr>
      <w:r w:rsidRPr="00AE5A6B">
        <w:t>ПП Клиента формируется:</w:t>
      </w:r>
    </w:p>
    <w:p w14:paraId="647F4516" w14:textId="77777777" w:rsidR="00D267F6" w:rsidRPr="00AE5A6B" w:rsidRDefault="00D267F6" w:rsidP="00CA231E">
      <w:pPr>
        <w:pStyle w:val="GOSTListnum"/>
        <w:numPr>
          <w:ilvl w:val="0"/>
          <w:numId w:val="357"/>
        </w:numPr>
        <w:rPr>
          <w:lang w:eastAsia="ko-KR"/>
        </w:rPr>
      </w:pPr>
      <w:r w:rsidRPr="00AE5A6B">
        <w:t>Клиентом-Плательщиком в ЛК Клиента посредством:</w:t>
      </w:r>
    </w:p>
    <w:p w14:paraId="018A4632" w14:textId="77777777" w:rsidR="00D267F6" w:rsidRPr="00AE5A6B" w:rsidRDefault="00D267F6" w:rsidP="00E10690">
      <w:pPr>
        <w:pStyle w:val="GOSTListmark2"/>
        <w:rPr>
          <w:lang w:eastAsia="ko-KR"/>
        </w:rPr>
      </w:pPr>
      <w:r w:rsidRPr="00AE5A6B">
        <w:t>ручного ввода;</w:t>
      </w:r>
    </w:p>
    <w:p w14:paraId="30B3A08A" w14:textId="77777777" w:rsidR="00D267F6" w:rsidRPr="00AE5A6B" w:rsidRDefault="00D267F6" w:rsidP="00E10690">
      <w:pPr>
        <w:pStyle w:val="GOSTListmark2"/>
        <w:rPr>
          <w:lang w:eastAsia="ko-KR"/>
        </w:rPr>
      </w:pPr>
      <w:r w:rsidRPr="00AE5A6B">
        <w:t>импорта;</w:t>
      </w:r>
    </w:p>
    <w:p w14:paraId="7622A6B2" w14:textId="74F31DE0" w:rsidR="00D267F6" w:rsidRDefault="00D267F6" w:rsidP="00E10690">
      <w:pPr>
        <w:pStyle w:val="GOSTListmark2"/>
        <w:rPr>
          <w:lang w:eastAsia="ko-KR"/>
        </w:rPr>
      </w:pPr>
      <w:r w:rsidRPr="00AE5A6B">
        <w:t>сервисного приема</w:t>
      </w:r>
      <w:r w:rsidR="005C5034">
        <w:t>;</w:t>
      </w:r>
    </w:p>
    <w:p w14:paraId="6BF6638E" w14:textId="77777777" w:rsidR="005C5034" w:rsidRDefault="005C5034" w:rsidP="00E10690">
      <w:pPr>
        <w:pStyle w:val="GOSTListmark2"/>
        <w:rPr>
          <w:lang w:eastAsia="ko-KR"/>
        </w:rPr>
      </w:pPr>
      <w:r w:rsidRPr="008B4260">
        <w:t xml:space="preserve">автоматизированного формирования из формы </w:t>
      </w:r>
      <w:r>
        <w:t>Акта приемки ТРУ.</w:t>
      </w:r>
    </w:p>
    <w:p w14:paraId="2A61FAD5" w14:textId="280CB9C6" w:rsidR="00D267F6" w:rsidRDefault="00D267F6" w:rsidP="00715D4C">
      <w:pPr>
        <w:pStyle w:val="GOSTListnum"/>
        <w:numPr>
          <w:ilvl w:val="0"/>
          <w:numId w:val="24"/>
        </w:numPr>
        <w:rPr>
          <w:lang w:eastAsia="ko-KR"/>
        </w:rPr>
      </w:pPr>
      <w:r w:rsidRPr="00AE5A6B">
        <w:rPr>
          <w:lang w:eastAsia="ko-KR"/>
        </w:rPr>
        <w:t xml:space="preserve">В </w:t>
      </w:r>
      <w:r w:rsidRPr="00AE5A6B">
        <w:t xml:space="preserve">ЛК </w:t>
      </w:r>
      <w:r w:rsidRPr="00AE5A6B">
        <w:rPr>
          <w:lang w:eastAsia="ko-KR"/>
        </w:rPr>
        <w:t>ТОФК Обращения на основании документа, предоставленного Клиентом-Плательщиком в ТОФК на бумажном носителе посредством</w:t>
      </w:r>
      <w:r w:rsidR="004B1A37">
        <w:rPr>
          <w:lang w:eastAsia="ko-KR"/>
        </w:rPr>
        <w:t xml:space="preserve"> ручного ввода.</w:t>
      </w:r>
    </w:p>
    <w:p w14:paraId="0BE07880" w14:textId="77777777" w:rsidR="00D267F6" w:rsidRPr="00AE5A6B" w:rsidRDefault="00D267F6" w:rsidP="00D267F6">
      <w:pPr>
        <w:pStyle w:val="GOSTNormal"/>
        <w:rPr>
          <w:lang w:eastAsia="ko-KR"/>
        </w:rPr>
      </w:pPr>
      <w:r w:rsidRPr="00AE5A6B">
        <w:rPr>
          <w:lang w:eastAsia="ko-KR"/>
        </w:rPr>
        <w:t>Клиентом ТОФК может быть как ЮЛ, включенное в Сводный реестр, так и ИП или КФХ, включенные в Реестр ИП/ КФХ.</w:t>
      </w:r>
    </w:p>
    <w:p w14:paraId="3D7B860A" w14:textId="2FE9B45A" w:rsidR="00D267F6" w:rsidRDefault="00D267F6" w:rsidP="00D267F6">
      <w:pPr>
        <w:pStyle w:val="GOSTNormal"/>
        <w:rPr>
          <w:rFonts w:eastAsia="Calibri"/>
        </w:rPr>
      </w:pPr>
      <w:r w:rsidRPr="00AE5A6B">
        <w:rPr>
          <w:lang w:eastAsia="ko-KR"/>
        </w:rPr>
        <w:t xml:space="preserve">ПП Клиента может быть сформировано для целей консолидированных закупок на </w:t>
      </w:r>
      <w:r w:rsidRPr="00AE5A6B">
        <w:rPr>
          <w:rFonts w:eastAsia="Calibri"/>
        </w:rPr>
        <w:t>перечисление средств по оплате расходов в рамках исполнения нескольких ГК, соглашений, договоров</w:t>
      </w:r>
      <w:r w:rsidRPr="00AE5A6B">
        <w:rPr>
          <w:lang w:eastAsia="ko-KR"/>
        </w:rPr>
        <w:t xml:space="preserve">, </w:t>
      </w:r>
      <w:r w:rsidRPr="00AE5A6B">
        <w:rPr>
          <w:rFonts w:eastAsia="Calibri"/>
        </w:rPr>
        <w:t>с учетом заключения как одного договора с ЮЛ (соисполнителем), так и нескольких договоров с одним ЮЛ (соисполнителем) на поставку однородных товаров (работ, услуг).</w:t>
      </w:r>
    </w:p>
    <w:p w14:paraId="42BE7744" w14:textId="77777777" w:rsidR="00D23450" w:rsidRDefault="00D23450" w:rsidP="00D23450">
      <w:pPr>
        <w:pStyle w:val="GOSTNormal"/>
        <w:rPr>
          <w:rFonts w:eastAsia="Calibri"/>
        </w:rPr>
      </w:pPr>
      <w:r>
        <w:rPr>
          <w:rFonts w:eastAsia="Calibri"/>
        </w:rPr>
        <w:t xml:space="preserve">Если ПП Клиента сформировано для проведения платежей по выплатам персоналу, </w:t>
      </w:r>
      <w:r w:rsidRPr="00AF0285">
        <w:rPr>
          <w:rFonts w:eastAsia="Calibri"/>
        </w:rPr>
        <w:t xml:space="preserve">уплате налогов, сборов и иных платежей в бюджеты бюджетной системы Российской Федерации, </w:t>
      </w:r>
      <w:r>
        <w:rPr>
          <w:rFonts w:eastAsia="Calibri"/>
        </w:rPr>
        <w:t xml:space="preserve">уплате </w:t>
      </w:r>
      <w:r w:rsidRPr="00AF0285">
        <w:rPr>
          <w:rFonts w:eastAsia="Calibri"/>
        </w:rPr>
        <w:t xml:space="preserve">страховых взносов на обязательное социальное страхование, </w:t>
      </w:r>
      <w:r>
        <w:rPr>
          <w:rFonts w:eastAsia="Calibri"/>
        </w:rPr>
        <w:t xml:space="preserve">оплате </w:t>
      </w:r>
      <w:r w:rsidRPr="00AF0285">
        <w:rPr>
          <w:rFonts w:eastAsia="Calibri"/>
        </w:rPr>
        <w:t>накладных расходов</w:t>
      </w:r>
      <w:r>
        <w:rPr>
          <w:rFonts w:eastAsia="Calibri"/>
        </w:rPr>
        <w:t xml:space="preserve">, то при соблюдении положений приказа </w:t>
      </w:r>
      <w:r w:rsidRPr="00280D76">
        <w:t>Мин</w:t>
      </w:r>
      <w:r>
        <w:t>истерства финансов</w:t>
      </w:r>
      <w:r w:rsidRPr="00280D76">
        <w:t xml:space="preserve"> Росси</w:t>
      </w:r>
      <w:r>
        <w:t>йской Федерации</w:t>
      </w:r>
      <w:r w:rsidRPr="00280D76">
        <w:t xml:space="preserve"> от 17.12.2021</w:t>
      </w:r>
      <w:r>
        <w:t xml:space="preserve"> №</w:t>
      </w:r>
      <w:r w:rsidRPr="00280D76">
        <w:t xml:space="preserve"> 214н </w:t>
      </w:r>
      <w:r>
        <w:t>«</w:t>
      </w:r>
      <w:r w:rsidRPr="00280D76">
        <w:t>Об утверждении Порядка осуществления территориальными органами Федерального казначейства санкционирования операций со средствами участни</w:t>
      </w:r>
      <w:r>
        <w:t>ков казначейского сопровождения»</w:t>
      </w:r>
      <w:r>
        <w:rPr>
          <w:rFonts w:eastAsia="Calibri"/>
        </w:rPr>
        <w:t xml:space="preserve"> документу присваивается признак «Моментальный платеж».</w:t>
      </w:r>
    </w:p>
    <w:p w14:paraId="1FF23728" w14:textId="77777777" w:rsidR="00D23450" w:rsidRPr="009E62AD" w:rsidRDefault="00D23450" w:rsidP="00D23450">
      <w:pPr>
        <w:pStyle w:val="GOSTNormal"/>
        <w:rPr>
          <w:szCs w:val="24"/>
        </w:rPr>
      </w:pPr>
      <w:r>
        <w:rPr>
          <w:lang w:eastAsia="ko-KR"/>
        </w:rPr>
        <w:t xml:space="preserve">ПП Клиента может быть сформировано для </w:t>
      </w:r>
      <w:r>
        <w:rPr>
          <w:szCs w:val="24"/>
        </w:rPr>
        <w:t>проведения платежей (выплат</w:t>
      </w:r>
      <w:r w:rsidRPr="009E62AD">
        <w:rPr>
          <w:szCs w:val="24"/>
        </w:rPr>
        <w:t>) с использованием цифровых рублей на СЦР контрагентов</w:t>
      </w:r>
      <w:r>
        <w:rPr>
          <w:szCs w:val="24"/>
        </w:rPr>
        <w:t>. П</w:t>
      </w:r>
      <w:r w:rsidRPr="009E62AD">
        <w:rPr>
          <w:szCs w:val="24"/>
        </w:rPr>
        <w:t>ри перечислении на СЦР в реквизитах получателя указывается:</w:t>
      </w:r>
    </w:p>
    <w:p w14:paraId="2A3AD000" w14:textId="77777777" w:rsidR="00D23450" w:rsidRPr="009E62AD" w:rsidRDefault="00D23450" w:rsidP="00D23450">
      <w:pPr>
        <w:pStyle w:val="GOSTListmark1"/>
      </w:pPr>
      <w:r w:rsidRPr="009E62AD">
        <w:t>в реквизите «Наименование</w:t>
      </w:r>
      <w:r>
        <w:t xml:space="preserve">» </w:t>
      </w:r>
      <w:r w:rsidRPr="009E62AD">
        <w:t>указывается наименование контрагента;</w:t>
      </w:r>
    </w:p>
    <w:p w14:paraId="2D4A5B01" w14:textId="77777777" w:rsidR="00D23450" w:rsidRPr="009E62AD" w:rsidRDefault="00D23450" w:rsidP="00D23450">
      <w:pPr>
        <w:pStyle w:val="GOSTListmark1"/>
      </w:pPr>
      <w:r w:rsidRPr="009E62AD">
        <w:t>в реквизите «</w:t>
      </w:r>
      <w:r>
        <w:t>Расчетный счет</w:t>
      </w:r>
      <w:r w:rsidRPr="009E62AD">
        <w:t>» указывается номер СЦР получателя средств, который имеет длину 20 цифр</w:t>
      </w:r>
      <w:r>
        <w:t>;</w:t>
      </w:r>
    </w:p>
    <w:p w14:paraId="18920863" w14:textId="77777777" w:rsidR="00D23450" w:rsidRPr="00BA09CA" w:rsidRDefault="00D23450" w:rsidP="00D23450">
      <w:pPr>
        <w:pStyle w:val="GOSTListmark1"/>
        <w:rPr>
          <w:sz w:val="28"/>
        </w:rPr>
      </w:pPr>
      <w:r w:rsidRPr="00BA09CA">
        <w:t>в реквизите «БИК» указывается БИК оператора ПлЦР БР «044595002»;</w:t>
      </w:r>
    </w:p>
    <w:p w14:paraId="35587B55" w14:textId="77777777" w:rsidR="00D23450" w:rsidRDefault="00D23450" w:rsidP="00D23450">
      <w:pPr>
        <w:pStyle w:val="GOSTListmark1"/>
        <w:rPr>
          <w:lang w:eastAsia="ko-KR"/>
        </w:rPr>
      </w:pPr>
      <w:r w:rsidRPr="00BA09CA">
        <w:t>в реквизите «</w:t>
      </w:r>
      <w:r>
        <w:t>Корсчет</w:t>
      </w:r>
      <w:r w:rsidRPr="00BA09CA">
        <w:t xml:space="preserve">» указывается </w:t>
      </w:r>
      <w:r>
        <w:t xml:space="preserve">номер счета оператора ПлЦР БР </w:t>
      </w:r>
      <w:r w:rsidRPr="00BA09CA">
        <w:t>«30000810945950000002».</w:t>
      </w:r>
    </w:p>
    <w:p w14:paraId="46D208AC" w14:textId="77777777" w:rsidR="00D267F6" w:rsidRPr="00AE5A6B" w:rsidRDefault="00D267F6" w:rsidP="00D267F6">
      <w:pPr>
        <w:pStyle w:val="GOSTNormal"/>
        <w:rPr>
          <w:lang w:eastAsia="ko-KR"/>
        </w:rPr>
      </w:pPr>
      <w:r w:rsidRPr="00AE5A6B">
        <w:rPr>
          <w:lang w:eastAsia="ko-KR"/>
        </w:rPr>
        <w:lastRenderedPageBreak/>
        <w:t>Успешно сформированный и подписанный документ направляется ТОФК обслуживания ЛС (ЦС) Клиента-Плательщика.</w:t>
      </w:r>
    </w:p>
    <w:p w14:paraId="02A37C90" w14:textId="66B97F52" w:rsidR="00D267F6" w:rsidRPr="00AE5A6B" w:rsidRDefault="00D267F6" w:rsidP="00D267F6">
      <w:pPr>
        <w:pStyle w:val="GOSTNormal"/>
        <w:rPr>
          <w:lang w:eastAsia="ko-KR"/>
        </w:rPr>
      </w:pPr>
      <w:r w:rsidRPr="00AE5A6B">
        <w:rPr>
          <w:lang w:eastAsia="ko-KR"/>
        </w:rPr>
        <w:t xml:space="preserve">ТОФК обслуживания ЛС Клиента-Плательщика осуществляет санкционирование ПП (в том числе при исполнении </w:t>
      </w:r>
      <w:r w:rsidRPr="00AE5A6B">
        <w:t>КОО</w:t>
      </w:r>
      <w:r w:rsidRPr="00AE5A6B">
        <w:rPr>
          <w:lang w:eastAsia="ko-KR"/>
        </w:rPr>
        <w:t xml:space="preserve"> и по платежам за ЖКУ). При санкционировании ПП осуществляются контроли, отражение в </w:t>
      </w:r>
      <w:r w:rsidR="00AE5A6B">
        <w:rPr>
          <w:lang w:eastAsia="ko-KR"/>
        </w:rPr>
        <w:t>ПУиО</w:t>
      </w:r>
      <w:r w:rsidRPr="00AE5A6B">
        <w:rPr>
          <w:lang w:eastAsia="ko-KR"/>
        </w:rPr>
        <w:t xml:space="preserve"> ЭБ по разделу ЛС Клиента-Плательщика, взаимодействие с ПУДС ЭБ.</w:t>
      </w:r>
    </w:p>
    <w:p w14:paraId="54EE5E21" w14:textId="77777777" w:rsidR="00D267F6" w:rsidRPr="00AE5A6B" w:rsidRDefault="00D267F6" w:rsidP="00D267F6">
      <w:pPr>
        <w:pStyle w:val="GOSTNormal"/>
        <w:rPr>
          <w:lang w:eastAsia="ko-KR"/>
        </w:rPr>
      </w:pPr>
      <w:r w:rsidRPr="00AE5A6B">
        <w:rPr>
          <w:lang w:eastAsia="ko-KR"/>
        </w:rPr>
        <w:t>По результатам санкционирования ПП либо исполняется, либо формируется Уведомление (Протокол) отказа. В случае утверждения Уведомления (Протокола) отказа – ПП отменяется, и бизнес-процесс завершается. В случае отмены Уведомления (Протокола) – ПП возвращается на этап санкционирования.</w:t>
      </w:r>
    </w:p>
    <w:p w14:paraId="579DEC35" w14:textId="77777777" w:rsidR="00D267F6" w:rsidRPr="00AE5A6B" w:rsidRDefault="00D267F6" w:rsidP="00D267F6">
      <w:pPr>
        <w:pStyle w:val="GOSTNormal"/>
        <w:rPr>
          <w:lang w:eastAsia="ko-KR"/>
        </w:rPr>
      </w:pPr>
      <w:r w:rsidRPr="00AE5A6B">
        <w:rPr>
          <w:lang w:eastAsia="ko-KR"/>
        </w:rPr>
        <w:t>После исполнения ПП бизнес-процесс завершается, если тип документа – «Банковское», или ПП становится доступным в ТОФК обслуживания ЛС Клиента-Получателя, если тип документа – «Внебанковское».</w:t>
      </w:r>
    </w:p>
    <w:p w14:paraId="607BA463" w14:textId="7F398002" w:rsidR="00D267F6" w:rsidRPr="00AE5A6B" w:rsidRDefault="00D267F6" w:rsidP="00D267F6">
      <w:pPr>
        <w:pStyle w:val="GOSTNormal"/>
        <w:rPr>
          <w:lang w:eastAsia="ko-KR"/>
        </w:rPr>
      </w:pPr>
      <w:r w:rsidRPr="00AE5A6B">
        <w:rPr>
          <w:lang w:eastAsia="ko-KR"/>
        </w:rPr>
        <w:t xml:space="preserve">В ТОФК обслуживания ЛС Клиента-Получателя осуществляется автоматическая обработка ПП. В рамках обработки осуществляется отражение в </w:t>
      </w:r>
      <w:r w:rsidR="00AE5A6B">
        <w:rPr>
          <w:lang w:eastAsia="ko-KR"/>
        </w:rPr>
        <w:t>ПУиО</w:t>
      </w:r>
      <w:r w:rsidRPr="00AE5A6B">
        <w:rPr>
          <w:lang w:eastAsia="ko-KR"/>
        </w:rPr>
        <w:t xml:space="preserve"> ЭБ по ЛС Клиента-Получателя.</w:t>
      </w:r>
    </w:p>
    <w:p w14:paraId="025E62D4" w14:textId="77777777" w:rsidR="00D267F6" w:rsidRPr="00AE5A6B" w:rsidRDefault="00D267F6" w:rsidP="00CA231E">
      <w:pPr>
        <w:pStyle w:val="41"/>
      </w:pPr>
      <w:bookmarkStart w:id="454" w:name="_Toc10389477"/>
      <w:bookmarkStart w:id="455" w:name="_Toc10389601"/>
      <w:bookmarkStart w:id="456" w:name="_Toc527973611"/>
      <w:bookmarkStart w:id="457" w:name="_Toc528302679"/>
      <w:bookmarkStart w:id="458" w:name="_Toc12727301"/>
      <w:bookmarkStart w:id="459" w:name="_Toc67482421"/>
      <w:bookmarkStart w:id="460" w:name="_Toc67486055"/>
      <w:bookmarkStart w:id="461" w:name="_Toc202272793"/>
      <w:bookmarkEnd w:id="454"/>
      <w:bookmarkEnd w:id="455"/>
      <w:r w:rsidRPr="00AE5A6B">
        <w:t xml:space="preserve">Формирование и утверждение </w:t>
      </w:r>
      <w:r w:rsidRPr="00AE5A6B">
        <w:rPr>
          <w:rStyle w:val="GOSTSymItalic"/>
          <w:i w:val="0"/>
        </w:rPr>
        <w:t>ПП Клиента</w:t>
      </w:r>
      <w:r w:rsidRPr="00AE5A6B">
        <w:t xml:space="preserve"> в ЛК Клиента</w:t>
      </w:r>
      <w:bookmarkEnd w:id="456"/>
      <w:bookmarkEnd w:id="457"/>
      <w:bookmarkEnd w:id="458"/>
      <w:bookmarkEnd w:id="459"/>
      <w:bookmarkEnd w:id="460"/>
      <w:bookmarkEnd w:id="461"/>
    </w:p>
    <w:p w14:paraId="7A0211F7" w14:textId="77777777" w:rsidR="00D267F6" w:rsidRPr="00AE5A6B" w:rsidRDefault="00D267F6" w:rsidP="00D267F6">
      <w:pPr>
        <w:pStyle w:val="GOSTNormal"/>
      </w:pPr>
      <w:r w:rsidRPr="00AE5A6B">
        <w:t xml:space="preserve">Исполнитель Клиента-Плательщика формирует ПП посредством ручного ввода, копированием с дальнейшим редактированием или посредством импорта из файла в соответствии с установленными форматами. При этом документ принимает статус «Черновик». </w:t>
      </w:r>
    </w:p>
    <w:p w14:paraId="3C781E5A" w14:textId="77777777" w:rsidR="00D267F6" w:rsidRPr="00AE5A6B" w:rsidRDefault="00D267F6" w:rsidP="00D267F6">
      <w:pPr>
        <w:pStyle w:val="GOSTNormal"/>
      </w:pPr>
      <w:r w:rsidRPr="00AE5A6B">
        <w:t>После завершения заполнения ПП исполнитель Клиента-Плательщика направляет его на согласование. При отправке ПП на согласование выполняются автоматические контроли (ФЛК, на соответствие НСИ).</w:t>
      </w:r>
    </w:p>
    <w:p w14:paraId="67314992" w14:textId="77777777" w:rsidR="00D267F6" w:rsidRPr="00AE5A6B" w:rsidRDefault="00D267F6" w:rsidP="00D267F6">
      <w:pPr>
        <w:pStyle w:val="GOSTNormal"/>
      </w:pPr>
      <w:r w:rsidRPr="00AE5A6B">
        <w:t>В случае отрицательного результата прохождения контролей с блокирующим уровнем ПП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68E04EF0" w14:textId="77777777" w:rsidR="00D267F6" w:rsidRPr="00AE5A6B" w:rsidRDefault="00D267F6" w:rsidP="00D267F6">
      <w:pPr>
        <w:pStyle w:val="GOSTNormal"/>
      </w:pPr>
      <w:r w:rsidRPr="00AE5A6B">
        <w:t xml:space="preserve">В случае успешного результата прохождения контролей осуществляется процедура многоуровневого утверждения с подписанием ЭП. </w:t>
      </w:r>
    </w:p>
    <w:p w14:paraId="0041326B" w14:textId="77777777" w:rsidR="00D267F6" w:rsidRPr="00AE5A6B" w:rsidRDefault="00D267F6" w:rsidP="00D267F6">
      <w:pPr>
        <w:pStyle w:val="GOSTNormal"/>
      </w:pPr>
      <w:r w:rsidRPr="00AE5A6B">
        <w:t>В случае успешного результата прохождения многоуровневого утверждения (после согласования всеми участниками) ПП меняет статус на «Утвержден».</w:t>
      </w:r>
    </w:p>
    <w:p w14:paraId="6037F58E" w14:textId="77777777" w:rsidR="00D267F6" w:rsidRPr="00AE5A6B" w:rsidRDefault="00D267F6" w:rsidP="00D267F6">
      <w:pPr>
        <w:pStyle w:val="GOSTNormal"/>
      </w:pPr>
      <w:r w:rsidRPr="00AE5A6B">
        <w:t>В случае отрицательного результата прохождения многоуровневого утверждения ПП возвращается на редактирование исполнителю Клиента-Плательщика, при этом документ принимает статус «Черновик».</w:t>
      </w:r>
    </w:p>
    <w:p w14:paraId="5DD43BC0" w14:textId="552BD2DE" w:rsidR="00D267F6" w:rsidRDefault="00D267F6" w:rsidP="00D267F6">
      <w:pPr>
        <w:pStyle w:val="GOSTNormal"/>
      </w:pPr>
      <w:r w:rsidRPr="00AE5A6B">
        <w:t>Исполнитель Клиента-Плательщика может удалить ПП на статусе «Черновик». При этом ПП принимает статус «Удален».</w:t>
      </w:r>
    </w:p>
    <w:p w14:paraId="0DBBE2D7" w14:textId="77777777" w:rsidR="002B31E2" w:rsidRDefault="002B31E2" w:rsidP="002B31E2">
      <w:pPr>
        <w:pStyle w:val="41"/>
        <w:tabs>
          <w:tab w:val="num" w:pos="1134"/>
        </w:tabs>
      </w:pPr>
      <w:bookmarkStart w:id="462" w:name="_Toc178967335"/>
      <w:bookmarkStart w:id="463" w:name="_Toc202272794"/>
      <w:r>
        <w:t>Формирование ПП клиента на основании Акта приемки ТРУ</w:t>
      </w:r>
      <w:bookmarkEnd w:id="462"/>
      <w:bookmarkEnd w:id="463"/>
    </w:p>
    <w:p w14:paraId="7BFA05E1" w14:textId="77777777" w:rsidR="002B31E2" w:rsidRDefault="002B31E2" w:rsidP="002B31E2">
      <w:pPr>
        <w:pStyle w:val="GOSTNormal"/>
      </w:pPr>
      <w:r>
        <w:t xml:space="preserve">Пользователю предоставляется возможность формирования ПП в целях проведения оплаты по </w:t>
      </w:r>
      <w:r w:rsidRPr="002F03D2">
        <w:rPr>
          <w:color w:val="000000" w:themeColor="text1"/>
          <w:szCs w:val="22"/>
        </w:rPr>
        <w:t>Акт</w:t>
      </w:r>
      <w:r>
        <w:rPr>
          <w:color w:val="000000" w:themeColor="text1"/>
          <w:szCs w:val="22"/>
        </w:rPr>
        <w:t>у</w:t>
      </w:r>
      <w:r w:rsidRPr="002F03D2">
        <w:rPr>
          <w:color w:val="000000" w:themeColor="text1"/>
          <w:szCs w:val="22"/>
        </w:rPr>
        <w:t xml:space="preserve"> приемки ТРУ</w:t>
      </w:r>
      <w:r>
        <w:t xml:space="preserve"> по кнопке «Сформировать ПП» из визуальной формы документа </w:t>
      </w:r>
      <w:r w:rsidRPr="004F3560">
        <w:t>«Акт приемки товаров, работ, услуг» (ф. 0510452)</w:t>
      </w:r>
      <w:r>
        <w:t xml:space="preserve"> или возможность выбора </w:t>
      </w:r>
      <w:r w:rsidRPr="002F03D2">
        <w:rPr>
          <w:color w:val="000000" w:themeColor="text1"/>
          <w:szCs w:val="22"/>
        </w:rPr>
        <w:t>Акт</w:t>
      </w:r>
      <w:r>
        <w:rPr>
          <w:color w:val="000000" w:themeColor="text1"/>
          <w:szCs w:val="22"/>
        </w:rPr>
        <w:t>а</w:t>
      </w:r>
      <w:r w:rsidRPr="002F03D2">
        <w:rPr>
          <w:color w:val="000000" w:themeColor="text1"/>
          <w:szCs w:val="22"/>
        </w:rPr>
        <w:t xml:space="preserve"> приемки ТРУ</w:t>
      </w:r>
      <w:r>
        <w:rPr>
          <w:color w:val="000000" w:themeColor="text1"/>
          <w:szCs w:val="22"/>
        </w:rPr>
        <w:t xml:space="preserve"> в качестве документа-основания, </w:t>
      </w:r>
      <w:r>
        <w:rPr>
          <w:szCs w:val="22"/>
        </w:rPr>
        <w:t>подтверждающего</w:t>
      </w:r>
      <w:r w:rsidRPr="00EB3D28">
        <w:rPr>
          <w:szCs w:val="22"/>
        </w:rPr>
        <w:t xml:space="preserve"> выплату</w:t>
      </w:r>
      <w:r>
        <w:t xml:space="preserve"> в уже сформированном из списковой формы ПП.</w:t>
      </w:r>
    </w:p>
    <w:p w14:paraId="41C07649" w14:textId="77777777" w:rsidR="002B31E2" w:rsidRDefault="002B31E2" w:rsidP="002B31E2">
      <w:pPr>
        <w:pStyle w:val="GOSTNormal"/>
      </w:pPr>
      <w:r>
        <w:t>Действие «Сформировать ПП» доступно:</w:t>
      </w:r>
    </w:p>
    <w:p w14:paraId="0F869794" w14:textId="6EA8B0B2" w:rsidR="002B31E2" w:rsidRDefault="002B31E2" w:rsidP="002B31E2">
      <w:pPr>
        <w:pStyle w:val="GOSTListmark1"/>
      </w:pPr>
      <w:r>
        <w:t xml:space="preserve">клиенту-заказчику (покупателю) при наличии ненулевого неисполненного остатка по Акту приемке ТРУ. При этом исполнение (пересчет остатков) Акта приемки ТРУ осуществляется по мере перехода ПП заказчика, связанных с Актом приемки ТРУ в </w:t>
      </w:r>
      <w:r>
        <w:lastRenderedPageBreak/>
        <w:t>статус «Исполнен». Акт приемки ТРУ переходит в статус «Оплачен» в момент исполнения ПП, обнуляющего неисполненную сумму Акта приемки ТРУ;</w:t>
      </w:r>
    </w:p>
    <w:p w14:paraId="3971C010" w14:textId="6925FEBC" w:rsidR="002B31E2" w:rsidRDefault="002B31E2" w:rsidP="002B31E2">
      <w:pPr>
        <w:pStyle w:val="GOSTListmark1"/>
      </w:pPr>
      <w:r>
        <w:t>клиенту-исполнителю (продавцу) при наличии оплаты по Акту приемки ТРУ.</w:t>
      </w:r>
    </w:p>
    <w:p w14:paraId="5BE20199" w14:textId="77777777" w:rsidR="002B31E2" w:rsidRDefault="002B31E2" w:rsidP="002B31E2">
      <w:pPr>
        <w:pStyle w:val="51"/>
      </w:pPr>
      <w:bookmarkStart w:id="464" w:name="_Toc178967336"/>
      <w:bookmarkStart w:id="465" w:name="_Toc202272795"/>
      <w:r>
        <w:t>Формирование исходящего платежного поручения заказчиком</w:t>
      </w:r>
      <w:bookmarkEnd w:id="464"/>
      <w:bookmarkEnd w:id="465"/>
    </w:p>
    <w:p w14:paraId="086437FB" w14:textId="31C00AFC" w:rsidR="002B31E2" w:rsidRDefault="002B31E2" w:rsidP="002B31E2">
      <w:pPr>
        <w:pStyle w:val="GOSTNormal"/>
      </w:pPr>
      <w:bookmarkStart w:id="466" w:name="_Toc178967337"/>
      <w:r>
        <w:t xml:space="preserve">По кнопке «Сформировать ПП» из визуальной формы документа </w:t>
      </w:r>
      <w:r w:rsidRPr="004F3560">
        <w:t>«Акт приемки товаров, работ, услуг» (ф. 0510452)</w:t>
      </w:r>
      <w:r>
        <w:t xml:space="preserve"> в ЛК Клиента происходит автоматическое формирование ПП в статусе «Черновик» с предзаполнением реквизитов и установлением связи с родительским документом. Кнопка «Сформировать ПП» доступна на Акте приемки ТРУ в статусе «Зарегистрирован» с признаком оплаты «Не оплачен» или «Оплачен частично».</w:t>
      </w:r>
    </w:p>
    <w:p w14:paraId="07C45328" w14:textId="77777777" w:rsidR="002B31E2" w:rsidRDefault="002B31E2" w:rsidP="002B31E2">
      <w:pPr>
        <w:pStyle w:val="GOSTNormal"/>
      </w:pPr>
      <w:r>
        <w:t>По умолчанию ПП формируется на всю сумму неисполненного остатка по Акту приемки ТРУ с возможностью редактирования.</w:t>
      </w:r>
    </w:p>
    <w:p w14:paraId="11B6D723" w14:textId="77777777" w:rsidR="002B31E2" w:rsidRDefault="002B31E2" w:rsidP="002B31E2">
      <w:pPr>
        <w:pStyle w:val="GOSTNormal"/>
      </w:pPr>
      <w:r>
        <w:t>На списковую форму ПП добавлен реквизит «Акт приемки ТРУ», в котором отображается ссылка на связанный Акт приемки ТРУ, информация об Акте приемки ТРУ стандартно отражается в блоке «Документы-основания, подтверждающие выплату» визуальной формы ПП.</w:t>
      </w:r>
    </w:p>
    <w:p w14:paraId="2E6816A2" w14:textId="77777777" w:rsidR="002B31E2" w:rsidRDefault="002B31E2" w:rsidP="002B31E2">
      <w:pPr>
        <w:pStyle w:val="GOSTNormal"/>
      </w:pPr>
      <w:r>
        <w:t>При исполнении ПП наряду со стандартными форматно-логическими контролями, контролями НСИ и междокументарными контролями осуществляются дополнительные контроли на статус Акта приемки ТРУ и на не превышение суммы по ПП над суммой по Акта приемки ТРУ с учетом ранее совершенных выплат по Акту приемки ТРУ за вычетом восстановления выплат. Дополнительно реализован предупреждающий контроль на необходимость указания в блоке «Документы-основания, подтверждающие выплату» информации об Акте приемки ТРУ (при наличии неоплаченного Акта приемки ТРУ).</w:t>
      </w:r>
    </w:p>
    <w:p w14:paraId="6A39122D" w14:textId="6781224E" w:rsidR="002B31E2" w:rsidRDefault="002B31E2" w:rsidP="002B31E2">
      <w:pPr>
        <w:pStyle w:val="GOSTNormal"/>
      </w:pPr>
      <w:r>
        <w:t>Процесс обработки ПП, сформированного на основании Акта приемки ТРУ выполняется по ранее реализован</w:t>
      </w:r>
      <w:r w:rsidR="005B1EA3">
        <w:t>ному механизму как в ЛК Клиента,</w:t>
      </w:r>
      <w:r>
        <w:t xml:space="preserve"> так и в ЦС обслуживания.</w:t>
      </w:r>
    </w:p>
    <w:p w14:paraId="2A7B3392" w14:textId="382B24A3" w:rsidR="002B31E2" w:rsidRDefault="002B31E2" w:rsidP="002B31E2">
      <w:pPr>
        <w:pStyle w:val="GOSTNormal"/>
      </w:pPr>
      <w:r>
        <w:t>В случае создания ПП путем стандартного ручного ввода из списковой формы документа пользователю предоставляется возможность указать в качестве документа-основания, подтверждающего выплату</w:t>
      </w:r>
      <w:r w:rsidR="00294177">
        <w:t>,</w:t>
      </w:r>
      <w:r>
        <w:t xml:space="preserve"> Акт приемки ТРУ, посредством выбора (перевыбора) из существующего списка документов в статусе «Зарегистрирован» с признаком оплаты «Не оплачен» или «Оплачен частично» (отбор осуществляется с учетом ЛС и АКР). По факту выбора (перевыбора) Акта приемки ТРУ в ПП формируется (переформируется) связь с выбранным Актом приемки ТРУ.</w:t>
      </w:r>
    </w:p>
    <w:p w14:paraId="53763F1B" w14:textId="77777777" w:rsidR="002B31E2" w:rsidRDefault="002B31E2" w:rsidP="002B31E2">
      <w:pPr>
        <w:pStyle w:val="GOSTNormal"/>
      </w:pPr>
      <w:r>
        <w:t>При переходе ПП, сформированного от имени заказчика в статус «Исполнен» меняется признак оплаты в связанных Актах приемке ТРУ в зависимости от суммы исполнения на «Оплачен частично» или «Оплачен».</w:t>
      </w:r>
    </w:p>
    <w:p w14:paraId="7A5FCB31" w14:textId="77777777" w:rsidR="002B31E2" w:rsidRDefault="002B31E2" w:rsidP="002B31E2">
      <w:pPr>
        <w:pStyle w:val="51"/>
      </w:pPr>
      <w:bookmarkStart w:id="467" w:name="_Toc202272796"/>
      <w:r>
        <w:t>Формирование исходящего платежного поручения исполнителем в кредитную организацию</w:t>
      </w:r>
      <w:bookmarkEnd w:id="466"/>
      <w:bookmarkEnd w:id="467"/>
    </w:p>
    <w:p w14:paraId="48031594" w14:textId="21668811" w:rsidR="002B31E2" w:rsidRDefault="002B31E2" w:rsidP="002B31E2">
      <w:pPr>
        <w:pStyle w:val="GOSTNormal"/>
      </w:pPr>
      <w:r>
        <w:t xml:space="preserve">По кнопке «Сформировать ПП» из визуальной формы документа </w:t>
      </w:r>
      <w:r w:rsidRPr="004F3560">
        <w:t>«Акт приемки товаров, работ, услуг» (ф. 0510452)</w:t>
      </w:r>
      <w:r>
        <w:t xml:space="preserve"> в ЛК Клиента происходит автоматическое формирование ПП в статусе «Черновик» с предзаполнением реквизитов и установлением связи с родительским документом. Кнопка «Сформировать ПП» доступна на Акте приемки ТРУ в статусе «Зарегистрирован» с признаком оплаты «Оплачен» или «Оплачен частично».</w:t>
      </w:r>
    </w:p>
    <w:p w14:paraId="395FB57E" w14:textId="77777777" w:rsidR="002B31E2" w:rsidRDefault="002B31E2" w:rsidP="002B31E2">
      <w:pPr>
        <w:pStyle w:val="GOSTNormal"/>
      </w:pPr>
      <w:r>
        <w:t>По умолчанию ПП формируется на всю оплаченную сумму по Акту приемки ТРУ с возможностью редактирования.</w:t>
      </w:r>
    </w:p>
    <w:p w14:paraId="27C27DBD" w14:textId="77777777" w:rsidR="002B31E2" w:rsidRDefault="002B31E2" w:rsidP="002B31E2">
      <w:pPr>
        <w:pStyle w:val="GOSTNormal"/>
      </w:pPr>
      <w:r>
        <w:t>На списковую форму ПП добавлен реквизит «Акт приемки ТРУ», в котором отображается ссылка на связанный Акт приемки ТРУ, информация об Акте приемки ТРУ стандартно отражается в блоке «Документы-основания, подтверждающие выплату» визуальной формы ПП.</w:t>
      </w:r>
    </w:p>
    <w:p w14:paraId="0118F49D" w14:textId="77777777" w:rsidR="008237F1" w:rsidRDefault="008237F1" w:rsidP="008237F1">
      <w:pPr>
        <w:pStyle w:val="GOSTNormal"/>
      </w:pPr>
      <w:bookmarkStart w:id="468" w:name="_Toc528302680"/>
      <w:bookmarkStart w:id="469" w:name="_Toc12727302"/>
      <w:bookmarkStart w:id="470" w:name="_Toc67482422"/>
      <w:bookmarkStart w:id="471" w:name="_Toc67486056"/>
      <w:r>
        <w:lastRenderedPageBreak/>
        <w:t xml:space="preserve">При исполнении ПП наряду со стандартными форматно-логическими контролями, контролями НСИ и междокументарными контролями осуществляются </w:t>
      </w:r>
      <w:r w:rsidRPr="00350032">
        <w:t xml:space="preserve">дополнительные контроли на статус Акта приемки ТРУ </w:t>
      </w:r>
      <w:r>
        <w:t>и на не превышение суммы по ПП над суммой оплаты по Акту приемки ТРУ с учетом ранее полученных оплат по Акту приемки ТРУ. Дополнительно реализован предупреждающий контроль на необходимость указания в блоке «Документы-основания, подтверждающие выплату» информации об Акте приемки ТРУ (в случае перечисления денежных средств исполнителем на банковский счет и при наличии оплаченного Акта приемки ТРУ).</w:t>
      </w:r>
    </w:p>
    <w:p w14:paraId="356CD346" w14:textId="77777777" w:rsidR="008237F1" w:rsidRDefault="008237F1" w:rsidP="008237F1">
      <w:pPr>
        <w:pStyle w:val="GOSTNormal"/>
      </w:pPr>
      <w:r>
        <w:t>Процесс обработки ПП, сформированного на основании Акта приемки ТРУ выполняется по ранее реализованному механизму как в ЛК Клиента, так и в ЦС обслуживания.</w:t>
      </w:r>
    </w:p>
    <w:p w14:paraId="2AF1ECAA" w14:textId="77777777" w:rsidR="008237F1" w:rsidRDefault="008237F1" w:rsidP="008237F1">
      <w:pPr>
        <w:pStyle w:val="GOSTNormal"/>
      </w:pPr>
      <w:r>
        <w:t>В случае создания ПП путем стандартного ручного ввода из списковой формы документа пользователю предоставляется возможность указать в качестве документа-основания, подтверждающего выплату Акт приемки ТРУ, посредством выбора (перевыбора) из существующего списка документов в статусе «Зарегистрирован» с признаком оплаты «Оплачен частично» или «Оплачен» (отбор осуществляется с учетом ЛС и АКР). По факту выбора (перевыбора) Акта приемки ТРУ в ПП формируется (переформируется) связь с выбранным Актом приемки ТРУ.</w:t>
      </w:r>
    </w:p>
    <w:p w14:paraId="1E10F899" w14:textId="77777777" w:rsidR="008237F1" w:rsidRDefault="008237F1" w:rsidP="008237F1">
      <w:pPr>
        <w:pStyle w:val="GOSTNormal"/>
      </w:pPr>
      <w:r>
        <w:t>При переходе ПП, сформированного от имени исполнителя в статус «Исполнен» признак оплаты в связанных Актах приемке ТРУ не меняется.</w:t>
      </w:r>
    </w:p>
    <w:p w14:paraId="320523F2" w14:textId="77777777" w:rsidR="00D267F6" w:rsidRPr="00AE5A6B" w:rsidRDefault="00D267F6" w:rsidP="00CA231E">
      <w:pPr>
        <w:pStyle w:val="51"/>
      </w:pPr>
      <w:bookmarkStart w:id="472" w:name="_Toc202272797"/>
      <w:r w:rsidRPr="00AE5A6B">
        <w:t>Многоуровневое утверждение</w:t>
      </w:r>
      <w:bookmarkEnd w:id="468"/>
      <w:bookmarkEnd w:id="469"/>
      <w:bookmarkEnd w:id="470"/>
      <w:bookmarkEnd w:id="471"/>
      <w:bookmarkEnd w:id="472"/>
    </w:p>
    <w:p w14:paraId="0A40C3AC" w14:textId="4893985B" w:rsidR="00D267F6" w:rsidRDefault="00D267F6" w:rsidP="00D267F6">
      <w:pPr>
        <w:pStyle w:val="GOSTNormal"/>
      </w:pPr>
      <w:r w:rsidRPr="00AE5A6B">
        <w:t xml:space="preserve">Типовое описание процесса многоуровневого утверждения отражено детально в разделе </w:t>
      </w:r>
      <w:r w:rsidRPr="00AE5A6B">
        <w:fldChar w:fldCharType="begin"/>
      </w:r>
      <w:r w:rsidRPr="00AE5A6B">
        <w:instrText xml:space="preserve"> REF _Ref528271267 \r \h </w:instrText>
      </w:r>
      <w:r w:rsidR="00AE5A6B">
        <w:instrText xml:space="preserve"> \* MERGEFORMAT </w:instrText>
      </w:r>
      <w:r w:rsidRPr="00AE5A6B">
        <w:fldChar w:fldCharType="separate"/>
      </w:r>
      <w:r w:rsidR="009849A5">
        <w:t>4.1.1.2</w:t>
      </w:r>
      <w:r w:rsidRPr="00AE5A6B">
        <w:fldChar w:fldCharType="end"/>
      </w:r>
      <w:r w:rsidRPr="00AE5A6B">
        <w:t xml:space="preserve">. </w:t>
      </w:r>
    </w:p>
    <w:p w14:paraId="5552D6B8" w14:textId="77777777" w:rsidR="004E0CA4" w:rsidRPr="007A7EC0" w:rsidRDefault="004E0CA4" w:rsidP="004E0CA4">
      <w:pPr>
        <w:pStyle w:val="41"/>
        <w:tabs>
          <w:tab w:val="num" w:pos="1134"/>
        </w:tabs>
      </w:pPr>
      <w:bookmarkStart w:id="473" w:name="_Ref157417543"/>
      <w:bookmarkStart w:id="474" w:name="_Toc169703751"/>
      <w:bookmarkStart w:id="475" w:name="_Ref178071934"/>
      <w:bookmarkStart w:id="476" w:name="_Toc178967349"/>
      <w:bookmarkStart w:id="477" w:name="_Toc202272798"/>
      <w:r>
        <w:t>Особенности в</w:t>
      </w:r>
      <w:r w:rsidRPr="007A7EC0">
        <w:t>ыверк</w:t>
      </w:r>
      <w:r>
        <w:t>и</w:t>
      </w:r>
      <w:r w:rsidRPr="007A7EC0">
        <w:t xml:space="preserve"> поступлений </w:t>
      </w:r>
      <w:r>
        <w:t>как</w:t>
      </w:r>
      <w:r w:rsidRPr="007A7EC0">
        <w:t xml:space="preserve"> восстановлени</w:t>
      </w:r>
      <w:r>
        <w:t>е</w:t>
      </w:r>
      <w:r w:rsidRPr="007A7EC0">
        <w:t xml:space="preserve"> кассового расхода </w:t>
      </w:r>
      <w:r>
        <w:t xml:space="preserve">с учетом </w:t>
      </w:r>
      <w:bookmarkEnd w:id="473"/>
      <w:bookmarkEnd w:id="474"/>
      <w:r>
        <w:t>Акта приемки ТРУ</w:t>
      </w:r>
      <w:bookmarkEnd w:id="475"/>
      <w:bookmarkEnd w:id="476"/>
      <w:bookmarkEnd w:id="477"/>
    </w:p>
    <w:p w14:paraId="66043732" w14:textId="77777777" w:rsidR="004E0CA4" w:rsidRPr="007A7EC0" w:rsidRDefault="004E0CA4" w:rsidP="004E0CA4">
      <w:pPr>
        <w:pStyle w:val="GOSTNormal"/>
      </w:pPr>
      <w:r w:rsidRPr="007A7EC0">
        <w:t>При поступлении платежного поручения выверка осуществля</w:t>
      </w:r>
      <w:r>
        <w:t>ет</w:t>
      </w:r>
      <w:r w:rsidRPr="007A7EC0">
        <w:t>ся с учетом следующих особенностей:</w:t>
      </w:r>
    </w:p>
    <w:p w14:paraId="4AC657A6" w14:textId="77777777" w:rsidR="004E0CA4" w:rsidRPr="00636318" w:rsidRDefault="004E0CA4" w:rsidP="004E0CA4">
      <w:pPr>
        <w:pStyle w:val="GOSTListmark1"/>
      </w:pPr>
      <w:r w:rsidRPr="008A6550">
        <w:t>в случае, если получателем денежных средств является заказчик в Акте приемки ТРУ:</w:t>
      </w:r>
      <w:r w:rsidRPr="00636318">
        <w:t xml:space="preserve"> если поступление определено как восстановление кассового расхода и анализатором найден/привязан вручную документ «Платежное поручение (исходящее)», в котором была установлена связь с Актом приемки ТРУ</w:t>
      </w:r>
      <w:r w:rsidRPr="005F2407">
        <w:t>, то при регистрации входящего платежного поручения</w:t>
      </w:r>
      <w:r w:rsidRPr="00A25389">
        <w:t xml:space="preserve"> в найденном по идентификатору</w:t>
      </w:r>
      <w:r w:rsidRPr="002F1652">
        <w:t xml:space="preserve"> </w:t>
      </w:r>
      <w:r w:rsidRPr="008F5E07">
        <w:t>Акт</w:t>
      </w:r>
      <w:r w:rsidRPr="00636318">
        <w:t xml:space="preserve">е приемки ТРУ автоматически меняется признак оплаты на «Не оплачен»/«Оплачен частично» (если признак оплаты в Акте приемки ТРУ был «Оплачен»/«Оплачен частично»), </w:t>
      </w:r>
      <w:r w:rsidRPr="006A1B3B">
        <w:t xml:space="preserve">сумма оплаты </w:t>
      </w:r>
      <w:r w:rsidRPr="00636318">
        <w:t>и остаток для оплаты в найденном Акте приемки ТРУ пересчитываются с учетом восстановления кассы;</w:t>
      </w:r>
    </w:p>
    <w:p w14:paraId="361D5705" w14:textId="40002637" w:rsidR="004E0CA4" w:rsidRDefault="004E0CA4" w:rsidP="004E0CA4">
      <w:pPr>
        <w:pStyle w:val="GOSTListmark1"/>
      </w:pPr>
      <w:r w:rsidRPr="008A6550">
        <w:t>в случае, если получателем денежных средств является исполнитель в Акте приемки ТРУ:</w:t>
      </w:r>
      <w:r w:rsidRPr="00636318">
        <w:t xml:space="preserve"> если поступление определено как восстановление кассового расхода и анализатором найден/привязан вручную документ «Платежное поручение (исходящее)», в котором установлена связь с Актом приемки ТРУ, при регистрации входящего платежного поручения в найденном по идентификатору</w:t>
      </w:r>
      <w:r w:rsidRPr="005F2407">
        <w:t xml:space="preserve"> Акте приемки ТРУ</w:t>
      </w:r>
      <w:r w:rsidRPr="00A25389">
        <w:t xml:space="preserve"> автоматически не меняется признак оплаты</w:t>
      </w:r>
      <w:r w:rsidRPr="002F1652">
        <w:t xml:space="preserve">, </w:t>
      </w:r>
      <w:r w:rsidRPr="008F5E07">
        <w:t>с</w:t>
      </w:r>
      <w:r w:rsidRPr="006A1B3B">
        <w:t xml:space="preserve">умма оплаты </w:t>
      </w:r>
      <w:r w:rsidRPr="00636318">
        <w:t>и остаток для оплаты в найденном Акте приемки ТРУ не пересчитываются.</w:t>
      </w:r>
    </w:p>
    <w:p w14:paraId="163F9471" w14:textId="77777777" w:rsidR="00450539" w:rsidRDefault="00450539" w:rsidP="00450539">
      <w:pPr>
        <w:pStyle w:val="41"/>
        <w:tabs>
          <w:tab w:val="clear" w:pos="1134"/>
          <w:tab w:val="num" w:pos="864"/>
          <w:tab w:val="left" w:pos="964"/>
        </w:tabs>
        <w:ind w:left="864" w:hanging="864"/>
      </w:pPr>
      <w:bookmarkStart w:id="478" w:name="_Toc202272799"/>
      <w:r>
        <w:lastRenderedPageBreak/>
        <w:t xml:space="preserve">Особенности выверки поступлений как восстановление кассового расхода </w:t>
      </w:r>
      <w:r w:rsidRPr="00B5528F">
        <w:t>в случае неуспешного исполнения платежей</w:t>
      </w:r>
      <w:r>
        <w:t xml:space="preserve"> в ПлЦР БР</w:t>
      </w:r>
      <w:bookmarkEnd w:id="478"/>
    </w:p>
    <w:p w14:paraId="202E72AB" w14:textId="77777777" w:rsidR="00450539" w:rsidRDefault="00450539" w:rsidP="00450539">
      <w:pPr>
        <w:pStyle w:val="GOSTNormal"/>
      </w:pPr>
      <w:r w:rsidRPr="009E62AD">
        <w:t xml:space="preserve">В </w:t>
      </w:r>
      <w:r>
        <w:t>Компоненте КС</w:t>
      </w:r>
      <w:r w:rsidRPr="009E62AD">
        <w:t xml:space="preserve"> </w:t>
      </w:r>
      <w:r>
        <w:t xml:space="preserve">ПУР ЭБ кредитовое ПП </w:t>
      </w:r>
      <w:r w:rsidRPr="009E62AD">
        <w:t xml:space="preserve">на возврат неисполненных средств </w:t>
      </w:r>
      <w:r>
        <w:t xml:space="preserve">из ПлЦР БР </w:t>
      </w:r>
      <w:r w:rsidRPr="009E62AD">
        <w:t>отражается на л/с клиента в соответствии с текущей реализацией, как восстановление кассового расхода</w:t>
      </w:r>
      <w:r>
        <w:t>.</w:t>
      </w:r>
    </w:p>
    <w:p w14:paraId="30F1C5C4" w14:textId="77777777" w:rsidR="00450539" w:rsidRPr="009E62AD" w:rsidRDefault="00450539" w:rsidP="00450539">
      <w:pPr>
        <w:pStyle w:val="GOSTNormalWithout"/>
      </w:pPr>
      <w:r w:rsidRPr="009E62AD">
        <w:t xml:space="preserve">В случае неуспешного исполнения </w:t>
      </w:r>
      <w:r>
        <w:t>платежа</w:t>
      </w:r>
      <w:r w:rsidRPr="009E62AD">
        <w:t xml:space="preserve"> в ПлЦР БР</w:t>
      </w:r>
      <w:r>
        <w:t xml:space="preserve"> из ПУДС ЭБ в Компонент КС ПУР ЭБ </w:t>
      </w:r>
      <w:r w:rsidRPr="009E62AD">
        <w:t>в соответствии с ТФО направляется</w:t>
      </w:r>
      <w:r>
        <w:t xml:space="preserve"> </w:t>
      </w:r>
      <w:r w:rsidRPr="009E62AD">
        <w:t xml:space="preserve">документ «Расчетный документ» с кодом вида документа </w:t>
      </w:r>
      <w:r>
        <w:t>«</w:t>
      </w:r>
      <w:r w:rsidRPr="009E62AD">
        <w:rPr>
          <w:lang w:val="en-US"/>
        </w:rPr>
        <w:t>G</w:t>
      </w:r>
      <w:r w:rsidRPr="009E62AD">
        <w:t>101</w:t>
      </w:r>
      <w:r>
        <w:t>»</w:t>
      </w:r>
      <w:r w:rsidRPr="009E62AD">
        <w:t xml:space="preserve"> </w:t>
      </w:r>
      <w:r>
        <w:t>(</w:t>
      </w:r>
      <w:r w:rsidRPr="009E62AD">
        <w:t>Платежное пору</w:t>
      </w:r>
      <w:r>
        <w:t>чение (ЦР))</w:t>
      </w:r>
      <w:r w:rsidRPr="009E62AD">
        <w:t>. В кредитовом ПП на возврат неисполненной суммы указывается:</w:t>
      </w:r>
    </w:p>
    <w:p w14:paraId="463CBA28" w14:textId="77777777" w:rsidR="00450539" w:rsidRPr="008A43F5" w:rsidRDefault="00450539" w:rsidP="00450539">
      <w:pPr>
        <w:pStyle w:val="GOSTListmark1"/>
      </w:pPr>
      <w:r>
        <w:t>в</w:t>
      </w:r>
      <w:r w:rsidRPr="008A43F5">
        <w:t xml:space="preserve"> реквизитах «ИНН</w:t>
      </w:r>
      <w:r>
        <w:t>»</w:t>
      </w:r>
      <w:r w:rsidRPr="008A43F5">
        <w:t>, «КПП</w:t>
      </w:r>
      <w:r>
        <w:t>»</w:t>
      </w:r>
      <w:r w:rsidRPr="008A43F5">
        <w:t xml:space="preserve"> и «Наименование» </w:t>
      </w:r>
      <w:r>
        <w:t xml:space="preserve">плательщика </w:t>
      </w:r>
      <w:r w:rsidRPr="008A43F5">
        <w:t>указывается соответственно ИНН, КПП и полное наименование Федерального казначейства,</w:t>
      </w:r>
    </w:p>
    <w:p w14:paraId="22BE7516" w14:textId="77777777" w:rsidR="00450539" w:rsidRPr="008A43F5" w:rsidRDefault="00450539" w:rsidP="00450539">
      <w:pPr>
        <w:pStyle w:val="GOSTListmark1"/>
      </w:pPr>
      <w:r>
        <w:t>в</w:t>
      </w:r>
      <w:r w:rsidRPr="008A43F5">
        <w:t xml:space="preserve"> реквизите «Расчетный счет» плательщика указывается номер СЦР ФК,</w:t>
      </w:r>
    </w:p>
    <w:p w14:paraId="7F9E9DB0" w14:textId="77777777" w:rsidR="00450539" w:rsidRPr="008A43F5" w:rsidRDefault="00450539" w:rsidP="00450539">
      <w:pPr>
        <w:pStyle w:val="GOSTListmark1"/>
      </w:pPr>
      <w:r>
        <w:t>в</w:t>
      </w:r>
      <w:r w:rsidRPr="008A43F5">
        <w:t xml:space="preserve"> реквизитах «БИК» и «К</w:t>
      </w:r>
      <w:r>
        <w:t>ор</w:t>
      </w:r>
      <w:r w:rsidRPr="008A43F5">
        <w:t>счет» плательщика указывается БИК и корреспондентский счет ПлЦР БР,</w:t>
      </w:r>
    </w:p>
    <w:p w14:paraId="03145AD5" w14:textId="77777777" w:rsidR="00450539" w:rsidRPr="008A43F5" w:rsidRDefault="00450539" w:rsidP="00450539">
      <w:pPr>
        <w:pStyle w:val="GOSTListmark1"/>
      </w:pPr>
      <w:r>
        <w:t>в</w:t>
      </w:r>
      <w:r w:rsidRPr="008A43F5">
        <w:t xml:space="preserve"> реквизитах получателя указываются ИНН, КПП и наименование получателя из соответствующих реквизитов плательщика дебетового ПП,</w:t>
      </w:r>
    </w:p>
    <w:p w14:paraId="3EED5474" w14:textId="77777777" w:rsidR="00450539" w:rsidRPr="008A43F5" w:rsidRDefault="00450539" w:rsidP="00450539">
      <w:pPr>
        <w:pStyle w:val="GOSTListmark1"/>
      </w:pPr>
      <w:r>
        <w:t>в</w:t>
      </w:r>
      <w:r w:rsidRPr="008A43F5">
        <w:t xml:space="preserve"> реквизитах «Номер налогового документа» (</w:t>
      </w:r>
      <w:r>
        <w:t>поле 108</w:t>
      </w:r>
      <w:r w:rsidRPr="008A43F5">
        <w:t>) и «Дата налогового документа» (</w:t>
      </w:r>
      <w:r>
        <w:t>поле 109</w:t>
      </w:r>
      <w:r w:rsidRPr="008A43F5">
        <w:t xml:space="preserve">) указывается номер и дата неисполненного дебетового ПП, </w:t>
      </w:r>
    </w:p>
    <w:p w14:paraId="31CDAD07" w14:textId="77777777" w:rsidR="00450539" w:rsidRPr="008A43F5" w:rsidRDefault="00450539" w:rsidP="00450539">
      <w:pPr>
        <w:pStyle w:val="GOSTListmark1"/>
      </w:pPr>
      <w:r>
        <w:t>в</w:t>
      </w:r>
      <w:r w:rsidRPr="008A43F5">
        <w:t xml:space="preserve"> реквизите «Назначение платежа» указывается </w:t>
      </w:r>
      <w:r>
        <w:t xml:space="preserve">текстовое </w:t>
      </w:r>
      <w:r w:rsidRPr="008A43F5">
        <w:t>значение «Возврат при неуспешном переводе на цифровой кошелек получателя»,</w:t>
      </w:r>
    </w:p>
    <w:p w14:paraId="3A73A994" w14:textId="77777777" w:rsidR="00450539" w:rsidRDefault="00450539" w:rsidP="00450539">
      <w:pPr>
        <w:pStyle w:val="GOSTListmark1"/>
        <w:rPr>
          <w:szCs w:val="24"/>
        </w:rPr>
      </w:pPr>
      <w:r>
        <w:t>в</w:t>
      </w:r>
      <w:r w:rsidRPr="008A43F5">
        <w:t xml:space="preserve"> реквизите</w:t>
      </w:r>
      <w:r w:rsidRPr="009E62AD">
        <w:rPr>
          <w:szCs w:val="24"/>
        </w:rPr>
        <w:t xml:space="preserve"> </w:t>
      </w:r>
      <w:r>
        <w:rPr>
          <w:szCs w:val="24"/>
        </w:rPr>
        <w:t>«С</w:t>
      </w:r>
      <w:r w:rsidRPr="009E62AD">
        <w:rPr>
          <w:szCs w:val="24"/>
        </w:rPr>
        <w:t>татус налогоплательщика</w:t>
      </w:r>
      <w:r>
        <w:rPr>
          <w:szCs w:val="24"/>
        </w:rPr>
        <w:t>» (поле 101) указывается значение «27».</w:t>
      </w:r>
    </w:p>
    <w:p w14:paraId="023D69E9" w14:textId="77777777" w:rsidR="00450539" w:rsidRPr="0043320D" w:rsidRDefault="00450539" w:rsidP="00450539">
      <w:pPr>
        <w:pStyle w:val="GOSTNormalWithout"/>
        <w:rPr>
          <w:szCs w:val="24"/>
        </w:rPr>
      </w:pPr>
      <w:r>
        <w:t>В системе выполняется поиск дебетового</w:t>
      </w:r>
      <w:r w:rsidRPr="0043320D">
        <w:t xml:space="preserve"> </w:t>
      </w:r>
      <w:r>
        <w:t>ПП</w:t>
      </w:r>
      <w:r w:rsidRPr="0043320D">
        <w:t xml:space="preserve"> в статусе «Исполнен», </w:t>
      </w:r>
      <w:r>
        <w:t xml:space="preserve">в котором реквизит «Признак ЦР» заполнен значением «Да», </w:t>
      </w:r>
      <w:r w:rsidRPr="0043320D">
        <w:rPr>
          <w:szCs w:val="24"/>
        </w:rPr>
        <w:t xml:space="preserve">номер и дата </w:t>
      </w:r>
      <w:r>
        <w:rPr>
          <w:szCs w:val="24"/>
        </w:rPr>
        <w:t>дебетового ПП</w:t>
      </w:r>
      <w:r w:rsidRPr="0043320D">
        <w:rPr>
          <w:szCs w:val="24"/>
        </w:rPr>
        <w:t xml:space="preserve"> равны соответственно значениям реквизитов «Номер налогового </w:t>
      </w:r>
      <w:r>
        <w:rPr>
          <w:szCs w:val="24"/>
        </w:rPr>
        <w:t>документа»</w:t>
      </w:r>
      <w:r w:rsidRPr="0043320D">
        <w:rPr>
          <w:szCs w:val="24"/>
        </w:rPr>
        <w:t xml:space="preserve"> и «Дата налогового </w:t>
      </w:r>
      <w:r>
        <w:rPr>
          <w:szCs w:val="24"/>
        </w:rPr>
        <w:t>документа»</w:t>
      </w:r>
      <w:r w:rsidRPr="0043320D">
        <w:rPr>
          <w:szCs w:val="24"/>
        </w:rPr>
        <w:t xml:space="preserve"> вкладки «Налоговые платежи» </w:t>
      </w:r>
      <w:r>
        <w:rPr>
          <w:szCs w:val="24"/>
        </w:rPr>
        <w:t xml:space="preserve">кредитового ПП, </w:t>
      </w:r>
      <w:r w:rsidRPr="0043320D">
        <w:rPr>
          <w:szCs w:val="24"/>
        </w:rPr>
        <w:t xml:space="preserve">лицевой счет плательщика </w:t>
      </w:r>
      <w:r>
        <w:rPr>
          <w:szCs w:val="24"/>
        </w:rPr>
        <w:t>дебетового ПП</w:t>
      </w:r>
      <w:r w:rsidRPr="0043320D">
        <w:rPr>
          <w:szCs w:val="24"/>
        </w:rPr>
        <w:t xml:space="preserve"> равен </w:t>
      </w:r>
      <w:r>
        <w:rPr>
          <w:szCs w:val="24"/>
        </w:rPr>
        <w:t xml:space="preserve">вычисленному </w:t>
      </w:r>
      <w:r w:rsidRPr="0043320D">
        <w:rPr>
          <w:szCs w:val="24"/>
        </w:rPr>
        <w:t>лицевому счету получателя</w:t>
      </w:r>
      <w:r>
        <w:rPr>
          <w:szCs w:val="24"/>
        </w:rPr>
        <w:t xml:space="preserve"> кредитового ПП, </w:t>
      </w:r>
      <w:r w:rsidRPr="0043320D">
        <w:rPr>
          <w:szCs w:val="24"/>
        </w:rPr>
        <w:t xml:space="preserve">сумма </w:t>
      </w:r>
      <w:r>
        <w:rPr>
          <w:szCs w:val="24"/>
        </w:rPr>
        <w:t>кредитового ПП</w:t>
      </w:r>
      <w:r w:rsidRPr="0043320D">
        <w:rPr>
          <w:szCs w:val="24"/>
        </w:rPr>
        <w:t xml:space="preserve"> равна сумме</w:t>
      </w:r>
      <w:r>
        <w:rPr>
          <w:szCs w:val="24"/>
        </w:rPr>
        <w:t xml:space="preserve"> дебетового ПП.</w:t>
      </w:r>
    </w:p>
    <w:p w14:paraId="58046E83" w14:textId="41C9B526" w:rsidR="00D267F6" w:rsidRPr="00AE5A6B" w:rsidRDefault="00D267F6" w:rsidP="00CA231E">
      <w:pPr>
        <w:pStyle w:val="31"/>
      </w:pPr>
      <w:bookmarkStart w:id="479" w:name="_Toc67579683"/>
      <w:bookmarkStart w:id="480" w:name="_Toc67580875"/>
      <w:bookmarkStart w:id="481" w:name="_Toc67584257"/>
      <w:bookmarkStart w:id="482" w:name="_Toc67585387"/>
      <w:bookmarkStart w:id="483" w:name="_Toc67586517"/>
      <w:bookmarkStart w:id="484" w:name="_Toc67587646"/>
      <w:bookmarkStart w:id="485" w:name="_Toc67588775"/>
      <w:bookmarkStart w:id="486" w:name="_Toc74914365"/>
      <w:bookmarkStart w:id="487" w:name="_Toc74915495"/>
      <w:bookmarkStart w:id="488" w:name="_Toc75239531"/>
      <w:bookmarkStart w:id="489" w:name="_Toc75240806"/>
      <w:bookmarkStart w:id="490" w:name="_Toc75241943"/>
      <w:bookmarkStart w:id="491" w:name="_Toc67579697"/>
      <w:bookmarkStart w:id="492" w:name="_Toc67580889"/>
      <w:bookmarkStart w:id="493" w:name="_Toc67584271"/>
      <w:bookmarkStart w:id="494" w:name="_Toc67585401"/>
      <w:bookmarkStart w:id="495" w:name="_Toc67586531"/>
      <w:bookmarkStart w:id="496" w:name="_Toc67587660"/>
      <w:bookmarkStart w:id="497" w:name="_Toc67588789"/>
      <w:bookmarkStart w:id="498" w:name="_Toc74914379"/>
      <w:bookmarkStart w:id="499" w:name="_Toc74915509"/>
      <w:bookmarkStart w:id="500" w:name="_Toc75239545"/>
      <w:bookmarkStart w:id="501" w:name="_Toc75240820"/>
      <w:bookmarkStart w:id="502" w:name="_Toc75241957"/>
      <w:bookmarkStart w:id="503" w:name="_Toc67579717"/>
      <w:bookmarkStart w:id="504" w:name="_Toc67580909"/>
      <w:bookmarkStart w:id="505" w:name="_Toc67584291"/>
      <w:bookmarkStart w:id="506" w:name="_Toc67585421"/>
      <w:bookmarkStart w:id="507" w:name="_Toc67586551"/>
      <w:bookmarkStart w:id="508" w:name="_Toc67587680"/>
      <w:bookmarkStart w:id="509" w:name="_Toc67588809"/>
      <w:bookmarkStart w:id="510" w:name="_Toc74914399"/>
      <w:bookmarkStart w:id="511" w:name="_Toc74915529"/>
      <w:bookmarkStart w:id="512" w:name="_Toc75239565"/>
      <w:bookmarkStart w:id="513" w:name="_Toc75240840"/>
      <w:bookmarkStart w:id="514" w:name="_Toc75241977"/>
      <w:bookmarkStart w:id="515" w:name="_Toc67579722"/>
      <w:bookmarkStart w:id="516" w:name="_Toc67580914"/>
      <w:bookmarkStart w:id="517" w:name="_Toc67584296"/>
      <w:bookmarkStart w:id="518" w:name="_Toc67585426"/>
      <w:bookmarkStart w:id="519" w:name="_Toc67586556"/>
      <w:bookmarkStart w:id="520" w:name="_Toc67587685"/>
      <w:bookmarkStart w:id="521" w:name="_Toc67588814"/>
      <w:bookmarkStart w:id="522" w:name="_Toc74914404"/>
      <w:bookmarkStart w:id="523" w:name="_Toc74915534"/>
      <w:bookmarkStart w:id="524" w:name="_Toc75239570"/>
      <w:bookmarkStart w:id="525" w:name="_Toc75240845"/>
      <w:bookmarkStart w:id="526" w:name="_Toc75241982"/>
      <w:bookmarkStart w:id="527" w:name="_Toc67579725"/>
      <w:bookmarkStart w:id="528" w:name="_Toc67580917"/>
      <w:bookmarkStart w:id="529" w:name="_Toc67584299"/>
      <w:bookmarkStart w:id="530" w:name="_Toc67585429"/>
      <w:bookmarkStart w:id="531" w:name="_Toc67586559"/>
      <w:bookmarkStart w:id="532" w:name="_Toc67587688"/>
      <w:bookmarkStart w:id="533" w:name="_Toc67588817"/>
      <w:bookmarkStart w:id="534" w:name="_Toc74914407"/>
      <w:bookmarkStart w:id="535" w:name="_Toc74915537"/>
      <w:bookmarkStart w:id="536" w:name="_Toc75239573"/>
      <w:bookmarkStart w:id="537" w:name="_Toc75240848"/>
      <w:bookmarkStart w:id="538" w:name="_Toc75241985"/>
      <w:bookmarkStart w:id="539" w:name="_Toc67579727"/>
      <w:bookmarkStart w:id="540" w:name="_Toc67580919"/>
      <w:bookmarkStart w:id="541" w:name="_Toc67584301"/>
      <w:bookmarkStart w:id="542" w:name="_Toc67585431"/>
      <w:bookmarkStart w:id="543" w:name="_Toc67586561"/>
      <w:bookmarkStart w:id="544" w:name="_Toc67587690"/>
      <w:bookmarkStart w:id="545" w:name="_Toc67588819"/>
      <w:bookmarkStart w:id="546" w:name="_Toc74914409"/>
      <w:bookmarkStart w:id="547" w:name="_Toc74915539"/>
      <w:bookmarkStart w:id="548" w:name="_Toc75239575"/>
      <w:bookmarkStart w:id="549" w:name="_Toc75240850"/>
      <w:bookmarkStart w:id="550" w:name="_Toc75241987"/>
      <w:bookmarkStart w:id="551" w:name="_Toc67579736"/>
      <w:bookmarkStart w:id="552" w:name="_Toc67580928"/>
      <w:bookmarkStart w:id="553" w:name="_Toc67584310"/>
      <w:bookmarkStart w:id="554" w:name="_Toc67585440"/>
      <w:bookmarkStart w:id="555" w:name="_Toc67586570"/>
      <w:bookmarkStart w:id="556" w:name="_Toc67587699"/>
      <w:bookmarkStart w:id="557" w:name="_Toc67588828"/>
      <w:bookmarkStart w:id="558" w:name="_Toc74914418"/>
      <w:bookmarkStart w:id="559" w:name="_Toc74915548"/>
      <w:bookmarkStart w:id="560" w:name="_Toc75239584"/>
      <w:bookmarkStart w:id="561" w:name="_Toc75240859"/>
      <w:bookmarkStart w:id="562" w:name="_Toc75241996"/>
      <w:bookmarkStart w:id="563" w:name="_Toc67579737"/>
      <w:bookmarkStart w:id="564" w:name="_Toc67580929"/>
      <w:bookmarkStart w:id="565" w:name="_Toc67584311"/>
      <w:bookmarkStart w:id="566" w:name="_Toc67585441"/>
      <w:bookmarkStart w:id="567" w:name="_Toc67586571"/>
      <w:bookmarkStart w:id="568" w:name="_Toc67587700"/>
      <w:bookmarkStart w:id="569" w:name="_Toc67588829"/>
      <w:bookmarkStart w:id="570" w:name="_Toc74914419"/>
      <w:bookmarkStart w:id="571" w:name="_Toc74915549"/>
      <w:bookmarkStart w:id="572" w:name="_Toc75239585"/>
      <w:bookmarkStart w:id="573" w:name="_Toc75240860"/>
      <w:bookmarkStart w:id="574" w:name="_Toc75241997"/>
      <w:bookmarkStart w:id="575" w:name="_Toc67579752"/>
      <w:bookmarkStart w:id="576" w:name="_Toc67580944"/>
      <w:bookmarkStart w:id="577" w:name="_Toc67584326"/>
      <w:bookmarkStart w:id="578" w:name="_Toc67585456"/>
      <w:bookmarkStart w:id="579" w:name="_Toc67586586"/>
      <w:bookmarkStart w:id="580" w:name="_Toc67587715"/>
      <w:bookmarkStart w:id="581" w:name="_Toc67588844"/>
      <w:bookmarkStart w:id="582" w:name="_Toc74914434"/>
      <w:bookmarkStart w:id="583" w:name="_Toc74915564"/>
      <w:bookmarkStart w:id="584" w:name="_Toc75239600"/>
      <w:bookmarkStart w:id="585" w:name="_Toc75240875"/>
      <w:bookmarkStart w:id="586" w:name="_Toc75242012"/>
      <w:bookmarkStart w:id="587" w:name="_Toc12913127"/>
      <w:bookmarkStart w:id="588" w:name="_Toc12913239"/>
      <w:bookmarkStart w:id="589" w:name="_Toc502234054"/>
      <w:bookmarkStart w:id="590" w:name="_Toc502234962"/>
      <w:bookmarkStart w:id="591" w:name="_Toc502236505"/>
      <w:bookmarkStart w:id="592" w:name="_Toc533008568"/>
      <w:bookmarkStart w:id="593" w:name="_Toc534561280"/>
      <w:bookmarkStart w:id="594" w:name="_Toc535238789"/>
      <w:bookmarkStart w:id="595" w:name="_Toc533008569"/>
      <w:bookmarkStart w:id="596" w:name="_Toc534561281"/>
      <w:bookmarkStart w:id="597" w:name="_Toc535238790"/>
      <w:bookmarkStart w:id="598" w:name="_Toc533008570"/>
      <w:bookmarkStart w:id="599" w:name="_Toc534561282"/>
      <w:bookmarkStart w:id="600" w:name="_Toc535238791"/>
      <w:bookmarkStart w:id="601" w:name="_Toc533008571"/>
      <w:bookmarkStart w:id="602" w:name="_Toc534561283"/>
      <w:bookmarkStart w:id="603" w:name="_Toc535238792"/>
      <w:bookmarkStart w:id="604" w:name="_Toc533008572"/>
      <w:bookmarkStart w:id="605" w:name="_Toc534561284"/>
      <w:bookmarkStart w:id="606" w:name="_Toc535238793"/>
      <w:bookmarkStart w:id="607" w:name="_Toc533008573"/>
      <w:bookmarkStart w:id="608" w:name="_Toc534561285"/>
      <w:bookmarkStart w:id="609" w:name="_Toc535238794"/>
      <w:bookmarkStart w:id="610" w:name="_Toc502234063"/>
      <w:bookmarkStart w:id="611" w:name="_Toc502234973"/>
      <w:bookmarkStart w:id="612" w:name="_Toc502236514"/>
      <w:bookmarkStart w:id="613" w:name="_Toc67579883"/>
      <w:bookmarkStart w:id="614" w:name="_Toc67581075"/>
      <w:bookmarkStart w:id="615" w:name="_Toc67584457"/>
      <w:bookmarkStart w:id="616" w:name="_Toc67585587"/>
      <w:bookmarkStart w:id="617" w:name="_Toc67586717"/>
      <w:bookmarkStart w:id="618" w:name="_Toc67587846"/>
      <w:bookmarkStart w:id="619" w:name="_Toc67588975"/>
      <w:bookmarkStart w:id="620" w:name="_Toc74914565"/>
      <w:bookmarkStart w:id="621" w:name="_Toc74915695"/>
      <w:bookmarkStart w:id="622" w:name="_Toc75239731"/>
      <w:bookmarkStart w:id="623" w:name="_Toc75241006"/>
      <w:bookmarkStart w:id="624" w:name="_Toc75242143"/>
      <w:bookmarkStart w:id="625" w:name="_Toc67579895"/>
      <w:bookmarkStart w:id="626" w:name="_Toc67581087"/>
      <w:bookmarkStart w:id="627" w:name="_Toc67584469"/>
      <w:bookmarkStart w:id="628" w:name="_Toc67585599"/>
      <w:bookmarkStart w:id="629" w:name="_Toc67586729"/>
      <w:bookmarkStart w:id="630" w:name="_Toc67587858"/>
      <w:bookmarkStart w:id="631" w:name="_Toc67588987"/>
      <w:bookmarkStart w:id="632" w:name="_Toc74914577"/>
      <w:bookmarkStart w:id="633" w:name="_Toc74915707"/>
      <w:bookmarkStart w:id="634" w:name="_Toc75239743"/>
      <w:bookmarkStart w:id="635" w:name="_Toc75241018"/>
      <w:bookmarkStart w:id="636" w:name="_Toc75242155"/>
      <w:bookmarkStart w:id="637" w:name="_Ref503534239"/>
      <w:bookmarkStart w:id="638" w:name="_Toc517352164"/>
      <w:bookmarkStart w:id="639" w:name="_Toc528302693"/>
      <w:bookmarkStart w:id="640" w:name="_Toc528404828"/>
      <w:bookmarkStart w:id="641" w:name="_Toc12727321"/>
      <w:bookmarkStart w:id="642" w:name="_Toc67482442"/>
      <w:bookmarkStart w:id="643" w:name="_Toc67486076"/>
      <w:bookmarkStart w:id="644" w:name="_Toc202272800"/>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r w:rsidRPr="00AE5A6B">
        <w:t>Бизнес-процесс «Формирование Запроса на отзыв распоряжения (запроса на аннулирование)»</w:t>
      </w:r>
      <w:bookmarkEnd w:id="637"/>
      <w:bookmarkEnd w:id="638"/>
      <w:bookmarkEnd w:id="639"/>
      <w:bookmarkEnd w:id="640"/>
      <w:bookmarkEnd w:id="641"/>
      <w:bookmarkEnd w:id="642"/>
      <w:bookmarkEnd w:id="643"/>
      <w:bookmarkEnd w:id="644"/>
    </w:p>
    <w:p w14:paraId="3D106AD6" w14:textId="77777777" w:rsidR="00D267F6" w:rsidRPr="00AE5A6B" w:rsidRDefault="00D267F6" w:rsidP="00D267F6">
      <w:pPr>
        <w:pStyle w:val="GOSTNormalWithout"/>
      </w:pPr>
      <w:r w:rsidRPr="00AE5A6B">
        <w:t>Бизнес-процесс предназначен для создания Запросов на отзыв распоряжения (запроса на аннулирование) для возможности отзыва Клиентом следующих документов:</w:t>
      </w:r>
    </w:p>
    <w:p w14:paraId="39DF6604" w14:textId="77777777" w:rsidR="00D267F6" w:rsidRPr="00AE5A6B" w:rsidRDefault="00D267F6" w:rsidP="00D267F6">
      <w:pPr>
        <w:pStyle w:val="GOSTListmark1"/>
      </w:pPr>
      <w:r w:rsidRPr="00AE5A6B">
        <w:t>ПП;</w:t>
      </w:r>
    </w:p>
    <w:p w14:paraId="4A596BDD" w14:textId="77777777" w:rsidR="00D267F6" w:rsidRPr="00AE5A6B" w:rsidRDefault="00D267F6" w:rsidP="00D267F6">
      <w:pPr>
        <w:pStyle w:val="GOSTListmark1"/>
      </w:pPr>
      <w:r w:rsidRPr="00AE5A6B">
        <w:t>Уведомление клиента (ф. 0531852);</w:t>
      </w:r>
    </w:p>
    <w:p w14:paraId="05DA2309" w14:textId="71FACFAD" w:rsidR="00D267F6" w:rsidRPr="00AE5A6B" w:rsidRDefault="00D267F6" w:rsidP="00D267F6">
      <w:pPr>
        <w:pStyle w:val="GOSTListmark1"/>
      </w:pPr>
      <w:r w:rsidRPr="00AE5A6B">
        <w:t>«Заявка на получение наличных денежных средств» (ф.</w:t>
      </w:r>
      <w:r w:rsidR="00A948D0" w:rsidRPr="00AE5A6B">
        <w:t xml:space="preserve"> </w:t>
      </w:r>
      <w:r w:rsidRPr="00AE5A6B">
        <w:t>0531802);</w:t>
      </w:r>
    </w:p>
    <w:p w14:paraId="1C7EC014" w14:textId="77777777" w:rsidR="00D267F6" w:rsidRPr="00AE5A6B" w:rsidRDefault="00D267F6" w:rsidP="00D267F6">
      <w:pPr>
        <w:pStyle w:val="GOSTListmark1"/>
      </w:pPr>
      <w:r w:rsidRPr="00AE5A6B">
        <w:t>«Заявка на получение наличных денежных средств, перечисляемых на карту» (ф. 0531243);</w:t>
      </w:r>
    </w:p>
    <w:p w14:paraId="34F73CC8" w14:textId="77777777" w:rsidR="00F91533" w:rsidRPr="00243232" w:rsidRDefault="00F91533" w:rsidP="00F91533">
      <w:pPr>
        <w:pStyle w:val="GOSTListmark1"/>
      </w:pPr>
      <w:r>
        <w:t>«Заявка для обеспечения наличными денежными средствами в электронном виде»;</w:t>
      </w:r>
    </w:p>
    <w:p w14:paraId="0BE39B34" w14:textId="77777777" w:rsidR="00F91533" w:rsidRDefault="00F91533" w:rsidP="00F91533">
      <w:pPr>
        <w:pStyle w:val="GOSTListmark1"/>
      </w:pPr>
      <w:r>
        <w:t xml:space="preserve">«Расшифровка </w:t>
      </w:r>
      <w:r w:rsidRPr="009B112C">
        <w:rPr>
          <w:szCs w:val="22"/>
        </w:rPr>
        <w:t>сумм неиспользованных (внесенных через банкомат или пункт выдачи наличных денежных средств</w:t>
      </w:r>
      <w:r>
        <w:rPr>
          <w:szCs w:val="22"/>
        </w:rPr>
        <w:t>) средств»</w:t>
      </w:r>
      <w:r w:rsidDel="00596390">
        <w:t xml:space="preserve"> </w:t>
      </w:r>
      <w:r>
        <w:t>(ф. 0531251);</w:t>
      </w:r>
    </w:p>
    <w:p w14:paraId="35C5C580" w14:textId="77777777" w:rsidR="00F91533" w:rsidRPr="00376C5F" w:rsidRDefault="00F91533" w:rsidP="00F91533">
      <w:pPr>
        <w:pStyle w:val="GOSTListmark1"/>
      </w:pPr>
      <w:r w:rsidRPr="0068440E">
        <w:t>«Заявка о внесении наличных денежных средств»</w:t>
      </w:r>
      <w:r w:rsidRPr="00376C5F">
        <w:t>.</w:t>
      </w:r>
    </w:p>
    <w:p w14:paraId="76E6FC31" w14:textId="77777777" w:rsidR="00D267F6" w:rsidRPr="00AE5A6B" w:rsidRDefault="00D267F6" w:rsidP="00D267F6">
      <w:pPr>
        <w:pStyle w:val="GOSTNormal"/>
      </w:pPr>
      <w:r w:rsidRPr="00AE5A6B">
        <w:t>После передачи Распоряжения Клиента в ТОФК обслуживания ЛС Клиента-Плательщика до момента перехода документа Клиента в ПУДС ЭБ на статус «Отправлен в банк» или «Аннулирован», «Отменен», «Исполнен», «На исполнении на стороне получателя», «Исполнен с возвратом средств», «Исполнен на стороне получателя» Клиент-</w:t>
      </w:r>
      <w:r w:rsidRPr="00AE5A6B">
        <w:lastRenderedPageBreak/>
        <w:t xml:space="preserve">Плательщик имеет возможность аннулировать его посредством формирования Запроса на отзыв распоряжения (запроса на аннулирование). </w:t>
      </w:r>
    </w:p>
    <w:p w14:paraId="1665EC66" w14:textId="77777777" w:rsidR="00D267F6" w:rsidRPr="00AE5A6B" w:rsidRDefault="00D267F6" w:rsidP="00D267F6">
      <w:pPr>
        <w:pStyle w:val="GOSTNormalWithout"/>
      </w:pPr>
      <w:r w:rsidRPr="00AE5A6B">
        <w:t>Запрос на отзыв распоряжения (запрос на аннулирование) может формироваться:</w:t>
      </w:r>
    </w:p>
    <w:p w14:paraId="5F2ABDA0" w14:textId="77777777" w:rsidR="00D267F6" w:rsidRPr="00AE5A6B" w:rsidRDefault="00D267F6" w:rsidP="00CA231E">
      <w:pPr>
        <w:pStyle w:val="GOSTListnum"/>
        <w:numPr>
          <w:ilvl w:val="0"/>
          <w:numId w:val="358"/>
        </w:numPr>
      </w:pPr>
      <w:r w:rsidRPr="00AE5A6B">
        <w:t>Клиентом в ЛК Клиента посредством:</w:t>
      </w:r>
    </w:p>
    <w:p w14:paraId="05B9824A" w14:textId="77777777" w:rsidR="00D267F6" w:rsidRPr="00AE5A6B" w:rsidRDefault="00D267F6" w:rsidP="00CA231E">
      <w:pPr>
        <w:pStyle w:val="GOSTListmark3"/>
      </w:pPr>
      <w:r w:rsidRPr="00AE5A6B">
        <w:t>ручного ввода;</w:t>
      </w:r>
    </w:p>
    <w:p w14:paraId="38C7F839" w14:textId="77777777" w:rsidR="00D267F6" w:rsidRPr="00AE5A6B" w:rsidRDefault="00D267F6" w:rsidP="00CA231E">
      <w:pPr>
        <w:pStyle w:val="GOSTListmark3"/>
      </w:pPr>
      <w:r w:rsidRPr="00AE5A6B">
        <w:t>импорта;</w:t>
      </w:r>
    </w:p>
    <w:p w14:paraId="6A8A640B" w14:textId="354E9F29" w:rsidR="00D267F6" w:rsidRPr="00AE5A6B" w:rsidRDefault="00D267F6" w:rsidP="00CA231E">
      <w:pPr>
        <w:pStyle w:val="GOSTListmark3"/>
      </w:pPr>
      <w:r w:rsidRPr="00AE5A6B">
        <w:t>сервисного приема</w:t>
      </w:r>
      <w:r w:rsidR="00A948D0" w:rsidRPr="00AE5A6B">
        <w:t>.</w:t>
      </w:r>
    </w:p>
    <w:p w14:paraId="5A2CE2D2" w14:textId="243CAAF5" w:rsidR="00D267F6" w:rsidRPr="00AE5A6B" w:rsidRDefault="00A948D0" w:rsidP="00673878">
      <w:pPr>
        <w:pStyle w:val="GOSTListnum"/>
        <w:numPr>
          <w:ilvl w:val="0"/>
          <w:numId w:val="24"/>
        </w:numPr>
      </w:pPr>
      <w:r w:rsidRPr="00AE5A6B">
        <w:t>В</w:t>
      </w:r>
      <w:r w:rsidR="00D267F6" w:rsidRPr="00AE5A6B">
        <w:t xml:space="preserve"> ЛК ТОФК Обращения на основании документа, представленного Клиентом в ТОФК на бумажном носителе, посредством ручного ввода. </w:t>
      </w:r>
    </w:p>
    <w:p w14:paraId="0706708D" w14:textId="77777777" w:rsidR="00D267F6" w:rsidRPr="00AE5A6B" w:rsidRDefault="00D267F6" w:rsidP="00673878">
      <w:pPr>
        <w:pStyle w:val="GOSTListnum"/>
        <w:numPr>
          <w:ilvl w:val="0"/>
          <w:numId w:val="24"/>
        </w:numPr>
      </w:pPr>
      <w:r w:rsidRPr="00AE5A6B">
        <w:t>В ЛК ТОФК обслуживания ЛС посредством ручного ввода в случае, если необходимо аннулировать документ после его передачи в ПУДС ЭБ, но до момента включения в консолидированную заявку или реестр направленных платежей.</w:t>
      </w:r>
    </w:p>
    <w:p w14:paraId="1D189808" w14:textId="77777777" w:rsidR="00D267F6" w:rsidRPr="00AE5A6B" w:rsidRDefault="00D267F6" w:rsidP="00D267F6">
      <w:pPr>
        <w:pStyle w:val="GOSTNormal"/>
      </w:pPr>
      <w:r w:rsidRPr="00AE5A6B">
        <w:t xml:space="preserve">В ТОФК обслуживания ЛС Клиента-Плательщика Запрос на отзыв распоряжения (запрос на аннулирование) проходит все необходимые контроли, многоуровневое утверждение и исполняется с одновременной отменой ранее представленного Распоряжения Клиента. </w:t>
      </w:r>
    </w:p>
    <w:p w14:paraId="538D3755" w14:textId="77777777" w:rsidR="00D267F6" w:rsidRPr="00AE5A6B" w:rsidRDefault="00D267F6" w:rsidP="00D267F6">
      <w:pPr>
        <w:pStyle w:val="GOSTNormal"/>
        <w:rPr>
          <w:b/>
        </w:rPr>
      </w:pPr>
      <w:r w:rsidRPr="00AE5A6B">
        <w:t>По результатам обработки в ТОФК обслуживания ЛС Клиента-Плательщика Запрос на отзыв распоряжения (запрос на аннулирование) может быть отменен с одновременным формированием документа Уведомление (Протокол).</w:t>
      </w:r>
    </w:p>
    <w:p w14:paraId="6B909C35" w14:textId="77777777" w:rsidR="00D267F6" w:rsidRPr="00AE5A6B" w:rsidRDefault="00D267F6" w:rsidP="00CA231E">
      <w:pPr>
        <w:pStyle w:val="41"/>
      </w:pPr>
      <w:bookmarkStart w:id="645" w:name="_Toc527973629"/>
      <w:bookmarkStart w:id="646" w:name="_Toc528302694"/>
      <w:bookmarkStart w:id="647" w:name="_Toc12727322"/>
      <w:bookmarkStart w:id="648" w:name="_Toc67482443"/>
      <w:bookmarkStart w:id="649" w:name="_Toc67486077"/>
      <w:bookmarkStart w:id="650" w:name="_Toc202272801"/>
      <w:r w:rsidRPr="00AE5A6B">
        <w:rPr>
          <w:rStyle w:val="GOSTSymItalic"/>
          <w:i w:val="0"/>
        </w:rPr>
        <w:t xml:space="preserve">Формирование и утверждение </w:t>
      </w:r>
      <w:r w:rsidRPr="00AE5A6B">
        <w:t>Запрос на отзыв распоряжения (запрос на аннулирование)</w:t>
      </w:r>
      <w:bookmarkEnd w:id="645"/>
      <w:bookmarkEnd w:id="646"/>
      <w:bookmarkEnd w:id="647"/>
      <w:bookmarkEnd w:id="648"/>
      <w:bookmarkEnd w:id="649"/>
      <w:bookmarkEnd w:id="650"/>
    </w:p>
    <w:p w14:paraId="25C57F69" w14:textId="77777777" w:rsidR="00D267F6" w:rsidRPr="00AE5A6B" w:rsidRDefault="00D267F6" w:rsidP="00D267F6">
      <w:pPr>
        <w:pStyle w:val="GOSTNormal"/>
      </w:pPr>
      <w:r w:rsidRPr="00AE5A6B">
        <w:t xml:space="preserve">Исполнитель Клиента-Плательщика формирует Запрос на отзыв распоряжения (запрос на аннулирование) посредством ручного ввода или посредством импорта из файла в соответствии с установленными форматами. При этом документ принимает статус «Черновик». </w:t>
      </w:r>
    </w:p>
    <w:p w14:paraId="24B5B730" w14:textId="77777777" w:rsidR="00D267F6" w:rsidRPr="00AE5A6B" w:rsidRDefault="00D267F6" w:rsidP="00D267F6">
      <w:pPr>
        <w:pStyle w:val="GOSTNormal"/>
      </w:pPr>
      <w:r w:rsidRPr="00AE5A6B">
        <w:t>После завершения заполнения документа исполнитель Клиента-Плательщика направляет его на согласование в ТОФК обслуживания ЛС Клиента-Плательщика. При отправке Запрос на отзыв распоряжения (запрос на аннулирование) на согласование выполняются автоматические контроли (ФЛК, на соответствие НСИ, на статус Распоряжения).</w:t>
      </w:r>
    </w:p>
    <w:p w14:paraId="6A417052" w14:textId="77777777" w:rsidR="00D267F6" w:rsidRPr="00AE5A6B" w:rsidRDefault="00D267F6" w:rsidP="00D267F6">
      <w:pPr>
        <w:pStyle w:val="GOSTNormal"/>
      </w:pPr>
      <w:r w:rsidRPr="00AE5A6B">
        <w:t>В случае отрицательного результата прохождения контролей с блокирующим уровнем Запрос на отзыв распоряжения (запрос на аннулирование)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6B7EE95B" w14:textId="77777777" w:rsidR="00D267F6" w:rsidRPr="00AE5A6B" w:rsidRDefault="00D267F6" w:rsidP="00D267F6">
      <w:pPr>
        <w:pStyle w:val="GOSTNormal"/>
      </w:pPr>
      <w:r w:rsidRPr="00AE5A6B">
        <w:t>В случае успешного результата прохождения контролей осуществляется процедура многоуровневого утверждения с подписанием ЭП. При этом контроль на статус ПП выполняется на всех этапах многоуровневого утверждения.</w:t>
      </w:r>
    </w:p>
    <w:p w14:paraId="7ECB33A7" w14:textId="77777777" w:rsidR="00D267F6" w:rsidRPr="00AE5A6B" w:rsidRDefault="00D267F6" w:rsidP="00D267F6">
      <w:pPr>
        <w:pStyle w:val="GOSTNormal"/>
      </w:pPr>
      <w:r w:rsidRPr="00AE5A6B">
        <w:t>В случае успешного результата прохождения многоуровневого утверждения (после согласования всеми участниками) Запрос на отзыв распоряжения (запрос на аннулирование) меняет статус на «Утвержден».</w:t>
      </w:r>
    </w:p>
    <w:p w14:paraId="54898793" w14:textId="77777777" w:rsidR="00D267F6" w:rsidRPr="00AE5A6B" w:rsidRDefault="00D267F6" w:rsidP="00D267F6">
      <w:pPr>
        <w:pStyle w:val="GOSTNormal"/>
      </w:pPr>
      <w:r w:rsidRPr="00AE5A6B">
        <w:t>В случае отрицательного результата прохождения многоуровневого утверждения Запрос на отзыв распоряжения (запрос на аннулирование) возвращается на редактирование исполнителю Клиента-Плательщика, при этом документ принимает статус «Черновик».</w:t>
      </w:r>
    </w:p>
    <w:p w14:paraId="3B23009F" w14:textId="77777777" w:rsidR="00D267F6" w:rsidRPr="00AE5A6B" w:rsidRDefault="00D267F6" w:rsidP="00D267F6">
      <w:pPr>
        <w:pStyle w:val="GOSTNormal"/>
      </w:pPr>
      <w:r w:rsidRPr="00AE5A6B">
        <w:t>Исполнитель Клиента-Плательщика может удалить Запрос на отзыв распоряжения (запрос на аннулирование) на статусе «Черновик». При этом документ принимает статус «Удален».</w:t>
      </w:r>
    </w:p>
    <w:p w14:paraId="20FAF2CE" w14:textId="77777777" w:rsidR="00D267F6" w:rsidRPr="00AE5A6B" w:rsidRDefault="00D267F6" w:rsidP="00CA231E">
      <w:pPr>
        <w:pStyle w:val="31"/>
      </w:pPr>
      <w:bookmarkStart w:id="651" w:name="_Toc67579899"/>
      <w:bookmarkStart w:id="652" w:name="_Toc67581091"/>
      <w:bookmarkStart w:id="653" w:name="_Toc67584473"/>
      <w:bookmarkStart w:id="654" w:name="_Toc67585603"/>
      <w:bookmarkStart w:id="655" w:name="_Toc67586733"/>
      <w:bookmarkStart w:id="656" w:name="_Toc67587862"/>
      <w:bookmarkStart w:id="657" w:name="_Toc67588991"/>
      <w:bookmarkStart w:id="658" w:name="_Toc74914581"/>
      <w:bookmarkStart w:id="659" w:name="_Toc74915711"/>
      <w:bookmarkStart w:id="660" w:name="_Toc75239747"/>
      <w:bookmarkStart w:id="661" w:name="_Toc75241022"/>
      <w:bookmarkStart w:id="662" w:name="_Toc75242159"/>
      <w:bookmarkStart w:id="663" w:name="_Toc67579920"/>
      <w:bookmarkStart w:id="664" w:name="_Toc67581112"/>
      <w:bookmarkStart w:id="665" w:name="_Toc67584494"/>
      <w:bookmarkStart w:id="666" w:name="_Toc67585624"/>
      <w:bookmarkStart w:id="667" w:name="_Toc67586754"/>
      <w:bookmarkStart w:id="668" w:name="_Toc67587883"/>
      <w:bookmarkStart w:id="669" w:name="_Toc67589012"/>
      <w:bookmarkStart w:id="670" w:name="_Toc74914602"/>
      <w:bookmarkStart w:id="671" w:name="_Toc74915732"/>
      <w:bookmarkStart w:id="672" w:name="_Toc75239768"/>
      <w:bookmarkStart w:id="673" w:name="_Toc75241043"/>
      <w:bookmarkStart w:id="674" w:name="_Toc75242180"/>
      <w:bookmarkStart w:id="675" w:name="_Toc67579925"/>
      <w:bookmarkStart w:id="676" w:name="_Toc67581117"/>
      <w:bookmarkStart w:id="677" w:name="_Toc67584499"/>
      <w:bookmarkStart w:id="678" w:name="_Toc67585629"/>
      <w:bookmarkStart w:id="679" w:name="_Toc67586759"/>
      <w:bookmarkStart w:id="680" w:name="_Toc67587888"/>
      <w:bookmarkStart w:id="681" w:name="_Toc67589017"/>
      <w:bookmarkStart w:id="682" w:name="_Toc74914607"/>
      <w:bookmarkStart w:id="683" w:name="_Toc74915737"/>
      <w:bookmarkStart w:id="684" w:name="_Toc75239773"/>
      <w:bookmarkStart w:id="685" w:name="_Toc75241048"/>
      <w:bookmarkStart w:id="686" w:name="_Toc75242185"/>
      <w:bookmarkStart w:id="687" w:name="_Toc67579956"/>
      <w:bookmarkStart w:id="688" w:name="_Toc67581148"/>
      <w:bookmarkStart w:id="689" w:name="_Toc67584530"/>
      <w:bookmarkStart w:id="690" w:name="_Toc67585660"/>
      <w:bookmarkStart w:id="691" w:name="_Toc67586790"/>
      <w:bookmarkStart w:id="692" w:name="_Toc67587919"/>
      <w:bookmarkStart w:id="693" w:name="_Toc67589048"/>
      <w:bookmarkStart w:id="694" w:name="_Toc74914638"/>
      <w:bookmarkStart w:id="695" w:name="_Toc74915768"/>
      <w:bookmarkStart w:id="696" w:name="_Toc75239804"/>
      <w:bookmarkStart w:id="697" w:name="_Toc75241079"/>
      <w:bookmarkStart w:id="698" w:name="_Toc75242216"/>
      <w:bookmarkStart w:id="699" w:name="_Toc67482452"/>
      <w:bookmarkStart w:id="700" w:name="_Toc67486086"/>
      <w:bookmarkStart w:id="701" w:name="_Toc202272802"/>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r w:rsidRPr="00AE5A6B">
        <w:lastRenderedPageBreak/>
        <w:t>Бизнес-процесс «Прием, обработка и передача информации по ЭПС участника»</w:t>
      </w:r>
      <w:bookmarkEnd w:id="699"/>
      <w:bookmarkEnd w:id="700"/>
      <w:bookmarkEnd w:id="701"/>
    </w:p>
    <w:p w14:paraId="564184DA" w14:textId="3D0A53C1" w:rsidR="00D267F6" w:rsidRPr="00AE5A6B" w:rsidRDefault="00D267F6" w:rsidP="00D267F6">
      <w:pPr>
        <w:pStyle w:val="GOSTNormal"/>
      </w:pPr>
      <w:r w:rsidRPr="00AE5A6B">
        <w:t xml:space="preserve">В рамках текущего бизнес-процесса из ПУДС ЭБ в соответствии с альбомом ТФО в адрес Компонента КС ПУР ЭБ поступает «Запрос о получении информации по ЭПС участника» (ED243) (далее </w:t>
      </w:r>
      <w:r w:rsidR="00C90ABE" w:rsidRPr="00AE5A6B">
        <w:t>–</w:t>
      </w:r>
      <w:r w:rsidRPr="00AE5A6B">
        <w:t xml:space="preserve"> ED243). Документ проходит автоматизированные проверки, осуществляется поиск ранее сформированного и направленного в адрес ПУДС ЭБ исходящего платежного поручения. По результатам поиска на вкладке «Связи» ED243 отражается платежное поручение, на основании которого поступил запрос ED243. ED243 регистрируется, направляется в адрес подсистемы Клиента и отражается в ЛК Клиента.</w:t>
      </w:r>
    </w:p>
    <w:p w14:paraId="2A928BFE" w14:textId="26E13419" w:rsidR="00D267F6" w:rsidRPr="00AE5A6B" w:rsidRDefault="00D267F6" w:rsidP="00D267F6">
      <w:pPr>
        <w:pStyle w:val="GOSTNormal"/>
      </w:pPr>
      <w:r w:rsidRPr="00AE5A6B">
        <w:t xml:space="preserve">На основании полученного ED243 Клиент формирует документ «Ответ на запрос (уведомление) по ЭПС участника» (ED244) (далее </w:t>
      </w:r>
      <w:r w:rsidR="00C90ABE" w:rsidRPr="00AE5A6B">
        <w:t>–</w:t>
      </w:r>
      <w:r w:rsidRPr="00AE5A6B">
        <w:t xml:space="preserve"> ED244). Формирование ED244 предусмотрено также без привязки к ED243 в случае необходимости изменения кода УИН и направления извещения в адрес ГИС ЖКХ/ГИС ГМП. ED244 регистрируется ответственным специалистом ТОФК и выгружается в ПУДС ЭБ. По результатам обработки документа в ПУДС ЭБ в адрес Компонента КС ПУР ЭБ выгружается информация об исполнении документа, ED243 и ED244 переводится на статус «Исполнен».</w:t>
      </w:r>
    </w:p>
    <w:p w14:paraId="07A71135" w14:textId="77777777" w:rsidR="00D267F6" w:rsidRPr="00AE5A6B" w:rsidRDefault="00D267F6" w:rsidP="00CA231E">
      <w:pPr>
        <w:pStyle w:val="31"/>
      </w:pPr>
      <w:bookmarkStart w:id="702" w:name="_Toc67579996"/>
      <w:bookmarkStart w:id="703" w:name="_Toc67581188"/>
      <w:bookmarkStart w:id="704" w:name="_Toc67584570"/>
      <w:bookmarkStart w:id="705" w:name="_Toc67585700"/>
      <w:bookmarkStart w:id="706" w:name="_Toc67586830"/>
      <w:bookmarkStart w:id="707" w:name="_Toc67587959"/>
      <w:bookmarkStart w:id="708" w:name="_Toc67589088"/>
      <w:bookmarkStart w:id="709" w:name="_Toc74914678"/>
      <w:bookmarkStart w:id="710" w:name="_Toc74915808"/>
      <w:bookmarkStart w:id="711" w:name="_Toc75239844"/>
      <w:bookmarkStart w:id="712" w:name="_Toc75241119"/>
      <w:bookmarkStart w:id="713" w:name="_Toc75242256"/>
      <w:bookmarkStart w:id="714" w:name="_Ref67425485"/>
      <w:bookmarkStart w:id="715" w:name="_Toc67482454"/>
      <w:bookmarkStart w:id="716" w:name="_Toc67486088"/>
      <w:bookmarkStart w:id="717" w:name="_Toc202272803"/>
      <w:bookmarkEnd w:id="702"/>
      <w:bookmarkEnd w:id="703"/>
      <w:bookmarkEnd w:id="704"/>
      <w:bookmarkEnd w:id="705"/>
      <w:bookmarkEnd w:id="706"/>
      <w:bookmarkEnd w:id="707"/>
      <w:bookmarkEnd w:id="708"/>
      <w:bookmarkEnd w:id="709"/>
      <w:bookmarkEnd w:id="710"/>
      <w:bookmarkEnd w:id="711"/>
      <w:bookmarkEnd w:id="712"/>
      <w:bookmarkEnd w:id="713"/>
      <w:r w:rsidRPr="00AE5A6B">
        <w:t>Бизнес-процесс «Формирование документа “Уведомление (Протокол)</w:t>
      </w:r>
      <w:bookmarkEnd w:id="714"/>
      <w:r w:rsidRPr="00AE5A6B">
        <w:t>”»</w:t>
      </w:r>
      <w:bookmarkEnd w:id="715"/>
      <w:bookmarkEnd w:id="716"/>
      <w:bookmarkEnd w:id="717"/>
    </w:p>
    <w:p w14:paraId="2F4BC7D7" w14:textId="77777777" w:rsidR="00D267F6" w:rsidRPr="00AE5A6B" w:rsidRDefault="00D267F6" w:rsidP="00D267F6">
      <w:pPr>
        <w:pStyle w:val="GOSTNormal"/>
      </w:pPr>
      <w:r w:rsidRPr="00AE5A6B">
        <w:t>Документ «Уведомление (Протокол)» формируется в ЛК ТОФК (ТОФК обслуживания ЛС или ТОФК Обращения) автоматически либо вручную.</w:t>
      </w:r>
    </w:p>
    <w:p w14:paraId="093E55AE" w14:textId="77777777" w:rsidR="00D267F6" w:rsidRPr="00AE5A6B" w:rsidRDefault="00D267F6" w:rsidP="00D267F6">
      <w:pPr>
        <w:pStyle w:val="GOSTNormal"/>
        <w:rPr>
          <w:lang w:eastAsia="ko-KR"/>
        </w:rPr>
      </w:pPr>
      <w:r w:rsidRPr="00AE5A6B">
        <w:t>Далее осуществляется процедура многоуровневого утверждения документа «Уведомление (Протокол)»</w:t>
      </w:r>
      <w:r w:rsidRPr="00AE5A6B">
        <w:rPr>
          <w:lang w:eastAsia="ko-KR"/>
        </w:rPr>
        <w:t>.</w:t>
      </w:r>
    </w:p>
    <w:p w14:paraId="3769AE22" w14:textId="77777777" w:rsidR="00D267F6" w:rsidRPr="00AE5A6B" w:rsidRDefault="00D267F6" w:rsidP="00D267F6">
      <w:pPr>
        <w:pStyle w:val="GOSTNormal"/>
      </w:pPr>
      <w:r w:rsidRPr="00AE5A6B">
        <w:t>В случае успешного результата прохождения многоуровневого утверждения (после согласования всеми участниками) документ «</w:t>
      </w:r>
      <w:r w:rsidRPr="00AE5A6B">
        <w:rPr>
          <w:lang w:eastAsia="ko-KR"/>
        </w:rPr>
        <w:t xml:space="preserve">Уведомление (Протокол)» </w:t>
      </w:r>
      <w:r w:rsidRPr="00AE5A6B">
        <w:t xml:space="preserve">становится доступным в ЛК Клиента либо выполняется </w:t>
      </w:r>
      <w:r w:rsidRPr="00AE5A6B">
        <w:rPr>
          <w:rStyle w:val="GOSTSymItalic"/>
          <w:i w:val="0"/>
        </w:rPr>
        <w:t>экспорт/передача</w:t>
      </w:r>
      <w:r w:rsidRPr="00AE5A6B">
        <w:t xml:space="preserve"> документа «Уведомление (Протокол)».</w:t>
      </w:r>
    </w:p>
    <w:p w14:paraId="6C4A117C" w14:textId="77777777" w:rsidR="00D267F6" w:rsidRPr="00AE5A6B" w:rsidRDefault="00D267F6" w:rsidP="00D267F6">
      <w:pPr>
        <w:pStyle w:val="GOSTNormal"/>
      </w:pPr>
      <w:r w:rsidRPr="00AE5A6B">
        <w:t>В случае отрицательного результата прохождения многоуровневого утверждения документа «</w:t>
      </w:r>
      <w:r w:rsidRPr="00AE5A6B">
        <w:rPr>
          <w:lang w:eastAsia="ko-KR"/>
        </w:rPr>
        <w:t>Уведомление (Протокол)» отклоняемый документ возвращается</w:t>
      </w:r>
      <w:r w:rsidRPr="00AE5A6B">
        <w:t xml:space="preserve"> на этап санкционирования.</w:t>
      </w:r>
    </w:p>
    <w:p w14:paraId="708DB8A8" w14:textId="77777777" w:rsidR="00D267F6" w:rsidRPr="00AE5A6B" w:rsidRDefault="00D267F6" w:rsidP="00D267F6">
      <w:pPr>
        <w:pStyle w:val="GOSTNormal"/>
      </w:pPr>
      <w:r w:rsidRPr="00AE5A6B">
        <w:t>По результатам утверждения документ «</w:t>
      </w:r>
      <w:r w:rsidRPr="00AE5A6B">
        <w:rPr>
          <w:lang w:eastAsia="ko-KR"/>
        </w:rPr>
        <w:t xml:space="preserve">Уведомление (Протокол)» </w:t>
      </w:r>
      <w:r w:rsidRPr="00AE5A6B">
        <w:t xml:space="preserve">становится доступным в ЛК Клиента. </w:t>
      </w:r>
    </w:p>
    <w:p w14:paraId="07F1F38E" w14:textId="77777777" w:rsidR="00D267F6" w:rsidRPr="00AE5A6B" w:rsidRDefault="00D267F6" w:rsidP="00D267F6">
      <w:pPr>
        <w:pStyle w:val="GOSTNormal"/>
      </w:pPr>
      <w:r w:rsidRPr="00AE5A6B">
        <w:t>В случае, если документ формировался в ЛК ТОФК Обращения (т.е. отклоняемый документ был предоставлен на бумаге) он так же становится доступным в ЛК ТОФК обращения для последующей распечатки и передачи Клиенту.</w:t>
      </w:r>
    </w:p>
    <w:p w14:paraId="68193F10" w14:textId="77777777" w:rsidR="00D267F6" w:rsidRPr="00AE5A6B" w:rsidRDefault="00D267F6" w:rsidP="00D267F6">
      <w:pPr>
        <w:pStyle w:val="GOSTNormal"/>
      </w:pPr>
      <w:r w:rsidRPr="00AE5A6B">
        <w:t>По результатам утверждения документа «</w:t>
      </w:r>
      <w:r w:rsidRPr="00AE5A6B">
        <w:rPr>
          <w:lang w:eastAsia="ko-KR"/>
        </w:rPr>
        <w:t xml:space="preserve">Уведомление (Протокол)» </w:t>
      </w:r>
      <w:r w:rsidRPr="00AE5A6B">
        <w:t xml:space="preserve">становится доступной операция по его экспорту. </w:t>
      </w:r>
    </w:p>
    <w:p w14:paraId="2B9536A9" w14:textId="7BD9B586" w:rsidR="00D267F6" w:rsidRPr="00AE5A6B" w:rsidRDefault="00D267F6" w:rsidP="00D267F6">
      <w:pPr>
        <w:pStyle w:val="GOSTNormal"/>
      </w:pPr>
      <w:r w:rsidRPr="00AE5A6B">
        <w:t xml:space="preserve">В случае, если отклоняемый документ был получен системой по результатам сервисного приема, то </w:t>
      </w:r>
      <w:r w:rsidRPr="00AE5A6B">
        <w:rPr>
          <w:szCs w:val="24"/>
        </w:rPr>
        <w:t>осуществляется передача документа «</w:t>
      </w:r>
      <w:r w:rsidRPr="00AE5A6B">
        <w:rPr>
          <w:lang w:eastAsia="ko-KR"/>
        </w:rPr>
        <w:t xml:space="preserve">Уведомление (Протокол)» </w:t>
      </w:r>
      <w:r w:rsidRPr="00AE5A6B">
        <w:rPr>
          <w:szCs w:val="24"/>
        </w:rPr>
        <w:t>во внешние системы с использованием штатных механизмов, предусмотренных функциональностью ЕСМВ.</w:t>
      </w:r>
      <w:r w:rsidR="002E1F86">
        <w:rPr>
          <w:szCs w:val="24"/>
        </w:rPr>
        <w:t xml:space="preserve"> </w:t>
      </w:r>
      <w:r w:rsidR="002E1F86">
        <w:t xml:space="preserve">Передача </w:t>
      </w:r>
      <w:r w:rsidR="002E1F86">
        <w:rPr>
          <w:szCs w:val="24"/>
        </w:rPr>
        <w:t>документа «</w:t>
      </w:r>
      <w:r w:rsidR="002E1F86">
        <w:rPr>
          <w:lang w:eastAsia="ko-KR"/>
        </w:rPr>
        <w:t>Уведомление (Протокол)»</w:t>
      </w:r>
      <w:r w:rsidR="002E1F86">
        <w:t xml:space="preserve"> осуществляется в приоритетном порядке, если в нем указан наивысший приоритет.</w:t>
      </w:r>
    </w:p>
    <w:p w14:paraId="7266EEC1" w14:textId="77777777" w:rsidR="00D267F6" w:rsidRPr="00AE5A6B" w:rsidRDefault="00D267F6" w:rsidP="00CA231E">
      <w:pPr>
        <w:pStyle w:val="22"/>
      </w:pPr>
      <w:bookmarkStart w:id="718" w:name="_Toc67580018"/>
      <w:bookmarkStart w:id="719" w:name="_Toc67581210"/>
      <w:bookmarkStart w:id="720" w:name="_Toc67584592"/>
      <w:bookmarkStart w:id="721" w:name="_Toc67585722"/>
      <w:bookmarkStart w:id="722" w:name="_Toc67586852"/>
      <w:bookmarkStart w:id="723" w:name="_Toc67587981"/>
      <w:bookmarkStart w:id="724" w:name="_Toc67589110"/>
      <w:bookmarkStart w:id="725" w:name="_Toc74914700"/>
      <w:bookmarkStart w:id="726" w:name="_Toc74915830"/>
      <w:bookmarkStart w:id="727" w:name="_Toc75239866"/>
      <w:bookmarkStart w:id="728" w:name="_Toc75241141"/>
      <w:bookmarkStart w:id="729" w:name="_Toc75242278"/>
      <w:bookmarkStart w:id="730" w:name="_Toc528302698"/>
      <w:bookmarkStart w:id="731" w:name="_Toc528404829"/>
      <w:bookmarkStart w:id="732" w:name="_Toc12727327"/>
      <w:bookmarkStart w:id="733" w:name="_Toc67482456"/>
      <w:bookmarkStart w:id="734" w:name="_Toc67486090"/>
      <w:bookmarkStart w:id="735" w:name="_Toc202272804"/>
      <w:bookmarkEnd w:id="718"/>
      <w:bookmarkEnd w:id="719"/>
      <w:bookmarkEnd w:id="720"/>
      <w:bookmarkEnd w:id="721"/>
      <w:bookmarkEnd w:id="722"/>
      <w:bookmarkEnd w:id="723"/>
      <w:bookmarkEnd w:id="724"/>
      <w:bookmarkEnd w:id="725"/>
      <w:bookmarkEnd w:id="726"/>
      <w:bookmarkEnd w:id="727"/>
      <w:bookmarkEnd w:id="728"/>
      <w:bookmarkEnd w:id="729"/>
      <w:r w:rsidRPr="00AE5A6B">
        <w:lastRenderedPageBreak/>
        <w:t>Описание группы бизнес-процессов уточнения операций по лицевым счетам юридического лица в соответствии с нормативными правовыми актами</w:t>
      </w:r>
      <w:bookmarkEnd w:id="730"/>
      <w:bookmarkEnd w:id="731"/>
      <w:bookmarkEnd w:id="732"/>
      <w:bookmarkEnd w:id="733"/>
      <w:bookmarkEnd w:id="734"/>
      <w:bookmarkEnd w:id="735"/>
    </w:p>
    <w:p w14:paraId="71E254E7" w14:textId="77777777" w:rsidR="00D267F6" w:rsidRPr="00AE5A6B" w:rsidRDefault="00D267F6" w:rsidP="00F34209">
      <w:pPr>
        <w:pStyle w:val="GOSTNormalWithout"/>
      </w:pPr>
      <w:r w:rsidRPr="00AE5A6B">
        <w:t>Группа процессов «Уточнение операций по лицевым счетам юридического лица в соответствии с нормативными правовыми актами» в Компоненте КС ПУР ЭБ предполагает формирование Уведомления клиента (ф. 0531852) в случае:</w:t>
      </w:r>
    </w:p>
    <w:p w14:paraId="12E00640" w14:textId="77777777" w:rsidR="00D267F6" w:rsidRPr="00AE5A6B" w:rsidRDefault="00D267F6" w:rsidP="00D267F6">
      <w:pPr>
        <w:pStyle w:val="GOSTListmark1"/>
      </w:pPr>
      <w:r w:rsidRPr="00AE5A6B">
        <w:t xml:space="preserve">уточнения НВС; </w:t>
      </w:r>
    </w:p>
    <w:p w14:paraId="375C811E" w14:textId="77777777" w:rsidR="00D267F6" w:rsidRPr="00AE5A6B" w:rsidRDefault="00D267F6" w:rsidP="00D267F6">
      <w:pPr>
        <w:pStyle w:val="GOSTListmark1"/>
      </w:pPr>
      <w:r w:rsidRPr="00AE5A6B">
        <w:t>уточнения кассовых операций на ЛС Клиента.</w:t>
      </w:r>
    </w:p>
    <w:p w14:paraId="72D23AC1" w14:textId="77777777" w:rsidR="00D267F6" w:rsidRPr="00AE5A6B" w:rsidRDefault="00D267F6" w:rsidP="00D267F6">
      <w:pPr>
        <w:pStyle w:val="GOSTNormal"/>
      </w:pPr>
      <w:r w:rsidRPr="00AE5A6B">
        <w:t>Операции по уточнению осуществляются по федеральному бюджету, а также по бюджету субъекта и муниципальным бюджетам по схемам, аналогичным предусмотренным для федерального бюджета.</w:t>
      </w:r>
    </w:p>
    <w:p w14:paraId="0624FCAC" w14:textId="77777777" w:rsidR="00D267F6" w:rsidRPr="00AE5A6B" w:rsidRDefault="00D267F6" w:rsidP="00CA231E">
      <w:pPr>
        <w:pStyle w:val="31"/>
      </w:pPr>
      <w:bookmarkStart w:id="736" w:name="_Toc528302699"/>
      <w:bookmarkStart w:id="737" w:name="_Toc528404830"/>
      <w:bookmarkStart w:id="738" w:name="_Ref12281138"/>
      <w:bookmarkStart w:id="739" w:name="_Toc12727328"/>
      <w:bookmarkStart w:id="740" w:name="_Toc67482457"/>
      <w:bookmarkStart w:id="741" w:name="_Toc67486091"/>
      <w:bookmarkStart w:id="742" w:name="_Toc202272805"/>
      <w:r w:rsidRPr="00AE5A6B">
        <w:t>Бизнес-процесс «Формирование Уведомления об уточнении операций клиента»</w:t>
      </w:r>
      <w:bookmarkEnd w:id="736"/>
      <w:bookmarkEnd w:id="737"/>
      <w:bookmarkEnd w:id="738"/>
      <w:bookmarkEnd w:id="739"/>
      <w:bookmarkEnd w:id="740"/>
      <w:bookmarkEnd w:id="741"/>
      <w:bookmarkEnd w:id="742"/>
    </w:p>
    <w:p w14:paraId="53FDFE04" w14:textId="77777777" w:rsidR="00D267F6" w:rsidRPr="00AE5A6B" w:rsidRDefault="00D267F6" w:rsidP="00D267F6">
      <w:pPr>
        <w:pStyle w:val="GOSTNormalWithout"/>
      </w:pPr>
      <w:r w:rsidRPr="00AE5A6B">
        <w:rPr>
          <w:rStyle w:val="GOSTSymItalic"/>
          <w:i w:val="0"/>
        </w:rPr>
        <w:t xml:space="preserve">Уведомление </w:t>
      </w:r>
      <w:r w:rsidRPr="00AE5A6B">
        <w:t>клиента (ф. 0531852) формируется:</w:t>
      </w:r>
    </w:p>
    <w:p w14:paraId="5206CDBF" w14:textId="46774249" w:rsidR="00D267F6" w:rsidRPr="00AE5A6B" w:rsidRDefault="00F86521" w:rsidP="00CA231E">
      <w:pPr>
        <w:pStyle w:val="GOSTListnum"/>
        <w:numPr>
          <w:ilvl w:val="0"/>
          <w:numId w:val="359"/>
        </w:numPr>
        <w:rPr>
          <w:lang w:eastAsia="ko-KR"/>
        </w:rPr>
      </w:pPr>
      <w:r w:rsidRPr="00AE5A6B">
        <w:t xml:space="preserve">Клиентом-ЮЛ </w:t>
      </w:r>
      <w:r w:rsidR="00FE0034" w:rsidRPr="00AE5A6B">
        <w:t>УКС</w:t>
      </w:r>
      <w:r w:rsidRPr="00AE5A6B">
        <w:t xml:space="preserve"> </w:t>
      </w:r>
      <w:r w:rsidR="00D267F6" w:rsidRPr="00AE5A6B">
        <w:t>в ЛК Клиента посредством:</w:t>
      </w:r>
    </w:p>
    <w:p w14:paraId="6A10009C" w14:textId="77777777" w:rsidR="00D267F6" w:rsidRPr="00AE5A6B" w:rsidRDefault="00D267F6" w:rsidP="00CA231E">
      <w:pPr>
        <w:pStyle w:val="GOSTListmark3"/>
        <w:rPr>
          <w:lang w:eastAsia="ko-KR"/>
        </w:rPr>
      </w:pPr>
      <w:r w:rsidRPr="00AE5A6B">
        <w:t>ручного ввода;</w:t>
      </w:r>
    </w:p>
    <w:p w14:paraId="02F453EA" w14:textId="77777777" w:rsidR="00D267F6" w:rsidRPr="00AE5A6B" w:rsidRDefault="00D267F6" w:rsidP="00CA231E">
      <w:pPr>
        <w:pStyle w:val="GOSTListmark3"/>
        <w:rPr>
          <w:lang w:eastAsia="ko-KR"/>
        </w:rPr>
      </w:pPr>
      <w:r w:rsidRPr="00AE5A6B">
        <w:t>импорта (добавление документа из внешних источников в текущую подсистему);</w:t>
      </w:r>
    </w:p>
    <w:p w14:paraId="7243F96B" w14:textId="77777777" w:rsidR="00D267F6" w:rsidRPr="00AE5A6B" w:rsidRDefault="00D267F6" w:rsidP="00CA231E">
      <w:pPr>
        <w:pStyle w:val="GOSTListmark3"/>
        <w:rPr>
          <w:lang w:eastAsia="ko-KR"/>
        </w:rPr>
      </w:pPr>
      <w:r w:rsidRPr="00AE5A6B">
        <w:t>сервисного приема.</w:t>
      </w:r>
    </w:p>
    <w:p w14:paraId="34C46DAB" w14:textId="77777777" w:rsidR="00D267F6" w:rsidRPr="00AE5A6B" w:rsidRDefault="00D267F6" w:rsidP="00673878">
      <w:pPr>
        <w:pStyle w:val="GOSTListnum"/>
        <w:numPr>
          <w:ilvl w:val="0"/>
          <w:numId w:val="24"/>
        </w:numPr>
        <w:rPr>
          <w:lang w:eastAsia="ko-KR"/>
        </w:rPr>
      </w:pPr>
      <w:r w:rsidRPr="00AE5A6B">
        <w:t>В</w:t>
      </w:r>
      <w:r w:rsidRPr="00AE5A6B">
        <w:rPr>
          <w:lang w:eastAsia="ko-KR"/>
        </w:rPr>
        <w:t xml:space="preserve"> личном кабинете ТОФК (по месту обращения) на основании документа, предоставленного Клиентом-</w:t>
      </w:r>
      <w:r w:rsidRPr="00AE5A6B">
        <w:t>Плательщиком</w:t>
      </w:r>
      <w:r w:rsidRPr="00AE5A6B">
        <w:rPr>
          <w:lang w:eastAsia="ko-KR"/>
        </w:rPr>
        <w:t xml:space="preserve"> в ТОФК на бумажном носителе посредством ручного ввода.</w:t>
      </w:r>
    </w:p>
    <w:p w14:paraId="6EB003F9" w14:textId="403A0DF9" w:rsidR="00D267F6" w:rsidRPr="00AE5A6B" w:rsidRDefault="00D267F6" w:rsidP="00D267F6">
      <w:pPr>
        <w:pStyle w:val="GOSTNormal"/>
        <w:rPr>
          <w:lang w:eastAsia="ko-KR"/>
        </w:rPr>
      </w:pPr>
      <w:r w:rsidRPr="00AE5A6B">
        <w:rPr>
          <w:lang w:eastAsia="ko-KR"/>
        </w:rPr>
        <w:t xml:space="preserve">Клиентом ТОФК может быть как юридическое лицо, включенное в Сводный реестр, так и индивидуальный предприниматель или крестьянское (фермерское) хозяйство, включенные в </w:t>
      </w:r>
      <w:r w:rsidR="00C26637" w:rsidRPr="00AE5A6B">
        <w:rPr>
          <w:lang w:eastAsia="ko-KR"/>
        </w:rPr>
        <w:t>Реестр ИП и КФХ</w:t>
      </w:r>
      <w:r w:rsidRPr="00AE5A6B">
        <w:rPr>
          <w:lang w:eastAsia="ko-KR"/>
        </w:rPr>
        <w:t>.</w:t>
      </w:r>
    </w:p>
    <w:p w14:paraId="719552E7" w14:textId="77777777" w:rsidR="00D267F6" w:rsidRPr="00AE5A6B" w:rsidRDefault="00D267F6" w:rsidP="00D267F6">
      <w:pPr>
        <w:pStyle w:val="GOSTNormal"/>
        <w:rPr>
          <w:lang w:eastAsia="ko-KR"/>
        </w:rPr>
      </w:pPr>
      <w:r w:rsidRPr="00AE5A6B">
        <w:rPr>
          <w:lang w:eastAsia="ko-KR"/>
        </w:rPr>
        <w:t>Успешно сформированный документ направляется в ТОФК обслуживания ЛС.</w:t>
      </w:r>
    </w:p>
    <w:p w14:paraId="089A540B" w14:textId="07A1BDA4" w:rsidR="00D267F6" w:rsidRPr="00AE5A6B" w:rsidRDefault="00D267F6" w:rsidP="00D267F6">
      <w:pPr>
        <w:pStyle w:val="GOSTNormal"/>
        <w:rPr>
          <w:lang w:eastAsia="ko-KR"/>
        </w:rPr>
      </w:pPr>
      <w:r w:rsidRPr="00AE5A6B">
        <w:rPr>
          <w:lang w:eastAsia="ko-KR"/>
        </w:rPr>
        <w:t xml:space="preserve">ТОФК обслуживания ЛС осуществляет обработку </w:t>
      </w:r>
      <w:r w:rsidRPr="00AE5A6B">
        <w:rPr>
          <w:rStyle w:val="GOSTSymItalic"/>
          <w:i w:val="0"/>
        </w:rPr>
        <w:t xml:space="preserve">Уведомления </w:t>
      </w:r>
      <w:r w:rsidRPr="00AE5A6B">
        <w:t>клиента (ф. 0531852)</w:t>
      </w:r>
      <w:r w:rsidRPr="00AE5A6B">
        <w:rPr>
          <w:lang w:eastAsia="ko-KR"/>
        </w:rPr>
        <w:t xml:space="preserve">. При обработке документа осуществляются контроли, отражение в </w:t>
      </w:r>
      <w:r w:rsidR="00AE5A6B">
        <w:rPr>
          <w:lang w:eastAsia="ko-KR"/>
        </w:rPr>
        <w:t>ПУиО</w:t>
      </w:r>
      <w:r w:rsidRPr="00AE5A6B">
        <w:rPr>
          <w:lang w:eastAsia="ko-KR"/>
        </w:rPr>
        <w:t xml:space="preserve"> ЭБ по ЛС Клиента. По результатам обработки </w:t>
      </w:r>
      <w:r w:rsidRPr="00AE5A6B">
        <w:rPr>
          <w:rStyle w:val="GOSTSymItalic"/>
          <w:i w:val="0"/>
        </w:rPr>
        <w:t xml:space="preserve">Уведомление </w:t>
      </w:r>
      <w:r w:rsidRPr="00AE5A6B">
        <w:t>клиента (ф. 0531852)</w:t>
      </w:r>
      <w:r w:rsidRPr="00AE5A6B">
        <w:rPr>
          <w:lang w:eastAsia="ko-KR"/>
        </w:rPr>
        <w:t xml:space="preserve"> либо исполняется, либо формируется Уведомление (Протокол) отказа. В случае утверждения Уведомления (Протокола) отказа – </w:t>
      </w:r>
      <w:r w:rsidRPr="00AE5A6B">
        <w:rPr>
          <w:rStyle w:val="GOSTSymItalic"/>
          <w:i w:val="0"/>
        </w:rPr>
        <w:t xml:space="preserve">Уведомление </w:t>
      </w:r>
      <w:r w:rsidRPr="00AE5A6B">
        <w:t>клиента (ф. 0531852)</w:t>
      </w:r>
      <w:r w:rsidRPr="00AE5A6B">
        <w:rPr>
          <w:lang w:eastAsia="ko-KR"/>
        </w:rPr>
        <w:t xml:space="preserve"> отменяется, и бизнес-процесс завершается. В случае отмены Уведомления (Протокола) – документ возвращается на этап обработки в ТОФК обслуживания ЛС.</w:t>
      </w:r>
    </w:p>
    <w:p w14:paraId="2396E1AB" w14:textId="77777777" w:rsidR="00D267F6" w:rsidRPr="00AE5A6B" w:rsidRDefault="00D267F6" w:rsidP="00D267F6">
      <w:pPr>
        <w:pStyle w:val="GOSTNormal"/>
        <w:rPr>
          <w:lang w:eastAsia="ko-KR"/>
        </w:rPr>
      </w:pPr>
      <w:r w:rsidRPr="00AE5A6B">
        <w:rPr>
          <w:lang w:eastAsia="ko-KR"/>
        </w:rPr>
        <w:t xml:space="preserve">После исполнения </w:t>
      </w:r>
      <w:r w:rsidRPr="00AE5A6B">
        <w:rPr>
          <w:rStyle w:val="GOSTSymItalic"/>
          <w:i w:val="0"/>
        </w:rPr>
        <w:t xml:space="preserve">Уведомления </w:t>
      </w:r>
      <w:r w:rsidRPr="00AE5A6B">
        <w:t>клиента (ф. 0531852)</w:t>
      </w:r>
      <w:r w:rsidRPr="00AE5A6B">
        <w:rPr>
          <w:lang w:eastAsia="ko-KR"/>
        </w:rPr>
        <w:t xml:space="preserve"> бизнес-процесс завершается. </w:t>
      </w:r>
    </w:p>
    <w:p w14:paraId="6E5C3562" w14:textId="77777777" w:rsidR="00D267F6" w:rsidRPr="00AE5A6B" w:rsidRDefault="00D267F6" w:rsidP="00CA231E">
      <w:pPr>
        <w:pStyle w:val="41"/>
      </w:pPr>
      <w:bookmarkStart w:id="743" w:name="_Toc527042902"/>
      <w:bookmarkStart w:id="744" w:name="_Toc527358383"/>
      <w:bookmarkStart w:id="745" w:name="_Toc528302700"/>
      <w:bookmarkStart w:id="746" w:name="_Toc12727329"/>
      <w:bookmarkStart w:id="747" w:name="_Toc67482458"/>
      <w:bookmarkStart w:id="748" w:name="_Toc67486092"/>
      <w:bookmarkStart w:id="749" w:name="_Toc202272806"/>
      <w:r w:rsidRPr="00AE5A6B">
        <w:t xml:space="preserve">Формирование и утверждение </w:t>
      </w:r>
      <w:r w:rsidRPr="00AE5A6B">
        <w:rPr>
          <w:rStyle w:val="GOSTSymItalic"/>
          <w:i w:val="0"/>
        </w:rPr>
        <w:t xml:space="preserve">Уведомления </w:t>
      </w:r>
      <w:r w:rsidRPr="00AE5A6B">
        <w:t>об уточнении операций клиента</w:t>
      </w:r>
      <w:r w:rsidRPr="00AE5A6B">
        <w:rPr>
          <w:rStyle w:val="GOSTSymItalic"/>
          <w:i w:val="0"/>
        </w:rPr>
        <w:t xml:space="preserve"> </w:t>
      </w:r>
      <w:bookmarkEnd w:id="743"/>
      <w:r w:rsidRPr="00AE5A6B">
        <w:t>в ЛК Клиента</w:t>
      </w:r>
      <w:bookmarkEnd w:id="744"/>
      <w:bookmarkEnd w:id="745"/>
      <w:bookmarkEnd w:id="746"/>
      <w:bookmarkEnd w:id="747"/>
      <w:bookmarkEnd w:id="748"/>
      <w:bookmarkEnd w:id="749"/>
    </w:p>
    <w:p w14:paraId="194DDBBC" w14:textId="5551A830" w:rsidR="00F05A6D" w:rsidRPr="00376C5F" w:rsidRDefault="00F05A6D" w:rsidP="00F05A6D">
      <w:pPr>
        <w:pStyle w:val="GOSTNormal"/>
      </w:pPr>
      <w:bookmarkStart w:id="750" w:name="_Toc528302701"/>
      <w:bookmarkStart w:id="751" w:name="_Toc12727330"/>
      <w:bookmarkStart w:id="752" w:name="_Toc67482459"/>
      <w:bookmarkStart w:id="753" w:name="_Toc67486093"/>
      <w:r w:rsidRPr="00376C5F">
        <w:t xml:space="preserve">Исполнитель </w:t>
      </w:r>
      <w:r>
        <w:t>Клиента</w:t>
      </w:r>
      <w:r w:rsidRPr="00376C5F">
        <w:t xml:space="preserve"> формирует </w:t>
      </w:r>
      <w:r w:rsidRPr="00376C5F">
        <w:rPr>
          <w:rStyle w:val="GOSTSymItalic"/>
          <w:i w:val="0"/>
        </w:rPr>
        <w:t xml:space="preserve">Уведомление </w:t>
      </w:r>
      <w:r>
        <w:t>к</w:t>
      </w:r>
      <w:r w:rsidRPr="00376C5F">
        <w:t>лиента (</w:t>
      </w:r>
      <w:r>
        <w:t xml:space="preserve">ф. </w:t>
      </w:r>
      <w:r w:rsidRPr="00824845">
        <w:t>0531852</w:t>
      </w:r>
      <w:r w:rsidRPr="00376C5F">
        <w:t xml:space="preserve">) посредством ручного ввода или </w:t>
      </w:r>
      <w:r w:rsidRPr="00817F0A">
        <w:t>посредством импорта из файла в соответствии с установленными форматами</w:t>
      </w:r>
      <w:r>
        <w:t xml:space="preserve">. </w:t>
      </w:r>
      <w:r w:rsidRPr="007C3CD9">
        <w:rPr>
          <w:rStyle w:val="GOSTSymItalic"/>
          <w:i w:val="0"/>
        </w:rPr>
        <w:t xml:space="preserve"> </w:t>
      </w:r>
      <w:r w:rsidRPr="00376C5F">
        <w:rPr>
          <w:rStyle w:val="GOSTSymItalic"/>
          <w:i w:val="0"/>
        </w:rPr>
        <w:t xml:space="preserve">Уведомление </w:t>
      </w:r>
      <w:r>
        <w:t>к</w:t>
      </w:r>
      <w:r w:rsidRPr="00376C5F">
        <w:t>лиента (</w:t>
      </w:r>
      <w:r>
        <w:t xml:space="preserve">ф. </w:t>
      </w:r>
      <w:r w:rsidRPr="00824845">
        <w:t>0531852</w:t>
      </w:r>
      <w:r w:rsidRPr="00376C5F">
        <w:t>)</w:t>
      </w:r>
      <w:r w:rsidRPr="00817F0A">
        <w:t xml:space="preserve"> также может </w:t>
      </w:r>
      <w:r w:rsidRPr="000B1C02">
        <w:t xml:space="preserve">создаваться на основе </w:t>
      </w:r>
      <w:r>
        <w:t>З</w:t>
      </w:r>
      <w:r w:rsidRPr="00376C5F">
        <w:t>апрос</w:t>
      </w:r>
      <w:r>
        <w:t xml:space="preserve">а (ф. </w:t>
      </w:r>
      <w:r w:rsidRPr="00F83C3A">
        <w:t>0531808</w:t>
      </w:r>
      <w:r w:rsidRPr="00376C5F">
        <w:t>)</w:t>
      </w:r>
      <w:r>
        <w:t xml:space="preserve"> </w:t>
      </w:r>
      <w:r w:rsidRPr="00C31DCD">
        <w:t xml:space="preserve">(в том числе сформированного в </w:t>
      </w:r>
      <w:r>
        <w:t xml:space="preserve">ИС </w:t>
      </w:r>
      <w:r w:rsidRPr="00C31DCD">
        <w:t>АСФК/</w:t>
      </w:r>
      <w:r>
        <w:t xml:space="preserve"> </w:t>
      </w:r>
      <w:r w:rsidRPr="00C31DCD">
        <w:t xml:space="preserve">ПУДС </w:t>
      </w:r>
      <w:r>
        <w:t xml:space="preserve">ЭБ </w:t>
      </w:r>
      <w:r w:rsidRPr="00C31DCD">
        <w:t>при з</w:t>
      </w:r>
      <w:r>
        <w:t>ачислении поступления на счет «Д</w:t>
      </w:r>
      <w:r w:rsidRPr="00C31DCD">
        <w:t>о выяснения»). При формировании документа к выбору для у</w:t>
      </w:r>
      <w:r>
        <w:t>точнения из списка доступны сле</w:t>
      </w:r>
      <w:r w:rsidRPr="00C31DCD">
        <w:t xml:space="preserve">дующие документы: </w:t>
      </w:r>
      <w:r>
        <w:t>ПП исходящее</w:t>
      </w:r>
      <w:r w:rsidRPr="00376C5F">
        <w:t xml:space="preserve">, </w:t>
      </w:r>
      <w:r>
        <w:t xml:space="preserve">ПП входящее, ЗНП, ЗПДК, </w:t>
      </w:r>
      <w:r w:rsidRPr="00376C5F">
        <w:rPr>
          <w:rStyle w:val="GOSTSymItalic"/>
          <w:i w:val="0"/>
        </w:rPr>
        <w:t xml:space="preserve">Уведомление </w:t>
      </w:r>
      <w:r>
        <w:t>к</w:t>
      </w:r>
      <w:r w:rsidRPr="00376C5F">
        <w:t xml:space="preserve">лиента </w:t>
      </w:r>
      <w:r w:rsidRPr="00376C5F">
        <w:lastRenderedPageBreak/>
        <w:t>(</w:t>
      </w:r>
      <w:r>
        <w:t>ф. </w:t>
      </w:r>
      <w:r w:rsidRPr="00824845">
        <w:t>0531852</w:t>
      </w:r>
      <w:r w:rsidRPr="00376C5F">
        <w:t xml:space="preserve">), </w:t>
      </w:r>
      <w:r>
        <w:t>документ «Поручение о перечислении на счет»</w:t>
      </w:r>
      <w:r w:rsidRPr="00376C5F">
        <w:t xml:space="preserve">. При этом </w:t>
      </w:r>
      <w:r>
        <w:t xml:space="preserve">статус </w:t>
      </w:r>
      <w:r w:rsidRPr="00376C5F">
        <w:t>документ</w:t>
      </w:r>
      <w:r>
        <w:t>а</w:t>
      </w:r>
      <w:r w:rsidRPr="00376C5F">
        <w:t xml:space="preserve"> принимает </w:t>
      </w:r>
      <w:r>
        <w:t>значение</w:t>
      </w:r>
      <w:r w:rsidRPr="00376C5F">
        <w:t xml:space="preserve"> «Черновик». </w:t>
      </w:r>
    </w:p>
    <w:p w14:paraId="5AF37C2F" w14:textId="77777777" w:rsidR="00F05A6D" w:rsidRPr="00376C5F" w:rsidRDefault="00F05A6D" w:rsidP="00F05A6D">
      <w:pPr>
        <w:pStyle w:val="GOSTNormal"/>
      </w:pPr>
      <w:r w:rsidRPr="00376C5F">
        <w:t>После завершения заполнения</w:t>
      </w:r>
      <w:r>
        <w:t xml:space="preserve"> </w:t>
      </w:r>
      <w:r>
        <w:rPr>
          <w:rStyle w:val="GOSTSymItalic"/>
          <w:i w:val="0"/>
        </w:rPr>
        <w:t>Уведомления</w:t>
      </w:r>
      <w:r w:rsidRPr="00376C5F">
        <w:rPr>
          <w:rStyle w:val="GOSTSymItalic"/>
          <w:i w:val="0"/>
        </w:rPr>
        <w:t xml:space="preserve"> </w:t>
      </w:r>
      <w:r>
        <w:t>к</w:t>
      </w:r>
      <w:r w:rsidRPr="00376C5F">
        <w:t>лиента (</w:t>
      </w:r>
      <w:r>
        <w:t xml:space="preserve">ф. </w:t>
      </w:r>
      <w:r w:rsidRPr="00824845">
        <w:t>0531852</w:t>
      </w:r>
      <w:r w:rsidRPr="00376C5F">
        <w:t>)</w:t>
      </w:r>
      <w:r>
        <w:t xml:space="preserve"> исполнитель Клиента</w:t>
      </w:r>
      <w:r w:rsidRPr="00376C5F">
        <w:t xml:space="preserve"> направляет его на согласование. При отправке </w:t>
      </w:r>
      <w:r>
        <w:rPr>
          <w:rStyle w:val="GOSTSymItalic"/>
          <w:i w:val="0"/>
        </w:rPr>
        <w:t>Уведомления</w:t>
      </w:r>
      <w:r w:rsidRPr="00376C5F">
        <w:rPr>
          <w:rStyle w:val="GOSTSymItalic"/>
          <w:i w:val="0"/>
        </w:rPr>
        <w:t xml:space="preserve"> </w:t>
      </w:r>
      <w:r>
        <w:t>к</w:t>
      </w:r>
      <w:r w:rsidRPr="00376C5F">
        <w:t>лиента (</w:t>
      </w:r>
      <w:r>
        <w:t xml:space="preserve">ф. </w:t>
      </w:r>
      <w:r w:rsidRPr="00824845">
        <w:t>0531852</w:t>
      </w:r>
      <w:r w:rsidRPr="00376C5F">
        <w:t>) на согласование выполняются автоматические контроли (</w:t>
      </w:r>
      <w:r>
        <w:t>ФЛК</w:t>
      </w:r>
      <w:r w:rsidRPr="00376C5F">
        <w:t xml:space="preserve">, </w:t>
      </w:r>
      <w:r>
        <w:t xml:space="preserve">междокументный, </w:t>
      </w:r>
      <w:r w:rsidRPr="00376C5F">
        <w:t>на соответствие НСИ).</w:t>
      </w:r>
    </w:p>
    <w:p w14:paraId="49EFFC74" w14:textId="0D174F13" w:rsidR="00F05A6D" w:rsidRPr="00376C5F" w:rsidRDefault="00F05A6D" w:rsidP="00F05A6D">
      <w:pPr>
        <w:pStyle w:val="GOSTNormal"/>
      </w:pPr>
      <w:r w:rsidRPr="00376C5F">
        <w:t xml:space="preserve">В случае отрицательного результата прохождения контролей блокирующего уровня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остается на статусе «Черновик» и остается доступным для редактирования. Пользователю выда</w:t>
      </w:r>
      <w:r>
        <w:t>ется сообщение о результатах не</w:t>
      </w:r>
      <w:r w:rsidRPr="00376C5F">
        <w:t>пройд</w:t>
      </w:r>
      <w:r>
        <w:t>е</w:t>
      </w:r>
      <w:r w:rsidRPr="00376C5F">
        <w:t>нных контролей.</w:t>
      </w:r>
    </w:p>
    <w:p w14:paraId="16B4BEC4" w14:textId="3ECEFC07" w:rsidR="00F05A6D" w:rsidRPr="00376C5F" w:rsidRDefault="00F05A6D" w:rsidP="00F05A6D">
      <w:pPr>
        <w:pStyle w:val="GOSTNormal"/>
      </w:pPr>
      <w:r w:rsidRPr="00376C5F">
        <w:t xml:space="preserve">В случае успешного результата прохождения </w:t>
      </w:r>
      <w:r w:rsidRPr="007E0A92">
        <w:t xml:space="preserve">блокирующих контролей при наличии настройки многоуровневого утверждения </w:t>
      </w:r>
      <w:r>
        <w:t xml:space="preserve">ТОФК Обращения </w:t>
      </w:r>
      <w:r w:rsidRPr="00376C5F">
        <w:t>осуществляется процедура многоуровневого утверждения с подписанием ЭП</w:t>
      </w:r>
      <w:r w:rsidRPr="00C67D05">
        <w:t xml:space="preserve"> </w:t>
      </w:r>
      <w:r>
        <w:t xml:space="preserve">в соответствии с разделом </w:t>
      </w:r>
      <w:r>
        <w:fldChar w:fldCharType="begin"/>
      </w:r>
      <w:r>
        <w:instrText xml:space="preserve"> REF _Ref52663976 \r \h </w:instrText>
      </w:r>
      <w:r>
        <w:fldChar w:fldCharType="separate"/>
      </w:r>
      <w:r w:rsidR="009849A5">
        <w:t>4.1.1.2</w:t>
      </w:r>
      <w:r>
        <w:fldChar w:fldCharType="end"/>
      </w:r>
      <w:r>
        <w:t xml:space="preserve"> настоящего документа</w:t>
      </w:r>
      <w:r w:rsidRPr="00376C5F">
        <w:t xml:space="preserve">. </w:t>
      </w:r>
    </w:p>
    <w:p w14:paraId="2F0729C4" w14:textId="2DCA0B29" w:rsidR="00F05A6D" w:rsidRPr="00376C5F" w:rsidRDefault="00F05A6D" w:rsidP="00F05A6D">
      <w:pPr>
        <w:pStyle w:val="GOSTNormal"/>
      </w:pPr>
      <w:r w:rsidRPr="00376C5F">
        <w:t xml:space="preserve">В случае успешного результата прохождения многоуровневого утверждения (после согласования всеми участниками)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меняет статус на «Утвержден».</w:t>
      </w:r>
    </w:p>
    <w:p w14:paraId="40D9FF66" w14:textId="1223ADE6" w:rsidR="00F05A6D" w:rsidRPr="00376C5F" w:rsidRDefault="00F05A6D" w:rsidP="00F05A6D">
      <w:pPr>
        <w:pStyle w:val="GOSTNormal"/>
      </w:pPr>
      <w:r w:rsidRPr="00376C5F">
        <w:t xml:space="preserve">В случае отрицательного результата прохождения многоуровневого утверждения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переходит в статус «Черновик</w:t>
      </w:r>
      <w:r>
        <w:t>» и становится доступен для редактирования</w:t>
      </w:r>
      <w:r w:rsidRPr="00376C5F">
        <w:t xml:space="preserve">. </w:t>
      </w:r>
    </w:p>
    <w:p w14:paraId="0627B291" w14:textId="27D6DF31" w:rsidR="00F05A6D" w:rsidRPr="00376C5F" w:rsidRDefault="00F05A6D" w:rsidP="00F05A6D">
      <w:pPr>
        <w:pStyle w:val="GOSTNormal"/>
      </w:pPr>
      <w:r>
        <w:t>Исполнитель Клиента</w:t>
      </w:r>
      <w:r w:rsidRPr="00376C5F">
        <w:t xml:space="preserve"> может удалить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xml:space="preserve">) на статусе «Черновик». При этом </w:t>
      </w:r>
      <w:r>
        <w:t xml:space="preserve">статус </w:t>
      </w:r>
      <w:r w:rsidRPr="00376C5F">
        <w:t>документ</w:t>
      </w:r>
      <w:r>
        <w:t>а</w:t>
      </w:r>
      <w:r w:rsidRPr="00376C5F">
        <w:t xml:space="preserve"> принимает </w:t>
      </w:r>
      <w:r>
        <w:t>значение</w:t>
      </w:r>
      <w:r w:rsidRPr="00376C5F">
        <w:t xml:space="preserve"> «Удален».</w:t>
      </w:r>
    </w:p>
    <w:p w14:paraId="0564CB8A" w14:textId="77777777" w:rsidR="00D267F6" w:rsidRPr="00AE5A6B" w:rsidRDefault="00D267F6" w:rsidP="00CA231E">
      <w:pPr>
        <w:pStyle w:val="51"/>
      </w:pPr>
      <w:bookmarkStart w:id="754" w:name="_Toc202272807"/>
      <w:r w:rsidRPr="00AE5A6B">
        <w:t>Многоуровневое утверждение</w:t>
      </w:r>
      <w:bookmarkEnd w:id="750"/>
      <w:bookmarkEnd w:id="751"/>
      <w:bookmarkEnd w:id="752"/>
      <w:bookmarkEnd w:id="753"/>
      <w:bookmarkEnd w:id="754"/>
    </w:p>
    <w:p w14:paraId="06E121BC" w14:textId="22241F10" w:rsidR="00D267F6" w:rsidRPr="00AE5A6B" w:rsidRDefault="00D267F6" w:rsidP="00D267F6">
      <w:pPr>
        <w:pStyle w:val="GOSTNormal"/>
        <w:rPr>
          <w:lang w:eastAsia="ko-KR"/>
        </w:rPr>
      </w:pPr>
      <w:r w:rsidRPr="00AE5A6B">
        <w:rPr>
          <w:lang w:eastAsia="ko-KR"/>
        </w:rPr>
        <w:t xml:space="preserve">Типовое описание подпроцесса «Многоуровневое утверждение» отражено детально в разделе </w:t>
      </w:r>
      <w:r w:rsidRPr="00AE5A6B">
        <w:fldChar w:fldCharType="begin"/>
      </w:r>
      <w:r w:rsidRPr="00AE5A6B">
        <w:instrText xml:space="preserve"> REF _Ref528271267 \r \h </w:instrText>
      </w:r>
      <w:r w:rsidR="00AE5A6B">
        <w:instrText xml:space="preserve"> \* MERGEFORMAT </w:instrText>
      </w:r>
      <w:r w:rsidRPr="00AE5A6B">
        <w:fldChar w:fldCharType="separate"/>
      </w:r>
      <w:r w:rsidR="009849A5">
        <w:t>4.1.1.2</w:t>
      </w:r>
      <w:r w:rsidRPr="00AE5A6B">
        <w:fldChar w:fldCharType="end"/>
      </w:r>
      <w:r w:rsidRPr="00AE5A6B">
        <w:t>.</w:t>
      </w:r>
    </w:p>
    <w:p w14:paraId="352B4626" w14:textId="77777777" w:rsidR="00D267F6" w:rsidRPr="00AE5A6B" w:rsidRDefault="00D267F6" w:rsidP="00CA231E">
      <w:pPr>
        <w:pStyle w:val="22"/>
      </w:pPr>
      <w:bookmarkStart w:id="755" w:name="_Toc50649596"/>
      <w:bookmarkStart w:id="756" w:name="_Toc50649597"/>
      <w:bookmarkStart w:id="757" w:name="_Toc50649598"/>
      <w:bookmarkStart w:id="758" w:name="_Toc67580048"/>
      <w:bookmarkStart w:id="759" w:name="_Toc67581240"/>
      <w:bookmarkStart w:id="760" w:name="_Toc67584622"/>
      <w:bookmarkStart w:id="761" w:name="_Toc67585752"/>
      <w:bookmarkStart w:id="762" w:name="_Toc67586882"/>
      <w:bookmarkStart w:id="763" w:name="_Toc67588011"/>
      <w:bookmarkStart w:id="764" w:name="_Toc67589140"/>
      <w:bookmarkStart w:id="765" w:name="_Toc74914730"/>
      <w:bookmarkStart w:id="766" w:name="_Toc74915860"/>
      <w:bookmarkStart w:id="767" w:name="_Toc75239896"/>
      <w:bookmarkStart w:id="768" w:name="_Toc75241171"/>
      <w:bookmarkStart w:id="769" w:name="_Toc75242308"/>
      <w:bookmarkStart w:id="770" w:name="_Toc67580049"/>
      <w:bookmarkStart w:id="771" w:name="_Toc67581241"/>
      <w:bookmarkStart w:id="772" w:name="_Toc67584623"/>
      <w:bookmarkStart w:id="773" w:name="_Toc67585753"/>
      <w:bookmarkStart w:id="774" w:name="_Toc67586883"/>
      <w:bookmarkStart w:id="775" w:name="_Toc67588012"/>
      <w:bookmarkStart w:id="776" w:name="_Toc67589141"/>
      <w:bookmarkStart w:id="777" w:name="_Toc74914731"/>
      <w:bookmarkStart w:id="778" w:name="_Toc74915861"/>
      <w:bookmarkStart w:id="779" w:name="_Toc75239897"/>
      <w:bookmarkStart w:id="780" w:name="_Toc75241172"/>
      <w:bookmarkStart w:id="781" w:name="_Toc75242309"/>
      <w:bookmarkStart w:id="782" w:name="_Toc527358352"/>
      <w:bookmarkStart w:id="783" w:name="_Toc527358386"/>
      <w:bookmarkStart w:id="784" w:name="_Toc67580055"/>
      <w:bookmarkStart w:id="785" w:name="_Toc67581247"/>
      <w:bookmarkStart w:id="786" w:name="_Toc67584629"/>
      <w:bookmarkStart w:id="787" w:name="_Toc67585759"/>
      <w:bookmarkStart w:id="788" w:name="_Toc67586889"/>
      <w:bookmarkStart w:id="789" w:name="_Toc67588018"/>
      <w:bookmarkStart w:id="790" w:name="_Toc67589147"/>
      <w:bookmarkStart w:id="791" w:name="_Toc74914737"/>
      <w:bookmarkStart w:id="792" w:name="_Toc74915867"/>
      <w:bookmarkStart w:id="793" w:name="_Toc75239903"/>
      <w:bookmarkStart w:id="794" w:name="_Toc75241178"/>
      <w:bookmarkStart w:id="795" w:name="_Toc75242315"/>
      <w:bookmarkStart w:id="796" w:name="_Toc2721470"/>
      <w:bookmarkStart w:id="797" w:name="_Toc12727338"/>
      <w:bookmarkStart w:id="798" w:name="_Toc67482466"/>
      <w:bookmarkStart w:id="799" w:name="_Toc67486100"/>
      <w:bookmarkStart w:id="800" w:name="_Toc202272808"/>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r w:rsidRPr="00AE5A6B">
        <w:t>Описание группы бизнес-процессов обеспечения наличными денежными средствами в соответствии с нормативными правовыми актами</w:t>
      </w:r>
      <w:bookmarkEnd w:id="796"/>
      <w:bookmarkEnd w:id="797"/>
      <w:bookmarkEnd w:id="798"/>
      <w:bookmarkEnd w:id="799"/>
      <w:bookmarkEnd w:id="800"/>
    </w:p>
    <w:p w14:paraId="17E2EDB6" w14:textId="77777777" w:rsidR="00F91533" w:rsidRDefault="00F91533" w:rsidP="00F91533">
      <w:pPr>
        <w:pStyle w:val="GOSTNormal"/>
        <w:rPr>
          <w:i/>
        </w:rPr>
      </w:pPr>
      <w:r>
        <w:t>Группа бизнес-процессов</w:t>
      </w:r>
      <w:r w:rsidRPr="009B112C">
        <w:t xml:space="preserve"> предназначена для обеспечения </w:t>
      </w:r>
      <w:r>
        <w:t>УКС</w:t>
      </w:r>
      <w:r w:rsidRPr="009B112C">
        <w:t xml:space="preserve"> наличными денежными средствами, получ</w:t>
      </w:r>
      <w:r>
        <w:t>аемых</w:t>
      </w:r>
      <w:r w:rsidRPr="009B112C">
        <w:t xml:space="preserve"> ими </w:t>
      </w:r>
      <w:r>
        <w:t>п</w:t>
      </w:r>
      <w:r w:rsidRPr="009B112C">
        <w:t>о чеку</w:t>
      </w:r>
      <w:r>
        <w:t xml:space="preserve"> или </w:t>
      </w:r>
      <w:r w:rsidRPr="009B112C">
        <w:t>на карту, а также возврат</w:t>
      </w:r>
      <w:r>
        <w:t>а</w:t>
      </w:r>
      <w:r w:rsidRPr="009B112C">
        <w:t xml:space="preserve"> ими неиспользованных наличных</w:t>
      </w:r>
      <w:r>
        <w:t xml:space="preserve"> в т.ч с применением электронного документооборота</w:t>
      </w:r>
      <w:r w:rsidRPr="009B112C">
        <w:t>. Описываемый сценарий подразумевает обработку</w:t>
      </w:r>
      <w:r>
        <w:t xml:space="preserve"> счета №</w:t>
      </w:r>
      <w:r w:rsidRPr="009B112C">
        <w:t xml:space="preserve"> 40116 в </w:t>
      </w:r>
      <w:r>
        <w:t xml:space="preserve">ИС </w:t>
      </w:r>
      <w:r w:rsidRPr="009B112C">
        <w:t xml:space="preserve">АСФК. </w:t>
      </w:r>
    </w:p>
    <w:p w14:paraId="1D3D3FD7" w14:textId="21C59354" w:rsidR="00D267F6" w:rsidRPr="00AE5A6B" w:rsidRDefault="00D267F6" w:rsidP="00F34209">
      <w:pPr>
        <w:pStyle w:val="GOSTNormalWithout"/>
      </w:pPr>
      <w:r w:rsidRPr="00AE5A6B">
        <w:t xml:space="preserve">Группа бизнес-процессов представлена в виде </w:t>
      </w:r>
      <w:r w:rsidR="00FC4D9A">
        <w:t>пяти</w:t>
      </w:r>
      <w:r w:rsidRPr="00AE5A6B">
        <w:t xml:space="preserve"> последовательных бизнес-процессов:</w:t>
      </w:r>
    </w:p>
    <w:p w14:paraId="51C6DBC5" w14:textId="49F9187E" w:rsidR="00D267F6" w:rsidRDefault="00D267F6" w:rsidP="00D267F6">
      <w:pPr>
        <w:pStyle w:val="GOSTListmark1"/>
      </w:pPr>
      <w:r w:rsidRPr="00AE5A6B">
        <w:t xml:space="preserve">«Формирование заявок на наличность» в соответствии с описанием, приведенным в разделе </w:t>
      </w:r>
      <w:r w:rsidRPr="00AE5A6B">
        <w:fldChar w:fldCharType="begin"/>
      </w:r>
      <w:r w:rsidRPr="00AE5A6B">
        <w:instrText xml:space="preserve"> REF _Ref11363000 \r \h  \* MERGEFORMAT </w:instrText>
      </w:r>
      <w:r w:rsidRPr="00AE5A6B">
        <w:fldChar w:fldCharType="separate"/>
      </w:r>
      <w:r w:rsidR="009849A5">
        <w:t>4.7.1</w:t>
      </w:r>
      <w:r w:rsidRPr="00AE5A6B">
        <w:fldChar w:fldCharType="end"/>
      </w:r>
      <w:r w:rsidRPr="00AE5A6B">
        <w:t xml:space="preserve">; </w:t>
      </w:r>
      <w:r w:rsidR="00FC4D9A">
        <w:t xml:space="preserve"> </w:t>
      </w:r>
    </w:p>
    <w:p w14:paraId="479E0477" w14:textId="77EB4C22" w:rsidR="00FC4D9A" w:rsidRPr="002A367E" w:rsidRDefault="00FC4D9A" w:rsidP="00FC4D9A">
      <w:pPr>
        <w:pStyle w:val="GOSTListmark1"/>
        <w:rPr>
          <w:i/>
        </w:rPr>
      </w:pPr>
      <w:r w:rsidRPr="009B112C">
        <w:t xml:space="preserve">«Отправка заявки </w:t>
      </w:r>
      <w:r>
        <w:t xml:space="preserve">на наличность </w:t>
      </w:r>
      <w:r w:rsidRPr="009B112C">
        <w:t>в банк и исполнение платежа»</w:t>
      </w:r>
      <w:r>
        <w:t>;</w:t>
      </w:r>
    </w:p>
    <w:p w14:paraId="141E2745" w14:textId="0CDED50D" w:rsidR="00FC4D9A" w:rsidRDefault="00FC4D9A" w:rsidP="00FC4D9A">
      <w:pPr>
        <w:pStyle w:val="GOSTListmark1"/>
        <w:rPr>
          <w:i/>
        </w:rPr>
      </w:pPr>
      <w:r>
        <w:t>«Формирование и обработка Заявок в эл</w:t>
      </w:r>
      <w:r w:rsidR="00010053">
        <w:t>ектронном</w:t>
      </w:r>
      <w:r>
        <w:t xml:space="preserve"> виде» в соответствии с описанием, приведенным в разделе </w:t>
      </w:r>
      <w:r>
        <w:fldChar w:fldCharType="begin"/>
      </w:r>
      <w:r>
        <w:instrText xml:space="preserve"> REF _Ref169187437 \n \h </w:instrText>
      </w:r>
      <w:r>
        <w:fldChar w:fldCharType="separate"/>
      </w:r>
      <w:r w:rsidR="009849A5">
        <w:t>4.7.2</w:t>
      </w:r>
      <w:r>
        <w:fldChar w:fldCharType="end"/>
      </w:r>
    </w:p>
    <w:p w14:paraId="63D533F7" w14:textId="239D5415" w:rsidR="00FC4D9A" w:rsidRDefault="00FC4D9A" w:rsidP="00FC4D9A">
      <w:pPr>
        <w:pStyle w:val="GOSTListmark1"/>
        <w:rPr>
          <w:i/>
        </w:rPr>
      </w:pPr>
      <w:r w:rsidRPr="009B112C">
        <w:t>«</w:t>
      </w:r>
      <w:r>
        <w:t>Операции с наличными денежными средствами с применением</w:t>
      </w:r>
      <w:r w:rsidRPr="006C4A20">
        <w:t xml:space="preserve"> </w:t>
      </w:r>
      <w:r w:rsidRPr="009B112C">
        <w:t>Расшифровк</w:t>
      </w:r>
      <w:r>
        <w:t>и (</w:t>
      </w:r>
      <w:r w:rsidRPr="009B112C">
        <w:t>ф.</w:t>
      </w:r>
      <w:r>
        <w:t xml:space="preserve"> </w:t>
      </w:r>
      <w:r w:rsidRPr="009B112C">
        <w:t>0531251</w:t>
      </w:r>
      <w:r>
        <w:t>)</w:t>
      </w:r>
      <w:r w:rsidRPr="009B112C">
        <w:t>»</w:t>
      </w:r>
      <w:r>
        <w:t xml:space="preserve"> в соответствии с описанием, приведенным в разделе </w:t>
      </w:r>
      <w:r>
        <w:fldChar w:fldCharType="begin"/>
      </w:r>
      <w:r>
        <w:instrText xml:space="preserve"> REF _Ref10024043 \r \h </w:instrText>
      </w:r>
      <w:r>
        <w:fldChar w:fldCharType="separate"/>
      </w:r>
      <w:r w:rsidR="009849A5">
        <w:t>4.7.3</w:t>
      </w:r>
      <w:r>
        <w:fldChar w:fldCharType="end"/>
      </w:r>
      <w:r>
        <w:rPr>
          <w:i/>
        </w:rPr>
        <w:t>;</w:t>
      </w:r>
    </w:p>
    <w:p w14:paraId="053789E3" w14:textId="177079FF" w:rsidR="00FC4D9A" w:rsidRPr="009B112C" w:rsidRDefault="00FC4D9A" w:rsidP="00FC4D9A">
      <w:pPr>
        <w:pStyle w:val="GOSTListmark1"/>
        <w:rPr>
          <w:i/>
        </w:rPr>
      </w:pPr>
      <w:r>
        <w:t>«</w:t>
      </w:r>
      <w:r w:rsidRPr="009B112C">
        <w:t xml:space="preserve">Операции с </w:t>
      </w:r>
      <w:r>
        <w:t xml:space="preserve">наличными </w:t>
      </w:r>
      <w:r w:rsidRPr="009B112C">
        <w:t>денежными средствами</w:t>
      </w:r>
      <w:r>
        <w:t xml:space="preserve"> с применением</w:t>
      </w:r>
      <w:r w:rsidRPr="006C4A20">
        <w:t xml:space="preserve"> </w:t>
      </w:r>
      <w:r>
        <w:t>Заявки</w:t>
      </w:r>
      <w:r w:rsidRPr="0068440E">
        <w:t xml:space="preserve"> на взнос в эл.виде</w:t>
      </w:r>
      <w:r>
        <w:t xml:space="preserve">» в соответствии с описанием, приведенным в разделе </w:t>
      </w:r>
      <w:r>
        <w:fldChar w:fldCharType="begin"/>
      </w:r>
      <w:r>
        <w:instrText xml:space="preserve"> REF _Ref169187495 \n \h </w:instrText>
      </w:r>
      <w:r>
        <w:fldChar w:fldCharType="separate"/>
      </w:r>
      <w:r w:rsidR="009849A5">
        <w:t>4.7.4</w:t>
      </w:r>
      <w:r>
        <w:fldChar w:fldCharType="end"/>
      </w:r>
      <w:r w:rsidRPr="009B112C">
        <w:t xml:space="preserve">. </w:t>
      </w:r>
    </w:p>
    <w:p w14:paraId="45B9D032" w14:textId="77777777" w:rsidR="00D267F6" w:rsidRPr="00AE5A6B" w:rsidRDefault="00D267F6" w:rsidP="00D267F6">
      <w:pPr>
        <w:pStyle w:val="GOSTNormal"/>
      </w:pPr>
      <w:r w:rsidRPr="00AE5A6B">
        <w:t xml:space="preserve">По окончании бизнес-процесса «Отправка заявки на наличность в банк и исполнение платежа» клиент может получить наличные деньги по поданной им заявке на наличность. В </w:t>
      </w:r>
      <w:r w:rsidRPr="00AE5A6B">
        <w:lastRenderedPageBreak/>
        <w:t xml:space="preserve">описании бизнес-процесса «Операции с наличными денежными средствами» содержатся три возможных сценария действий с наличными средствами после того, как они стали доступны Клиенту: расходование (полное или частичное), взнос неизрасходованных средств, а также случай, когда Клиент не воспользовался доступными денежными средствами. </w:t>
      </w:r>
    </w:p>
    <w:p w14:paraId="0474FA4A" w14:textId="77777777" w:rsidR="00D267F6" w:rsidRPr="00AE5A6B" w:rsidRDefault="00D267F6" w:rsidP="00CA231E">
      <w:pPr>
        <w:pStyle w:val="31"/>
      </w:pPr>
      <w:bookmarkStart w:id="801" w:name="_Ref11363000"/>
      <w:bookmarkStart w:id="802" w:name="_Toc12727339"/>
      <w:bookmarkStart w:id="803" w:name="_Toc67482467"/>
      <w:bookmarkStart w:id="804" w:name="_Toc67486101"/>
      <w:bookmarkStart w:id="805" w:name="_Toc202272809"/>
      <w:r w:rsidRPr="00AE5A6B">
        <w:t>Бизнес-процесс «Формирование заявок на наличность»</w:t>
      </w:r>
      <w:bookmarkEnd w:id="801"/>
      <w:bookmarkEnd w:id="802"/>
      <w:bookmarkEnd w:id="803"/>
      <w:bookmarkEnd w:id="804"/>
      <w:bookmarkEnd w:id="805"/>
    </w:p>
    <w:p w14:paraId="16B2A07C" w14:textId="160CA6A2" w:rsidR="00D267F6" w:rsidRPr="00AE5A6B" w:rsidRDefault="00D267F6" w:rsidP="00D267F6">
      <w:pPr>
        <w:pStyle w:val="GOSTNormal"/>
      </w:pPr>
      <w:r w:rsidRPr="00AE5A6B">
        <w:t xml:space="preserve">В рамках бизнес-процесса в Компоненте КС ПУР ЭБ пользователь с ролью исполнителя </w:t>
      </w:r>
      <w:r w:rsidR="00FE0034" w:rsidRPr="00AE5A6B">
        <w:t>УКС</w:t>
      </w:r>
      <w:r w:rsidRPr="00AE5A6B">
        <w:t xml:space="preserve"> или оператор ТОФК Обращения (в случае обращения </w:t>
      </w:r>
      <w:r w:rsidR="00FE0034" w:rsidRPr="00AE5A6B">
        <w:t>УКС</w:t>
      </w:r>
      <w:r w:rsidRPr="00AE5A6B">
        <w:t xml:space="preserve"> в ТОФК с документом на бумажном и/или электронном носителе) создает документ «Заявка на получение наличных денежных средств, перечисляемых на карту (ф. 0531243)» или документ «Заявка на получение наличных денежных средств (ф. 0531802)» (далее – Заявка на наличность). Заявка на наличность также может быть сформирована при взаимодействии с внешними системами Клиента или посредством импорта из файла в соответствии с установленными форматами. Статус документа при создании в Компоненте КС ПУР ЭБ – «Черновик», при получении информации из внешних систем Клиента – «Создан».</w:t>
      </w:r>
    </w:p>
    <w:p w14:paraId="5DC35FFB" w14:textId="1FD8DA7B" w:rsidR="00D267F6" w:rsidRPr="00AE5A6B" w:rsidRDefault="00D267F6" w:rsidP="00D267F6">
      <w:pPr>
        <w:pStyle w:val="GOSTNormal"/>
      </w:pPr>
      <w:r w:rsidRPr="00AE5A6B">
        <w:t>Из статуса «Черновик» Заявка на наличность может быть удалена, в этом случае е</w:t>
      </w:r>
      <w:r w:rsidR="00B542FC" w:rsidRPr="00AE5A6B">
        <w:t>е</w:t>
      </w:r>
      <w:r w:rsidRPr="00AE5A6B">
        <w:t xml:space="preserve"> статус изменится на «Удален», сама Заявка на наличность останется в системе.</w:t>
      </w:r>
    </w:p>
    <w:p w14:paraId="2B45FD19" w14:textId="595AC440" w:rsidR="00D267F6" w:rsidRPr="00AE5A6B" w:rsidRDefault="00D267F6" w:rsidP="00D267F6">
      <w:pPr>
        <w:pStyle w:val="GOSTNormal"/>
      </w:pPr>
      <w:r w:rsidRPr="00AE5A6B">
        <w:t>Далее Заявка на наличность проходит ФЛК, а также контроли на соответствие НСИ. В том случае, если ФЛК, контроли на соответствие НСИ не были пройдены, Заявка на наличность оста</w:t>
      </w:r>
      <w:r w:rsidR="00B542FC" w:rsidRPr="00AE5A6B">
        <w:t>е</w:t>
      </w:r>
      <w:r w:rsidRPr="00AE5A6B">
        <w:t xml:space="preserve">тся в статусе «Черновик» и подлежит исправлению данных. </w:t>
      </w:r>
    </w:p>
    <w:p w14:paraId="370B648D" w14:textId="4323EAE1" w:rsidR="00D267F6" w:rsidRPr="00AE5A6B" w:rsidRDefault="00D267F6" w:rsidP="00D267F6">
      <w:pPr>
        <w:pStyle w:val="GOSTNormal"/>
      </w:pPr>
      <w:r w:rsidRPr="00AE5A6B">
        <w:t xml:space="preserve">После прохождения контролей ФЛК, на соответствие НСИ статус Заявки на наличность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AE5A6B">
        <w:fldChar w:fldCharType="begin"/>
      </w:r>
      <w:r w:rsidRPr="00AE5A6B">
        <w:instrText xml:space="preserve"> REF _Ref528054588 \r \h  \* MERGEFORMAT </w:instrText>
      </w:r>
      <w:r w:rsidRPr="00AE5A6B">
        <w:fldChar w:fldCharType="separate"/>
      </w:r>
      <w:r w:rsidR="009849A5">
        <w:t>4.1.1.2</w:t>
      </w:r>
      <w:r w:rsidRPr="00AE5A6B">
        <w:fldChar w:fldCharType="end"/>
      </w:r>
      <w:r w:rsidRPr="00AE5A6B">
        <w:t xml:space="preserve">. </w:t>
      </w:r>
    </w:p>
    <w:p w14:paraId="4B1D3F1A" w14:textId="6050E2AA" w:rsidR="00D267F6" w:rsidRDefault="00D267F6" w:rsidP="00D267F6">
      <w:pPr>
        <w:pStyle w:val="GOSTNormal"/>
      </w:pPr>
      <w:r w:rsidRPr="00AE5A6B">
        <w:t>После успешного прохождения многоуровневого утверждения на стороне Клиента или в ТОФК Обращения, а также после успешного формирования Заявки на наличность при приеме информации из внешней системы Клиента, Заявка на наличность меняет статус на «На исполнении ЦС» и переходит к подпроцессу «Санкционирование и пре</w:t>
      </w:r>
      <w:r w:rsidR="00BC261C" w:rsidRPr="00AE5A6B">
        <w:t>дварительное отражение в учете»</w:t>
      </w:r>
      <w:r w:rsidRPr="00AE5A6B">
        <w:t>. Фонарная группа «ФК» меняет цвет на желтый.</w:t>
      </w:r>
    </w:p>
    <w:p w14:paraId="410ACA72" w14:textId="1174E82C" w:rsidR="00FC4D9A" w:rsidRDefault="00FC4D9A" w:rsidP="00FC4D9A">
      <w:pPr>
        <w:pStyle w:val="31"/>
      </w:pPr>
      <w:bookmarkStart w:id="806" w:name="_Ref169187437"/>
      <w:bookmarkStart w:id="807" w:name="_Toc202272810"/>
      <w:r>
        <w:t>Бизнес - процесс «Формирование и обработка Заявок в эл</w:t>
      </w:r>
      <w:r w:rsidR="00010053">
        <w:t>ектронном</w:t>
      </w:r>
      <w:r>
        <w:t xml:space="preserve"> виде»</w:t>
      </w:r>
      <w:bookmarkEnd w:id="806"/>
      <w:bookmarkEnd w:id="807"/>
    </w:p>
    <w:p w14:paraId="56054F14" w14:textId="1AA63872" w:rsidR="00FC4D9A" w:rsidRDefault="00FC4D9A" w:rsidP="00FC4D9A">
      <w:pPr>
        <w:pStyle w:val="GOSTNormal"/>
        <w:rPr>
          <w:i/>
        </w:rPr>
      </w:pPr>
      <w:r w:rsidRPr="009B112C">
        <w:t xml:space="preserve">В рамках бизнес-процесса в </w:t>
      </w:r>
      <w:r>
        <w:t xml:space="preserve">Компоненте КС ПУР ЭБ пользователь с ролью исполнителя УКС или оператор ТОФК Обращения (в случае обращения УКС в ТОФК с документом на бумажном и/или электронном носителе) </w:t>
      </w:r>
      <w:r w:rsidRPr="009B112C">
        <w:t>созда</w:t>
      </w:r>
      <w:r>
        <w:t>е</w:t>
      </w:r>
      <w:r w:rsidRPr="009B112C">
        <w:t xml:space="preserve">т </w:t>
      </w:r>
      <w:r>
        <w:t>документ «Заявка для обеспечения наличными денежными средствами в электронном виде» (далее – Заявка в эл</w:t>
      </w:r>
      <w:r w:rsidR="00010053">
        <w:t>ектронном</w:t>
      </w:r>
      <w:r>
        <w:t xml:space="preserve"> виде)</w:t>
      </w:r>
      <w:r w:rsidRPr="009B112C">
        <w:t>.</w:t>
      </w:r>
      <w:r w:rsidRPr="000B538B">
        <w:rPr>
          <w:rStyle w:val="GOSTTableListMark21"/>
        </w:rPr>
        <w:t xml:space="preserve"> </w:t>
      </w:r>
      <w:r>
        <w:t>Заявка в эл</w:t>
      </w:r>
      <w:r w:rsidR="00010053">
        <w:t>ектронном</w:t>
      </w:r>
      <w:r>
        <w:t xml:space="preserve"> виде также может быть сформирована при взаимодействии с внешними системами Клиента или посредством импорта из файла в соответствии с установленными форматами.</w:t>
      </w:r>
      <w:r w:rsidRPr="009B112C">
        <w:t xml:space="preserve"> </w:t>
      </w:r>
      <w:r>
        <w:t>Статус документа при создании в Компоненте КС ПУР ЭБ – «Черновик», при получении информации из внешних систем Клиента – «Создан».</w:t>
      </w:r>
    </w:p>
    <w:p w14:paraId="24B7A00A" w14:textId="09EA9328" w:rsidR="00FC4D9A" w:rsidRPr="009B112C" w:rsidRDefault="00FC4D9A" w:rsidP="00FC4D9A">
      <w:pPr>
        <w:pStyle w:val="GOSTNormal"/>
        <w:rPr>
          <w:i/>
        </w:rPr>
      </w:pPr>
      <w:r>
        <w:t xml:space="preserve">Из статуса «Черновик» Заявка в </w:t>
      </w:r>
      <w:r w:rsidR="00010053">
        <w:t>электронном</w:t>
      </w:r>
      <w:r>
        <w:t xml:space="preserve"> виде может быть удалена, в этом случае её статус изменится на «Удален», сама Заявка в </w:t>
      </w:r>
      <w:r w:rsidR="00010053">
        <w:t>электронном</w:t>
      </w:r>
      <w:r>
        <w:t xml:space="preserve"> виде останется в системе.</w:t>
      </w:r>
    </w:p>
    <w:p w14:paraId="33835715" w14:textId="52A01003" w:rsidR="00FC4D9A" w:rsidRDefault="00FC4D9A" w:rsidP="00FC4D9A">
      <w:pPr>
        <w:pStyle w:val="GOSTNormal"/>
        <w:rPr>
          <w:i/>
        </w:rPr>
      </w:pPr>
      <w:r w:rsidRPr="009B112C">
        <w:t xml:space="preserve">Далее </w:t>
      </w:r>
      <w:r>
        <w:t xml:space="preserve">Заявка в </w:t>
      </w:r>
      <w:r w:rsidR="00010053">
        <w:t>электронном</w:t>
      </w:r>
      <w:r>
        <w:t xml:space="preserve"> виде </w:t>
      </w:r>
      <w:r w:rsidRPr="009B112C">
        <w:t xml:space="preserve">проходит </w:t>
      </w:r>
      <w:r>
        <w:t>ФЛК, а также контроли на соответствие НСИ</w:t>
      </w:r>
      <w:r w:rsidRPr="009B112C">
        <w:t xml:space="preserve">. В </w:t>
      </w:r>
      <w:r>
        <w:t xml:space="preserve">том случае, если ФЛК, контроли на соответствие НСИ не были пройдены, Заявка в </w:t>
      </w:r>
      <w:r w:rsidR="00010053">
        <w:t>электронном</w:t>
      </w:r>
      <w:r>
        <w:t xml:space="preserve"> виде </w:t>
      </w:r>
      <w:r w:rsidRPr="009B112C">
        <w:t>остаётся в статусе «Черновик»</w:t>
      </w:r>
      <w:r>
        <w:t xml:space="preserve"> и подлежит исправлению данных. </w:t>
      </w:r>
    </w:p>
    <w:p w14:paraId="50B083FD" w14:textId="35D8E2D1" w:rsidR="00FC4D9A" w:rsidRPr="009B112C" w:rsidRDefault="00FC4D9A" w:rsidP="00FC4D9A">
      <w:pPr>
        <w:pStyle w:val="GOSTNormal"/>
        <w:rPr>
          <w:i/>
        </w:rPr>
      </w:pPr>
      <w:r>
        <w:t xml:space="preserve">После прохождения контролей ФЛК, на соответствие НСИ статус Заявки в </w:t>
      </w:r>
      <w:r w:rsidR="00010053">
        <w:t>электронном</w:t>
      </w:r>
      <w:r>
        <w:t xml:space="preserve"> виде меняется на «На согласовании», и она </w:t>
      </w:r>
      <w:r w:rsidRPr="009B112C">
        <w:t xml:space="preserve">переходит </w:t>
      </w:r>
      <w:r>
        <w:t>к подпроцессу «М</w:t>
      </w:r>
      <w:r w:rsidRPr="009B112C">
        <w:t>ногоуровнево</w:t>
      </w:r>
      <w:r>
        <w:t>е</w:t>
      </w:r>
      <w:r w:rsidRPr="009B112C">
        <w:t xml:space="preserve"> </w:t>
      </w:r>
      <w:r w:rsidRPr="009B112C">
        <w:lastRenderedPageBreak/>
        <w:t>утверждени</w:t>
      </w:r>
      <w:r>
        <w:t>е»</w:t>
      </w:r>
      <w:r w:rsidRPr="009B112C">
        <w:t xml:space="preserve"> </w:t>
      </w:r>
      <w:r>
        <w:t>с</w:t>
      </w:r>
      <w:r w:rsidRPr="009B112C">
        <w:t xml:space="preserve"> подписани</w:t>
      </w:r>
      <w:r>
        <w:t>ем</w:t>
      </w:r>
      <w:r w:rsidRPr="009B112C">
        <w:t xml:space="preserve"> </w:t>
      </w:r>
      <w:r>
        <w:t>ЭП</w:t>
      </w:r>
      <w:r w:rsidRPr="009B112C">
        <w:t xml:space="preserve">. </w:t>
      </w:r>
      <w:r>
        <w:t>Подп</w:t>
      </w:r>
      <w:r w:rsidRPr="009B112C">
        <w:t xml:space="preserve">роцесс </w:t>
      </w:r>
      <w:r>
        <w:t xml:space="preserve">«Многоуровневое утверждение» описан подробно в </w:t>
      </w:r>
      <w:r w:rsidRPr="009B112C">
        <w:t xml:space="preserve">разделе </w:t>
      </w:r>
      <w:r>
        <w:rPr>
          <w:i/>
        </w:rPr>
        <w:fldChar w:fldCharType="begin"/>
      </w:r>
      <w:r>
        <w:instrText xml:space="preserve"> REF _Ref528054588 \r \h </w:instrText>
      </w:r>
      <w:r>
        <w:rPr>
          <w:i/>
        </w:rPr>
      </w:r>
      <w:r>
        <w:rPr>
          <w:i/>
        </w:rPr>
        <w:fldChar w:fldCharType="separate"/>
      </w:r>
      <w:r w:rsidR="009849A5">
        <w:t>4.1.1.2</w:t>
      </w:r>
      <w:r>
        <w:rPr>
          <w:i/>
        </w:rPr>
        <w:fldChar w:fldCharType="end"/>
      </w:r>
      <w:r w:rsidRPr="009B112C">
        <w:t xml:space="preserve">. </w:t>
      </w:r>
    </w:p>
    <w:p w14:paraId="1EC46611" w14:textId="3E134464" w:rsidR="00FC4D9A" w:rsidRDefault="00FC4D9A" w:rsidP="00FC4D9A">
      <w:pPr>
        <w:pStyle w:val="GOSTNormal"/>
      </w:pPr>
      <w:r w:rsidRPr="009B112C">
        <w:t xml:space="preserve">После успешного прохождения </w:t>
      </w:r>
      <w:r>
        <w:t>многоуровневого утверждения</w:t>
      </w:r>
      <w:r w:rsidRPr="009B112C">
        <w:t xml:space="preserve"> на стороне </w:t>
      </w:r>
      <w:r>
        <w:t>К</w:t>
      </w:r>
      <w:r w:rsidRPr="009B112C">
        <w:t xml:space="preserve">лиента или в ТОФК </w:t>
      </w:r>
      <w:r>
        <w:t>О</w:t>
      </w:r>
      <w:r w:rsidRPr="009B112C">
        <w:t>бращения,</w:t>
      </w:r>
      <w:r>
        <w:t xml:space="preserve"> а также после успешного</w:t>
      </w:r>
      <w:r w:rsidRPr="009B112C">
        <w:t xml:space="preserve"> </w:t>
      </w:r>
      <w:r>
        <w:t xml:space="preserve">формирования Заявка в </w:t>
      </w:r>
      <w:r w:rsidR="00010053">
        <w:t>электронном</w:t>
      </w:r>
      <w:r>
        <w:t xml:space="preserve"> виде при приеме информации из внешней системы Клиента</w:t>
      </w:r>
      <w:r w:rsidRPr="009B112C">
        <w:t xml:space="preserve">, </w:t>
      </w:r>
      <w:r>
        <w:t xml:space="preserve">Заявка в </w:t>
      </w:r>
      <w:r w:rsidR="00010053">
        <w:t>электронном</w:t>
      </w:r>
      <w:r>
        <w:t xml:space="preserve"> виде меняет статус на «На исполнении ЦС».</w:t>
      </w:r>
    </w:p>
    <w:p w14:paraId="6F8C55E4" w14:textId="0C9E832C" w:rsidR="00FC4D9A" w:rsidRDefault="00FC4D9A" w:rsidP="00FC4D9A">
      <w:pPr>
        <w:pStyle w:val="GOSTNormal"/>
        <w:rPr>
          <w:i/>
        </w:rPr>
      </w:pPr>
      <w:r>
        <w:t xml:space="preserve">Сформированная Заявка в </w:t>
      </w:r>
      <w:r w:rsidR="00010053">
        <w:t>электронном</w:t>
      </w:r>
      <w:r>
        <w:t xml:space="preserve"> виде в статусе «На исполнении ЦС» проходит ФЛК, контроли на соответствие НСИ. Если контроли не были пройдены, то формируется Уведомление (протокол) в статусе «Новый», Заявка в </w:t>
      </w:r>
      <w:r w:rsidR="00010053">
        <w:t>электронном</w:t>
      </w:r>
      <w:r>
        <w:t xml:space="preserve"> виде принимает статус «К Отмене». При формировании Уведомления (Протокола) причина отклонения зависит от статуса, в котором был документ до выполнения операции отмены. Далее Уведомление (Протокол) </w:t>
      </w:r>
      <w:r w:rsidRPr="009B112C">
        <w:t xml:space="preserve">переходит </w:t>
      </w:r>
      <w:r>
        <w:t>к подпроцессу «Многоуровневое утверждение» с</w:t>
      </w:r>
      <w:r w:rsidRPr="009B112C">
        <w:t xml:space="preserve"> подписани</w:t>
      </w:r>
      <w:r>
        <w:t>ем</w:t>
      </w:r>
      <w:r w:rsidRPr="009B112C">
        <w:t xml:space="preserve"> </w:t>
      </w:r>
      <w:r>
        <w:t>ЭП сотрудниками ТОФК обслуживания ЛС, уполномоченными на согласование и утверждение отмены этого документа</w:t>
      </w:r>
      <w:r w:rsidRPr="009B112C">
        <w:t xml:space="preserve">. </w:t>
      </w:r>
      <w:r>
        <w:t>Подп</w:t>
      </w:r>
      <w:r w:rsidRPr="009B112C">
        <w:t xml:space="preserve">роцесс </w:t>
      </w:r>
      <w:r>
        <w:t xml:space="preserve">«Многоуровневое утверждение» описан подробно в </w:t>
      </w:r>
      <w:r w:rsidRPr="009B112C">
        <w:t xml:space="preserve">разделе </w:t>
      </w:r>
      <w:r>
        <w:rPr>
          <w:i/>
        </w:rPr>
        <w:fldChar w:fldCharType="begin"/>
      </w:r>
      <w:r>
        <w:instrText xml:space="preserve"> REF _Ref11443596 \r \h </w:instrText>
      </w:r>
      <w:r>
        <w:rPr>
          <w:i/>
        </w:rPr>
      </w:r>
      <w:r>
        <w:rPr>
          <w:i/>
        </w:rPr>
        <w:fldChar w:fldCharType="separate"/>
      </w:r>
      <w:r w:rsidR="009849A5">
        <w:t>4.1.1.2</w:t>
      </w:r>
      <w:r>
        <w:rPr>
          <w:i/>
        </w:rPr>
        <w:fldChar w:fldCharType="end"/>
      </w:r>
      <w:r>
        <w:t xml:space="preserve">. </w:t>
      </w:r>
    </w:p>
    <w:p w14:paraId="75C8031C" w14:textId="45E1A9B9" w:rsidR="00FC4D9A" w:rsidRDefault="00FC4D9A" w:rsidP="00FC4D9A">
      <w:pPr>
        <w:pStyle w:val="GOSTNormal"/>
        <w:rPr>
          <w:i/>
        </w:rPr>
      </w:pPr>
      <w:r>
        <w:t xml:space="preserve">В случае, если в ходе многоуровневого утверждения Уведомление (Протокол) был утвержден, статус Заявка в </w:t>
      </w:r>
      <w:r w:rsidR="00010053">
        <w:t>электронном</w:t>
      </w:r>
      <w:r>
        <w:t xml:space="preserve"> виде меняется на «Отменен», фонарная группа «ФК» меняет цвет на красный.</w:t>
      </w:r>
    </w:p>
    <w:p w14:paraId="152C4FF9" w14:textId="7A8E7D15" w:rsidR="00FC4D9A" w:rsidRPr="00706DA8" w:rsidRDefault="00FC4D9A" w:rsidP="00FC4D9A">
      <w:pPr>
        <w:pStyle w:val="GOSTNormal"/>
      </w:pPr>
      <w:r>
        <w:t xml:space="preserve">В случае, если в утверждении Уведомления (Протокола) было отказано, статус Заявки в </w:t>
      </w:r>
      <w:r w:rsidR="00010053">
        <w:t>электронном</w:t>
      </w:r>
      <w:r>
        <w:t xml:space="preserve"> виде меняется на «На исполнении ЦС», и она возвращается к обработке.</w:t>
      </w:r>
    </w:p>
    <w:p w14:paraId="2E9D4F80" w14:textId="44DC16CF" w:rsidR="00FC4D9A" w:rsidRDefault="00FC4D9A" w:rsidP="00FC4D9A">
      <w:pPr>
        <w:pStyle w:val="GOSTNormal"/>
      </w:pPr>
      <w:r>
        <w:t xml:space="preserve">В случае, если контроли ФЛК, на соответствие НСИ были пройдены, </w:t>
      </w:r>
      <w:r w:rsidRPr="009B112C">
        <w:t xml:space="preserve">происходит </w:t>
      </w:r>
      <w:r>
        <w:t xml:space="preserve">запрос в ПУиО ЭБ для контроля остатков по разделу ЛС. Если контроль не пройден Заявка в </w:t>
      </w:r>
      <w:r w:rsidR="00010053">
        <w:t>электронном</w:t>
      </w:r>
      <w:r>
        <w:t xml:space="preserve"> виде отменяется.</w:t>
      </w:r>
    </w:p>
    <w:p w14:paraId="63FFA635" w14:textId="23867809" w:rsidR="00FC4D9A" w:rsidRPr="00DE0556" w:rsidRDefault="00FC4D9A" w:rsidP="00FC4D9A">
      <w:pPr>
        <w:pStyle w:val="GOSTNormalWithout"/>
      </w:pPr>
      <w:r>
        <w:t xml:space="preserve">Заявки в </w:t>
      </w:r>
      <w:r w:rsidR="00010053">
        <w:t>электронном</w:t>
      </w:r>
      <w:r>
        <w:t xml:space="preserve"> виде</w:t>
      </w:r>
      <w:r w:rsidRPr="00DE0556">
        <w:t xml:space="preserve"> </w:t>
      </w:r>
      <w:r>
        <w:t>прошедшая</w:t>
      </w:r>
      <w:r w:rsidRPr="00DE0556">
        <w:t xml:space="preserve"> форматно-логический контроль подлежат ранжированию – на основании справочника </w:t>
      </w:r>
      <w:r w:rsidRPr="00DE0556">
        <w:rPr>
          <w:lang w:eastAsia="x-none"/>
        </w:rPr>
        <w:t>«</w:t>
      </w:r>
      <w:r w:rsidRPr="00DE0556">
        <w:t>Условия ранжирования</w:t>
      </w:r>
      <w:r w:rsidRPr="00DE0556">
        <w:rPr>
          <w:lang w:eastAsia="x-none"/>
        </w:rPr>
        <w:t xml:space="preserve"> документов» выполняется </w:t>
      </w:r>
      <w:r w:rsidRPr="00DE0556">
        <w:rPr>
          <w:szCs w:val="24"/>
        </w:rPr>
        <w:t>определение значений реквизитов «Уровень срочности», «Планируемая дата исполнения платежа», «Предельная дата исполнения платежа»</w:t>
      </w:r>
      <w:r w:rsidRPr="00DE0556">
        <w:t>.</w:t>
      </w:r>
    </w:p>
    <w:p w14:paraId="61982EBF" w14:textId="6B3C7ADD" w:rsidR="00FC4D9A" w:rsidRPr="00DE0556" w:rsidRDefault="00FC4D9A" w:rsidP="00FC4D9A">
      <w:pPr>
        <w:pStyle w:val="GOSTNormal"/>
        <w:rPr>
          <w:szCs w:val="24"/>
        </w:rPr>
      </w:pPr>
      <w:r w:rsidRPr="00DE0556">
        <w:rPr>
          <w:szCs w:val="24"/>
        </w:rPr>
        <w:t xml:space="preserve">При ранжировании </w:t>
      </w:r>
      <w:r>
        <w:t xml:space="preserve">Заявки в </w:t>
      </w:r>
      <w:r w:rsidR="00010053">
        <w:t>электронном</w:t>
      </w:r>
      <w:r>
        <w:t xml:space="preserve"> виде</w:t>
      </w:r>
      <w:r w:rsidRPr="00DE0556">
        <w:rPr>
          <w:szCs w:val="24"/>
        </w:rPr>
        <w:t xml:space="preserve"> осуществляется </w:t>
      </w:r>
      <w:r w:rsidRPr="00DE0556">
        <w:t>анализ на соответствие документа условиям ранжирования,</w:t>
      </w:r>
      <w:r w:rsidRPr="00DE0556">
        <w:rPr>
          <w:szCs w:val="24"/>
        </w:rPr>
        <w:t xml:space="preserve"> указанным в справочнике «Условия ранжирования документов»:</w:t>
      </w:r>
    </w:p>
    <w:p w14:paraId="26463A04" w14:textId="2D1D0D13" w:rsidR="00FC4D9A" w:rsidRPr="00DE0556" w:rsidRDefault="00FC4D9A" w:rsidP="00336BBE">
      <w:pPr>
        <w:pStyle w:val="GOSTListnum"/>
        <w:numPr>
          <w:ilvl w:val="0"/>
          <w:numId w:val="680"/>
        </w:numPr>
      </w:pPr>
      <w:r w:rsidRPr="00336BBE">
        <w:rPr>
          <w:szCs w:val="24"/>
        </w:rPr>
        <w:t xml:space="preserve">В первую очередь </w:t>
      </w:r>
      <w:r w:rsidRPr="00DE0556">
        <w:t xml:space="preserve">анализируется наличие записи в справочнике для соответствующего документа, в которой реквизит «Уровень срочности» принимает значение «-» (прочерк). Если документ соответствует условиям записи, то реквизиты </w:t>
      </w:r>
      <w:r w:rsidRPr="00336BBE">
        <w:rPr>
          <w:szCs w:val="24"/>
        </w:rPr>
        <w:t>«Уровень срочности», «Планируемая дата исполнения платежа», «Предельная дата исполнения платежа»</w:t>
      </w:r>
      <w:r w:rsidRPr="00DE0556">
        <w:t xml:space="preserve"> не заполняются (т.е. документ НЕ подлежит ранжированию) и выполняется выход из алгоритма, иначе переход на шаг</w:t>
      </w:r>
      <w:r w:rsidR="00EA4BF8">
        <w:t xml:space="preserve"> 2</w:t>
      </w:r>
      <w:r w:rsidRPr="00DE0556">
        <w:t>.</w:t>
      </w:r>
    </w:p>
    <w:p w14:paraId="6F2C831E" w14:textId="217A63CA" w:rsidR="00FC4D9A" w:rsidRPr="00DE0556" w:rsidRDefault="00FC4D9A" w:rsidP="00FC4D9A">
      <w:pPr>
        <w:pStyle w:val="GOSTListnum"/>
        <w:rPr>
          <w:szCs w:val="24"/>
        </w:rPr>
      </w:pPr>
      <w:r w:rsidRPr="00DE0556">
        <w:t xml:space="preserve">Анализируется наличие записи в справочнике для соответствующего документа, в которой реквизит «Уровень срочности» принимает значение «1 (0)». Если документ соответствует условиям записи, то реквизиты </w:t>
      </w:r>
      <w:r w:rsidRPr="00DE0556">
        <w:rPr>
          <w:szCs w:val="24"/>
        </w:rPr>
        <w:t>«Уровень срочности», «Планируемая дата исполнения платежа», «Предельная дата исполнения платежа»</w:t>
      </w:r>
      <w:r w:rsidRPr="00DE0556">
        <w:t xml:space="preserve"> заполняются и выполняется выход из алгоритма, иначе переход на шаг</w:t>
      </w:r>
      <w:r w:rsidR="00EA4BF8">
        <w:t xml:space="preserve"> 3</w:t>
      </w:r>
      <w:r w:rsidRPr="00DE0556">
        <w:t>.</w:t>
      </w:r>
    </w:p>
    <w:p w14:paraId="19AF03AC" w14:textId="77777777" w:rsidR="00FC4D9A" w:rsidRPr="00DE0556" w:rsidRDefault="00FC4D9A" w:rsidP="00FC4D9A">
      <w:pPr>
        <w:pStyle w:val="GOSTListnum"/>
        <w:rPr>
          <w:szCs w:val="24"/>
        </w:rPr>
      </w:pPr>
      <w:r w:rsidRPr="00DE0556">
        <w:t xml:space="preserve">Выполняется проверка на отнесение документа </w:t>
      </w:r>
      <w:r w:rsidRPr="00DE0556">
        <w:rPr>
          <w:b/>
        </w:rPr>
        <w:t>к иному уровню срочности</w:t>
      </w:r>
      <w:r w:rsidRPr="00DE0556">
        <w:t xml:space="preserve">. Анализируется наличие записи в справочнике для соответствующего документа, в которой реквизит «Уровень срочности» принимает значение </w:t>
      </w:r>
      <w:r w:rsidRPr="00DE0556">
        <w:rPr>
          <w:b/>
        </w:rPr>
        <w:t>отличное</w:t>
      </w:r>
      <w:r w:rsidRPr="00DE0556">
        <w:t xml:space="preserve"> от «-» (прочерк), «1 (0)» или пусто. Если документ соответствует условиям записи, то реквизиты </w:t>
      </w:r>
      <w:r w:rsidRPr="00DE0556">
        <w:rPr>
          <w:szCs w:val="24"/>
        </w:rPr>
        <w:t>«Уровень срочности», «Планируемая дата исполнения платежа», «Предельная дата исполнения платежа»</w:t>
      </w:r>
      <w:r w:rsidRPr="00DE0556">
        <w:t xml:space="preserve"> заполняются и выполняется выход из алгоритма, иначе реквизиты </w:t>
      </w:r>
      <w:r w:rsidRPr="00DE0556">
        <w:rPr>
          <w:szCs w:val="24"/>
        </w:rPr>
        <w:t>«Уровень срочности», «Планируемая дата исполнения платежа», «Пре</w:t>
      </w:r>
      <w:r w:rsidRPr="00DE0556">
        <w:rPr>
          <w:szCs w:val="24"/>
        </w:rPr>
        <w:lastRenderedPageBreak/>
        <w:t>дельная дата исполнения платежа»</w:t>
      </w:r>
      <w:r w:rsidRPr="00DE0556">
        <w:t xml:space="preserve"> не заполняются, документ не ранжируется и выполняется выход из алгоритма.</w:t>
      </w:r>
    </w:p>
    <w:p w14:paraId="6A2C9501" w14:textId="77777777" w:rsidR="00FC4D9A" w:rsidRPr="00DE0556" w:rsidRDefault="00FC4D9A" w:rsidP="00FC4D9A">
      <w:pPr>
        <w:pStyle w:val="GOSTNormal"/>
        <w:rPr>
          <w:szCs w:val="24"/>
        </w:rPr>
      </w:pPr>
      <w:r w:rsidRPr="00DE0556">
        <w:rPr>
          <w:szCs w:val="24"/>
        </w:rPr>
        <w:t>Планируемая дата исполнения платежа – планируемая дата списания средств с КС.</w:t>
      </w:r>
    </w:p>
    <w:p w14:paraId="4B5D380E" w14:textId="6DC2A5C9" w:rsidR="00FC4D9A" w:rsidRPr="00DE0556" w:rsidRDefault="00FC4D9A" w:rsidP="00FC4D9A">
      <w:pPr>
        <w:pStyle w:val="GOSTNormal"/>
        <w:rPr>
          <w:szCs w:val="24"/>
        </w:rPr>
      </w:pPr>
      <w:r w:rsidRPr="00DE0556">
        <w:rPr>
          <w:szCs w:val="24"/>
        </w:rPr>
        <w:t xml:space="preserve">Предельная дата исполнения платежа входит в набор подписываемых реквизитов при санкционировании документов в ТОФК. В ЛК Клиента на списковой форме </w:t>
      </w:r>
      <w:r>
        <w:t xml:space="preserve">Заявки в </w:t>
      </w:r>
      <w:r w:rsidR="00010053">
        <w:t>электронном</w:t>
      </w:r>
      <w:r>
        <w:t xml:space="preserve"> виде</w:t>
      </w:r>
      <w:r w:rsidRPr="00DE0556">
        <w:rPr>
          <w:szCs w:val="24"/>
        </w:rPr>
        <w:t>, санкционированных на стороне ТОФК, в отдельных реквизитах отражаются планируемая и предельная дата исполнения платежа. В ЛК ТОФК в разделе «</w:t>
      </w:r>
      <w:r>
        <w:rPr>
          <w:szCs w:val="24"/>
        </w:rPr>
        <w:t>Реквизиты платежа</w:t>
      </w:r>
      <w:r w:rsidRPr="00DE0556">
        <w:rPr>
          <w:szCs w:val="24"/>
        </w:rPr>
        <w:t xml:space="preserve">», а также на списковой форме </w:t>
      </w:r>
      <w:r>
        <w:t xml:space="preserve">Заявки в </w:t>
      </w:r>
      <w:r w:rsidR="00010053">
        <w:t>электронном</w:t>
      </w:r>
      <w:r>
        <w:t xml:space="preserve"> виде</w:t>
      </w:r>
      <w:r w:rsidRPr="00DE0556">
        <w:rPr>
          <w:szCs w:val="24"/>
        </w:rPr>
        <w:t xml:space="preserve"> в отдельных реквизитах отражаются уровень срочности, планируемая и предельная дата исполнения платежа.</w:t>
      </w:r>
    </w:p>
    <w:p w14:paraId="523C521E" w14:textId="77777777" w:rsidR="00FC4D9A" w:rsidRPr="00DE0556" w:rsidRDefault="00FC4D9A" w:rsidP="00FC4D9A">
      <w:pPr>
        <w:pStyle w:val="GOSTNormalWithout"/>
      </w:pPr>
      <w:r w:rsidRPr="00DE0556">
        <w:t>При ранжировании Планируемая дата исполнения платежа и Предельная дата исполнения платежа рассчитывается следующим образом:</w:t>
      </w:r>
    </w:p>
    <w:p w14:paraId="6F272B5A" w14:textId="77777777" w:rsidR="00FC4D9A" w:rsidRPr="001F2EAC" w:rsidRDefault="00FC4D9A" w:rsidP="001F2EAC">
      <w:pPr>
        <w:pStyle w:val="GOSTListnum"/>
        <w:numPr>
          <w:ilvl w:val="0"/>
          <w:numId w:val="681"/>
        </w:numPr>
        <w:rPr>
          <w:szCs w:val="24"/>
        </w:rPr>
      </w:pPr>
      <w:r w:rsidRPr="001F2EAC">
        <w:rPr>
          <w:szCs w:val="24"/>
        </w:rPr>
        <w:t>Для документов с уровнем срочности «Срочный: 1 (0)»:</w:t>
      </w:r>
    </w:p>
    <w:p w14:paraId="4CB70F76" w14:textId="77777777" w:rsidR="00FC4D9A" w:rsidRPr="00DE0556" w:rsidRDefault="00FC4D9A" w:rsidP="00FC4D9A">
      <w:pPr>
        <w:pStyle w:val="GOSTListmark1"/>
      </w:pPr>
      <w:r w:rsidRPr="00DE0556">
        <w:t>если документ поступил до окончания регламентного времени обработки,</w:t>
      </w:r>
      <w:r w:rsidRPr="00DE0556">
        <w:rPr>
          <w:rStyle w:val="af8"/>
          <w:szCs w:val="24"/>
        </w:rPr>
        <w:footnoteReference w:id="3"/>
      </w:r>
      <w:r w:rsidRPr="00DE0556">
        <w:t xml:space="preserve"> планируемая дата исполнения платежа рассчитывается как дата приема распоряжения плюс 1 рабочий день (Т+1).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2 рабочих дня ((Т+1)+1);</w:t>
      </w:r>
    </w:p>
    <w:p w14:paraId="25D8EDC5" w14:textId="77777777" w:rsidR="00FC4D9A" w:rsidRPr="00DE0556" w:rsidRDefault="00FC4D9A" w:rsidP="00FC4D9A">
      <w:pPr>
        <w:pStyle w:val="GOSTListmark1"/>
      </w:pPr>
      <w:r w:rsidRPr="00DE0556">
        <w:t>предельная дата исполнения платежа рассчитывается как дата приема распоряжения плюс 1 рабочий день (Т+1),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2 рабочих дня ((Т+1)+1);</w:t>
      </w:r>
    </w:p>
    <w:p w14:paraId="0E26787C" w14:textId="77777777" w:rsidR="00FC4D9A" w:rsidRPr="00DE0556" w:rsidRDefault="00FC4D9A" w:rsidP="00FC4D9A">
      <w:pPr>
        <w:pStyle w:val="GOSTListmark1"/>
      </w:pPr>
      <w:r w:rsidRPr="00DE0556">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14:paraId="74E8DF52" w14:textId="77777777" w:rsidR="00FC4D9A" w:rsidRPr="00DE0556" w:rsidRDefault="00FC4D9A" w:rsidP="00FC4D9A">
      <w:pPr>
        <w:pStyle w:val="GOSTListnum"/>
        <w:numPr>
          <w:ilvl w:val="0"/>
          <w:numId w:val="24"/>
        </w:numPr>
      </w:pPr>
      <w:r w:rsidRPr="00DE0556">
        <w:t>Для документов с уровнем срочности «Несрочный, с резервным периодом: 2 (2)»:</w:t>
      </w:r>
    </w:p>
    <w:p w14:paraId="24CC486C" w14:textId="77777777" w:rsidR="00FC4D9A" w:rsidRPr="00DE0556" w:rsidRDefault="00FC4D9A" w:rsidP="00FC4D9A">
      <w:pPr>
        <w:pStyle w:val="GOSTListmark1"/>
      </w:pPr>
      <w:r w:rsidRPr="00DE0556">
        <w:t>если документ поступил до окончания регламентного времени обработки, планируемая дата исполнения платежа рассчитывается как дата приема распоряжения плюс 3 рабочих дня (Т+3).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4 рабочих дня ((Т+3)+1);</w:t>
      </w:r>
    </w:p>
    <w:p w14:paraId="4C0325FC" w14:textId="77777777" w:rsidR="00FC4D9A" w:rsidRPr="00DE0556" w:rsidRDefault="00FC4D9A" w:rsidP="00FC4D9A">
      <w:pPr>
        <w:pStyle w:val="GOSTListmark1"/>
      </w:pPr>
      <w:r w:rsidRPr="00DE0556">
        <w:t>предельная дата исполнения платежа рассчитывается как дата приема распоряжения плюс 5 рабочих дней (Т+5),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дней ((Т+5)+1);</w:t>
      </w:r>
    </w:p>
    <w:p w14:paraId="2FD50AB7" w14:textId="77777777" w:rsidR="00FC4D9A" w:rsidRPr="00DE0556" w:rsidRDefault="00FC4D9A" w:rsidP="00FC4D9A">
      <w:pPr>
        <w:pStyle w:val="GOSTListmark1"/>
      </w:pPr>
      <w:r w:rsidRPr="00DE0556">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14:paraId="1B08E3FA" w14:textId="77777777" w:rsidR="00FC4D9A" w:rsidRPr="00DE0556" w:rsidRDefault="00FC4D9A" w:rsidP="00FC4D9A">
      <w:pPr>
        <w:pStyle w:val="GOSTListnum"/>
        <w:numPr>
          <w:ilvl w:val="0"/>
          <w:numId w:val="24"/>
        </w:numPr>
      </w:pPr>
      <w:r w:rsidRPr="00DE0556">
        <w:t>Для документов с уровнем срочности «Несрочный, без резервного периода: 2 (0)»:</w:t>
      </w:r>
    </w:p>
    <w:p w14:paraId="3F1EAAF6" w14:textId="77777777" w:rsidR="00FC4D9A" w:rsidRPr="00DE0556" w:rsidRDefault="00FC4D9A" w:rsidP="00FC4D9A">
      <w:pPr>
        <w:pStyle w:val="GOSTListmark1"/>
      </w:pPr>
      <w:r w:rsidRPr="00DE0556">
        <w:t>если документ поступил до окончания регламентного времени обработки, планируемая дата исполнения платежа рассчитывается как дата приема распоряжения плюс 5 рабочих дня (Т+5). Если документ поступил после окончания регламентного време</w:t>
      </w:r>
      <w:r w:rsidRPr="00DE0556">
        <w:lastRenderedPageBreak/>
        <w:t>ни обработки, либо в выходной день, планируемая дата исполнения платежа рассчитывается как дата приема распоряжения плюс 6 рабочих дня ((Т+5)+1);</w:t>
      </w:r>
    </w:p>
    <w:p w14:paraId="1691819A" w14:textId="77777777" w:rsidR="00FC4D9A" w:rsidRPr="00DE0556" w:rsidRDefault="00FC4D9A" w:rsidP="00FC4D9A">
      <w:pPr>
        <w:pStyle w:val="GOSTListmark1"/>
      </w:pPr>
      <w:r w:rsidRPr="00DE0556">
        <w:t>предельная дата исполнения платежа рассчитывается как дата приема распоряжения плюс 5 рабочих дней (Т+5),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дней ((Т+5)+1);</w:t>
      </w:r>
    </w:p>
    <w:p w14:paraId="6725A970" w14:textId="77777777" w:rsidR="00FC4D9A" w:rsidRPr="00DE0556" w:rsidRDefault="00FC4D9A" w:rsidP="00FC4D9A">
      <w:pPr>
        <w:pStyle w:val="GOSTListmark1"/>
      </w:pPr>
      <w:r w:rsidRPr="00DE0556">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14:paraId="2AE22C3E" w14:textId="36186213" w:rsidR="00FC4D9A" w:rsidRDefault="00FC4D9A" w:rsidP="00FC4D9A">
      <w:pPr>
        <w:pStyle w:val="GOSTNormal"/>
      </w:pPr>
      <w:r>
        <w:t xml:space="preserve">В </w:t>
      </w:r>
      <w:r>
        <w:rPr>
          <w:color w:val="000000"/>
        </w:rPr>
        <w:t>Компоненте КС ПУР ЭБ</w:t>
      </w:r>
      <w:r>
        <w:t xml:space="preserve"> для Заявок в </w:t>
      </w:r>
      <w:r w:rsidR="00010053">
        <w:t>электронном</w:t>
      </w:r>
      <w:r>
        <w:t xml:space="preserve"> виде, имеющих признак «Подлежит приостановлению», на основании справочника «Условия ранжирования» присваивается уровень срочности «Несрочный, без резервного периода: 2 (0)». При выполнении на документе операции «Возобновить исполнение», уровень срочности, планируемая и предельная даты исполнения платежа не изменяются. При необходимости, специалистом ТОФК для Заявки в </w:t>
      </w:r>
      <w:r w:rsidR="00010053">
        <w:t>электронном</w:t>
      </w:r>
      <w:r>
        <w:t xml:space="preserve"> виде может быть установлен признак «Исполнить текущим днем».</w:t>
      </w:r>
    </w:p>
    <w:p w14:paraId="41C81858" w14:textId="7C7859D0" w:rsidR="00FC4D9A" w:rsidRPr="00DE0556" w:rsidRDefault="00FC4D9A" w:rsidP="00FC4D9A">
      <w:pPr>
        <w:pStyle w:val="GOSTNormal"/>
        <w:rPr>
          <w:szCs w:val="24"/>
        </w:rPr>
      </w:pPr>
      <w:r w:rsidRPr="00DE0556">
        <w:rPr>
          <w:szCs w:val="24"/>
        </w:rPr>
        <w:t xml:space="preserve">В Компоненте </w:t>
      </w:r>
      <w:r>
        <w:rPr>
          <w:szCs w:val="24"/>
        </w:rPr>
        <w:t>КС</w:t>
      </w:r>
      <w:r w:rsidRPr="00DE0556">
        <w:rPr>
          <w:szCs w:val="24"/>
        </w:rPr>
        <w:t xml:space="preserve"> ПУР ЭБ предусмотрена возможность автоматической простановки признака «Исполнить текущим днем» на </w:t>
      </w:r>
      <w:r>
        <w:t xml:space="preserve">Заявки в </w:t>
      </w:r>
      <w:r w:rsidR="00010053">
        <w:t>электронном</w:t>
      </w:r>
      <w:r>
        <w:t xml:space="preserve"> виде</w:t>
      </w:r>
      <w:r w:rsidRPr="00DE0556">
        <w:rPr>
          <w:szCs w:val="24"/>
        </w:rPr>
        <w:t>.</w:t>
      </w:r>
    </w:p>
    <w:p w14:paraId="345ACF4C" w14:textId="77777777" w:rsidR="00FC4D9A" w:rsidRPr="00DE0556" w:rsidRDefault="00FC4D9A" w:rsidP="00FC4D9A">
      <w:pPr>
        <w:pStyle w:val="GOSTNormal"/>
      </w:pPr>
      <w:r w:rsidRPr="00DE0556">
        <w:rPr>
          <w:szCs w:val="24"/>
        </w:rPr>
        <w:t xml:space="preserve">Для этого </w:t>
      </w:r>
      <w:r w:rsidRPr="00DE0556">
        <w:t xml:space="preserve">в справочник «Условия ранжирования документов» добавляется запись в которой уровень срочности, планируемый и предельный сроки исполнения не заполняются, при этом настройка для автоматической простановки признака осуществляется для документов не зависимо от того, подлежит документ ранжированию или нет. Дальнейшая обработка документа в </w:t>
      </w:r>
      <w:r w:rsidRPr="00DE0556">
        <w:rPr>
          <w:szCs w:val="24"/>
        </w:rPr>
        <w:t xml:space="preserve">Компоненте </w:t>
      </w:r>
      <w:r>
        <w:rPr>
          <w:szCs w:val="24"/>
        </w:rPr>
        <w:t>КС</w:t>
      </w:r>
      <w:r w:rsidRPr="00DE0556">
        <w:rPr>
          <w:szCs w:val="24"/>
        </w:rPr>
        <w:t xml:space="preserve"> ПУР ЭБ</w:t>
      </w:r>
      <w:r w:rsidRPr="00DE0556">
        <w:t xml:space="preserve"> осуществляется в соответствии с ранее реализованным порядком (без изменений).</w:t>
      </w:r>
    </w:p>
    <w:p w14:paraId="1ACF5C98" w14:textId="366E0311" w:rsidR="00FC4D9A" w:rsidRDefault="00FC4D9A" w:rsidP="00FC4D9A">
      <w:pPr>
        <w:pStyle w:val="GOSTNormal"/>
        <w:rPr>
          <w:szCs w:val="24"/>
        </w:rPr>
      </w:pPr>
      <w:r w:rsidRPr="00DE0556">
        <w:rPr>
          <w:szCs w:val="24"/>
        </w:rPr>
        <w:t xml:space="preserve">Если </w:t>
      </w:r>
      <w:r>
        <w:t xml:space="preserve">Заявке в </w:t>
      </w:r>
      <w:r w:rsidR="00010053">
        <w:t>электронном</w:t>
      </w:r>
      <w:r>
        <w:t xml:space="preserve"> виде</w:t>
      </w:r>
      <w:r w:rsidRPr="00DE0556">
        <w:rPr>
          <w:szCs w:val="24"/>
        </w:rPr>
        <w:t xml:space="preserve"> автоматически присвоен признак «Исполнить текущим днем», то значения реквизитов: «Уровень срочности», «Планируемая дата исполнения платежа», «Предельная дата исполнения платежа» вычисляются согласно правилам ранжирования по справочнику </w:t>
      </w:r>
      <w:r w:rsidRPr="00DE0556">
        <w:t>«Условия ранжирования документов»</w:t>
      </w:r>
      <w:r w:rsidRPr="00DE0556">
        <w:rPr>
          <w:szCs w:val="24"/>
        </w:rPr>
        <w:t>.</w:t>
      </w:r>
    </w:p>
    <w:p w14:paraId="201FFFB9" w14:textId="6754B34F" w:rsidR="00FC4D9A" w:rsidRPr="00DE0556" w:rsidRDefault="00FC4D9A" w:rsidP="00FC4D9A">
      <w:pPr>
        <w:pStyle w:val="GOSTNormal"/>
      </w:pPr>
      <w:r w:rsidRPr="00DE0556">
        <w:t xml:space="preserve">В Компоненте </w:t>
      </w:r>
      <w:r>
        <w:t>КС</w:t>
      </w:r>
      <w:r w:rsidRPr="00DE0556">
        <w:t xml:space="preserve"> ПУР ЭБ предусмотрена возможность ручной простановки признака «Исполнить текущим днем» на Ра</w:t>
      </w:r>
      <w:r>
        <w:t>с</w:t>
      </w:r>
      <w:r w:rsidRPr="00DE0556">
        <w:t>поряжениях. Операция запускается по кнопке «Исполнить текущим днем» на списковой форме документа, при этом операция недоступна, если на документе уже установлен признак «Исполнить текущим днем». Операция доступна на статусах «На исполнении ЦС», «На согласовании ЦС», «Н</w:t>
      </w:r>
      <w:r>
        <w:t>а утверждении ЦС», «Исполнение платежа</w:t>
      </w:r>
      <w:r w:rsidRPr="00DE0556">
        <w:t>», «К отмене». В случае присвоения признака «Исполнить текущим днем» на статусе «</w:t>
      </w:r>
      <w:r>
        <w:t>Исполнение платежа</w:t>
      </w:r>
      <w:r w:rsidRPr="00DE0556">
        <w:t xml:space="preserve">» для платежного поручения производится формирование и передача в ПУДС ЭБ документа «Уведомление (Квитанция)» (далее – Квитанция), содержащего информацию о необходимости исполнения распоряжения текущим днем. После выгрузки квитанции в списковой форме </w:t>
      </w:r>
      <w:r>
        <w:t>Заявки на наличность</w:t>
      </w:r>
      <w:r w:rsidRPr="00DE0556">
        <w:t xml:space="preserve"> </w:t>
      </w:r>
      <w:r>
        <w:t xml:space="preserve">и Заявки в </w:t>
      </w:r>
      <w:r w:rsidR="00010053">
        <w:t>электронном</w:t>
      </w:r>
      <w:r>
        <w:t xml:space="preserve"> виде</w:t>
      </w:r>
      <w:r w:rsidRPr="00DE0556">
        <w:t xml:space="preserve"> поле «Транспортный статус квитанции» заполняется значением «Отправлен в ПУДС».</w:t>
      </w:r>
    </w:p>
    <w:p w14:paraId="06A22125" w14:textId="0A410061" w:rsidR="00FC4D9A" w:rsidRPr="00DE0556" w:rsidRDefault="00FC4D9A" w:rsidP="00FC4D9A">
      <w:pPr>
        <w:pStyle w:val="GOSTNormal"/>
      </w:pPr>
      <w:r w:rsidRPr="00DE0556">
        <w:t xml:space="preserve">На списковой форме </w:t>
      </w:r>
      <w:r>
        <w:t xml:space="preserve">Заявки в </w:t>
      </w:r>
      <w:r w:rsidR="00010053">
        <w:t>электронном</w:t>
      </w:r>
      <w:r>
        <w:t xml:space="preserve"> виде</w:t>
      </w:r>
      <w:r w:rsidRPr="00DE0556">
        <w:t xml:space="preserve"> поле «Транспортный статус квитанции» заполняется значениями, изменяющимися в зависимости от полученных ответов от интеграции об отправке/доставке квитанции.</w:t>
      </w:r>
    </w:p>
    <w:p w14:paraId="14DE401E" w14:textId="0092FA5E" w:rsidR="00FC4D9A" w:rsidRPr="00DE0556" w:rsidRDefault="00FC4D9A" w:rsidP="00FC4D9A">
      <w:pPr>
        <w:pStyle w:val="GOSTNormal"/>
      </w:pPr>
      <w:r w:rsidRPr="00DE0556">
        <w:t>После изменения транспортного статуса к</w:t>
      </w:r>
      <w:r>
        <w:t>витанции на платежные поручения</w:t>
      </w:r>
      <w:r w:rsidRPr="00DE0556">
        <w:t xml:space="preserve"> на «Ошибка отправки в ПУДС», «Ошибка доставки в ПУДС» или «Доставлен в ПУДС» производится обновление значения реквизита «Транспортный статус квитанции» на списковой форме </w:t>
      </w:r>
      <w:r>
        <w:t xml:space="preserve">Заявки в </w:t>
      </w:r>
      <w:r w:rsidR="00010053">
        <w:t>электронном</w:t>
      </w:r>
      <w:r>
        <w:t xml:space="preserve"> виде</w:t>
      </w:r>
      <w:r w:rsidRPr="00DE0556">
        <w:t xml:space="preserve"> на соответствующее значение.</w:t>
      </w:r>
    </w:p>
    <w:p w14:paraId="2D4E70CD" w14:textId="3F8523AC" w:rsidR="00FC4D9A" w:rsidRPr="00DE0556" w:rsidRDefault="00FC4D9A" w:rsidP="00FC4D9A">
      <w:pPr>
        <w:pStyle w:val="GOSTNormal"/>
      </w:pPr>
      <w:r w:rsidRPr="00DE0556">
        <w:t xml:space="preserve">В случае, если транспортный статус квитанции равен «Ошибка отправки в ПУДС» или «Ошибка доставки в ПУДС», сотрудник ТОФК формирует квитанцию повторно по кнопке </w:t>
      </w:r>
      <w:r w:rsidRPr="00DE0556">
        <w:lastRenderedPageBreak/>
        <w:t xml:space="preserve">«Повторная отправка квитанции (день-в-день)» на списковой форме </w:t>
      </w:r>
      <w:r>
        <w:t xml:space="preserve">Заявки в </w:t>
      </w:r>
      <w:r w:rsidR="00010053">
        <w:t>электронном</w:t>
      </w:r>
      <w:r>
        <w:t xml:space="preserve"> виде</w:t>
      </w:r>
      <w:r w:rsidRPr="00DE0556">
        <w:t>.</w:t>
      </w:r>
    </w:p>
    <w:p w14:paraId="354A4143" w14:textId="77777777" w:rsidR="00FC4D9A" w:rsidRPr="00DE0556" w:rsidRDefault="00FC4D9A" w:rsidP="00FC4D9A">
      <w:pPr>
        <w:pStyle w:val="GOSTNormal"/>
      </w:pPr>
      <w:r w:rsidRPr="00DE0556">
        <w:t xml:space="preserve">По результатам изменения уровня срочности и плановой даты исполнения платежа в ПУДС ЭБ формируется электронный документ «Квитанция (многострочная)», в которой передается информация об измененных реквизитах платежных поручений/поручений о перечислении на счет. Отправка в Компонент </w:t>
      </w:r>
      <w:r>
        <w:t>КС</w:t>
      </w:r>
      <w:r w:rsidRPr="00DE0556">
        <w:t xml:space="preserve"> ПУР ЭБ сформированных квитанций осуществляется в «пакетном» режиме, не реже чем один раз в 24 часа.</w:t>
      </w:r>
    </w:p>
    <w:p w14:paraId="7CB68A8B" w14:textId="6FACA05F" w:rsidR="00FC4D9A" w:rsidRDefault="00FC4D9A" w:rsidP="00FC4D9A">
      <w:pPr>
        <w:pStyle w:val="GOSTNormal"/>
        <w:rPr>
          <w:i/>
        </w:rPr>
      </w:pPr>
      <w:r w:rsidRPr="00DE0556">
        <w:t xml:space="preserve">В Компоненте </w:t>
      </w:r>
      <w:r>
        <w:t xml:space="preserve">КС </w:t>
      </w:r>
      <w:r w:rsidRPr="00DE0556">
        <w:t xml:space="preserve">ПУР ЭБ при получении из ПУДС ЭБ электронного документа «Квитанция (многострочная)», в </w:t>
      </w:r>
      <w:r>
        <w:t xml:space="preserve">Заявке в </w:t>
      </w:r>
      <w:r w:rsidR="00010053">
        <w:t>электронном</w:t>
      </w:r>
      <w:r>
        <w:t xml:space="preserve"> виде</w:t>
      </w:r>
      <w:r w:rsidRPr="00DE0556">
        <w:t xml:space="preserve"> в ЛК Клиента и ЛК ТОФК обновляется информация о плановой дате исполнения платежа и уровне срочности на значения, полученные в квитанции.</w:t>
      </w:r>
    </w:p>
    <w:p w14:paraId="01EDE339" w14:textId="7ACA9666" w:rsidR="00FC4D9A" w:rsidRDefault="00FC4D9A" w:rsidP="00FC4D9A">
      <w:pPr>
        <w:pStyle w:val="GOSTNormal"/>
        <w:rPr>
          <w:i/>
        </w:rPr>
      </w:pPr>
      <w:r>
        <w:t>Если кон</w:t>
      </w:r>
      <w:r w:rsidR="00EA4BF8">
        <w:t xml:space="preserve">троли остатков были пройдены и </w:t>
      </w:r>
      <w:r>
        <w:t xml:space="preserve">Заявка в </w:t>
      </w:r>
      <w:r w:rsidR="00010053">
        <w:t>электронном</w:t>
      </w:r>
      <w:r>
        <w:t xml:space="preserve"> виде может быть приостановлена, оператор ТОФК обслуживания ЛС может перейти к группе бизнес-процессов п</w:t>
      </w:r>
      <w:r w:rsidRPr="00185359">
        <w:t>риостановлени</w:t>
      </w:r>
      <w:r>
        <w:t>я</w:t>
      </w:r>
      <w:r w:rsidRPr="00185359">
        <w:t xml:space="preserve"> (отмена приостановления) операций и отказа в проведении приостановленной операции по лицевым счетам юридического лица в соответствии с нормативными правовыми актами</w:t>
      </w:r>
      <w:r>
        <w:t xml:space="preserve">, описание которых приведено в разделе </w:t>
      </w:r>
      <w:r>
        <w:rPr>
          <w:i/>
        </w:rPr>
        <w:fldChar w:fldCharType="begin"/>
      </w:r>
      <w:r>
        <w:instrText xml:space="preserve"> REF _Ref12278078 \r \h </w:instrText>
      </w:r>
      <w:r>
        <w:rPr>
          <w:i/>
        </w:rPr>
      </w:r>
      <w:r>
        <w:rPr>
          <w:i/>
        </w:rPr>
        <w:fldChar w:fldCharType="separate"/>
      </w:r>
      <w:r w:rsidR="009849A5">
        <w:t>4.8</w:t>
      </w:r>
      <w:r>
        <w:rPr>
          <w:i/>
        </w:rPr>
        <w:fldChar w:fldCharType="end"/>
      </w:r>
      <w:r>
        <w:t xml:space="preserve">. Во время приостановления статус Заявки в </w:t>
      </w:r>
      <w:r w:rsidR="00010053">
        <w:t>электронном</w:t>
      </w:r>
      <w:r>
        <w:t xml:space="preserve"> виде может меняться на «Приостановлен», а также «Отм</w:t>
      </w:r>
      <w:r w:rsidR="00EA4BF8">
        <w:t>енен»</w:t>
      </w:r>
      <w:r>
        <w:t xml:space="preserve">. Если приостановление обосновано, процесс обработки Заявки в </w:t>
      </w:r>
      <w:r w:rsidR="00010053">
        <w:t>электронном</w:t>
      </w:r>
      <w:r>
        <w:t xml:space="preserve"> виде на этом заканчивается.</w:t>
      </w:r>
    </w:p>
    <w:p w14:paraId="1E32A467" w14:textId="5775AE20" w:rsidR="00FC4D9A" w:rsidRDefault="00FC4D9A" w:rsidP="00FC4D9A">
      <w:pPr>
        <w:pStyle w:val="GOSTNormal"/>
        <w:rPr>
          <w:i/>
        </w:rPr>
      </w:pPr>
      <w:r>
        <w:t xml:space="preserve">В случае, если приостановление не обосновано, статус Заявки в </w:t>
      </w:r>
      <w:r w:rsidR="00010053">
        <w:t>электронном</w:t>
      </w:r>
      <w:r>
        <w:t xml:space="preserve"> виде меняется на «На исполнении ЦС», и в ней заполняется платежная информация по НСИ. Далее Заявка в </w:t>
      </w:r>
      <w:r w:rsidR="00010053">
        <w:t>электронном</w:t>
      </w:r>
      <w:r>
        <w:t xml:space="preserve"> виде проходит визуальный контроль оператора ТОФК обслуживания ЛС. Он может отменить Заявку в </w:t>
      </w:r>
      <w:r w:rsidR="00010053">
        <w:t>электронном</w:t>
      </w:r>
      <w:r>
        <w:t xml:space="preserve"> виде. При этом Заявка в </w:t>
      </w:r>
      <w:r w:rsidR="00010053">
        <w:t>электронном</w:t>
      </w:r>
      <w:r>
        <w:t xml:space="preserve"> виде переходит в статус «К отмене» и формируется Уведомление (протокол) с причиной отказа. После утверждения Уведомления (протокол) Заявка в </w:t>
      </w:r>
      <w:r w:rsidR="00010053">
        <w:t>электронном</w:t>
      </w:r>
      <w:r>
        <w:t xml:space="preserve"> виде переход в статус «Отменен».</w:t>
      </w:r>
    </w:p>
    <w:p w14:paraId="17D9BAB8" w14:textId="086BDE79" w:rsidR="00FC4D9A" w:rsidRDefault="00FC4D9A" w:rsidP="00FC4D9A">
      <w:pPr>
        <w:pStyle w:val="GOSTNormal"/>
        <w:rPr>
          <w:i/>
        </w:rPr>
      </w:pPr>
      <w:r>
        <w:t xml:space="preserve">После этого Заявка в </w:t>
      </w:r>
      <w:r w:rsidR="00010053">
        <w:t>электронном</w:t>
      </w:r>
      <w:r>
        <w:t xml:space="preserve"> виде</w:t>
      </w:r>
      <w:r w:rsidRPr="009B112C">
        <w:t xml:space="preserve"> переходит </w:t>
      </w:r>
      <w:r>
        <w:t>к подпроцессу «Многоуровневое утверждение» с</w:t>
      </w:r>
      <w:r w:rsidRPr="009B112C">
        <w:t xml:space="preserve"> подписани</w:t>
      </w:r>
      <w:r>
        <w:t>ем</w:t>
      </w:r>
      <w:r w:rsidRPr="009B112C">
        <w:t xml:space="preserve"> </w:t>
      </w:r>
      <w:r>
        <w:t>ЭП сотрудниками ТОФК обслуживания ЛС, уполномоченными на согласование и утверждение этого документа</w:t>
      </w:r>
      <w:r w:rsidRPr="009B112C">
        <w:t xml:space="preserve">. </w:t>
      </w:r>
      <w:r>
        <w:t>Подп</w:t>
      </w:r>
      <w:r w:rsidRPr="009B112C">
        <w:t xml:space="preserve">роцесс </w:t>
      </w:r>
      <w:r>
        <w:t xml:space="preserve">«Многоуровневое утверждение» описан подробно в </w:t>
      </w:r>
      <w:r w:rsidRPr="009B112C">
        <w:t>разделе</w:t>
      </w:r>
      <w:r>
        <w:t xml:space="preserve"> </w:t>
      </w:r>
      <w:r>
        <w:rPr>
          <w:i/>
        </w:rPr>
        <w:fldChar w:fldCharType="begin"/>
      </w:r>
      <w:r>
        <w:instrText xml:space="preserve"> REF _Ref11443596 \r \h </w:instrText>
      </w:r>
      <w:r>
        <w:rPr>
          <w:i/>
        </w:rPr>
      </w:r>
      <w:r>
        <w:rPr>
          <w:i/>
        </w:rPr>
        <w:fldChar w:fldCharType="separate"/>
      </w:r>
      <w:r w:rsidR="009849A5">
        <w:t>4.1.1.2</w:t>
      </w:r>
      <w:r>
        <w:rPr>
          <w:i/>
        </w:rPr>
        <w:fldChar w:fldCharType="end"/>
      </w:r>
      <w:r>
        <w:t>.</w:t>
      </w:r>
    </w:p>
    <w:p w14:paraId="16DCF146" w14:textId="741C06AF" w:rsidR="00FC4D9A" w:rsidRDefault="00FC4D9A" w:rsidP="00FC4D9A">
      <w:pPr>
        <w:pStyle w:val="GOSTNormal"/>
      </w:pPr>
      <w:r>
        <w:t xml:space="preserve">После успешного прохождения многоуровневого утверждения Заявка в </w:t>
      </w:r>
      <w:r w:rsidR="00010053">
        <w:t>электронном</w:t>
      </w:r>
      <w:r>
        <w:t xml:space="preserve"> виде автоматически передается в ИС АСФК. </w:t>
      </w:r>
    </w:p>
    <w:p w14:paraId="3520C865" w14:textId="095BE8CB" w:rsidR="00FC4D9A" w:rsidRPr="0068440E" w:rsidRDefault="00FC4D9A" w:rsidP="00FC4D9A">
      <w:pPr>
        <w:pStyle w:val="GOSTNormal"/>
      </w:pPr>
      <w:r w:rsidRPr="0068440E">
        <w:t xml:space="preserve">При приеме </w:t>
      </w:r>
      <w:r>
        <w:t xml:space="preserve">Заявки в </w:t>
      </w:r>
      <w:r w:rsidR="00010053">
        <w:t>электронном</w:t>
      </w:r>
      <w:r>
        <w:t xml:space="preserve"> виде</w:t>
      </w:r>
      <w:r w:rsidRPr="0068440E">
        <w:t xml:space="preserve"> в ИС АСФК </w:t>
      </w:r>
      <w:r w:rsidRPr="0068440E">
        <w:rPr>
          <w:szCs w:val="24"/>
        </w:rPr>
        <w:t xml:space="preserve">автоматически выполняются форматные контроли. </w:t>
      </w:r>
      <w:r w:rsidRPr="0068440E">
        <w:t>При получении отрицательного результата форматных контролей Заявка в эл.виде не импортируется/не принимается в ИС АСФК с указанием причин невозможности конвертирования данных. При положительном результате форматных контролей документ заг</w:t>
      </w:r>
      <w:r>
        <w:t xml:space="preserve">ружается в ИС АСФК и в адрес </w:t>
      </w:r>
      <w:r w:rsidRPr="0068440E">
        <w:t xml:space="preserve">Компонента </w:t>
      </w:r>
      <w:r>
        <w:t>КС</w:t>
      </w:r>
      <w:r w:rsidRPr="0068440E">
        <w:t xml:space="preserve"> ПУР ЭБ передается квитанция со статусом «Загружен». Транспортный статус Заявки в эл.виде в </w:t>
      </w:r>
      <w:r>
        <w:t>Компоненте</w:t>
      </w:r>
      <w:r w:rsidRPr="0068440E">
        <w:t xml:space="preserve"> </w:t>
      </w:r>
      <w:r>
        <w:t>КС</w:t>
      </w:r>
      <w:r w:rsidRPr="0068440E">
        <w:t xml:space="preserve"> ПУР ЭБ меняется на «Доставлен».</w:t>
      </w:r>
    </w:p>
    <w:p w14:paraId="45B4ACD9" w14:textId="287E7603" w:rsidR="00FC4D9A" w:rsidRPr="0068440E" w:rsidRDefault="00FC4D9A" w:rsidP="00FC4D9A">
      <w:pPr>
        <w:pStyle w:val="GOSTNormal"/>
      </w:pPr>
      <w:r w:rsidRPr="0068440E">
        <w:t xml:space="preserve">При приеме Заявки в </w:t>
      </w:r>
      <w:r w:rsidR="00010053">
        <w:t>электронном</w:t>
      </w:r>
      <w:r w:rsidR="00010053" w:rsidRPr="0068440E">
        <w:t xml:space="preserve"> </w:t>
      </w:r>
      <w:r w:rsidRPr="0068440E">
        <w:t>виде в ИС АСФК осуществляется автоматическое формирование и регистрация документа «Заявка на сдачу/получение денежной наличности».</w:t>
      </w:r>
      <w:r>
        <w:t xml:space="preserve"> </w:t>
      </w:r>
      <w:r w:rsidRPr="0068440E">
        <w:t>Далее документ «Заявка на сдачу/получение денежной наличности» передается в банк:</w:t>
      </w:r>
    </w:p>
    <w:p w14:paraId="3F57D8B9" w14:textId="0B93AAE4" w:rsidR="00FC4D9A" w:rsidRPr="0068440E" w:rsidRDefault="00FC4D9A" w:rsidP="00FC4D9A">
      <w:pPr>
        <w:pStyle w:val="GOSTListmark1"/>
      </w:pPr>
      <w:r w:rsidRPr="0068440E">
        <w:t xml:space="preserve">Если «Заявка на сдачу/получение денежной наличности» не прошла проверку в банке, то в ИС АСФК по Заявке в </w:t>
      </w:r>
      <w:r w:rsidR="00010053">
        <w:t>электронном</w:t>
      </w:r>
      <w:r w:rsidR="00010053" w:rsidRPr="0068440E">
        <w:t xml:space="preserve"> </w:t>
      </w:r>
      <w:r w:rsidRPr="0068440E">
        <w:t xml:space="preserve">виде автоматически формируется и регистрируется Уведомление (Протокол), и в адрес </w:t>
      </w:r>
      <w:r>
        <w:t>Компонента</w:t>
      </w:r>
      <w:r w:rsidRPr="0068440E">
        <w:t xml:space="preserve"> </w:t>
      </w:r>
      <w:r>
        <w:t>КС</w:t>
      </w:r>
      <w:r w:rsidRPr="0068440E">
        <w:t xml:space="preserve"> ПУР ЭБ осуществляется передача квитанции со статусом «Отказан», содержащей причину отказа. </w:t>
      </w:r>
      <w:r>
        <w:t xml:space="preserve"> </w:t>
      </w:r>
      <w:r w:rsidRPr="0068440E">
        <w:t xml:space="preserve">При приеме в </w:t>
      </w:r>
      <w:r>
        <w:t>Компонент</w:t>
      </w:r>
      <w:r w:rsidRPr="0068440E">
        <w:t xml:space="preserve"> </w:t>
      </w:r>
      <w:r>
        <w:t>КС</w:t>
      </w:r>
      <w:r w:rsidRPr="0068440E">
        <w:t xml:space="preserve"> ПУР ЭБ квитанции со статусом «Отказан»</w:t>
      </w:r>
      <w:r>
        <w:t xml:space="preserve"> </w:t>
      </w:r>
      <w:r w:rsidRPr="0068440E">
        <w:t>Заявка в эл.виде виде</w:t>
      </w:r>
      <w:r w:rsidRPr="0068440E" w:rsidDel="0053202F">
        <w:t xml:space="preserve"> </w:t>
      </w:r>
      <w:r w:rsidRPr="0068440E">
        <w:t xml:space="preserve">автоматически переводится на статус «К отмене» и автоматически формируется </w:t>
      </w:r>
      <w:r w:rsidRPr="0068440E">
        <w:rPr>
          <w:shd w:val="clear" w:color="auto" w:fill="FFFFFF" w:themeFill="background1"/>
        </w:rPr>
        <w:t>Уведомление (Протокол</w:t>
      </w:r>
      <w:r w:rsidRPr="0068440E">
        <w:t>). Далее Уведомление (Протокол) автоматиче</w:t>
      </w:r>
      <w:r w:rsidRPr="0068440E">
        <w:lastRenderedPageBreak/>
        <w:t>ски регистрируется и подписывается ЭП ФК. По окончании процедуры регистрации Заявка в эл.виде переходит в статус «Отменен».</w:t>
      </w:r>
    </w:p>
    <w:p w14:paraId="28220D85" w14:textId="77777777" w:rsidR="00FC4D9A" w:rsidRDefault="00FC4D9A" w:rsidP="00FC4D9A">
      <w:pPr>
        <w:pStyle w:val="GOSTListmark1"/>
      </w:pPr>
      <w:r w:rsidRPr="0068440E">
        <w:t xml:space="preserve">Если «Заявка на сдачу/получение денежной наличности» прошла проверку в банке, то в ИС АСФК Заявка в эл.виде регистрируется и формируется документ «Уведомление о принятии». Далее документ «Уведомление о принятии» регистрируется и в формате квитанции со статусом «Зарегистрирован» передается в адрес Компонента </w:t>
      </w:r>
      <w:r>
        <w:t>КС</w:t>
      </w:r>
      <w:r w:rsidRPr="0068440E">
        <w:t xml:space="preserve"> ПУР ЭБ. </w:t>
      </w:r>
    </w:p>
    <w:p w14:paraId="3D6D78C4" w14:textId="77777777" w:rsidR="00FC4D9A" w:rsidRDefault="00FC4D9A" w:rsidP="00FC4D9A">
      <w:pPr>
        <w:pStyle w:val="GOSTNormal"/>
      </w:pPr>
      <w:r w:rsidRPr="00E058ED">
        <w:t xml:space="preserve">После получения документа «Уведомление о принятии» </w:t>
      </w:r>
      <w:r>
        <w:t>Клиент</w:t>
      </w:r>
      <w:r w:rsidRPr="00E058ED">
        <w:t xml:space="preserve"> осуществляет снятия денежных средств в банке</w:t>
      </w:r>
      <w:r>
        <w:t>.</w:t>
      </w:r>
    </w:p>
    <w:p w14:paraId="4F332986" w14:textId="75749EBE" w:rsidR="00FC4D9A" w:rsidRDefault="00FC4D9A" w:rsidP="00FC4D9A">
      <w:pPr>
        <w:pStyle w:val="GOSTNormal"/>
        <w:rPr>
          <w:i/>
        </w:rPr>
      </w:pPr>
      <w:r>
        <w:t xml:space="preserve">Заявка в </w:t>
      </w:r>
      <w:r w:rsidR="00010053">
        <w:t>электронном</w:t>
      </w:r>
      <w:r>
        <w:t xml:space="preserve"> виде на статусе «Зарегистрирован» передает информацию, необходимую для формирования дебетового ПП, в ПУДС ЭБ. В результате этого</w:t>
      </w:r>
      <w:r w:rsidRPr="009B112C">
        <w:t xml:space="preserve"> осуществляется информационное взаимодействие с </w:t>
      </w:r>
      <w:r>
        <w:t>банком</w:t>
      </w:r>
      <w:r w:rsidRPr="009B112C">
        <w:t xml:space="preserve">. </w:t>
      </w:r>
    </w:p>
    <w:p w14:paraId="78CCEAAB" w14:textId="33E9C6B3" w:rsidR="00FC4D9A" w:rsidRPr="00923068" w:rsidRDefault="00FC4D9A" w:rsidP="00FC4D9A">
      <w:pPr>
        <w:pStyle w:val="GOSTNormal"/>
        <w:rPr>
          <w:i/>
        </w:rPr>
      </w:pPr>
      <w:r>
        <w:t xml:space="preserve">Если по какой-либо причине ПП в ПУДС ЭБ отменено, информация об этом передается в Компонент КС ПУР ЭБ и Заявка в </w:t>
      </w:r>
      <w:r w:rsidR="00010053">
        <w:t>электронном</w:t>
      </w:r>
      <w:r>
        <w:t xml:space="preserve"> виде отменяется.</w:t>
      </w:r>
    </w:p>
    <w:p w14:paraId="68539F06" w14:textId="1A279E9E" w:rsidR="00FC4D9A" w:rsidRDefault="00FC4D9A" w:rsidP="00FC4D9A">
      <w:pPr>
        <w:pStyle w:val="GOSTNormal"/>
        <w:rPr>
          <w:i/>
        </w:rPr>
      </w:pPr>
      <w:r>
        <w:t xml:space="preserve">В том случае, если ПП успешно отправлено в банк, ПУДС ЭБ передаёт информацию об этом в Компонент КС ПУР ЭБ, где, в свою очередь, Заявка в </w:t>
      </w:r>
      <w:r w:rsidR="00010053">
        <w:t>электронном</w:t>
      </w:r>
      <w:r>
        <w:t xml:space="preserve"> виде меняет статус на «Отправлен в банк», фонарная группа «Банк» меняет цвет на желтый. После этого происходит формирование предварительных проводок.</w:t>
      </w:r>
    </w:p>
    <w:p w14:paraId="6B08A196" w14:textId="77777777" w:rsidR="00FC4D9A" w:rsidRPr="00923068" w:rsidRDefault="00FC4D9A" w:rsidP="00FC4D9A">
      <w:pPr>
        <w:pStyle w:val="GOSTNormal"/>
        <w:rPr>
          <w:i/>
        </w:rPr>
      </w:pPr>
      <w:r>
        <w:t>После отправки ПП в банк ПУДС ЭБ ожидает получения электронных сообщений.</w:t>
      </w:r>
    </w:p>
    <w:p w14:paraId="452BF3B9" w14:textId="2E5316AC" w:rsidR="00FC4D9A" w:rsidRDefault="00FC4D9A" w:rsidP="00FC4D9A">
      <w:pPr>
        <w:pStyle w:val="GOSTNormal"/>
        <w:rPr>
          <w:i/>
        </w:rPr>
      </w:pPr>
      <w:r>
        <w:t>Если ПП было отказано банком, ПУДС ЭБ передает информацию об этом в Компонент КС ПУР ЭБ</w:t>
      </w:r>
      <w:r w:rsidRPr="00923068">
        <w:t xml:space="preserve"> </w:t>
      </w:r>
      <w:r>
        <w:t xml:space="preserve">и Заявка в </w:t>
      </w:r>
      <w:r w:rsidR="00010053">
        <w:t>электронном</w:t>
      </w:r>
      <w:r>
        <w:t xml:space="preserve"> виде отменяется. При этом </w:t>
      </w:r>
      <w:r w:rsidRPr="0068440E">
        <w:t xml:space="preserve">информация об отмене Заявки в </w:t>
      </w:r>
      <w:r w:rsidR="00010053">
        <w:t>электронном</w:t>
      </w:r>
      <w:r w:rsidR="00010053" w:rsidRPr="0068440E">
        <w:t xml:space="preserve"> </w:t>
      </w:r>
      <w:r w:rsidRPr="0068440E">
        <w:t xml:space="preserve">виде в ИС АСФК не передается. После отмены Заявки в </w:t>
      </w:r>
      <w:r w:rsidR="00010053">
        <w:t>электронном</w:t>
      </w:r>
      <w:r w:rsidR="00010053" w:rsidRPr="0068440E">
        <w:t xml:space="preserve"> </w:t>
      </w:r>
      <w:r w:rsidRPr="0068440E">
        <w:t xml:space="preserve">виде в Компоненте </w:t>
      </w:r>
      <w:r>
        <w:t>КС</w:t>
      </w:r>
      <w:r w:rsidRPr="0068440E">
        <w:t xml:space="preserve"> ПУР ЭБ сотрудник ТОФК в ИС АСФК осуществляет отзыв ранее принятого банком документа «Заявка на сдачу/получение денежной наличности». Для этого по документу «Заявка на сдачу/получение денежной наличности» выполняется операция «Сформировать запрос на отзыв». В результате выполнения операции формируется документ «Запрос об отзыве / аннулировании ЭСИС (пакета ЭСИС)», который обрабатывается и направляется в банк. После исполнения банком документа «Запрос об отзыве / аннулировании ЭСИС (пакета ЭСИС)» документ «Заявка на сдачу/получение денежной наличности» автоматически отклоняется. Статус Заявки в </w:t>
      </w:r>
      <w:r w:rsidR="00417637">
        <w:t>электронном</w:t>
      </w:r>
      <w:r w:rsidRPr="0068440E">
        <w:t xml:space="preserve"> виде </w:t>
      </w:r>
      <w:r w:rsidRPr="002E74E5">
        <w:t xml:space="preserve">автоматически изменяется на «888» (Отменено). Информация об изменении статуса </w:t>
      </w:r>
      <w:r w:rsidRPr="0068440E">
        <w:t xml:space="preserve">Заявки в </w:t>
      </w:r>
      <w:r w:rsidR="00417637">
        <w:t>электронном</w:t>
      </w:r>
      <w:r w:rsidRPr="0068440E">
        <w:t xml:space="preserve"> виде </w:t>
      </w:r>
      <w:r>
        <w:t>в Компонент КС ПУР ЭБ</w:t>
      </w:r>
      <w:r w:rsidRPr="002E74E5">
        <w:t xml:space="preserve"> не передается</w:t>
      </w:r>
      <w:r>
        <w:t>.</w:t>
      </w:r>
    </w:p>
    <w:p w14:paraId="4231E057" w14:textId="05CA4605" w:rsidR="00FC4D9A" w:rsidRDefault="00FC4D9A" w:rsidP="00FC4D9A">
      <w:pPr>
        <w:pStyle w:val="GOSTNormal"/>
        <w:rPr>
          <w:i/>
        </w:rPr>
      </w:pPr>
      <w:r>
        <w:t>Если ПП было исполнено банком, ПУДС ЭБ передает информацию об этом в Компонент КС ПУР ЭБ</w:t>
      </w:r>
      <w:r w:rsidRPr="00802485">
        <w:t xml:space="preserve"> </w:t>
      </w:r>
      <w:r>
        <w:t xml:space="preserve">и Заявка в </w:t>
      </w:r>
      <w:r w:rsidR="00417637">
        <w:t>электронном</w:t>
      </w:r>
      <w:r>
        <w:t xml:space="preserve"> виде меняет статус на «Исполнен» и осуществляется автоматическая передача квитанции </w:t>
      </w:r>
      <w:r w:rsidRPr="0068440E">
        <w:t>со статусом «Исполнен»</w:t>
      </w:r>
      <w:r>
        <w:t xml:space="preserve"> </w:t>
      </w:r>
      <w:r w:rsidRPr="0068440E">
        <w:t>в адрес ИС АСФК</w:t>
      </w:r>
      <w:r>
        <w:t xml:space="preserve">. Фонарная группа «Банк» меняет цвет на зеленый. Далее происходит окончательное формирование проводок. </w:t>
      </w:r>
    </w:p>
    <w:p w14:paraId="0E78452C" w14:textId="77777777" w:rsidR="00FC4D9A" w:rsidRDefault="00FC4D9A" w:rsidP="00FC4D9A">
      <w:pPr>
        <w:pStyle w:val="GOSTNormal"/>
        <w:rPr>
          <w:i/>
        </w:rPr>
      </w:pPr>
      <w:r>
        <w:t>После этого операция по переводу средств на счет наличности может быть отображена на ЛС.</w:t>
      </w:r>
    </w:p>
    <w:p w14:paraId="071AA55A" w14:textId="6BE21592" w:rsidR="00D267F6" w:rsidRPr="00AE5A6B" w:rsidRDefault="00D267F6" w:rsidP="00FC4D9A">
      <w:pPr>
        <w:pStyle w:val="31"/>
      </w:pPr>
      <w:bookmarkStart w:id="808" w:name="_Toc8112985"/>
      <w:bookmarkStart w:id="809" w:name="_Toc8112986"/>
      <w:bookmarkStart w:id="810" w:name="_Toc8112987"/>
      <w:bookmarkStart w:id="811" w:name="_Toc8112988"/>
      <w:bookmarkStart w:id="812" w:name="_Toc8112989"/>
      <w:bookmarkStart w:id="813" w:name="_Toc8112990"/>
      <w:bookmarkStart w:id="814" w:name="_Ref10024043"/>
      <w:bookmarkStart w:id="815" w:name="_Toc10063878"/>
      <w:bookmarkStart w:id="816" w:name="_Toc12727345"/>
      <w:bookmarkStart w:id="817" w:name="_Toc67482473"/>
      <w:bookmarkStart w:id="818" w:name="_Toc67486107"/>
      <w:bookmarkStart w:id="819" w:name="_Toc202272811"/>
      <w:bookmarkEnd w:id="808"/>
      <w:bookmarkEnd w:id="809"/>
      <w:bookmarkEnd w:id="810"/>
      <w:bookmarkEnd w:id="811"/>
      <w:bookmarkEnd w:id="812"/>
      <w:bookmarkEnd w:id="813"/>
      <w:r w:rsidRPr="00AE5A6B">
        <w:t>Бизнес-процесс «Операции с наличными денежными средствами</w:t>
      </w:r>
      <w:r w:rsidR="00FC4D9A">
        <w:t xml:space="preserve"> </w:t>
      </w:r>
      <w:r w:rsidR="00FC4D9A" w:rsidRPr="00FC4D9A">
        <w:t>с применением Расшифровки (ф. 0531251)»</w:t>
      </w:r>
      <w:bookmarkEnd w:id="814"/>
      <w:bookmarkEnd w:id="815"/>
      <w:bookmarkEnd w:id="816"/>
      <w:bookmarkEnd w:id="817"/>
      <w:bookmarkEnd w:id="818"/>
      <w:bookmarkEnd w:id="819"/>
    </w:p>
    <w:p w14:paraId="244627FE" w14:textId="69D10B24" w:rsidR="00D267F6" w:rsidRPr="00AE5A6B" w:rsidRDefault="00D267F6" w:rsidP="00D267F6">
      <w:pPr>
        <w:pStyle w:val="GOSTNormal"/>
      </w:pPr>
      <w:r w:rsidRPr="00AE5A6B">
        <w:t xml:space="preserve">После того, как наличные средства стали доступны Клиенту, возможны несколько сценариев: полное расходование, частичное расходование, взнос средств (возврат), а также случай, когда Клиент не воспользовался доступными деньгами. Если остались неиспользованные наличные по Заявке на наличность и/или они были внесены клиентом, клиент должен предоставить Расшифровку (ф. 0531251). Формирование этого документа описано подробно в разделе </w:t>
      </w:r>
      <w:r w:rsidRPr="00AE5A6B">
        <w:fldChar w:fldCharType="begin"/>
      </w:r>
      <w:r w:rsidRPr="00AE5A6B">
        <w:instrText xml:space="preserve"> REF _Ref8058196 \r \h </w:instrText>
      </w:r>
      <w:r w:rsidR="00AE5A6B">
        <w:instrText xml:space="preserve"> \* MERGEFORMAT </w:instrText>
      </w:r>
      <w:r w:rsidRPr="00AE5A6B">
        <w:fldChar w:fldCharType="separate"/>
      </w:r>
      <w:r w:rsidR="009849A5">
        <w:t>4.7.3.1</w:t>
      </w:r>
      <w:r w:rsidRPr="00AE5A6B">
        <w:fldChar w:fldCharType="end"/>
      </w:r>
      <w:r w:rsidRPr="00AE5A6B">
        <w:t>.</w:t>
      </w:r>
    </w:p>
    <w:p w14:paraId="3278FAE4" w14:textId="4E35BFAB" w:rsidR="00D267F6" w:rsidRPr="00AE5A6B" w:rsidRDefault="00D267F6" w:rsidP="00D267F6">
      <w:pPr>
        <w:pStyle w:val="GOSTNormal"/>
      </w:pPr>
      <w:r w:rsidRPr="00AE5A6B">
        <w:lastRenderedPageBreak/>
        <w:t>В ИС АСФК осуществляется возврат средств по карте с Расшифровкой (ф. 0531251), если она предоставлена, или возврат средств со сч</w:t>
      </w:r>
      <w:r w:rsidR="00B542FC" w:rsidRPr="00AE5A6B">
        <w:t>е</w:t>
      </w:r>
      <w:r w:rsidRPr="00AE5A6B">
        <w:t>та карты или по чеку без Расшифровки (ф. 0531251). Также возможен полный расход по Заявке на наличность. В рамках возврата средств по карте с Расшифровкой (ф. 0531251) происходит интеграционный обмен по Расшифровке (ф. 0531251) с отражением в жизненном цикле этого документа. Возможные статусы – «Отмен</w:t>
      </w:r>
      <w:r w:rsidR="00B542FC" w:rsidRPr="00AE5A6B">
        <w:t>е</w:t>
      </w:r>
      <w:r w:rsidRPr="00AE5A6B">
        <w:t>н», «Передан в банк», «Исполнен».</w:t>
      </w:r>
    </w:p>
    <w:p w14:paraId="663DB878" w14:textId="499D9FFE" w:rsidR="00D267F6" w:rsidRPr="00AE5A6B" w:rsidRDefault="00D267F6" w:rsidP="00D267F6">
      <w:pPr>
        <w:pStyle w:val="GOSTNormal"/>
      </w:pPr>
      <w:r w:rsidRPr="00AE5A6B">
        <w:t>В Компоненте КС ПУР ЭБ процесс продолжается ожиданием входящего ПП по возврату со сч</w:t>
      </w:r>
      <w:r w:rsidR="00B542FC" w:rsidRPr="00AE5A6B">
        <w:t>е</w:t>
      </w:r>
      <w:r w:rsidRPr="00AE5A6B">
        <w:t>та № 40501 на № 40116. Далее следует подпроцесс «Формиро</w:t>
      </w:r>
      <w:r w:rsidR="00BC261C" w:rsidRPr="00AE5A6B">
        <w:t>вание ПП (поступление средств)»</w:t>
      </w:r>
      <w:r w:rsidRPr="00AE5A6B">
        <w:t xml:space="preserve">. В случае, если требуется уточнение платежа, осуществляется подпроцесс «Формирование Уведомления об уточнении операций клиента», описанный подробно в разделе </w:t>
      </w:r>
      <w:r w:rsidRPr="00AE5A6B">
        <w:fldChar w:fldCharType="begin"/>
      </w:r>
      <w:r w:rsidRPr="00AE5A6B">
        <w:instrText xml:space="preserve"> REF _Ref12281138 \r \h </w:instrText>
      </w:r>
      <w:r w:rsidR="00AE5A6B">
        <w:instrText xml:space="preserve"> \* MERGEFORMAT </w:instrText>
      </w:r>
      <w:r w:rsidRPr="00AE5A6B">
        <w:fldChar w:fldCharType="separate"/>
      </w:r>
      <w:r w:rsidR="009849A5">
        <w:t>4.6.1</w:t>
      </w:r>
      <w:r w:rsidRPr="00AE5A6B">
        <w:fldChar w:fldCharType="end"/>
      </w:r>
      <w:r w:rsidRPr="00AE5A6B">
        <w:t>. На этом процесс обеспечения наличными денежными средствами завершается.</w:t>
      </w:r>
    </w:p>
    <w:p w14:paraId="68DAC3E9" w14:textId="77777777" w:rsidR="00D267F6" w:rsidRPr="00AE5A6B" w:rsidRDefault="00D267F6" w:rsidP="00CA231E">
      <w:pPr>
        <w:pStyle w:val="41"/>
        <w:tabs>
          <w:tab w:val="num" w:pos="864"/>
        </w:tabs>
        <w:ind w:left="864" w:hanging="864"/>
      </w:pPr>
      <w:bookmarkStart w:id="820" w:name="_Toc8112996"/>
      <w:bookmarkStart w:id="821" w:name="_Toc8112997"/>
      <w:bookmarkStart w:id="822" w:name="_Toc8113006"/>
      <w:bookmarkStart w:id="823" w:name="_Toc8113007"/>
      <w:bookmarkStart w:id="824" w:name="_Toc8113019"/>
      <w:bookmarkStart w:id="825" w:name="_Toc8113020"/>
      <w:bookmarkStart w:id="826" w:name="_Toc8113021"/>
      <w:bookmarkStart w:id="827" w:name="_Toc8113022"/>
      <w:bookmarkStart w:id="828" w:name="_Toc472026370"/>
      <w:bookmarkStart w:id="829" w:name="_Toc472026617"/>
      <w:bookmarkStart w:id="830" w:name="_Toc472026864"/>
      <w:bookmarkStart w:id="831" w:name="_Toc472027458"/>
      <w:bookmarkStart w:id="832" w:name="_Toc472027709"/>
      <w:bookmarkStart w:id="833" w:name="_Toc472027962"/>
      <w:bookmarkStart w:id="834" w:name="_Toc472028217"/>
      <w:bookmarkStart w:id="835" w:name="_Toc472028470"/>
      <w:bookmarkStart w:id="836" w:name="_Toc472028724"/>
      <w:bookmarkStart w:id="837" w:name="_Toc472026531"/>
      <w:bookmarkStart w:id="838" w:name="_Toc472026778"/>
      <w:bookmarkStart w:id="839" w:name="_Toc472027025"/>
      <w:bookmarkStart w:id="840" w:name="_Toc472027619"/>
      <w:bookmarkStart w:id="841" w:name="_Toc472027870"/>
      <w:bookmarkStart w:id="842" w:name="_Toc472028123"/>
      <w:bookmarkStart w:id="843" w:name="_Toc472028378"/>
      <w:bookmarkStart w:id="844" w:name="_Toc472028631"/>
      <w:bookmarkStart w:id="845" w:name="_Toc472028885"/>
      <w:bookmarkStart w:id="846" w:name="_Toc472361743"/>
      <w:bookmarkStart w:id="847" w:name="_Toc472437119"/>
      <w:bookmarkStart w:id="848" w:name="_Toc472438926"/>
      <w:bookmarkStart w:id="849" w:name="_Toc474328471"/>
      <w:bookmarkStart w:id="850" w:name="_Toc472026536"/>
      <w:bookmarkStart w:id="851" w:name="_Toc472026783"/>
      <w:bookmarkStart w:id="852" w:name="_Toc472027030"/>
      <w:bookmarkStart w:id="853" w:name="_Toc472027624"/>
      <w:bookmarkStart w:id="854" w:name="_Toc472027875"/>
      <w:bookmarkStart w:id="855" w:name="_Toc472028128"/>
      <w:bookmarkStart w:id="856" w:name="_Toc472028383"/>
      <w:bookmarkStart w:id="857" w:name="_Toc472028636"/>
      <w:bookmarkStart w:id="858" w:name="_Toc472028890"/>
      <w:bookmarkStart w:id="859" w:name="_Toc472361748"/>
      <w:bookmarkStart w:id="860" w:name="_Toc472437124"/>
      <w:bookmarkStart w:id="861" w:name="_Toc472438931"/>
      <w:bookmarkStart w:id="862" w:name="_Toc474328473"/>
      <w:bookmarkStart w:id="863" w:name="_Toc485233960"/>
      <w:bookmarkStart w:id="864" w:name="_Toc485233961"/>
      <w:bookmarkStart w:id="865" w:name="_Toc485233962"/>
      <w:bookmarkStart w:id="866" w:name="_Toc485233963"/>
      <w:bookmarkStart w:id="867" w:name="_Toc485233964"/>
      <w:bookmarkStart w:id="868" w:name="_Toc485233965"/>
      <w:bookmarkStart w:id="869" w:name="_Toc472361765"/>
      <w:bookmarkStart w:id="870" w:name="_Toc472437141"/>
      <w:bookmarkStart w:id="871" w:name="_Toc472438948"/>
      <w:bookmarkStart w:id="872" w:name="_Toc472361766"/>
      <w:bookmarkStart w:id="873" w:name="_Toc472437142"/>
      <w:bookmarkStart w:id="874" w:name="_Toc472438949"/>
      <w:bookmarkStart w:id="875" w:name="_Toc472361767"/>
      <w:bookmarkStart w:id="876" w:name="_Toc472437143"/>
      <w:bookmarkStart w:id="877" w:name="_Toc472438950"/>
      <w:bookmarkStart w:id="878" w:name="_Toc472361769"/>
      <w:bookmarkStart w:id="879" w:name="_Toc472437145"/>
      <w:bookmarkStart w:id="880" w:name="_Toc472438952"/>
      <w:bookmarkStart w:id="881" w:name="_Toc472026562"/>
      <w:bookmarkStart w:id="882" w:name="_Toc472026809"/>
      <w:bookmarkStart w:id="883" w:name="_Toc472027056"/>
      <w:bookmarkStart w:id="884" w:name="_Toc472027650"/>
      <w:bookmarkStart w:id="885" w:name="_Toc472027901"/>
      <w:bookmarkStart w:id="886" w:name="_Toc472028154"/>
      <w:bookmarkStart w:id="887" w:name="_Toc472028409"/>
      <w:bookmarkStart w:id="888" w:name="_Toc472028662"/>
      <w:bookmarkStart w:id="889" w:name="_Toc472028916"/>
      <w:bookmarkStart w:id="890" w:name="_Toc472361797"/>
      <w:bookmarkStart w:id="891" w:name="_Toc472437173"/>
      <w:bookmarkStart w:id="892" w:name="_Toc472438980"/>
      <w:bookmarkStart w:id="893" w:name="_Toc474328478"/>
      <w:bookmarkStart w:id="894" w:name="_Toc485233974"/>
      <w:bookmarkStart w:id="895" w:name="_Toc485233982"/>
      <w:bookmarkStart w:id="896" w:name="_Toc485233989"/>
      <w:bookmarkStart w:id="897" w:name="_Toc485233998"/>
      <w:bookmarkStart w:id="898" w:name="_Toc485234001"/>
      <w:bookmarkStart w:id="899" w:name="_Toc485234007"/>
      <w:bookmarkStart w:id="900" w:name="_Toc485234019"/>
      <w:bookmarkStart w:id="901" w:name="_Toc472439010"/>
      <w:bookmarkStart w:id="902" w:name="_Toc472439022"/>
      <w:bookmarkStart w:id="903" w:name="_Toc485234030"/>
      <w:bookmarkStart w:id="904" w:name="_Toc472439033"/>
      <w:bookmarkStart w:id="905" w:name="_Toc472439038"/>
      <w:bookmarkStart w:id="906" w:name="_Toc485234052"/>
      <w:bookmarkStart w:id="907" w:name="_Toc472439045"/>
      <w:bookmarkStart w:id="908" w:name="_Toc485234058"/>
      <w:bookmarkStart w:id="909" w:name="_Toc485234063"/>
      <w:bookmarkStart w:id="910" w:name="_Toc472026604"/>
      <w:bookmarkStart w:id="911" w:name="_Toc472026851"/>
      <w:bookmarkStart w:id="912" w:name="_Toc472027098"/>
      <w:bookmarkStart w:id="913" w:name="_Toc472027945"/>
      <w:bookmarkStart w:id="914" w:name="_Toc472028198"/>
      <w:bookmarkStart w:id="915" w:name="_Toc472028453"/>
      <w:bookmarkStart w:id="916" w:name="_Toc472028706"/>
      <w:bookmarkStart w:id="917" w:name="_Toc472028958"/>
      <w:bookmarkStart w:id="918" w:name="_Toc472081720"/>
      <w:bookmarkStart w:id="919" w:name="_Toc472081929"/>
      <w:bookmarkStart w:id="920" w:name="_Toc472082138"/>
      <w:bookmarkStart w:id="921" w:name="_Toc472082347"/>
      <w:bookmarkStart w:id="922" w:name="_Toc485234075"/>
      <w:bookmarkStart w:id="923" w:name="_Toc485234089"/>
      <w:bookmarkStart w:id="924" w:name="_Toc485234092"/>
      <w:bookmarkStart w:id="925" w:name="_Toc477532387"/>
      <w:bookmarkStart w:id="926" w:name="_Toc485234099"/>
      <w:bookmarkStart w:id="927" w:name="_Toc485234102"/>
      <w:bookmarkStart w:id="928" w:name="_Toc485234105"/>
      <w:bookmarkStart w:id="929" w:name="_Toc485234108"/>
      <w:bookmarkStart w:id="930" w:name="_Toc477532357"/>
      <w:bookmarkStart w:id="931" w:name="_Toc477532480"/>
      <w:bookmarkStart w:id="932" w:name="_Toc485234109"/>
      <w:bookmarkStart w:id="933" w:name="_Toc485234113"/>
      <w:bookmarkStart w:id="934" w:name="_Toc472026591"/>
      <w:bookmarkStart w:id="935" w:name="_Toc472026838"/>
      <w:bookmarkStart w:id="936" w:name="_Toc472027085"/>
      <w:bookmarkStart w:id="937" w:name="_Toc472027679"/>
      <w:bookmarkStart w:id="938" w:name="_Toc472027930"/>
      <w:bookmarkStart w:id="939" w:name="_Toc472028183"/>
      <w:bookmarkStart w:id="940" w:name="_Toc472028438"/>
      <w:bookmarkStart w:id="941" w:name="_Toc472028691"/>
      <w:bookmarkStart w:id="942" w:name="_Toc472028945"/>
      <w:bookmarkStart w:id="943" w:name="_Toc472361862"/>
      <w:bookmarkStart w:id="944" w:name="_Toc472437238"/>
      <w:bookmarkStart w:id="945" w:name="_Toc472439122"/>
      <w:bookmarkStart w:id="946" w:name="_Toc12727346"/>
      <w:bookmarkStart w:id="947" w:name="_Toc67482474"/>
      <w:bookmarkStart w:id="948" w:name="_Toc67486108"/>
      <w:bookmarkStart w:id="949" w:name="_Ref8058196"/>
      <w:bookmarkStart w:id="950" w:name="_Toc8113023"/>
      <w:bookmarkStart w:id="951" w:name="_Toc202272812"/>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r w:rsidRPr="00AE5A6B">
        <w:t>Формирование Расшифровки сумм неиспользованных (внесенных через банкомат или пункт выдачи наличных денежных средств) средств</w:t>
      </w:r>
      <w:bookmarkEnd w:id="946"/>
      <w:bookmarkEnd w:id="947"/>
      <w:bookmarkEnd w:id="948"/>
      <w:bookmarkEnd w:id="951"/>
      <w:r w:rsidRPr="00AE5A6B" w:rsidDel="00596390">
        <w:t xml:space="preserve"> </w:t>
      </w:r>
      <w:bookmarkEnd w:id="949"/>
      <w:bookmarkEnd w:id="950"/>
    </w:p>
    <w:p w14:paraId="2B9AA633" w14:textId="7839EC7E" w:rsidR="00D267F6" w:rsidRPr="00AE5A6B" w:rsidRDefault="00D267F6" w:rsidP="00D267F6">
      <w:pPr>
        <w:pStyle w:val="GOSTNormal"/>
      </w:pPr>
      <w:r w:rsidRPr="00AE5A6B">
        <w:t xml:space="preserve">В рамках подпроцесса в Компоненте КС ПУР ЭБ пользователь с ролью исполнителя </w:t>
      </w:r>
      <w:r w:rsidR="00FE0034" w:rsidRPr="00AE5A6B">
        <w:t>УКС</w:t>
      </w:r>
      <w:r w:rsidRPr="00AE5A6B">
        <w:t xml:space="preserve"> или оператор ТОФК Обращения (в случае обращения </w:t>
      </w:r>
      <w:r w:rsidR="00FE0034" w:rsidRPr="00AE5A6B">
        <w:t>УКС</w:t>
      </w:r>
      <w:r w:rsidRPr="00AE5A6B">
        <w:t xml:space="preserve"> в ТОФК с документом на бумажном и/или электронном носителе) создает Расшифровку (ф. 0531251). При этом документ может быть создан в ЛК ЭБ, сформирован при взаимодействии с внешними системами клиента или импортирован из файла в соответствии с установленными форматами. Статус Расшифровки (ф. 0531251) при создании в Компоненте КС ПУР ЭБ – «Черновик», при получении информации из внешних системам клиента – «Создан».</w:t>
      </w:r>
    </w:p>
    <w:p w14:paraId="66E6C339" w14:textId="4B983C5E" w:rsidR="00D267F6" w:rsidRPr="00AE5A6B" w:rsidRDefault="00D267F6" w:rsidP="00D267F6">
      <w:pPr>
        <w:pStyle w:val="GOSTNormal"/>
      </w:pPr>
      <w:r w:rsidRPr="00AE5A6B">
        <w:t>Из статуса «Черновик» Расшифровка (ф. 0531251) может быть удалена, в этом случае е</w:t>
      </w:r>
      <w:r w:rsidR="00B542FC" w:rsidRPr="00AE5A6B">
        <w:t>е</w:t>
      </w:r>
      <w:r w:rsidRPr="00AE5A6B">
        <w:t xml:space="preserve"> статус изменится на «Удален», сам документ останется в системе.</w:t>
      </w:r>
    </w:p>
    <w:p w14:paraId="3DDC5399" w14:textId="581B0600" w:rsidR="00D267F6" w:rsidRPr="00AE5A6B" w:rsidRDefault="00D267F6" w:rsidP="00D267F6">
      <w:pPr>
        <w:pStyle w:val="GOSTNormal"/>
      </w:pPr>
      <w:r w:rsidRPr="00AE5A6B">
        <w:t xml:space="preserve">В том случае, если </w:t>
      </w:r>
      <w:r w:rsidR="00F05A6D">
        <w:t>документ</w:t>
      </w:r>
      <w:r w:rsidRPr="00AE5A6B">
        <w:t xml:space="preserve"> создает ТОФК обращения, она также может быть отменена.</w:t>
      </w:r>
    </w:p>
    <w:p w14:paraId="487FF204" w14:textId="7711E187" w:rsidR="00D267F6" w:rsidRPr="00AE5A6B" w:rsidRDefault="00D267F6" w:rsidP="00D267F6">
      <w:pPr>
        <w:pStyle w:val="GOSTNormal"/>
      </w:pPr>
      <w:r w:rsidRPr="00AE5A6B">
        <w:t>Далее Расшифровка (ф. 0531251) проходит ФЛК, контроли на соответствие НСИ. В том случае, если они не были пройдены, документ оста</w:t>
      </w:r>
      <w:r w:rsidR="00B542FC" w:rsidRPr="00AE5A6B">
        <w:t>е</w:t>
      </w:r>
      <w:r w:rsidRPr="00AE5A6B">
        <w:t>тся в статусе «Черновик» и подлежит исправлению данных.</w:t>
      </w:r>
    </w:p>
    <w:p w14:paraId="6F7470B2" w14:textId="59D547A9" w:rsidR="00D267F6" w:rsidRPr="00AE5A6B" w:rsidRDefault="00D267F6" w:rsidP="00D267F6">
      <w:pPr>
        <w:pStyle w:val="GOSTNormal"/>
      </w:pPr>
      <w:r w:rsidRPr="00AE5A6B">
        <w:t xml:space="preserve">После прохождения контролей ФЛК, на соответствие НСИ статус Расшифровки (ф. 0531251)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AE5A6B">
        <w:fldChar w:fldCharType="begin"/>
      </w:r>
      <w:r w:rsidRPr="00AE5A6B">
        <w:instrText xml:space="preserve"> REF _Ref528054588 \r \h </w:instrText>
      </w:r>
      <w:r w:rsidR="00AE5A6B">
        <w:instrText xml:space="preserve"> \* MERGEFORMAT </w:instrText>
      </w:r>
      <w:r w:rsidRPr="00AE5A6B">
        <w:fldChar w:fldCharType="separate"/>
      </w:r>
      <w:r w:rsidR="009849A5">
        <w:t>4.1.1.2</w:t>
      </w:r>
      <w:r w:rsidRPr="00AE5A6B">
        <w:fldChar w:fldCharType="end"/>
      </w:r>
      <w:r w:rsidRPr="00AE5A6B">
        <w:t>.</w:t>
      </w:r>
    </w:p>
    <w:p w14:paraId="6114566C" w14:textId="7410FAA4" w:rsidR="00D267F6" w:rsidRDefault="00D267F6" w:rsidP="00D267F6">
      <w:pPr>
        <w:pStyle w:val="GOSTNormal"/>
      </w:pPr>
      <w:r w:rsidRPr="00AE5A6B">
        <w:t>После успешного прохождения многоуровневого утверждения на стороне Клиента или в ТОФК Обращения</w:t>
      </w:r>
      <w:r w:rsidR="00F05A6D">
        <w:t xml:space="preserve"> </w:t>
      </w:r>
      <w:r w:rsidR="00F05A6D" w:rsidRPr="00F05A6D">
        <w:t>Расшифровки (ф. 0531251)</w:t>
      </w:r>
      <w:r w:rsidRPr="00AE5A6B">
        <w:t>, а также после успешного формирования Расшифровки (ф. 0531251) при приеме информации из внешней системы Клиента, Расшифровка (ф. 0531251) меняет статус на «На исполнении ЦС» и переходит к подпроцессу «Санкционирование».</w:t>
      </w:r>
    </w:p>
    <w:p w14:paraId="60680DB9" w14:textId="02ADFD3A" w:rsidR="00985184" w:rsidRDefault="00985184" w:rsidP="00985184">
      <w:pPr>
        <w:pStyle w:val="31"/>
      </w:pPr>
      <w:bookmarkStart w:id="952" w:name="_Ref169187495"/>
      <w:bookmarkStart w:id="953" w:name="_Toc172817601"/>
      <w:bookmarkStart w:id="954" w:name="_Toc202272813"/>
      <w:r>
        <w:t>Бизнес-процесс «</w:t>
      </w:r>
      <w:r w:rsidRPr="009B112C">
        <w:t xml:space="preserve">Операции с </w:t>
      </w:r>
      <w:r>
        <w:t xml:space="preserve">наличными </w:t>
      </w:r>
      <w:r w:rsidRPr="009B112C">
        <w:t>денежными средствами</w:t>
      </w:r>
      <w:r>
        <w:t xml:space="preserve"> с применением</w:t>
      </w:r>
      <w:r w:rsidRPr="006C4A20">
        <w:t xml:space="preserve"> </w:t>
      </w:r>
      <w:r>
        <w:t>Заявки</w:t>
      </w:r>
      <w:r w:rsidRPr="0068440E">
        <w:t xml:space="preserve"> на взнос в эл</w:t>
      </w:r>
      <w:r w:rsidR="00F05A6D">
        <w:t xml:space="preserve">ектронном </w:t>
      </w:r>
      <w:r w:rsidRPr="0068440E">
        <w:t>виде</w:t>
      </w:r>
      <w:bookmarkEnd w:id="952"/>
      <w:r>
        <w:t>»</w:t>
      </w:r>
      <w:bookmarkEnd w:id="953"/>
      <w:bookmarkEnd w:id="954"/>
    </w:p>
    <w:p w14:paraId="12E364B3" w14:textId="1F93FD42" w:rsidR="00985184" w:rsidRPr="009B112C" w:rsidRDefault="00985184" w:rsidP="00985184">
      <w:pPr>
        <w:pStyle w:val="GOSTNormal"/>
      </w:pPr>
      <w:r w:rsidRPr="009B112C">
        <w:t>После того, как наличные</w:t>
      </w:r>
      <w:r>
        <w:t xml:space="preserve"> средства</w:t>
      </w:r>
      <w:r w:rsidRPr="009B112C">
        <w:t xml:space="preserve"> стали доступны </w:t>
      </w:r>
      <w:r>
        <w:t>К</w:t>
      </w:r>
      <w:r w:rsidRPr="009B112C">
        <w:t xml:space="preserve">лиенту, возможны несколько сценариев: полное расходование, частичное расходование, взнос средств (возврат), а также случай, когда </w:t>
      </w:r>
      <w:r>
        <w:t>К</w:t>
      </w:r>
      <w:r w:rsidRPr="009B112C">
        <w:t xml:space="preserve">лиент не воспользовался доступными деньгами. Если остались неиспользованные наличные по </w:t>
      </w:r>
      <w:r>
        <w:t xml:space="preserve">Заявке в </w:t>
      </w:r>
      <w:r w:rsidR="00417637">
        <w:t>электронном</w:t>
      </w:r>
      <w:r>
        <w:t xml:space="preserve"> виде или наличные должны быть внесены клиентом, клиент должен предоставить Заявку</w:t>
      </w:r>
      <w:r w:rsidRPr="0068440E">
        <w:t xml:space="preserve"> на взнос в эл.виде</w:t>
      </w:r>
      <w:r w:rsidRPr="009B112C">
        <w:t>.</w:t>
      </w:r>
    </w:p>
    <w:p w14:paraId="389AEF7C" w14:textId="784CE8A3" w:rsidR="00985184" w:rsidRDefault="00985184" w:rsidP="00985184">
      <w:pPr>
        <w:pStyle w:val="GOSTNormal"/>
      </w:pPr>
      <w:r w:rsidRPr="009B112C">
        <w:t xml:space="preserve">В </w:t>
      </w:r>
      <w:r>
        <w:t xml:space="preserve">ИС </w:t>
      </w:r>
      <w:r w:rsidRPr="009B112C">
        <w:t>АСФК осуществляется возврат средств</w:t>
      </w:r>
      <w:r>
        <w:t xml:space="preserve"> на казначейский счет, поступивших на счет, предназначенный для выдачи и внесения наличных денежных средств</w:t>
      </w:r>
      <w:r w:rsidRPr="009B112C">
        <w:t xml:space="preserve">. Также возможен полный расход по </w:t>
      </w:r>
      <w:r>
        <w:t xml:space="preserve">Заявке в </w:t>
      </w:r>
      <w:r w:rsidR="00417637">
        <w:t>электронном</w:t>
      </w:r>
      <w:r>
        <w:t xml:space="preserve"> виде</w:t>
      </w:r>
      <w:r w:rsidRPr="009B112C">
        <w:t xml:space="preserve">. В рамках </w:t>
      </w:r>
      <w:r>
        <w:t>возврата средств с применением За</w:t>
      </w:r>
      <w:r>
        <w:lastRenderedPageBreak/>
        <w:t>явки</w:t>
      </w:r>
      <w:r w:rsidRPr="0068440E">
        <w:t xml:space="preserve"> на взнос в </w:t>
      </w:r>
      <w:r w:rsidR="00417637">
        <w:t>электронном</w:t>
      </w:r>
      <w:r w:rsidR="00417637" w:rsidRPr="0068440E">
        <w:t xml:space="preserve"> </w:t>
      </w:r>
      <w:r w:rsidRPr="0068440E">
        <w:t>виде</w:t>
      </w:r>
      <w:r w:rsidRPr="00C26DEC">
        <w:t xml:space="preserve"> </w:t>
      </w:r>
      <w:r w:rsidRPr="009B112C">
        <w:t xml:space="preserve">происходит интеграционный обмен </w:t>
      </w:r>
      <w:r>
        <w:t xml:space="preserve">документом </w:t>
      </w:r>
      <w:r w:rsidRPr="009B112C">
        <w:t xml:space="preserve">с отражением в </w:t>
      </w:r>
      <w:r>
        <w:t xml:space="preserve">его </w:t>
      </w:r>
      <w:r w:rsidRPr="009B112C">
        <w:t>жизненном цикле. Возможные статусы</w:t>
      </w:r>
      <w:r>
        <w:t>:</w:t>
      </w:r>
    </w:p>
    <w:p w14:paraId="126EE712" w14:textId="77777777" w:rsidR="00F05A6D" w:rsidRDefault="00F05A6D" w:rsidP="00F05A6D">
      <w:pPr>
        <w:pStyle w:val="GOSTListmark1"/>
      </w:pPr>
      <w:r>
        <w:t>«Утверждён ЦС»;</w:t>
      </w:r>
    </w:p>
    <w:p w14:paraId="43A3476D" w14:textId="1966B969" w:rsidR="00F05A6D" w:rsidRDefault="00F05A6D" w:rsidP="00F05A6D">
      <w:pPr>
        <w:pStyle w:val="GOSTListmark1"/>
      </w:pPr>
      <w:r>
        <w:t>«Зарегистрирован»;</w:t>
      </w:r>
    </w:p>
    <w:p w14:paraId="69F7E8AD" w14:textId="26051073" w:rsidR="00F05A6D" w:rsidRDefault="00F05A6D" w:rsidP="00F05A6D">
      <w:pPr>
        <w:pStyle w:val="GOSTListmark1"/>
      </w:pPr>
      <w:r>
        <w:t>«Отменен»;</w:t>
      </w:r>
    </w:p>
    <w:p w14:paraId="66A62B02" w14:textId="2A33161A" w:rsidR="00F05A6D" w:rsidRPr="009B112C" w:rsidRDefault="00F05A6D" w:rsidP="00F05A6D">
      <w:pPr>
        <w:pStyle w:val="GOSTListmark1"/>
      </w:pPr>
      <w:r>
        <w:t>«Исполнен».</w:t>
      </w:r>
    </w:p>
    <w:p w14:paraId="42FE2A8B" w14:textId="1A20005C" w:rsidR="00985184" w:rsidRPr="009B112C" w:rsidRDefault="00985184" w:rsidP="00985184">
      <w:pPr>
        <w:pStyle w:val="GOSTNormal"/>
        <w:rPr>
          <w:lang w:eastAsia="x-none"/>
        </w:rPr>
      </w:pPr>
      <w:r w:rsidRPr="009B112C">
        <w:t xml:space="preserve">В </w:t>
      </w:r>
      <w:r>
        <w:t xml:space="preserve">Компоненте КС </w:t>
      </w:r>
      <w:r w:rsidRPr="009B112C">
        <w:t>ПУР</w:t>
      </w:r>
      <w:r>
        <w:t xml:space="preserve"> ЭБ</w:t>
      </w:r>
      <w:r w:rsidRPr="009B112C">
        <w:t xml:space="preserve"> процесс продо</w:t>
      </w:r>
      <w:r>
        <w:t>л</w:t>
      </w:r>
      <w:r w:rsidRPr="009B112C">
        <w:t xml:space="preserve">жается ожиданием входящего </w:t>
      </w:r>
      <w:r>
        <w:t xml:space="preserve">ПП </w:t>
      </w:r>
      <w:r w:rsidRPr="009B112C">
        <w:t xml:space="preserve">по возврату на </w:t>
      </w:r>
      <w:r>
        <w:t>казначейский счет</w:t>
      </w:r>
      <w:r w:rsidRPr="009B112C">
        <w:t xml:space="preserve">. В случае, если требуется уточнение платежа, осуществляется </w:t>
      </w:r>
      <w:r>
        <w:t>подпроцесс «</w:t>
      </w:r>
      <w:r w:rsidRPr="00376C5F">
        <w:t xml:space="preserve">Формирование </w:t>
      </w:r>
      <w:r>
        <w:t>У</w:t>
      </w:r>
      <w:r w:rsidRPr="00376C5F">
        <w:t>ведомления об уточнении операций клиента</w:t>
      </w:r>
      <w:r>
        <w:t xml:space="preserve">», описанный подробно в разделе </w:t>
      </w:r>
      <w:r>
        <w:fldChar w:fldCharType="begin"/>
      </w:r>
      <w:r>
        <w:instrText xml:space="preserve"> REF _Ref12281138 \r \h </w:instrText>
      </w:r>
      <w:r>
        <w:fldChar w:fldCharType="separate"/>
      </w:r>
      <w:r w:rsidR="009849A5">
        <w:t>4.6.1</w:t>
      </w:r>
      <w:r>
        <w:fldChar w:fldCharType="end"/>
      </w:r>
      <w:r w:rsidRPr="009B112C">
        <w:t xml:space="preserve">. На этом </w:t>
      </w:r>
      <w:r>
        <w:t>процесс обеспечения наличными денежными средствами завершается.</w:t>
      </w:r>
    </w:p>
    <w:p w14:paraId="2BB300E5" w14:textId="20F10A84" w:rsidR="00985184" w:rsidRDefault="00985184" w:rsidP="00985184">
      <w:pPr>
        <w:pStyle w:val="41"/>
        <w:tabs>
          <w:tab w:val="num" w:pos="1006"/>
        </w:tabs>
        <w:ind w:left="1006"/>
      </w:pPr>
      <w:bookmarkStart w:id="955" w:name="_Toc202272814"/>
      <w:r>
        <w:t>Формирование и обработка Заявки</w:t>
      </w:r>
      <w:r w:rsidRPr="0068440E">
        <w:t xml:space="preserve"> на взнос в эл</w:t>
      </w:r>
      <w:r w:rsidR="00F05A6D">
        <w:t xml:space="preserve">ектронном </w:t>
      </w:r>
      <w:r w:rsidRPr="0068440E">
        <w:t>виде</w:t>
      </w:r>
      <w:bookmarkEnd w:id="955"/>
    </w:p>
    <w:p w14:paraId="0D362856" w14:textId="77777777" w:rsidR="00985184" w:rsidRDefault="00985184" w:rsidP="00985184">
      <w:pPr>
        <w:pStyle w:val="GOSTNormal"/>
        <w:rPr>
          <w:i/>
        </w:rPr>
      </w:pPr>
      <w:r w:rsidRPr="00A5666C">
        <w:t xml:space="preserve">В рамках подпроцесса в Компоненте КС ПУР ЭБ пользователь с ролью исполнителя </w:t>
      </w:r>
      <w:r>
        <w:t>УКС</w:t>
      </w:r>
      <w:r w:rsidRPr="00A5666C">
        <w:t xml:space="preserve"> или оператор ТОФК </w:t>
      </w:r>
      <w:r>
        <w:t>О</w:t>
      </w:r>
      <w:r w:rsidRPr="00A5666C">
        <w:t xml:space="preserve">бращения (в случае обращения </w:t>
      </w:r>
      <w:r>
        <w:t>УКС</w:t>
      </w:r>
      <w:r w:rsidRPr="00A5666C">
        <w:t xml:space="preserve"> в ТОФК с документом на бумажном и/или электронном носителе) создает </w:t>
      </w:r>
      <w:r>
        <w:t xml:space="preserve">Заявку </w:t>
      </w:r>
      <w:r w:rsidRPr="0068440E">
        <w:t>на взнос в эл.виде</w:t>
      </w:r>
      <w:r w:rsidRPr="00A5666C">
        <w:t>. При этом документ может быть создан в ЛК ЭБ</w:t>
      </w:r>
      <w:r>
        <w:t xml:space="preserve">, </w:t>
      </w:r>
      <w:r w:rsidRPr="00B84A37">
        <w:t>сформирован при взаимодействии с внешними системами клиента</w:t>
      </w:r>
      <w:r>
        <w:t xml:space="preserve"> или импортирован из файла</w:t>
      </w:r>
      <w:r w:rsidRPr="00A5666C">
        <w:t xml:space="preserve"> </w:t>
      </w:r>
      <w:r>
        <w:t>в соответствии с установленными форматами</w:t>
      </w:r>
      <w:r w:rsidRPr="00A5666C">
        <w:t xml:space="preserve">. Статус </w:t>
      </w:r>
      <w:r>
        <w:t xml:space="preserve">Заявки </w:t>
      </w:r>
      <w:r w:rsidRPr="0068440E">
        <w:t>на взнос в эл.виде</w:t>
      </w:r>
      <w:r>
        <w:t xml:space="preserve"> </w:t>
      </w:r>
      <w:r w:rsidRPr="00A5666C">
        <w:t xml:space="preserve">при создании </w:t>
      </w:r>
      <w:r>
        <w:t xml:space="preserve">в Компоненте КС ПУР ЭБ </w:t>
      </w:r>
      <w:r w:rsidRPr="00A5666C">
        <w:t>– «Черновик</w:t>
      </w:r>
      <w:r>
        <w:t>»,</w:t>
      </w:r>
      <w:r w:rsidRPr="00976B0B">
        <w:rPr>
          <w:i/>
        </w:rPr>
        <w:t xml:space="preserve"> </w:t>
      </w:r>
      <w:r>
        <w:t>при получении информации из</w:t>
      </w:r>
      <w:r w:rsidRPr="00B84A37">
        <w:t xml:space="preserve"> внешн</w:t>
      </w:r>
      <w:r>
        <w:t>их</w:t>
      </w:r>
      <w:r w:rsidRPr="00B84A37">
        <w:t xml:space="preserve"> системам клиента</w:t>
      </w:r>
      <w:r>
        <w:t xml:space="preserve"> – «Создан»</w:t>
      </w:r>
      <w:r w:rsidRPr="00A5666C">
        <w:t>.</w:t>
      </w:r>
    </w:p>
    <w:p w14:paraId="71B6283B" w14:textId="77777777" w:rsidR="00985184" w:rsidRDefault="00985184" w:rsidP="00985184">
      <w:pPr>
        <w:pStyle w:val="GOSTNormal"/>
        <w:rPr>
          <w:i/>
        </w:rPr>
      </w:pPr>
      <w:r>
        <w:t xml:space="preserve">Из </w:t>
      </w:r>
      <w:r w:rsidRPr="00F27111">
        <w:t>статуса</w:t>
      </w:r>
      <w:r>
        <w:t xml:space="preserve"> «Черновик» Заявка </w:t>
      </w:r>
      <w:r w:rsidRPr="0068440E">
        <w:t>на взнос в эл.виде</w:t>
      </w:r>
      <w:r>
        <w:t xml:space="preserve"> может быть удалена, в этом случае её статус изменится на «Удален», сам документ останется в системе.</w:t>
      </w:r>
    </w:p>
    <w:p w14:paraId="74325A17" w14:textId="77777777" w:rsidR="00985184" w:rsidRDefault="00985184" w:rsidP="00985184">
      <w:pPr>
        <w:pStyle w:val="GOSTNormal"/>
        <w:rPr>
          <w:i/>
        </w:rPr>
      </w:pPr>
      <w:r>
        <w:t>В том случае, если документ создает ТОФК обращения, она также может быть отменена.</w:t>
      </w:r>
    </w:p>
    <w:p w14:paraId="4AB70B88" w14:textId="77777777" w:rsidR="00985184" w:rsidRDefault="00985184" w:rsidP="00985184">
      <w:pPr>
        <w:pStyle w:val="GOSTNormal"/>
        <w:rPr>
          <w:i/>
        </w:rPr>
      </w:pPr>
      <w:r>
        <w:t xml:space="preserve">Далее Заявка </w:t>
      </w:r>
      <w:r w:rsidRPr="0068440E">
        <w:t>на взнос в эл.виде</w:t>
      </w:r>
      <w:r>
        <w:t xml:space="preserve"> </w:t>
      </w:r>
      <w:r w:rsidRPr="009B112C">
        <w:t>проходит ФЛК,</w:t>
      </w:r>
      <w:r>
        <w:t xml:space="preserve"> контроли</w:t>
      </w:r>
      <w:r w:rsidRPr="009B112C">
        <w:t xml:space="preserve"> </w:t>
      </w:r>
      <w:r>
        <w:t xml:space="preserve">на соответствие </w:t>
      </w:r>
      <w:r w:rsidRPr="009B112C">
        <w:t xml:space="preserve">НСИ. В </w:t>
      </w:r>
      <w:r>
        <w:t xml:space="preserve">том случае, если они не были пройдены, документ </w:t>
      </w:r>
      <w:r w:rsidRPr="009B112C">
        <w:t>остаётся в статусе «Черновик»</w:t>
      </w:r>
      <w:r>
        <w:t xml:space="preserve"> и подлежит исправлению данных.</w:t>
      </w:r>
    </w:p>
    <w:p w14:paraId="6B423EE3" w14:textId="05CC2FEE" w:rsidR="00985184" w:rsidRDefault="00985184" w:rsidP="00985184">
      <w:pPr>
        <w:pStyle w:val="GOSTNormal"/>
      </w:pPr>
      <w:r>
        <w:t xml:space="preserve">После прохождения контролей ФЛК, на соответствие НСИ статус Заявка </w:t>
      </w:r>
      <w:r w:rsidRPr="0068440E">
        <w:t>на взнос в эл.виде</w:t>
      </w:r>
      <w:r>
        <w:t xml:space="preserve"> меняется на «На согласовании» и она </w:t>
      </w:r>
      <w:r w:rsidRPr="009B112C">
        <w:t xml:space="preserve">переходит </w:t>
      </w:r>
      <w:r>
        <w:t>к подпроцессу «Многоуровневое утверждение»</w:t>
      </w:r>
      <w:r w:rsidRPr="009B112C">
        <w:t xml:space="preserve"> </w:t>
      </w:r>
      <w:r>
        <w:t>с</w:t>
      </w:r>
      <w:r w:rsidRPr="009B112C">
        <w:t xml:space="preserve"> подписани</w:t>
      </w:r>
      <w:r>
        <w:t>ем</w:t>
      </w:r>
      <w:r w:rsidRPr="009B112C">
        <w:t xml:space="preserve"> </w:t>
      </w:r>
      <w:r>
        <w:t>ЭП</w:t>
      </w:r>
      <w:r w:rsidRPr="009B112C">
        <w:t xml:space="preserve">. </w:t>
      </w:r>
      <w:r>
        <w:t>Подп</w:t>
      </w:r>
      <w:r w:rsidRPr="009B112C">
        <w:t xml:space="preserve">роцесс </w:t>
      </w:r>
      <w:r>
        <w:t xml:space="preserve">«Многоуровневое утверждение» описан подробно в </w:t>
      </w:r>
      <w:r w:rsidRPr="009B112C">
        <w:t>разделе</w:t>
      </w:r>
      <w:r>
        <w:t xml:space="preserve"> </w:t>
      </w:r>
      <w:r>
        <w:rPr>
          <w:i/>
        </w:rPr>
        <w:fldChar w:fldCharType="begin"/>
      </w:r>
      <w:r>
        <w:instrText xml:space="preserve"> REF _Ref528054588 \r \h </w:instrText>
      </w:r>
      <w:r>
        <w:rPr>
          <w:i/>
        </w:rPr>
      </w:r>
      <w:r>
        <w:rPr>
          <w:i/>
        </w:rPr>
        <w:fldChar w:fldCharType="separate"/>
      </w:r>
      <w:r w:rsidR="009849A5">
        <w:t>4.1.1.2</w:t>
      </w:r>
      <w:r>
        <w:rPr>
          <w:i/>
        </w:rPr>
        <w:fldChar w:fldCharType="end"/>
      </w:r>
      <w:r w:rsidRPr="0087605B">
        <w:t>.</w:t>
      </w:r>
    </w:p>
    <w:p w14:paraId="67738C8A" w14:textId="77777777" w:rsidR="00985184" w:rsidRDefault="00985184" w:rsidP="00985184">
      <w:pPr>
        <w:pStyle w:val="GOSTNormal"/>
      </w:pPr>
      <w:r w:rsidRPr="009B112C">
        <w:t xml:space="preserve">После успешного прохождения </w:t>
      </w:r>
      <w:r>
        <w:t>многоуровневого утверждения</w:t>
      </w:r>
      <w:r w:rsidRPr="009B112C">
        <w:t xml:space="preserve"> </w:t>
      </w:r>
      <w:r>
        <w:t>Заявки</w:t>
      </w:r>
      <w:r w:rsidRPr="0068440E">
        <w:t xml:space="preserve"> на взнос в эл.виде</w:t>
      </w:r>
      <w:r>
        <w:t xml:space="preserve"> </w:t>
      </w:r>
      <w:r w:rsidRPr="009B112C">
        <w:t xml:space="preserve">на стороне </w:t>
      </w:r>
      <w:r>
        <w:t>К</w:t>
      </w:r>
      <w:r w:rsidRPr="009B112C">
        <w:t xml:space="preserve">лиента или в ТОФК </w:t>
      </w:r>
      <w:r>
        <w:t>О</w:t>
      </w:r>
      <w:r w:rsidRPr="009B112C">
        <w:t xml:space="preserve">бращения, </w:t>
      </w:r>
      <w:r>
        <w:t xml:space="preserve">а также после успешного формирования Заявки </w:t>
      </w:r>
      <w:r w:rsidRPr="0068440E">
        <w:t>на взнос в эл.виде</w:t>
      </w:r>
      <w:r>
        <w:t xml:space="preserve"> при приеме информации из внешней системы Клиента, Заявка </w:t>
      </w:r>
      <w:r w:rsidRPr="0068440E">
        <w:t>на взнос в эл.виде</w:t>
      </w:r>
      <w:r>
        <w:t xml:space="preserve"> автоматически регистрируется (переход на статус «Утвержден ЦС»)</w:t>
      </w:r>
      <w:r w:rsidRPr="0068440E">
        <w:t>и подписывается ЭП ФК, и автоматически передается в ИС АСФК</w:t>
      </w:r>
      <w:r>
        <w:t>.</w:t>
      </w:r>
    </w:p>
    <w:p w14:paraId="56E3708F" w14:textId="77777777" w:rsidR="00985184" w:rsidRDefault="00985184" w:rsidP="00985184">
      <w:pPr>
        <w:pStyle w:val="GOSTNormal"/>
      </w:pPr>
      <w:r w:rsidRPr="0068440E">
        <w:t xml:space="preserve">При приеме документа в ИС АСФК </w:t>
      </w:r>
      <w:r w:rsidRPr="0068440E">
        <w:rPr>
          <w:szCs w:val="24"/>
        </w:rPr>
        <w:t xml:space="preserve">автоматически выполняются форматные контроли. </w:t>
      </w:r>
      <w:r w:rsidRPr="0068440E">
        <w:t xml:space="preserve">При получении отрицательного результата форматных контролей Заявка на взнос в эл.виде не импортируется/не принимается в ИС АСФК с указанием причин невозможности конвертирования данных. При положительном результате форматных контролей документ загружается в ИС АСФК и в адрес Компонента </w:t>
      </w:r>
      <w:r>
        <w:t>КС</w:t>
      </w:r>
      <w:r w:rsidRPr="0068440E">
        <w:t xml:space="preserve"> ПУР ЭБ передается квитанция со статусом «Загружен». Транспортный статус Заявки на взнос в эл.виде в Компонента </w:t>
      </w:r>
      <w:r>
        <w:t>КС</w:t>
      </w:r>
      <w:r w:rsidRPr="0068440E">
        <w:t xml:space="preserve"> ПУР ЭБ меняется на «Доставлен».</w:t>
      </w:r>
    </w:p>
    <w:p w14:paraId="6E620366" w14:textId="5E177719" w:rsidR="00985184" w:rsidRPr="0068440E" w:rsidRDefault="00985184" w:rsidP="00985184">
      <w:pPr>
        <w:pStyle w:val="GOSTNormal"/>
      </w:pPr>
      <w:r w:rsidRPr="0068440E">
        <w:t xml:space="preserve">При приеме Заявки на взнос в эл.виде в ИС АСФК осуществляются </w:t>
      </w:r>
      <w:r w:rsidR="00F31989">
        <w:t>ФЛК</w:t>
      </w:r>
      <w:r w:rsidRPr="0068440E">
        <w:t xml:space="preserve">, контроли НСИ. </w:t>
      </w:r>
    </w:p>
    <w:p w14:paraId="41295E02" w14:textId="0F87F20D" w:rsidR="00985184" w:rsidRDefault="00985184" w:rsidP="00377CAA">
      <w:pPr>
        <w:pStyle w:val="GOSTListnum"/>
        <w:numPr>
          <w:ilvl w:val="0"/>
          <w:numId w:val="665"/>
        </w:numPr>
      </w:pPr>
      <w:r w:rsidRPr="0068440E">
        <w:t>Если документ не прошел проверки, то формируется Уведомление (Протокол) с указанием причин отказа. В адрес Ко</w:t>
      </w:r>
      <w:r>
        <w:t>мпонента КС</w:t>
      </w:r>
      <w:r w:rsidRPr="0068440E">
        <w:t xml:space="preserve"> ПУР ЭБ передается квитанция со статусом «Отказан». При приеме квитанции в </w:t>
      </w:r>
      <w:r>
        <w:t>Компонент</w:t>
      </w:r>
      <w:r w:rsidRPr="0068440E">
        <w:t xml:space="preserve"> </w:t>
      </w:r>
      <w:r>
        <w:t>КС</w:t>
      </w:r>
      <w:r w:rsidRPr="0068440E">
        <w:t xml:space="preserve"> ПУР ЭБ Заявка на </w:t>
      </w:r>
      <w:r w:rsidRPr="0068440E">
        <w:lastRenderedPageBreak/>
        <w:t>взнос в эл.виде автоматически переводится на статус «К отмене», автоматически формируется Уведомление (Протокол). Далее Уведомление (Протокол) автоматически регис</w:t>
      </w:r>
      <w:r>
        <w:t xml:space="preserve">трируется и подписывается ЭП ФК. </w:t>
      </w:r>
      <w:r w:rsidRPr="0068440E">
        <w:t>По окончании процедуры регистрации Заявка в эл.виде переходит в статус</w:t>
      </w:r>
      <w:r w:rsidR="00377CAA">
        <w:t xml:space="preserve"> «Отменен»</w:t>
      </w:r>
      <w:r w:rsidR="00E37708">
        <w:t>.</w:t>
      </w:r>
    </w:p>
    <w:p w14:paraId="6B08599A" w14:textId="77777777" w:rsidR="00985184" w:rsidRPr="0068440E" w:rsidRDefault="00985184" w:rsidP="00985184">
      <w:pPr>
        <w:pStyle w:val="GOSTListnum"/>
        <w:numPr>
          <w:ilvl w:val="0"/>
          <w:numId w:val="24"/>
        </w:numPr>
      </w:pPr>
      <w:r w:rsidRPr="0068440E">
        <w:t>Если документ прошел проверки, то на основании полученной Заявки на взнос в эл.виде в ИС АСФК автоматически формируется связанный документ «Заявка на сдачу/получение денежной наличности</w:t>
      </w:r>
      <w:r w:rsidRPr="0068440E">
        <w:rPr>
          <w:b/>
        </w:rPr>
        <w:t>»</w:t>
      </w:r>
      <w:r w:rsidRPr="0068440E">
        <w:t>. Далее документ «Заявка на сдачу/получение денежной наличности» регистрируется и отправляется в банк:</w:t>
      </w:r>
    </w:p>
    <w:p w14:paraId="3A6251D8" w14:textId="77777777" w:rsidR="00985184" w:rsidRPr="0068440E" w:rsidRDefault="00985184" w:rsidP="00985184">
      <w:pPr>
        <w:pStyle w:val="GOSTListmark3"/>
      </w:pPr>
      <w:r w:rsidRPr="0068440E">
        <w:t xml:space="preserve">Если «Заявка на сдачу/получение денежной наличности» не прошла проверку в банке, то в ИС АСФК по Заявке на взнос в эл.виде автоматически формируется и регистрируется Уведомление (протокол), и в адрес Компонента </w:t>
      </w:r>
      <w:r>
        <w:t>КС</w:t>
      </w:r>
      <w:r w:rsidRPr="0068440E">
        <w:t xml:space="preserve"> ПУР ЭБ осуществляется передача квитанции со статусом «Отказан», содержащей причину отказа</w:t>
      </w:r>
      <w:r>
        <w:t xml:space="preserve"> </w:t>
      </w:r>
      <w:r w:rsidRPr="0068440E">
        <w:t xml:space="preserve">. </w:t>
      </w:r>
      <w:r>
        <w:t xml:space="preserve"> </w:t>
      </w:r>
      <w:r w:rsidRPr="0068440E">
        <w:t xml:space="preserve">При приеме в </w:t>
      </w:r>
      <w:r>
        <w:t>Компоненте</w:t>
      </w:r>
      <w:r w:rsidRPr="0068440E">
        <w:t xml:space="preserve"> </w:t>
      </w:r>
      <w:r>
        <w:t>КС</w:t>
      </w:r>
      <w:r w:rsidRPr="0068440E">
        <w:t xml:space="preserve"> ПУР ЭБ квитанции Заявка на взнос в эл.виде автоматически переводится на статус «К отмене» и автоматически формируется У</w:t>
      </w:r>
      <w:r w:rsidRPr="0068440E">
        <w:rPr>
          <w:shd w:val="clear" w:color="auto" w:fill="FFFFFF" w:themeFill="background1"/>
        </w:rPr>
        <w:t>ведомление (Протокол)</w:t>
      </w:r>
      <w:r w:rsidRPr="0068440E">
        <w:t>. Далее Уведомление (Протокол) автоматически регистрируется и подписывается ЭП ФК. По окончании процедуры регистрации Заявке на взнос в эл.виде переходит в статус «Отменен».</w:t>
      </w:r>
    </w:p>
    <w:p w14:paraId="68EAB0B2" w14:textId="77777777" w:rsidR="00985184" w:rsidRPr="0068440E" w:rsidRDefault="00985184" w:rsidP="00985184">
      <w:pPr>
        <w:pStyle w:val="GOSTListmark3"/>
      </w:pPr>
      <w:r w:rsidRPr="0068440E">
        <w:t xml:space="preserve">Если «Заявка на сдачу/получение денежной наличности» прошла проверку в банке, то в ИС АСФК Заявка на взнос в эл.виде регистрируется и формируется документ «Уведомление о принятии». Далее документ «Уведомление о принятии» регистрируется и в формате квитанции со статусом «Зарегистрирован» передается в адрес Компонента </w:t>
      </w:r>
      <w:r>
        <w:t>КС</w:t>
      </w:r>
      <w:r w:rsidRPr="0068440E">
        <w:t xml:space="preserve"> ПУР ЭБ. </w:t>
      </w:r>
    </w:p>
    <w:p w14:paraId="0E8985B8" w14:textId="77777777" w:rsidR="00985184" w:rsidRPr="0068440E" w:rsidRDefault="00985184" w:rsidP="00985184">
      <w:pPr>
        <w:pStyle w:val="GOSTNormal"/>
      </w:pPr>
      <w:r w:rsidRPr="0068440E">
        <w:t xml:space="preserve">При приеме квитанции в </w:t>
      </w:r>
      <w:r>
        <w:t>Компоненте</w:t>
      </w:r>
      <w:r w:rsidRPr="0068440E">
        <w:t xml:space="preserve"> </w:t>
      </w:r>
      <w:r>
        <w:t>КС</w:t>
      </w:r>
      <w:r w:rsidRPr="0068440E">
        <w:t xml:space="preserve"> ПУР ЭБ с реквизитами документа «Уведомление о принятии» Заявка на взнос в эл.виде автоматически переходит на статус </w:t>
      </w:r>
      <w:r w:rsidRPr="0068440E">
        <w:rPr>
          <w:b/>
        </w:rPr>
        <w:t>«</w:t>
      </w:r>
      <w:r w:rsidRPr="0068440E">
        <w:t xml:space="preserve">Зарегистрирован». </w:t>
      </w:r>
    </w:p>
    <w:p w14:paraId="4CDB8A48" w14:textId="77777777" w:rsidR="00985184" w:rsidRPr="0068440E" w:rsidRDefault="00985184" w:rsidP="00985184">
      <w:pPr>
        <w:pStyle w:val="GOSTNormal"/>
      </w:pPr>
      <w:r w:rsidRPr="0068440E">
        <w:t>После получения документа «Уведомление о принятии» Клиент осуществляет внесение наличных денежных средств в банк.</w:t>
      </w:r>
    </w:p>
    <w:p w14:paraId="1D54CCF7" w14:textId="77777777" w:rsidR="00985184" w:rsidRDefault="00985184" w:rsidP="00985184">
      <w:pPr>
        <w:pStyle w:val="GOSTNormal"/>
      </w:pPr>
      <w:r w:rsidRPr="0068440E">
        <w:t>Если в банке при взносе наличных денежных средств обнаружены расхождения в паспортных данных, то в ИС АСФК по Заявке на взнос в эл.виде формируется и регистрируе</w:t>
      </w:r>
      <w:r>
        <w:t>т</w:t>
      </w:r>
      <w:r w:rsidRPr="0068440E">
        <w:t xml:space="preserve">ся Уведомление (Протокол), и в адрес Компонента </w:t>
      </w:r>
      <w:r>
        <w:t>КС</w:t>
      </w:r>
      <w:r w:rsidRPr="0068440E">
        <w:t xml:space="preserve"> ПУР ЭБ осуществляется передача квитанции со статусом «Отказан», содержащей причину отказа. При приеме в </w:t>
      </w:r>
      <w:r>
        <w:t>Компоненте</w:t>
      </w:r>
      <w:r w:rsidRPr="0068440E">
        <w:t xml:space="preserve"> </w:t>
      </w:r>
      <w:r>
        <w:t xml:space="preserve">КС </w:t>
      </w:r>
      <w:r w:rsidRPr="0068440E">
        <w:t>ПУР ЭБ квитанции Заявка на взнос в эл.виде автоматически переводится на статус «К отмене» и автоматически формируется У</w:t>
      </w:r>
      <w:r w:rsidRPr="0068440E">
        <w:rPr>
          <w:shd w:val="clear" w:color="auto" w:fill="FFFFFF" w:themeFill="background1"/>
        </w:rPr>
        <w:t>ведомление (Протокол)</w:t>
      </w:r>
      <w:r w:rsidRPr="0068440E">
        <w:t>. Далее Уведомление (Протокол) автоматически регистрируется и подписывается ЭП ФК. По окончании процедуры регистрации Заявке на взнос в эл.виде переходит в статус «Отменен».</w:t>
      </w:r>
    </w:p>
    <w:p w14:paraId="5947ED48" w14:textId="77777777" w:rsidR="00985184" w:rsidRDefault="00985184" w:rsidP="00985184">
      <w:pPr>
        <w:pStyle w:val="GOSTNormal"/>
      </w:pPr>
      <w:r w:rsidRPr="0068440E">
        <w:t xml:space="preserve">В ИС АСФК формируется платежное поручение на перечисление средств </w:t>
      </w:r>
      <w:r>
        <w:t>со счета № 40116 на соответствующий казначейский счет</w:t>
      </w:r>
      <w:r w:rsidRPr="0068440E">
        <w:t xml:space="preserve"> и отправляется на исполнение в Банк. Из банка в адрес ПУДС ЭБ отправляется платежное поручение о з</w:t>
      </w:r>
      <w:r>
        <w:t>ачислении средств на соответствующий казначейский</w:t>
      </w:r>
      <w:r w:rsidRPr="0068440E">
        <w:t xml:space="preserve"> счет. Из ПУДС ЭБ в адрес Компонента </w:t>
      </w:r>
      <w:r>
        <w:t>КС</w:t>
      </w:r>
      <w:r w:rsidRPr="0068440E">
        <w:t xml:space="preserve"> ПУР ЭБ направляется платежное поручение (входящее) о поступлении средств. На стороне Компонента </w:t>
      </w:r>
      <w:r>
        <w:t>КС</w:t>
      </w:r>
      <w:r w:rsidRPr="0068440E">
        <w:t xml:space="preserve"> ПУР ЭБ запускается</w:t>
      </w:r>
      <w:r>
        <w:t xml:space="preserve"> </w:t>
      </w:r>
      <w:r w:rsidRPr="0068440E">
        <w:t>процесс анализа и выверки поступления на основании полученного платежного поручения, в результате которого определяется:</w:t>
      </w:r>
    </w:p>
    <w:p w14:paraId="3766BCEC" w14:textId="77777777" w:rsidR="00985184" w:rsidRPr="0068440E" w:rsidRDefault="00985184" w:rsidP="00985184">
      <w:pPr>
        <w:pStyle w:val="GOSTListmark1"/>
      </w:pPr>
      <w:r w:rsidRPr="0068440E">
        <w:t>Получатель платежа;</w:t>
      </w:r>
    </w:p>
    <w:p w14:paraId="7B6A746F" w14:textId="77777777" w:rsidR="00985184" w:rsidRPr="0068440E" w:rsidRDefault="00985184" w:rsidP="00985184">
      <w:pPr>
        <w:pStyle w:val="GOSTListmark1"/>
      </w:pPr>
      <w:r w:rsidRPr="0068440E">
        <w:t>ЛС, на который требуется зачислить средства;</w:t>
      </w:r>
    </w:p>
    <w:p w14:paraId="3E01CA33" w14:textId="77777777" w:rsidR="00985184" w:rsidRPr="0068440E" w:rsidRDefault="00985184" w:rsidP="00985184">
      <w:pPr>
        <w:pStyle w:val="GOSTListmark1"/>
      </w:pPr>
      <w:r w:rsidRPr="0068440E">
        <w:t>КБК плательщика, по которому происходит восстановление выплат.</w:t>
      </w:r>
    </w:p>
    <w:p w14:paraId="65B6D460" w14:textId="77777777" w:rsidR="00985184" w:rsidRPr="0068440E" w:rsidRDefault="00985184" w:rsidP="00985184">
      <w:pPr>
        <w:pStyle w:val="GOSTNormal"/>
      </w:pPr>
      <w:r w:rsidRPr="0068440E">
        <w:t xml:space="preserve">После регистрации платежного поручения (входящего) статус Заявки на взнос в эл.виде в </w:t>
      </w:r>
      <w:r>
        <w:t>Компоненте</w:t>
      </w:r>
      <w:r w:rsidRPr="0068440E">
        <w:t xml:space="preserve"> </w:t>
      </w:r>
      <w:r>
        <w:t>КС</w:t>
      </w:r>
      <w:r w:rsidRPr="0068440E">
        <w:t xml:space="preserve"> ПУР ЭБ меняется на «Исполнен»</w:t>
      </w:r>
      <w:r>
        <w:t>.</w:t>
      </w:r>
    </w:p>
    <w:p w14:paraId="68198D45" w14:textId="6B3D7465" w:rsidR="00D267F6" w:rsidRPr="00AE5A6B" w:rsidRDefault="00D267F6" w:rsidP="00CA231E">
      <w:pPr>
        <w:pStyle w:val="22"/>
      </w:pPr>
      <w:bookmarkStart w:id="956" w:name="_Toc67580096"/>
      <w:bookmarkStart w:id="957" w:name="_Toc67581288"/>
      <w:bookmarkStart w:id="958" w:name="_Toc67584670"/>
      <w:bookmarkStart w:id="959" w:name="_Toc67585800"/>
      <w:bookmarkStart w:id="960" w:name="_Toc67586930"/>
      <w:bookmarkStart w:id="961" w:name="_Toc67588059"/>
      <w:bookmarkStart w:id="962" w:name="_Toc67589188"/>
      <w:bookmarkStart w:id="963" w:name="_Toc74914778"/>
      <w:bookmarkStart w:id="964" w:name="_Toc74915908"/>
      <w:bookmarkStart w:id="965" w:name="_Toc75239944"/>
      <w:bookmarkStart w:id="966" w:name="_Toc75241219"/>
      <w:bookmarkStart w:id="967" w:name="_Toc75242356"/>
      <w:bookmarkStart w:id="968" w:name="_Ref12278078"/>
      <w:bookmarkStart w:id="969" w:name="_Toc12727349"/>
      <w:bookmarkStart w:id="970" w:name="_Toc67482477"/>
      <w:bookmarkStart w:id="971" w:name="_Toc67486111"/>
      <w:bookmarkStart w:id="972" w:name="_Toc202272815"/>
      <w:bookmarkEnd w:id="956"/>
      <w:bookmarkEnd w:id="957"/>
      <w:bookmarkEnd w:id="958"/>
      <w:bookmarkEnd w:id="959"/>
      <w:bookmarkEnd w:id="960"/>
      <w:bookmarkEnd w:id="961"/>
      <w:bookmarkEnd w:id="962"/>
      <w:bookmarkEnd w:id="963"/>
      <w:bookmarkEnd w:id="964"/>
      <w:bookmarkEnd w:id="965"/>
      <w:bookmarkEnd w:id="966"/>
      <w:bookmarkEnd w:id="967"/>
      <w:r w:rsidRPr="00AE5A6B">
        <w:lastRenderedPageBreak/>
        <w:t xml:space="preserve">Описание группы бизнес-процессов </w:t>
      </w:r>
      <w:bookmarkEnd w:id="968"/>
      <w:bookmarkEnd w:id="969"/>
      <w:bookmarkEnd w:id="970"/>
      <w:bookmarkEnd w:id="971"/>
      <w:r w:rsidR="00F86521" w:rsidRPr="00AE5A6B">
        <w:t>бюджетного мониторинга</w:t>
      </w:r>
      <w:bookmarkEnd w:id="972"/>
    </w:p>
    <w:p w14:paraId="374D8734" w14:textId="2087659E" w:rsidR="00D267F6" w:rsidRPr="00AE5A6B" w:rsidRDefault="00F86521" w:rsidP="00D267F6">
      <w:pPr>
        <w:pStyle w:val="GOSTNormal"/>
      </w:pPr>
      <w:r w:rsidRPr="00AE5A6B">
        <w:t>Группа бизнес-процессов предназначена для проведения бюджетного мониторинга операций на лицевых счетах клиентов при казначейском сопровождении и применения мер реагирования</w:t>
      </w:r>
      <w:r w:rsidR="00D267F6" w:rsidRPr="00AE5A6B">
        <w:t>.</w:t>
      </w:r>
    </w:p>
    <w:p w14:paraId="2E2981D4" w14:textId="2FE8C487" w:rsidR="00D267F6" w:rsidRPr="00AE5A6B" w:rsidRDefault="00BC2FFD" w:rsidP="00CA231E">
      <w:pPr>
        <w:pStyle w:val="31"/>
      </w:pPr>
      <w:bookmarkStart w:id="973" w:name="_Toc12727352"/>
      <w:bookmarkStart w:id="974" w:name="_Toc95265411"/>
      <w:bookmarkStart w:id="975" w:name="_Toc109648882"/>
      <w:bookmarkStart w:id="976" w:name="_Toc202272816"/>
      <w:r w:rsidRPr="00AE5A6B">
        <w:t>Бизнес-процесс «Формирование документа «Уведомление об обоснованности приостановления операции»</w:t>
      </w:r>
      <w:bookmarkEnd w:id="973"/>
      <w:bookmarkEnd w:id="974"/>
      <w:bookmarkEnd w:id="975"/>
      <w:bookmarkEnd w:id="976"/>
    </w:p>
    <w:p w14:paraId="6D084701" w14:textId="77777777" w:rsidR="00BC2FFD" w:rsidRPr="00AE5A6B" w:rsidRDefault="00BC2FFD" w:rsidP="00BC2FFD">
      <w:pPr>
        <w:pStyle w:val="GOSTNormal"/>
        <w:rPr>
          <w:lang w:eastAsia="x-none"/>
        </w:rPr>
      </w:pPr>
      <w:r w:rsidRPr="00AE5A6B">
        <w:rPr>
          <w:lang w:eastAsia="x-none"/>
        </w:rPr>
        <w:t>Бизнес-процесс предназначен для формирования документа «У</w:t>
      </w:r>
      <w:r w:rsidRPr="00AE5A6B">
        <w:t>ведомления об обоснованности приостановления операции»</w:t>
      </w:r>
      <w:r w:rsidRPr="00AE5A6B">
        <w:rPr>
          <w:lang w:eastAsia="x-none"/>
        </w:rPr>
        <w:t>.</w:t>
      </w:r>
    </w:p>
    <w:p w14:paraId="7198E7D2" w14:textId="77777777" w:rsidR="00BC2FFD" w:rsidRPr="00AE5A6B" w:rsidRDefault="00BC2FFD" w:rsidP="00BC2FFD">
      <w:pPr>
        <w:pStyle w:val="GOSTNormal"/>
      </w:pPr>
      <w:r w:rsidRPr="00AE5A6B">
        <w:rPr>
          <w:lang w:eastAsia="x-none"/>
        </w:rPr>
        <w:t>На основании полученного документа «</w:t>
      </w:r>
      <w:r w:rsidRPr="00AE5A6B">
        <w:t>Уведомление о приостановлении операции» Государственный (муниципальный) заказчик/получатель бюджетных средств/заказчик</w:t>
      </w:r>
      <w:r w:rsidRPr="00AE5A6B">
        <w:rPr>
          <w:lang w:eastAsia="x-none"/>
        </w:rPr>
        <w:t xml:space="preserve"> не позднее 2 рабочих дней со дня получения данного уведомления формирует документ «</w:t>
      </w:r>
      <w:r w:rsidRPr="00AE5A6B">
        <w:t xml:space="preserve">Уведомление об обоснованности приостановления операции». </w:t>
      </w:r>
    </w:p>
    <w:p w14:paraId="43C4B068" w14:textId="12026A3D" w:rsidR="00D267F6" w:rsidRPr="00AE5A6B" w:rsidRDefault="00BC2FFD" w:rsidP="00BC2FFD">
      <w:pPr>
        <w:pStyle w:val="GOSTNormal"/>
      </w:pPr>
      <w:r w:rsidRPr="00AE5A6B">
        <w:t>Документ «Уведомление об обоснованности приостановления операции» может формироваться в ЛК Клиента или в ТОФК Обращения или в ТОФК обслуживания ЛС государственного заказчика, если государственный заказчик отсутствует в открытой части справочника «Сводный реестр», на основании документа, представленного на бумажном или электронном носителе в ТОФК Обращения</w:t>
      </w:r>
      <w:r w:rsidR="00D267F6" w:rsidRPr="00AE5A6B">
        <w:t>.</w:t>
      </w:r>
    </w:p>
    <w:p w14:paraId="6BB06F6E" w14:textId="5D8ABE0F" w:rsidR="00D267F6" w:rsidRPr="00AE5A6B" w:rsidRDefault="00BC2FFD" w:rsidP="00CA231E">
      <w:pPr>
        <w:pStyle w:val="41"/>
      </w:pPr>
      <w:bookmarkStart w:id="977" w:name="_Toc531690462"/>
      <w:bookmarkStart w:id="978" w:name="_Toc536611062"/>
      <w:bookmarkStart w:id="979" w:name="_Toc12727353"/>
      <w:bookmarkStart w:id="980" w:name="_Toc95265412"/>
      <w:bookmarkStart w:id="981" w:name="_Toc109648883"/>
      <w:bookmarkStart w:id="982" w:name="_Toc202272817"/>
      <w:r w:rsidRPr="00AE5A6B">
        <w:rPr>
          <w:rStyle w:val="GOSTSymItalic"/>
          <w:i w:val="0"/>
        </w:rPr>
        <w:t>Формирование и утверждение документа «</w:t>
      </w:r>
      <w:r w:rsidRPr="00AE5A6B">
        <w:t xml:space="preserve">Уведомление об обоснованности приостановления операции» </w:t>
      </w:r>
      <w:bookmarkEnd w:id="977"/>
      <w:r w:rsidRPr="00AE5A6B">
        <w:t>в ЛК Клиента</w:t>
      </w:r>
      <w:bookmarkEnd w:id="978"/>
      <w:r w:rsidRPr="00AE5A6B">
        <w:t xml:space="preserve"> или в ТОФК Обращения</w:t>
      </w:r>
      <w:bookmarkEnd w:id="979"/>
      <w:bookmarkEnd w:id="980"/>
      <w:bookmarkEnd w:id="981"/>
      <w:bookmarkEnd w:id="982"/>
    </w:p>
    <w:p w14:paraId="44FF1FDB" w14:textId="613284CC" w:rsidR="00BC2FFD" w:rsidRPr="00AE5A6B" w:rsidRDefault="00BC2FFD" w:rsidP="00BC2FFD">
      <w:pPr>
        <w:pStyle w:val="GOSTNormal"/>
      </w:pPr>
      <w:bookmarkStart w:id="983" w:name="_Toc531690463"/>
      <w:r w:rsidRPr="00AE5A6B">
        <w:t xml:space="preserve">Государственный (муниципальный) заказчик/получатель бюджетных средств/заказчик </w:t>
      </w:r>
      <w:r w:rsidRPr="00AE5A6B">
        <w:rPr>
          <w:lang w:eastAsia="x-none"/>
        </w:rPr>
        <w:t xml:space="preserve">либо организация, осуществляющая переданные полномочия ПБС, если заполнен блок «Организация, осуществляющая полномочия ПБС» (далее </w:t>
      </w:r>
      <w:r w:rsidRPr="00AE5A6B">
        <w:t>в рамках данного раздела</w:t>
      </w:r>
      <w:r w:rsidRPr="00AE5A6B">
        <w:rPr>
          <w:lang w:eastAsia="x-none"/>
        </w:rPr>
        <w:t xml:space="preserve"> </w:t>
      </w:r>
      <w:r w:rsidR="00F91655" w:rsidRPr="00AE5A6B">
        <w:rPr>
          <w:lang w:eastAsia="x-none"/>
        </w:rPr>
        <w:t>–</w:t>
      </w:r>
      <w:r w:rsidRPr="00AE5A6B">
        <w:rPr>
          <w:lang w:eastAsia="x-none"/>
        </w:rPr>
        <w:t xml:space="preserve"> Клиент) </w:t>
      </w:r>
      <w:r w:rsidRPr="00AE5A6B">
        <w:t xml:space="preserve">на основании полученного документа «Уведомление о приостановлении операции» формирует документ «Уведомление об обоснованности приостановления операции» в автоматизированном режиме. При этом документ принимает статус «Черновик». </w:t>
      </w:r>
    </w:p>
    <w:p w14:paraId="0A75F140" w14:textId="77777777" w:rsidR="00BC2FFD" w:rsidRPr="00AE5A6B" w:rsidRDefault="00BC2FFD" w:rsidP="00BC2FFD">
      <w:pPr>
        <w:pStyle w:val="GOSTNormal"/>
        <w:rPr>
          <w:lang w:eastAsia="x-none"/>
        </w:rPr>
      </w:pPr>
      <w:r w:rsidRPr="00AE5A6B">
        <w:rPr>
          <w:lang w:eastAsia="x-none"/>
        </w:rPr>
        <w:t>В</w:t>
      </w:r>
      <w:r w:rsidRPr="00AE5A6B">
        <w:rPr>
          <w:lang w:eastAsia="ko-KR"/>
        </w:rPr>
        <w:t xml:space="preserve"> случае отсутствия технической возможности формирования и утверждения документа Клиентом в электронном виде в </w:t>
      </w:r>
      <w:r w:rsidRPr="00AE5A6B">
        <w:rPr>
          <w:lang w:eastAsia="x-none"/>
        </w:rPr>
        <w:t xml:space="preserve">ЛК Клиента, </w:t>
      </w:r>
      <w:r w:rsidRPr="00AE5A6B">
        <w:rPr>
          <w:lang w:eastAsia="ko-KR"/>
        </w:rPr>
        <w:t xml:space="preserve">данная процедура осуществляется в ЛК ТОФК Обращения. На основании документа, предоставленного Клиентом в ТОФК на бумажном носителе или электронном носителе </w:t>
      </w:r>
      <w:r w:rsidRPr="00AE5A6B">
        <w:rPr>
          <w:lang w:eastAsia="x-none"/>
        </w:rPr>
        <w:t>ТОФК Обращения формирует документ посредством ручного ввода или же через импорт из файла в соответствии с установленными форматами. При этом документ принимает статус «Черновик».</w:t>
      </w:r>
    </w:p>
    <w:p w14:paraId="69B4CBCF" w14:textId="30BC3462" w:rsidR="00BC2FFD" w:rsidRPr="00AE5A6B" w:rsidRDefault="00BC2FFD" w:rsidP="00BC2FFD">
      <w:pPr>
        <w:pStyle w:val="GOSTNormal"/>
      </w:pPr>
      <w:r w:rsidRPr="00AE5A6B">
        <w:rPr>
          <w:lang w:eastAsia="x-none"/>
        </w:rPr>
        <w:t>Если лицевой счет государственного заказчика/заказчика обслуживается в закрытом контуре, то формирование и утверждение документа «</w:t>
      </w:r>
      <w:r w:rsidRPr="00AE5A6B">
        <w:t xml:space="preserve">Уведомление об обоснованности </w:t>
      </w:r>
      <w:r w:rsidR="00382FC1" w:rsidRPr="00AE5A6B">
        <w:t>п</w:t>
      </w:r>
      <w:r w:rsidRPr="00AE5A6B">
        <w:t xml:space="preserve">риостановления операции» осуществляется в ТОФК по месту его обслуживания </w:t>
      </w:r>
      <w:r w:rsidRPr="00AE5A6B">
        <w:rPr>
          <w:lang w:eastAsia="ko-KR"/>
        </w:rPr>
        <w:t xml:space="preserve">на основании документа, предоставленного Клиентом в ТОФК на бумажном носителе. </w:t>
      </w:r>
      <w:r w:rsidRPr="00AE5A6B">
        <w:rPr>
          <w:lang w:eastAsia="x-none"/>
        </w:rPr>
        <w:t>ТОФК обслуживания ЛС государственного заказчика формирует документ посредством ручного ввода. При этом документ принимает статус «Черновик».</w:t>
      </w:r>
    </w:p>
    <w:p w14:paraId="57FBC0CE" w14:textId="77777777" w:rsidR="00BC2FFD" w:rsidRPr="00AE5A6B" w:rsidRDefault="00BC2FFD" w:rsidP="00BC2FFD">
      <w:pPr>
        <w:pStyle w:val="GOSTNormal"/>
      </w:pPr>
      <w:r w:rsidRPr="00AE5A6B">
        <w:t xml:space="preserve">После завершения формирования документа «Уведомление об обоснованности приостановления операции» исполнитель Клиента </w:t>
      </w:r>
      <w:r w:rsidRPr="00AE5A6B">
        <w:rPr>
          <w:lang w:eastAsia="x-none"/>
        </w:rPr>
        <w:t xml:space="preserve">(исполнитель ТОФК Обращения или ТОФК обслуживания ЛС государственного заказчика, если </w:t>
      </w:r>
      <w:r w:rsidRPr="00AE5A6B">
        <w:t>заказчик отсутствует в открытой части справочника «Сводный реестр»</w:t>
      </w:r>
      <w:r w:rsidRPr="00AE5A6B">
        <w:rPr>
          <w:lang w:eastAsia="x-none"/>
        </w:rPr>
        <w:t xml:space="preserve">) </w:t>
      </w:r>
      <w:r w:rsidRPr="00AE5A6B">
        <w:t>направляет его на согласование. При отправке документа на согласование выполняются автоматические контроли (</w:t>
      </w:r>
      <w:r w:rsidRPr="00AE5A6B">
        <w:rPr>
          <w:lang w:eastAsia="x-none"/>
        </w:rPr>
        <w:t>сроков формирования, ФЛК, на соответствие НСИ, статуса</w:t>
      </w:r>
      <w:r w:rsidRPr="00AE5A6B">
        <w:t>).</w:t>
      </w:r>
    </w:p>
    <w:p w14:paraId="70207B4B" w14:textId="77777777" w:rsidR="00BC2FFD" w:rsidRPr="00AE5A6B" w:rsidRDefault="00BC2FFD" w:rsidP="00BC2FFD">
      <w:pPr>
        <w:pStyle w:val="GOSTNormal"/>
      </w:pPr>
      <w:r w:rsidRPr="00AE5A6B">
        <w:lastRenderedPageBreak/>
        <w:t>В случае отрицательного результата прохождения контролей блокирующего уровня документ «Уведомление об обоснованности приостановления операции»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926F1FF" w14:textId="77777777" w:rsidR="00BC2FFD" w:rsidRPr="00AE5A6B" w:rsidRDefault="00BC2FFD" w:rsidP="00BC2FFD">
      <w:pPr>
        <w:pStyle w:val="GOSTNormal"/>
      </w:pPr>
      <w:r w:rsidRPr="00AE5A6B">
        <w:t xml:space="preserve">В случае успешного результата прохождения контролей блокирующего уровня осуществляется процедура многоуровневого утверждения с подписанием ЭП </w:t>
      </w:r>
      <w:r w:rsidRPr="00AE5A6B">
        <w:rPr>
          <w:lang w:eastAsia="x-none"/>
        </w:rPr>
        <w:t>и выполнение автоматического контроля на сроки формирования</w:t>
      </w:r>
      <w:r w:rsidRPr="00AE5A6B">
        <w:t xml:space="preserve">. </w:t>
      </w:r>
    </w:p>
    <w:p w14:paraId="561E7FF4" w14:textId="04303469" w:rsidR="00BC2FFD" w:rsidRPr="00AE5A6B" w:rsidRDefault="00BC2FFD" w:rsidP="00BC2FFD">
      <w:pPr>
        <w:pStyle w:val="GOSTNormal"/>
      </w:pPr>
      <w:r w:rsidRPr="00AE5A6B">
        <w:t xml:space="preserve">В случае успешного результата прохождения многоуровневого утверждения (после согласования всеми участниками) </w:t>
      </w:r>
      <w:r w:rsidRPr="00AE5A6B">
        <w:rPr>
          <w:lang w:eastAsia="x-none"/>
        </w:rPr>
        <w:t>и контроля на сроки формирования документа «</w:t>
      </w:r>
      <w:r w:rsidRPr="00AE5A6B">
        <w:t xml:space="preserve">Уведомление об обоснованности приостановления операции» меняет статус на «Утвержден» (подробнее в разделе </w:t>
      </w:r>
      <w:r w:rsidRPr="00AE5A6B">
        <w:fldChar w:fldCharType="begin"/>
      </w:r>
      <w:r w:rsidRPr="00AE5A6B">
        <w:instrText xml:space="preserve"> REF _Ref109730073 \r \h </w:instrText>
      </w:r>
      <w:r w:rsidR="00AE5A6B">
        <w:instrText xml:space="preserve"> \* MERGEFORMAT </w:instrText>
      </w:r>
      <w:r w:rsidRPr="00AE5A6B">
        <w:fldChar w:fldCharType="separate"/>
      </w:r>
      <w:r w:rsidR="009849A5">
        <w:t>4.1.1.2</w:t>
      </w:r>
      <w:r w:rsidRPr="00AE5A6B">
        <w:fldChar w:fldCharType="end"/>
      </w:r>
      <w:r w:rsidRPr="00AE5A6B">
        <w:t>).</w:t>
      </w:r>
      <w:r w:rsidRPr="00AE5A6B">
        <w:rPr>
          <w:lang w:eastAsia="x-none"/>
        </w:rPr>
        <w:t xml:space="preserve"> В случае отрицательного результата, документ возвращается на предыдущий статус.</w:t>
      </w:r>
    </w:p>
    <w:p w14:paraId="079236EC" w14:textId="6B1F95F2" w:rsidR="00D267F6" w:rsidRPr="00AE5A6B" w:rsidRDefault="00BC2FFD" w:rsidP="00BC2FFD">
      <w:pPr>
        <w:pStyle w:val="GOSTNormal"/>
      </w:pPr>
      <w:r w:rsidRPr="00AE5A6B">
        <w:t>Исполнитель Клиента может удалить документ на статусе «Черновик». При этом документ принимает статус «Удален</w:t>
      </w:r>
      <w:r w:rsidR="00D267F6" w:rsidRPr="00AE5A6B">
        <w:t>».</w:t>
      </w:r>
    </w:p>
    <w:p w14:paraId="5B610754" w14:textId="77777777" w:rsidR="00D267F6" w:rsidRPr="00AE5A6B" w:rsidRDefault="00D267F6" w:rsidP="00CA231E">
      <w:pPr>
        <w:pStyle w:val="22"/>
      </w:pPr>
      <w:bookmarkStart w:id="984" w:name="_Toc8766139"/>
      <w:bookmarkStart w:id="985" w:name="_Toc9379991"/>
      <w:bookmarkStart w:id="986" w:name="_Toc10389529"/>
      <w:bookmarkStart w:id="987" w:name="_Toc10389653"/>
      <w:bookmarkStart w:id="988" w:name="_Toc67580115"/>
      <w:bookmarkStart w:id="989" w:name="_Toc67581307"/>
      <w:bookmarkStart w:id="990" w:name="_Toc67584689"/>
      <w:bookmarkStart w:id="991" w:name="_Toc67585819"/>
      <w:bookmarkStart w:id="992" w:name="_Toc67586949"/>
      <w:bookmarkStart w:id="993" w:name="_Toc67588078"/>
      <w:bookmarkStart w:id="994" w:name="_Toc67589207"/>
      <w:bookmarkStart w:id="995" w:name="_Toc74914797"/>
      <w:bookmarkStart w:id="996" w:name="_Toc74915927"/>
      <w:bookmarkStart w:id="997" w:name="_Toc75239963"/>
      <w:bookmarkStart w:id="998" w:name="_Toc75241238"/>
      <w:bookmarkStart w:id="999" w:name="_Toc75242375"/>
      <w:bookmarkStart w:id="1000" w:name="_Toc67580127"/>
      <w:bookmarkStart w:id="1001" w:name="_Toc67581319"/>
      <w:bookmarkStart w:id="1002" w:name="_Toc67584701"/>
      <w:bookmarkStart w:id="1003" w:name="_Toc67585831"/>
      <w:bookmarkStart w:id="1004" w:name="_Toc67586961"/>
      <w:bookmarkStart w:id="1005" w:name="_Toc67588090"/>
      <w:bookmarkStart w:id="1006" w:name="_Toc67589219"/>
      <w:bookmarkStart w:id="1007" w:name="_Toc74914809"/>
      <w:bookmarkStart w:id="1008" w:name="_Toc74915939"/>
      <w:bookmarkStart w:id="1009" w:name="_Toc75239975"/>
      <w:bookmarkStart w:id="1010" w:name="_Toc75241250"/>
      <w:bookmarkStart w:id="1011" w:name="_Toc75242387"/>
      <w:bookmarkStart w:id="1012" w:name="_Toc67580131"/>
      <w:bookmarkStart w:id="1013" w:name="_Toc67581323"/>
      <w:bookmarkStart w:id="1014" w:name="_Toc67584705"/>
      <w:bookmarkStart w:id="1015" w:name="_Toc67585835"/>
      <w:bookmarkStart w:id="1016" w:name="_Toc67586965"/>
      <w:bookmarkStart w:id="1017" w:name="_Toc67588094"/>
      <w:bookmarkStart w:id="1018" w:name="_Toc67589223"/>
      <w:bookmarkStart w:id="1019" w:name="_Toc74914813"/>
      <w:bookmarkStart w:id="1020" w:name="_Toc74915943"/>
      <w:bookmarkStart w:id="1021" w:name="_Toc75239979"/>
      <w:bookmarkStart w:id="1022" w:name="_Toc75241254"/>
      <w:bookmarkStart w:id="1023" w:name="_Toc75242391"/>
      <w:bookmarkStart w:id="1024" w:name="_Toc502236517"/>
      <w:bookmarkStart w:id="1025" w:name="_Toc12727358"/>
      <w:bookmarkStart w:id="1026" w:name="_Toc67482486"/>
      <w:bookmarkStart w:id="1027" w:name="_Toc67486120"/>
      <w:bookmarkStart w:id="1028" w:name="_Toc202272818"/>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r w:rsidRPr="00AE5A6B">
        <w:t>Описание группы бизнес-процессов осуществления казначейского обеспечения обязательств при казначейском сопровождении целевых средств</w:t>
      </w:r>
      <w:bookmarkEnd w:id="1025"/>
      <w:bookmarkEnd w:id="1026"/>
      <w:bookmarkEnd w:id="1027"/>
      <w:bookmarkEnd w:id="1028"/>
    </w:p>
    <w:p w14:paraId="34631368" w14:textId="77777777" w:rsidR="00D267F6" w:rsidRPr="00AE5A6B" w:rsidRDefault="00D267F6" w:rsidP="00D267F6">
      <w:pPr>
        <w:pStyle w:val="GOSTNormal"/>
      </w:pPr>
      <w:r w:rsidRPr="00AE5A6B">
        <w:t xml:space="preserve">Группа бизнес-процессов предназначена для реализации процессов КОО при казначейском сопровождении целевых средств для л/с НУБП. </w:t>
      </w:r>
    </w:p>
    <w:p w14:paraId="57EC5A37" w14:textId="77777777" w:rsidR="00D267F6" w:rsidRPr="00AE5A6B" w:rsidRDefault="00D267F6" w:rsidP="00F34209">
      <w:pPr>
        <w:pStyle w:val="GOSTNormalWithout"/>
      </w:pPr>
      <w:r w:rsidRPr="00AE5A6B">
        <w:t>Группа бизнес-процессов представлена следующими бизнес-процессами:</w:t>
      </w:r>
    </w:p>
    <w:p w14:paraId="214DDD3A" w14:textId="586F3519" w:rsidR="00D267F6" w:rsidRPr="00AE5A6B" w:rsidRDefault="00D267F6" w:rsidP="00D267F6">
      <w:pPr>
        <w:pStyle w:val="GOSTListmark1"/>
      </w:pPr>
      <w:r w:rsidRPr="00AE5A6B">
        <w:t xml:space="preserve">«Выдача Казначейского обеспечения обязательств» в соответствии с описанием, приведенным в разделе </w:t>
      </w:r>
      <w:r w:rsidRPr="00AE5A6B">
        <w:fldChar w:fldCharType="begin"/>
      </w:r>
      <w:r w:rsidRPr="00AE5A6B">
        <w:instrText xml:space="preserve"> REF _Ref11363324 \r \h  \* MERGEFORMAT </w:instrText>
      </w:r>
      <w:r w:rsidRPr="00AE5A6B">
        <w:fldChar w:fldCharType="separate"/>
      </w:r>
      <w:r w:rsidR="009849A5">
        <w:t>4.9.1</w:t>
      </w:r>
      <w:r w:rsidRPr="00AE5A6B">
        <w:fldChar w:fldCharType="end"/>
      </w:r>
      <w:r w:rsidRPr="00AE5A6B">
        <w:t>;</w:t>
      </w:r>
    </w:p>
    <w:p w14:paraId="432CCD77" w14:textId="70E289E4" w:rsidR="00D267F6" w:rsidRPr="00AE5A6B" w:rsidRDefault="00D267F6" w:rsidP="00D267F6">
      <w:pPr>
        <w:pStyle w:val="GOSTListmark1"/>
      </w:pPr>
      <w:r w:rsidRPr="00AE5A6B">
        <w:t>«Перевод Казначейского обеспечения обязательств»;</w:t>
      </w:r>
    </w:p>
    <w:p w14:paraId="250375B7" w14:textId="7C4A181E" w:rsidR="00D267F6" w:rsidRPr="00AE5A6B" w:rsidRDefault="00D267F6" w:rsidP="00BC261C">
      <w:pPr>
        <w:pStyle w:val="GOSTListmark1"/>
      </w:pPr>
      <w:r w:rsidRPr="00AE5A6B">
        <w:t xml:space="preserve">«Отзыв Казначейского обеспечения обязательств» в соответствии с описанием, приведенным в разделе </w:t>
      </w:r>
      <w:r w:rsidRPr="00AE5A6B">
        <w:fldChar w:fldCharType="begin"/>
      </w:r>
      <w:r w:rsidRPr="00AE5A6B">
        <w:instrText xml:space="preserve"> REF _Ref12335758 \r \h  \* MERGEFORMAT </w:instrText>
      </w:r>
      <w:r w:rsidRPr="00AE5A6B">
        <w:fldChar w:fldCharType="separate"/>
      </w:r>
      <w:r w:rsidR="009849A5">
        <w:t>4.9.3</w:t>
      </w:r>
      <w:r w:rsidRPr="00AE5A6B">
        <w:fldChar w:fldCharType="end"/>
      </w:r>
      <w:r w:rsidRPr="00AE5A6B">
        <w:t>.</w:t>
      </w:r>
    </w:p>
    <w:p w14:paraId="10C7B531" w14:textId="77777777" w:rsidR="00D267F6" w:rsidRPr="00AE5A6B" w:rsidRDefault="00D267F6" w:rsidP="00D267F6">
      <w:pPr>
        <w:pStyle w:val="GOSTNormal"/>
      </w:pPr>
      <w:r w:rsidRPr="00AE5A6B">
        <w:t xml:space="preserve">При выдаче КОО осуществляется взаимодействие с ИС АСФК, ПУР ЭБ, Компонентом АУ, БУ ПУР ЭБ в рамках которого формируется информационный массив о выданных КОО для л/с НУБП. </w:t>
      </w:r>
    </w:p>
    <w:p w14:paraId="587EC5C2" w14:textId="50DE5E45" w:rsidR="00D267F6" w:rsidRPr="00AE5A6B" w:rsidRDefault="00D267F6" w:rsidP="00D267F6">
      <w:pPr>
        <w:pStyle w:val="GOSTNormal"/>
      </w:pPr>
      <w:r w:rsidRPr="00AE5A6B">
        <w:t xml:space="preserve">Перевод, изменение и отзыв КОО осуществляется на основании Заявления на КОО. Заявление на КОО формируется Клиентом вручную в ЛК Клиента либо, в случае отсутствия технической возможности формирования и утверждения документа Клиентом, в электронном виде в ЛК Клиента, формирование Заявления на КОО осуществляется в ЛК ТОФК Обращения на основании документа, предоставленного Клиентом в ТОФК на бумажном носителе и в электронном виде. Поступившие Заявления на КОО проходят дальнейшую обработку в ТОФК открытия ЛС Клиента. </w:t>
      </w:r>
    </w:p>
    <w:p w14:paraId="12757CB8" w14:textId="77777777" w:rsidR="00D267F6" w:rsidRPr="00AE5A6B" w:rsidRDefault="00D267F6" w:rsidP="00D267F6">
      <w:pPr>
        <w:pStyle w:val="GOSTNormal"/>
      </w:pPr>
      <w:r w:rsidRPr="00AE5A6B">
        <w:t xml:space="preserve">Исполнение КОО осуществляется на основании ПП. </w:t>
      </w:r>
    </w:p>
    <w:p w14:paraId="403E5F22" w14:textId="77777777" w:rsidR="00D267F6" w:rsidRPr="00AE5A6B" w:rsidRDefault="00D267F6" w:rsidP="00CA231E">
      <w:pPr>
        <w:pStyle w:val="31"/>
      </w:pPr>
      <w:bookmarkStart w:id="1029" w:name="_Ref11363324"/>
      <w:bookmarkStart w:id="1030" w:name="_Toc12727359"/>
      <w:bookmarkStart w:id="1031" w:name="_Toc67482487"/>
      <w:bookmarkStart w:id="1032" w:name="_Toc67486121"/>
      <w:bookmarkStart w:id="1033" w:name="_Toc202272819"/>
      <w:r w:rsidRPr="00AE5A6B">
        <w:t>Бизнес-процесс «Выдача Казначейского обеспечения обязательств»</w:t>
      </w:r>
      <w:bookmarkEnd w:id="1029"/>
      <w:bookmarkEnd w:id="1030"/>
      <w:bookmarkEnd w:id="1031"/>
      <w:bookmarkEnd w:id="1032"/>
      <w:bookmarkEnd w:id="1033"/>
    </w:p>
    <w:p w14:paraId="33D46F59" w14:textId="77777777" w:rsidR="00D267F6" w:rsidRPr="00AE5A6B" w:rsidRDefault="00D267F6" w:rsidP="00F34209">
      <w:pPr>
        <w:pStyle w:val="GOSTNormalWithout"/>
      </w:pPr>
      <w:r w:rsidRPr="00AE5A6B">
        <w:t>Цель бизнес-процесса – получение и постановка на казначейское сопровождение КОО. В ходе бизнес процесса формируются следующие документы:</w:t>
      </w:r>
    </w:p>
    <w:p w14:paraId="77C0748F" w14:textId="77777777" w:rsidR="00D267F6" w:rsidRPr="00AE5A6B" w:rsidRDefault="00D267F6" w:rsidP="00D267F6">
      <w:pPr>
        <w:pStyle w:val="GOSTListmark1"/>
        <w:snapToGrid w:val="0"/>
      </w:pPr>
      <w:r w:rsidRPr="00AE5A6B">
        <w:t>КОО;</w:t>
      </w:r>
    </w:p>
    <w:p w14:paraId="2D4479E0" w14:textId="77777777" w:rsidR="00D267F6" w:rsidRPr="00AE5A6B" w:rsidRDefault="00D267F6" w:rsidP="00D267F6">
      <w:pPr>
        <w:pStyle w:val="GOSTListmark1"/>
        <w:snapToGrid w:val="0"/>
      </w:pPr>
      <w:r w:rsidRPr="00AE5A6B">
        <w:t>Уведомление (Протокол).</w:t>
      </w:r>
    </w:p>
    <w:p w14:paraId="37045DD1" w14:textId="77777777" w:rsidR="00D267F6" w:rsidRPr="00AE5A6B" w:rsidRDefault="00D267F6" w:rsidP="00D267F6">
      <w:pPr>
        <w:pStyle w:val="GOSTNormal"/>
      </w:pPr>
      <w:r w:rsidRPr="00AE5A6B">
        <w:t xml:space="preserve">Бизнес-процесс реализуется в Компоненте КС ПУР ЭБ. </w:t>
      </w:r>
    </w:p>
    <w:p w14:paraId="7ABFDFDD" w14:textId="6A1D7D05" w:rsidR="00F86521" w:rsidRPr="00AE5A6B" w:rsidRDefault="00F86521" w:rsidP="00F86521">
      <w:pPr>
        <w:pStyle w:val="GOSTNormal"/>
        <w:rPr>
          <w:rStyle w:val="TRFSymItalic"/>
          <w:i w:val="0"/>
        </w:rPr>
      </w:pPr>
      <w:bookmarkStart w:id="1034" w:name="_Toc528314556"/>
      <w:bookmarkStart w:id="1035" w:name="_Ref12335694"/>
      <w:bookmarkStart w:id="1036" w:name="_Toc12727360"/>
      <w:bookmarkStart w:id="1037" w:name="_Toc67482488"/>
      <w:bookmarkStart w:id="1038" w:name="_Toc67486122"/>
      <w:r w:rsidRPr="00AE5A6B">
        <w:rPr>
          <w:rStyle w:val="TRFSymItalic"/>
          <w:i w:val="0"/>
        </w:rPr>
        <w:lastRenderedPageBreak/>
        <w:t xml:space="preserve">Бизнес-процесс инициируется получением из ИС АСФК, ПУР ЭБ, Компонента АУ, БУ ПУР ЭБ сообщения с информацией о выданном на л/с Клиента (ЮЛ, </w:t>
      </w:r>
      <w:r w:rsidR="00FE0034" w:rsidRPr="00AE5A6B">
        <w:rPr>
          <w:rStyle w:val="TRFSymItalic"/>
          <w:i w:val="0"/>
        </w:rPr>
        <w:t>УКС</w:t>
      </w:r>
      <w:r w:rsidRPr="00AE5A6B">
        <w:rPr>
          <w:rStyle w:val="TRFSymItalic"/>
          <w:i w:val="0"/>
        </w:rPr>
        <w:t>) КОО. На основании полученной информации создается КОО, которому Компонент КС ПУР ЭБ присваивает статус «Получен». На этом статусе КОО проходит контроли</w:t>
      </w:r>
      <w:r w:rsidRPr="00AE5A6B">
        <w:rPr>
          <w:rStyle w:val="af8"/>
        </w:rPr>
        <w:footnoteReference w:id="4"/>
      </w:r>
      <w:r w:rsidRPr="00AE5A6B">
        <w:rPr>
          <w:rStyle w:val="TRFSymItalic"/>
          <w:i w:val="0"/>
        </w:rPr>
        <w:t>.</w:t>
      </w:r>
    </w:p>
    <w:p w14:paraId="2DFC2263" w14:textId="4682AADD" w:rsidR="00F86521" w:rsidRPr="00AE5A6B" w:rsidRDefault="00F86521" w:rsidP="00F86521">
      <w:pPr>
        <w:pStyle w:val="GOSTNormal"/>
        <w:rPr>
          <w:rStyle w:val="TRFSymItalic"/>
          <w:i w:val="0"/>
        </w:rPr>
      </w:pPr>
      <w:r w:rsidRPr="00AE5A6B">
        <w:rPr>
          <w:rStyle w:val="TRFSymItalic"/>
          <w:i w:val="0"/>
        </w:rPr>
        <w:t xml:space="preserve">При успешном прохождении контролей Компонент КС ПУР ЭБ переводит КОО на статус «Зарегистрирован». Информация об успешной регистрации КОО отправляется в подсистему, из которой был получен КОО (ИС АСФК, ПУР ЭБ, Компонент АУ, БУ ПУР ЭБ) и </w:t>
      </w:r>
      <w:r w:rsidR="00AE5A6B">
        <w:rPr>
          <w:rStyle w:val="TRFSymItalic"/>
          <w:i w:val="0"/>
        </w:rPr>
        <w:t>ПУиО</w:t>
      </w:r>
      <w:r w:rsidRPr="00AE5A6B">
        <w:rPr>
          <w:rStyle w:val="TRFSymItalic"/>
          <w:i w:val="0"/>
        </w:rPr>
        <w:t xml:space="preserve"> ЭБ. Компонент КС ПУР ЭБ ожидает </w:t>
      </w:r>
      <w:r w:rsidR="00717D5A">
        <w:rPr>
          <w:rStyle w:val="TRFSymItalic"/>
          <w:i w:val="0"/>
        </w:rPr>
        <w:t>из</w:t>
      </w:r>
      <w:r w:rsidRPr="00AE5A6B">
        <w:rPr>
          <w:rStyle w:val="TRFSymItalic"/>
          <w:i w:val="0"/>
        </w:rPr>
        <w:t xml:space="preserve"> </w:t>
      </w:r>
      <w:r w:rsidR="00AE5A6B">
        <w:rPr>
          <w:rStyle w:val="TRFSymItalic"/>
          <w:i w:val="0"/>
        </w:rPr>
        <w:t>ПУиО</w:t>
      </w:r>
      <w:r w:rsidRPr="00AE5A6B">
        <w:rPr>
          <w:rStyle w:val="TRFSymItalic"/>
          <w:i w:val="0"/>
        </w:rPr>
        <w:t xml:space="preserve"> ЭБ сообщения с информацией о формировании показателей учета. Получив ожидаемую информацию, Компонент КС ПУР ЭБ регистрирует КОО. Бизнес процесс завершается.</w:t>
      </w:r>
    </w:p>
    <w:p w14:paraId="3CC0089B" w14:textId="77777777" w:rsidR="00F86521" w:rsidRPr="00AE5A6B" w:rsidRDefault="00F86521" w:rsidP="00F86521">
      <w:pPr>
        <w:pStyle w:val="GOSTNormal"/>
        <w:rPr>
          <w:rStyle w:val="TRFSymItalic"/>
          <w:i w:val="0"/>
        </w:rPr>
      </w:pPr>
      <w:r w:rsidRPr="00AE5A6B">
        <w:rPr>
          <w:rStyle w:val="TRFSymItalic"/>
          <w:i w:val="0"/>
        </w:rPr>
        <w:t xml:space="preserve">В случае непрохождения контроля Компонент КС ПУР ЭБ формирует Уведомление (Протокол) и переводит КОО на статус «К отмене». КОО поступает на обработку ответственному исполнителю ТОФК открытия ЛС Получателя КОО для анализа причин, повлекших отрицательные результаты контроля, и принятия мер по их устранению. </w:t>
      </w:r>
    </w:p>
    <w:p w14:paraId="2E16F794" w14:textId="77777777" w:rsidR="00F86521" w:rsidRPr="00AE5A6B" w:rsidRDefault="00F86521" w:rsidP="00F86521">
      <w:pPr>
        <w:pStyle w:val="GOSTNormal"/>
        <w:rPr>
          <w:rStyle w:val="TRFSymItalic"/>
          <w:i w:val="0"/>
        </w:rPr>
      </w:pPr>
      <w:r w:rsidRPr="00AE5A6B">
        <w:rPr>
          <w:rStyle w:val="TRFSymItalic"/>
          <w:i w:val="0"/>
        </w:rPr>
        <w:t xml:space="preserve">По результатам анализа Уведомления (Протокола) КОО </w:t>
      </w:r>
      <w:r w:rsidRPr="00AE5A6B">
        <w:t>сотрудником ТОФК открытия ЛС Получателя КОО могут быть проведены мероприятия по устранению причин отклонения КОО (например, обновление справочной информации, устранение несоответствий в справочной информации и т.п.) и</w:t>
      </w:r>
      <w:r w:rsidRPr="00AE5A6B">
        <w:rPr>
          <w:rStyle w:val="TRFSymItalic"/>
          <w:i w:val="0"/>
        </w:rPr>
        <w:t xml:space="preserve"> КОО повторно направлен на контроль путем отмены Уведомления (Протокола), либо КОО отменяется путем утверждения и регистрации Уведомления (Протокола)</w:t>
      </w:r>
      <w:r w:rsidRPr="00AE5A6B">
        <w:rPr>
          <w:rStyle w:val="af8"/>
        </w:rPr>
        <w:footnoteReference w:id="5"/>
      </w:r>
      <w:r w:rsidRPr="00AE5A6B">
        <w:rPr>
          <w:rStyle w:val="TRFSymItalic"/>
          <w:i w:val="0"/>
        </w:rPr>
        <w:t xml:space="preserve">. </w:t>
      </w:r>
    </w:p>
    <w:p w14:paraId="4224B75E" w14:textId="77777777" w:rsidR="00F86521" w:rsidRPr="00AE5A6B" w:rsidRDefault="00F86521" w:rsidP="00F86521">
      <w:pPr>
        <w:pStyle w:val="GOSTNormal"/>
        <w:rPr>
          <w:rStyle w:val="TRFSymItalic"/>
          <w:i w:val="0"/>
        </w:rPr>
      </w:pPr>
      <w:r w:rsidRPr="00AE5A6B">
        <w:rPr>
          <w:rStyle w:val="TRFSymItalic"/>
          <w:i w:val="0"/>
        </w:rPr>
        <w:t xml:space="preserve">В случае отмены Уведомления (Протокола) КОО возвращается на статус «Получен», сформированный Уведомление (Протокол) отменяется. Компонент КС ПУР ЭБ вновь проводит контроль КОО. Если контроль проходит успешно, Компонент КС ПУР ЭБ переводит КОО на статус «Зарегистрирован», если контроль вновь выявил ошибки, то Компонент КС ПУР ЭБ формирует новый Уведомление (Протокол) и переводит КОО на статус «К отмене». </w:t>
      </w:r>
    </w:p>
    <w:p w14:paraId="159B5962" w14:textId="77777777" w:rsidR="00F86521" w:rsidRPr="00AE5A6B" w:rsidRDefault="00F86521" w:rsidP="00F86521">
      <w:pPr>
        <w:pStyle w:val="GOSTNormal"/>
        <w:rPr>
          <w:rStyle w:val="TRFSymItalic"/>
          <w:i w:val="0"/>
        </w:rPr>
      </w:pPr>
      <w:r w:rsidRPr="00AE5A6B">
        <w:rPr>
          <w:rStyle w:val="TRFSymItalic"/>
          <w:i w:val="0"/>
        </w:rPr>
        <w:t xml:space="preserve">В случае регистрации Уведомления (Протокола) Компонент КС ПУР ЭБ переводит КОО на статус «Подтверждение отмены». В случае если КОО был получен из ИС АСФК, то Компонент КС ПУР ЭБ автоматически направляет утвержденный Уведомление (Протокол) в ИС АСФК. </w:t>
      </w:r>
      <w:r w:rsidRPr="00AE5A6B">
        <w:t xml:space="preserve">Отправка Уведомления (Протокола) осуществляется </w:t>
      </w:r>
      <w:r w:rsidRPr="00AE5A6B">
        <w:rPr>
          <w:rStyle w:val="TRFSymItalic"/>
          <w:i w:val="0"/>
        </w:rPr>
        <w:t>в рамках бизнес – процесса «Формирование Уведомления (Протокола)»</w:t>
      </w:r>
      <w:r w:rsidRPr="00AE5A6B">
        <w:rPr>
          <w:rStyle w:val="af8"/>
        </w:rPr>
        <w:footnoteReference w:id="6"/>
      </w:r>
      <w:r w:rsidRPr="00AE5A6B">
        <w:rPr>
          <w:rStyle w:val="TRFSymItalic"/>
          <w:i w:val="0"/>
        </w:rPr>
        <w:t>.</w:t>
      </w:r>
    </w:p>
    <w:p w14:paraId="03C0BBFA" w14:textId="77777777" w:rsidR="00F86521" w:rsidRPr="00AE5A6B" w:rsidRDefault="00F86521" w:rsidP="00F86521">
      <w:pPr>
        <w:pStyle w:val="GOSTNormal"/>
        <w:rPr>
          <w:rStyle w:val="TRFSymItalic"/>
          <w:i w:val="0"/>
        </w:rPr>
      </w:pPr>
      <w:r w:rsidRPr="00AE5A6B">
        <w:rPr>
          <w:rStyle w:val="TRFSymItalic"/>
          <w:i w:val="0"/>
        </w:rPr>
        <w:t xml:space="preserve">В случае если КОО был получен из ПУР ЭБ, то Компонент КС ПУР ЭБ автоматически направляет в ПУР ЭБ расширенную квитанцию с реквизитами Уведомления (Протокола). Если КОО был получен из Компонента АУ, БУ ПУР ЭБ, то Компонент КС ПУР ЭБ автоматически направляет расширенную квитанцию с реквизитами Уведомления (Протокола) в Компонент АУ, БУ ПУР ЭБ. Компонент КС ПУР ЭБ ожидает сообщения от ИС АСФК, ПУР ЭБ, Компонента АУ, БУ ПУР ЭБ. </w:t>
      </w:r>
    </w:p>
    <w:p w14:paraId="13F82237" w14:textId="77777777" w:rsidR="00F86521" w:rsidRPr="00AE5A6B" w:rsidRDefault="00F86521" w:rsidP="00F86521">
      <w:pPr>
        <w:pStyle w:val="GOSTNormal"/>
        <w:rPr>
          <w:rStyle w:val="TRFSymItalic"/>
          <w:i w:val="0"/>
        </w:rPr>
      </w:pPr>
      <w:r w:rsidRPr="00AE5A6B">
        <w:rPr>
          <w:rStyle w:val="TRFSymItalic"/>
          <w:i w:val="0"/>
        </w:rPr>
        <w:t>Если из ИС АСФК, ПУР ЭБ, Компонента АУ, БУ ПУР ЭБ получено электронное сообщение с информацией об отмене КОО, Компонент КС ПУР ЭБ переводит КОО на статус «Отменен» и бизнес-процесс завершается.</w:t>
      </w:r>
    </w:p>
    <w:p w14:paraId="31455AE5" w14:textId="39F6EA98" w:rsidR="00F86521" w:rsidRPr="00AE5A6B" w:rsidRDefault="00F86521" w:rsidP="00F86521">
      <w:pPr>
        <w:pStyle w:val="GOSTNormal"/>
        <w:rPr>
          <w:rStyle w:val="TRFSymItalic"/>
          <w:i w:val="0"/>
        </w:rPr>
      </w:pPr>
      <w:r w:rsidRPr="00AE5A6B">
        <w:rPr>
          <w:rStyle w:val="TRFSymItalic"/>
          <w:i w:val="0"/>
        </w:rPr>
        <w:t xml:space="preserve">Если из ИС АСФК, ПУР ЭБ, Компонента АУ, БУ ПУР ЭБ получено сообщение с информацией о регистрации КОО, то Компонент КС ПУР ЭБ переводит КОО на статус «Зарегистрирован». Сообщения об успешном приеме КОО отправляются в ИС АСФК, ПУР ЭБ, Компонент АУ, БУ ПУР ЭБ и </w:t>
      </w:r>
      <w:r w:rsidR="00AE5A6B">
        <w:rPr>
          <w:rStyle w:val="TRFSymItalic"/>
          <w:i w:val="0"/>
        </w:rPr>
        <w:t>ПУиО</w:t>
      </w:r>
      <w:r w:rsidRPr="00AE5A6B">
        <w:rPr>
          <w:rStyle w:val="TRFSymItalic"/>
          <w:i w:val="0"/>
        </w:rPr>
        <w:t xml:space="preserve"> ЭБ. Компонент КС ПУР ЭБ ожидает </w:t>
      </w:r>
      <w:r w:rsidR="00717D5A">
        <w:rPr>
          <w:rStyle w:val="TRFSymItalic"/>
          <w:i w:val="0"/>
        </w:rPr>
        <w:t>из</w:t>
      </w:r>
      <w:r w:rsidRPr="00AE5A6B">
        <w:rPr>
          <w:rStyle w:val="TRFSymItalic"/>
          <w:i w:val="0"/>
        </w:rPr>
        <w:t xml:space="preserve"> </w:t>
      </w:r>
      <w:r w:rsidR="00AE5A6B">
        <w:rPr>
          <w:rStyle w:val="TRFSymItalic"/>
          <w:i w:val="0"/>
        </w:rPr>
        <w:t>ПУиО</w:t>
      </w:r>
      <w:r w:rsidRPr="00AE5A6B">
        <w:rPr>
          <w:rStyle w:val="TRFSymItalic"/>
          <w:i w:val="0"/>
        </w:rPr>
        <w:t xml:space="preserve"> ЭБ сооб</w:t>
      </w:r>
      <w:r w:rsidRPr="00AE5A6B">
        <w:rPr>
          <w:rStyle w:val="TRFSymItalic"/>
          <w:i w:val="0"/>
        </w:rPr>
        <w:lastRenderedPageBreak/>
        <w:t xml:space="preserve">щения с информацией о формировании показателей учета. Получив ожидаемую информацию, Компонент КС ПУР ЭБ регистрирует КОО. Бизнес-процесс завершается. </w:t>
      </w:r>
    </w:p>
    <w:p w14:paraId="1FFFD633" w14:textId="77777777" w:rsidR="00D267F6" w:rsidRPr="00AE5A6B" w:rsidRDefault="00D267F6" w:rsidP="00CA231E">
      <w:pPr>
        <w:pStyle w:val="31"/>
      </w:pPr>
      <w:bookmarkStart w:id="1039" w:name="_Toc202272820"/>
      <w:r w:rsidRPr="00AE5A6B">
        <w:t>Бизнес-процесс «Перевод Казначейского обеспечения обязательств»</w:t>
      </w:r>
      <w:bookmarkEnd w:id="1034"/>
      <w:bookmarkEnd w:id="1035"/>
      <w:bookmarkEnd w:id="1036"/>
      <w:bookmarkEnd w:id="1037"/>
      <w:bookmarkEnd w:id="1038"/>
      <w:bookmarkEnd w:id="1039"/>
    </w:p>
    <w:p w14:paraId="34C93626" w14:textId="77777777" w:rsidR="00D267F6" w:rsidRPr="00AE5A6B" w:rsidRDefault="00D267F6" w:rsidP="00D267F6">
      <w:pPr>
        <w:pStyle w:val="GOSTNormal"/>
      </w:pPr>
      <w:r w:rsidRPr="00AE5A6B">
        <w:t>Цель бизнес-процесса – формирование переведенного КОО.</w:t>
      </w:r>
    </w:p>
    <w:p w14:paraId="262F1E8E" w14:textId="77777777" w:rsidR="00D267F6" w:rsidRPr="00AE5A6B" w:rsidRDefault="00D267F6" w:rsidP="00F34209">
      <w:pPr>
        <w:pStyle w:val="GOSTNormalWithout"/>
      </w:pPr>
      <w:r w:rsidRPr="00AE5A6B">
        <w:t>Бизнес-процесс «Перевод казначейского обеспечения обязательств» состоит из двух подпроцессов:</w:t>
      </w:r>
    </w:p>
    <w:p w14:paraId="78B403C0" w14:textId="77777777" w:rsidR="00D267F6" w:rsidRPr="00AE5A6B" w:rsidRDefault="00D267F6" w:rsidP="00CA231E">
      <w:pPr>
        <w:pStyle w:val="GOSTListnum"/>
        <w:numPr>
          <w:ilvl w:val="0"/>
          <w:numId w:val="360"/>
        </w:numPr>
      </w:pPr>
      <w:r w:rsidRPr="00AE5A6B">
        <w:t>Формирование Заявления на перевод КОО.</w:t>
      </w:r>
    </w:p>
    <w:p w14:paraId="2D00D89C" w14:textId="77777777" w:rsidR="00D267F6" w:rsidRPr="00AE5A6B" w:rsidRDefault="00D267F6" w:rsidP="00673878">
      <w:pPr>
        <w:pStyle w:val="GOSTListnum"/>
        <w:numPr>
          <w:ilvl w:val="0"/>
          <w:numId w:val="24"/>
        </w:numPr>
      </w:pPr>
      <w:r w:rsidRPr="00AE5A6B">
        <w:t>Рассмотрение и утверждение Заявления на перевод КОО.</w:t>
      </w:r>
    </w:p>
    <w:p w14:paraId="148295E4" w14:textId="77777777" w:rsidR="00D267F6" w:rsidRPr="00AE5A6B" w:rsidRDefault="00D267F6" w:rsidP="00D267F6">
      <w:pPr>
        <w:pStyle w:val="GOSTNormal"/>
      </w:pPr>
      <w:r w:rsidRPr="00AE5A6B">
        <w:t xml:space="preserve">Подпроцесс «Формирование Заявления на перевод КОО» реализует создание Заявления на перевод КОО в ЛК Клиента или ТОФК Обращения. </w:t>
      </w:r>
    </w:p>
    <w:p w14:paraId="70BD0EA9" w14:textId="77777777" w:rsidR="00D267F6" w:rsidRPr="00AE5A6B" w:rsidRDefault="00D267F6" w:rsidP="00D267F6">
      <w:pPr>
        <w:pStyle w:val="GOSTNormal"/>
      </w:pPr>
      <w:r w:rsidRPr="00AE5A6B">
        <w:t xml:space="preserve">Подпроцесс «Рассмотрение и утверждение Заявления на перевод КОО» реализует обработку принятого Заявления на перевод КОО в ТОФК открытия ЛС Получателя КОО и создание КОО (далее – переведенный КОО). </w:t>
      </w:r>
    </w:p>
    <w:p w14:paraId="1FE86A80" w14:textId="77777777" w:rsidR="00D267F6" w:rsidRPr="00AE5A6B" w:rsidRDefault="00D267F6" w:rsidP="00CA231E">
      <w:pPr>
        <w:pStyle w:val="41"/>
      </w:pPr>
      <w:bookmarkStart w:id="1040" w:name="_Toc12727361"/>
      <w:bookmarkStart w:id="1041" w:name="_Toc67482489"/>
      <w:bookmarkStart w:id="1042" w:name="_Toc67486123"/>
      <w:bookmarkStart w:id="1043" w:name="_Toc202272821"/>
      <w:r w:rsidRPr="00AE5A6B">
        <w:t>Формирование Заявления на перевод КОО</w:t>
      </w:r>
      <w:bookmarkEnd w:id="1040"/>
      <w:bookmarkEnd w:id="1041"/>
      <w:bookmarkEnd w:id="1042"/>
      <w:bookmarkEnd w:id="1043"/>
    </w:p>
    <w:p w14:paraId="5A01E9EB" w14:textId="77777777" w:rsidR="00346098" w:rsidRPr="00AE5A6B" w:rsidRDefault="00346098" w:rsidP="00346098">
      <w:pPr>
        <w:pStyle w:val="GOSTNormal"/>
        <w:rPr>
          <w:lang w:eastAsia="x-none"/>
        </w:rPr>
      </w:pPr>
      <w:r w:rsidRPr="00AE5A6B">
        <w:t>Подпроцесс реализуется в ЛК Клиента или ТОФК Обращения.</w:t>
      </w:r>
    </w:p>
    <w:p w14:paraId="1677CCFE" w14:textId="77777777" w:rsidR="00346098" w:rsidRPr="00AE5A6B" w:rsidRDefault="00346098" w:rsidP="00346098">
      <w:pPr>
        <w:pStyle w:val="GOSTNormal"/>
      </w:pPr>
      <w:r w:rsidRPr="00AE5A6B">
        <w:t>Исполнитель Клиента (ТОФК Обращения) формирует Заявление на перевод КОО в ЛК посредством ручного ввода или импорта из файла в соответствии с установленными форматами. Компонент КС ПУР ЭБ присваивает сформированному Заявлению на перевод КОО статус «Черновик». Заполнив реквизиты Заявления на перевод КОО исполнитель Клиента (ТОФК Обращения) направляет его на согласование, выполнив операцию «На согласование». При выполнении операции «На согласование» Компонент КС ПУР ЭБ автоматически выполняет автоматический контроль Заявления на перевод КОО. При выполнении автоматического контроля проверяется полнота заполнения Заявления на перевод КОО, непротиворечивость значений реквизитов Заявления на перевод КОО, соответствие введенных значений требованиям нормативно-правовых актов (ФЛК, на соответствие НСИ, междокументарный контроль)</w:t>
      </w:r>
      <w:r w:rsidRPr="00AE5A6B">
        <w:rPr>
          <w:rStyle w:val="af8"/>
        </w:rPr>
        <w:footnoteReference w:id="7"/>
      </w:r>
      <w:r w:rsidRPr="00AE5A6B">
        <w:t>.</w:t>
      </w:r>
    </w:p>
    <w:p w14:paraId="0CFFDFFA" w14:textId="77777777" w:rsidR="00346098" w:rsidRPr="00AE5A6B" w:rsidRDefault="00346098" w:rsidP="00346098">
      <w:pPr>
        <w:pStyle w:val="GOSTNormal"/>
      </w:pPr>
      <w:r w:rsidRPr="00AE5A6B">
        <w:t>Если контроль выявил ошибки, Заявление на перевод КОО на статусе «Черновик» поступает Клиенту (ТОФК Обращения) для анализа выявленных ошибок и их устранения. Если в результате анализа Клиент (ТОФК Обращения) принимает решение об удалении Заявления на перевод КОО, то исполнитель Клиента (ТОФК Обращения) выполняет операцию «Удалить». При выполнении операции «Удалить» Компонент КС ПУР ЭБ удаляет Заявление на перевод КОО и процесс завершается. Если выявленные ошибки устранены, то исполнитель Клиента может вновь направить Заявление на перевод КОО на согласование выполнив операцию «На согласование». Поведение Компонент КС ПУР ЭБ при выполнении операции «На согласование» описано выше.</w:t>
      </w:r>
    </w:p>
    <w:p w14:paraId="5A057C3D" w14:textId="39EBA079" w:rsidR="00D267F6" w:rsidRPr="00AE5A6B" w:rsidRDefault="00346098" w:rsidP="00D267F6">
      <w:pPr>
        <w:pStyle w:val="GOSTNormal"/>
      </w:pPr>
      <w:r w:rsidRPr="00AE5A6B">
        <w:t>Если контроль не выявил ошибок, Компонент КС ПУР ЭБ присваивает Заявлению на перевод КОО статус «На согласовании» и направляет Заявление на перевод КОО на этап многоуровневого утверждения, на котором осуществляется согласование и утверждение документа должностными лицами на стороне Клиента (ТОФК Обращения). Заявление на перевод КОО может быть, как согласовано и утверждено, так и отклонено как при согласовании, так и при утверждении. 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Утверждение осуществляется путем выполнения должност</w:t>
      </w:r>
      <w:r w:rsidRPr="00AE5A6B">
        <w:lastRenderedPageBreak/>
        <w:t xml:space="preserve">ным лицом Клиента (ТОФК Обращения) операции «Утвердить», отклонение осуществляется выполнением операции «Вернуть» (подробнее о многоуровневом утверждении в разделе </w:t>
      </w:r>
      <w:r w:rsidR="00D267F6" w:rsidRPr="00AE5A6B">
        <w:fldChar w:fldCharType="begin"/>
      </w:r>
      <w:r w:rsidR="00D267F6" w:rsidRPr="00AE5A6B">
        <w:instrText xml:space="preserve"> REF _Ref53179128 \r \h </w:instrText>
      </w:r>
      <w:r w:rsidR="00AE5A6B">
        <w:instrText xml:space="preserve"> \* MERGEFORMAT </w:instrText>
      </w:r>
      <w:r w:rsidR="00D267F6" w:rsidRPr="00AE5A6B">
        <w:fldChar w:fldCharType="separate"/>
      </w:r>
      <w:r w:rsidR="009849A5">
        <w:t>4.1.1.2</w:t>
      </w:r>
      <w:r w:rsidR="00D267F6" w:rsidRPr="00AE5A6B">
        <w:fldChar w:fldCharType="end"/>
      </w:r>
      <w:r w:rsidR="00D267F6" w:rsidRPr="00AE5A6B">
        <w:t>).</w:t>
      </w:r>
    </w:p>
    <w:p w14:paraId="5C8A14F4" w14:textId="77777777" w:rsidR="00346098" w:rsidRPr="00AE5A6B" w:rsidRDefault="00346098" w:rsidP="00346098">
      <w:pPr>
        <w:pStyle w:val="GOSTNormal"/>
      </w:pPr>
      <w:r w:rsidRPr="00AE5A6B">
        <w:t>Если на этапе многоуровневого утверждения Заявление на перевод КОО отклонено должностными лицами Клиента (ТОФК Обращения), то Компонент КС ПУР ЭБ переводит Заявление на перевод КОО на статус «Черновик», на котором Клиент (ТОФК Обращения) осуществляется анализ причин отклонения Заявления на перевод КОО, устранение причин и повторное направление Заявления на перевод КОО на согласование или же удаление Заявление на перевод КОО. Удаление Заявления на перевод КОО осуществляется при выполнении исполнителем Клиента (ТОФК обращения) операции «Удалить».</w:t>
      </w:r>
    </w:p>
    <w:p w14:paraId="752DECF2" w14:textId="3852C8C8" w:rsidR="00D267F6" w:rsidRPr="00AE5A6B" w:rsidRDefault="00346098" w:rsidP="00346098">
      <w:pPr>
        <w:pStyle w:val="GOSTNormal"/>
      </w:pPr>
      <w:r w:rsidRPr="00AE5A6B">
        <w:t>Если Заявление на перевод КОО утверждено, то подпроцесс формирования Заявления на перевод КОО завершается, и осуществляется переход к подпроцессу «Рассмотрение и утверждение Заявления на перевод КОО</w:t>
      </w:r>
      <w:r w:rsidR="00D267F6" w:rsidRPr="00AE5A6B">
        <w:t xml:space="preserve">». </w:t>
      </w:r>
    </w:p>
    <w:p w14:paraId="3398E407" w14:textId="77777777" w:rsidR="00D267F6" w:rsidRPr="00AE5A6B" w:rsidRDefault="00D267F6" w:rsidP="00CA231E">
      <w:pPr>
        <w:pStyle w:val="31"/>
      </w:pPr>
      <w:bookmarkStart w:id="1044" w:name="_Toc67580146"/>
      <w:bookmarkStart w:id="1045" w:name="_Toc67581338"/>
      <w:bookmarkStart w:id="1046" w:name="_Toc67584720"/>
      <w:bookmarkStart w:id="1047" w:name="_Toc67585850"/>
      <w:bookmarkStart w:id="1048" w:name="_Toc67586980"/>
      <w:bookmarkStart w:id="1049" w:name="_Toc67588109"/>
      <w:bookmarkStart w:id="1050" w:name="_Toc67589238"/>
      <w:bookmarkStart w:id="1051" w:name="_Toc74914828"/>
      <w:bookmarkStart w:id="1052" w:name="_Toc74915958"/>
      <w:bookmarkStart w:id="1053" w:name="_Toc75239994"/>
      <w:bookmarkStart w:id="1054" w:name="_Toc75241269"/>
      <w:bookmarkStart w:id="1055" w:name="_Toc75242406"/>
      <w:bookmarkStart w:id="1056" w:name="_Toc67580153"/>
      <w:bookmarkStart w:id="1057" w:name="_Toc67581345"/>
      <w:bookmarkStart w:id="1058" w:name="_Toc67584727"/>
      <w:bookmarkStart w:id="1059" w:name="_Toc67585857"/>
      <w:bookmarkStart w:id="1060" w:name="_Toc67586987"/>
      <w:bookmarkStart w:id="1061" w:name="_Toc67588116"/>
      <w:bookmarkStart w:id="1062" w:name="_Toc67589245"/>
      <w:bookmarkStart w:id="1063" w:name="_Toc74914835"/>
      <w:bookmarkStart w:id="1064" w:name="_Toc74915965"/>
      <w:bookmarkStart w:id="1065" w:name="_Toc75240001"/>
      <w:bookmarkStart w:id="1066" w:name="_Toc75241276"/>
      <w:bookmarkStart w:id="1067" w:name="_Toc75242413"/>
      <w:bookmarkStart w:id="1068" w:name="_Toc67580158"/>
      <w:bookmarkStart w:id="1069" w:name="_Toc67581350"/>
      <w:bookmarkStart w:id="1070" w:name="_Toc67584732"/>
      <w:bookmarkStart w:id="1071" w:name="_Toc67585862"/>
      <w:bookmarkStart w:id="1072" w:name="_Toc67586992"/>
      <w:bookmarkStart w:id="1073" w:name="_Toc67588121"/>
      <w:bookmarkStart w:id="1074" w:name="_Toc67589250"/>
      <w:bookmarkStart w:id="1075" w:name="_Toc74914840"/>
      <w:bookmarkStart w:id="1076" w:name="_Toc74915970"/>
      <w:bookmarkStart w:id="1077" w:name="_Toc75240006"/>
      <w:bookmarkStart w:id="1078" w:name="_Toc75241281"/>
      <w:bookmarkStart w:id="1079" w:name="_Toc75242418"/>
      <w:bookmarkStart w:id="1080" w:name="_Toc67580162"/>
      <w:bookmarkStart w:id="1081" w:name="_Toc67581354"/>
      <w:bookmarkStart w:id="1082" w:name="_Toc67584736"/>
      <w:bookmarkStart w:id="1083" w:name="_Toc67585866"/>
      <w:bookmarkStart w:id="1084" w:name="_Toc67586996"/>
      <w:bookmarkStart w:id="1085" w:name="_Toc67588125"/>
      <w:bookmarkStart w:id="1086" w:name="_Toc67589254"/>
      <w:bookmarkStart w:id="1087" w:name="_Toc74914844"/>
      <w:bookmarkStart w:id="1088" w:name="_Toc74915974"/>
      <w:bookmarkStart w:id="1089" w:name="_Toc75240010"/>
      <w:bookmarkStart w:id="1090" w:name="_Toc75241285"/>
      <w:bookmarkStart w:id="1091" w:name="_Toc75242422"/>
      <w:bookmarkStart w:id="1092" w:name="_Toc67580170"/>
      <w:bookmarkStart w:id="1093" w:name="_Toc67581362"/>
      <w:bookmarkStart w:id="1094" w:name="_Toc67584744"/>
      <w:bookmarkStart w:id="1095" w:name="_Toc67585874"/>
      <w:bookmarkStart w:id="1096" w:name="_Toc67587004"/>
      <w:bookmarkStart w:id="1097" w:name="_Toc67588133"/>
      <w:bookmarkStart w:id="1098" w:name="_Toc67589262"/>
      <w:bookmarkStart w:id="1099" w:name="_Toc74914852"/>
      <w:bookmarkStart w:id="1100" w:name="_Toc74915982"/>
      <w:bookmarkStart w:id="1101" w:name="_Toc75240018"/>
      <w:bookmarkStart w:id="1102" w:name="_Toc75241293"/>
      <w:bookmarkStart w:id="1103" w:name="_Toc75242430"/>
      <w:bookmarkStart w:id="1104" w:name="_Toc67580180"/>
      <w:bookmarkStart w:id="1105" w:name="_Toc67581372"/>
      <w:bookmarkStart w:id="1106" w:name="_Toc67584754"/>
      <w:bookmarkStart w:id="1107" w:name="_Toc67585884"/>
      <w:bookmarkStart w:id="1108" w:name="_Toc67587014"/>
      <w:bookmarkStart w:id="1109" w:name="_Toc67588143"/>
      <w:bookmarkStart w:id="1110" w:name="_Toc67589272"/>
      <w:bookmarkStart w:id="1111" w:name="_Toc74914862"/>
      <w:bookmarkStart w:id="1112" w:name="_Toc74915992"/>
      <w:bookmarkStart w:id="1113" w:name="_Toc75240028"/>
      <w:bookmarkStart w:id="1114" w:name="_Toc75241303"/>
      <w:bookmarkStart w:id="1115" w:name="_Toc75242440"/>
      <w:bookmarkStart w:id="1116" w:name="_Ref12335758"/>
      <w:bookmarkStart w:id="1117" w:name="_Toc12727367"/>
      <w:bookmarkStart w:id="1118" w:name="_Toc67482496"/>
      <w:bookmarkStart w:id="1119" w:name="_Toc67486130"/>
      <w:bookmarkStart w:id="1120" w:name="_Toc202272822"/>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r w:rsidRPr="00AE5A6B">
        <w:t>Бизнес-процесс «Отзыв Казначейского обеспечения обязательств»</w:t>
      </w:r>
      <w:bookmarkEnd w:id="1116"/>
      <w:bookmarkEnd w:id="1117"/>
      <w:bookmarkEnd w:id="1118"/>
      <w:bookmarkEnd w:id="1119"/>
      <w:bookmarkEnd w:id="1120"/>
    </w:p>
    <w:p w14:paraId="0B70B644" w14:textId="77777777" w:rsidR="00D267F6" w:rsidRPr="00AE5A6B" w:rsidRDefault="00D267F6" w:rsidP="00D267F6">
      <w:pPr>
        <w:pStyle w:val="GOSTNormal"/>
      </w:pPr>
      <w:r w:rsidRPr="00AE5A6B">
        <w:t>Цель бизнес-процесса – отзыв КОО и всей цепочки нижестоящих переведенных КОО.</w:t>
      </w:r>
    </w:p>
    <w:p w14:paraId="7E0CFA62" w14:textId="77777777" w:rsidR="00D267F6" w:rsidRPr="00AE5A6B" w:rsidRDefault="00D267F6" w:rsidP="00F34209">
      <w:pPr>
        <w:pStyle w:val="GOSTNormalWithout"/>
      </w:pPr>
      <w:r w:rsidRPr="00AE5A6B">
        <w:t>Бизнес-процесс «Отзыв казначейского обеспечения обязательств» состоит из следующих подпроцессов:</w:t>
      </w:r>
    </w:p>
    <w:p w14:paraId="52EE7DD5" w14:textId="77777777" w:rsidR="00D267F6" w:rsidRPr="00AE5A6B" w:rsidRDefault="00D267F6" w:rsidP="00CA231E">
      <w:pPr>
        <w:pStyle w:val="GOSTListnum"/>
        <w:numPr>
          <w:ilvl w:val="0"/>
          <w:numId w:val="361"/>
        </w:numPr>
      </w:pPr>
      <w:r w:rsidRPr="00AE5A6B">
        <w:t>Формирование Заявления на отзыв КОО.</w:t>
      </w:r>
    </w:p>
    <w:p w14:paraId="225E3484" w14:textId="77777777" w:rsidR="00D267F6" w:rsidRPr="00AE5A6B" w:rsidRDefault="00D267F6" w:rsidP="00673878">
      <w:pPr>
        <w:pStyle w:val="GOSTListnum"/>
        <w:numPr>
          <w:ilvl w:val="0"/>
          <w:numId w:val="24"/>
        </w:numPr>
      </w:pPr>
      <w:r w:rsidRPr="00AE5A6B">
        <w:t>Рассмотрение и утверждение Заявления на отзыв КОО.</w:t>
      </w:r>
    </w:p>
    <w:p w14:paraId="13116128" w14:textId="77777777" w:rsidR="00D267F6" w:rsidRPr="00AE5A6B" w:rsidRDefault="00D267F6" w:rsidP="00673878">
      <w:pPr>
        <w:pStyle w:val="GOSTListnum"/>
        <w:numPr>
          <w:ilvl w:val="0"/>
          <w:numId w:val="24"/>
        </w:numPr>
      </w:pPr>
      <w:r w:rsidRPr="00AE5A6B">
        <w:t>Отзыв КОО Госзаказчиком.</w:t>
      </w:r>
    </w:p>
    <w:p w14:paraId="1CC8EDA9" w14:textId="77777777" w:rsidR="00D267F6" w:rsidRPr="00AE5A6B" w:rsidRDefault="00D267F6" w:rsidP="00673878">
      <w:pPr>
        <w:pStyle w:val="GOSTListnum"/>
        <w:numPr>
          <w:ilvl w:val="0"/>
          <w:numId w:val="24"/>
        </w:numPr>
      </w:pPr>
      <w:r w:rsidRPr="00AE5A6B">
        <w:t>Отзыв переведенного КОО АУ, БУ.</w:t>
      </w:r>
    </w:p>
    <w:p w14:paraId="635233B9" w14:textId="77777777" w:rsidR="00D267F6" w:rsidRPr="00AE5A6B" w:rsidRDefault="00D267F6" w:rsidP="00D267F6">
      <w:pPr>
        <w:pStyle w:val="GOSTNormal"/>
      </w:pPr>
      <w:r w:rsidRPr="00AE5A6B">
        <w:t xml:space="preserve">Подпроцесс «Формирование Заявления на отзыв КОО» реализует создание и утверждение Заявления на отзыв КОО в ЛК Клиента или ТОФК обращения. </w:t>
      </w:r>
    </w:p>
    <w:p w14:paraId="63973D69" w14:textId="77777777" w:rsidR="00D267F6" w:rsidRPr="00AE5A6B" w:rsidRDefault="00D267F6" w:rsidP="00D267F6">
      <w:pPr>
        <w:pStyle w:val="GOSTNormal"/>
      </w:pPr>
      <w:r w:rsidRPr="00AE5A6B">
        <w:t>Подпроцесс «Рассмотрение и утверждение Заявления на отзыв КОО» реализует обработку принятого Заявления на отзыв КОО в ТОФК открытия ЛС Плательщика КОО и отзыв КОО и всей цепочки нижестоящих переведенных КОО.</w:t>
      </w:r>
    </w:p>
    <w:p w14:paraId="3C1BD2FD" w14:textId="77777777" w:rsidR="00D267F6" w:rsidRPr="00AE5A6B" w:rsidRDefault="00D267F6" w:rsidP="00D267F6">
      <w:pPr>
        <w:pStyle w:val="GOSTNormal"/>
      </w:pPr>
      <w:r w:rsidRPr="00AE5A6B">
        <w:t>Подпроцесс «Отзыв КОО Госзаказчиком» реализует отзыв КОО и всей цепочки нижестоящих переведенных КОО в случае инициирования отзыва КОО Госзаказчиком из ИС АСФК, ПУР ЭБ.</w:t>
      </w:r>
    </w:p>
    <w:p w14:paraId="127A18B1" w14:textId="08520CC6" w:rsidR="00D267F6" w:rsidRPr="00AE5A6B" w:rsidRDefault="00D267F6" w:rsidP="00D267F6">
      <w:pPr>
        <w:pStyle w:val="GOSTNormal"/>
      </w:pPr>
      <w:r w:rsidRPr="00AE5A6B">
        <w:t xml:space="preserve">Подпроцесс «Отзыв переведенного КОО АУ, БУ» реализует отзыв КОО и всей цепочки нижестоящих переведенных КОО в случае инициирования его отзыва в Компонент КС ПУР </w:t>
      </w:r>
      <w:r w:rsidR="00796BEE" w:rsidRPr="00AE5A6B">
        <w:t xml:space="preserve">ЭБ </w:t>
      </w:r>
      <w:r w:rsidRPr="00AE5A6B">
        <w:t>АУ, БУ.</w:t>
      </w:r>
    </w:p>
    <w:p w14:paraId="7111FD8A" w14:textId="77777777" w:rsidR="00D267F6" w:rsidRPr="00AE5A6B" w:rsidRDefault="00D267F6" w:rsidP="00CA231E">
      <w:pPr>
        <w:pStyle w:val="41"/>
      </w:pPr>
      <w:bookmarkStart w:id="1121" w:name="_Toc12727368"/>
      <w:bookmarkStart w:id="1122" w:name="_Toc67482497"/>
      <w:bookmarkStart w:id="1123" w:name="_Toc67486131"/>
      <w:bookmarkStart w:id="1124" w:name="_Toc202272823"/>
      <w:r w:rsidRPr="00AE5A6B">
        <w:t>Формирование Заявления на отзыв КОО</w:t>
      </w:r>
      <w:bookmarkEnd w:id="1121"/>
      <w:bookmarkEnd w:id="1122"/>
      <w:bookmarkEnd w:id="1123"/>
      <w:bookmarkEnd w:id="1124"/>
    </w:p>
    <w:p w14:paraId="08BC4E8B" w14:textId="77777777" w:rsidR="00346098" w:rsidRPr="00AE5A6B" w:rsidRDefault="00346098" w:rsidP="00346098">
      <w:pPr>
        <w:pStyle w:val="GOSTNormal"/>
      </w:pPr>
      <w:bookmarkStart w:id="1125" w:name="_Toc67580203"/>
      <w:bookmarkStart w:id="1126" w:name="_Toc67581395"/>
      <w:bookmarkStart w:id="1127" w:name="_Toc67584777"/>
      <w:bookmarkStart w:id="1128" w:name="_Toc67585907"/>
      <w:bookmarkStart w:id="1129" w:name="_Toc67587037"/>
      <w:bookmarkStart w:id="1130" w:name="_Toc67588166"/>
      <w:bookmarkStart w:id="1131" w:name="_Toc67589295"/>
      <w:bookmarkStart w:id="1132" w:name="_Toc74914885"/>
      <w:bookmarkStart w:id="1133" w:name="_Toc74916015"/>
      <w:bookmarkStart w:id="1134" w:name="_Toc75240051"/>
      <w:bookmarkStart w:id="1135" w:name="_Toc75241326"/>
      <w:bookmarkStart w:id="1136" w:name="_Toc75242463"/>
      <w:bookmarkStart w:id="1137" w:name="_Toc12727372"/>
      <w:bookmarkStart w:id="1138" w:name="_Toc67482504"/>
      <w:bookmarkStart w:id="1139" w:name="_Toc67486138"/>
      <w:bookmarkEnd w:id="1125"/>
      <w:bookmarkEnd w:id="1126"/>
      <w:bookmarkEnd w:id="1127"/>
      <w:bookmarkEnd w:id="1128"/>
      <w:bookmarkEnd w:id="1129"/>
      <w:bookmarkEnd w:id="1130"/>
      <w:bookmarkEnd w:id="1131"/>
      <w:bookmarkEnd w:id="1132"/>
      <w:bookmarkEnd w:id="1133"/>
      <w:bookmarkEnd w:id="1134"/>
      <w:bookmarkEnd w:id="1135"/>
      <w:bookmarkEnd w:id="1136"/>
      <w:r w:rsidRPr="00AE5A6B">
        <w:rPr>
          <w:lang w:eastAsia="x-none"/>
        </w:rPr>
        <w:t>Подпроцесс реализуется в ЛК Клиента или в ТОФК Обращения.</w:t>
      </w:r>
    </w:p>
    <w:p w14:paraId="3B1DD97A" w14:textId="77777777" w:rsidR="00346098" w:rsidRPr="00AE5A6B" w:rsidRDefault="00346098" w:rsidP="00346098">
      <w:pPr>
        <w:pStyle w:val="GOSTNormal"/>
      </w:pPr>
      <w:r w:rsidRPr="00AE5A6B">
        <w:t xml:space="preserve">Исполнитель Клиента (ТОФК Обращения) формирует Заявление на отзыв КОО в ЛК посредством ручного ввода или импорта из файла в соответствии с установленными форматами. Компонент КС ПУР ЭБ присваивает Заявлению на отзыв КОО статус «Черновик». Заполнив реквизиты Заявления на отзыв КОО, исполнитель Клиента (ТОФК Обращения) выполняет операцию «На согласование». При выполнении операции «На согласование» Компонент КС ПУР ЭБ осуществляет автоматический контроль Заявления на отзыв КОО. При выполнении контроля проверяется полнота заполнения Заявления на отзыв КОО, непротиворечивость значений реквизитов Заявления на отзыв КОО, соответствие введенных значений </w:t>
      </w:r>
      <w:r w:rsidRPr="00AE5A6B">
        <w:lastRenderedPageBreak/>
        <w:t>требованиям нормативно-правовых актов (ФЛК, контроль на соответствие НСИ, междокументарный контроль)</w:t>
      </w:r>
      <w:r w:rsidRPr="00AE5A6B">
        <w:rPr>
          <w:rStyle w:val="af8"/>
        </w:rPr>
        <w:footnoteReference w:id="8"/>
      </w:r>
      <w:r w:rsidRPr="00AE5A6B">
        <w:t>.</w:t>
      </w:r>
    </w:p>
    <w:p w14:paraId="032CF2E4" w14:textId="77777777" w:rsidR="00346098" w:rsidRPr="00AE5A6B" w:rsidRDefault="00346098" w:rsidP="00346098">
      <w:pPr>
        <w:pStyle w:val="GOSTNormal"/>
      </w:pPr>
      <w:r w:rsidRPr="00AE5A6B">
        <w:t>Если автоматический контроль выявил блокирующие ошибки, Заявление на отзыв КОО на статусе «Черновик» поступает Исполнителю Клиента (ТОФК Обращения) для анализа выявленных ошибок и внесения изменений. Если в результате анализа Исполнитель Клиента (ТОФК Обращения) принимает решение об удалении Заявления на отзыв КОО, то Исполнитель (ТОФК Обращения) выполняет операцию «Удалить». При выполнении операции «Удалить» в Компонент КС ПУР ЭБЗ удаляет Заявление на отзыв КОО и процесс завершается.</w:t>
      </w:r>
    </w:p>
    <w:p w14:paraId="6E6ED8EF" w14:textId="77777777" w:rsidR="00346098" w:rsidRPr="00AE5A6B" w:rsidRDefault="00346098" w:rsidP="00346098">
      <w:pPr>
        <w:pStyle w:val="GOSTNormal"/>
      </w:pPr>
      <w:r w:rsidRPr="00AE5A6B">
        <w:t xml:space="preserve">Если контроль не выявил блокирующих ошибок, то Компонент КС ПУР ЭБ присваивает Заявлению на отзыв КОО статус «На согласовании» и инициирует выполнение этапа многоуровневого утверждения. </w:t>
      </w:r>
    </w:p>
    <w:p w14:paraId="2D854D4D" w14:textId="77777777" w:rsidR="00346098" w:rsidRPr="00AE5A6B" w:rsidRDefault="00346098" w:rsidP="00346098">
      <w:pPr>
        <w:pStyle w:val="GOSTNormal"/>
      </w:pPr>
      <w:r w:rsidRPr="00AE5A6B">
        <w:t xml:space="preserve">На этапе многоуровневого утверждения Заявление на отзыв КОО может быть, как согласовано и утверждено, так и отклонено как при согласовании, так и при утверждении. </w:t>
      </w:r>
    </w:p>
    <w:p w14:paraId="6DF352EB" w14:textId="77777777" w:rsidR="00346098" w:rsidRPr="00AE5A6B" w:rsidRDefault="00346098" w:rsidP="00346098">
      <w:pPr>
        <w:pStyle w:val="GOSTNormal"/>
      </w:pPr>
      <w:r w:rsidRPr="00AE5A6B">
        <w:t xml:space="preserve">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w:t>
      </w:r>
    </w:p>
    <w:p w14:paraId="2AC0FA4F" w14:textId="77777777" w:rsidR="00346098" w:rsidRPr="00AE5A6B" w:rsidRDefault="00346098" w:rsidP="00346098">
      <w:pPr>
        <w:pStyle w:val="GOSTNormal"/>
      </w:pPr>
      <w:r w:rsidRPr="00AE5A6B">
        <w:t>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w:t>
      </w:r>
    </w:p>
    <w:p w14:paraId="484F62C5" w14:textId="77777777" w:rsidR="00346098" w:rsidRPr="00AE5A6B" w:rsidRDefault="00346098" w:rsidP="00346098">
      <w:pPr>
        <w:pStyle w:val="GOSTNormal"/>
      </w:pPr>
      <w:r w:rsidRPr="00AE5A6B">
        <w:t>Если Заявление на отзыв КОО отклонено должностными лицами Клиента (ТОФК Обращения), то Компонент КС ПУР ЭБ переводит Заявление на отзыве КОО на статус «Черновик», на котором исполнитель Клиента (ТОФК Обращения) осуществляет анализ причин отклонения Заявления на отзыв КОО, устранение причин и повторное направление Заявления на отзыв КОО на согласование или же удаление Заявление на отзыв КОО. После устранения замечаний исполнитель может возобновить процесс согласования документа выполнив операцию «На согласование». Удаление Заявления на отзыв КОО осуществляется при выполнении исполнителем Клиента (ТОФК Обращения) операции «Удалить». При выполнении операции «Удалить» Компонент КС ПУР ЭБ удаляет Заявление на отзыв КОО и процесс завершается.</w:t>
      </w:r>
    </w:p>
    <w:p w14:paraId="288CF0A4" w14:textId="77777777" w:rsidR="00346098" w:rsidRPr="00AE5A6B" w:rsidRDefault="00346098" w:rsidP="00346098">
      <w:pPr>
        <w:pStyle w:val="GOSTNormal"/>
      </w:pPr>
      <w:r w:rsidRPr="00AE5A6B">
        <w:t>Если Заявление на отзыв КОО утверждено, то Компонент КС ПУР ЭБ переводит КОО и все нижестоящие переведенные КОО на статус «Ожидает отзыва», и в ИС АСФК или ПУР ЭБ, или Компонент АУ, БУ ПУР ЭБ направляются электронные сообщения о смене статуса КОО. После отправки сообщений в ИС АСФК или ПУР ЭБ, или Компонент АУ, БУ ПУР ЭБ подпроцесс «Формирование Заявления на отзыв КОО» завершается, и осуществляется переход к подпроцессу «Рассмотрение и утверждение Заявления на отзыв КОО».</w:t>
      </w:r>
    </w:p>
    <w:p w14:paraId="3D264879" w14:textId="77777777" w:rsidR="00D267F6" w:rsidRPr="00AE5A6B" w:rsidRDefault="00D267F6" w:rsidP="00CA231E">
      <w:pPr>
        <w:pStyle w:val="22"/>
        <w:rPr>
          <w:lang w:eastAsia="x-none"/>
        </w:rPr>
      </w:pPr>
      <w:bookmarkStart w:id="1140" w:name="_Toc202272824"/>
      <w:r w:rsidRPr="00AE5A6B">
        <w:lastRenderedPageBreak/>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137"/>
      <w:bookmarkEnd w:id="1138"/>
      <w:bookmarkEnd w:id="1139"/>
      <w:bookmarkEnd w:id="1140"/>
    </w:p>
    <w:p w14:paraId="00B72F90" w14:textId="77777777" w:rsidR="00D267F6" w:rsidRPr="00AE5A6B" w:rsidRDefault="00D267F6" w:rsidP="00D267F6">
      <w:pPr>
        <w:spacing w:before="120" w:after="60"/>
        <w:contextualSpacing/>
      </w:pPr>
      <w:r w:rsidRPr="00AE5A6B">
        <w:t xml:space="preserve">Группа бизнес-процессов предназначена для формирования Расходной декларации, а также документа «Запрос информации для формирования Расходной декларации», инициируемого Исполнителем для запроса данных аналитического учета в целях формирования Расходной декларации. </w:t>
      </w:r>
    </w:p>
    <w:p w14:paraId="0EA8667B" w14:textId="77777777" w:rsidR="00D267F6" w:rsidRPr="00AE5A6B" w:rsidRDefault="00D267F6" w:rsidP="00D267F6">
      <w:pPr>
        <w:pStyle w:val="GOSTNormalWithout"/>
      </w:pPr>
      <w:r w:rsidRPr="00AE5A6B">
        <w:t>Группа бизнес-процессов представлена следующими бизнес-процессами:</w:t>
      </w:r>
    </w:p>
    <w:p w14:paraId="6D7034E1" w14:textId="77777777" w:rsidR="00D267F6" w:rsidRPr="00AE5A6B" w:rsidRDefault="00D267F6" w:rsidP="00D267F6">
      <w:pPr>
        <w:pStyle w:val="GOSTListmark1"/>
      </w:pPr>
      <w:r w:rsidRPr="00AE5A6B">
        <w:t>«Формирование запроса информации для формирования Расходной декларации»;</w:t>
      </w:r>
    </w:p>
    <w:p w14:paraId="04A989ED" w14:textId="77777777" w:rsidR="00D267F6" w:rsidRPr="00AE5A6B" w:rsidRDefault="00D267F6" w:rsidP="00D267F6">
      <w:pPr>
        <w:pStyle w:val="GOSTListmark1"/>
        <w:rPr>
          <w:lang w:eastAsia="x-none"/>
        </w:rPr>
      </w:pPr>
      <w:r w:rsidRPr="00AE5A6B">
        <w:t xml:space="preserve">«Формирование расходной декларации», в случае проведения ТОФК проверки, указанной в пункте 15 </w:t>
      </w:r>
      <w:r w:rsidRPr="00AE5A6B">
        <w:rPr>
          <w:szCs w:val="24"/>
        </w:rPr>
        <w:t xml:space="preserve">приказа </w:t>
      </w:r>
      <w:r w:rsidRPr="00AE5A6B">
        <w:t>Министерства финансов Российской Федерации</w:t>
      </w:r>
      <w:r w:rsidRPr="00AE5A6B">
        <w:rPr>
          <w:szCs w:val="24"/>
        </w:rPr>
        <w:t xml:space="preserve"> от 10.01.2019 № 4н «О порядке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договора о капитальных вложениях, контракта учреждения, договора о проведении капитального ремонта, договора (контракта) и проведения территориальными органами Федерального казначейства в случаях, установленных Правительством Российской Федерации, проверок при осуществлении казначейского сопровождения средств в соответствии с Федеральным законом от 29 ноября 2018 г. № 459-ФЗ “О федеральном бюджете на 2019 год и на плановый период 2020 и 2021 годов”»</w:t>
      </w:r>
      <w:r w:rsidRPr="00AE5A6B">
        <w:t>, в целях проведения платежа при окончательном расчете по Договору или при оплате этапа исполнения Договора.</w:t>
      </w:r>
    </w:p>
    <w:p w14:paraId="771CED6F" w14:textId="5D4DD899" w:rsidR="00D267F6" w:rsidRPr="00AE5A6B" w:rsidRDefault="00346098" w:rsidP="00D267F6">
      <w:pPr>
        <w:pStyle w:val="GOSTNormal"/>
        <w:rPr>
          <w:i/>
        </w:rPr>
      </w:pPr>
      <w:r w:rsidRPr="00AE5A6B">
        <w:rPr>
          <w:lang w:eastAsia="x-none"/>
        </w:rPr>
        <w:t xml:space="preserve">Расходная декларация формируется по результатам получения от Исполнителя в ТОФК обслуживания ЛС запроса </w:t>
      </w:r>
      <w:r w:rsidRPr="00AE5A6B">
        <w:t>о предоставлении информации, отраженной на ЛС в целях формирования Расходной декларации. Запрос может быть предоставлен в</w:t>
      </w:r>
      <w:r w:rsidRPr="00AE5A6B">
        <w:rPr>
          <w:lang w:eastAsia="x-none"/>
        </w:rPr>
        <w:t xml:space="preserve"> </w:t>
      </w:r>
      <w:r w:rsidRPr="00AE5A6B">
        <w:t xml:space="preserve">произвольной письменной форме в ТОФК обслуживания ЛС/ФО или в электронном виде через </w:t>
      </w:r>
      <w:r w:rsidRPr="00AE5A6B">
        <w:rPr>
          <w:rStyle w:val="TRFSymItalic"/>
          <w:i w:val="0"/>
        </w:rPr>
        <w:t xml:space="preserve">документ «Запрос </w:t>
      </w:r>
      <w:r w:rsidRPr="00AE5A6B">
        <w:t>информации для формирования Расходной декларации</w:t>
      </w:r>
      <w:r w:rsidRPr="00AE5A6B">
        <w:rPr>
          <w:rStyle w:val="TRFSymItalic"/>
          <w:i w:val="0"/>
        </w:rPr>
        <w:t>»</w:t>
      </w:r>
      <w:r w:rsidRPr="00AE5A6B">
        <w:rPr>
          <w:lang w:eastAsia="ko-KR"/>
        </w:rPr>
        <w:t xml:space="preserve"> в рамках подпроцесса «Формирование и обработка Расходной декларации в ТОФК обслуживания ЛС/ФО» в соответствии с описанием, приведенным в разделе </w:t>
      </w:r>
      <w:r w:rsidR="00D267F6" w:rsidRPr="00AE5A6B">
        <w:rPr>
          <w:lang w:eastAsia="ko-KR"/>
        </w:rPr>
        <w:fldChar w:fldCharType="begin"/>
      </w:r>
      <w:r w:rsidR="00D267F6" w:rsidRPr="00AE5A6B">
        <w:rPr>
          <w:lang w:eastAsia="ko-KR"/>
        </w:rPr>
        <w:instrText xml:space="preserve"> REF _Ref11363406 \r \h </w:instrText>
      </w:r>
      <w:r w:rsidR="00AE5A6B">
        <w:rPr>
          <w:lang w:eastAsia="ko-KR"/>
        </w:rPr>
        <w:instrText xml:space="preserve"> \* MERGEFORMAT </w:instrText>
      </w:r>
      <w:r w:rsidR="00D267F6" w:rsidRPr="00AE5A6B">
        <w:rPr>
          <w:lang w:eastAsia="ko-KR"/>
        </w:rPr>
      </w:r>
      <w:r w:rsidR="00D267F6" w:rsidRPr="00AE5A6B">
        <w:rPr>
          <w:lang w:eastAsia="ko-KR"/>
        </w:rPr>
        <w:fldChar w:fldCharType="separate"/>
      </w:r>
      <w:r w:rsidR="009849A5">
        <w:rPr>
          <w:lang w:eastAsia="ko-KR"/>
        </w:rPr>
        <w:t>4.10.1.1</w:t>
      </w:r>
      <w:r w:rsidR="00D267F6" w:rsidRPr="00AE5A6B">
        <w:rPr>
          <w:lang w:eastAsia="ko-KR"/>
        </w:rPr>
        <w:fldChar w:fldCharType="end"/>
      </w:r>
      <w:r w:rsidR="00D267F6" w:rsidRPr="00AE5A6B">
        <w:rPr>
          <w:i/>
        </w:rPr>
        <w:t>.</w:t>
      </w:r>
    </w:p>
    <w:p w14:paraId="4D9060EE" w14:textId="77777777" w:rsidR="00346098" w:rsidRPr="00AE5A6B" w:rsidRDefault="00346098" w:rsidP="00346098">
      <w:pPr>
        <w:pStyle w:val="GOSTNormal"/>
        <w:rPr>
          <w:lang w:eastAsia="ko-KR"/>
        </w:rPr>
      </w:pPr>
      <w:r w:rsidRPr="00AE5A6B">
        <w:rPr>
          <w:lang w:eastAsia="ko-KR"/>
        </w:rPr>
        <w:t>ТОФК обслуживания ЛС исполнителя осуществляет обработку автоматически созданного проекта Расходной декларации в рамках указанного выше подпроцесса и направляет сформированный документ Клиенту. При этом Расходная декларация принимает статус «Передан клиенту».</w:t>
      </w:r>
    </w:p>
    <w:p w14:paraId="0F2CD562" w14:textId="2DF70D76" w:rsidR="00D267F6" w:rsidRPr="00AE5A6B" w:rsidRDefault="00346098" w:rsidP="00346098">
      <w:pPr>
        <w:pStyle w:val="GOSTNormal"/>
      </w:pPr>
      <w:r w:rsidRPr="00AE5A6B">
        <w:rPr>
          <w:lang w:eastAsia="x-none"/>
        </w:rPr>
        <w:t xml:space="preserve">Клиент в свою очередь выполняет заполнение и обработку Расходной декларации в рамках подпроцесса «Обработка Расходной декларации Исполнителем» в соответствии с описанием, приведенным </w:t>
      </w:r>
      <w:r w:rsidRPr="00AE5A6B">
        <w:rPr>
          <w:lang w:eastAsia="ko-KR"/>
        </w:rPr>
        <w:t xml:space="preserve">в разделе </w:t>
      </w:r>
      <w:r w:rsidR="00D45A0F" w:rsidRPr="00AE5A6B">
        <w:rPr>
          <w:lang w:eastAsia="ko-KR"/>
        </w:rPr>
        <w:fldChar w:fldCharType="begin"/>
      </w:r>
      <w:r w:rsidR="00D45A0F" w:rsidRPr="00AE5A6B">
        <w:rPr>
          <w:lang w:eastAsia="ko-KR"/>
        </w:rPr>
        <w:instrText xml:space="preserve"> REF _Ref5036248 \r \h </w:instrText>
      </w:r>
      <w:r w:rsidR="00AE5A6B">
        <w:rPr>
          <w:lang w:eastAsia="ko-KR"/>
        </w:rPr>
        <w:instrText xml:space="preserve"> \* MERGEFORMAT </w:instrText>
      </w:r>
      <w:r w:rsidR="00D45A0F" w:rsidRPr="00AE5A6B">
        <w:rPr>
          <w:lang w:eastAsia="ko-KR"/>
        </w:rPr>
      </w:r>
      <w:r w:rsidR="00D45A0F" w:rsidRPr="00AE5A6B">
        <w:rPr>
          <w:lang w:eastAsia="ko-KR"/>
        </w:rPr>
        <w:fldChar w:fldCharType="separate"/>
      </w:r>
      <w:r w:rsidR="009849A5">
        <w:rPr>
          <w:lang w:eastAsia="ko-KR"/>
        </w:rPr>
        <w:t>4.10.1.2</w:t>
      </w:r>
      <w:r w:rsidR="00D45A0F" w:rsidRPr="00AE5A6B">
        <w:rPr>
          <w:lang w:eastAsia="ko-KR"/>
        </w:rPr>
        <w:fldChar w:fldCharType="end"/>
      </w:r>
      <w:r w:rsidR="00D267F6" w:rsidRPr="00AE5A6B">
        <w:rPr>
          <w:lang w:eastAsia="x-none"/>
        </w:rPr>
        <w:t>.</w:t>
      </w:r>
    </w:p>
    <w:p w14:paraId="4602B983" w14:textId="77777777" w:rsidR="00D267F6" w:rsidRPr="00AE5A6B" w:rsidRDefault="00D267F6" w:rsidP="00CA231E">
      <w:pPr>
        <w:pStyle w:val="31"/>
      </w:pPr>
      <w:bookmarkStart w:id="1141" w:name="_Toc12727373"/>
      <w:bookmarkStart w:id="1142" w:name="_Toc67482505"/>
      <w:bookmarkStart w:id="1143" w:name="_Toc67486139"/>
      <w:bookmarkStart w:id="1144" w:name="_Toc202272825"/>
      <w:r w:rsidRPr="00AE5A6B">
        <w:lastRenderedPageBreak/>
        <w:t>Бизнес-процессы «Формирование Расходной декларации» и «Формирование запроса информации для формирования Расходной декларации»</w:t>
      </w:r>
      <w:bookmarkEnd w:id="1141"/>
      <w:bookmarkEnd w:id="1142"/>
      <w:bookmarkEnd w:id="1143"/>
      <w:bookmarkEnd w:id="1144"/>
    </w:p>
    <w:p w14:paraId="7193B72B" w14:textId="01485702" w:rsidR="00D267F6" w:rsidRPr="00AE5A6B" w:rsidRDefault="00D267F6" w:rsidP="00CA231E">
      <w:pPr>
        <w:pStyle w:val="41"/>
      </w:pPr>
      <w:bookmarkStart w:id="1145" w:name="_Ref11880294"/>
      <w:bookmarkStart w:id="1146" w:name="_Ref5035349"/>
      <w:bookmarkStart w:id="1147" w:name="_Toc7182119"/>
      <w:bookmarkStart w:id="1148" w:name="_Ref11363406"/>
      <w:bookmarkStart w:id="1149" w:name="_Toc12727374"/>
      <w:bookmarkStart w:id="1150" w:name="_Toc67482506"/>
      <w:bookmarkStart w:id="1151" w:name="_Toc67486140"/>
      <w:bookmarkStart w:id="1152" w:name="_Toc202272826"/>
      <w:r w:rsidRPr="00AE5A6B">
        <w:t xml:space="preserve">Формирование и обработка </w:t>
      </w:r>
      <w:r w:rsidRPr="00AE5A6B">
        <w:rPr>
          <w:rStyle w:val="GOSTSymItalic"/>
          <w:i w:val="0"/>
        </w:rPr>
        <w:t xml:space="preserve">Расходной декларации в ТОФК обслуживания ЛС </w:t>
      </w:r>
      <w:r w:rsidR="00346098" w:rsidRPr="00AE5A6B">
        <w:rPr>
          <w:rStyle w:val="GOSTSymItalic"/>
          <w:i w:val="0"/>
        </w:rPr>
        <w:t>и</w:t>
      </w:r>
      <w:r w:rsidRPr="00AE5A6B">
        <w:rPr>
          <w:rStyle w:val="GOSTSymItalic"/>
          <w:i w:val="0"/>
        </w:rPr>
        <w:t>сполнителя</w:t>
      </w:r>
      <w:bookmarkEnd w:id="1145"/>
      <w:bookmarkEnd w:id="1146"/>
      <w:bookmarkEnd w:id="1147"/>
      <w:bookmarkEnd w:id="1148"/>
      <w:bookmarkEnd w:id="1149"/>
      <w:bookmarkEnd w:id="1150"/>
      <w:bookmarkEnd w:id="1151"/>
      <w:bookmarkEnd w:id="1152"/>
    </w:p>
    <w:p w14:paraId="4AE6F1FE" w14:textId="77777777" w:rsidR="00D267F6" w:rsidRPr="00AE5A6B" w:rsidRDefault="00D267F6" w:rsidP="00D267F6">
      <w:pPr>
        <w:pStyle w:val="GOSTNormalWithout"/>
      </w:pPr>
      <w:r w:rsidRPr="00AE5A6B">
        <w:t>Формирование Расходной декларации осуществляется двумя способами:</w:t>
      </w:r>
    </w:p>
    <w:p w14:paraId="0E08842D" w14:textId="7E87B0C0" w:rsidR="00EF763C" w:rsidRPr="00AE5A6B" w:rsidRDefault="00EF763C" w:rsidP="009A5BED">
      <w:pPr>
        <w:pStyle w:val="GOSTListnum"/>
        <w:numPr>
          <w:ilvl w:val="0"/>
          <w:numId w:val="656"/>
        </w:numPr>
      </w:pPr>
      <w:r w:rsidRPr="00AE5A6B">
        <w:t>На основании запроса от Клиента, направленного в произвольной письменной форме в</w:t>
      </w:r>
      <w:r w:rsidR="00752D95" w:rsidRPr="00AE5A6B">
        <w:t xml:space="preserve"> ТОФК</w:t>
      </w:r>
      <w:r w:rsidRPr="00AE5A6B">
        <w:t xml:space="preserve"> </w:t>
      </w:r>
      <w:r w:rsidR="00752D95" w:rsidRPr="00AE5A6B">
        <w:t>Обращения/ФО</w:t>
      </w:r>
      <w:r w:rsidRPr="00AE5A6B">
        <w:t>.</w:t>
      </w:r>
    </w:p>
    <w:p w14:paraId="77C375C8" w14:textId="77777777" w:rsidR="00EF763C" w:rsidRPr="00AE5A6B" w:rsidRDefault="00EF763C" w:rsidP="00673878">
      <w:pPr>
        <w:pStyle w:val="GOSTListnum"/>
        <w:numPr>
          <w:ilvl w:val="0"/>
          <w:numId w:val="24"/>
        </w:numPr>
      </w:pPr>
      <w:r w:rsidRPr="00AE5A6B">
        <w:t>Посредством формирования в ЛК Клиента документа «Запрос информации для формирования Расходной декларации».</w:t>
      </w:r>
    </w:p>
    <w:p w14:paraId="2F2F51B7" w14:textId="2AA5BE13" w:rsidR="00D267F6" w:rsidRPr="00AE5A6B" w:rsidRDefault="00EF763C" w:rsidP="00D267F6">
      <w:pPr>
        <w:pStyle w:val="GOSTNormal"/>
      </w:pPr>
      <w:r w:rsidRPr="00AE5A6B">
        <w:t xml:space="preserve">В первом случае Клиент направляет в ТОФК </w:t>
      </w:r>
      <w:r w:rsidR="00752D95" w:rsidRPr="00AE5A6B">
        <w:t xml:space="preserve">Обращения/ФО </w:t>
      </w:r>
      <w:r w:rsidRPr="00AE5A6B">
        <w:t xml:space="preserve">в произвольной письменной форме письмо о предоставлении информации, отраженной на ЛС в целях формирования Расходной декларации. Сотрудник ТОФК </w:t>
      </w:r>
      <w:r w:rsidR="00752D95" w:rsidRPr="00AE5A6B">
        <w:t xml:space="preserve">Обращения/ФО </w:t>
      </w:r>
      <w:r w:rsidRPr="00AE5A6B">
        <w:t xml:space="preserve">в ЛК Компонента КС ПУР ЭБ создает запрос от имени Клиента из списковой формы документа «Запрос информации для формирования Расходной декларации», прикладывает скан-копию письма о предоставлении информации в целях формирования Расходной декларации Клиента, после чего документ «Запрос информации для формирования Расходной декларации» направляется на многоуровневое утверждение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_Ref12392553 \r \h  \* MERGEFORMAT </w:instrText>
      </w:r>
      <w:r w:rsidRPr="00AE5A6B">
        <w:rPr>
          <w:lang w:eastAsia="ko-KR"/>
        </w:rPr>
      </w:r>
      <w:r w:rsidRPr="00AE5A6B">
        <w:rPr>
          <w:lang w:eastAsia="ko-KR"/>
        </w:rPr>
        <w:fldChar w:fldCharType="separate"/>
      </w:r>
      <w:r w:rsidR="009849A5">
        <w:rPr>
          <w:lang w:eastAsia="ko-KR"/>
        </w:rPr>
        <w:t>4.1.1.2</w:t>
      </w:r>
      <w:r w:rsidRPr="00AE5A6B">
        <w:rPr>
          <w:lang w:eastAsia="ko-KR"/>
        </w:rPr>
        <w:fldChar w:fldCharType="end"/>
      </w:r>
      <w:r w:rsidRPr="00AE5A6B">
        <w:rPr>
          <w:lang w:eastAsia="ko-KR"/>
        </w:rPr>
        <w:t>)</w:t>
      </w:r>
      <w:r w:rsidRPr="00AE5A6B">
        <w:t xml:space="preserve">.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 и направляется в ТОФК </w:t>
      </w:r>
      <w:r w:rsidR="00752D95" w:rsidRPr="00AE5A6B">
        <w:t>обслуживания ЛС/ФО Исполнителя</w:t>
      </w:r>
      <w:r w:rsidRPr="00AE5A6B">
        <w:t>.</w:t>
      </w:r>
    </w:p>
    <w:p w14:paraId="455E986C" w14:textId="28DE2B81" w:rsidR="00D267F6" w:rsidRPr="00AE5A6B" w:rsidRDefault="00EF763C" w:rsidP="00D267F6">
      <w:pPr>
        <w:pStyle w:val="GOSTNormal"/>
      </w:pPr>
      <w:r w:rsidRPr="00AE5A6B">
        <w:t xml:space="preserve">При этом автоматически формируется Запрос на предоставление учетных данных для формирования Расходной декларации и направляется в </w:t>
      </w:r>
      <w:r w:rsidR="00AE5A6B">
        <w:t>ПУиО</w:t>
      </w:r>
      <w:r w:rsidRPr="00AE5A6B">
        <w:t xml:space="preserve"> ЭБ. В </w:t>
      </w:r>
      <w:r w:rsidR="00AE5A6B">
        <w:t>ПУиО</w:t>
      </w:r>
      <w:r w:rsidRPr="00AE5A6B">
        <w:t xml:space="preserve">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w:t>
      </w:r>
      <w:r w:rsidR="00752D95" w:rsidRPr="00AE5A6B">
        <w:t xml:space="preserve">ЛС исполнителя/ФО может </w:t>
      </w:r>
      <w:r w:rsidRPr="00AE5A6B">
        <w:t>переформировать Расходную декларацию.</w:t>
      </w:r>
    </w:p>
    <w:p w14:paraId="590A30E3" w14:textId="5F9FE378" w:rsidR="00D267F6" w:rsidRPr="00AE5A6B" w:rsidRDefault="00D267F6" w:rsidP="00D267F6">
      <w:pPr>
        <w:pStyle w:val="GOSTNormal"/>
      </w:pPr>
      <w:r w:rsidRPr="00AE5A6B">
        <w:t xml:space="preserve">Затем осуществляется процедура многоуровневого утверждения Расходной декларации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_Ref12395072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9849A5">
        <w:rPr>
          <w:lang w:eastAsia="ko-KR"/>
        </w:rPr>
        <w:t>4.1.1.2</w:t>
      </w:r>
      <w:r w:rsidRPr="00AE5A6B">
        <w:rPr>
          <w:lang w:eastAsia="ko-KR"/>
        </w:rPr>
        <w:fldChar w:fldCharType="end"/>
      </w:r>
      <w:r w:rsidRPr="00AE5A6B">
        <w:rPr>
          <w:lang w:eastAsia="ko-KR"/>
        </w:rPr>
        <w:t>)</w:t>
      </w:r>
      <w:r w:rsidRPr="00AE5A6B">
        <w:t xml:space="preserve">. В случае успешного результата прохождения многоуровневого утверждения (после согласования всеми участниками) Расходная декларация меняет статус на «Передан клиенту», а Запрос информации для формирования Расходной декларации меняет статус на «Исполнен». В обратном случае Запрос информации для формирования Расходной декларации возвращается на обработку ответственному исполнителю ТОФК </w:t>
      </w:r>
      <w:r w:rsidR="00752D95" w:rsidRPr="00AE5A6B">
        <w:t xml:space="preserve">обслуживания ЛС исполнителя/ФО в статусе </w:t>
      </w:r>
      <w:r w:rsidRPr="00AE5A6B">
        <w:t>«Сформирован».</w:t>
      </w:r>
    </w:p>
    <w:p w14:paraId="77026381" w14:textId="08B26619" w:rsidR="00D267F6" w:rsidRPr="00AE5A6B" w:rsidRDefault="00EF763C" w:rsidP="00D267F6">
      <w:pPr>
        <w:pStyle w:val="GOSTNormal"/>
        <w:rPr>
          <w:lang w:eastAsia="x-none"/>
        </w:rPr>
      </w:pPr>
      <w:r w:rsidRPr="00AE5A6B">
        <w:rPr>
          <w:lang w:eastAsia="x-none"/>
        </w:rPr>
        <w:t xml:space="preserve">Клиент или ТОФК </w:t>
      </w:r>
      <w:r w:rsidR="00752D95" w:rsidRPr="00AE5A6B">
        <w:rPr>
          <w:lang w:eastAsia="x-none"/>
        </w:rPr>
        <w:t xml:space="preserve">Обращения/ФО от имени Клиента выполняет обработку Расходной декларации в статусе «Передан клиенту» в рамках </w:t>
      </w:r>
      <w:r w:rsidRPr="00AE5A6B">
        <w:rPr>
          <w:lang w:eastAsia="x-none"/>
        </w:rPr>
        <w:t xml:space="preserve">подпроцесса «Обработка Расходной декларации Исполнителем» в соответствии с описанием, приведенным в </w:t>
      </w:r>
      <w:r w:rsidRPr="00AE5A6B">
        <w:rPr>
          <w:lang w:eastAsia="ko-KR"/>
        </w:rPr>
        <w:t xml:space="preserve">разделе </w:t>
      </w:r>
      <w:r w:rsidRPr="00AE5A6B">
        <w:rPr>
          <w:lang w:eastAsia="ko-KR"/>
        </w:rPr>
        <w:fldChar w:fldCharType="begin"/>
      </w:r>
      <w:r w:rsidRPr="00AE5A6B">
        <w:rPr>
          <w:lang w:eastAsia="ko-KR"/>
        </w:rPr>
        <w:instrText xml:space="preserve"> REF _Ref5036248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9849A5">
        <w:rPr>
          <w:lang w:eastAsia="ko-KR"/>
        </w:rPr>
        <w:t>4.10.1.2</w:t>
      </w:r>
      <w:r w:rsidRPr="00AE5A6B">
        <w:rPr>
          <w:lang w:eastAsia="ko-KR"/>
        </w:rPr>
        <w:fldChar w:fldCharType="end"/>
      </w:r>
      <w:r w:rsidRPr="00AE5A6B">
        <w:rPr>
          <w:lang w:eastAsia="x-none"/>
        </w:rPr>
        <w:t>. После успешной обработки «Расходная декларация» меняет статус на «Утвержден клиентом».</w:t>
      </w:r>
    </w:p>
    <w:p w14:paraId="2AC119E7" w14:textId="0575F378" w:rsidR="00EF763C" w:rsidRPr="00AE5A6B" w:rsidRDefault="00EF763C" w:rsidP="00D267F6">
      <w:pPr>
        <w:pStyle w:val="GOSTNormal"/>
      </w:pPr>
      <w:r w:rsidRPr="00AE5A6B">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AE5A6B">
        <w:rPr>
          <w:lang w:eastAsia="ko-KR"/>
        </w:rPr>
        <w:t xml:space="preserve">(подробнее описано в разделе </w:t>
      </w:r>
      <w:r w:rsidR="00E8632B" w:rsidRPr="00AE5A6B">
        <w:rPr>
          <w:lang w:eastAsia="ko-KR"/>
        </w:rPr>
        <w:fldChar w:fldCharType="begin"/>
      </w:r>
      <w:r w:rsidR="00E8632B" w:rsidRPr="00AE5A6B">
        <w:rPr>
          <w:lang w:eastAsia="ko-KR"/>
        </w:rPr>
        <w:instrText xml:space="preserve"> REF _Ref89949248 \w \h  \* MERGEFORMAT </w:instrText>
      </w:r>
      <w:r w:rsidR="00E8632B" w:rsidRPr="00AE5A6B">
        <w:rPr>
          <w:lang w:eastAsia="ko-KR"/>
        </w:rPr>
      </w:r>
      <w:r w:rsidR="00E8632B" w:rsidRPr="00AE5A6B">
        <w:rPr>
          <w:lang w:eastAsia="ko-KR"/>
        </w:rPr>
        <w:fldChar w:fldCharType="separate"/>
      </w:r>
      <w:r w:rsidR="009849A5">
        <w:rPr>
          <w:lang w:eastAsia="ko-KR"/>
        </w:rPr>
        <w:t>4.10.1.3</w:t>
      </w:r>
      <w:r w:rsidR="00E8632B" w:rsidRPr="00AE5A6B">
        <w:rPr>
          <w:lang w:eastAsia="ko-KR"/>
        </w:rPr>
        <w:fldChar w:fldCharType="end"/>
      </w:r>
      <w:r w:rsidRPr="00AE5A6B">
        <w:rPr>
          <w:lang w:eastAsia="ko-KR"/>
        </w:rPr>
        <w:t xml:space="preserve">). </w:t>
      </w:r>
      <w:r w:rsidR="00752D95" w:rsidRPr="00AE5A6B">
        <w:rPr>
          <w:lang w:eastAsia="ko-KR"/>
        </w:rPr>
        <w:t xml:space="preserve">По результатам проверки </w:t>
      </w:r>
      <w:r w:rsidR="00752D95" w:rsidRPr="00AE5A6B">
        <w:t>ТОФК Обслуживания ЛС исполнителя</w:t>
      </w:r>
      <w:r w:rsidR="00752D95" w:rsidRPr="00AE5A6B">
        <w:rPr>
          <w:lang w:eastAsia="x-none"/>
        </w:rPr>
        <w:t xml:space="preserve"> прикрепляет скан-копии документов, полученных от ТОФК, осуществляющего проверку, к «Расходной декларации» </w:t>
      </w:r>
      <w:r w:rsidR="00752D95" w:rsidRPr="00AE5A6B">
        <w:t xml:space="preserve">Компонента КС ПУР ЭБ. Если </w:t>
      </w:r>
      <w:r w:rsidR="00752D95" w:rsidRPr="00AE5A6B">
        <w:rPr>
          <w:szCs w:val="24"/>
        </w:rPr>
        <w:t xml:space="preserve">казначейское сопровождение осуществляется ФО, то ФО принимает решение о создании группы проверки; по результатам проверки </w:t>
      </w:r>
      <w:r w:rsidR="00752D95" w:rsidRPr="00AE5A6B">
        <w:rPr>
          <w:lang w:eastAsia="x-none"/>
        </w:rPr>
        <w:lastRenderedPageBreak/>
        <w:t xml:space="preserve">скан-копии документов, созданных в результате проверки, прикрепляются ответственным исполнителем ФО к «Расходной декларации» </w:t>
      </w:r>
      <w:r w:rsidR="00752D95" w:rsidRPr="00AE5A6B">
        <w:t>Компонента КС ПУР ЭБ.</w:t>
      </w:r>
    </w:p>
    <w:p w14:paraId="31B05369" w14:textId="2D90E974" w:rsidR="00D267F6" w:rsidRPr="00AE5A6B" w:rsidRDefault="00EF763C" w:rsidP="00D267F6">
      <w:pPr>
        <w:pStyle w:val="GOSTNormal"/>
      </w:pPr>
      <w:r w:rsidRPr="00AE5A6B">
        <w:t xml:space="preserve">Во втором случае Клиент в ЛК Клиента Компонента КС ПУР ЭБ посредством документа «Запрос информации для формирования Расходной декларации» запрашивает информацию, отраженную на ЛС в целях формирования Расходной декларации. Клиент формирует документ «Запрос информации для формирования Расходной декларации», при этом он принимает статус «Черновик», прикладывает скан-копию письма о предоставлении информации в целях формирования Расходной декларации, после чего документ «Запрос информации для формирования Расходной декларации» направляется на многоуровневое утверждение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_Ref12395269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9849A5">
        <w:rPr>
          <w:lang w:eastAsia="ko-KR"/>
        </w:rPr>
        <w:t>4.1.1.2</w:t>
      </w:r>
      <w:r w:rsidRPr="00AE5A6B">
        <w:rPr>
          <w:lang w:eastAsia="ko-KR"/>
        </w:rPr>
        <w:fldChar w:fldCharType="end"/>
      </w:r>
      <w:r w:rsidRPr="00AE5A6B">
        <w:rPr>
          <w:lang w:eastAsia="ko-KR"/>
        </w:rPr>
        <w:t>)</w:t>
      </w:r>
      <w:r w:rsidRPr="00AE5A6B">
        <w:t>.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w:t>
      </w:r>
      <w:r w:rsidR="00D267F6" w:rsidRPr="00AE5A6B">
        <w:t xml:space="preserve"> </w:t>
      </w:r>
    </w:p>
    <w:p w14:paraId="547CAD3F" w14:textId="717B65E4" w:rsidR="00D267F6" w:rsidRPr="00AE5A6B" w:rsidRDefault="00752D95" w:rsidP="00D267F6">
      <w:pPr>
        <w:pStyle w:val="GOSTNormal"/>
      </w:pPr>
      <w:r w:rsidRPr="00AE5A6B">
        <w:t xml:space="preserve">При этом автоматически формируется Запрос на предоставление учетных данных для формирования Расходной декларации и направляется в </w:t>
      </w:r>
      <w:r w:rsidR="00AE5A6B">
        <w:t>ПУиО</w:t>
      </w:r>
      <w:r w:rsidRPr="00AE5A6B">
        <w:t xml:space="preserve"> ЭБ. В </w:t>
      </w:r>
      <w:r w:rsidR="00AE5A6B">
        <w:t>ПУиО</w:t>
      </w:r>
      <w:r w:rsidRPr="00AE5A6B">
        <w:t xml:space="preserve">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ЛС исполнителя/ФО может переформировать Расходную декларацию, а Исполнитель может отозвать направленный ранее «Запрос информации для формирования Расходной декларации». При отзыве «Запрос информации для формирования Расходной декларации» меняет статус на «Отменен», при этом сформированный проект документа «Расходная декларация» также меняет статус на «Отменен»</w:t>
      </w:r>
      <w:r w:rsidR="00EF763C" w:rsidRPr="00AE5A6B">
        <w:t>.</w:t>
      </w:r>
    </w:p>
    <w:p w14:paraId="477FDA08" w14:textId="0BC18E9A" w:rsidR="00C41EEC" w:rsidRPr="00AE5A6B" w:rsidRDefault="00C41EEC" w:rsidP="00C41EEC">
      <w:pPr>
        <w:pStyle w:val="GOSTNormal"/>
      </w:pPr>
      <w:r w:rsidRPr="00AE5A6B">
        <w:t xml:space="preserve">Затем осуществляется процедура многоуровневого утверждения Расходной декларации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_Ref12395368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9849A5">
        <w:rPr>
          <w:lang w:eastAsia="ko-KR"/>
        </w:rPr>
        <w:t>4.1.1.2</w:t>
      </w:r>
      <w:r w:rsidRPr="00AE5A6B">
        <w:rPr>
          <w:lang w:eastAsia="ko-KR"/>
        </w:rPr>
        <w:fldChar w:fldCharType="end"/>
      </w:r>
      <w:r w:rsidRPr="00AE5A6B">
        <w:rPr>
          <w:lang w:eastAsia="ko-KR"/>
        </w:rPr>
        <w:t>)</w:t>
      </w:r>
      <w:r w:rsidRPr="00AE5A6B">
        <w:t xml:space="preserve">. В случае успешного результата прохождения многоуровневого утверждения (после согласования всеми участниками) документ меняет статус на «Передан клиенту», а документ «Запрос информации для формирования Расходной декларации» меняет статус на «Исполнен». В обратном случае документ «Запрос информации для формирования Расходной декларации» возвращается на обработку ответственному исполнителю ТОФК обслуживания </w:t>
      </w:r>
      <w:r w:rsidR="00752D95" w:rsidRPr="00AE5A6B">
        <w:t xml:space="preserve">ЛС исполнителя/ФО в статусе </w:t>
      </w:r>
      <w:r w:rsidRPr="00AE5A6B">
        <w:t xml:space="preserve">«Сформирован». </w:t>
      </w:r>
    </w:p>
    <w:p w14:paraId="0EDC359B" w14:textId="582758E8" w:rsidR="00C41EEC" w:rsidRPr="00AE5A6B" w:rsidRDefault="00C41EEC" w:rsidP="00C41EEC">
      <w:pPr>
        <w:pStyle w:val="GOSTNormal"/>
        <w:rPr>
          <w:lang w:eastAsia="x-none"/>
        </w:rPr>
      </w:pPr>
      <w:r w:rsidRPr="00AE5A6B">
        <w:rPr>
          <w:lang w:eastAsia="x-none"/>
        </w:rPr>
        <w:t>Клиент, в свою очередь, выполняет обработку Расходной декларации в рамках подпроцесса «Обработка Расходной декларации Исполнителем»</w:t>
      </w:r>
      <w:r w:rsidRPr="00AE5A6B">
        <w:rPr>
          <w:lang w:eastAsia="ko-KR"/>
        </w:rPr>
        <w:t xml:space="preserve"> </w:t>
      </w:r>
      <w:r w:rsidRPr="00AE5A6B">
        <w:rPr>
          <w:lang w:eastAsia="x-none"/>
        </w:rPr>
        <w:t xml:space="preserve">в соответствии с описанием, приведенным в </w:t>
      </w:r>
      <w:r w:rsidRPr="00AE5A6B">
        <w:rPr>
          <w:lang w:eastAsia="ko-KR"/>
        </w:rPr>
        <w:t xml:space="preserve">разделе </w:t>
      </w:r>
      <w:r w:rsidRPr="00AE5A6B">
        <w:rPr>
          <w:lang w:eastAsia="ko-KR"/>
        </w:rPr>
        <w:fldChar w:fldCharType="begin"/>
      </w:r>
      <w:r w:rsidRPr="00AE5A6B">
        <w:rPr>
          <w:lang w:eastAsia="ko-KR"/>
        </w:rPr>
        <w:instrText xml:space="preserve"> REF _Ref5036248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9849A5">
        <w:rPr>
          <w:lang w:eastAsia="ko-KR"/>
        </w:rPr>
        <w:t>4.10.1.2</w:t>
      </w:r>
      <w:r w:rsidRPr="00AE5A6B">
        <w:rPr>
          <w:lang w:eastAsia="ko-KR"/>
        </w:rPr>
        <w:fldChar w:fldCharType="end"/>
      </w:r>
      <w:r w:rsidRPr="00AE5A6B">
        <w:rPr>
          <w:lang w:eastAsia="x-none"/>
        </w:rPr>
        <w:t>. После успешной обработки «Расходная декларация» меняет статус на «Утвержден клиентом».</w:t>
      </w:r>
    </w:p>
    <w:p w14:paraId="398C1DB2" w14:textId="7A43172F" w:rsidR="00D267F6" w:rsidRPr="00AE5A6B" w:rsidRDefault="00C41EEC" w:rsidP="00C41EEC">
      <w:pPr>
        <w:pStyle w:val="GOSTNormal"/>
        <w:rPr>
          <w:lang w:eastAsia="x-none"/>
        </w:rPr>
      </w:pPr>
      <w:r w:rsidRPr="00AE5A6B">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AE5A6B">
        <w:rPr>
          <w:lang w:eastAsia="ko-KR"/>
        </w:rPr>
        <w:t xml:space="preserve">(подробнее описано в разделе </w:t>
      </w:r>
      <w:r w:rsidR="00E8632B" w:rsidRPr="00AE5A6B">
        <w:rPr>
          <w:lang w:eastAsia="ko-KR"/>
        </w:rPr>
        <w:fldChar w:fldCharType="begin"/>
      </w:r>
      <w:r w:rsidR="00E8632B" w:rsidRPr="00AE5A6B">
        <w:rPr>
          <w:lang w:eastAsia="ko-KR"/>
        </w:rPr>
        <w:instrText xml:space="preserve"> REF _Ref89949248 \w \h  \* MERGEFORMAT </w:instrText>
      </w:r>
      <w:r w:rsidR="00E8632B" w:rsidRPr="00AE5A6B">
        <w:rPr>
          <w:lang w:eastAsia="ko-KR"/>
        </w:rPr>
      </w:r>
      <w:r w:rsidR="00E8632B" w:rsidRPr="00AE5A6B">
        <w:rPr>
          <w:lang w:eastAsia="ko-KR"/>
        </w:rPr>
        <w:fldChar w:fldCharType="separate"/>
      </w:r>
      <w:r w:rsidR="009849A5">
        <w:rPr>
          <w:lang w:eastAsia="ko-KR"/>
        </w:rPr>
        <w:t>4.10.1.3</w:t>
      </w:r>
      <w:r w:rsidR="00E8632B" w:rsidRPr="00AE5A6B">
        <w:rPr>
          <w:lang w:eastAsia="ko-KR"/>
        </w:rPr>
        <w:fldChar w:fldCharType="end"/>
      </w:r>
      <w:r w:rsidRPr="00AE5A6B">
        <w:rPr>
          <w:lang w:eastAsia="ko-KR"/>
        </w:rPr>
        <w:t xml:space="preserve">). По результатам проверки </w:t>
      </w:r>
      <w:r w:rsidRPr="00AE5A6B">
        <w:t>ЦС Обслуживания Исполнителя</w:t>
      </w:r>
      <w:r w:rsidRPr="00AE5A6B">
        <w:rPr>
          <w:lang w:eastAsia="x-none"/>
        </w:rPr>
        <w:t xml:space="preserve"> прикрепляет скан-копии документов, полученных от ТОФК, осуществляющего проверку, к «Расходной декларации» </w:t>
      </w:r>
      <w:r w:rsidRPr="00AE5A6B">
        <w:t>Компонента КС ПУР ЭБ</w:t>
      </w:r>
      <w:r w:rsidR="00752D95" w:rsidRPr="00AE5A6B">
        <w:t xml:space="preserve">. Если </w:t>
      </w:r>
      <w:r w:rsidR="00752D95" w:rsidRPr="00AE5A6B">
        <w:rPr>
          <w:szCs w:val="24"/>
        </w:rPr>
        <w:t xml:space="preserve">казначейское сопровождение целевых средств осуществляется ФО, то ФО принимает решение о создании группы проверки; по результатам проверки </w:t>
      </w:r>
      <w:r w:rsidR="00752D95" w:rsidRPr="00AE5A6B">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752D95" w:rsidRPr="00AE5A6B">
        <w:t>Компонента КС ПУР ЭБ</w:t>
      </w:r>
      <w:r w:rsidRPr="00AE5A6B">
        <w:t>.</w:t>
      </w:r>
    </w:p>
    <w:p w14:paraId="4C93A117" w14:textId="77777777" w:rsidR="00D45A0F" w:rsidRPr="00AE5A6B" w:rsidRDefault="00D45A0F" w:rsidP="00CA231E">
      <w:pPr>
        <w:pStyle w:val="41"/>
      </w:pPr>
      <w:bookmarkStart w:id="1153" w:name="_Ref5036248"/>
      <w:bookmarkStart w:id="1154" w:name="_Toc7182121"/>
      <w:bookmarkStart w:id="1155" w:name="_Toc12727375"/>
      <w:bookmarkStart w:id="1156" w:name="_Toc67482507"/>
      <w:bookmarkStart w:id="1157" w:name="_Toc76051400"/>
      <w:bookmarkStart w:id="1158" w:name="_Toc202272827"/>
      <w:r w:rsidRPr="00AE5A6B">
        <w:t xml:space="preserve">Обработка </w:t>
      </w:r>
      <w:r w:rsidRPr="00AE5A6B">
        <w:rPr>
          <w:rStyle w:val="GOSTSymItalic"/>
          <w:i w:val="0"/>
        </w:rPr>
        <w:t>Расходной декларации Исполнителем</w:t>
      </w:r>
      <w:bookmarkEnd w:id="1153"/>
      <w:bookmarkEnd w:id="1154"/>
      <w:bookmarkEnd w:id="1155"/>
      <w:bookmarkEnd w:id="1156"/>
      <w:bookmarkEnd w:id="1157"/>
      <w:bookmarkEnd w:id="1158"/>
      <w:r w:rsidRPr="00AE5A6B">
        <w:rPr>
          <w:rStyle w:val="GOSTSymItalic"/>
          <w:i w:val="0"/>
        </w:rPr>
        <w:t xml:space="preserve"> </w:t>
      </w:r>
    </w:p>
    <w:p w14:paraId="10EFDE44" w14:textId="77777777" w:rsidR="00752D95" w:rsidRPr="00AE5A6B" w:rsidRDefault="00752D95" w:rsidP="00752D95">
      <w:pPr>
        <w:pStyle w:val="GOSTNormal"/>
      </w:pPr>
      <w:r w:rsidRPr="00AE5A6B">
        <w:rPr>
          <w:lang w:eastAsia="x-none"/>
        </w:rPr>
        <w:t xml:space="preserve">Расходная декларация поступает в ЛК Клиента и в ЛК ТОФК Обращения/ФО </w:t>
      </w:r>
      <w:r w:rsidRPr="00AE5A6B">
        <w:t>Компонента КС ПУР ЭБ в статусе «Передан клиенту». Клиент или сотрудник ТОФК Обращения/ФО от имени Клиента, предварительно выполнив действие «Перевод в ТОФК обращения», заполняет документ, при необходимости на вкладке «Вложения» прикладывает скан-</w:t>
      </w:r>
      <w:r w:rsidRPr="00AE5A6B">
        <w:lastRenderedPageBreak/>
        <w:t xml:space="preserve">копии документов «Выписка из регистров аналитического учета» и «Бухгалтерская справка </w:t>
      </w:r>
      <w:r w:rsidRPr="00AE5A6B">
        <w:rPr>
          <w:szCs w:val="24"/>
        </w:rPr>
        <w:t>(</w:t>
      </w:r>
      <w:r w:rsidRPr="00AE5A6B">
        <w:t xml:space="preserve">ф. </w:t>
      </w:r>
      <w:r w:rsidRPr="00AE5A6B">
        <w:rPr>
          <w:szCs w:val="24"/>
        </w:rPr>
        <w:t>0504833)</w:t>
      </w:r>
      <w:r w:rsidRPr="00AE5A6B">
        <w:t>».</w:t>
      </w:r>
    </w:p>
    <w:p w14:paraId="5D2E8096" w14:textId="77777777" w:rsidR="00752D95" w:rsidRPr="00AE5A6B" w:rsidRDefault="00752D95" w:rsidP="00752D95">
      <w:pPr>
        <w:pStyle w:val="GOSTNormal"/>
      </w:pPr>
      <w:r w:rsidRPr="00AE5A6B">
        <w:t>Клиент или ТОФК Обращения/ФО может перевести полученную Расходную декларацию в архив, если это необходимо, при этом документ принимает статус «Архив».</w:t>
      </w:r>
    </w:p>
    <w:p w14:paraId="5C07E8EF" w14:textId="77777777" w:rsidR="00752D95" w:rsidRPr="00AE5A6B" w:rsidRDefault="00752D95" w:rsidP="00752D95">
      <w:pPr>
        <w:pStyle w:val="GOSTNormal"/>
        <w:rPr>
          <w:lang w:eastAsia="x-none"/>
        </w:rPr>
      </w:pPr>
      <w:r w:rsidRPr="00AE5A6B">
        <w:rPr>
          <w:lang w:eastAsia="x-none"/>
        </w:rPr>
        <w:t>После окончания работы с документом Клиент или ТОФК Обращения/ФО направляет Расходную декларацию на согласование должностному лицу («Согласующему»), указанному в Шаблоне</w:t>
      </w:r>
      <w:r w:rsidRPr="00AE5A6B">
        <w:rPr>
          <w:lang w:eastAsia="ko-KR"/>
        </w:rPr>
        <w:t xml:space="preserve"> листа согласования</w:t>
      </w:r>
      <w:r w:rsidRPr="00AE5A6B">
        <w:rPr>
          <w:lang w:eastAsia="x-none"/>
        </w:rPr>
        <w:t>, при этом выполняются внутридокументарные контроли.</w:t>
      </w:r>
    </w:p>
    <w:p w14:paraId="36800EFD" w14:textId="77777777" w:rsidR="00752D95" w:rsidRPr="00AE5A6B" w:rsidRDefault="00752D95" w:rsidP="00752D95">
      <w:pPr>
        <w:pStyle w:val="GOSTNormal"/>
        <w:rPr>
          <w:lang w:eastAsia="x-none"/>
        </w:rPr>
      </w:pPr>
      <w:r w:rsidRPr="00AE5A6B">
        <w:rPr>
          <w:lang w:eastAsia="x-none"/>
        </w:rPr>
        <w:t xml:space="preserve">В случае отрицательного результата прохождения блокирующих контролей Расходная декларация остается на статусе «Передан клиенту». Иначе осуществляется процедура многоуровневого утверждения с подписанием ЭП. </w:t>
      </w:r>
    </w:p>
    <w:p w14:paraId="273241EF" w14:textId="1C4770EB" w:rsidR="00C41EEC" w:rsidRPr="00AE5A6B" w:rsidRDefault="00752D95" w:rsidP="00752D95">
      <w:pPr>
        <w:pStyle w:val="GOSTNormal"/>
        <w:rPr>
          <w:lang w:eastAsia="x-none"/>
        </w:rPr>
      </w:pPr>
      <w:r w:rsidRPr="00AE5A6B">
        <w:rPr>
          <w:lang w:eastAsia="x-none"/>
        </w:rPr>
        <w:t xml:space="preserve">В случае успешного результата прохождения многоуровневого утверждения (после согласования всеми участниками) Расходная декларация меняет статус на «Утвержден клиентом», после чего процесс по формированию Расходной декларации завершается. Далее «Расходная декларация» подлежит проверке ТОФК, осуществляющим проверку, или группой проверки, назначенной ФО, если санкционирование целевых средств осуществляется ФО, в рамках подпроцесса «Проверка Расходной декларации» </w:t>
      </w:r>
      <w:r w:rsidRPr="00AE5A6B">
        <w:rPr>
          <w:lang w:eastAsia="ko-KR"/>
        </w:rPr>
        <w:t xml:space="preserve">(подробнее описано в разделе </w:t>
      </w:r>
      <w:r w:rsidR="00C41EEC" w:rsidRPr="00AE5A6B">
        <w:rPr>
          <w:lang w:eastAsia="ko-KR"/>
        </w:rPr>
        <w:fldChar w:fldCharType="begin"/>
      </w:r>
      <w:r w:rsidR="00C41EEC" w:rsidRPr="00AE5A6B">
        <w:rPr>
          <w:lang w:eastAsia="ko-KR"/>
        </w:rPr>
        <w:instrText xml:space="preserve"> REF _Ref89949248 \w \h  \* MERGEFORMAT </w:instrText>
      </w:r>
      <w:r w:rsidR="00C41EEC" w:rsidRPr="00AE5A6B">
        <w:rPr>
          <w:lang w:eastAsia="ko-KR"/>
        </w:rPr>
      </w:r>
      <w:r w:rsidR="00C41EEC" w:rsidRPr="00AE5A6B">
        <w:rPr>
          <w:lang w:eastAsia="ko-KR"/>
        </w:rPr>
        <w:fldChar w:fldCharType="separate"/>
      </w:r>
      <w:r w:rsidR="009849A5">
        <w:rPr>
          <w:lang w:eastAsia="ko-KR"/>
        </w:rPr>
        <w:t>4.10.1.3</w:t>
      </w:r>
      <w:r w:rsidR="00C41EEC" w:rsidRPr="00AE5A6B">
        <w:rPr>
          <w:lang w:eastAsia="ko-KR"/>
        </w:rPr>
        <w:fldChar w:fldCharType="end"/>
      </w:r>
      <w:r w:rsidR="00C41EEC" w:rsidRPr="00AE5A6B">
        <w:rPr>
          <w:lang w:eastAsia="ko-KR"/>
        </w:rPr>
        <w:t>)</w:t>
      </w:r>
      <w:r w:rsidR="00C41EEC" w:rsidRPr="00AE5A6B">
        <w:rPr>
          <w:lang w:eastAsia="x-none"/>
        </w:rPr>
        <w:t xml:space="preserve">. </w:t>
      </w:r>
    </w:p>
    <w:p w14:paraId="21771E19" w14:textId="488F3F06" w:rsidR="00D45A0F" w:rsidRPr="00AE5A6B" w:rsidRDefault="00752D95" w:rsidP="00D45A0F">
      <w:pPr>
        <w:pStyle w:val="GOSTNormal"/>
        <w:rPr>
          <w:lang w:eastAsia="x-none"/>
        </w:rPr>
      </w:pPr>
      <w:r w:rsidRPr="00AE5A6B">
        <w:rPr>
          <w:lang w:eastAsia="x-none"/>
        </w:rPr>
        <w:t>В обратном случае Расходная декларация возвращается на редактирование Клиенту или ТОФК Обращения/ФО в статусе «Передан клиенту</w:t>
      </w:r>
      <w:r w:rsidR="00C41EEC" w:rsidRPr="00AE5A6B">
        <w:rPr>
          <w:lang w:eastAsia="x-none"/>
        </w:rPr>
        <w:t xml:space="preserve">». </w:t>
      </w:r>
    </w:p>
    <w:p w14:paraId="3ACD4E08" w14:textId="77777777" w:rsidR="00C41EEC" w:rsidRPr="00AE5A6B" w:rsidRDefault="00C41EEC" w:rsidP="00C41EEC">
      <w:pPr>
        <w:pStyle w:val="41"/>
        <w:tabs>
          <w:tab w:val="clear" w:pos="1134"/>
        </w:tabs>
      </w:pPr>
      <w:bookmarkStart w:id="1159" w:name="_Toc89874343"/>
      <w:bookmarkStart w:id="1160" w:name="_Ref89874355"/>
      <w:bookmarkStart w:id="1161" w:name="_Ref89874356"/>
      <w:bookmarkStart w:id="1162" w:name="_Ref89949248"/>
      <w:bookmarkStart w:id="1163" w:name="_Toc202272828"/>
      <w:r w:rsidRPr="00AE5A6B">
        <w:t>Проверка расходной декларации</w:t>
      </w:r>
      <w:bookmarkEnd w:id="1159"/>
      <w:bookmarkEnd w:id="1160"/>
      <w:bookmarkEnd w:id="1161"/>
      <w:bookmarkEnd w:id="1162"/>
      <w:bookmarkEnd w:id="1163"/>
      <w:r w:rsidRPr="00AE5A6B">
        <w:rPr>
          <w:rStyle w:val="GOSTSymItalic"/>
          <w:i w:val="0"/>
        </w:rPr>
        <w:t xml:space="preserve"> </w:t>
      </w:r>
    </w:p>
    <w:p w14:paraId="35CDF678" w14:textId="77777777" w:rsidR="00752D95" w:rsidRPr="00AE5A6B" w:rsidRDefault="00752D95" w:rsidP="00752D95">
      <w:pPr>
        <w:pStyle w:val="GOSTNormal"/>
        <w:rPr>
          <w:lang w:eastAsia="x-none"/>
        </w:rPr>
      </w:pPr>
      <w:r w:rsidRPr="00AE5A6B">
        <w:rPr>
          <w:lang w:eastAsia="x-none"/>
        </w:rPr>
        <w:t>После перехода в статус «Утвержден клиентом» Расходной декларации с заполненными данными раздельного учета ТОФК обслуживания ЛС, осуществляющий проверку, инициирует проверку соответствия информации, указанной в документах, подтверждающих возникновение денежных обязательств Клиента, данным раздельного учета результатов финансово-хозяйственной деятельности. По результатам проверки и анализа данных раздельного учета ТОФК, осуществляющий проверку,</w:t>
      </w:r>
      <w:r w:rsidRPr="00AE5A6B">
        <w:rPr>
          <w:color w:val="000000"/>
          <w:shd w:val="clear" w:color="auto" w:fill="FFFFFF"/>
        </w:rPr>
        <w:t xml:space="preserve"> или группа проверки, назначенная ФО, если санкционирование целевых средств осуществляется ФО</w:t>
      </w:r>
      <w:r w:rsidRPr="00AE5A6B">
        <w:rPr>
          <w:lang w:eastAsia="x-none"/>
        </w:rPr>
        <w:t xml:space="preserve">, </w:t>
      </w:r>
      <w:r w:rsidRPr="00AE5A6B">
        <w:rPr>
          <w:color w:val="000000"/>
          <w:shd w:val="clear" w:color="auto" w:fill="FFFFFF"/>
        </w:rPr>
        <w:t xml:space="preserve">отражает в бумажной версии Расходной декларации данные раздельного учета, указанные Клиентом в бухгалтерском и управленческом учете (графа 7 «Расходной декларации»), и сумму экономически обоснованных затрат (графа 8 «Расходной декларации»), </w:t>
      </w:r>
      <w:r w:rsidRPr="00AE5A6B">
        <w:rPr>
          <w:lang w:eastAsia="x-none"/>
        </w:rPr>
        <w:t xml:space="preserve">оформляется документ «Акт проверки соответствия показателей информации указанной в государственном контракте, договоре о капитальных вложениях, контракте учреждения, договоре о проведении капитального ремонта, соглашении, документах, подтверждающих возникновение денежных обязательств юридических лиц, данным раздельного учета результатов финансово-хозяйственной деятельности и информации о структуре цены государственного контракта, договора о капитальных вложениях, контракта учреждения, договора о проведении капитального ремонта, суммы средств, предусмотренных соглашением, при осуществлении казначейского сопровождения средств» (далее – Акт проверки) на бумажном носителе в двух экземплярах и направляет Клиенту «Расходную декларацию» с приложением Акта проверки почтой или иным способом. </w:t>
      </w:r>
    </w:p>
    <w:p w14:paraId="546BBF72" w14:textId="257CC3B3" w:rsidR="0011412A" w:rsidRDefault="0011412A" w:rsidP="0011412A">
      <w:pPr>
        <w:pStyle w:val="GOSTNormal"/>
      </w:pPr>
      <w:r>
        <w:t xml:space="preserve">Клиент, получив Расходную декларацию и Акт проверки, ставит на них подпись о получении. При наличии у Клиента возражений (замечаний) к несоответствиям, выявленным в ходе проверки, он оформляет документ «Возражения (замечания) к Акту проверки» (далее – Возражения). Данные Возражения вместе с подтверждающими документами Клиент направляет </w:t>
      </w:r>
      <w:r>
        <w:rPr>
          <w:lang w:eastAsia="x-none"/>
        </w:rPr>
        <w:t>в ТОФК, осуществляющий проверку,</w:t>
      </w:r>
      <w:r>
        <w:rPr>
          <w:color w:val="000000"/>
          <w:shd w:val="clear" w:color="auto" w:fill="FFFFFF"/>
        </w:rPr>
        <w:t xml:space="preserve"> </w:t>
      </w:r>
      <w:r>
        <w:t xml:space="preserve">руководителю группы проверки. Группа проверки обязана рассмотреть представленные Возражения и подтверждающие документы. </w:t>
      </w:r>
      <w:r w:rsidRPr="00F672B0">
        <w:t>По результатам рассмотрения возражений группой проверки</w:t>
      </w:r>
      <w:r w:rsidRPr="004911EB">
        <w:rPr>
          <w:lang w:eastAsia="x-none"/>
        </w:rPr>
        <w:t xml:space="preserve"> </w:t>
      </w:r>
      <w:r>
        <w:rPr>
          <w:lang w:eastAsia="x-none"/>
        </w:rPr>
        <w:t>в ТОФК, осуществляющий проверку,</w:t>
      </w:r>
      <w:r w:rsidRPr="00F672B0">
        <w:t xml:space="preserve"> </w:t>
      </w:r>
      <w:r>
        <w:rPr>
          <w:color w:val="000000"/>
          <w:shd w:val="clear" w:color="auto" w:fill="FFFFFF"/>
        </w:rPr>
        <w:t>или в адрес группы проверки, назначенной ФО, если санкционирование целевых средств осуществляется ФО</w:t>
      </w:r>
      <w:r>
        <w:rPr>
          <w:lang w:eastAsia="x-none"/>
        </w:rPr>
        <w:t>,</w:t>
      </w:r>
      <w:r>
        <w:t xml:space="preserve"> </w:t>
      </w:r>
      <w:r w:rsidRPr="00F672B0">
        <w:t xml:space="preserve">формируется </w:t>
      </w:r>
      <w:r>
        <w:t>З</w:t>
      </w:r>
      <w:r w:rsidRPr="00F672B0">
        <w:t>аключение по результатам рассмотрения возражений (заме</w:t>
      </w:r>
      <w:r w:rsidRPr="00F672B0">
        <w:lastRenderedPageBreak/>
        <w:t xml:space="preserve">чаний) к </w:t>
      </w:r>
      <w:r>
        <w:t>А</w:t>
      </w:r>
      <w:r w:rsidRPr="00F672B0">
        <w:t>кту проверки</w:t>
      </w:r>
      <w:r w:rsidRPr="004911EB">
        <w:rPr>
          <w:lang w:eastAsia="x-none"/>
        </w:rPr>
        <w:t xml:space="preserve"> </w:t>
      </w:r>
      <w:r>
        <w:rPr>
          <w:lang w:eastAsia="x-none"/>
        </w:rPr>
        <w:t>на бумажном носителе в двух экземплярах, один их которых направляется Клиенту</w:t>
      </w:r>
      <w:r>
        <w:t>.</w:t>
      </w:r>
    </w:p>
    <w:p w14:paraId="5C212A96" w14:textId="77777777" w:rsidR="00752D95" w:rsidRPr="00AE5A6B" w:rsidRDefault="00752D95" w:rsidP="00752D95">
      <w:pPr>
        <w:pStyle w:val="GOSTNormal"/>
      </w:pPr>
      <w:r w:rsidRPr="00AE5A6B">
        <w:t xml:space="preserve">Копия Расходной декларации, копия Акта проверки и копия Заключения </w:t>
      </w:r>
      <w:r w:rsidRPr="00AE5A6B">
        <w:rPr>
          <w:lang w:eastAsia="x-none"/>
        </w:rPr>
        <w:t xml:space="preserve">по результатам рассмотрения возражений (замечаний) к Акту проверки (при наличии) </w:t>
      </w:r>
      <w:r w:rsidRPr="00AE5A6B">
        <w:t xml:space="preserve">направляются в ТОФК обслуживания ЛС, </w:t>
      </w:r>
      <w:r w:rsidRPr="00AE5A6B">
        <w:rPr>
          <w:lang w:eastAsia="x-none"/>
        </w:rPr>
        <w:t>осуществляющим проверку, в ТОФК обслуживания ЛС исполнителя</w:t>
      </w:r>
      <w:r w:rsidRPr="00AE5A6B">
        <w:t>.</w:t>
      </w:r>
    </w:p>
    <w:p w14:paraId="7F6BAA42" w14:textId="77777777" w:rsidR="00752D95" w:rsidRPr="00AE5A6B" w:rsidRDefault="00752D95" w:rsidP="00752D95">
      <w:pPr>
        <w:pStyle w:val="GOSTNormal"/>
      </w:pPr>
      <w:r w:rsidRPr="00AE5A6B">
        <w:t>Исполнитель ТОФК обслуживания ЛС прикрепляет скан-копии всех документов к электронной версии Расходной декларации в Компоненте КС ПУР ЭБ.</w:t>
      </w:r>
    </w:p>
    <w:p w14:paraId="606FAA26" w14:textId="77777777" w:rsidR="00752D95" w:rsidRPr="00AE5A6B" w:rsidRDefault="00752D95" w:rsidP="00752D95">
      <w:pPr>
        <w:pStyle w:val="GOSTNormal"/>
      </w:pPr>
      <w:r w:rsidRPr="00AE5A6B">
        <w:t xml:space="preserve">Если </w:t>
      </w:r>
      <w:r w:rsidRPr="00AE5A6B">
        <w:rPr>
          <w:szCs w:val="24"/>
        </w:rPr>
        <w:t xml:space="preserve">казначейское сопровождение целевых средств осуществляется ФО, то по результатам проверки </w:t>
      </w:r>
      <w:r w:rsidRPr="00AE5A6B">
        <w:rPr>
          <w:lang w:eastAsia="x-none"/>
        </w:rPr>
        <w:t xml:space="preserve">скан-копии «Расходной декларации», Акта проверки и Заключения по результатам рассмотрения возражений (замечаний) к Акту проверки (при наличии) прикрепляются ответственным исполнителем ФО к «Расходной декларации» </w:t>
      </w:r>
      <w:r w:rsidRPr="00AE5A6B">
        <w:t>Компонента КС ПУР ЭБ.</w:t>
      </w:r>
    </w:p>
    <w:p w14:paraId="1E2ECC47" w14:textId="1E50ABCF" w:rsidR="00113C4A" w:rsidRPr="00AE5A6B" w:rsidRDefault="001D7D92" w:rsidP="00113C4A">
      <w:pPr>
        <w:pStyle w:val="22"/>
      </w:pPr>
      <w:bookmarkStart w:id="1164" w:name="_Ref180915098"/>
      <w:bookmarkStart w:id="1165" w:name="_Toc202272829"/>
      <w:r w:rsidRPr="00AE5A6B">
        <w:t>Полномочия пользователей и коды ролей доступа</w:t>
      </w:r>
      <w:bookmarkEnd w:id="1164"/>
      <w:bookmarkEnd w:id="1165"/>
    </w:p>
    <w:p w14:paraId="6E9C6D52" w14:textId="022A5294" w:rsidR="00113C4A" w:rsidRPr="00AE5A6B" w:rsidRDefault="001D7D92" w:rsidP="00113C4A">
      <w:r w:rsidRPr="00AE5A6B">
        <w:t xml:space="preserve">Информация о соответствии полномочий перечню ролей доступа, используемых для проведения операций в Компонентом КС ПУР ЭБ, приведена в </w:t>
      </w:r>
      <w:r w:rsidR="00113C4A" w:rsidRPr="00AE5A6B">
        <w:t>таблице </w:t>
      </w:r>
      <w:r w:rsidR="00113C4A" w:rsidRPr="00AE5A6B">
        <w:fldChar w:fldCharType="begin"/>
      </w:r>
      <w:r w:rsidR="00113C4A" w:rsidRPr="00AE5A6B">
        <w:instrText xml:space="preserve"> REF _Ref21447935 \h  \* MERGEFORMAT </w:instrText>
      </w:r>
      <w:r w:rsidR="00113C4A" w:rsidRPr="00AE5A6B">
        <w:fldChar w:fldCharType="separate"/>
      </w:r>
      <w:r w:rsidR="009849A5">
        <w:t>3</w:t>
      </w:r>
      <w:r w:rsidR="00113C4A" w:rsidRPr="00AE5A6B">
        <w:fldChar w:fldCharType="end"/>
      </w:r>
      <w:r w:rsidR="00113C4A" w:rsidRPr="00AE5A6B">
        <w:t>.</w:t>
      </w:r>
    </w:p>
    <w:p w14:paraId="021AC506" w14:textId="2D8F02A3" w:rsidR="00113C4A" w:rsidRPr="00AE5A6B" w:rsidRDefault="00113C4A" w:rsidP="00113C4A">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166" w:name="_Ref21447935"/>
      <w:bookmarkStart w:id="1167" w:name="_Toc202272990"/>
      <w:r w:rsidR="009849A5">
        <w:rPr>
          <w:noProof/>
        </w:rPr>
        <w:t>3</w:t>
      </w:r>
      <w:bookmarkEnd w:id="1166"/>
      <w:r w:rsidRPr="00AE5A6B">
        <w:rPr>
          <w:noProof/>
        </w:rPr>
        <w:fldChar w:fldCharType="end"/>
      </w:r>
      <w:r w:rsidRPr="00AE5A6B">
        <w:t>. Соответствии полномочий перечню ролей доступа</w:t>
      </w:r>
      <w:bookmarkEnd w:id="1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3714"/>
        <w:gridCol w:w="1561"/>
        <w:gridCol w:w="4419"/>
      </w:tblGrid>
      <w:tr w:rsidR="00113C4A" w:rsidRPr="00AE5A6B" w14:paraId="286D4A5A" w14:textId="77777777" w:rsidTr="00AB4EF1">
        <w:trPr>
          <w:tblHeader/>
        </w:trPr>
        <w:tc>
          <w:tcPr>
            <w:tcW w:w="2721" w:type="pct"/>
            <w:gridSpan w:val="2"/>
            <w:shd w:val="clear" w:color="auto" w:fill="E6E6E6"/>
            <w:vAlign w:val="center"/>
          </w:tcPr>
          <w:p w14:paraId="58052FC0" w14:textId="77777777" w:rsidR="00113C4A" w:rsidRPr="00AE5A6B" w:rsidRDefault="00113C4A" w:rsidP="00113C4A">
            <w:pPr>
              <w:pStyle w:val="GOSTTableHead"/>
            </w:pPr>
            <w:r w:rsidRPr="00AE5A6B">
              <w:t>Полномочие</w:t>
            </w:r>
          </w:p>
        </w:tc>
        <w:tc>
          <w:tcPr>
            <w:tcW w:w="2279" w:type="pct"/>
            <w:shd w:val="clear" w:color="auto" w:fill="E6E6E6"/>
            <w:vAlign w:val="center"/>
          </w:tcPr>
          <w:p w14:paraId="5A05B7E9" w14:textId="77777777" w:rsidR="00113C4A" w:rsidRPr="00AE5A6B" w:rsidRDefault="00113C4A" w:rsidP="00113C4A">
            <w:pPr>
              <w:pStyle w:val="GOSTTableHead"/>
            </w:pPr>
            <w:r w:rsidRPr="00AE5A6B">
              <w:t>Код роли доступа к системе «Электронный бюджет»</w:t>
            </w:r>
          </w:p>
        </w:tc>
      </w:tr>
      <w:tr w:rsidR="001D517F" w:rsidRPr="00AE5A6B" w14:paraId="5ABB8E9D" w14:textId="77777777" w:rsidTr="00AB4EF1">
        <w:trPr>
          <w:trHeight w:val="20"/>
        </w:trPr>
        <w:tc>
          <w:tcPr>
            <w:tcW w:w="1916" w:type="pct"/>
            <w:vMerge w:val="restart"/>
          </w:tcPr>
          <w:p w14:paraId="53C07D4F" w14:textId="77777777" w:rsidR="001D517F" w:rsidRPr="00AE5A6B" w:rsidRDefault="001D517F" w:rsidP="005E1C29">
            <w:pPr>
              <w:pStyle w:val="GOSTTablenorm"/>
              <w:jc w:val="left"/>
            </w:pPr>
            <w:r w:rsidRPr="00AE5A6B">
              <w:t>ПУР КС:</w:t>
            </w:r>
          </w:p>
          <w:p w14:paraId="1A94326B" w14:textId="77777777" w:rsidR="001D517F" w:rsidRPr="00AE5A6B" w:rsidRDefault="001D517F" w:rsidP="005E1C29">
            <w:pPr>
              <w:pStyle w:val="GOSTTablenorm"/>
              <w:jc w:val="left"/>
            </w:pPr>
            <w:r w:rsidRPr="00AE5A6B">
              <w:t>Предоставление и получение документов организациями при казначейском сопровождении</w:t>
            </w:r>
            <w:r w:rsidRPr="00AE5A6B">
              <w:rPr>
                <w:rStyle w:val="af8"/>
              </w:rPr>
              <w:footnoteReference w:id="9"/>
            </w:r>
          </w:p>
        </w:tc>
        <w:tc>
          <w:tcPr>
            <w:tcW w:w="805" w:type="pct"/>
          </w:tcPr>
          <w:p w14:paraId="425EE9DE" w14:textId="77777777" w:rsidR="001D517F" w:rsidRPr="00AE5A6B" w:rsidRDefault="001D517F" w:rsidP="005E1C29">
            <w:pPr>
              <w:pStyle w:val="GOSTTablenorm"/>
              <w:jc w:val="left"/>
            </w:pPr>
            <w:r w:rsidRPr="00AE5A6B">
              <w:t>Ввод</w:t>
            </w:r>
          </w:p>
        </w:tc>
        <w:tc>
          <w:tcPr>
            <w:tcW w:w="2279" w:type="pct"/>
          </w:tcPr>
          <w:p w14:paraId="4E3ECFED" w14:textId="77777777" w:rsidR="001D517F" w:rsidRPr="00AE5A6B" w:rsidRDefault="001D517F" w:rsidP="005E1C29">
            <w:pPr>
              <w:pStyle w:val="GOSTTablenorm"/>
              <w:jc w:val="left"/>
            </w:pPr>
            <w:r w:rsidRPr="00AE5A6B">
              <w:t>601_01_01 ПУР КС. 601_01_01 ПУР КС. Ввод документов по ЛС ЮЛ</w:t>
            </w:r>
          </w:p>
        </w:tc>
      </w:tr>
      <w:tr w:rsidR="001D517F" w:rsidRPr="00AE5A6B" w14:paraId="734C1E32" w14:textId="77777777" w:rsidTr="00AB4EF1">
        <w:trPr>
          <w:trHeight w:val="20"/>
        </w:trPr>
        <w:tc>
          <w:tcPr>
            <w:tcW w:w="1916" w:type="pct"/>
            <w:vMerge/>
          </w:tcPr>
          <w:p w14:paraId="685AFCDE" w14:textId="77777777" w:rsidR="001D517F" w:rsidRPr="00AE5A6B" w:rsidRDefault="001D517F" w:rsidP="005E1C29">
            <w:pPr>
              <w:pStyle w:val="GOSTTablenorm"/>
              <w:jc w:val="left"/>
            </w:pPr>
          </w:p>
        </w:tc>
        <w:tc>
          <w:tcPr>
            <w:tcW w:w="805" w:type="pct"/>
          </w:tcPr>
          <w:p w14:paraId="05A3B6B4" w14:textId="77777777" w:rsidR="001D517F" w:rsidRPr="00AE5A6B" w:rsidRDefault="001D517F" w:rsidP="005E1C29">
            <w:pPr>
              <w:pStyle w:val="GOSTTablenorm"/>
              <w:jc w:val="left"/>
            </w:pPr>
            <w:r w:rsidRPr="00AE5A6B">
              <w:t>Согласование</w:t>
            </w:r>
          </w:p>
        </w:tc>
        <w:tc>
          <w:tcPr>
            <w:tcW w:w="2279" w:type="pct"/>
          </w:tcPr>
          <w:p w14:paraId="74A4DA00" w14:textId="77777777" w:rsidR="001D517F" w:rsidRPr="00AE5A6B" w:rsidRDefault="001D517F" w:rsidP="005E1C29">
            <w:pPr>
              <w:pStyle w:val="GOSTTablenorm"/>
              <w:jc w:val="left"/>
            </w:pPr>
            <w:r w:rsidRPr="00AE5A6B">
              <w:t>601_02_01 ПУР КС. 601_02_01 ПУР КС. Согласование документов по ЛС ЮЛ</w:t>
            </w:r>
          </w:p>
        </w:tc>
      </w:tr>
      <w:tr w:rsidR="001D517F" w:rsidRPr="00AE5A6B" w14:paraId="2EC20185" w14:textId="77777777" w:rsidTr="00AB4EF1">
        <w:trPr>
          <w:trHeight w:val="20"/>
        </w:trPr>
        <w:tc>
          <w:tcPr>
            <w:tcW w:w="1916" w:type="pct"/>
            <w:vMerge/>
          </w:tcPr>
          <w:p w14:paraId="4A2F4918" w14:textId="77777777" w:rsidR="001D517F" w:rsidRPr="00AE5A6B" w:rsidRDefault="001D517F" w:rsidP="005E1C29">
            <w:pPr>
              <w:pStyle w:val="GOSTTablenorm"/>
              <w:jc w:val="left"/>
            </w:pPr>
          </w:p>
        </w:tc>
        <w:tc>
          <w:tcPr>
            <w:tcW w:w="805" w:type="pct"/>
          </w:tcPr>
          <w:p w14:paraId="1313EAF9" w14:textId="77777777" w:rsidR="001D517F" w:rsidRPr="00AE5A6B" w:rsidRDefault="001D517F" w:rsidP="005E1C29">
            <w:pPr>
              <w:pStyle w:val="GOSTTablenorm"/>
              <w:jc w:val="left"/>
            </w:pPr>
            <w:r w:rsidRPr="00AE5A6B">
              <w:t>Утверждение</w:t>
            </w:r>
          </w:p>
        </w:tc>
        <w:tc>
          <w:tcPr>
            <w:tcW w:w="2279" w:type="pct"/>
          </w:tcPr>
          <w:p w14:paraId="7E2A1058" w14:textId="77777777" w:rsidR="001D517F" w:rsidRPr="00AE5A6B" w:rsidRDefault="001D517F" w:rsidP="005E1C29">
            <w:pPr>
              <w:pStyle w:val="GOSTTablenorm"/>
              <w:jc w:val="left"/>
            </w:pPr>
            <w:r w:rsidRPr="00AE5A6B">
              <w:t>601_03_01 ПУР КС. 601_03_01 ПУР КС. Утверждение документов по ЛС ЮЛ</w:t>
            </w:r>
          </w:p>
        </w:tc>
      </w:tr>
      <w:tr w:rsidR="001D517F" w:rsidRPr="00AE5A6B" w14:paraId="10E39B78" w14:textId="77777777" w:rsidTr="00AB4EF1">
        <w:trPr>
          <w:trHeight w:val="20"/>
        </w:trPr>
        <w:tc>
          <w:tcPr>
            <w:tcW w:w="1916" w:type="pct"/>
            <w:vMerge/>
          </w:tcPr>
          <w:p w14:paraId="63C12767" w14:textId="77777777" w:rsidR="001D517F" w:rsidRPr="00AE5A6B" w:rsidRDefault="001D517F" w:rsidP="005E1C29">
            <w:pPr>
              <w:pStyle w:val="GOSTTablenorm"/>
              <w:jc w:val="left"/>
            </w:pPr>
          </w:p>
        </w:tc>
        <w:tc>
          <w:tcPr>
            <w:tcW w:w="805" w:type="pct"/>
          </w:tcPr>
          <w:p w14:paraId="04117D54" w14:textId="77777777" w:rsidR="001D517F" w:rsidRPr="00AE5A6B" w:rsidRDefault="001D517F" w:rsidP="005E1C29">
            <w:pPr>
              <w:pStyle w:val="GOSTTablenorm"/>
              <w:jc w:val="left"/>
            </w:pPr>
            <w:r w:rsidRPr="00AE5A6B">
              <w:t>Утверждение</w:t>
            </w:r>
          </w:p>
        </w:tc>
        <w:tc>
          <w:tcPr>
            <w:tcW w:w="2279" w:type="pct"/>
          </w:tcPr>
          <w:p w14:paraId="2E01AA00" w14:textId="77777777" w:rsidR="001D517F" w:rsidRPr="00AE5A6B" w:rsidRDefault="001D517F" w:rsidP="005E1C29">
            <w:pPr>
              <w:pStyle w:val="GOSTTablenorm"/>
              <w:jc w:val="left"/>
            </w:pPr>
            <w:r w:rsidRPr="00AE5A6B">
              <w:t>601_05_01 ПУР КС. Бухгалтер ЮЛ</w:t>
            </w:r>
          </w:p>
        </w:tc>
      </w:tr>
      <w:tr w:rsidR="001D517F" w:rsidRPr="00AE5A6B" w14:paraId="6B15D574" w14:textId="77777777" w:rsidTr="00AB4EF1">
        <w:trPr>
          <w:trHeight w:val="20"/>
        </w:trPr>
        <w:tc>
          <w:tcPr>
            <w:tcW w:w="1916" w:type="pct"/>
            <w:vMerge/>
          </w:tcPr>
          <w:p w14:paraId="06CFF96E" w14:textId="77777777" w:rsidR="001D517F" w:rsidRPr="00AE5A6B" w:rsidRDefault="001D517F" w:rsidP="005E1C29">
            <w:pPr>
              <w:pStyle w:val="GOSTTablenorm"/>
              <w:jc w:val="left"/>
            </w:pPr>
          </w:p>
        </w:tc>
        <w:tc>
          <w:tcPr>
            <w:tcW w:w="805" w:type="pct"/>
          </w:tcPr>
          <w:p w14:paraId="73A0923A" w14:textId="77777777" w:rsidR="001D517F" w:rsidRPr="00AE5A6B" w:rsidRDefault="001D517F" w:rsidP="005E1C29">
            <w:pPr>
              <w:pStyle w:val="GOSTTablenorm"/>
              <w:jc w:val="left"/>
            </w:pPr>
            <w:r w:rsidRPr="00AE5A6B">
              <w:t>Утверждение</w:t>
            </w:r>
          </w:p>
        </w:tc>
        <w:tc>
          <w:tcPr>
            <w:tcW w:w="2279" w:type="pct"/>
          </w:tcPr>
          <w:p w14:paraId="7216ADC8" w14:textId="77777777" w:rsidR="001D517F" w:rsidRPr="00AE5A6B" w:rsidRDefault="001D517F" w:rsidP="005E1C29">
            <w:pPr>
              <w:pStyle w:val="GOSTTablenorm"/>
              <w:jc w:val="left"/>
            </w:pPr>
            <w:r w:rsidRPr="00AE5A6B">
              <w:t>601_06_01 ПУР КС. Руководитель ФЭС ЮЛ</w:t>
            </w:r>
          </w:p>
        </w:tc>
      </w:tr>
      <w:tr w:rsidR="001D517F" w:rsidRPr="00AE5A6B" w14:paraId="4DCF431D" w14:textId="77777777" w:rsidTr="00AB4EF1">
        <w:trPr>
          <w:trHeight w:val="20"/>
        </w:trPr>
        <w:tc>
          <w:tcPr>
            <w:tcW w:w="1916" w:type="pct"/>
            <w:vMerge/>
          </w:tcPr>
          <w:p w14:paraId="3FAAB076" w14:textId="77777777" w:rsidR="001D517F" w:rsidRPr="00AE5A6B" w:rsidRDefault="001D517F" w:rsidP="005E1C29">
            <w:pPr>
              <w:pStyle w:val="GOSTTablenorm"/>
              <w:jc w:val="left"/>
            </w:pPr>
          </w:p>
        </w:tc>
        <w:tc>
          <w:tcPr>
            <w:tcW w:w="805" w:type="pct"/>
          </w:tcPr>
          <w:p w14:paraId="1240794F" w14:textId="77777777" w:rsidR="001D517F" w:rsidRPr="00AE5A6B" w:rsidRDefault="001D517F" w:rsidP="005E1C29">
            <w:pPr>
              <w:pStyle w:val="GOSTTablenorm"/>
              <w:jc w:val="left"/>
            </w:pPr>
            <w:r w:rsidRPr="00AE5A6B">
              <w:t>Просмотр</w:t>
            </w:r>
          </w:p>
        </w:tc>
        <w:tc>
          <w:tcPr>
            <w:tcW w:w="2279" w:type="pct"/>
          </w:tcPr>
          <w:p w14:paraId="4E7A8864" w14:textId="77777777" w:rsidR="001D517F" w:rsidRPr="00AE5A6B" w:rsidRDefault="001D517F" w:rsidP="005E1C29">
            <w:pPr>
              <w:pStyle w:val="GOSTTablenorm"/>
              <w:jc w:val="left"/>
            </w:pPr>
            <w:r w:rsidRPr="00AE5A6B">
              <w:t>601_04_01 ПУР КС. Просмотр своих документов по ЛС ЮЛ</w:t>
            </w:r>
          </w:p>
        </w:tc>
      </w:tr>
      <w:tr w:rsidR="001D517F" w:rsidRPr="00AE5A6B" w14:paraId="233BB43E" w14:textId="77777777" w:rsidTr="00AB4EF1">
        <w:trPr>
          <w:trHeight w:val="20"/>
        </w:trPr>
        <w:tc>
          <w:tcPr>
            <w:tcW w:w="1916" w:type="pct"/>
            <w:vMerge w:val="restart"/>
          </w:tcPr>
          <w:p w14:paraId="0F7EBDD4" w14:textId="77777777" w:rsidR="001D517F" w:rsidRPr="00AE5A6B" w:rsidRDefault="001D517F" w:rsidP="005E1C29">
            <w:pPr>
              <w:pStyle w:val="GOSTTablenorm"/>
              <w:jc w:val="left"/>
            </w:pPr>
            <w:r w:rsidRPr="00AE5A6B">
              <w:t>ПУР КС.</w:t>
            </w:r>
          </w:p>
          <w:p w14:paraId="0C45161B" w14:textId="77777777" w:rsidR="001D517F" w:rsidRPr="00AE5A6B" w:rsidRDefault="001D517F" w:rsidP="005E1C29">
            <w:pPr>
              <w:pStyle w:val="GOSTTablenorm"/>
              <w:jc w:val="left"/>
            </w:pPr>
            <w:r w:rsidRPr="00AE5A6B">
              <w:t>Формирование и обработка документов Головным заказчиком/Заказчиком</w:t>
            </w:r>
          </w:p>
        </w:tc>
        <w:tc>
          <w:tcPr>
            <w:tcW w:w="805" w:type="pct"/>
          </w:tcPr>
          <w:p w14:paraId="516DC41A" w14:textId="77777777" w:rsidR="001D517F" w:rsidRPr="00AE5A6B" w:rsidRDefault="001D517F" w:rsidP="005E1C29">
            <w:pPr>
              <w:pStyle w:val="GOSTTablenorm"/>
              <w:jc w:val="left"/>
            </w:pPr>
            <w:r w:rsidRPr="00AE5A6B">
              <w:t>Ввод</w:t>
            </w:r>
          </w:p>
        </w:tc>
        <w:tc>
          <w:tcPr>
            <w:tcW w:w="2279" w:type="pct"/>
          </w:tcPr>
          <w:p w14:paraId="7B08FF6B" w14:textId="77777777" w:rsidR="001D517F" w:rsidRPr="00AE5A6B" w:rsidRDefault="001D517F" w:rsidP="005E1C29">
            <w:pPr>
              <w:pStyle w:val="GOSTTablenorm"/>
              <w:jc w:val="left"/>
            </w:pPr>
            <w:r w:rsidRPr="00AE5A6B">
              <w:t>607_01_01 ПУР КС. Ввод документов Головным заказчиком_Заказчиком</w:t>
            </w:r>
          </w:p>
        </w:tc>
      </w:tr>
      <w:tr w:rsidR="001D517F" w:rsidRPr="00AE5A6B" w14:paraId="0CA3226F" w14:textId="77777777" w:rsidTr="00AB4EF1">
        <w:trPr>
          <w:trHeight w:val="20"/>
        </w:trPr>
        <w:tc>
          <w:tcPr>
            <w:tcW w:w="1916" w:type="pct"/>
            <w:vMerge/>
          </w:tcPr>
          <w:p w14:paraId="447E787A" w14:textId="77777777" w:rsidR="001D517F" w:rsidRPr="00AE5A6B" w:rsidRDefault="001D517F" w:rsidP="005E1C29">
            <w:pPr>
              <w:pStyle w:val="GOSTTablenorm"/>
              <w:jc w:val="left"/>
            </w:pPr>
          </w:p>
        </w:tc>
        <w:tc>
          <w:tcPr>
            <w:tcW w:w="805" w:type="pct"/>
          </w:tcPr>
          <w:p w14:paraId="42E0C4E0" w14:textId="77777777" w:rsidR="001D517F" w:rsidRPr="00AE5A6B" w:rsidRDefault="001D517F" w:rsidP="005E1C29">
            <w:pPr>
              <w:pStyle w:val="GOSTTablenorm"/>
              <w:jc w:val="left"/>
            </w:pPr>
            <w:r w:rsidRPr="00AE5A6B">
              <w:t>Согласование</w:t>
            </w:r>
          </w:p>
        </w:tc>
        <w:tc>
          <w:tcPr>
            <w:tcW w:w="2279" w:type="pct"/>
          </w:tcPr>
          <w:p w14:paraId="43ED9613" w14:textId="77777777" w:rsidR="001D517F" w:rsidRPr="00AE5A6B" w:rsidRDefault="001D517F" w:rsidP="005E1C29">
            <w:pPr>
              <w:pStyle w:val="GOSTTablenorm"/>
              <w:jc w:val="left"/>
            </w:pPr>
            <w:r w:rsidRPr="00AE5A6B">
              <w:t>607_02_01 ПУР КС. Согласование документов Головным заказчиком_Заказчиком</w:t>
            </w:r>
          </w:p>
        </w:tc>
      </w:tr>
      <w:tr w:rsidR="001D517F" w:rsidRPr="00AE5A6B" w14:paraId="6EEADC56" w14:textId="77777777" w:rsidTr="00AB4EF1">
        <w:trPr>
          <w:trHeight w:val="20"/>
        </w:trPr>
        <w:tc>
          <w:tcPr>
            <w:tcW w:w="1916" w:type="pct"/>
            <w:vMerge/>
          </w:tcPr>
          <w:p w14:paraId="696CB365" w14:textId="77777777" w:rsidR="001D517F" w:rsidRPr="00AE5A6B" w:rsidRDefault="001D517F" w:rsidP="005E1C29">
            <w:pPr>
              <w:pStyle w:val="GOSTTablenorm"/>
              <w:jc w:val="left"/>
            </w:pPr>
          </w:p>
        </w:tc>
        <w:tc>
          <w:tcPr>
            <w:tcW w:w="805" w:type="pct"/>
          </w:tcPr>
          <w:p w14:paraId="0A2B16F1" w14:textId="77777777" w:rsidR="001D517F" w:rsidRPr="00AE5A6B" w:rsidRDefault="001D517F" w:rsidP="005E1C29">
            <w:pPr>
              <w:pStyle w:val="GOSTTablenorm"/>
              <w:jc w:val="left"/>
            </w:pPr>
            <w:r w:rsidRPr="00AE5A6B">
              <w:t>Утверждение</w:t>
            </w:r>
          </w:p>
        </w:tc>
        <w:tc>
          <w:tcPr>
            <w:tcW w:w="2279" w:type="pct"/>
          </w:tcPr>
          <w:p w14:paraId="321BC895" w14:textId="77777777" w:rsidR="001D517F" w:rsidRPr="00AE5A6B" w:rsidRDefault="001D517F" w:rsidP="005E1C29">
            <w:pPr>
              <w:pStyle w:val="GOSTTablenorm"/>
              <w:jc w:val="left"/>
            </w:pPr>
            <w:r w:rsidRPr="00AE5A6B">
              <w:t>607_03_01 ПУР КС. Утверждение документов Головным заказчиком_Заказчиком</w:t>
            </w:r>
          </w:p>
        </w:tc>
      </w:tr>
      <w:tr w:rsidR="001D517F" w:rsidRPr="00AE5A6B" w14:paraId="46D1B26C" w14:textId="77777777" w:rsidTr="00AB4EF1">
        <w:trPr>
          <w:trHeight w:val="20"/>
        </w:trPr>
        <w:tc>
          <w:tcPr>
            <w:tcW w:w="1916" w:type="pct"/>
            <w:vMerge/>
          </w:tcPr>
          <w:p w14:paraId="4313B1C6" w14:textId="77777777" w:rsidR="001D517F" w:rsidRPr="00AE5A6B" w:rsidRDefault="001D517F" w:rsidP="005E1C29">
            <w:pPr>
              <w:pStyle w:val="GOSTTablenorm"/>
              <w:jc w:val="left"/>
            </w:pPr>
          </w:p>
        </w:tc>
        <w:tc>
          <w:tcPr>
            <w:tcW w:w="805" w:type="pct"/>
          </w:tcPr>
          <w:p w14:paraId="6597CD5F" w14:textId="77777777" w:rsidR="001D517F" w:rsidRPr="00AE5A6B" w:rsidRDefault="001D517F" w:rsidP="005E1C29">
            <w:pPr>
              <w:pStyle w:val="GOSTTablenorm"/>
              <w:jc w:val="left"/>
            </w:pPr>
            <w:r w:rsidRPr="00AE5A6B">
              <w:t>Просмотр</w:t>
            </w:r>
          </w:p>
        </w:tc>
        <w:tc>
          <w:tcPr>
            <w:tcW w:w="2279" w:type="pct"/>
          </w:tcPr>
          <w:p w14:paraId="0BAEAA8E" w14:textId="77777777" w:rsidR="001D517F" w:rsidRPr="00AE5A6B" w:rsidRDefault="001D517F" w:rsidP="005E1C29">
            <w:pPr>
              <w:pStyle w:val="GOSTTablenorm"/>
              <w:jc w:val="left"/>
            </w:pPr>
            <w:r w:rsidRPr="00AE5A6B">
              <w:t>607_04_01 ПУР КС. Просмотр документов Головным заказчиком_Заказчиком</w:t>
            </w:r>
          </w:p>
        </w:tc>
      </w:tr>
      <w:tr w:rsidR="001D517F" w:rsidRPr="00AE5A6B" w14:paraId="1E9719FB" w14:textId="77777777" w:rsidTr="00AB4EF1">
        <w:trPr>
          <w:trHeight w:val="20"/>
        </w:trPr>
        <w:tc>
          <w:tcPr>
            <w:tcW w:w="1916" w:type="pct"/>
            <w:vMerge w:val="restart"/>
          </w:tcPr>
          <w:p w14:paraId="09647462" w14:textId="77777777" w:rsidR="001D517F" w:rsidRPr="00AE5A6B" w:rsidRDefault="001D517F" w:rsidP="005E1C29">
            <w:pPr>
              <w:pStyle w:val="GOSTTablenorm"/>
              <w:jc w:val="left"/>
            </w:pPr>
            <w:r w:rsidRPr="00AE5A6B">
              <w:t>ПУР КС:</w:t>
            </w:r>
          </w:p>
          <w:p w14:paraId="6DD17F5B" w14:textId="77777777" w:rsidR="001D517F" w:rsidRPr="00AE5A6B" w:rsidRDefault="001D517F" w:rsidP="005E1C29">
            <w:pPr>
              <w:pStyle w:val="GOSTTablenorm"/>
              <w:jc w:val="left"/>
            </w:pPr>
            <w:r w:rsidRPr="00AE5A6B">
              <w:t xml:space="preserve">Утверждение Заказчиком Сведений </w:t>
            </w:r>
            <w:r w:rsidRPr="00AE5A6B">
              <w:lastRenderedPageBreak/>
              <w:t>об операциях с целевыми средствами</w:t>
            </w:r>
          </w:p>
        </w:tc>
        <w:tc>
          <w:tcPr>
            <w:tcW w:w="805" w:type="pct"/>
          </w:tcPr>
          <w:p w14:paraId="190FC943" w14:textId="77777777" w:rsidR="001D517F" w:rsidRPr="00AE5A6B" w:rsidRDefault="001D517F" w:rsidP="005E1C29">
            <w:pPr>
              <w:pStyle w:val="GOSTTablenorm"/>
              <w:jc w:val="left"/>
            </w:pPr>
            <w:r w:rsidRPr="00AE5A6B">
              <w:lastRenderedPageBreak/>
              <w:t>Утверждение</w:t>
            </w:r>
          </w:p>
        </w:tc>
        <w:tc>
          <w:tcPr>
            <w:tcW w:w="2279" w:type="pct"/>
          </w:tcPr>
          <w:p w14:paraId="0DA8C4EB" w14:textId="77777777" w:rsidR="001D517F" w:rsidRPr="00AE5A6B" w:rsidRDefault="001D517F" w:rsidP="005E1C29">
            <w:pPr>
              <w:pStyle w:val="GOSTTablenorm"/>
              <w:jc w:val="left"/>
            </w:pPr>
            <w:r w:rsidRPr="00AE5A6B">
              <w:t>602_03_01 ПУР КС. Утверждение Заказчиком Сведений о ЦС по ЛС ЮЛ</w:t>
            </w:r>
          </w:p>
        </w:tc>
      </w:tr>
      <w:tr w:rsidR="001D517F" w:rsidRPr="00AE5A6B" w14:paraId="57E71DDF" w14:textId="77777777" w:rsidTr="00AB4EF1">
        <w:trPr>
          <w:trHeight w:val="20"/>
        </w:trPr>
        <w:tc>
          <w:tcPr>
            <w:tcW w:w="1916" w:type="pct"/>
            <w:vMerge/>
          </w:tcPr>
          <w:p w14:paraId="25CC64E9" w14:textId="77777777" w:rsidR="001D517F" w:rsidRPr="00AE5A6B" w:rsidRDefault="001D517F" w:rsidP="005E1C29">
            <w:pPr>
              <w:pStyle w:val="GOSTTablenorm"/>
              <w:jc w:val="left"/>
            </w:pPr>
          </w:p>
        </w:tc>
        <w:tc>
          <w:tcPr>
            <w:tcW w:w="805" w:type="pct"/>
          </w:tcPr>
          <w:p w14:paraId="2D48175C" w14:textId="77777777" w:rsidR="001D517F" w:rsidRPr="00AE5A6B" w:rsidRDefault="001D517F" w:rsidP="005E1C29">
            <w:pPr>
              <w:pStyle w:val="GOSTTablenorm"/>
              <w:jc w:val="left"/>
            </w:pPr>
            <w:r w:rsidRPr="00AE5A6B">
              <w:t>Просмотр</w:t>
            </w:r>
          </w:p>
        </w:tc>
        <w:tc>
          <w:tcPr>
            <w:tcW w:w="2279" w:type="pct"/>
          </w:tcPr>
          <w:p w14:paraId="41B500A9" w14:textId="77777777" w:rsidR="001D517F" w:rsidRPr="00AE5A6B" w:rsidRDefault="001D517F" w:rsidP="005E1C29">
            <w:pPr>
              <w:pStyle w:val="GOSTTablenorm"/>
              <w:jc w:val="left"/>
            </w:pPr>
            <w:r w:rsidRPr="00AE5A6B">
              <w:t>602_04_01 ПУР КС. Просмотр Заказчиком Сведений о ЦС по ЛС ЮЛ</w:t>
            </w:r>
          </w:p>
        </w:tc>
      </w:tr>
      <w:tr w:rsidR="001D517F" w:rsidRPr="00AE5A6B" w14:paraId="2C16B60D" w14:textId="77777777" w:rsidTr="00AB4EF1">
        <w:trPr>
          <w:trHeight w:val="20"/>
        </w:trPr>
        <w:tc>
          <w:tcPr>
            <w:tcW w:w="1916" w:type="pct"/>
          </w:tcPr>
          <w:p w14:paraId="667D8E0F" w14:textId="77777777" w:rsidR="001D517F" w:rsidRPr="00AE5A6B" w:rsidRDefault="001D517F" w:rsidP="001D517F">
            <w:pPr>
              <w:pStyle w:val="GOSTTablenorm"/>
              <w:jc w:val="left"/>
            </w:pPr>
            <w:r w:rsidRPr="00AE5A6B">
              <w:t>ПУР КС. Иерархия по КОО</w:t>
            </w:r>
          </w:p>
        </w:tc>
        <w:tc>
          <w:tcPr>
            <w:tcW w:w="805" w:type="pct"/>
          </w:tcPr>
          <w:p w14:paraId="79BFB176" w14:textId="77777777" w:rsidR="001D517F" w:rsidRPr="00AE5A6B" w:rsidRDefault="001D517F" w:rsidP="001D517F">
            <w:pPr>
              <w:pStyle w:val="GOSTTablenorm"/>
              <w:jc w:val="left"/>
            </w:pPr>
            <w:r w:rsidRPr="00AE5A6B">
              <w:t>Просмотр</w:t>
            </w:r>
          </w:p>
        </w:tc>
        <w:tc>
          <w:tcPr>
            <w:tcW w:w="2279" w:type="pct"/>
          </w:tcPr>
          <w:p w14:paraId="4A07E631" w14:textId="77777777" w:rsidR="001D517F" w:rsidRPr="00AE5A6B" w:rsidRDefault="001D517F" w:rsidP="001D517F">
            <w:pPr>
              <w:pStyle w:val="GOSTTablenorm"/>
              <w:jc w:val="left"/>
            </w:pPr>
            <w:r w:rsidRPr="00AE5A6B">
              <w:t>HRH_ПУР КС. Просмотр Иерархии КОО</w:t>
            </w:r>
          </w:p>
        </w:tc>
      </w:tr>
      <w:tr w:rsidR="00952CC7" w:rsidRPr="00AE5A6B" w14:paraId="27D2DBF2" w14:textId="77777777" w:rsidTr="00AB4EF1">
        <w:trPr>
          <w:trHeight w:val="20"/>
        </w:trPr>
        <w:tc>
          <w:tcPr>
            <w:tcW w:w="1916" w:type="pct"/>
            <w:vMerge w:val="restart"/>
          </w:tcPr>
          <w:p w14:paraId="5DFF6A7E" w14:textId="0D556054" w:rsidR="00952CC7" w:rsidRPr="00AE5A6B" w:rsidRDefault="00952CC7" w:rsidP="00952CC7">
            <w:pPr>
              <w:pStyle w:val="GOSTTablenorm"/>
              <w:jc w:val="left"/>
            </w:pPr>
            <w:r>
              <w:t>Исполнение приемочной комиссией</w:t>
            </w:r>
          </w:p>
        </w:tc>
        <w:tc>
          <w:tcPr>
            <w:tcW w:w="805" w:type="pct"/>
          </w:tcPr>
          <w:p w14:paraId="2AA5433C" w14:textId="038B8E51" w:rsidR="00952CC7" w:rsidRPr="00AE5A6B" w:rsidRDefault="00952CC7" w:rsidP="00952CC7">
            <w:pPr>
              <w:pStyle w:val="GOSTTablenorm"/>
              <w:jc w:val="left"/>
            </w:pPr>
            <w:r>
              <w:t>Ввод</w:t>
            </w:r>
          </w:p>
        </w:tc>
        <w:tc>
          <w:tcPr>
            <w:tcW w:w="2279" w:type="pct"/>
          </w:tcPr>
          <w:p w14:paraId="21111803" w14:textId="567A03A3" w:rsidR="00952CC7" w:rsidRPr="00952CC7" w:rsidRDefault="00952CC7" w:rsidP="00952CC7">
            <w:pPr>
              <w:pStyle w:val="GOSTTablenorm"/>
              <w:jc w:val="left"/>
            </w:pPr>
            <w:r w:rsidRPr="00952CC7">
              <w:rPr>
                <w:szCs w:val="22"/>
              </w:rPr>
              <w:t>611_01_01 ПУР КС. Ввод документов приемочной комиссией</w:t>
            </w:r>
          </w:p>
        </w:tc>
      </w:tr>
      <w:tr w:rsidR="00952CC7" w:rsidRPr="00AE5A6B" w14:paraId="7BD00D8A" w14:textId="77777777" w:rsidTr="00AB4EF1">
        <w:trPr>
          <w:trHeight w:val="20"/>
        </w:trPr>
        <w:tc>
          <w:tcPr>
            <w:tcW w:w="1916" w:type="pct"/>
            <w:vMerge/>
          </w:tcPr>
          <w:p w14:paraId="40E6BB14" w14:textId="77777777" w:rsidR="00952CC7" w:rsidRPr="00AE5A6B" w:rsidRDefault="00952CC7" w:rsidP="00952CC7">
            <w:pPr>
              <w:pStyle w:val="GOSTTablenorm"/>
              <w:jc w:val="left"/>
            </w:pPr>
          </w:p>
        </w:tc>
        <w:tc>
          <w:tcPr>
            <w:tcW w:w="805" w:type="pct"/>
          </w:tcPr>
          <w:p w14:paraId="6EA3D597" w14:textId="6FB3AF90" w:rsidR="00952CC7" w:rsidRPr="00AE5A6B" w:rsidRDefault="00952CC7" w:rsidP="00952CC7">
            <w:pPr>
              <w:pStyle w:val="GOSTTablenorm"/>
              <w:jc w:val="left"/>
            </w:pPr>
            <w:r>
              <w:t>Согласование</w:t>
            </w:r>
          </w:p>
        </w:tc>
        <w:tc>
          <w:tcPr>
            <w:tcW w:w="2279" w:type="pct"/>
          </w:tcPr>
          <w:p w14:paraId="1E45EE34" w14:textId="39631706" w:rsidR="00952CC7" w:rsidRPr="00952CC7" w:rsidRDefault="00952CC7" w:rsidP="00952CC7">
            <w:pPr>
              <w:pStyle w:val="GOSTTablenorm"/>
              <w:jc w:val="left"/>
            </w:pPr>
            <w:r w:rsidRPr="00952CC7">
              <w:rPr>
                <w:szCs w:val="22"/>
              </w:rPr>
              <w:t>611_02_01 ПУР КС. Согласование документов приемочной комиссией</w:t>
            </w:r>
          </w:p>
        </w:tc>
      </w:tr>
      <w:tr w:rsidR="00952CC7" w:rsidRPr="00AE5A6B" w14:paraId="10B0E04B" w14:textId="77777777" w:rsidTr="00AB4EF1">
        <w:trPr>
          <w:trHeight w:val="20"/>
        </w:trPr>
        <w:tc>
          <w:tcPr>
            <w:tcW w:w="1916" w:type="pct"/>
            <w:vMerge/>
          </w:tcPr>
          <w:p w14:paraId="3E3EBC56" w14:textId="77777777" w:rsidR="00952CC7" w:rsidRPr="00AE5A6B" w:rsidRDefault="00952CC7" w:rsidP="00952CC7">
            <w:pPr>
              <w:pStyle w:val="GOSTTablenorm"/>
              <w:jc w:val="left"/>
            </w:pPr>
          </w:p>
        </w:tc>
        <w:tc>
          <w:tcPr>
            <w:tcW w:w="805" w:type="pct"/>
          </w:tcPr>
          <w:p w14:paraId="07CBF800" w14:textId="2BBD7F36" w:rsidR="00952CC7" w:rsidRPr="00AE5A6B" w:rsidRDefault="00952CC7" w:rsidP="00952CC7">
            <w:pPr>
              <w:pStyle w:val="GOSTTablenorm"/>
              <w:jc w:val="left"/>
            </w:pPr>
            <w:r>
              <w:t>Утверждение</w:t>
            </w:r>
          </w:p>
        </w:tc>
        <w:tc>
          <w:tcPr>
            <w:tcW w:w="2279" w:type="pct"/>
          </w:tcPr>
          <w:p w14:paraId="36F5D9CA" w14:textId="29770C1C" w:rsidR="00952CC7" w:rsidRPr="00952CC7" w:rsidRDefault="00952CC7" w:rsidP="00952CC7">
            <w:pPr>
              <w:pStyle w:val="GOSTTablenorm"/>
              <w:jc w:val="left"/>
            </w:pPr>
            <w:r w:rsidRPr="00952CC7">
              <w:rPr>
                <w:szCs w:val="22"/>
              </w:rPr>
              <w:t>611_03_01 ПУР КС. Утверждение документов приемочной комиссией</w:t>
            </w:r>
          </w:p>
        </w:tc>
      </w:tr>
      <w:tr w:rsidR="00952CC7" w:rsidRPr="00AE5A6B" w14:paraId="7C1C7963" w14:textId="77777777" w:rsidTr="00AB4EF1">
        <w:trPr>
          <w:trHeight w:val="20"/>
        </w:trPr>
        <w:tc>
          <w:tcPr>
            <w:tcW w:w="1916" w:type="pct"/>
            <w:vMerge/>
          </w:tcPr>
          <w:p w14:paraId="2B3565B8" w14:textId="77777777" w:rsidR="00952CC7" w:rsidRPr="00AE5A6B" w:rsidRDefault="00952CC7" w:rsidP="00952CC7">
            <w:pPr>
              <w:pStyle w:val="GOSTTablenorm"/>
              <w:jc w:val="left"/>
            </w:pPr>
          </w:p>
        </w:tc>
        <w:tc>
          <w:tcPr>
            <w:tcW w:w="805" w:type="pct"/>
          </w:tcPr>
          <w:p w14:paraId="3A8C0B1A" w14:textId="39CBFF10" w:rsidR="00952CC7" w:rsidRDefault="00952CC7" w:rsidP="00952CC7">
            <w:pPr>
              <w:pStyle w:val="GOSTTablenorm"/>
              <w:jc w:val="left"/>
            </w:pPr>
            <w:r>
              <w:t>Просмотр</w:t>
            </w:r>
          </w:p>
        </w:tc>
        <w:tc>
          <w:tcPr>
            <w:tcW w:w="2279" w:type="pct"/>
          </w:tcPr>
          <w:p w14:paraId="2992B452" w14:textId="57185A39" w:rsidR="00952CC7" w:rsidRPr="00952CC7" w:rsidRDefault="00952CC7" w:rsidP="00952CC7">
            <w:pPr>
              <w:pStyle w:val="GOSTTablenorm"/>
              <w:jc w:val="left"/>
            </w:pPr>
            <w:r w:rsidRPr="00952CC7">
              <w:rPr>
                <w:szCs w:val="22"/>
              </w:rPr>
              <w:t>611_04_01 ПУР КС. Просмотр своих документов приемочной комиссией</w:t>
            </w:r>
          </w:p>
        </w:tc>
      </w:tr>
    </w:tbl>
    <w:p w14:paraId="43A9B9AD" w14:textId="77777777" w:rsidR="00D45A0F" w:rsidRPr="00AE5A6B" w:rsidRDefault="00D45A0F" w:rsidP="00D267F6">
      <w:pPr>
        <w:pStyle w:val="GOSTNormal"/>
      </w:pPr>
    </w:p>
    <w:p w14:paraId="1CB0FEE9" w14:textId="7D8DDB47" w:rsidR="00FB57A1" w:rsidRPr="00AE5A6B" w:rsidRDefault="003E52D7" w:rsidP="003E52D7">
      <w:pPr>
        <w:pStyle w:val="1"/>
      </w:pPr>
      <w:bookmarkStart w:id="1168" w:name="_Toc67580281"/>
      <w:bookmarkStart w:id="1169" w:name="_Toc67581473"/>
      <w:bookmarkStart w:id="1170" w:name="_Toc67584855"/>
      <w:bookmarkStart w:id="1171" w:name="_Toc67585985"/>
      <w:bookmarkStart w:id="1172" w:name="_Toc67587115"/>
      <w:bookmarkStart w:id="1173" w:name="_Toc67588244"/>
      <w:bookmarkStart w:id="1174" w:name="_Toc67589373"/>
      <w:bookmarkStart w:id="1175" w:name="_Toc74914963"/>
      <w:bookmarkStart w:id="1176" w:name="_Toc74916093"/>
      <w:bookmarkStart w:id="1177" w:name="_Toc75240129"/>
      <w:bookmarkStart w:id="1178" w:name="_Toc75241404"/>
      <w:bookmarkStart w:id="1179" w:name="_Toc75242541"/>
      <w:bookmarkStart w:id="1180" w:name="_Ref67485077"/>
      <w:bookmarkStart w:id="1181" w:name="_Toc202272830"/>
      <w:bookmarkEnd w:id="1168"/>
      <w:bookmarkEnd w:id="1169"/>
      <w:bookmarkEnd w:id="1170"/>
      <w:bookmarkEnd w:id="1171"/>
      <w:bookmarkEnd w:id="1172"/>
      <w:bookmarkEnd w:id="1173"/>
      <w:bookmarkEnd w:id="1174"/>
      <w:bookmarkEnd w:id="1175"/>
      <w:bookmarkEnd w:id="1176"/>
      <w:bookmarkEnd w:id="1177"/>
      <w:bookmarkEnd w:id="1178"/>
      <w:bookmarkEnd w:id="1179"/>
      <w:r w:rsidRPr="00AE5A6B">
        <w:lastRenderedPageBreak/>
        <w:t>Описание последовательности действий работника</w:t>
      </w:r>
      <w:bookmarkEnd w:id="69"/>
      <w:bookmarkEnd w:id="70"/>
      <w:bookmarkEnd w:id="71"/>
      <w:bookmarkEnd w:id="72"/>
      <w:bookmarkEnd w:id="1180"/>
      <w:bookmarkEnd w:id="1181"/>
    </w:p>
    <w:p w14:paraId="4D2FE325" w14:textId="77777777" w:rsidR="002B0B57" w:rsidRPr="00AE5A6B" w:rsidRDefault="002B0B57" w:rsidP="00CF4D27">
      <w:pPr>
        <w:pStyle w:val="22"/>
      </w:pPr>
      <w:bookmarkStart w:id="1182" w:name="_Toc444863239"/>
      <w:bookmarkStart w:id="1183" w:name="_Toc487019695"/>
      <w:bookmarkStart w:id="1184" w:name="_Toc487028485"/>
      <w:bookmarkStart w:id="1185" w:name="_Toc11770972"/>
      <w:bookmarkStart w:id="1186" w:name="_Toc391395050"/>
      <w:bookmarkStart w:id="1187" w:name="_Toc421735090"/>
      <w:bookmarkStart w:id="1188" w:name="_Toc452115244"/>
      <w:bookmarkStart w:id="1189" w:name="_Toc487019706"/>
      <w:bookmarkStart w:id="1190" w:name="_Toc487028496"/>
      <w:bookmarkStart w:id="1191" w:name="_Toc202272831"/>
      <w:r w:rsidRPr="00AE5A6B">
        <w:t>Запуск системы</w:t>
      </w:r>
      <w:bookmarkEnd w:id="1182"/>
      <w:bookmarkEnd w:id="1183"/>
      <w:bookmarkEnd w:id="1184"/>
      <w:bookmarkEnd w:id="1185"/>
      <w:bookmarkEnd w:id="1191"/>
    </w:p>
    <w:p w14:paraId="4129EC9D" w14:textId="77777777" w:rsidR="002B0B57" w:rsidRPr="00AE5A6B" w:rsidRDefault="002B0B57" w:rsidP="009A3F33">
      <w:pPr>
        <w:pStyle w:val="31"/>
      </w:pPr>
      <w:bookmarkStart w:id="1192" w:name="_Ref366757751"/>
      <w:bookmarkStart w:id="1193" w:name="_Toc368649088"/>
      <w:bookmarkStart w:id="1194" w:name="_Toc371665991"/>
      <w:bookmarkStart w:id="1195" w:name="_Toc436849416"/>
      <w:bookmarkStart w:id="1196" w:name="_Toc487019696"/>
      <w:bookmarkStart w:id="1197" w:name="_Toc487028486"/>
      <w:bookmarkStart w:id="1198" w:name="_Toc11770973"/>
      <w:bookmarkStart w:id="1199" w:name="_Toc202272832"/>
      <w:r w:rsidRPr="00AE5A6B">
        <w:t>Авторизация в Личном кабинете веб-портала, предоставляющего доступ пользователям к функциям ППО</w:t>
      </w:r>
      <w:bookmarkEnd w:id="1192"/>
      <w:bookmarkEnd w:id="1193"/>
      <w:bookmarkEnd w:id="1194"/>
      <w:bookmarkEnd w:id="1195"/>
      <w:bookmarkEnd w:id="1196"/>
      <w:bookmarkEnd w:id="1197"/>
      <w:bookmarkEnd w:id="1198"/>
      <w:bookmarkEnd w:id="1199"/>
    </w:p>
    <w:p w14:paraId="31994F0D" w14:textId="77777777" w:rsidR="00EA2514" w:rsidRDefault="00EA2514" w:rsidP="00EA2514">
      <w:pPr>
        <w:pStyle w:val="GOSTNormal"/>
      </w:pPr>
      <w:r w:rsidRPr="00B76539">
        <w:t>Для входа в личный кабинет пользователю необходимо предъявить закрытый ключ. Средствами ПОИБ СОБИ ФК производится аутентификация пользователя.</w:t>
      </w:r>
    </w:p>
    <w:p w14:paraId="617A810F" w14:textId="77777777" w:rsidR="00EA2514" w:rsidRDefault="00EA2514" w:rsidP="00EA2514">
      <w:pPr>
        <w:pStyle w:val="GOSTNormal"/>
      </w:pPr>
      <w:r>
        <w:t>Для этого требуется в</w:t>
      </w:r>
      <w:r w:rsidRPr="00B76539">
        <w:t xml:space="preserve"> адресной строке браузера указать адрес доступа в структурную часть «Личный кабинет пользователя» Портала. </w:t>
      </w:r>
    </w:p>
    <w:p w14:paraId="33B60666" w14:textId="350744DD" w:rsidR="00EA2514" w:rsidRDefault="00EA2514" w:rsidP="00EA2514">
      <w:pPr>
        <w:pStyle w:val="GOSTNormal"/>
      </w:pPr>
      <w:r w:rsidRPr="00B76539">
        <w:t xml:space="preserve">Откроется окно </w:t>
      </w:r>
      <w:r>
        <w:t xml:space="preserve">сертификации </w:t>
      </w:r>
      <w:r w:rsidRPr="00B76539">
        <w:t xml:space="preserve">для </w:t>
      </w:r>
      <w:r>
        <w:t xml:space="preserve">входа в подсистему (рис. </w:t>
      </w:r>
      <w:r>
        <w:fldChar w:fldCharType="begin"/>
      </w:r>
      <w:r>
        <w:instrText xml:space="preserve"> REF _Ref177999985 \h </w:instrText>
      </w:r>
      <w:r>
        <w:fldChar w:fldCharType="separate"/>
      </w:r>
      <w:r w:rsidR="009849A5">
        <w:rPr>
          <w:noProof/>
        </w:rPr>
        <w:t>1</w:t>
      </w:r>
      <w:r>
        <w:fldChar w:fldCharType="end"/>
      </w:r>
      <w:r>
        <w:t>). Необходимо указать личный сертификат доступа и нажать «Ок».</w:t>
      </w:r>
    </w:p>
    <w:p w14:paraId="69204ABF" w14:textId="77777777" w:rsidR="00EA2514" w:rsidRDefault="00EA2514" w:rsidP="00EA2514">
      <w:pPr>
        <w:pStyle w:val="GOSTFigure"/>
      </w:pPr>
      <w:r>
        <w:rPr>
          <w:noProof/>
        </w:rPr>
        <w:drawing>
          <wp:inline distT="0" distB="0" distL="0" distR="0" wp14:anchorId="3D3A36A4" wp14:editId="7D4F0771">
            <wp:extent cx="3927107" cy="2290813"/>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список сертификатов.jpg"/>
                    <pic:cNvPicPr/>
                  </pic:nvPicPr>
                  <pic:blipFill>
                    <a:blip r:embed="rId12">
                      <a:extLst>
                        <a:ext uri="{28A0092B-C50C-407E-A947-70E740481C1C}">
                          <a14:useLocalDpi xmlns:a14="http://schemas.microsoft.com/office/drawing/2010/main" val="0"/>
                        </a:ext>
                      </a:extLst>
                    </a:blip>
                    <a:stretch>
                      <a:fillRect/>
                    </a:stretch>
                  </pic:blipFill>
                  <pic:spPr>
                    <a:xfrm>
                      <a:off x="0" y="0"/>
                      <a:ext cx="3927107" cy="2290813"/>
                    </a:xfrm>
                    <a:prstGeom prst="rect">
                      <a:avLst/>
                    </a:prstGeom>
                  </pic:spPr>
                </pic:pic>
              </a:graphicData>
            </a:graphic>
          </wp:inline>
        </w:drawing>
      </w:r>
    </w:p>
    <w:p w14:paraId="16E07D79" w14:textId="5FFE1E29" w:rsidR="00EA2514" w:rsidRPr="00DE2646" w:rsidRDefault="00EA2514" w:rsidP="00EA2514">
      <w:pPr>
        <w:pStyle w:val="GOSTFigName"/>
      </w:pPr>
      <w:r>
        <w:fldChar w:fldCharType="begin"/>
      </w:r>
      <w:r>
        <w:instrText xml:space="preserve"> SEQ Рисунок \* ARABIC </w:instrText>
      </w:r>
      <w:r>
        <w:fldChar w:fldCharType="separate"/>
      </w:r>
      <w:bookmarkStart w:id="1200" w:name="_Ref177999985"/>
      <w:bookmarkStart w:id="1201" w:name="_Toc202273001"/>
      <w:r w:rsidR="009849A5">
        <w:rPr>
          <w:noProof/>
        </w:rPr>
        <w:t>1</w:t>
      </w:r>
      <w:bookmarkEnd w:id="1200"/>
      <w:r>
        <w:fldChar w:fldCharType="end"/>
      </w:r>
      <w:r>
        <w:t>. Окно сертификации пользователя</w:t>
      </w:r>
      <w:bookmarkEnd w:id="1201"/>
    </w:p>
    <w:p w14:paraId="4D700B7A" w14:textId="7D9F55B4" w:rsidR="00BF6966" w:rsidRPr="00AE5A6B" w:rsidRDefault="00811557" w:rsidP="00A46C6A">
      <w:pPr>
        <w:pStyle w:val="GOSTNormal"/>
      </w:pPr>
      <w:r w:rsidRPr="00811557">
        <w:t>После прохождения авториза</w:t>
      </w:r>
      <w:r>
        <w:t>ции откроется главная страница л</w:t>
      </w:r>
      <w:r w:rsidRPr="00811557">
        <w:t>ичного кабинета пользователя</w:t>
      </w:r>
      <w:r w:rsidR="00BF6966" w:rsidRPr="00AE5A6B">
        <w:t>, в главном меню выбрать раздел «Казначейское сопровождение – Управление расходами (казначейское сопровождение)» (рис. </w:t>
      </w:r>
      <w:r w:rsidR="00BF6966" w:rsidRPr="00AE5A6B">
        <w:fldChar w:fldCharType="begin"/>
      </w:r>
      <w:r w:rsidR="00BF6966" w:rsidRPr="00AE5A6B">
        <w:instrText xml:space="preserve"> REF _Ref366070222 \h  \* MERGEFORMAT </w:instrText>
      </w:r>
      <w:r w:rsidR="00BF6966" w:rsidRPr="00AE5A6B">
        <w:fldChar w:fldCharType="separate"/>
      </w:r>
      <w:r w:rsidR="009849A5">
        <w:t>2</w:t>
      </w:r>
      <w:r w:rsidR="00BF6966" w:rsidRPr="00AE5A6B">
        <w:fldChar w:fldCharType="end"/>
      </w:r>
      <w:r w:rsidR="00BF6966" w:rsidRPr="00AE5A6B">
        <w:t>).</w:t>
      </w:r>
    </w:p>
    <w:p w14:paraId="56A9DC2A" w14:textId="0CAB17B0" w:rsidR="00BF6966" w:rsidRPr="00AE5A6B" w:rsidRDefault="00BF6966" w:rsidP="00063029">
      <w:pPr>
        <w:pStyle w:val="GOSTNormal"/>
      </w:pPr>
      <w:r w:rsidRPr="00AE5A6B">
        <w:t>Далее пользователь ПУР КС может выполнять операции над документами.</w:t>
      </w:r>
    </w:p>
    <w:p w14:paraId="19E9A91D" w14:textId="3A68B84C" w:rsidR="00880BE2" w:rsidRPr="00AE5A6B" w:rsidRDefault="000234D1" w:rsidP="00880BE2">
      <w:pPr>
        <w:pStyle w:val="GOSTFigure"/>
      </w:pPr>
      <w:r w:rsidRPr="00AE5A6B">
        <w:rPr>
          <w:noProof/>
        </w:rPr>
        <w:lastRenderedPageBreak/>
        <w:drawing>
          <wp:inline distT="0" distB="0" distL="0" distR="0" wp14:anchorId="5E732016" wp14:editId="67019872">
            <wp:extent cx="6120130" cy="2997835"/>
            <wp:effectExtent l="0" t="0" r="0" b="0"/>
            <wp:docPr id="10" name="Рисунок 10"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ата\РАБОТА\Скриншоты\0.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2997835"/>
                    </a:xfrm>
                    <a:prstGeom prst="rect">
                      <a:avLst/>
                    </a:prstGeom>
                    <a:noFill/>
                    <a:ln>
                      <a:noFill/>
                    </a:ln>
                  </pic:spPr>
                </pic:pic>
              </a:graphicData>
            </a:graphic>
          </wp:inline>
        </w:drawing>
      </w:r>
    </w:p>
    <w:bookmarkStart w:id="1202" w:name="_Ref492130128"/>
    <w:p w14:paraId="340974D5" w14:textId="123E79CC" w:rsidR="00880BE2" w:rsidRPr="00AE5A6B" w:rsidRDefault="00CD5323" w:rsidP="00880BE2">
      <w:pPr>
        <w:pStyle w:val="GOSTFigName"/>
      </w:pPr>
      <w:r w:rsidRPr="00AE5A6B">
        <w:fldChar w:fldCharType="begin"/>
      </w:r>
      <w:r w:rsidR="00880BE2" w:rsidRPr="00AE5A6B">
        <w:instrText xml:space="preserve"> SEQ Рисунок \* ARABIC </w:instrText>
      </w:r>
      <w:r w:rsidRPr="00AE5A6B">
        <w:fldChar w:fldCharType="separate"/>
      </w:r>
      <w:bookmarkStart w:id="1203" w:name="_Ref366070222"/>
      <w:bookmarkStart w:id="1204" w:name="_Toc494634393"/>
      <w:bookmarkStart w:id="1205" w:name="_Toc111012012"/>
      <w:bookmarkStart w:id="1206" w:name="_Toc202273002"/>
      <w:r w:rsidR="009849A5">
        <w:rPr>
          <w:noProof/>
        </w:rPr>
        <w:t>2</w:t>
      </w:r>
      <w:bookmarkEnd w:id="1203"/>
      <w:r w:rsidRPr="00AE5A6B">
        <w:fldChar w:fldCharType="end"/>
      </w:r>
      <w:r w:rsidR="00880BE2" w:rsidRPr="00AE5A6B">
        <w:t>. Главная страница веб-портала</w:t>
      </w:r>
      <w:bookmarkEnd w:id="1202"/>
      <w:bookmarkEnd w:id="1204"/>
      <w:r w:rsidR="00744ECC" w:rsidRPr="00AE5A6B">
        <w:t>. Меню</w:t>
      </w:r>
      <w:bookmarkEnd w:id="1205"/>
      <w:bookmarkEnd w:id="1206"/>
    </w:p>
    <w:p w14:paraId="69D3EB2A" w14:textId="77777777" w:rsidR="000A2F52" w:rsidRPr="00AE5A6B" w:rsidRDefault="000A2F52" w:rsidP="000A2F52">
      <w:pPr>
        <w:pStyle w:val="22"/>
      </w:pPr>
      <w:bookmarkStart w:id="1207" w:name="_Toc66287000"/>
      <w:bookmarkStart w:id="1208" w:name="_Toc202272833"/>
      <w:r w:rsidRPr="00AE5A6B">
        <w:t>Описание типовых операций</w:t>
      </w:r>
      <w:bookmarkEnd w:id="1207"/>
      <w:bookmarkEnd w:id="1208"/>
    </w:p>
    <w:p w14:paraId="01F197A8" w14:textId="77777777" w:rsidR="000A2F52" w:rsidRPr="00AE5A6B" w:rsidRDefault="000A2F52" w:rsidP="000A2F52">
      <w:pPr>
        <w:pStyle w:val="31"/>
      </w:pPr>
      <w:bookmarkStart w:id="1209" w:name="_Toc66287001"/>
      <w:bookmarkStart w:id="1210" w:name="_Toc202272834"/>
      <w:r w:rsidRPr="00AE5A6B">
        <w:t>Печать документа</w:t>
      </w:r>
      <w:bookmarkEnd w:id="1209"/>
      <w:bookmarkEnd w:id="1210"/>
    </w:p>
    <w:p w14:paraId="2C53C300" w14:textId="78494BAF" w:rsidR="000A2F52" w:rsidRPr="00AE5A6B" w:rsidRDefault="000A2F52" w:rsidP="000A2F52">
      <w:pPr>
        <w:pStyle w:val="GOSTNormal"/>
      </w:pPr>
      <w:r w:rsidRPr="00AE5A6B">
        <w:t>Форматы печати документов: PDF, XLS, RTF, ODS и ODT. Для каждого типа документа состав доступных форматов для его печати различен. Для корректной работы вывода на печать документов в форматах *ods, *odt – необходим</w:t>
      </w:r>
      <w:r w:rsidR="00595289" w:rsidRPr="00AE5A6B">
        <w:t>о наличие</w:t>
      </w:r>
      <w:r w:rsidRPr="00AE5A6B">
        <w:t xml:space="preserve"> установ</w:t>
      </w:r>
      <w:r w:rsidR="00595289" w:rsidRPr="00AE5A6B">
        <w:t>ленного</w:t>
      </w:r>
      <w:r w:rsidRPr="00AE5A6B">
        <w:t xml:space="preserve"> ПО LibreOffice.</w:t>
      </w:r>
    </w:p>
    <w:p w14:paraId="246CAEF8" w14:textId="4BE571F8" w:rsidR="000A2F52" w:rsidRPr="00AE5A6B" w:rsidRDefault="000A2F52" w:rsidP="000A2F52">
      <w:pPr>
        <w:pStyle w:val="GOSTNormal"/>
        <w:rPr>
          <w:rStyle w:val="GOSTSymBold"/>
        </w:rPr>
      </w:pPr>
      <w:r w:rsidRPr="00AE5A6B">
        <w:rPr>
          <w:rStyle w:val="GOSTSymBold"/>
        </w:rPr>
        <w:t xml:space="preserve">Роль: </w:t>
      </w:r>
      <w:r w:rsidRPr="00AE5A6B">
        <w:t xml:space="preserve">601_01_01 ПУР КС. </w:t>
      </w:r>
      <w:r w:rsidRPr="00AE5A6B">
        <w:rPr>
          <w:rStyle w:val="GOSTNormal0"/>
        </w:rPr>
        <w:t>Ввод документов по ЛС ЮЛ</w:t>
      </w:r>
      <w:r w:rsidRPr="00AE5A6B">
        <w:t>.</w:t>
      </w:r>
    </w:p>
    <w:p w14:paraId="78813403" w14:textId="77777777" w:rsidR="000A2F52" w:rsidRPr="00AE5A6B" w:rsidRDefault="000A2F52" w:rsidP="000A2F52">
      <w:pPr>
        <w:pStyle w:val="GOSTNormalWithout"/>
      </w:pPr>
      <w:r w:rsidRPr="00AE5A6B">
        <w:t>Порядок действий:</w:t>
      </w:r>
    </w:p>
    <w:p w14:paraId="0FB541B7" w14:textId="77777777" w:rsidR="000A2F52" w:rsidRPr="00AE5A6B" w:rsidRDefault="000A2F52" w:rsidP="00CA231E">
      <w:pPr>
        <w:pStyle w:val="GOSTListnum"/>
        <w:numPr>
          <w:ilvl w:val="0"/>
          <w:numId w:val="356"/>
        </w:numPr>
      </w:pPr>
      <w:r w:rsidRPr="00AE5A6B">
        <w:t>Перейти в главное меню, выбрать «Казначейское сопровождение. Управление расходами» и развернуть ветку к фильтр-папке документа.</w:t>
      </w:r>
    </w:p>
    <w:p w14:paraId="37A6CF3D" w14:textId="77777777" w:rsidR="000A2F52" w:rsidRPr="00AE5A6B" w:rsidRDefault="000A2F52" w:rsidP="000A2F52">
      <w:pPr>
        <w:pStyle w:val="GOSTListnum"/>
      </w:pPr>
      <w:r w:rsidRPr="00AE5A6B">
        <w:t>На СФ выделить необходимый формуляр.</w:t>
      </w:r>
    </w:p>
    <w:p w14:paraId="15693520" w14:textId="77777777" w:rsidR="000A2F52" w:rsidRPr="00AE5A6B" w:rsidRDefault="000A2F52" w:rsidP="000A2F52">
      <w:pPr>
        <w:pStyle w:val="GOSTListnum"/>
      </w:pPr>
      <w:r w:rsidRPr="00AE5A6B">
        <w:t>Для печати списковой формы документа нажать на кнопку «Печать списка». В модальном окне выбрать из списка шаблонов необходимый формат печати.</w:t>
      </w:r>
    </w:p>
    <w:p w14:paraId="0027B790" w14:textId="77777777" w:rsidR="000A2F52" w:rsidRPr="00AE5A6B" w:rsidRDefault="000A2F52" w:rsidP="000A2F52">
      <w:pPr>
        <w:pStyle w:val="GOSTListnormal18"/>
      </w:pPr>
      <w:r w:rsidRPr="00AE5A6B">
        <w:rPr>
          <w:szCs w:val="22"/>
        </w:rPr>
        <w:t>Сформируется печатная списковая форма документа в выбранном формате.</w:t>
      </w:r>
    </w:p>
    <w:p w14:paraId="0EB9C5DD" w14:textId="77777777" w:rsidR="000A2F52" w:rsidRPr="00AE5A6B" w:rsidRDefault="000A2F52" w:rsidP="000A2F52">
      <w:pPr>
        <w:pStyle w:val="GOSTListnum"/>
      </w:pPr>
      <w:r w:rsidRPr="00AE5A6B">
        <w:t>Для печати документа нажать кнопку «Печать документа». В модальном окне выбрать необходимый формат печати.</w:t>
      </w:r>
    </w:p>
    <w:p w14:paraId="07E86BC2" w14:textId="77777777" w:rsidR="000A2F52" w:rsidRPr="00AE5A6B" w:rsidRDefault="000A2F52" w:rsidP="000A2F52">
      <w:pPr>
        <w:pStyle w:val="GOSTListnormal18"/>
        <w:rPr>
          <w:szCs w:val="24"/>
        </w:rPr>
      </w:pPr>
      <w:r w:rsidRPr="00AE5A6B">
        <w:rPr>
          <w:szCs w:val="24"/>
        </w:rPr>
        <w:t>Сформируется печатная форма документа в выбранном формате.</w:t>
      </w:r>
    </w:p>
    <w:p w14:paraId="7A7AA35B" w14:textId="77777777" w:rsidR="000A2F52" w:rsidRPr="00AE5A6B" w:rsidRDefault="000A2F52" w:rsidP="000A2F52">
      <w:pPr>
        <w:pStyle w:val="GOSTListnum"/>
      </w:pPr>
      <w:r w:rsidRPr="00AE5A6B">
        <w:t>Для печати документа из ВФ нажать кнопку «Просмотреть».</w:t>
      </w:r>
    </w:p>
    <w:p w14:paraId="4DD9E10F" w14:textId="77777777" w:rsidR="000A2F52" w:rsidRPr="00AE5A6B" w:rsidRDefault="000A2F52" w:rsidP="000A2F52">
      <w:pPr>
        <w:pStyle w:val="GOSTListnum"/>
      </w:pPr>
      <w:r w:rsidRPr="00AE5A6B">
        <w:t>На ВФ формуляра нажать кнопку «Печать». В модальном окне выбрать необходимый формат печати.</w:t>
      </w:r>
    </w:p>
    <w:p w14:paraId="3A9BEA5F" w14:textId="21870AA1" w:rsidR="000A2F52" w:rsidRDefault="000A2F52" w:rsidP="000A2F52">
      <w:pPr>
        <w:pStyle w:val="GOSTListnormal18"/>
        <w:rPr>
          <w:szCs w:val="24"/>
        </w:rPr>
      </w:pPr>
      <w:r w:rsidRPr="00AE5A6B">
        <w:rPr>
          <w:szCs w:val="24"/>
        </w:rPr>
        <w:t>Сформируется печатная форма документа в выбранном формате.</w:t>
      </w:r>
    </w:p>
    <w:p w14:paraId="54AF97C1" w14:textId="22CFA61D" w:rsidR="00D305CD" w:rsidRDefault="00EF4BEB" w:rsidP="00EF4BEB">
      <w:pPr>
        <w:pStyle w:val="31"/>
      </w:pPr>
      <w:bookmarkStart w:id="1211" w:name="_Toc202272835"/>
      <w:r>
        <w:t>Импорт документа</w:t>
      </w:r>
      <w:bookmarkEnd w:id="1211"/>
    </w:p>
    <w:p w14:paraId="38D90C3E" w14:textId="77777777" w:rsidR="00EF4BEB" w:rsidRPr="00AE5A6B" w:rsidRDefault="00EF4BEB" w:rsidP="00EF4BEB">
      <w:pPr>
        <w:pStyle w:val="GOSTNormal"/>
        <w:rPr>
          <w:rStyle w:val="GOSTSymBold"/>
        </w:rPr>
      </w:pPr>
      <w:r w:rsidRPr="00AE5A6B">
        <w:rPr>
          <w:rStyle w:val="GOSTSymBold"/>
        </w:rPr>
        <w:t xml:space="preserve">Роль: </w:t>
      </w:r>
      <w:r w:rsidRPr="00AE5A6B">
        <w:t>601_01_01 ПУР КС. Ввод документов по ЛС ЮЛ</w:t>
      </w:r>
    </w:p>
    <w:p w14:paraId="1A48E061" w14:textId="77777777" w:rsidR="00EF4BEB" w:rsidRPr="00AE5A6B" w:rsidRDefault="00EF4BEB" w:rsidP="00EF4BEB">
      <w:pPr>
        <w:pStyle w:val="GOSTNormalWithout"/>
      </w:pPr>
      <w:r w:rsidRPr="00AE5A6B">
        <w:lastRenderedPageBreak/>
        <w:t>Порядок действий:</w:t>
      </w:r>
    </w:p>
    <w:p w14:paraId="78D49CB6" w14:textId="77777777" w:rsidR="00EF4BEB" w:rsidRPr="00AE5A6B" w:rsidRDefault="00EF4BEB" w:rsidP="00EF4BEB">
      <w:pPr>
        <w:pStyle w:val="GOSTListnum"/>
        <w:numPr>
          <w:ilvl w:val="0"/>
          <w:numId w:val="672"/>
        </w:numPr>
      </w:pPr>
      <w:r w:rsidRPr="00AE5A6B">
        <w:t>Перейти в главное меню, выбрать «Казначейское сопровождение. Управление расходами» и развернуть ветку к фильтр-папке документа.</w:t>
      </w:r>
    </w:p>
    <w:p w14:paraId="0653C68F" w14:textId="7CA1113D" w:rsidR="00356C07" w:rsidRPr="00AE5A6B" w:rsidRDefault="00356C07" w:rsidP="00356C07">
      <w:pPr>
        <w:pStyle w:val="GOSTListnum"/>
        <w:numPr>
          <w:ilvl w:val="0"/>
          <w:numId w:val="672"/>
        </w:numPr>
      </w:pPr>
      <w:r w:rsidRPr="00AE5A6B">
        <w:t>На панели инструментов нажать кнопку «Импорт». В появившемся окне указать путь к файлу, который требуется загрузить.</w:t>
      </w:r>
    </w:p>
    <w:p w14:paraId="467FE620" w14:textId="5B5FF1BD" w:rsidR="00356C07" w:rsidRDefault="00356C07" w:rsidP="00356C07">
      <w:pPr>
        <w:pStyle w:val="GOSTListnormal18"/>
      </w:pPr>
      <w:r w:rsidRPr="00AE5A6B">
        <w:t>В случае успешной загрузки файла сформированный документ появится в списке на статусе «Черновик».</w:t>
      </w:r>
    </w:p>
    <w:p w14:paraId="0E876DC5" w14:textId="77777777" w:rsidR="00356C07" w:rsidRPr="00AE5A6B" w:rsidRDefault="00356C07" w:rsidP="00356C07">
      <w:pPr>
        <w:pStyle w:val="GOSTListnum"/>
      </w:pPr>
      <w:r w:rsidRPr="00AE5A6B">
        <w:t>Выбрать загруженный документ, на панели инструментов нажать кнопку «Открыть».</w:t>
      </w:r>
    </w:p>
    <w:p w14:paraId="7C8AE260" w14:textId="77777777" w:rsidR="00356C07" w:rsidRPr="00AE5A6B" w:rsidRDefault="00356C07" w:rsidP="00356C07">
      <w:pPr>
        <w:pStyle w:val="GOSTListnum"/>
      </w:pPr>
      <w:r w:rsidRPr="00AE5A6B">
        <w:t xml:space="preserve">При необходимости внести корректировки, после чего на панели инструментов нажать кнопку «Проверить документ». </w:t>
      </w:r>
    </w:p>
    <w:p w14:paraId="4B93006B" w14:textId="77777777" w:rsidR="00356C07" w:rsidRPr="00AE5A6B" w:rsidRDefault="00356C07" w:rsidP="00356C07">
      <w:pPr>
        <w:pStyle w:val="GOSTListnum"/>
      </w:pPr>
      <w:r w:rsidRPr="00AE5A6B">
        <w:t>После проверки нажать кнопку «Сохранить изменения и закрыть».</w:t>
      </w:r>
    </w:p>
    <w:p w14:paraId="3263D593" w14:textId="77777777" w:rsidR="00D305CD" w:rsidRPr="00AE5A6B" w:rsidRDefault="00D305CD" w:rsidP="000A2F52">
      <w:pPr>
        <w:pStyle w:val="GOSTListnormal18"/>
      </w:pPr>
    </w:p>
    <w:p w14:paraId="0A7B03E6" w14:textId="77777777" w:rsidR="00D34D1E" w:rsidRPr="00AE5A6B" w:rsidRDefault="00D34D1E" w:rsidP="00D34D1E">
      <w:pPr>
        <w:pStyle w:val="GOSTNormal"/>
        <w:sectPr w:rsidR="00D34D1E" w:rsidRPr="00AE5A6B" w:rsidSect="0079082E">
          <w:headerReference w:type="even" r:id="rId14"/>
          <w:headerReference w:type="default" r:id="rId15"/>
          <w:footerReference w:type="default" r:id="rId16"/>
          <w:pgSz w:w="11906" w:h="16838" w:code="9"/>
          <w:pgMar w:top="851" w:right="567" w:bottom="851" w:left="1701" w:header="567" w:footer="284" w:gutter="0"/>
          <w:pgNumType w:start="2"/>
          <w:cols w:space="708"/>
          <w:docGrid w:linePitch="360"/>
        </w:sectPr>
      </w:pPr>
    </w:p>
    <w:p w14:paraId="2C5149AD" w14:textId="5949E29E" w:rsidR="0009090F" w:rsidRPr="00AE5A6B" w:rsidRDefault="00113E0E" w:rsidP="00CF4D27">
      <w:pPr>
        <w:pStyle w:val="22"/>
      </w:pPr>
      <w:bookmarkStart w:id="1212" w:name="_Toc11770974"/>
      <w:bookmarkStart w:id="1213" w:name="_Ref122705893"/>
      <w:bookmarkStart w:id="1214" w:name="_Ref175231006"/>
      <w:bookmarkStart w:id="1215" w:name="_Ref196227965"/>
      <w:bookmarkStart w:id="1216" w:name="_Toc529969887"/>
      <w:bookmarkStart w:id="1217" w:name="_Toc421735092"/>
      <w:bookmarkStart w:id="1218" w:name="_Toc202272836"/>
      <w:bookmarkEnd w:id="1186"/>
      <w:bookmarkEnd w:id="1187"/>
      <w:bookmarkEnd w:id="1188"/>
      <w:bookmarkEnd w:id="1189"/>
      <w:bookmarkEnd w:id="1190"/>
      <w:r w:rsidRPr="00AE5A6B">
        <w:lastRenderedPageBreak/>
        <w:t xml:space="preserve">Группа бизнес-процессов </w:t>
      </w:r>
      <w:r w:rsidR="00491F14" w:rsidRPr="00AE5A6B">
        <w:t>«</w:t>
      </w:r>
      <w:r w:rsidR="00276B2D" w:rsidRPr="00AE5A6B">
        <w:t>Ведение перечня документов-оснований в Компоненте КС ПУР ЭБ</w:t>
      </w:r>
      <w:r w:rsidR="00491F14" w:rsidRPr="00AE5A6B">
        <w:t>»</w:t>
      </w:r>
      <w:bookmarkEnd w:id="1212"/>
      <w:bookmarkEnd w:id="1213"/>
      <w:bookmarkEnd w:id="1214"/>
      <w:bookmarkEnd w:id="1215"/>
      <w:bookmarkEnd w:id="1218"/>
    </w:p>
    <w:p w14:paraId="45843163" w14:textId="77777777" w:rsidR="000E6BD9" w:rsidRPr="00AE5A6B" w:rsidRDefault="000E6BD9" w:rsidP="009A3F33">
      <w:pPr>
        <w:pStyle w:val="31"/>
      </w:pPr>
      <w:bookmarkStart w:id="1219" w:name="_Toc11770975"/>
      <w:bookmarkStart w:id="1220" w:name="_Ref57022959"/>
      <w:bookmarkStart w:id="1221" w:name="_Toc202272837"/>
      <w:r w:rsidRPr="00AE5A6B">
        <w:t xml:space="preserve">Формирование </w:t>
      </w:r>
      <w:r w:rsidR="00900AD2" w:rsidRPr="00AE5A6B">
        <w:t>Документа</w:t>
      </w:r>
      <w:r w:rsidRPr="00AE5A6B">
        <w:t xml:space="preserve"> вручную в ЛК </w:t>
      </w:r>
      <w:bookmarkEnd w:id="1219"/>
      <w:r w:rsidR="00900AD2" w:rsidRPr="00AE5A6B">
        <w:t>Клиента</w:t>
      </w:r>
      <w:bookmarkEnd w:id="1220"/>
      <w:bookmarkEnd w:id="1221"/>
    </w:p>
    <w:p w14:paraId="7B677E00" w14:textId="77777777" w:rsidR="00780505" w:rsidRPr="00AE5A6B" w:rsidRDefault="00551B9B" w:rsidP="00551B9B">
      <w:pPr>
        <w:pStyle w:val="GOSTNormal"/>
      </w:pPr>
      <w:r w:rsidRPr="00AE5A6B">
        <w:rPr>
          <w:rStyle w:val="GOSTSymBold"/>
        </w:rPr>
        <w:t>Роль</w:t>
      </w:r>
      <w:r w:rsidRPr="00AE5A6B">
        <w:t xml:space="preserve">: </w:t>
      </w:r>
      <w:r w:rsidR="003C0B98" w:rsidRPr="00AE5A6B">
        <w:t>601_01_01 ПУР КС. Ввод документов по ЛС ЮЛ</w:t>
      </w:r>
    </w:p>
    <w:p w14:paraId="4C59BA70" w14:textId="77777777" w:rsidR="009A16D1" w:rsidRPr="00AE5A6B" w:rsidRDefault="00942EAF" w:rsidP="00CA231E">
      <w:pPr>
        <w:pStyle w:val="GOSTListnum"/>
        <w:numPr>
          <w:ilvl w:val="0"/>
          <w:numId w:val="311"/>
        </w:numPr>
      </w:pPr>
      <w:r w:rsidRPr="00AE5A6B">
        <w:t>В</w:t>
      </w:r>
      <w:r w:rsidR="00D13B22" w:rsidRPr="00AE5A6B">
        <w:t xml:space="preserve"> главно</w:t>
      </w:r>
      <w:r w:rsidRPr="00AE5A6B">
        <w:t>м</w:t>
      </w:r>
      <w:r w:rsidR="00D13B22" w:rsidRPr="00AE5A6B">
        <w:t xml:space="preserve"> меню</w:t>
      </w:r>
      <w:r w:rsidRPr="00AE5A6B">
        <w:t xml:space="preserve"> в</w:t>
      </w:r>
      <w:r w:rsidR="00F14CFA" w:rsidRPr="00AE5A6B">
        <w:t>ыбрать пункт</w:t>
      </w:r>
      <w:r w:rsidR="004B53E5" w:rsidRPr="00AE5A6B">
        <w:t xml:space="preserve"> «</w:t>
      </w:r>
      <w:r w:rsidRPr="00AE5A6B">
        <w:t>ПУР(КС)</w:t>
      </w:r>
      <w:r w:rsidR="00F14CFA" w:rsidRPr="00AE5A6B">
        <w:t>»</w:t>
      </w:r>
      <w:r w:rsidR="009A16D1" w:rsidRPr="00AE5A6B">
        <w:t>.</w:t>
      </w:r>
      <w:r w:rsidR="00780505" w:rsidRPr="00AE5A6B">
        <w:t xml:space="preserve"> </w:t>
      </w:r>
    </w:p>
    <w:p w14:paraId="29523F05" w14:textId="77777777" w:rsidR="00780505" w:rsidRPr="00AE5A6B" w:rsidRDefault="00780505" w:rsidP="00780505">
      <w:pPr>
        <w:pStyle w:val="GOSTListnum"/>
      </w:pPr>
      <w:r w:rsidRPr="00AE5A6B">
        <w:t xml:space="preserve">На дереве навигации перейти </w:t>
      </w:r>
      <w:r w:rsidR="00B84EE0" w:rsidRPr="00AE5A6B">
        <w:t>по следующему пути: «</w:t>
      </w:r>
      <w:r w:rsidR="00ED37CF" w:rsidRPr="00AE5A6B">
        <w:t>Ведение перечня документов-оснований</w:t>
      </w:r>
      <w:r w:rsidRPr="00AE5A6B">
        <w:t xml:space="preserve"> – </w:t>
      </w:r>
      <w:r w:rsidR="00260AE9" w:rsidRPr="00AE5A6B">
        <w:t>Документ-основание</w:t>
      </w:r>
      <w:r w:rsidR="00D21DA7" w:rsidRPr="00AE5A6B">
        <w:t xml:space="preserve"> – Все документы</w:t>
      </w:r>
      <w:r w:rsidRPr="00AE5A6B">
        <w:t>».</w:t>
      </w:r>
    </w:p>
    <w:p w14:paraId="53485E9C" w14:textId="2BD90DB1" w:rsidR="00780505" w:rsidRPr="00AE5A6B" w:rsidRDefault="00780505" w:rsidP="00780505">
      <w:pPr>
        <w:pStyle w:val="GOSTListnum"/>
      </w:pPr>
      <w:r w:rsidRPr="00AE5A6B">
        <w:t xml:space="preserve">На СФ выбранного </w:t>
      </w:r>
      <w:r w:rsidR="00881C44" w:rsidRPr="00AE5A6B">
        <w:t>документа</w:t>
      </w:r>
      <w:r w:rsidRPr="00AE5A6B">
        <w:t xml:space="preserve"> </w:t>
      </w:r>
      <w:r w:rsidR="000C0D50" w:rsidRPr="00AE5A6B">
        <w:t xml:space="preserve">нажать </w:t>
      </w:r>
      <w:r w:rsidR="00F828B4" w:rsidRPr="00AE5A6B">
        <w:t>кнопку «</w:t>
      </w:r>
      <w:r w:rsidRPr="00AE5A6B">
        <w:t>Создать</w:t>
      </w:r>
      <w:r w:rsidR="003E5932" w:rsidRPr="00AE5A6B">
        <w:t xml:space="preserve"> новый документ</w:t>
      </w:r>
      <w:r w:rsidRPr="00AE5A6B">
        <w:t>»</w:t>
      </w:r>
      <w:r w:rsidR="00FC01CA" w:rsidRPr="00AE5A6B">
        <w:t>.</w:t>
      </w:r>
      <w:r w:rsidR="002B6F6C" w:rsidRPr="00AE5A6B">
        <w:t xml:space="preserve"> В результате откроется </w:t>
      </w:r>
      <w:r w:rsidR="009046F9" w:rsidRPr="00AE5A6B">
        <w:t>В</w:t>
      </w:r>
      <w:r w:rsidR="002B6F6C" w:rsidRPr="00AE5A6B">
        <w:t>Ф</w:t>
      </w:r>
      <w:r w:rsidR="00D21DA7" w:rsidRPr="00AE5A6B">
        <w:t>,</w:t>
      </w:r>
      <w:r w:rsidR="002B6F6C" w:rsidRPr="00AE5A6B">
        <w:t xml:space="preserve"> </w:t>
      </w:r>
      <w:r w:rsidR="00942EAF" w:rsidRPr="00AE5A6B">
        <w:t>представленная</w:t>
      </w:r>
      <w:r w:rsidR="002B6F6C" w:rsidRPr="00AE5A6B">
        <w:t xml:space="preserve"> на рисунке</w:t>
      </w:r>
      <w:r w:rsidR="003E5932" w:rsidRPr="00AE5A6B">
        <w:t> </w:t>
      </w:r>
      <w:r w:rsidR="00963F68" w:rsidRPr="00AE5A6B">
        <w:fldChar w:fldCharType="begin"/>
      </w:r>
      <w:r w:rsidR="00963F68" w:rsidRPr="00AE5A6B">
        <w:instrText xml:space="preserve"> REF _Ref38436349 \h </w:instrText>
      </w:r>
      <w:r w:rsidR="007F7184" w:rsidRPr="00AE5A6B">
        <w:instrText xml:space="preserve"> \* MERGEFORMAT </w:instrText>
      </w:r>
      <w:r w:rsidR="00963F68" w:rsidRPr="00AE5A6B">
        <w:fldChar w:fldCharType="separate"/>
      </w:r>
      <w:r w:rsidR="009849A5">
        <w:rPr>
          <w:noProof/>
        </w:rPr>
        <w:t>3</w:t>
      </w:r>
      <w:r w:rsidR="00963F68" w:rsidRPr="00AE5A6B">
        <w:fldChar w:fldCharType="end"/>
      </w:r>
      <w:r w:rsidR="002B6F6C" w:rsidRPr="00AE5A6B">
        <w:t>.</w:t>
      </w:r>
    </w:p>
    <w:p w14:paraId="1A625E91" w14:textId="6427F932" w:rsidR="0089570A" w:rsidRPr="00AE5A6B" w:rsidRDefault="00EE0DD8" w:rsidP="009977D9">
      <w:pPr>
        <w:pStyle w:val="GOSTFigure"/>
      </w:pPr>
      <w:r w:rsidRPr="00AE5A6B">
        <w:rPr>
          <w:snapToGrid w:val="0"/>
          <w:color w:val="000000"/>
          <w:w w:val="0"/>
          <w:sz w:val="0"/>
          <w:szCs w:val="0"/>
          <w:u w:color="000000"/>
          <w:bdr w:val="none" w:sz="0" w:space="0" w:color="000000"/>
          <w:shd w:val="clear" w:color="000000" w:fill="000000"/>
          <w:lang w:val="x-none" w:eastAsia="x-none" w:bidi="x-none"/>
        </w:rPr>
        <w:t xml:space="preserve"> </w:t>
      </w:r>
      <w:r w:rsidR="00CD4557" w:rsidRPr="00CD4557">
        <w:rPr>
          <w:noProof/>
          <w:snapToGrid w:val="0"/>
          <w:color w:val="000000"/>
          <w:w w:val="0"/>
          <w:sz w:val="0"/>
          <w:szCs w:val="0"/>
          <w:u w:color="000000"/>
          <w:bdr w:val="none" w:sz="0" w:space="0" w:color="000000"/>
          <w:shd w:val="clear" w:color="000000" w:fill="000000"/>
        </w:rPr>
        <w:drawing>
          <wp:inline distT="0" distB="0" distL="0" distR="0" wp14:anchorId="6C64D07E" wp14:editId="01A54718">
            <wp:extent cx="6120130" cy="1340402"/>
            <wp:effectExtent l="0" t="0" r="0" b="0"/>
            <wp:docPr id="13" name="Рисунок 1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1340402"/>
                    </a:xfrm>
                    <a:prstGeom prst="rect">
                      <a:avLst/>
                    </a:prstGeom>
                    <a:noFill/>
                    <a:ln>
                      <a:noFill/>
                    </a:ln>
                  </pic:spPr>
                </pic:pic>
              </a:graphicData>
            </a:graphic>
          </wp:inline>
        </w:drawing>
      </w:r>
    </w:p>
    <w:p w14:paraId="4AD296A0" w14:textId="666A4362" w:rsidR="00687E8B" w:rsidRPr="00AE5A6B" w:rsidRDefault="00DF264D" w:rsidP="002B6F6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22" w:name="_Ref38436349"/>
      <w:bookmarkStart w:id="1223" w:name="_Toc111012013"/>
      <w:bookmarkStart w:id="1224" w:name="_Toc202273003"/>
      <w:r w:rsidR="009849A5">
        <w:rPr>
          <w:noProof/>
        </w:rPr>
        <w:t>3</w:t>
      </w:r>
      <w:bookmarkEnd w:id="1222"/>
      <w:r w:rsidRPr="00AE5A6B">
        <w:rPr>
          <w:noProof/>
        </w:rPr>
        <w:fldChar w:fldCharType="end"/>
      </w:r>
      <w:r w:rsidR="002B6F6C" w:rsidRPr="00AE5A6B">
        <w:t>.</w:t>
      </w:r>
      <w:r w:rsidR="007026B7" w:rsidRPr="00AE5A6B">
        <w:t xml:space="preserve"> </w:t>
      </w:r>
      <w:r w:rsidR="009046F9" w:rsidRPr="00AE5A6B">
        <w:t>В</w:t>
      </w:r>
      <w:r w:rsidR="007026B7" w:rsidRPr="00AE5A6B">
        <w:t xml:space="preserve">Ф </w:t>
      </w:r>
      <w:r w:rsidR="00387B2E" w:rsidRPr="00AE5A6B">
        <w:t xml:space="preserve">документа </w:t>
      </w:r>
      <w:r w:rsidR="007026B7" w:rsidRPr="00AE5A6B">
        <w:t>«Заявка для внесения Сведений в перечень документов-оснований». Раздел «Общая информация»</w:t>
      </w:r>
      <w:bookmarkEnd w:id="1223"/>
      <w:bookmarkEnd w:id="1224"/>
    </w:p>
    <w:p w14:paraId="26F57A10" w14:textId="75F69E16" w:rsidR="00B8314D" w:rsidRDefault="006D4086" w:rsidP="006D4086">
      <w:pPr>
        <w:pStyle w:val="GOSTListnum"/>
      </w:pPr>
      <w:bookmarkStart w:id="1225" w:name="_Hlk38618102"/>
      <w:r w:rsidRPr="00AE5A6B">
        <w:t>Заполнить все необходимые поля</w:t>
      </w:r>
      <w:r w:rsidR="00B8314D">
        <w:t>:</w:t>
      </w:r>
    </w:p>
    <w:p w14:paraId="30E2D8EA" w14:textId="36BACB8B" w:rsidR="00B1601B" w:rsidRDefault="00B8314D" w:rsidP="0046078E">
      <w:pPr>
        <w:pStyle w:val="GOSTListmark3"/>
      </w:pPr>
      <w:r>
        <w:t>«Тип заявки»</w:t>
      </w:r>
      <w:r w:rsidR="00B1601B">
        <w:t xml:space="preserve"> – </w:t>
      </w:r>
      <w:r w:rsidR="00F43B88">
        <w:t>указывается тип заявки. З</w:t>
      </w:r>
      <w:r>
        <w:t>аполняется выбором из списка</w:t>
      </w:r>
      <w:r w:rsidR="00F43B88">
        <w:t>.</w:t>
      </w:r>
    </w:p>
    <w:p w14:paraId="24803AA7" w14:textId="097AC96D" w:rsidR="00B1601B" w:rsidRDefault="00B1601B" w:rsidP="0046078E">
      <w:pPr>
        <w:pStyle w:val="GOSTListmark3"/>
      </w:pPr>
      <w:r>
        <w:t xml:space="preserve">«Номер заявки» – </w:t>
      </w:r>
      <w:r w:rsidR="00F43B88">
        <w:t>указывается номер заявки. З</w:t>
      </w:r>
      <w:r>
        <w:t>аполняется автоматически</w:t>
      </w:r>
      <w:r w:rsidR="00F359B4">
        <w:t>, редактированию не подлежит</w:t>
      </w:r>
      <w:r>
        <w:t>;</w:t>
      </w:r>
    </w:p>
    <w:p w14:paraId="0A458FAF" w14:textId="0EDBE9FB" w:rsidR="00F359B4" w:rsidRDefault="00B1601B" w:rsidP="0046078E">
      <w:pPr>
        <w:pStyle w:val="GOSTListmark3"/>
      </w:pPr>
      <w:r>
        <w:t xml:space="preserve">«Дата создания записи» – </w:t>
      </w:r>
      <w:r w:rsidR="00F43B88">
        <w:t>указывается дата создания заявки. З</w:t>
      </w:r>
      <w:r>
        <w:t>аполняется автоматически</w:t>
      </w:r>
      <w:r w:rsidR="00F359B4">
        <w:t>, редактированию не подлежит</w:t>
      </w:r>
      <w:r>
        <w:t>;</w:t>
      </w:r>
    </w:p>
    <w:p w14:paraId="25ABFBF5" w14:textId="6EA3B511" w:rsidR="00CD4557" w:rsidRDefault="00CD4557" w:rsidP="00000D60">
      <w:pPr>
        <w:pStyle w:val="GOSTListmark3"/>
      </w:pPr>
      <w:r>
        <w:t xml:space="preserve">«Уровень конфиденциальности» </w:t>
      </w:r>
      <w:r w:rsidRPr="00AE5A6B">
        <w:t>–</w:t>
      </w:r>
      <w:r>
        <w:t xml:space="preserve"> </w:t>
      </w:r>
      <w:r w:rsidR="00000D60">
        <w:t>указывается степень</w:t>
      </w:r>
      <w:r w:rsidR="00000D60" w:rsidRPr="00000D60">
        <w:t xml:space="preserve"> повышающейся секретности документов</w:t>
      </w:r>
      <w:r w:rsidR="00000D60">
        <w:t>. З</w:t>
      </w:r>
      <w:r w:rsidR="00A43809" w:rsidRPr="00A43809">
        <w:t>аполняется автоматически, редактированию не подлежит;</w:t>
      </w:r>
    </w:p>
    <w:p w14:paraId="698C8005" w14:textId="03D1DC73" w:rsidR="00CD4557" w:rsidRDefault="00CD4557" w:rsidP="00CD4557">
      <w:pPr>
        <w:pStyle w:val="GOSTListmark3"/>
      </w:pPr>
      <w:r>
        <w:t>«</w:t>
      </w:r>
      <w:r w:rsidRPr="00AE5A6B">
        <w:t>Система источник</w:t>
      </w:r>
      <w:r>
        <w:t>»</w:t>
      </w:r>
      <w:r w:rsidRPr="00AE5A6B" w:rsidDel="00B8314D">
        <w:t xml:space="preserve"> </w:t>
      </w:r>
      <w:r>
        <w:t>– указывается система, в которой создан документ. Заполняется автоматически</w:t>
      </w:r>
      <w:r w:rsidR="00A43809">
        <w:t>;</w:t>
      </w:r>
    </w:p>
    <w:p w14:paraId="2502D316" w14:textId="33924061" w:rsidR="00A43809" w:rsidRDefault="00832225" w:rsidP="00B24DCF">
      <w:pPr>
        <w:pStyle w:val="GOSTListmark3"/>
      </w:pPr>
      <w:r>
        <w:t>«</w:t>
      </w:r>
      <w:r w:rsidR="00A43809" w:rsidRPr="00A43809">
        <w:t>Основание для внесения изменений/расторжения</w:t>
      </w:r>
      <w:r>
        <w:t>»</w:t>
      </w:r>
      <w:r w:rsidR="00A43809">
        <w:t xml:space="preserve"> </w:t>
      </w:r>
      <w:r w:rsidR="00A43809" w:rsidRPr="00AE5A6B">
        <w:t>–</w:t>
      </w:r>
      <w:r w:rsidR="00A43809">
        <w:t xml:space="preserve"> если значение реквизита «Тип заявки» равно «Создание», то реквизит не заполняется и не доступен для редактирования. Если значение реквизита «Тип заявки» не равно «Создание» или «Завершение (исполнения)», то реквизит доступен для редактирования и заполняется вводо</w:t>
      </w:r>
      <w:r w:rsidR="005B6183">
        <w:t>м вручную на статусе «Черновик»;</w:t>
      </w:r>
    </w:p>
    <w:p w14:paraId="7D2A7B21" w14:textId="4A4AF753" w:rsidR="00A43809" w:rsidRPr="00AE5A6B" w:rsidRDefault="00A43809" w:rsidP="00B24DCF">
      <w:pPr>
        <w:pStyle w:val="GOSTListmark3"/>
      </w:pPr>
      <w:r>
        <w:t xml:space="preserve">«Дата расторжения» </w:t>
      </w:r>
      <w:r w:rsidRPr="00AE5A6B">
        <w:t>–</w:t>
      </w:r>
      <w:r>
        <w:t xml:space="preserve"> </w:t>
      </w:r>
      <w:r w:rsidR="005B6183">
        <w:t xml:space="preserve"> указывается дата расторжения. Е</w:t>
      </w:r>
      <w:r>
        <w:t>сли значение реквизита «Тип заявки» равно «Расторжение» или «Аннулирование», то реквизит заполняется выбором значения из календаря.</w:t>
      </w:r>
      <w:r w:rsidR="003F677E">
        <w:t xml:space="preserve"> </w:t>
      </w:r>
      <w:r>
        <w:t>Отображается в формате дд.мм.гггг.</w:t>
      </w:r>
      <w:r w:rsidR="003F677E">
        <w:t xml:space="preserve"> </w:t>
      </w:r>
      <w:r>
        <w:t>Иначе не заполняется и не доступен для редактирования</w:t>
      </w:r>
      <w:r w:rsidR="005B6183">
        <w:t>;</w:t>
      </w:r>
    </w:p>
    <w:p w14:paraId="3DF0458C" w14:textId="77777777" w:rsidR="00F359B4" w:rsidRDefault="00F359B4" w:rsidP="0046078E">
      <w:pPr>
        <w:pStyle w:val="GOSTListmark3"/>
      </w:pPr>
      <w:r>
        <w:t>«</w:t>
      </w:r>
      <w:r w:rsidRPr="00AE5A6B">
        <w:t>Миграция с 41 лицевого счета</w:t>
      </w:r>
      <w:r>
        <w:t>»</w:t>
      </w:r>
      <w:r w:rsidRPr="00AE5A6B" w:rsidDel="00B8314D">
        <w:t xml:space="preserve"> </w:t>
      </w:r>
      <w:r>
        <w:t>– не заполняется;</w:t>
      </w:r>
    </w:p>
    <w:bookmarkEnd w:id="1225"/>
    <w:p w14:paraId="4947783E" w14:textId="77DC08BC" w:rsidR="00331791" w:rsidRPr="00AE5A6B" w:rsidRDefault="00E268BD" w:rsidP="00D35680">
      <w:pPr>
        <w:pStyle w:val="GOSTListnum"/>
        <w:keepNext/>
      </w:pPr>
      <w:r w:rsidRPr="00AE5A6B">
        <w:lastRenderedPageBreak/>
        <w:t>После выбора значения реквизита «Тип заявки» на ВФ отобразятся закладки документа (рис. </w:t>
      </w:r>
      <w:r w:rsidRPr="00AE5A6B">
        <w:fldChar w:fldCharType="begin"/>
      </w:r>
      <w:r w:rsidRPr="00AE5A6B">
        <w:instrText xml:space="preserve"> REF _Ref20397665 \h  \* MERGEFORMAT </w:instrText>
      </w:r>
      <w:r w:rsidRPr="00AE5A6B">
        <w:fldChar w:fldCharType="separate"/>
      </w:r>
      <w:r w:rsidR="009849A5">
        <w:rPr>
          <w:noProof/>
        </w:rPr>
        <w:t>4</w:t>
      </w:r>
      <w:r w:rsidRPr="00AE5A6B">
        <w:fldChar w:fldCharType="end"/>
      </w:r>
      <w:r w:rsidRPr="00AE5A6B">
        <w:t>)</w:t>
      </w:r>
      <w:r w:rsidR="00331791" w:rsidRPr="00AE5A6B">
        <w:t>.</w:t>
      </w:r>
    </w:p>
    <w:p w14:paraId="0FD9F178" w14:textId="1E1DACAC" w:rsidR="00687E8B" w:rsidRPr="00AE5A6B" w:rsidRDefault="005F010D" w:rsidP="00687E8B">
      <w:pPr>
        <w:pStyle w:val="GOSTFigure"/>
      </w:pPr>
      <w:r w:rsidRPr="005F010D">
        <w:rPr>
          <w:noProof/>
        </w:rPr>
        <w:drawing>
          <wp:inline distT="0" distB="0" distL="0" distR="0" wp14:anchorId="4218A341" wp14:editId="238886DE">
            <wp:extent cx="6120130" cy="5521600"/>
            <wp:effectExtent l="0" t="0" r="0" b="3175"/>
            <wp:docPr id="2" name="Рисунок 2" descr="D:\Скриншоты\Закладка исполни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Закладка исполнитель.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5521600"/>
                    </a:xfrm>
                    <a:prstGeom prst="rect">
                      <a:avLst/>
                    </a:prstGeom>
                    <a:noFill/>
                    <a:ln>
                      <a:noFill/>
                    </a:ln>
                  </pic:spPr>
                </pic:pic>
              </a:graphicData>
            </a:graphic>
          </wp:inline>
        </w:drawing>
      </w:r>
    </w:p>
    <w:p w14:paraId="37114849" w14:textId="2C83BB3A" w:rsidR="002B6F6C" w:rsidRDefault="00DF264D" w:rsidP="009E0B4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26" w:name="_Ref20397665"/>
      <w:bookmarkStart w:id="1227" w:name="_Toc111012014"/>
      <w:bookmarkStart w:id="1228" w:name="_Toc202273004"/>
      <w:r w:rsidR="009849A5">
        <w:rPr>
          <w:noProof/>
        </w:rPr>
        <w:t>4</w:t>
      </w:r>
      <w:bookmarkEnd w:id="1226"/>
      <w:r w:rsidRPr="00AE5A6B">
        <w:rPr>
          <w:noProof/>
        </w:rPr>
        <w:fldChar w:fldCharType="end"/>
      </w:r>
      <w:r w:rsidR="002B6F6C" w:rsidRPr="00AE5A6B">
        <w:t>.</w:t>
      </w:r>
      <w:r w:rsidR="00387B2E" w:rsidRPr="00AE5A6B">
        <w:t xml:space="preserve"> </w:t>
      </w:r>
      <w:r w:rsidR="009046F9" w:rsidRPr="00AE5A6B">
        <w:t>В</w:t>
      </w:r>
      <w:r w:rsidR="00387B2E" w:rsidRPr="00AE5A6B">
        <w:t>Ф «Заявка для внесения Сведений в перечень документов-оснований». Закладка «Исполнитель»</w:t>
      </w:r>
      <w:bookmarkEnd w:id="1227"/>
      <w:bookmarkEnd w:id="1228"/>
      <w:r w:rsidR="001F6604">
        <w:rPr>
          <w:lang w:val="en-US"/>
        </w:rPr>
        <w:t xml:space="preserve"> </w:t>
      </w:r>
    </w:p>
    <w:p w14:paraId="2B5A03EA" w14:textId="77777777" w:rsidR="00142935" w:rsidRPr="00AE5A6B" w:rsidRDefault="00142935" w:rsidP="00142935">
      <w:pPr>
        <w:pStyle w:val="GOSTFigure"/>
      </w:pPr>
      <w:r w:rsidRPr="00AE5A6B">
        <w:rPr>
          <w:noProof/>
        </w:rPr>
        <w:lastRenderedPageBreak/>
        <w:drawing>
          <wp:inline distT="0" distB="0" distL="0" distR="0" wp14:anchorId="50E76E04" wp14:editId="597469AA">
            <wp:extent cx="6126480" cy="1698430"/>
            <wp:effectExtent l="0" t="0" r="7620" b="0"/>
            <wp:docPr id="6" name="Рисунок 6" descr="D:\Скриншоты\ПУР_КС\2 закладка Заказч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ПУР_КС\2 закладка Заказчи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53440" cy="1705904"/>
                    </a:xfrm>
                    <a:prstGeom prst="rect">
                      <a:avLst/>
                    </a:prstGeom>
                    <a:noFill/>
                    <a:ln>
                      <a:noFill/>
                    </a:ln>
                  </pic:spPr>
                </pic:pic>
              </a:graphicData>
            </a:graphic>
          </wp:inline>
        </w:drawing>
      </w:r>
    </w:p>
    <w:p w14:paraId="55C030BE" w14:textId="0E3B11A7" w:rsidR="00142935" w:rsidRDefault="00142935" w:rsidP="00142935">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29" w:name="_Ref152700748"/>
      <w:bookmarkStart w:id="1230" w:name="_Toc202273005"/>
      <w:r w:rsidR="009849A5">
        <w:rPr>
          <w:noProof/>
        </w:rPr>
        <w:t>5</w:t>
      </w:r>
      <w:bookmarkEnd w:id="1229"/>
      <w:r w:rsidRPr="00AE5A6B">
        <w:rPr>
          <w:noProof/>
        </w:rPr>
        <w:fldChar w:fldCharType="end"/>
      </w:r>
      <w:r w:rsidRPr="00AE5A6B">
        <w:t>. ВФ «Заявка для внесения Сведений в перечень документов-оснований». Закладка «Заказчик»</w:t>
      </w:r>
      <w:bookmarkEnd w:id="1230"/>
    </w:p>
    <w:p w14:paraId="2BE3789D" w14:textId="4F07F809" w:rsidR="00BE0799" w:rsidRPr="00BE0799" w:rsidRDefault="00BE0799" w:rsidP="00BE0799">
      <w:pPr>
        <w:pStyle w:val="GOSTFigure"/>
      </w:pPr>
      <w:r w:rsidRPr="00BE0799">
        <w:rPr>
          <w:noProof/>
        </w:rPr>
        <w:drawing>
          <wp:inline distT="0" distB="0" distL="0" distR="0" wp14:anchorId="03576BE9" wp14:editId="1CB48B49">
            <wp:extent cx="3886702" cy="5480050"/>
            <wp:effectExtent l="0" t="0" r="0" b="6350"/>
            <wp:docPr id="3" name="Рисунок 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2233" cy="5487848"/>
                    </a:xfrm>
                    <a:prstGeom prst="rect">
                      <a:avLst/>
                    </a:prstGeom>
                    <a:noFill/>
                    <a:ln>
                      <a:noFill/>
                    </a:ln>
                  </pic:spPr>
                </pic:pic>
              </a:graphicData>
            </a:graphic>
          </wp:inline>
        </w:drawing>
      </w:r>
    </w:p>
    <w:p w14:paraId="272D18B9" w14:textId="2C25820D" w:rsidR="004C7871" w:rsidRPr="004C7871" w:rsidRDefault="004C7871" w:rsidP="004C7871">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31" w:name="_Ref152700749"/>
      <w:bookmarkStart w:id="1232" w:name="_Toc202273006"/>
      <w:r w:rsidR="009849A5">
        <w:rPr>
          <w:noProof/>
        </w:rPr>
        <w:t>6</w:t>
      </w:r>
      <w:bookmarkEnd w:id="1231"/>
      <w:r w:rsidRPr="00AE5A6B">
        <w:rPr>
          <w:noProof/>
        </w:rPr>
        <w:fldChar w:fldCharType="end"/>
      </w:r>
      <w:r w:rsidRPr="00AE5A6B">
        <w:t>. ВФ «Заявка для внесения Сведений в перечень документов-оснований». Закладка «Документ-основание»</w:t>
      </w:r>
      <w:bookmarkEnd w:id="1232"/>
    </w:p>
    <w:p w14:paraId="2DF96D30" w14:textId="23146A23" w:rsidR="00D35680" w:rsidRDefault="00D35680" w:rsidP="00E379C5">
      <w:pPr>
        <w:pStyle w:val="GOSTListnum"/>
      </w:pPr>
      <w:r w:rsidRPr="00AE5A6B">
        <w:lastRenderedPageBreak/>
        <w:t xml:space="preserve">На </w:t>
      </w:r>
      <w:r w:rsidR="003E5932" w:rsidRPr="00AE5A6B">
        <w:t xml:space="preserve">ВФ заполнить все необходимые поля в соответствии </w:t>
      </w:r>
      <w:r w:rsidR="00024E4B">
        <w:t>с выбранным</w:t>
      </w:r>
      <w:r w:rsidR="003E5932" w:rsidRPr="00AE5A6B">
        <w:t xml:space="preserve"> тип</w:t>
      </w:r>
      <w:r w:rsidR="00024E4B">
        <w:t>ом</w:t>
      </w:r>
      <w:r w:rsidR="003E5932" w:rsidRPr="00AE5A6B">
        <w:t xml:space="preserve"> заявки</w:t>
      </w:r>
      <w:r w:rsidR="00024E4B">
        <w:t>:</w:t>
      </w:r>
    </w:p>
    <w:p w14:paraId="5E561780" w14:textId="77777777" w:rsidR="00024E4B" w:rsidRDefault="00024E4B" w:rsidP="008B3EF7">
      <w:pPr>
        <w:pStyle w:val="GOSTListnum2"/>
      </w:pPr>
      <w:r>
        <w:t>Вкладка «Исполнитель»:</w:t>
      </w:r>
    </w:p>
    <w:p w14:paraId="72376EBD" w14:textId="08A05F3D" w:rsidR="00695109" w:rsidRDefault="00695109" w:rsidP="00695109">
      <w:pPr>
        <w:pStyle w:val="GOSTListnormal28"/>
      </w:pPr>
      <w:r>
        <w:t>Раздел «ТОФК по месту обращения»:</w:t>
      </w:r>
    </w:p>
    <w:p w14:paraId="5C2B082D" w14:textId="2065C4CF" w:rsidR="00695109" w:rsidRDefault="00695109" w:rsidP="00BE0DB8">
      <w:pPr>
        <w:pStyle w:val="GOSTListmark5"/>
      </w:pPr>
      <w:r>
        <w:t>«</w:t>
      </w:r>
      <w:r w:rsidRPr="00695109">
        <w:t>Код ТОФК</w:t>
      </w:r>
      <w:r>
        <w:t xml:space="preserve">» </w:t>
      </w:r>
      <w:r w:rsidRPr="00695109">
        <w:t>–</w:t>
      </w:r>
      <w:r>
        <w:t xml:space="preserve"> </w:t>
      </w:r>
      <w:r w:rsidR="004D0516">
        <w:t xml:space="preserve">указывается код ТОФК. </w:t>
      </w:r>
      <w:r w:rsidR="004F208B">
        <w:t>Реквизит отображается и запол</w:t>
      </w:r>
      <w:r w:rsidR="004D0516">
        <w:t>няется автоматически значением реквизита «Код по КОФК собственный» справочника «Сводный реестр» для организации учётной записи пользователя.</w:t>
      </w:r>
      <w:r w:rsidR="004F208B">
        <w:t xml:space="preserve"> </w:t>
      </w:r>
      <w:r w:rsidR="004D0516">
        <w:t>По умолчанию – пусто</w:t>
      </w:r>
      <w:r w:rsidR="00927371">
        <w:t>.</w:t>
      </w:r>
    </w:p>
    <w:p w14:paraId="14F40E99" w14:textId="29C941EC" w:rsidR="00695109" w:rsidRDefault="00695109" w:rsidP="004F208B">
      <w:pPr>
        <w:pStyle w:val="GOSTListmark5"/>
      </w:pPr>
      <w:r>
        <w:t>«</w:t>
      </w:r>
      <w:r w:rsidRPr="00695109">
        <w:t>Код СВР ТОФК</w:t>
      </w:r>
      <w:r>
        <w:t xml:space="preserve">» </w:t>
      </w:r>
      <w:r w:rsidRPr="00695109">
        <w:t>–</w:t>
      </w:r>
      <w:r>
        <w:t xml:space="preserve"> </w:t>
      </w:r>
      <w:r w:rsidR="004F208B">
        <w:t>указывается код СВР ТОФК. Р</w:t>
      </w:r>
      <w:r w:rsidR="004F208B" w:rsidRPr="004F208B">
        <w:t>еквизит отображается и заполняется автоматически значением реквизита «Код организации» справочника «Сводный реестр» для организации учётной записи пользователя. По умолчанию – пусто</w:t>
      </w:r>
      <w:r w:rsidR="00927371">
        <w:t>.</w:t>
      </w:r>
    </w:p>
    <w:p w14:paraId="68BEE203" w14:textId="39890778" w:rsidR="00695109" w:rsidRDefault="00695109" w:rsidP="00A904B2">
      <w:pPr>
        <w:pStyle w:val="GOSTListmark5"/>
      </w:pPr>
      <w:r>
        <w:t>«</w:t>
      </w:r>
      <w:r w:rsidRPr="00695109">
        <w:t>Наименование ТОФК по месту обращения</w:t>
      </w:r>
      <w:r>
        <w:t xml:space="preserve">» </w:t>
      </w:r>
      <w:r w:rsidRPr="00695109">
        <w:t>–</w:t>
      </w:r>
      <w:r>
        <w:t xml:space="preserve"> </w:t>
      </w:r>
      <w:r w:rsidR="004F208B">
        <w:t>указывается н</w:t>
      </w:r>
      <w:r w:rsidR="004F208B" w:rsidRPr="00695109">
        <w:t>аименование ТОФК по месту обращения</w:t>
      </w:r>
      <w:r w:rsidR="004F208B">
        <w:t>. Реквизит отображается и заполняется автоматически значением реквизита «Полное наименование» справочника «Сводный реестр» для организации учётной записи пользователя. По умолчанию – пусто</w:t>
      </w:r>
      <w:r w:rsidR="00927371">
        <w:t>.</w:t>
      </w:r>
    </w:p>
    <w:p w14:paraId="66F6D15B" w14:textId="2D9CA9B2" w:rsidR="00695109" w:rsidRDefault="00695109" w:rsidP="00927371">
      <w:pPr>
        <w:pStyle w:val="GOSTListmark5"/>
      </w:pPr>
      <w:r>
        <w:t>«</w:t>
      </w:r>
      <w:r w:rsidRPr="00695109">
        <w:t>ИНН Клиента</w:t>
      </w:r>
      <w:r>
        <w:t xml:space="preserve">» </w:t>
      </w:r>
      <w:r w:rsidRPr="00695109">
        <w:t>–</w:t>
      </w:r>
      <w:r>
        <w:t xml:space="preserve"> </w:t>
      </w:r>
      <w:r w:rsidR="004F208B">
        <w:t xml:space="preserve">указывается ИНН клиента. </w:t>
      </w:r>
      <w:r w:rsidR="00927371">
        <w:t>Р</w:t>
      </w:r>
      <w:r w:rsidR="00927371" w:rsidRPr="00927371">
        <w:t>еквизит отображается и заполняется выбором из справочника «Сводный реестр» либо из справочника «Реестр ИП/КФХ» при нажатии на кнопку «Выбрать Клиента». Заполняется значением реквизита «ИНН» актуальной записи справоч</w:t>
      </w:r>
      <w:r w:rsidR="00927371">
        <w:t>ника «Сводный реестр» либо спра</w:t>
      </w:r>
      <w:r w:rsidR="00927371" w:rsidRPr="00927371">
        <w:t>вочника «Реестр ИП и КФХ». По умолчанию – пусто</w:t>
      </w:r>
      <w:r w:rsidR="00927371">
        <w:t>.</w:t>
      </w:r>
    </w:p>
    <w:p w14:paraId="17F12F14" w14:textId="181D462C" w:rsidR="00695109" w:rsidRDefault="00695109" w:rsidP="00BE0DB8">
      <w:pPr>
        <w:pStyle w:val="GOSTListmark5"/>
      </w:pPr>
      <w:r>
        <w:t>«</w:t>
      </w:r>
      <w:r w:rsidRPr="00695109">
        <w:t>Полное наименование Клиента, от имени которого предоставлен документ</w:t>
      </w:r>
      <w:r>
        <w:t xml:space="preserve">» </w:t>
      </w:r>
      <w:r w:rsidRPr="00695109">
        <w:t>–</w:t>
      </w:r>
      <w:r>
        <w:t xml:space="preserve"> </w:t>
      </w:r>
      <w:r w:rsidR="00927371">
        <w:t>реквизит отображается и заполняется автоматически значением реквизита «Полное наименование» найденной актуальной записи справочника. По умолчанию – пусто.</w:t>
      </w:r>
    </w:p>
    <w:p w14:paraId="1A2EB04B" w14:textId="30276416" w:rsidR="00024E4B" w:rsidRDefault="00024E4B" w:rsidP="008B3EF7">
      <w:pPr>
        <w:pStyle w:val="GOSTListnormal28"/>
      </w:pPr>
      <w:r>
        <w:t>Раздел «Основные сведения»:</w:t>
      </w:r>
    </w:p>
    <w:p w14:paraId="19F02E74" w14:textId="7FF1CACA" w:rsidR="00024E4B" w:rsidRDefault="00024E4B" w:rsidP="008B3EF7">
      <w:pPr>
        <w:pStyle w:val="GOSTListmark5"/>
      </w:pPr>
      <w:r>
        <w:t xml:space="preserve">«ИНН» – </w:t>
      </w:r>
      <w:r w:rsidR="00B95169">
        <w:t>указывается ИНН организации. З</w:t>
      </w:r>
      <w:r w:rsidR="00CB6210">
        <w:t>аполняется автоматически</w:t>
      </w:r>
      <w:r w:rsidR="00B95169">
        <w:t>.</w:t>
      </w:r>
    </w:p>
    <w:p w14:paraId="571E4292" w14:textId="6F5B196A" w:rsidR="00B95169" w:rsidRDefault="00B95169" w:rsidP="008B3EF7">
      <w:pPr>
        <w:pStyle w:val="GOSTListmark5"/>
      </w:pPr>
      <w:r>
        <w:t>«КПП»</w:t>
      </w:r>
      <w:r w:rsidRPr="00B95169">
        <w:t xml:space="preserve"> </w:t>
      </w:r>
      <w:r>
        <w:t>– указывается КПП организации. Заполняется автоматически.</w:t>
      </w:r>
    </w:p>
    <w:p w14:paraId="79EF0AE8" w14:textId="73894D87" w:rsidR="00B95169" w:rsidRDefault="00B95169" w:rsidP="008B3EF7">
      <w:pPr>
        <w:pStyle w:val="GOSTListmark5"/>
      </w:pPr>
      <w:r>
        <w:t>«Код СВР/ИП и КФХ»</w:t>
      </w:r>
      <w:r w:rsidRPr="00B95169">
        <w:t xml:space="preserve"> </w:t>
      </w:r>
      <w:r>
        <w:t>– указывается код организации по Сводному реестру либо по Реестру ИП и КФХ. Заполняется автоматически.</w:t>
      </w:r>
    </w:p>
    <w:p w14:paraId="4F412BD4" w14:textId="08E177F4" w:rsidR="00B95169" w:rsidRDefault="00B95169" w:rsidP="008B3EF7">
      <w:pPr>
        <w:pStyle w:val="GOSTListmark5"/>
      </w:pPr>
      <w:r>
        <w:t>«Лицевой счет»</w:t>
      </w:r>
      <w:r w:rsidRPr="00B95169">
        <w:t xml:space="preserve"> </w:t>
      </w:r>
      <w:r>
        <w:t xml:space="preserve">– указывается ЛС организации. Заполняется </w:t>
      </w:r>
      <w:r w:rsidR="00907025">
        <w:t xml:space="preserve">вручную </w:t>
      </w:r>
      <w:r>
        <w:t>выбором ЛС из списка.</w:t>
      </w:r>
    </w:p>
    <w:p w14:paraId="6ADEC8C5" w14:textId="70398919" w:rsidR="00907025" w:rsidRDefault="00907025" w:rsidP="008B3EF7">
      <w:pPr>
        <w:pStyle w:val="GOSTListmark5"/>
      </w:pPr>
      <w:r>
        <w:t>«Обособленное подразделение»</w:t>
      </w:r>
      <w:r w:rsidRPr="00907025">
        <w:t xml:space="preserve"> </w:t>
      </w:r>
      <w:r>
        <w:t>– указывается признак обособленного подразделения, если организация является обособленн</w:t>
      </w:r>
      <w:r w:rsidR="00972E0A">
        <w:t>ой</w:t>
      </w:r>
      <w:r>
        <w:t xml:space="preserve">. Заполняется </w:t>
      </w:r>
      <w:r w:rsidR="008C56C1">
        <w:t xml:space="preserve">автоматически либо </w:t>
      </w:r>
      <w:r>
        <w:t xml:space="preserve">вручную. </w:t>
      </w:r>
      <w:r w:rsidR="008C56C1">
        <w:t xml:space="preserve">При автоматическом заполнении редактированию не подлежит. </w:t>
      </w:r>
      <w:r>
        <w:t>Необязательно к заполнению.</w:t>
      </w:r>
    </w:p>
    <w:p w14:paraId="6B5B7EF0" w14:textId="52F7EDE6" w:rsidR="00907025" w:rsidRDefault="00907025" w:rsidP="008B3EF7">
      <w:pPr>
        <w:pStyle w:val="GOSTListmark5"/>
      </w:pPr>
      <w:r>
        <w:t xml:space="preserve">«ФКР» </w:t>
      </w:r>
      <w:r w:rsidR="008C56C1">
        <w:t>–</w:t>
      </w:r>
      <w:r>
        <w:t xml:space="preserve"> указывается признак</w:t>
      </w:r>
      <w:r w:rsidR="008C56C1">
        <w:t xml:space="preserve"> необходимости классификации расходов.</w:t>
      </w:r>
      <w:r w:rsidR="008E7D19">
        <w:t xml:space="preserve"> Заполняется автоматически.</w:t>
      </w:r>
    </w:p>
    <w:p w14:paraId="0C6E5FE8" w14:textId="705753E6" w:rsidR="00832225" w:rsidRDefault="00832225" w:rsidP="00832225">
      <w:pPr>
        <w:pStyle w:val="GOSTListmark5"/>
      </w:pPr>
      <w:r>
        <w:t>«КБС» – п</w:t>
      </w:r>
      <w:r w:rsidRPr="00832225">
        <w:t>о умолчанию заполняется значением «Нет», чекбокс отображается в состоянии «выключено». Доступен для редактирования.</w:t>
      </w:r>
    </w:p>
    <w:p w14:paraId="6096275B" w14:textId="1A5F1FC4" w:rsidR="008C56C1" w:rsidRDefault="008C56C1" w:rsidP="008B3EF7">
      <w:pPr>
        <w:pStyle w:val="GOSTListmark5"/>
      </w:pPr>
      <w:r>
        <w:t>«Полное наименование»</w:t>
      </w:r>
      <w:r w:rsidRPr="008C56C1">
        <w:t xml:space="preserve"> </w:t>
      </w:r>
      <w:r>
        <w:t>–</w:t>
      </w:r>
      <w:r w:rsidR="00972E0A">
        <w:t>указывается полное наименование организации. Заполняется автоматически.</w:t>
      </w:r>
    </w:p>
    <w:p w14:paraId="409883E4" w14:textId="5FF8CB64" w:rsidR="008C56C1" w:rsidRDefault="008C56C1" w:rsidP="008B3EF7">
      <w:pPr>
        <w:pStyle w:val="GOSTListmark5"/>
      </w:pPr>
      <w:r>
        <w:lastRenderedPageBreak/>
        <w:t>«Сокращенное наименование»</w:t>
      </w:r>
      <w:r w:rsidRPr="008C56C1">
        <w:t xml:space="preserve"> </w:t>
      </w:r>
      <w:r>
        <w:t>–</w:t>
      </w:r>
      <w:r w:rsidR="00972E0A">
        <w:t xml:space="preserve"> указывается сокращенное наименование организации. Заполняется автоматически.</w:t>
      </w:r>
    </w:p>
    <w:p w14:paraId="44DA41D7" w14:textId="5A6E5699" w:rsidR="008C56C1" w:rsidRDefault="008C56C1" w:rsidP="008B3EF7">
      <w:pPr>
        <w:pStyle w:val="GOSTListmark5"/>
      </w:pPr>
      <w:r>
        <w:t>«Код бюджета»</w:t>
      </w:r>
      <w:r w:rsidRPr="008C56C1">
        <w:t xml:space="preserve"> </w:t>
      </w:r>
      <w:r>
        <w:t>–</w:t>
      </w:r>
      <w:r w:rsidR="00972E0A">
        <w:t xml:space="preserve"> указывается код бюджета, соответствующий ЛС. Заполняется автоматически при выборе ЛС организации.</w:t>
      </w:r>
    </w:p>
    <w:p w14:paraId="2AFD6D92" w14:textId="3C34819B" w:rsidR="008C56C1" w:rsidRDefault="008C56C1" w:rsidP="008B3EF7">
      <w:pPr>
        <w:pStyle w:val="GOSTListmark5"/>
      </w:pPr>
      <w:r>
        <w:t>«Уровень бюджета»</w:t>
      </w:r>
      <w:r w:rsidRPr="008C56C1">
        <w:t xml:space="preserve"> </w:t>
      </w:r>
      <w:r>
        <w:t>–</w:t>
      </w:r>
      <w:r w:rsidR="00972E0A" w:rsidRPr="00972E0A">
        <w:t xml:space="preserve"> </w:t>
      </w:r>
      <w:r w:rsidR="00972E0A">
        <w:t>указывается уровень бюджета, соответствующий ЛС. Заполняется автоматически при выборе ЛС</w:t>
      </w:r>
      <w:r w:rsidR="00972E0A" w:rsidRPr="00972E0A">
        <w:t xml:space="preserve"> </w:t>
      </w:r>
      <w:r w:rsidR="00972E0A">
        <w:t>организации.</w:t>
      </w:r>
    </w:p>
    <w:p w14:paraId="4E14E596" w14:textId="68B7B660" w:rsidR="008C56C1" w:rsidRDefault="008C56C1" w:rsidP="008B3EF7">
      <w:pPr>
        <w:pStyle w:val="GOSTListmark5"/>
      </w:pPr>
      <w:r>
        <w:t>«Наименование бюджета»</w:t>
      </w:r>
      <w:r w:rsidRPr="008C56C1">
        <w:t xml:space="preserve"> </w:t>
      </w:r>
      <w:r>
        <w:t>–</w:t>
      </w:r>
      <w:r w:rsidR="00972E0A" w:rsidRPr="00972E0A">
        <w:t xml:space="preserve"> </w:t>
      </w:r>
      <w:r w:rsidR="00972E0A">
        <w:t>указывается наименование бюджета, соответствующее коду бюджета. Заполняется автоматически при выборе ЛС</w:t>
      </w:r>
      <w:r w:rsidR="00972E0A" w:rsidRPr="00972E0A">
        <w:t xml:space="preserve"> </w:t>
      </w:r>
      <w:r w:rsidR="00972E0A">
        <w:t>организации.</w:t>
      </w:r>
    </w:p>
    <w:p w14:paraId="55084E53" w14:textId="5FC5DE02" w:rsidR="008C56C1" w:rsidRDefault="008C56C1" w:rsidP="008B3EF7">
      <w:pPr>
        <w:pStyle w:val="GOSTListmark5"/>
      </w:pPr>
      <w:r>
        <w:t>«Код ЦС Обслуживания»</w:t>
      </w:r>
      <w:r w:rsidRPr="008C56C1">
        <w:t xml:space="preserve"> </w:t>
      </w:r>
      <w:r>
        <w:t>–</w:t>
      </w:r>
      <w:r w:rsidR="00972E0A">
        <w:t xml:space="preserve"> указывается код ТОФК, в котором обслуживается ЛС организации. Заполняется автоматически при выборе ЛС</w:t>
      </w:r>
      <w:r w:rsidR="00972E0A" w:rsidRPr="00972E0A">
        <w:t xml:space="preserve"> </w:t>
      </w:r>
      <w:r w:rsidR="00972E0A">
        <w:t>организации.</w:t>
      </w:r>
    </w:p>
    <w:p w14:paraId="2DBE5FC8" w14:textId="35D2E743" w:rsidR="008C56C1" w:rsidRDefault="008C56C1" w:rsidP="008B3EF7">
      <w:pPr>
        <w:pStyle w:val="GOSTListmark5"/>
      </w:pPr>
      <w:r>
        <w:t>«Наименование Центра Специализации Обслуживания»</w:t>
      </w:r>
      <w:r w:rsidRPr="008C56C1">
        <w:t xml:space="preserve"> </w:t>
      </w:r>
      <w:r>
        <w:t>–</w:t>
      </w:r>
      <w:r w:rsidR="00972E0A" w:rsidRPr="00972E0A">
        <w:t xml:space="preserve"> </w:t>
      </w:r>
      <w:r w:rsidR="00972E0A">
        <w:t>указывается наименование ТОФК, в котором обслуживается ЛС организации. Заполняется автоматически при выборе ЛС</w:t>
      </w:r>
      <w:r w:rsidR="00972E0A" w:rsidRPr="00972E0A">
        <w:t xml:space="preserve"> </w:t>
      </w:r>
      <w:r w:rsidR="00972E0A">
        <w:t>организации.</w:t>
      </w:r>
    </w:p>
    <w:p w14:paraId="25ED5D6E" w14:textId="76B5D259" w:rsidR="00E379C5" w:rsidRDefault="00E379C5" w:rsidP="008B3EF7">
      <w:pPr>
        <w:pStyle w:val="GOSTListnormal28"/>
      </w:pPr>
      <w:r>
        <w:t>Раздел «</w:t>
      </w:r>
      <w:r w:rsidR="005F010D">
        <w:t>Платежные</w:t>
      </w:r>
      <w:r>
        <w:t xml:space="preserve"> реквизиты</w:t>
      </w:r>
      <w:r w:rsidR="005F010D">
        <w:t xml:space="preserve"> (казначейские)</w:t>
      </w:r>
      <w:r>
        <w:t>»:</w:t>
      </w:r>
    </w:p>
    <w:p w14:paraId="15929EBA" w14:textId="5178D504" w:rsidR="00E379C5" w:rsidRDefault="00E379C5" w:rsidP="00D068F9">
      <w:pPr>
        <w:pStyle w:val="GOSTListmark5"/>
      </w:pPr>
      <w:r>
        <w:t>«БИК</w:t>
      </w:r>
      <w:r w:rsidR="00D068F9">
        <w:t xml:space="preserve"> ТОФК</w:t>
      </w:r>
      <w:r>
        <w:t xml:space="preserve">» – </w:t>
      </w:r>
      <w:r w:rsidR="007C0AAB">
        <w:t xml:space="preserve">указывается БИК </w:t>
      </w:r>
      <w:r w:rsidR="00D068F9">
        <w:t xml:space="preserve">ТОФК. </w:t>
      </w:r>
      <w:r w:rsidR="00D068F9" w:rsidRPr="00D068F9">
        <w:t>Если значение признака «Карточка контракта» равно «Да», то заполняется автоматически значением реквизита «БИК ТОФК, которому открыт банковский счет, входящий в состав ЕКС» таблицы «Платежные реквизиты (казначейские)» вкладки «Сведения о поставщике (подрядчике, исполнителе)» документа «Карточка контракта»</w:t>
      </w:r>
      <w:r w:rsidR="00EE1C06">
        <w:t>.</w:t>
      </w:r>
    </w:p>
    <w:p w14:paraId="76FEBA92" w14:textId="38C693F8" w:rsidR="00E379C5" w:rsidRDefault="00773B3D" w:rsidP="001449B2">
      <w:pPr>
        <w:pStyle w:val="GOSTListmark5"/>
      </w:pPr>
      <w:r>
        <w:t>«</w:t>
      </w:r>
      <w:r w:rsidR="001449B2" w:rsidRPr="001449B2">
        <w:t>Банковский счет, открытый ТОФК</w:t>
      </w:r>
      <w:r>
        <w:t>» –</w:t>
      </w:r>
      <w:r w:rsidR="00EE1C06" w:rsidRPr="00EE1C06">
        <w:t xml:space="preserve"> </w:t>
      </w:r>
      <w:r w:rsidR="001449B2">
        <w:t>е</w:t>
      </w:r>
      <w:r w:rsidR="001449B2" w:rsidRPr="001449B2">
        <w:t>сли значение признака «Карточка контракта» равно «Да», то заполняется автоматически значением реквизита «Банковский счет, входящий в состав ЕКС, открытый ТОФК» таблицы «Платежные реквизиты (казначейские)» вкладки «Сведения о поставщике (подрядчике, исполнителе)» документа «Карточка контракта»</w:t>
      </w:r>
      <w:r w:rsidR="00EE1C06">
        <w:t>.</w:t>
      </w:r>
    </w:p>
    <w:p w14:paraId="560021FB" w14:textId="2CD19265" w:rsidR="00773B3D" w:rsidRDefault="00773B3D" w:rsidP="001449B2">
      <w:pPr>
        <w:pStyle w:val="GOSTListmark5"/>
      </w:pPr>
      <w:r>
        <w:t>«</w:t>
      </w:r>
      <w:r w:rsidR="001449B2">
        <w:t>Казначейский</w:t>
      </w:r>
      <w:r>
        <w:t xml:space="preserve"> счет» –</w:t>
      </w:r>
      <w:r w:rsidR="00EE1C06">
        <w:t xml:space="preserve"> </w:t>
      </w:r>
      <w:r w:rsidR="001449B2">
        <w:t>е</w:t>
      </w:r>
      <w:r w:rsidR="001449B2" w:rsidRPr="001449B2">
        <w:t>сли значение признака «Карточка контракта» равно «Да», то заполняется автоматически значением реквизита «Казначейский счет» таблицы «Платежные реквизиты (казначейские)» вкладки «Сведения о поставщике (подрядчике, исполнителе)» документа «Карточка контракта»</w:t>
      </w:r>
      <w:r w:rsidR="00EE1C06">
        <w:t>.</w:t>
      </w:r>
    </w:p>
    <w:p w14:paraId="6D3DE054" w14:textId="657FB95E" w:rsidR="00773B3D" w:rsidRDefault="00773B3D" w:rsidP="008170D3">
      <w:pPr>
        <w:pStyle w:val="GOSTListmark5"/>
      </w:pPr>
      <w:r>
        <w:t>«Наименование банка</w:t>
      </w:r>
      <w:r w:rsidR="008170D3">
        <w:t xml:space="preserve"> </w:t>
      </w:r>
      <w:r w:rsidR="008170D3" w:rsidRPr="008170D3">
        <w:t>в котором ТОФК открыт банковский счет</w:t>
      </w:r>
      <w:r>
        <w:t>» –</w:t>
      </w:r>
      <w:r w:rsidR="00B021D5" w:rsidRPr="00B021D5">
        <w:t xml:space="preserve"> </w:t>
      </w:r>
      <w:r w:rsidR="008170D3">
        <w:t>е</w:t>
      </w:r>
      <w:r w:rsidR="008170D3" w:rsidRPr="008170D3">
        <w:t>сли значение признака «Карточка контракта» равно «Да», то заполняется автоматически значением реквизита «Наименование подразделения Банка России, в котором ТОФК открыт банковский счет» таблицы «Платежные реквизиты (казначейские)» вкладки «Сведения о поставщике (подрядчике, исполнителе)» документа «Карточка контракта»</w:t>
      </w:r>
      <w:r w:rsidR="00B021D5">
        <w:t>.</w:t>
      </w:r>
    </w:p>
    <w:p w14:paraId="06FC03CB" w14:textId="46785953" w:rsidR="002239B2" w:rsidRDefault="002239B2" w:rsidP="008B3EF7">
      <w:pPr>
        <w:pStyle w:val="GOSTListnormal28"/>
      </w:pPr>
      <w:r>
        <w:t>Раздел</w:t>
      </w:r>
      <w:r w:rsidR="00F5487A">
        <w:t xml:space="preserve"> и таблица</w:t>
      </w:r>
      <w:r>
        <w:t xml:space="preserve"> «</w:t>
      </w:r>
      <w:r w:rsidR="003B2D67">
        <w:t>Обособленн</w:t>
      </w:r>
      <w:r w:rsidR="00F5487A">
        <w:t>ы</w:t>
      </w:r>
      <w:r w:rsidR="003B2D67">
        <w:t>е подразделени</w:t>
      </w:r>
      <w:r w:rsidR="00F5487A">
        <w:t>я</w:t>
      </w:r>
      <w:r>
        <w:t>»</w:t>
      </w:r>
      <w:r w:rsidR="003B2D67">
        <w:t xml:space="preserve"> (доступен при включенном чек-боксе «Обособленн</w:t>
      </w:r>
      <w:r w:rsidR="00F5487A">
        <w:t>ые</w:t>
      </w:r>
      <w:r w:rsidR="003B2D67">
        <w:t xml:space="preserve"> подразделени</w:t>
      </w:r>
      <w:r w:rsidR="00F5487A">
        <w:t>я</w:t>
      </w:r>
      <w:r w:rsidR="003B2D67">
        <w:t>» в разделе «Основные сведения»)</w:t>
      </w:r>
      <w:r w:rsidR="00F5487A">
        <w:t xml:space="preserve">. Если </w:t>
      </w:r>
      <w:r w:rsidR="00F5487A" w:rsidRPr="00F5487A">
        <w:t>значение признака «Карточка контракта» равно «Да», то реквизиты таблицы</w:t>
      </w:r>
      <w:r w:rsidR="00F5487A">
        <w:t xml:space="preserve"> </w:t>
      </w:r>
      <w:r w:rsidR="00F5487A" w:rsidRPr="00F5487A">
        <w:t>не заполняются</w:t>
      </w:r>
      <w:r>
        <w:t>:</w:t>
      </w:r>
    </w:p>
    <w:p w14:paraId="383243CC" w14:textId="6A4D6EB7" w:rsidR="00BC48FB" w:rsidRDefault="002239B2" w:rsidP="008B3EF7">
      <w:pPr>
        <w:pStyle w:val="GOSTListmark5"/>
      </w:pPr>
      <w:r>
        <w:t>«</w:t>
      </w:r>
      <w:r w:rsidR="00BC48FB">
        <w:t>ИНН</w:t>
      </w:r>
      <w:r>
        <w:t xml:space="preserve">» – указывается </w:t>
      </w:r>
      <w:r w:rsidR="00BC48FB">
        <w:t>ИНН обособленного подразделения</w:t>
      </w:r>
      <w:r>
        <w:t xml:space="preserve">. Заполняется </w:t>
      </w:r>
      <w:r w:rsidR="00BC48FB">
        <w:t>вручную выбором значения из списка.</w:t>
      </w:r>
    </w:p>
    <w:p w14:paraId="365E5D6A" w14:textId="578CF44C" w:rsidR="00BC48FB" w:rsidRDefault="00BC48FB" w:rsidP="00BC48FB">
      <w:pPr>
        <w:pStyle w:val="GOSTListmark5"/>
      </w:pPr>
      <w:r>
        <w:t>«КПП»</w:t>
      </w:r>
      <w:r w:rsidRPr="00B95169">
        <w:t xml:space="preserve"> </w:t>
      </w:r>
      <w:r>
        <w:t>– указывается КПП обособленного подразделения. Заполняется автоматически при выборе ИНН обособленного подразделения.</w:t>
      </w:r>
    </w:p>
    <w:p w14:paraId="5D328280" w14:textId="5FB67F7F" w:rsidR="00BC48FB" w:rsidRDefault="00BC48FB" w:rsidP="00BC48FB">
      <w:pPr>
        <w:pStyle w:val="GOSTListmark5"/>
      </w:pPr>
      <w:r>
        <w:lastRenderedPageBreak/>
        <w:t>«Код СВР/ИП и КФХ»</w:t>
      </w:r>
      <w:r w:rsidRPr="00B95169">
        <w:t xml:space="preserve"> </w:t>
      </w:r>
      <w:r>
        <w:t>– указывается код обособленного подразделения по Сводному реестру либо по Реестру ИП и КФХ. Заполняется автоматически</w:t>
      </w:r>
      <w:r w:rsidRPr="00BC48FB">
        <w:t xml:space="preserve"> </w:t>
      </w:r>
      <w:r>
        <w:t>при выборе ИНН обособленного подразделения.</w:t>
      </w:r>
    </w:p>
    <w:p w14:paraId="75C53DEA" w14:textId="2A0E49EF" w:rsidR="00BC48FB" w:rsidRDefault="00BC48FB" w:rsidP="00BC48FB">
      <w:pPr>
        <w:pStyle w:val="GOSTListmark5"/>
      </w:pPr>
      <w:r>
        <w:t>«Лицевой счет»</w:t>
      </w:r>
      <w:r w:rsidRPr="00B95169">
        <w:t xml:space="preserve"> </w:t>
      </w:r>
      <w:r>
        <w:t>– указывается ЛС обособленного подразделения. Заполняется вручную выбором ЛС из списка.</w:t>
      </w:r>
    </w:p>
    <w:p w14:paraId="2AE53CE9" w14:textId="46DAB442" w:rsidR="00BC48FB" w:rsidRDefault="00BC48FB" w:rsidP="00BC48FB">
      <w:pPr>
        <w:pStyle w:val="GOSTListmark5"/>
      </w:pPr>
      <w:r>
        <w:t>«</w:t>
      </w:r>
      <w:r w:rsidR="00B63A69">
        <w:t>ИГК</w:t>
      </w:r>
      <w:r>
        <w:t>»</w:t>
      </w:r>
      <w:r w:rsidRPr="00907025">
        <w:t xml:space="preserve"> </w:t>
      </w:r>
      <w:r>
        <w:t xml:space="preserve">– указывается </w:t>
      </w:r>
      <w:r w:rsidR="00B63A69">
        <w:t>ИГК</w:t>
      </w:r>
      <w:r>
        <w:t>. Заполняется вручную</w:t>
      </w:r>
      <w:r w:rsidR="00B63A69">
        <w:t xml:space="preserve"> выбором из списка</w:t>
      </w:r>
      <w:r>
        <w:t>.</w:t>
      </w:r>
    </w:p>
    <w:p w14:paraId="4F421D52" w14:textId="7A5800CA" w:rsidR="00F5487A" w:rsidRDefault="00F5487A" w:rsidP="0020138A">
      <w:pPr>
        <w:pStyle w:val="GOSTListmark5"/>
      </w:pPr>
      <w:r>
        <w:t>«У</w:t>
      </w:r>
      <w:r w:rsidR="0020138A">
        <w:t>КО (КМИ)»</w:t>
      </w:r>
      <w:r w:rsidR="0020138A" w:rsidRPr="008C56C1">
        <w:t xml:space="preserve"> </w:t>
      </w:r>
      <w:r w:rsidR="0020138A">
        <w:t>– з</w:t>
      </w:r>
      <w:r w:rsidR="0020138A" w:rsidRPr="0020138A">
        <w:t>аполняется автоматически в соответствии со значением реквизита «Тип заявки»</w:t>
      </w:r>
      <w:r w:rsidR="0020138A">
        <w:t xml:space="preserve">. </w:t>
      </w:r>
      <w:r w:rsidR="0020138A" w:rsidRPr="0020138A">
        <w:t>Если значение признака «Карточка контракта» равно «Да», то реквизит заполняется значением реквизита «УКО (КМИ)» соответствующей строки таблицы «Информация из контракта (договора)» вкладки «Документ</w:t>
      </w:r>
      <w:r w:rsidR="0020138A">
        <w:t>-</w:t>
      </w:r>
      <w:r w:rsidR="0020138A" w:rsidRPr="0020138A">
        <w:t>основание» Карточки контракта.</w:t>
      </w:r>
    </w:p>
    <w:p w14:paraId="1D233960" w14:textId="5DFDD59E" w:rsidR="00A817E8" w:rsidRDefault="00A817E8" w:rsidP="00A817E8">
      <w:pPr>
        <w:pStyle w:val="GOSTListnormal5"/>
      </w:pPr>
      <w:r w:rsidRPr="00A817E8">
        <w:t>Значение реквизита очищается при нажатии на кнопку отмены выбора «Очистить УКО (КМИ)»</w:t>
      </w:r>
      <w:r>
        <w:t>.</w:t>
      </w:r>
    </w:p>
    <w:p w14:paraId="7C5D2489" w14:textId="7FC7B211" w:rsidR="0007464A" w:rsidRDefault="0007464A" w:rsidP="0007464A">
      <w:pPr>
        <w:pStyle w:val="GOSTListmark5"/>
      </w:pPr>
      <w:r>
        <w:t>«</w:t>
      </w:r>
      <w:r w:rsidR="0082131F">
        <w:t>Аналитический код бюджетного</w:t>
      </w:r>
      <w:r w:rsidRPr="0068122F">
        <w:t xml:space="preserve"> кредита</w:t>
      </w:r>
      <w:r>
        <w:t>»</w:t>
      </w:r>
      <w:r w:rsidRPr="008C56C1">
        <w:t xml:space="preserve"> </w:t>
      </w:r>
      <w:r>
        <w:t>– з</w:t>
      </w:r>
      <w:r w:rsidRPr="0020138A">
        <w:t>аполняется автоматически в соответствии со значением реквизита «Тип заявки»</w:t>
      </w:r>
      <w:r>
        <w:t xml:space="preserve">. </w:t>
      </w:r>
      <w:r w:rsidRPr="0007464A">
        <w:t>Если значение признака «Карточка контракта» равно «Да», то реквизит заполняется значением реквизита «Аналитический код бюджетного (специального) кредита» соответствующей строки таблицы «Информация из контракта (договора)» вкладки «Документ-основание» Карточки контракта</w:t>
      </w:r>
      <w:r w:rsidR="00A817E8">
        <w:t>.</w:t>
      </w:r>
    </w:p>
    <w:p w14:paraId="2B072B37" w14:textId="16229AC7" w:rsidR="00A817E8" w:rsidRDefault="00A817E8" w:rsidP="00A817E8">
      <w:pPr>
        <w:pStyle w:val="GOSTListnormal5"/>
      </w:pPr>
      <w:r w:rsidRPr="00A817E8">
        <w:t xml:space="preserve">Значение реквизита очищается при нажатии на кнопку отмены выбора «Очистить </w:t>
      </w:r>
      <w:r>
        <w:t>реквизит Аналитический код бюджетного кредита</w:t>
      </w:r>
      <w:r w:rsidRPr="00A817E8">
        <w:t>»</w:t>
      </w:r>
      <w:r>
        <w:t>.</w:t>
      </w:r>
    </w:p>
    <w:p w14:paraId="3DFCE335" w14:textId="564A39CC" w:rsidR="00BC48FB" w:rsidRDefault="00BC48FB" w:rsidP="00BC48FB">
      <w:pPr>
        <w:pStyle w:val="GOSTListmark5"/>
      </w:pPr>
      <w:r>
        <w:t>«Полное наименование»</w:t>
      </w:r>
      <w:r w:rsidRPr="008C56C1">
        <w:t xml:space="preserve"> </w:t>
      </w:r>
      <w:r>
        <w:t xml:space="preserve">–указывается полное наименование </w:t>
      </w:r>
      <w:r w:rsidR="00050A78">
        <w:t>обособленного подразделения</w:t>
      </w:r>
      <w:r>
        <w:t>. Заполняется автоматически</w:t>
      </w:r>
      <w:r w:rsidR="00050A78" w:rsidRPr="00050A78">
        <w:t xml:space="preserve"> </w:t>
      </w:r>
      <w:r w:rsidR="00050A78">
        <w:t>при выборе ИНН обособленного подразделения</w:t>
      </w:r>
      <w:r>
        <w:t>.</w:t>
      </w:r>
    </w:p>
    <w:p w14:paraId="29A53FD9" w14:textId="076F6220" w:rsidR="00BC48FB" w:rsidRDefault="00BC48FB" w:rsidP="00BC48FB">
      <w:pPr>
        <w:pStyle w:val="GOSTListmark5"/>
      </w:pPr>
      <w:r>
        <w:t>«Сокращенное наименование»</w:t>
      </w:r>
      <w:r w:rsidRPr="008C56C1">
        <w:t xml:space="preserve"> </w:t>
      </w:r>
      <w:r>
        <w:t xml:space="preserve">– указывается сокращенное наименование </w:t>
      </w:r>
      <w:r w:rsidR="00050A78">
        <w:t>обособленного подразделения</w:t>
      </w:r>
      <w:r>
        <w:t>. Заполняется автоматически</w:t>
      </w:r>
      <w:r w:rsidR="00050A78" w:rsidRPr="00050A78">
        <w:t xml:space="preserve"> </w:t>
      </w:r>
      <w:r w:rsidR="00050A78">
        <w:t>при выборе ИНН обособленного подразделения</w:t>
      </w:r>
      <w:r>
        <w:t>.</w:t>
      </w:r>
    </w:p>
    <w:p w14:paraId="261FDCE4" w14:textId="3F671A8C" w:rsidR="00050A78" w:rsidRDefault="00050A78" w:rsidP="009D59F9">
      <w:pPr>
        <w:pStyle w:val="GOSTListmark5"/>
      </w:pPr>
      <w:r>
        <w:t>«Наименование бюджета»</w:t>
      </w:r>
      <w:r w:rsidRPr="008C56C1">
        <w:t xml:space="preserve"> </w:t>
      </w:r>
      <w:r>
        <w:t>–</w:t>
      </w:r>
      <w:r w:rsidRPr="00972E0A">
        <w:t xml:space="preserve"> </w:t>
      </w:r>
      <w:r>
        <w:t>указывается наименование бюджета, соответствующее коду бюджета. Заполняется автоматически при выборе ЛС</w:t>
      </w:r>
      <w:r w:rsidRPr="00972E0A">
        <w:t xml:space="preserve"> </w:t>
      </w:r>
      <w:r>
        <w:t>обособленного подразделения.</w:t>
      </w:r>
    </w:p>
    <w:p w14:paraId="438F2845" w14:textId="61A3DB63" w:rsidR="00BC48FB" w:rsidRDefault="00BC48FB" w:rsidP="00BC48FB">
      <w:pPr>
        <w:pStyle w:val="GOSTListmark5"/>
      </w:pPr>
      <w:r>
        <w:t>«Код бюджета»</w:t>
      </w:r>
      <w:r w:rsidRPr="008C56C1">
        <w:t xml:space="preserve"> </w:t>
      </w:r>
      <w:r>
        <w:t xml:space="preserve">– указывается код бюджета, соответствующий ЛС. Заполняется автоматически при выборе ЛС </w:t>
      </w:r>
      <w:r w:rsidR="00D65651">
        <w:t>обособленного подразделения</w:t>
      </w:r>
      <w:r>
        <w:t>.</w:t>
      </w:r>
    </w:p>
    <w:p w14:paraId="6608C0FF" w14:textId="673FE023" w:rsidR="00BC48FB" w:rsidRDefault="00BC48FB" w:rsidP="00BC48FB">
      <w:pPr>
        <w:pStyle w:val="GOSTListmark5"/>
      </w:pPr>
      <w:r>
        <w:t>«Уровень бюджета»</w:t>
      </w:r>
      <w:r w:rsidRPr="008C56C1">
        <w:t xml:space="preserve"> </w:t>
      </w:r>
      <w:r>
        <w:t>–</w:t>
      </w:r>
      <w:r w:rsidRPr="00972E0A">
        <w:t xml:space="preserve"> </w:t>
      </w:r>
      <w:r>
        <w:t>указывается уровень бюджета, соответствующий ЛС. Заполняется автоматически при выборе ЛС</w:t>
      </w:r>
      <w:r w:rsidRPr="00972E0A">
        <w:t xml:space="preserve"> </w:t>
      </w:r>
      <w:r w:rsidR="00D65651">
        <w:t>обособленного подразделения</w:t>
      </w:r>
      <w:r>
        <w:t>.</w:t>
      </w:r>
    </w:p>
    <w:p w14:paraId="65FDAF38" w14:textId="392DEA25" w:rsidR="00BC48FB" w:rsidRDefault="00BC48FB" w:rsidP="00BC48FB">
      <w:pPr>
        <w:pStyle w:val="GOSTListmark5"/>
      </w:pPr>
      <w:r>
        <w:t>«Код ЦС Обслуживания»</w:t>
      </w:r>
      <w:r w:rsidRPr="008C56C1">
        <w:t xml:space="preserve"> </w:t>
      </w:r>
      <w:r>
        <w:t xml:space="preserve">– указывается код ТОФК, в котором обслуживается ЛС </w:t>
      </w:r>
      <w:r w:rsidR="00D65651">
        <w:t>обособленного подразделения</w:t>
      </w:r>
      <w:r>
        <w:t>. Заполняется автоматически при выборе ЛС</w:t>
      </w:r>
      <w:r w:rsidRPr="00972E0A">
        <w:t xml:space="preserve"> </w:t>
      </w:r>
      <w:r>
        <w:t>организации.</w:t>
      </w:r>
    </w:p>
    <w:p w14:paraId="51FC752B" w14:textId="141FBC01" w:rsidR="002239B2" w:rsidRDefault="00BC48FB" w:rsidP="008B3EF7">
      <w:pPr>
        <w:pStyle w:val="GOSTListmark5"/>
      </w:pPr>
      <w:r>
        <w:t>«Наименование Центра Специализации»</w:t>
      </w:r>
      <w:r w:rsidRPr="008C56C1">
        <w:t xml:space="preserve"> </w:t>
      </w:r>
      <w:r>
        <w:t>–</w:t>
      </w:r>
      <w:r w:rsidRPr="00972E0A">
        <w:t xml:space="preserve"> </w:t>
      </w:r>
      <w:r>
        <w:t xml:space="preserve">указывается наименование ТОФК, в котором обслуживается ЛС </w:t>
      </w:r>
      <w:r w:rsidR="00D65651">
        <w:t>обособленного подразделения</w:t>
      </w:r>
      <w:r>
        <w:t>. Заполняется автоматически при выборе ЛС</w:t>
      </w:r>
      <w:r w:rsidRPr="00972E0A">
        <w:t xml:space="preserve"> </w:t>
      </w:r>
      <w:r w:rsidR="00D65651">
        <w:t>обособленного подразделения</w:t>
      </w:r>
      <w:r w:rsidR="002239B2">
        <w:t>.</w:t>
      </w:r>
    </w:p>
    <w:p w14:paraId="00D4F885" w14:textId="3877C098" w:rsidR="00A947C2" w:rsidRDefault="00A947C2" w:rsidP="00A947C2">
      <w:pPr>
        <w:pStyle w:val="GOSTListmark5"/>
      </w:pPr>
      <w:r>
        <w:t>«БИК» – указывается БИК Банка, в котором открыт расчетный счет обособленного подразделения. Заполняется автоматически в соответствии со значением расчетного счета обособленного подразделения.</w:t>
      </w:r>
    </w:p>
    <w:p w14:paraId="054EB766" w14:textId="0E359851" w:rsidR="00A947C2" w:rsidRDefault="00A947C2" w:rsidP="00A947C2">
      <w:pPr>
        <w:pStyle w:val="GOSTListmark5"/>
      </w:pPr>
      <w:r>
        <w:lastRenderedPageBreak/>
        <w:t>«Корсчет» –</w:t>
      </w:r>
      <w:r w:rsidRPr="00EE1C06">
        <w:t xml:space="preserve"> </w:t>
      </w:r>
      <w:r>
        <w:t>указывается корреспондентский счет Банка, в котором открыт расчетный счет организации. Заполняется автоматически в соответствии со значением расчетного счета обособленного подразделения.</w:t>
      </w:r>
    </w:p>
    <w:p w14:paraId="37DE768F" w14:textId="2747DB6C" w:rsidR="00A947C2" w:rsidRDefault="00A947C2" w:rsidP="00A947C2">
      <w:pPr>
        <w:pStyle w:val="GOSTListmark5"/>
      </w:pPr>
      <w:r>
        <w:t>«Расчетный счет» – указывается расчетный счет организации. Заполняется автоматически при выборе ЛС обособленного подразделения.</w:t>
      </w:r>
    </w:p>
    <w:p w14:paraId="545C61B1" w14:textId="49F884E5" w:rsidR="00A947C2" w:rsidRDefault="00A947C2" w:rsidP="00D40B31">
      <w:pPr>
        <w:pStyle w:val="GOSTListmark5"/>
      </w:pPr>
      <w:r>
        <w:t>«Наименование банка» –</w:t>
      </w:r>
      <w:r w:rsidRPr="00B021D5">
        <w:t xml:space="preserve"> </w:t>
      </w:r>
      <w:r>
        <w:t>указывается наименование Банка, в котором открыт расчетный счет организации. Заполняется автоматически в соответствии со значением расчетного счета обособленного подразделения.</w:t>
      </w:r>
    </w:p>
    <w:p w14:paraId="5E0F3342" w14:textId="754E4BB9" w:rsidR="009D59F9" w:rsidRDefault="009D59F9" w:rsidP="00D40B31">
      <w:pPr>
        <w:pStyle w:val="GOSTListmark5"/>
      </w:pPr>
      <w:r>
        <w:t>«Аналитический код раздела» –</w:t>
      </w:r>
      <w:r w:rsidR="00FE30CA">
        <w:t xml:space="preserve"> указывается код аналитического раздела </w:t>
      </w:r>
      <w:r w:rsidR="0024752A">
        <w:t>по документу-основанию. Заполняется автоматически при исполнении документа в соответствии с данными по документу-основанию в Перечне документов-оснований.</w:t>
      </w:r>
    </w:p>
    <w:p w14:paraId="1D56A6FB" w14:textId="3BA70708" w:rsidR="009D59F9" w:rsidRDefault="009D59F9" w:rsidP="00D40B31">
      <w:pPr>
        <w:pStyle w:val="GOSTListmark5"/>
      </w:pPr>
      <w:r>
        <w:t>«КВФО ОП» –</w:t>
      </w:r>
      <w:r w:rsidR="0024752A" w:rsidRPr="0024752A">
        <w:t xml:space="preserve"> </w:t>
      </w:r>
      <w:r w:rsidR="0024752A">
        <w:t>указывается КВФО по документу-основанию. Заполняется автоматически при исполнении документа в соответствии с данными по документу-основанию в Перечне документов-оснований.</w:t>
      </w:r>
    </w:p>
    <w:p w14:paraId="00F63432" w14:textId="21395D9D" w:rsidR="009D59F9" w:rsidRDefault="009D59F9" w:rsidP="00D40B31">
      <w:pPr>
        <w:pStyle w:val="GOSTListmark5"/>
      </w:pPr>
      <w:r>
        <w:t>«Расширенное КС» –</w:t>
      </w:r>
      <w:r w:rsidR="0024752A">
        <w:t xml:space="preserve"> указывается признак необходимости расширенного КС. Заполняется автоматически при выборе ИГК.</w:t>
      </w:r>
    </w:p>
    <w:p w14:paraId="76BCAFD4" w14:textId="7CF64D15" w:rsidR="006912F1" w:rsidRDefault="006912F1" w:rsidP="003752AD">
      <w:pPr>
        <w:pStyle w:val="GOSTListmark5"/>
      </w:pPr>
      <w:r>
        <w:t xml:space="preserve">«КБС» </w:t>
      </w:r>
      <w:r w:rsidRPr="00CF04CF">
        <w:t>–</w:t>
      </w:r>
      <w:r>
        <w:t xml:space="preserve"> </w:t>
      </w:r>
      <w:r w:rsidR="003752AD">
        <w:t>з</w:t>
      </w:r>
      <w:r w:rsidR="003752AD" w:rsidRPr="003752AD">
        <w:t>аполняется автоматически при выборе ИГК.</w:t>
      </w:r>
      <w:r w:rsidR="003752AD">
        <w:t xml:space="preserve"> Д</w:t>
      </w:r>
      <w:r w:rsidR="003752AD" w:rsidRPr="003752AD">
        <w:t>оступен для редактирования, если значение реквизита «Тип заявки» равно «Изменение».</w:t>
      </w:r>
    </w:p>
    <w:p w14:paraId="39972A88" w14:textId="25053DA9" w:rsidR="006912F1" w:rsidRDefault="006912F1" w:rsidP="00366CBF">
      <w:pPr>
        <w:pStyle w:val="GOSTListmark5"/>
      </w:pPr>
      <w:r>
        <w:t xml:space="preserve">«БИК банка при КБС» </w:t>
      </w:r>
      <w:r w:rsidRPr="00CF04CF">
        <w:t>–</w:t>
      </w:r>
      <w:r>
        <w:t xml:space="preserve"> </w:t>
      </w:r>
      <w:r w:rsidR="00366CBF">
        <w:t>р</w:t>
      </w:r>
      <w:r w:rsidR="00366CBF" w:rsidRPr="00366CBF">
        <w:t>еквизит заполняется на статусе «Черновик» или «На исполнении ЦС» только в том случае, если признак «КБС» текущей таблицы равен значению «Да».</w:t>
      </w:r>
      <w:r w:rsidR="00366CBF">
        <w:t xml:space="preserve"> З</w:t>
      </w:r>
      <w:r w:rsidR="00366CBF" w:rsidRPr="003752AD">
        <w:t>аполняется автоматически при выборе ИГК.</w:t>
      </w:r>
    </w:p>
    <w:p w14:paraId="57347F1E" w14:textId="331D3283" w:rsidR="006912F1" w:rsidRDefault="006912F1" w:rsidP="00366CBF">
      <w:pPr>
        <w:pStyle w:val="GOSTListmark5"/>
      </w:pPr>
      <w:r>
        <w:t xml:space="preserve">«Наименование банка при КБС» </w:t>
      </w:r>
      <w:r w:rsidRPr="00CF04CF">
        <w:t>–</w:t>
      </w:r>
      <w:r>
        <w:t xml:space="preserve"> </w:t>
      </w:r>
      <w:r w:rsidR="00366CBF">
        <w:t>р</w:t>
      </w:r>
      <w:r w:rsidR="00366CBF" w:rsidRPr="00366CBF">
        <w:t>еквизит заполняется на статусе «Черновик» или «На исполнении ЦС» только в том случае, если признак «КБС» текущей таблицы равен значению «Да».</w:t>
      </w:r>
      <w:r w:rsidR="00366CBF">
        <w:t xml:space="preserve"> З</w:t>
      </w:r>
      <w:r w:rsidR="00366CBF" w:rsidRPr="003752AD">
        <w:t>аполняется автоматически при выборе ИГК.</w:t>
      </w:r>
    </w:p>
    <w:p w14:paraId="221428BA" w14:textId="77777777" w:rsidR="002B519A" w:rsidRDefault="006912F1" w:rsidP="002B519A">
      <w:pPr>
        <w:pStyle w:val="GOSTListmark5"/>
      </w:pPr>
      <w:r>
        <w:t xml:space="preserve">«Расчетный счет при КБС» </w:t>
      </w:r>
      <w:r w:rsidRPr="00CF04CF">
        <w:t>–</w:t>
      </w:r>
      <w:r>
        <w:t xml:space="preserve"> </w:t>
      </w:r>
      <w:r w:rsidR="002B519A">
        <w:t>р</w:t>
      </w:r>
      <w:r w:rsidR="002B519A" w:rsidRPr="002B519A">
        <w:t>еквизит заполняется на статусе «Черновик» или «На исполнении ЦС» только в том случае, если признак «КБС» текущей таблицы равен значению «Да».</w:t>
      </w:r>
      <w:r w:rsidR="002B519A">
        <w:t xml:space="preserve"> З</w:t>
      </w:r>
      <w:r w:rsidR="002B519A" w:rsidRPr="003752AD">
        <w:t>аполняется автоматически при выборе ИГК.</w:t>
      </w:r>
    </w:p>
    <w:p w14:paraId="4BD30772" w14:textId="47F6E287" w:rsidR="002B519A" w:rsidRDefault="006912F1" w:rsidP="00631B04">
      <w:pPr>
        <w:pStyle w:val="GOSTListmark5"/>
      </w:pPr>
      <w:r>
        <w:t xml:space="preserve">«Корреспондентский счет при КБС» </w:t>
      </w:r>
      <w:r w:rsidRPr="00CF04CF">
        <w:t>–</w:t>
      </w:r>
      <w:r>
        <w:t xml:space="preserve"> </w:t>
      </w:r>
      <w:r w:rsidR="002B519A">
        <w:t>р</w:t>
      </w:r>
      <w:r w:rsidR="002B519A" w:rsidRPr="002B519A">
        <w:t>еквизит заполняется на статусе «Черновик» или «На исполнении ЦС» только в том случае, если признак «КБС» текущей таблицы равен значению «Да».</w:t>
      </w:r>
    </w:p>
    <w:p w14:paraId="718904C8" w14:textId="1114BC1E" w:rsidR="00DB5F52" w:rsidRDefault="00DB5F52" w:rsidP="00BE0DB8">
      <w:pPr>
        <w:pStyle w:val="GOSTListnormal28"/>
      </w:pPr>
      <w:r>
        <w:t>Если документ-основание подлежит обособленному банковскому сопровождению, то в таблице «Обособленные подразделения»:</w:t>
      </w:r>
    </w:p>
    <w:p w14:paraId="711931F4" w14:textId="1EC3A0CC" w:rsidR="00773B3D" w:rsidRDefault="00773B3D" w:rsidP="00773B3D">
      <w:pPr>
        <w:pStyle w:val="GOSTListnormal28"/>
      </w:pPr>
      <w:r>
        <w:t>Раздел «Ответственный специалист»:</w:t>
      </w:r>
    </w:p>
    <w:p w14:paraId="6E9E5107" w14:textId="60EBCC38" w:rsidR="00773B3D" w:rsidRDefault="00773B3D" w:rsidP="00773B3D">
      <w:pPr>
        <w:pStyle w:val="GOSTListmark5"/>
      </w:pPr>
      <w:r>
        <w:t xml:space="preserve">«Должность» – </w:t>
      </w:r>
      <w:r w:rsidR="00B021D5">
        <w:t>указывается должность ответственного исполнителя. Заполняется автоматически в соответствии с учетной записью пользователя.</w:t>
      </w:r>
    </w:p>
    <w:p w14:paraId="38C2A11D" w14:textId="22F2B5B6" w:rsidR="00773B3D" w:rsidRDefault="00773B3D" w:rsidP="00D40B31">
      <w:pPr>
        <w:pStyle w:val="GOSTListmark5"/>
      </w:pPr>
      <w:r>
        <w:t>«Фамилия Имя Отчество» –</w:t>
      </w:r>
      <w:r w:rsidR="00B021D5" w:rsidRPr="00B021D5">
        <w:t xml:space="preserve"> </w:t>
      </w:r>
      <w:r w:rsidR="00B021D5">
        <w:t>указываются ФИО ответственного исполнителя. Заполняется автоматически в соответствии с учетной записью пользователя.</w:t>
      </w:r>
    </w:p>
    <w:p w14:paraId="02E16D41" w14:textId="2BAA0550" w:rsidR="00773B3D" w:rsidRDefault="00773B3D" w:rsidP="00D40B31">
      <w:pPr>
        <w:pStyle w:val="GOSTListmark5"/>
      </w:pPr>
      <w:r>
        <w:t>«Телефон» –</w:t>
      </w:r>
      <w:r w:rsidR="00B021D5" w:rsidRPr="00B021D5">
        <w:t xml:space="preserve"> </w:t>
      </w:r>
      <w:r w:rsidR="00B021D5">
        <w:t>указывается номер телефона ответственного исполнителя. Заполняется автоматически в соответствии с учетной записью пользователя</w:t>
      </w:r>
      <w:r w:rsidR="002239B2">
        <w:t xml:space="preserve"> либо вручную.</w:t>
      </w:r>
    </w:p>
    <w:p w14:paraId="349AA6B4" w14:textId="11B2EC8E" w:rsidR="00465E33" w:rsidRDefault="0027376A" w:rsidP="007719B5">
      <w:pPr>
        <w:pStyle w:val="GOSTListnormal28"/>
      </w:pPr>
      <w:r>
        <w:t>«</w:t>
      </w:r>
      <w:r w:rsidR="00DD5C3A">
        <w:t>Платежные реквизиты (банковские)</w:t>
      </w:r>
      <w:r>
        <w:t>»</w:t>
      </w:r>
    </w:p>
    <w:p w14:paraId="7D0D64EA" w14:textId="146A5E19" w:rsidR="0027376A" w:rsidRDefault="0027376A" w:rsidP="007719B5">
      <w:pPr>
        <w:pStyle w:val="GOSTListmark5"/>
      </w:pPr>
      <w:r>
        <w:lastRenderedPageBreak/>
        <w:t>«БИК банка»</w:t>
      </w:r>
      <w:r w:rsidRPr="00CF5F27">
        <w:t xml:space="preserve"> </w:t>
      </w:r>
      <w:r w:rsidRPr="00CF04CF">
        <w:t>–</w:t>
      </w:r>
      <w:r w:rsidRPr="00CF5F27">
        <w:t xml:space="preserve"> </w:t>
      </w:r>
      <w:r w:rsidR="007719B5">
        <w:t>р</w:t>
      </w:r>
      <w:r w:rsidR="007719B5" w:rsidRPr="00CF5F27">
        <w:t xml:space="preserve">еквизит заполняется на статусе «Черновик» или «На исполнении ЦС» только в том случае, если признак «КБС» текущей таблицы равен значению </w:t>
      </w:r>
      <w:r w:rsidR="007719B5" w:rsidRPr="007719B5">
        <w:rPr>
          <w:lang w:val="en-US"/>
        </w:rPr>
        <w:t>«Да».</w:t>
      </w:r>
    </w:p>
    <w:p w14:paraId="692A93B1" w14:textId="35F3AE4D" w:rsidR="00465E33" w:rsidRPr="0027376A" w:rsidRDefault="0027376A" w:rsidP="007719B5">
      <w:pPr>
        <w:pStyle w:val="GOSTListmark5"/>
      </w:pPr>
      <w:r>
        <w:t>«Наименование банка»</w:t>
      </w:r>
      <w:r w:rsidRPr="00CF5F27">
        <w:t xml:space="preserve"> </w:t>
      </w:r>
      <w:r w:rsidRPr="00CF04CF">
        <w:t>–</w:t>
      </w:r>
      <w:r w:rsidRPr="00CF5F27">
        <w:t xml:space="preserve"> </w:t>
      </w:r>
      <w:r w:rsidR="007719B5" w:rsidRPr="00CF5F27">
        <w:t xml:space="preserve">реквизит заполняется на статусе «Черновик» или «На исполнении ЦС» только в том случае, если признак «КБС» текущей таблицы равен значению </w:t>
      </w:r>
      <w:r w:rsidR="007719B5" w:rsidRPr="007719B5">
        <w:rPr>
          <w:lang w:val="en-US"/>
        </w:rPr>
        <w:t>«Да».</w:t>
      </w:r>
    </w:p>
    <w:p w14:paraId="32B01AA7" w14:textId="32FC9AEA" w:rsidR="0027376A" w:rsidRDefault="0027376A" w:rsidP="007719B5">
      <w:pPr>
        <w:pStyle w:val="GOSTListmark5"/>
      </w:pPr>
      <w:r>
        <w:t xml:space="preserve">«Расчетный счет» </w:t>
      </w:r>
      <w:r w:rsidRPr="00CF04CF">
        <w:t>–</w:t>
      </w:r>
      <w:r>
        <w:t xml:space="preserve"> </w:t>
      </w:r>
      <w:r w:rsidR="007719B5">
        <w:t>р</w:t>
      </w:r>
      <w:r w:rsidR="007719B5" w:rsidRPr="007719B5">
        <w:t xml:space="preserve">еквизит заполняется на статусе «Черновик» или «На </w:t>
      </w:r>
      <w:r w:rsidR="007719B5">
        <w:t>исполнении ЦС» только в том слу</w:t>
      </w:r>
      <w:r w:rsidR="007719B5" w:rsidRPr="007719B5">
        <w:t>чае, если признак «КБС» текущей таблицы равен значению «Да».</w:t>
      </w:r>
    </w:p>
    <w:p w14:paraId="1FD0E9FF" w14:textId="3B15BAB8" w:rsidR="0027376A" w:rsidRPr="00AE5A6B" w:rsidRDefault="0027376A" w:rsidP="007719B5">
      <w:pPr>
        <w:pStyle w:val="GOSTListmark5"/>
      </w:pPr>
      <w:r>
        <w:t xml:space="preserve">«Корреспондентский счет» </w:t>
      </w:r>
      <w:r w:rsidRPr="00CF04CF">
        <w:t>–</w:t>
      </w:r>
      <w:r>
        <w:t xml:space="preserve"> </w:t>
      </w:r>
      <w:r w:rsidR="007719B5">
        <w:t>р</w:t>
      </w:r>
      <w:r w:rsidR="007719B5" w:rsidRPr="007719B5">
        <w:t>еквизит заполняется на статусе «Черновик» или «На исполнении ЦС» только в том случае, если признак «КБС» текущей таблицы равен значению «Да».</w:t>
      </w:r>
    </w:p>
    <w:p w14:paraId="1D75AE30" w14:textId="4ADFFE84" w:rsidR="00E379C5" w:rsidRDefault="00861216" w:rsidP="00861216">
      <w:pPr>
        <w:pStyle w:val="GOSTListnum2"/>
      </w:pPr>
      <w:r w:rsidRPr="00AE5A6B">
        <w:t>Вкладк</w:t>
      </w:r>
      <w:r w:rsidR="00972E0A">
        <w:t>а</w:t>
      </w:r>
      <w:r w:rsidRPr="00AE5A6B">
        <w:t xml:space="preserve"> </w:t>
      </w:r>
      <w:r w:rsidR="00E379C5">
        <w:t>«Заказчик»</w:t>
      </w:r>
      <w:r w:rsidR="00B33432">
        <w:t xml:space="preserve"> (рис.</w:t>
      </w:r>
      <w:r w:rsidR="00F537CD">
        <w:t xml:space="preserve"> </w:t>
      </w:r>
      <w:r w:rsidR="00F537CD">
        <w:fldChar w:fldCharType="begin"/>
      </w:r>
      <w:r w:rsidR="00F537CD">
        <w:instrText xml:space="preserve"> REF _Ref152700748 \h </w:instrText>
      </w:r>
      <w:r w:rsidR="00F537CD">
        <w:fldChar w:fldCharType="separate"/>
      </w:r>
      <w:r w:rsidR="009849A5">
        <w:rPr>
          <w:noProof/>
        </w:rPr>
        <w:t>5</w:t>
      </w:r>
      <w:r w:rsidR="00F537CD">
        <w:fldChar w:fldCharType="end"/>
      </w:r>
      <w:r w:rsidR="00B33432">
        <w:t>)</w:t>
      </w:r>
      <w:r w:rsidR="00E379C5">
        <w:t>:</w:t>
      </w:r>
    </w:p>
    <w:p w14:paraId="67467E53" w14:textId="265F19D9" w:rsidR="008D03AC" w:rsidRDefault="008D03AC" w:rsidP="00BE0DB8">
      <w:pPr>
        <w:pStyle w:val="GOSTListmark4"/>
      </w:pPr>
      <w:r>
        <w:t xml:space="preserve">«ИНН» – указывается ИНН </w:t>
      </w:r>
      <w:r w:rsidR="00142935">
        <w:t>Заказчика</w:t>
      </w:r>
      <w:r>
        <w:t>. Заполняется вручную выбором значения из списка</w:t>
      </w:r>
      <w:r w:rsidR="00955848">
        <w:t>, либо вручную (при включенном чек-боксе «Клиент отсутствует в открытой части Сводного реестра»)</w:t>
      </w:r>
      <w:r>
        <w:t>.</w:t>
      </w:r>
      <w:r w:rsidR="00DD5C3A">
        <w:t xml:space="preserve"> </w:t>
      </w:r>
      <w:r w:rsidR="00DD5C3A" w:rsidRPr="00DD5C3A">
        <w:t>Если значение признака «Карточка контракта» равно «Да», то заполняется автоматически значением реквизита «ИНН» вкладки «Сведения о заказчике» документа «Карточка контракта»</w:t>
      </w:r>
    </w:p>
    <w:p w14:paraId="2406F984" w14:textId="6CDCBF27" w:rsidR="000D2130" w:rsidRDefault="000D2130" w:rsidP="00BE0DB8">
      <w:pPr>
        <w:pStyle w:val="GOSTListmark4"/>
      </w:pPr>
      <w:r>
        <w:t>«КПП» –</w:t>
      </w:r>
      <w:r w:rsidR="00142935" w:rsidRPr="00142935">
        <w:t xml:space="preserve"> </w:t>
      </w:r>
      <w:r w:rsidR="00142935">
        <w:t>указывается ИНН Заказчика. 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142935">
        <w:t>.</w:t>
      </w:r>
      <w:r w:rsidR="00DD5C3A">
        <w:t xml:space="preserve"> </w:t>
      </w:r>
      <w:r w:rsidR="00DD5C3A" w:rsidRPr="00DD5C3A">
        <w:t>Если значение признака «Карточка контракта» равно «Да», то заполняется автоматически значением реквизита «КПП» вкладки «Сведения о заказчике» документа «Карточка контракта»</w:t>
      </w:r>
    </w:p>
    <w:p w14:paraId="70A6A9F3" w14:textId="128C8B04" w:rsidR="000D2130" w:rsidRDefault="000D2130" w:rsidP="00BE0DB8">
      <w:pPr>
        <w:pStyle w:val="GOSTListmark4"/>
      </w:pPr>
      <w:r>
        <w:t>«Код СВР/ИП и КФХ» –</w:t>
      </w:r>
      <w:r w:rsidR="007B318D">
        <w:t xml:space="preserve"> указывается код по Сводному реестру либо по Реестру ИП и КФХ Заказчика.</w:t>
      </w:r>
      <w:r w:rsidR="007B318D" w:rsidRPr="007B318D">
        <w:t xml:space="preserve"> </w:t>
      </w:r>
      <w:r w:rsidR="007B318D">
        <w:t>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DD5C3A">
        <w:t xml:space="preserve"> </w:t>
      </w:r>
      <w:r w:rsidR="00DD5C3A" w:rsidRPr="00DD5C3A">
        <w:t>Если значение признака «Карточка контракта» равно «Да», то заполняется автоматически значением реквизита «Код СвР/ИП и КФХ» вкладки «Сведения о заказчике» документа «Карточка контракта»</w:t>
      </w:r>
    </w:p>
    <w:p w14:paraId="05FD5BFD" w14:textId="3B6B5C82" w:rsidR="00FF3C56" w:rsidRDefault="00FF3C56" w:rsidP="00BE0DB8">
      <w:pPr>
        <w:pStyle w:val="GOSTListmark4"/>
      </w:pPr>
      <w:r>
        <w:t>«Лицевой счет» –</w:t>
      </w:r>
      <w:r w:rsidR="007B318D">
        <w:t xml:space="preserve"> указывается ЛС Заказчика. Заполняется вручную выбором значения из списка</w:t>
      </w:r>
      <w:r w:rsidR="00955848">
        <w:t>, либо вручную (при включенном чек-боксе «Клиент отсутствует в открытой части Сводного реестра»)</w:t>
      </w:r>
      <w:r w:rsidR="007B318D">
        <w:t>.</w:t>
      </w:r>
      <w:r w:rsidR="00DD5C3A">
        <w:t xml:space="preserve"> </w:t>
      </w:r>
      <w:r w:rsidR="00DD5C3A" w:rsidRPr="00DD5C3A">
        <w:t>Если значение признака «Карточка контракта» равно «Да», то заполняется автоматически значением реквизита «Лицевой счет» вкладки «Сведения о заказчике» документа «Карточка контракта»</w:t>
      </w:r>
    </w:p>
    <w:p w14:paraId="728FD461" w14:textId="20346CC9" w:rsidR="00FF3C56" w:rsidRDefault="00237A34" w:rsidP="00BE0DB8">
      <w:pPr>
        <w:pStyle w:val="GOSTListmark4"/>
      </w:pPr>
      <w:r>
        <w:t>«Клиент отсутствует в открытой части Сводного реестра» –</w:t>
      </w:r>
      <w:r w:rsidR="00827B86">
        <w:t xml:space="preserve"> указывается признак</w:t>
      </w:r>
      <w:r w:rsidR="00D40B31">
        <w:t xml:space="preserve"> отсутствия данных Заказчика в от</w:t>
      </w:r>
      <w:r w:rsidR="008E7D19">
        <w:t>к</w:t>
      </w:r>
      <w:r w:rsidR="00D40B31">
        <w:t>рытой части Сводного реестра</w:t>
      </w:r>
      <w:r w:rsidR="0069705F">
        <w:t>. Заполняется вручную.</w:t>
      </w:r>
      <w:r w:rsidR="001923D3">
        <w:t xml:space="preserve"> </w:t>
      </w:r>
      <w:r w:rsidR="001923D3" w:rsidRPr="001923D3">
        <w:t>Если значение признака «Карточка контракта» равно «Да», то не заполняется</w:t>
      </w:r>
    </w:p>
    <w:p w14:paraId="78FF3AA4" w14:textId="2172A1A3" w:rsidR="00237A34" w:rsidRDefault="00237A34" w:rsidP="00BE0DB8">
      <w:pPr>
        <w:pStyle w:val="GOSTListmark4"/>
      </w:pPr>
      <w:r>
        <w:t>«ЛС открыт в ФО» –</w:t>
      </w:r>
      <w:r w:rsidR="008E7D19">
        <w:t xml:space="preserve"> указывается признак открытия ЛС в ФО. Заполняется вручную.</w:t>
      </w:r>
    </w:p>
    <w:p w14:paraId="2D84C07A" w14:textId="201D14AD" w:rsidR="00237A34" w:rsidRDefault="00237A34" w:rsidP="00BE0DB8">
      <w:pPr>
        <w:pStyle w:val="GOSTListmark4"/>
      </w:pPr>
      <w:r>
        <w:t>«ФКР» –</w:t>
      </w:r>
      <w:r w:rsidR="008E7D19" w:rsidRPr="008E7D19">
        <w:t xml:space="preserve"> </w:t>
      </w:r>
      <w:r w:rsidR="008E7D19">
        <w:t>указывается признак необходимости классификации расходов.</w:t>
      </w:r>
      <w:r w:rsidR="00D44509" w:rsidRPr="00D44509">
        <w:t xml:space="preserve"> </w:t>
      </w:r>
      <w:r w:rsidR="00E5169F">
        <w:t xml:space="preserve">Заполняется автоматически при включенном признаке «ФКР», либо вручную </w:t>
      </w:r>
      <w:r w:rsidR="00E5169F">
        <w:lastRenderedPageBreak/>
        <w:t>при выключенном признаке «ФКП» Исполнителя</w:t>
      </w:r>
      <w:r w:rsidR="00D44509" w:rsidRPr="00AE5A6B">
        <w:t>.</w:t>
      </w:r>
      <w:r w:rsidR="001923D3">
        <w:t xml:space="preserve"> </w:t>
      </w:r>
      <w:r w:rsidR="001923D3" w:rsidRPr="001923D3">
        <w:t>Если значение признака «Карточка контракта» равно «Да», то не заполняется.</w:t>
      </w:r>
    </w:p>
    <w:p w14:paraId="4370B2B4" w14:textId="597EE8EC" w:rsidR="00237A34" w:rsidRDefault="00237A34" w:rsidP="00BE0DB8">
      <w:pPr>
        <w:pStyle w:val="GOSTListmark4"/>
      </w:pPr>
      <w:r>
        <w:t>«Полное наименование» –</w:t>
      </w:r>
      <w:r w:rsidR="008E7D19">
        <w:t xml:space="preserve"> указывается полное наименование Заказчика. 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8E7D19">
        <w:t>.</w:t>
      </w:r>
    </w:p>
    <w:p w14:paraId="788F7534" w14:textId="60FB6541" w:rsidR="00237A34" w:rsidRDefault="00237A34" w:rsidP="00BE0DB8">
      <w:pPr>
        <w:pStyle w:val="GOSTListmark4"/>
      </w:pPr>
      <w:r>
        <w:t>«Сокращенное наименование» –</w:t>
      </w:r>
      <w:r w:rsidR="008E7D19">
        <w:t xml:space="preserve"> указывается сокращенное наименование Заказчика. 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8E7D19">
        <w:t>.</w:t>
      </w:r>
    </w:p>
    <w:p w14:paraId="55A20B10" w14:textId="5F4D42D7" w:rsidR="00237A34" w:rsidRDefault="00237A34" w:rsidP="00BE0DB8">
      <w:pPr>
        <w:pStyle w:val="GOSTListmark4"/>
      </w:pPr>
      <w:r>
        <w:t>«Код ТОФК/ЦС обслуживания» –</w:t>
      </w:r>
      <w:r w:rsidR="008E7D19">
        <w:t xml:space="preserve"> указывается код ТОФК, в котором обслуживается ЛС Заказчика. Заполняется автоматически при выборе ЛС Заказчика</w:t>
      </w:r>
      <w:r w:rsidR="00955848">
        <w:t>, либо вручную выбором из списка (при включенном чек-боксе «Клиент отсутствует в открытой части Сводного реестра»)</w:t>
      </w:r>
      <w:r w:rsidR="008E7D19">
        <w:t>.</w:t>
      </w:r>
    </w:p>
    <w:p w14:paraId="485F09C7" w14:textId="7B784502" w:rsidR="00237A34" w:rsidRDefault="00237A34" w:rsidP="00BE0DB8">
      <w:pPr>
        <w:pStyle w:val="GOSTListmark4"/>
      </w:pPr>
      <w:r>
        <w:t>«Наименование ТОФК/ЦС обслуживания» –</w:t>
      </w:r>
      <w:r w:rsidR="008E7D19">
        <w:t xml:space="preserve"> указывается наименование ТОФК, в котором обслуживается ЛС Заказчика. Заполняется автоматически при выборе ЛС Заказчика</w:t>
      </w:r>
      <w:r w:rsidR="00955848">
        <w:t>, либо (при включенном чек-боксе «Клиент отсутствует в открытой части Сводного реестра») при выборе кода ТОФК, в котором обслуживается ЛС Заказчика</w:t>
      </w:r>
      <w:r w:rsidR="008E7D19">
        <w:t>.</w:t>
      </w:r>
    </w:p>
    <w:p w14:paraId="4FFC6007" w14:textId="1A3A05FA" w:rsidR="00426444" w:rsidRDefault="00426444" w:rsidP="00BE0DB8">
      <w:pPr>
        <w:pStyle w:val="GOSTListnormal28"/>
      </w:pPr>
      <w:r>
        <w:t>Раздел «Данные финансового органа» (доступен при включенном чек-боксе «ЛС открыт в ФО»)</w:t>
      </w:r>
      <w:r w:rsidR="006E67D6">
        <w:t>:</w:t>
      </w:r>
    </w:p>
    <w:p w14:paraId="3F040F27" w14:textId="3837B694" w:rsidR="006E67D6" w:rsidRDefault="006E67D6" w:rsidP="006E67D6">
      <w:pPr>
        <w:pStyle w:val="GOSTListmark5"/>
      </w:pPr>
      <w:r>
        <w:t>«Код СВР ФО»</w:t>
      </w:r>
      <w:r w:rsidR="00D052ED" w:rsidRPr="00D052ED">
        <w:t xml:space="preserve"> </w:t>
      </w:r>
      <w:r w:rsidR="00D052ED">
        <w:t>–</w:t>
      </w:r>
      <w:r w:rsidR="00F96438">
        <w:t xml:space="preserve"> указывается код ФО по Сводному реестру</w:t>
      </w:r>
      <w:r w:rsidR="008F495C">
        <w:t>, в котором открыт ЛС Заказчика</w:t>
      </w:r>
      <w:r w:rsidR="00F96438">
        <w:t>. Заполняется автоматически.</w:t>
      </w:r>
    </w:p>
    <w:p w14:paraId="390880DB" w14:textId="45D25FB1" w:rsidR="00D052ED" w:rsidRDefault="00D052ED" w:rsidP="006E67D6">
      <w:pPr>
        <w:pStyle w:val="GOSTListmark5"/>
      </w:pPr>
      <w:r>
        <w:t>«ИНН ФО»</w:t>
      </w:r>
      <w:r w:rsidRPr="00D052ED">
        <w:t xml:space="preserve"> </w:t>
      </w:r>
      <w:r>
        <w:t>–</w:t>
      </w:r>
      <w:r w:rsidR="00F96438">
        <w:t xml:space="preserve"> указывается ИНН ФО</w:t>
      </w:r>
      <w:r w:rsidR="008F495C">
        <w:t>, в котором открыт ЛС Заказчика</w:t>
      </w:r>
      <w:r w:rsidR="00F96438">
        <w:t>. Заполняется автоматически.</w:t>
      </w:r>
    </w:p>
    <w:p w14:paraId="6D7A401D" w14:textId="1570C6A7" w:rsidR="00D052ED" w:rsidRDefault="00D052ED" w:rsidP="006E67D6">
      <w:pPr>
        <w:pStyle w:val="GOSTListmark5"/>
      </w:pPr>
      <w:r>
        <w:t>«КПП ФО»</w:t>
      </w:r>
      <w:r w:rsidRPr="00D052ED">
        <w:t xml:space="preserve"> </w:t>
      </w:r>
      <w:r>
        <w:t>–</w:t>
      </w:r>
      <w:r w:rsidR="008F495C" w:rsidRPr="008F495C">
        <w:t xml:space="preserve"> </w:t>
      </w:r>
      <w:r w:rsidR="008F495C">
        <w:t>указывается КПП ФО, в котором открыт ЛС Заказчика. Заполняется автоматически</w:t>
      </w:r>
    </w:p>
    <w:p w14:paraId="3AC3AE45" w14:textId="7D4B7DD3" w:rsidR="00D052ED" w:rsidRDefault="00D052ED" w:rsidP="006E67D6">
      <w:pPr>
        <w:pStyle w:val="GOSTListmark5"/>
      </w:pPr>
      <w:r>
        <w:t>«Полное наименование ФО»</w:t>
      </w:r>
      <w:r w:rsidRPr="00D052ED">
        <w:t xml:space="preserve"> </w:t>
      </w:r>
      <w:r>
        <w:t>–</w:t>
      </w:r>
      <w:r w:rsidR="008F495C" w:rsidRPr="008F495C">
        <w:t xml:space="preserve"> </w:t>
      </w:r>
      <w:r w:rsidR="008F495C">
        <w:t>указывается полное наименование ФО, в котором открыт ЛС Заказчика. Заполняется автоматически</w:t>
      </w:r>
      <w:r w:rsidR="00AD4279">
        <w:t>.</w:t>
      </w:r>
    </w:p>
    <w:p w14:paraId="1C2E07BD" w14:textId="5212B09F" w:rsidR="00AD4279" w:rsidRDefault="00AD4279" w:rsidP="00AD4279">
      <w:pPr>
        <w:pStyle w:val="GOSTListnormal28"/>
      </w:pPr>
      <w:r w:rsidRPr="00002947">
        <w:rPr>
          <w:rStyle w:val="GOSTNormal0"/>
        </w:rPr>
        <w:t xml:space="preserve">Раздел «Организация, осуществляющая переданные полномочия ПБС» (доступен </w:t>
      </w:r>
      <w:r w:rsidR="00E63AF1">
        <w:rPr>
          <w:rStyle w:val="GOSTNormal0"/>
        </w:rPr>
        <w:t>если для Заказчика указан л/с с кодом 14</w:t>
      </w:r>
      <w:r>
        <w:t>):</w:t>
      </w:r>
    </w:p>
    <w:p w14:paraId="2CEB9B2E" w14:textId="50197B0E" w:rsidR="00AD4279" w:rsidRDefault="00AD4279" w:rsidP="00AD4279">
      <w:pPr>
        <w:pStyle w:val="GOSTListmark5"/>
      </w:pPr>
      <w:r>
        <w:t>«</w:t>
      </w:r>
      <w:r w:rsidR="00E63AF1" w:rsidRPr="00AE5A6B">
        <w:t>Код по СВ</w:t>
      </w:r>
      <w:r>
        <w:t>»</w:t>
      </w:r>
      <w:r w:rsidRPr="00D052ED">
        <w:t xml:space="preserve"> </w:t>
      </w:r>
      <w:r>
        <w:t xml:space="preserve">– указывается код </w:t>
      </w:r>
      <w:r w:rsidR="00DB2823">
        <w:t>по Сводному реестру</w:t>
      </w:r>
      <w:r w:rsidR="00DB2823" w:rsidDel="00DB2823">
        <w:t xml:space="preserve"> </w:t>
      </w:r>
      <w:r w:rsidR="00DB2823">
        <w:t>организации, осуществляющей переданные полномочия ПБС</w:t>
      </w:r>
      <w:r>
        <w:t>. Заполняется автоматически</w:t>
      </w:r>
      <w:r w:rsidR="00DB2823">
        <w:t xml:space="preserve"> на основании значения ЛС Заказчика</w:t>
      </w:r>
      <w:r>
        <w:t>.</w:t>
      </w:r>
    </w:p>
    <w:p w14:paraId="1CBCEF54" w14:textId="77777777" w:rsidR="00DB2823" w:rsidRDefault="00DB2823" w:rsidP="006E67D6">
      <w:pPr>
        <w:pStyle w:val="GOSTListmark5"/>
      </w:pPr>
      <w:r>
        <w:t>«Полное наименование»</w:t>
      </w:r>
      <w:r w:rsidRPr="00D052ED">
        <w:t xml:space="preserve"> </w:t>
      </w:r>
      <w:r>
        <w:t>–</w:t>
      </w:r>
      <w:r w:rsidRPr="00DB2823">
        <w:t xml:space="preserve"> </w:t>
      </w:r>
      <w:r>
        <w:t>указывается полное наименование</w:t>
      </w:r>
      <w:r w:rsidDel="00DB2823">
        <w:t xml:space="preserve"> </w:t>
      </w:r>
      <w:r>
        <w:t>организации, осуществляющей переданные полномочия ПБС. Заполняется автоматически на основании значения ЛС Заказчика.</w:t>
      </w:r>
    </w:p>
    <w:p w14:paraId="6AC91311" w14:textId="77777777" w:rsidR="004C7871" w:rsidRDefault="00DB2823" w:rsidP="006E67D6">
      <w:pPr>
        <w:pStyle w:val="GOSTListmark5"/>
      </w:pPr>
      <w:r>
        <w:t>«Код по КОФК»</w:t>
      </w:r>
      <w:r w:rsidRPr="00DB2823">
        <w:t xml:space="preserve"> </w:t>
      </w:r>
      <w:r>
        <w:t>– указывается код ТОФК, в котором обслуживание л/с с кодом 14 Заказчика. Заполняется автоматически на основании значения ЛС.</w:t>
      </w:r>
    </w:p>
    <w:p w14:paraId="24281639" w14:textId="0BCBBFD2" w:rsidR="004C7871" w:rsidRDefault="004C7871" w:rsidP="00002947">
      <w:pPr>
        <w:pStyle w:val="GOSTListnum2"/>
      </w:pPr>
      <w:r w:rsidRPr="00AE5A6B">
        <w:t>Вкладк</w:t>
      </w:r>
      <w:r>
        <w:t>а</w:t>
      </w:r>
      <w:r w:rsidRPr="00AE5A6B">
        <w:t xml:space="preserve"> </w:t>
      </w:r>
      <w:r>
        <w:t>«</w:t>
      </w:r>
      <w:r w:rsidR="00AB74AB">
        <w:t>Документ-основание</w:t>
      </w:r>
      <w:r>
        <w:t>» (рис.</w:t>
      </w:r>
      <w:r w:rsidR="00F537CD">
        <w:t xml:space="preserve"> </w:t>
      </w:r>
      <w:r w:rsidR="00F537CD">
        <w:fldChar w:fldCharType="begin"/>
      </w:r>
      <w:r w:rsidR="00F537CD">
        <w:instrText xml:space="preserve"> REF _Ref152700749 \h </w:instrText>
      </w:r>
      <w:r w:rsidR="00F537CD">
        <w:fldChar w:fldCharType="separate"/>
      </w:r>
      <w:r w:rsidR="009849A5">
        <w:rPr>
          <w:noProof/>
        </w:rPr>
        <w:t>6</w:t>
      </w:r>
      <w:r w:rsidR="00F537CD">
        <w:fldChar w:fldCharType="end"/>
      </w:r>
      <w:r>
        <w:t>):</w:t>
      </w:r>
    </w:p>
    <w:p w14:paraId="3FF695D7" w14:textId="027E5F99" w:rsidR="004C7871" w:rsidRDefault="004C7871" w:rsidP="00002947">
      <w:pPr>
        <w:pStyle w:val="GOSTListnormal28"/>
      </w:pPr>
      <w:r>
        <w:t>Раздел «Основные сведения»:</w:t>
      </w:r>
    </w:p>
    <w:p w14:paraId="30E94B3F" w14:textId="5D7A39B5" w:rsidR="004C7871" w:rsidRDefault="004C7871" w:rsidP="00002947">
      <w:pPr>
        <w:pStyle w:val="GOSTListmark5"/>
      </w:pPr>
      <w:r>
        <w:t xml:space="preserve">«Тип документа-основания» – указывается </w:t>
      </w:r>
      <w:r w:rsidR="00002947">
        <w:t>тип документа основания</w:t>
      </w:r>
      <w:r>
        <w:t>. Заполняется вручную выбором значения из списка</w:t>
      </w:r>
      <w:r w:rsidR="00002947">
        <w:t xml:space="preserve"> для</w:t>
      </w:r>
      <w:r w:rsidR="00844423">
        <w:t xml:space="preserve"> документов с типом заявки «Создание» и системой-источником, отличной от ПУР ЭБ и НСИ </w:t>
      </w:r>
      <w:r w:rsidR="00844423">
        <w:lastRenderedPageBreak/>
        <w:t>ЭБ</w:t>
      </w:r>
      <w:r>
        <w:t xml:space="preserve">, либо </w:t>
      </w:r>
      <w:r w:rsidR="00844423">
        <w:t>автоматически</w:t>
      </w:r>
      <w:r w:rsidR="00844423" w:rsidRPr="00844423">
        <w:t xml:space="preserve"> </w:t>
      </w:r>
      <w:r w:rsidR="00844423">
        <w:t>для документов с типом заявки «Создание» и с системой-источником ПУР ЭБ и НСИ, для документов с типом заявки, отличным от «Создание»</w:t>
      </w:r>
      <w:r>
        <w:t>.</w:t>
      </w:r>
    </w:p>
    <w:p w14:paraId="4C093C37" w14:textId="163F2E91" w:rsidR="004C7871" w:rsidRDefault="004C7871" w:rsidP="00002947">
      <w:pPr>
        <w:pStyle w:val="GOSTListmark5"/>
      </w:pPr>
      <w:r>
        <w:t>«Головной уровень» –</w:t>
      </w:r>
      <w:r w:rsidR="00447DF3">
        <w:t xml:space="preserve"> указывается признак головной организации. Заполняется автоматически при выборе ЛС Заказчика.</w:t>
      </w:r>
    </w:p>
    <w:p w14:paraId="5C14A338" w14:textId="708C9028" w:rsidR="004C7871" w:rsidRDefault="004C7871" w:rsidP="00002947">
      <w:pPr>
        <w:pStyle w:val="GOSTListmark5"/>
      </w:pPr>
      <w:r>
        <w:t>«Выписка» –</w:t>
      </w:r>
      <w:r w:rsidR="00DC052F">
        <w:t xml:space="preserve"> указывается признак наличия выписки в приложенных скан-копиях документов. Заполняется вручную.</w:t>
      </w:r>
    </w:p>
    <w:p w14:paraId="1F31EED2" w14:textId="0CCC0143" w:rsidR="004C7871" w:rsidRDefault="004C7871" w:rsidP="006E67D6">
      <w:pPr>
        <w:pStyle w:val="GOSTListmark5"/>
      </w:pPr>
      <w:r>
        <w:t>«Номер документа» –</w:t>
      </w:r>
      <w:r w:rsidR="00AE39CB">
        <w:t xml:space="preserve"> указывается номер документа-основания. Заполняется вручную при типе заявки «Создание», либо вручную выбором из списка записей Перечня документов-оснований по ЛС при типе заявки, отличном от «Создание».</w:t>
      </w:r>
    </w:p>
    <w:p w14:paraId="76433803" w14:textId="2C358ADE" w:rsidR="004C7871" w:rsidRDefault="004C7871" w:rsidP="006E67D6">
      <w:pPr>
        <w:pStyle w:val="GOSTListmark5"/>
      </w:pPr>
      <w:r>
        <w:t xml:space="preserve">«Дата </w:t>
      </w:r>
      <w:r w:rsidR="007A0B51">
        <w:t>документа</w:t>
      </w:r>
      <w:r>
        <w:t>» –</w:t>
      </w:r>
      <w:r w:rsidR="00AE39CB">
        <w:t xml:space="preserve"> указывается </w:t>
      </w:r>
      <w:r w:rsidR="00200355">
        <w:t>дата заключения</w:t>
      </w:r>
      <w:r w:rsidR="00AE39CB">
        <w:t xml:space="preserve"> документа-основания. Заполняется вручную при типе заявки «Создание», либо </w:t>
      </w:r>
      <w:r w:rsidR="00200355">
        <w:t>автоматически</w:t>
      </w:r>
      <w:r w:rsidR="00AE39CB">
        <w:t xml:space="preserve"> </w:t>
      </w:r>
      <w:r w:rsidR="00200355">
        <w:t xml:space="preserve">при выборе номера документа-основания </w:t>
      </w:r>
      <w:r w:rsidR="00AE39CB">
        <w:t>при типе заявки, отличном от «Создание»</w:t>
      </w:r>
      <w:r w:rsidR="00200355">
        <w:t>.</w:t>
      </w:r>
    </w:p>
    <w:p w14:paraId="0525DF6D" w14:textId="4AFA6962" w:rsidR="004C7871" w:rsidRDefault="004C7871" w:rsidP="006E67D6">
      <w:pPr>
        <w:pStyle w:val="GOSTListmark5"/>
      </w:pPr>
      <w:r>
        <w:t>«Дата действия с» –</w:t>
      </w:r>
      <w:r w:rsidR="00200355" w:rsidRPr="00200355">
        <w:t xml:space="preserve"> </w:t>
      </w:r>
      <w:r w:rsidR="00200355">
        <w:t>указывается дата, с которой действует документ-основание. Заполняется вручную при типе заявки «Создание», либо автоматически при выборе номера документа-основания при типе заявки, отличном от «Создание».</w:t>
      </w:r>
    </w:p>
    <w:p w14:paraId="142A4CC9" w14:textId="207E73A1" w:rsidR="004C7871" w:rsidRDefault="004C7871" w:rsidP="006E67D6">
      <w:pPr>
        <w:pStyle w:val="GOSTListmark5"/>
      </w:pPr>
      <w:r>
        <w:t>«Дата действия по» –</w:t>
      </w:r>
      <w:r w:rsidR="00560E68" w:rsidRPr="00560E68">
        <w:t xml:space="preserve"> </w:t>
      </w:r>
      <w:r w:rsidR="00560E68">
        <w:t>указывается дата, по которую действует документ-основание. Заполняется вручную при типе заявки «Создание», либо автоматически при выборе номера документа-основания при типе заявки, отличном от «Создание».</w:t>
      </w:r>
    </w:p>
    <w:p w14:paraId="0372CBA3" w14:textId="17959CBB" w:rsidR="005B2B5B" w:rsidRDefault="004C7871" w:rsidP="006E67D6">
      <w:pPr>
        <w:pStyle w:val="GOSTListmark5"/>
      </w:pPr>
      <w:r>
        <w:t>«Сумма по документу» –</w:t>
      </w:r>
      <w:r w:rsidR="00560E68" w:rsidRPr="00560E68">
        <w:t xml:space="preserve"> </w:t>
      </w:r>
      <w:r w:rsidR="00560E68">
        <w:t>указывается сумма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15DA1870" w14:textId="08EE2FA5" w:rsidR="005B2B5B" w:rsidRDefault="005B2B5B" w:rsidP="006E67D6">
      <w:pPr>
        <w:pStyle w:val="GOSTListmark5"/>
      </w:pPr>
      <w:r>
        <w:t>«Сумма аванса» –</w:t>
      </w:r>
      <w:r w:rsidR="007773BA" w:rsidRPr="007773BA">
        <w:t xml:space="preserve"> </w:t>
      </w:r>
      <w:r w:rsidR="007773BA">
        <w:t>указывается сумма авансу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7037438F" w14:textId="29049026" w:rsidR="005B2B5B" w:rsidRDefault="005B2B5B" w:rsidP="006E67D6">
      <w:pPr>
        <w:pStyle w:val="GOSTListmark5"/>
      </w:pPr>
      <w:r>
        <w:t>«% аванса» –</w:t>
      </w:r>
      <w:r w:rsidR="00C33D71" w:rsidRPr="00C33D71">
        <w:t xml:space="preserve"> </w:t>
      </w:r>
      <w:r w:rsidR="00C33D71">
        <w:t>указывается сумма % аванса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F1ABCA0" w14:textId="7D47E6B1" w:rsidR="007A0B51" w:rsidRDefault="007A0B51" w:rsidP="007A0B51">
      <w:pPr>
        <w:pStyle w:val="GOSTListmark5"/>
      </w:pPr>
      <w:r>
        <w:t>«</w:t>
      </w:r>
      <w:r w:rsidRPr="007A0B51">
        <w:t>Тип округления % аванса</w:t>
      </w:r>
      <w:r>
        <w:t>»</w:t>
      </w:r>
      <w:r w:rsidRPr="007A0B51">
        <w:t xml:space="preserve"> –</w:t>
      </w:r>
      <w:r>
        <w:t xml:space="preserve"> д</w:t>
      </w:r>
      <w:r w:rsidRPr="007A0B51">
        <w:t>оступен для выбора, если заполнено значение «%</w:t>
      </w:r>
      <w:r>
        <w:t xml:space="preserve"> аванса» текущего раздела и зна</w:t>
      </w:r>
      <w:r w:rsidRPr="007A0B51">
        <w:t>чение реквизита «Тип формирования» равно «Создание»</w:t>
      </w:r>
      <w:r>
        <w:t>.</w:t>
      </w:r>
    </w:p>
    <w:p w14:paraId="789AF173" w14:textId="0B0AB8B3" w:rsidR="005B2B5B" w:rsidRDefault="005B2B5B" w:rsidP="006E67D6">
      <w:pPr>
        <w:pStyle w:val="GOSTListmark5"/>
      </w:pPr>
      <w:r>
        <w:t>«Сумма ФБ» –</w:t>
      </w:r>
      <w:r w:rsidR="00C33D71" w:rsidRPr="00C33D71">
        <w:t xml:space="preserve"> </w:t>
      </w:r>
      <w:r w:rsidR="00C33D71">
        <w:t xml:space="preserve">указывается сумма </w:t>
      </w:r>
      <w:r w:rsidR="00F22229">
        <w:t>средств ФБ</w:t>
      </w:r>
      <w:r w:rsidR="00C33D71">
        <w:t xml:space="preserve"> по документу-основанию</w:t>
      </w:r>
      <w:r w:rsidR="00606E89">
        <w:t xml:space="preserve"> при указании</w:t>
      </w:r>
      <w:r w:rsidR="0057506E">
        <w:t xml:space="preserve"> бюджета Заказчика, отличного от ФБ</w:t>
      </w:r>
      <w:r w:rsidR="00C33D71">
        <w:t>. Заполняется вручную при типе заявки «Создание», либо автоматически при выборе номера документа-основания при типе заявки, отличном от «Создание».</w:t>
      </w:r>
    </w:p>
    <w:p w14:paraId="06D48E89" w14:textId="780AAA42" w:rsidR="005B2B5B" w:rsidRDefault="005B2B5B" w:rsidP="006E67D6">
      <w:pPr>
        <w:pStyle w:val="GOSTListmark5"/>
      </w:pPr>
      <w:r>
        <w:t>«% ФБ» –</w:t>
      </w:r>
      <w:r w:rsidR="0057506E" w:rsidRPr="0057506E">
        <w:t xml:space="preserve"> </w:t>
      </w:r>
      <w:r w:rsidR="0057506E">
        <w:t>указывается сумма % средств ФБ по документу-основанию при указании бюджета Заказчика, отличного от ФБ. Заполняется вручную при типе заявки «Создание», либо автоматически при выборе номера документа-основания при типе заявки, отличном от «Создание».</w:t>
      </w:r>
    </w:p>
    <w:p w14:paraId="0FFB3D11" w14:textId="5004BF99" w:rsidR="005B2B5B" w:rsidRDefault="005B2B5B" w:rsidP="006E67D6">
      <w:pPr>
        <w:pStyle w:val="GOSTListmark5"/>
      </w:pPr>
      <w:r>
        <w:lastRenderedPageBreak/>
        <w:t>«Сумма» (информация о целевых средствах) –</w:t>
      </w:r>
      <w:r w:rsidR="0057506E" w:rsidRPr="0057506E">
        <w:t xml:space="preserve"> </w:t>
      </w:r>
      <w:r w:rsidR="0057506E">
        <w:t>указывается сумма целевых средств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4774AA62" w14:textId="29D421EF" w:rsidR="00346475" w:rsidRDefault="00A529A4" w:rsidP="00681708">
      <w:pPr>
        <w:pStyle w:val="GOSTListmark5"/>
      </w:pPr>
      <w:r>
        <w:t>«Сумма прибыли»</w:t>
      </w:r>
      <w:r w:rsidR="00416C26">
        <w:t xml:space="preserve"> </w:t>
      </w:r>
      <w:r w:rsidR="00416C26" w:rsidRPr="00416C26">
        <w:t>–</w:t>
      </w:r>
      <w:r w:rsidR="00681708">
        <w:t xml:space="preserve"> е</w:t>
      </w:r>
      <w:r w:rsidR="00681708" w:rsidRPr="00681708">
        <w:t>сли значение реквизита «Тип заявки» равн</w:t>
      </w:r>
      <w:r w:rsidR="00681708">
        <w:t xml:space="preserve">о «Создание», то значение вводится вручную. </w:t>
      </w:r>
      <w:r w:rsidR="00681708" w:rsidRPr="00681708">
        <w:t>До</w:t>
      </w:r>
      <w:r w:rsidR="00681708">
        <w:t>ступен для редактирования на</w:t>
      </w:r>
      <w:r w:rsidR="00681708" w:rsidRPr="00681708">
        <w:t xml:space="preserve"> статусах «Черновик» и «На исполнении ЦС».</w:t>
      </w:r>
      <w:r w:rsidR="00681708">
        <w:t xml:space="preserve"> </w:t>
      </w:r>
      <w:r w:rsidR="00681708" w:rsidRPr="00681708">
        <w:t xml:space="preserve">Если значение реквизита «Тип заявки» не равно «Создание», то </w:t>
      </w:r>
      <w:r w:rsidR="00681708">
        <w:t xml:space="preserve">значение </w:t>
      </w:r>
      <w:r w:rsidR="00681708" w:rsidRPr="00681708">
        <w:t>заполняется автоматически значением реквизита «Сумма прибыли» раздела «Документ-основание»</w:t>
      </w:r>
      <w:r w:rsidR="00681708">
        <w:t>.</w:t>
      </w:r>
    </w:p>
    <w:p w14:paraId="0FAB5EB5" w14:textId="07C32D8A" w:rsidR="00416C26" w:rsidRDefault="00416C26" w:rsidP="008D0E8A">
      <w:pPr>
        <w:pStyle w:val="GOSTListmark5"/>
      </w:pPr>
      <w:r>
        <w:t xml:space="preserve">«% прибыли» </w:t>
      </w:r>
      <w:r w:rsidRPr="00416C26">
        <w:t>–</w:t>
      </w:r>
      <w:r>
        <w:t xml:space="preserve"> </w:t>
      </w:r>
      <w:r w:rsidR="008B15C0">
        <w:t xml:space="preserve">реквизит заполняется на статусах </w:t>
      </w:r>
      <w:r w:rsidR="008B15C0" w:rsidRPr="008B15C0">
        <w:t>«Черновик» и «На исполнении ЦС»</w:t>
      </w:r>
      <w:r w:rsidR="008B15C0">
        <w:t>.</w:t>
      </w:r>
      <w:r w:rsidR="008D0E8A">
        <w:t xml:space="preserve"> </w:t>
      </w:r>
      <w:r w:rsidR="008D0E8A" w:rsidRPr="008D0E8A">
        <w:t>В случае выбора значения реквизита «Тип округ</w:t>
      </w:r>
      <w:r w:rsidR="008D0E8A">
        <w:t>ления % прибыли» значение рекви</w:t>
      </w:r>
      <w:r w:rsidR="008D0E8A" w:rsidRPr="008D0E8A">
        <w:t>зита округляется до соответствующего выбранного значения округления, но при этом значение реквизита «Сумма прибыли» остается неизменной.</w:t>
      </w:r>
    </w:p>
    <w:p w14:paraId="5C20627E" w14:textId="34385A0A" w:rsidR="00416C26" w:rsidRDefault="00416C26" w:rsidP="00416C26">
      <w:pPr>
        <w:pStyle w:val="GOSTListmark5"/>
      </w:pPr>
      <w:r>
        <w:t>«Тип округления % прибыли»</w:t>
      </w:r>
      <w:r w:rsidR="008B15C0">
        <w:t xml:space="preserve"> </w:t>
      </w:r>
      <w:r w:rsidR="008B15C0" w:rsidRPr="00416C26">
        <w:t>–</w:t>
      </w:r>
      <w:r w:rsidR="008B15C0" w:rsidRPr="008B15C0">
        <w:t xml:space="preserve"> </w:t>
      </w:r>
      <w:r w:rsidR="008B15C0">
        <w:t>д</w:t>
      </w:r>
      <w:r w:rsidR="00681708">
        <w:t>оступен для выбора на</w:t>
      </w:r>
      <w:r w:rsidR="008B15C0" w:rsidRPr="008B15C0">
        <w:t xml:space="preserve"> статусах «Черновик» и «На исполнении ЦС», если заполнено значение «% прибыли» текущего раздела и значение реквизита «Тип формирования» равно «Создание»</w:t>
      </w:r>
    </w:p>
    <w:p w14:paraId="2EE0DD4F" w14:textId="068F45E6" w:rsidR="005B2B5B" w:rsidRDefault="005B2B5B" w:rsidP="006E67D6">
      <w:pPr>
        <w:pStyle w:val="GOSTListmark5"/>
      </w:pPr>
      <w:r>
        <w:t>«НДС» (информация о целевых средствах) –</w:t>
      </w:r>
      <w:r w:rsidR="0057506E">
        <w:t>–</w:t>
      </w:r>
      <w:r w:rsidR="0057506E" w:rsidRPr="0057506E">
        <w:t xml:space="preserve"> </w:t>
      </w:r>
      <w:r w:rsidR="0057506E">
        <w:t>указывается сумма НДС целевых средств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r w:rsidR="00381F09">
        <w:t>.</w:t>
      </w:r>
    </w:p>
    <w:p w14:paraId="461538FD" w14:textId="7425554E" w:rsidR="005B2B5B" w:rsidRDefault="005B2B5B" w:rsidP="006E67D6">
      <w:pPr>
        <w:pStyle w:val="GOSTListmark5"/>
      </w:pPr>
      <w:r>
        <w:t>«Реорганизация (принимающая сторона)» –</w:t>
      </w:r>
      <w:r w:rsidR="00381F09">
        <w:t xml:space="preserve"> указывается признак реорганизации. Заполняется вручную при типе заявки «Создание», либо автоматически при выборе номера документа-основания при типе заявки, отличном от «Создание».</w:t>
      </w:r>
    </w:p>
    <w:p w14:paraId="1DCFB352" w14:textId="588774C8" w:rsidR="005B2B5B" w:rsidRDefault="005B2B5B" w:rsidP="006E67D6">
      <w:pPr>
        <w:pStyle w:val="GOSTListmark5"/>
      </w:pPr>
      <w:r>
        <w:t>«Лицевой счет (передающая сторона)» –</w:t>
      </w:r>
      <w:r w:rsidR="00381F09" w:rsidRPr="00381F09">
        <w:t xml:space="preserve"> </w:t>
      </w:r>
      <w:r w:rsidR="00381F09">
        <w:t xml:space="preserve">указывается </w:t>
      </w:r>
      <w:r w:rsidR="00397A5C">
        <w:t>ЛС Исполнителя</w:t>
      </w:r>
      <w:r w:rsidR="00381F09">
        <w:t xml:space="preserve">. Заполняется вручную </w:t>
      </w:r>
      <w:r w:rsidR="00397A5C">
        <w:t>выбором из списка.</w:t>
      </w:r>
    </w:p>
    <w:p w14:paraId="623FB28A" w14:textId="1F5A09DA" w:rsidR="005B2B5B" w:rsidRDefault="005B2B5B" w:rsidP="006E67D6">
      <w:pPr>
        <w:pStyle w:val="GOSTListmark5"/>
      </w:pPr>
      <w:r>
        <w:t>«Год» (сумма по годам)</w:t>
      </w:r>
      <w:r w:rsidRPr="005B2B5B">
        <w:t xml:space="preserve"> </w:t>
      </w:r>
      <w:r w:rsidR="0030789F">
        <w:t xml:space="preserve">(доступно в случае включенного чек-бокса «ФКР» Исполнителя) </w:t>
      </w:r>
      <w:r>
        <w:t>–</w:t>
      </w:r>
      <w:r w:rsidR="0030789F" w:rsidRPr="0030789F">
        <w:t xml:space="preserve"> </w:t>
      </w:r>
      <w:r w:rsidR="0030789F">
        <w:t>указывается год. Заполняется вручную при типе заявки «Создание», либо автоматически при выборе номера документа-основания при типе заявки, отличном от «Создание».</w:t>
      </w:r>
    </w:p>
    <w:p w14:paraId="403B5FBD" w14:textId="513739D3" w:rsidR="005F69D3" w:rsidRDefault="005B2B5B" w:rsidP="006E67D6">
      <w:pPr>
        <w:pStyle w:val="GOSTListmark5"/>
      </w:pPr>
      <w:r>
        <w:t>«Сумма» (сумма по годам)</w:t>
      </w:r>
      <w:r w:rsidRPr="005B2B5B">
        <w:t xml:space="preserve"> </w:t>
      </w:r>
      <w:r>
        <w:t>–</w:t>
      </w:r>
      <w:r w:rsidR="0030789F">
        <w:t xml:space="preserve"> (доступно в случае включенного чек-бокса «ФКР» Исполнителя) –</w:t>
      </w:r>
      <w:r w:rsidR="0030789F" w:rsidRPr="0030789F">
        <w:t xml:space="preserve"> </w:t>
      </w:r>
      <w:r w:rsidR="0030789F">
        <w:t>указывается год.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9E0EDF4" w14:textId="708B1DB8" w:rsidR="0030789F" w:rsidRDefault="005F69D3" w:rsidP="006E67D6">
      <w:pPr>
        <w:pStyle w:val="GOSTListmark5"/>
      </w:pPr>
      <w:r>
        <w:t>«Предмет»</w:t>
      </w:r>
      <w:r w:rsidRPr="005F69D3">
        <w:t xml:space="preserve"> </w:t>
      </w:r>
      <w:r>
        <w:t>–</w:t>
      </w:r>
      <w:r w:rsidR="0030789F">
        <w:t xml:space="preserve"> указывается предмет документа-основания.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4001947" w14:textId="5F9E675E" w:rsidR="00455F6F" w:rsidRDefault="00455F6F" w:rsidP="00455F6F">
      <w:pPr>
        <w:pStyle w:val="GOSTListnormal28"/>
      </w:pPr>
      <w:r>
        <w:t>Раздел «Информация об условиях контракта (договора)»:</w:t>
      </w:r>
    </w:p>
    <w:p w14:paraId="49276239" w14:textId="11AD84B6" w:rsidR="00455F6F" w:rsidRDefault="00455F6F" w:rsidP="00455F6F">
      <w:pPr>
        <w:pStyle w:val="GOSTListmark5"/>
      </w:pPr>
      <w:r>
        <w:t>«</w:t>
      </w:r>
      <w:r w:rsidRPr="00455F6F">
        <w:t>Разрешение заказчика на утверждение Сведений об операциях с ЦС</w:t>
      </w:r>
      <w:r>
        <w:t xml:space="preserve">» </w:t>
      </w:r>
      <w:r w:rsidRPr="00C515B3">
        <w:t>–</w:t>
      </w:r>
      <w:r>
        <w:t xml:space="preserve"> п</w:t>
      </w:r>
      <w:r w:rsidRPr="00455F6F">
        <w:t>о умолчанию заполняется значением «Нет», чекбокс отображается в состоянии «выключено»</w:t>
      </w:r>
      <w:r>
        <w:t>.</w:t>
      </w:r>
    </w:p>
    <w:p w14:paraId="48C8F310" w14:textId="4B82C658" w:rsidR="00455F6F" w:rsidRDefault="00455F6F" w:rsidP="0070062E">
      <w:pPr>
        <w:pStyle w:val="GOSTListmark5"/>
      </w:pPr>
      <w:r>
        <w:lastRenderedPageBreak/>
        <w:t>«</w:t>
      </w:r>
      <w:r w:rsidRPr="00455F6F">
        <w:t>Срок действия Разрешения заказчика</w:t>
      </w:r>
      <w:r>
        <w:t xml:space="preserve">» </w:t>
      </w:r>
      <w:r w:rsidRPr="00C515B3">
        <w:t>–</w:t>
      </w:r>
      <w:r>
        <w:t xml:space="preserve"> </w:t>
      </w:r>
      <w:r w:rsidR="0070062E">
        <w:t>если значение реквизита «Тип заявки» рав</w:t>
      </w:r>
      <w:r w:rsidR="00E74502">
        <w:t>но</w:t>
      </w:r>
      <w:r w:rsidR="0070062E">
        <w:t xml:space="preserve"> значению «Создание», то выбор из календаря в формате </w:t>
      </w:r>
      <w:r w:rsidR="00C85E2F">
        <w:t>«ДД.ММ.ГГГГ».</w:t>
      </w:r>
    </w:p>
    <w:p w14:paraId="53A5FE3C" w14:textId="213A003A" w:rsidR="00C515B3" w:rsidRDefault="00C515B3" w:rsidP="00C515B3">
      <w:pPr>
        <w:pStyle w:val="GOSTListmark5"/>
      </w:pPr>
      <w:r>
        <w:t>«</w:t>
      </w:r>
      <w:r w:rsidRPr="00C515B3">
        <w:t>Возмещение произведенных расходов (части расходов)</w:t>
      </w:r>
      <w:r>
        <w:t xml:space="preserve">» </w:t>
      </w:r>
      <w:r w:rsidRPr="00C515B3">
        <w:t>–</w:t>
      </w:r>
      <w:r>
        <w:t xml:space="preserve"> з</w:t>
      </w:r>
      <w:r w:rsidRPr="00C515B3">
        <w:t>аполняется автоматически в соответствии со значением реквизита «Тип заявки»</w:t>
      </w:r>
      <w:r>
        <w:t>.</w:t>
      </w:r>
    </w:p>
    <w:p w14:paraId="6EBB56AE" w14:textId="6C0A3BD7" w:rsidR="00C515B3" w:rsidRDefault="00C515B3" w:rsidP="00C515B3">
      <w:pPr>
        <w:pStyle w:val="GOSTListmark5"/>
      </w:pPr>
      <w:r>
        <w:t>«</w:t>
      </w:r>
      <w:r w:rsidRPr="00C515B3">
        <w:t>в том числе возмещение расходов, понесенных до заключения контракта (договора)</w:t>
      </w:r>
      <w:r>
        <w:t xml:space="preserve">» </w:t>
      </w:r>
      <w:r w:rsidRPr="00C515B3">
        <w:t>–</w:t>
      </w:r>
      <w:r>
        <w:t xml:space="preserve"> з</w:t>
      </w:r>
      <w:r w:rsidRPr="00C515B3">
        <w:t>аполняется автоматически в соответствии со значением реквизита «Тип заявки»</w:t>
      </w:r>
      <w:r>
        <w:t xml:space="preserve">. </w:t>
      </w:r>
      <w:r w:rsidRPr="00C515B3">
        <w:t>Реквизит доступен для редактирования на статусе «Активен», если значение признака «Возмещение произведенных расходов (части расходов)» равно значению «Да»</w:t>
      </w:r>
      <w:r>
        <w:t>.</w:t>
      </w:r>
    </w:p>
    <w:p w14:paraId="5FA6A416" w14:textId="2C2C7AEC" w:rsidR="00455F6F" w:rsidRDefault="00E74502" w:rsidP="00C515B3">
      <w:pPr>
        <w:pStyle w:val="GOSTListmark5"/>
      </w:pPr>
      <w:r>
        <w:t xml:space="preserve">«Иные условия» </w:t>
      </w:r>
      <w:r w:rsidRPr="00C515B3">
        <w:t>–</w:t>
      </w:r>
      <w:r>
        <w:t xml:space="preserve"> если значение реквизита «Тип заявки» равно значению «Создание», то поле заполняется вручную.</w:t>
      </w:r>
    </w:p>
    <w:p w14:paraId="5A10EA10" w14:textId="7882304F" w:rsidR="00D5489A" w:rsidRDefault="0030789F" w:rsidP="00B11140">
      <w:pPr>
        <w:pStyle w:val="GOSTListnormal28"/>
      </w:pPr>
      <w:r>
        <w:t>Таблица «Информация о государственном контракте»</w:t>
      </w:r>
      <w:r w:rsidR="00D5489A">
        <w:t xml:space="preserve"> – указываются данные государственного контракта.</w:t>
      </w:r>
    </w:p>
    <w:p w14:paraId="572CA1FD" w14:textId="77777777" w:rsidR="005641FE" w:rsidRDefault="005641FE" w:rsidP="00BE0DB8">
      <w:pPr>
        <w:pStyle w:val="GOSTListnormal28"/>
      </w:pPr>
      <w:r>
        <w:t>Если документ-основание подлежит обособленному банковскому сопровождению, то в таблице «Информация о государственном контракте»:</w:t>
      </w:r>
    </w:p>
    <w:p w14:paraId="664F586D" w14:textId="6AACD708" w:rsidR="005641FE" w:rsidRDefault="0077278D" w:rsidP="005641FE">
      <w:pPr>
        <w:pStyle w:val="GOSTListmark5"/>
      </w:pPr>
      <w:r>
        <w:t>«</w:t>
      </w:r>
      <w:r w:rsidR="005641FE">
        <w:t>Примечание 1</w:t>
      </w:r>
      <w:r>
        <w:t>»</w:t>
      </w:r>
      <w:r w:rsidR="005641FE">
        <w:t xml:space="preserve"> – указывается текстовое значение «КБС»;</w:t>
      </w:r>
    </w:p>
    <w:p w14:paraId="0D002E8F" w14:textId="4F414518" w:rsidR="005641FE" w:rsidRDefault="0077278D" w:rsidP="005641FE">
      <w:pPr>
        <w:pStyle w:val="GOSTListmark5"/>
      </w:pPr>
      <w:r>
        <w:t>«</w:t>
      </w:r>
      <w:r w:rsidR="005641FE">
        <w:t>Примечание 2</w:t>
      </w:r>
      <w:r>
        <w:t>»</w:t>
      </w:r>
      <w:r w:rsidR="005641FE">
        <w:t xml:space="preserve"> – указывается номер БИК банка;</w:t>
      </w:r>
    </w:p>
    <w:p w14:paraId="1AFFD65E" w14:textId="48236082" w:rsidR="005641FE" w:rsidRDefault="0077278D" w:rsidP="00BE0DB8">
      <w:pPr>
        <w:pStyle w:val="GOSTListmark5"/>
      </w:pPr>
      <w:r>
        <w:t>«</w:t>
      </w:r>
      <w:r w:rsidR="005641FE">
        <w:t>Примечание 3</w:t>
      </w:r>
      <w:r>
        <w:t>»</w:t>
      </w:r>
      <w:r w:rsidR="005641FE">
        <w:t xml:space="preserve"> – указывается наименование банка.</w:t>
      </w:r>
    </w:p>
    <w:p w14:paraId="55AC453A" w14:textId="7B755F40" w:rsidR="0030789F" w:rsidRDefault="00D5489A" w:rsidP="00B11140">
      <w:pPr>
        <w:pStyle w:val="GOSTListnormal28"/>
      </w:pPr>
      <w:r>
        <w:t>Раздел «Скан-копии документа»</w:t>
      </w:r>
      <w:r w:rsidR="0030789F">
        <w:t>:</w:t>
      </w:r>
    </w:p>
    <w:p w14:paraId="462DC33F" w14:textId="0628515E" w:rsidR="0051403E" w:rsidRDefault="0030789F" w:rsidP="0030789F">
      <w:pPr>
        <w:pStyle w:val="GOSTListmark5"/>
      </w:pPr>
      <w:r>
        <w:t>«</w:t>
      </w:r>
      <w:r w:rsidR="00D5489A">
        <w:t>Тип документа</w:t>
      </w:r>
      <w:r>
        <w:t>»</w:t>
      </w:r>
      <w:r w:rsidR="006E5E2E">
        <w:t xml:space="preserve"> </w:t>
      </w:r>
      <w:r>
        <w:t>–</w:t>
      </w:r>
      <w:r w:rsidR="006E5E2E">
        <w:t xml:space="preserve"> указывается </w:t>
      </w:r>
      <w:r w:rsidR="00D5489A">
        <w:t>тип документа, скан-копия которого прикладывается</w:t>
      </w:r>
      <w:r w:rsidR="006E5E2E">
        <w:t>. Заполняется вручную выбором из списка.</w:t>
      </w:r>
    </w:p>
    <w:p w14:paraId="2F65F7EC" w14:textId="6DE6A5EE" w:rsidR="00D5489A" w:rsidRDefault="005E1B82" w:rsidP="0030789F">
      <w:pPr>
        <w:pStyle w:val="GOSTListmark5"/>
      </w:pPr>
      <w:r>
        <w:t>«Номер» – указывается номер документа, скан-копия которого прикладывается. Заполняется вручную</w:t>
      </w:r>
      <w:r w:rsidR="00E74502">
        <w:t xml:space="preserve">. </w:t>
      </w:r>
    </w:p>
    <w:p w14:paraId="0C77CB8C" w14:textId="59122DEE" w:rsidR="0051403E" w:rsidRDefault="0051403E" w:rsidP="0030789F">
      <w:pPr>
        <w:pStyle w:val="GOSTListmark5"/>
      </w:pPr>
      <w:r>
        <w:t>«</w:t>
      </w:r>
      <w:r w:rsidR="00D5489A">
        <w:t>Дата</w:t>
      </w:r>
      <w:r>
        <w:t>»</w:t>
      </w:r>
      <w:r w:rsidRPr="005F69D3">
        <w:t xml:space="preserve"> </w:t>
      </w:r>
      <w:r>
        <w:t>–</w:t>
      </w:r>
      <w:r w:rsidR="006E5E2E" w:rsidRPr="006E5E2E">
        <w:t xml:space="preserve"> </w:t>
      </w:r>
      <w:r w:rsidR="006E5E2E">
        <w:t xml:space="preserve">указывается </w:t>
      </w:r>
      <w:r w:rsidR="00D5489A">
        <w:t>дата документа, скан-копия которого прикладывается</w:t>
      </w:r>
      <w:r w:rsidR="006E5E2E">
        <w:t xml:space="preserve">. Заполняется вручную </w:t>
      </w:r>
      <w:r w:rsidR="00D5489A">
        <w:t>выбором значения из календаря</w:t>
      </w:r>
      <w:r w:rsidR="006E5E2E">
        <w:t>.</w:t>
      </w:r>
    </w:p>
    <w:p w14:paraId="2A629824" w14:textId="0AC05D84" w:rsidR="00D5489A" w:rsidRDefault="0051403E" w:rsidP="005E1B82">
      <w:pPr>
        <w:pStyle w:val="GOSTListmark5"/>
      </w:pPr>
      <w:r>
        <w:t>«</w:t>
      </w:r>
      <w:r w:rsidR="005E1B82">
        <w:t>Файл</w:t>
      </w:r>
      <w:r>
        <w:t>»</w:t>
      </w:r>
      <w:r w:rsidRPr="005F69D3">
        <w:t xml:space="preserve"> </w:t>
      </w:r>
      <w:r>
        <w:t>–</w:t>
      </w:r>
      <w:r w:rsidR="006E5E2E" w:rsidRPr="006E5E2E">
        <w:t xml:space="preserve"> </w:t>
      </w:r>
      <w:r w:rsidR="006E5E2E">
        <w:t xml:space="preserve">указывается </w:t>
      </w:r>
      <w:r w:rsidR="005E1B82">
        <w:t>название приложенного файла скан-копии документа</w:t>
      </w:r>
      <w:r w:rsidR="006E5E2E">
        <w:t xml:space="preserve">. Заполняется </w:t>
      </w:r>
      <w:r w:rsidR="005E1B82">
        <w:t>вручную выбором файла скан-копии</w:t>
      </w:r>
      <w:r w:rsidR="006E5E2E">
        <w:t>.</w:t>
      </w:r>
    </w:p>
    <w:p w14:paraId="5617CF63" w14:textId="6924CB9A" w:rsidR="005E1B82" w:rsidRDefault="005E1B82" w:rsidP="005E1B82">
      <w:pPr>
        <w:pStyle w:val="GOSTListnormal28"/>
      </w:pPr>
      <w:r>
        <w:t>Раздел «Изменяющий документ»</w:t>
      </w:r>
      <w:r w:rsidR="00B11140">
        <w:t xml:space="preserve"> (доступен </w:t>
      </w:r>
      <w:r w:rsidR="002273A0">
        <w:t>при типе заявки «Изменение»)</w:t>
      </w:r>
      <w:r>
        <w:t>:</w:t>
      </w:r>
    </w:p>
    <w:p w14:paraId="6EFEF73D" w14:textId="77777777" w:rsidR="00B11140" w:rsidRDefault="00B11140" w:rsidP="00B11140">
      <w:pPr>
        <w:pStyle w:val="GOSTListmark5"/>
      </w:pPr>
      <w:r>
        <w:t>«Тип изменяющего документа» – указывается тип изменяющего документа. Заполняется вручную выбором из списка.</w:t>
      </w:r>
    </w:p>
    <w:p w14:paraId="465FC4FD" w14:textId="77777777" w:rsidR="00B11140" w:rsidRDefault="00B11140" w:rsidP="00B11140">
      <w:pPr>
        <w:pStyle w:val="GOSTListmark5"/>
      </w:pPr>
      <w:r>
        <w:t>«Номер изменяющего документа» – указывается номер изменяющего документа. Заполняется вручную.</w:t>
      </w:r>
    </w:p>
    <w:p w14:paraId="542711BF" w14:textId="5474EE37" w:rsidR="00AD4279" w:rsidRDefault="00B11140" w:rsidP="00B11140">
      <w:pPr>
        <w:pStyle w:val="GOSTListmark5"/>
      </w:pPr>
      <w:r>
        <w:t>«Дата заключения изменяющего документа»</w:t>
      </w:r>
      <w:r w:rsidRPr="005F69D3">
        <w:t xml:space="preserve"> </w:t>
      </w:r>
      <w:r>
        <w:t>–</w:t>
      </w:r>
      <w:r w:rsidRPr="006E5E2E">
        <w:t xml:space="preserve"> </w:t>
      </w:r>
      <w:r>
        <w:t>указывается дата изменяющего документа. Заполняется вручную выбором значения из календаря</w:t>
      </w:r>
      <w:r w:rsidR="00AB74AB">
        <w:t>.</w:t>
      </w:r>
    </w:p>
    <w:p w14:paraId="23D65CD7" w14:textId="48F62FCB" w:rsidR="00AB74AB" w:rsidRDefault="00AB74AB" w:rsidP="00AB74AB">
      <w:pPr>
        <w:pStyle w:val="GOSTListmark5"/>
      </w:pPr>
      <w:r>
        <w:t>«Тип документа-основания» – указывается тип изменяющего документа основания. Заполняется вручную выбором значения из списка.</w:t>
      </w:r>
    </w:p>
    <w:p w14:paraId="26E0B3A8" w14:textId="7F1C9BED" w:rsidR="00AB74AB" w:rsidRDefault="00AB74AB" w:rsidP="00AB74AB">
      <w:pPr>
        <w:pStyle w:val="GOSTListmark5"/>
      </w:pPr>
      <w:r>
        <w:t>«Номер документа-основания» – указывается номер изменяющего документа-основания. Заполняется вручную.</w:t>
      </w:r>
    </w:p>
    <w:p w14:paraId="1558EF3A" w14:textId="139B763A" w:rsidR="00AB74AB" w:rsidRDefault="00AB74AB" w:rsidP="00AB74AB">
      <w:pPr>
        <w:pStyle w:val="GOSTListmark5"/>
      </w:pPr>
      <w:r>
        <w:t>«Дата заключения документа-основания» – указывается дата заключения изменяющего документа-основания. Заполняется вручную.</w:t>
      </w:r>
    </w:p>
    <w:p w14:paraId="0FDE4A95" w14:textId="78CFAA95" w:rsidR="00AB74AB" w:rsidRDefault="00AB74AB" w:rsidP="00AB74AB">
      <w:pPr>
        <w:pStyle w:val="GOSTListmark5"/>
      </w:pPr>
      <w:r>
        <w:t>«Дата действия документа-основания с» –</w:t>
      </w:r>
      <w:r w:rsidRPr="00200355">
        <w:t xml:space="preserve"> </w:t>
      </w:r>
      <w:r>
        <w:t>указывается дата, с которой действует изменяющий документ-основание. Заполняется вручную.</w:t>
      </w:r>
    </w:p>
    <w:p w14:paraId="5DDFE6AE" w14:textId="4DF0C506" w:rsidR="00AB74AB" w:rsidRDefault="00AB74AB" w:rsidP="00AB74AB">
      <w:pPr>
        <w:pStyle w:val="GOSTListmark5"/>
      </w:pPr>
      <w:r>
        <w:t>«Дата действия</w:t>
      </w:r>
      <w:r w:rsidR="00330571" w:rsidRPr="00CF5F27">
        <w:t xml:space="preserve"> </w:t>
      </w:r>
      <w:r w:rsidR="00330571">
        <w:t>документа-основания</w:t>
      </w:r>
      <w:r>
        <w:t xml:space="preserve"> по» –</w:t>
      </w:r>
      <w:r w:rsidRPr="00560E68">
        <w:t xml:space="preserve"> </w:t>
      </w:r>
      <w:r>
        <w:t>указывается дата, по которую действует изменяющий документ-основание. Заполняется вручную.</w:t>
      </w:r>
    </w:p>
    <w:p w14:paraId="71A19605" w14:textId="5E140F2F" w:rsidR="00AB74AB" w:rsidRDefault="00AB74AB" w:rsidP="00AB74AB">
      <w:pPr>
        <w:pStyle w:val="GOSTListmark5"/>
      </w:pPr>
      <w:r>
        <w:lastRenderedPageBreak/>
        <w:t>«Сумма по документу» –</w:t>
      </w:r>
      <w:r w:rsidRPr="00560E68">
        <w:t xml:space="preserve"> </w:t>
      </w:r>
      <w:r>
        <w:t xml:space="preserve">указывается сумма по </w:t>
      </w:r>
      <w:r w:rsidR="00946654">
        <w:t xml:space="preserve">изменяющему </w:t>
      </w:r>
      <w:r>
        <w:t>документу-основанию. Заполняется вручную.</w:t>
      </w:r>
    </w:p>
    <w:p w14:paraId="5F0544D6" w14:textId="176AF246" w:rsidR="00AB74AB" w:rsidRDefault="00AB74AB" w:rsidP="00AB74AB">
      <w:pPr>
        <w:pStyle w:val="GOSTListmark5"/>
      </w:pPr>
      <w:r>
        <w:t>«Сумма аванса</w:t>
      </w:r>
      <w:r w:rsidR="00946654">
        <w:t xml:space="preserve"> документа-основания</w:t>
      </w:r>
      <w:r>
        <w:t>» –</w:t>
      </w:r>
      <w:r w:rsidRPr="007773BA">
        <w:t xml:space="preserve"> </w:t>
      </w:r>
      <w:r>
        <w:t>указывается сумма авансу по</w:t>
      </w:r>
      <w:r w:rsidR="00946654" w:rsidRPr="00946654">
        <w:t xml:space="preserve"> </w:t>
      </w:r>
      <w:r w:rsidR="00946654">
        <w:t>изменяющему</w:t>
      </w:r>
      <w:r>
        <w:t xml:space="preserve"> документу-основанию. Заполняется вручную.</w:t>
      </w:r>
    </w:p>
    <w:p w14:paraId="682EABDE" w14:textId="089D6ACC" w:rsidR="00AB74AB" w:rsidRDefault="00AB74AB" w:rsidP="00AB74AB">
      <w:pPr>
        <w:pStyle w:val="GOSTListmark5"/>
      </w:pPr>
      <w:r>
        <w:t>«% аванса</w:t>
      </w:r>
      <w:r w:rsidR="00946654">
        <w:t xml:space="preserve"> документа-основания</w:t>
      </w:r>
      <w:r>
        <w:t>» –</w:t>
      </w:r>
      <w:r w:rsidRPr="00C33D71">
        <w:t xml:space="preserve"> </w:t>
      </w:r>
      <w:r>
        <w:t xml:space="preserve">указывается сумма % аванса по </w:t>
      </w:r>
      <w:r w:rsidR="00946654">
        <w:t xml:space="preserve">изменяющему </w:t>
      </w:r>
      <w:r>
        <w:t>документу-основанию. Заполняется вручную.</w:t>
      </w:r>
    </w:p>
    <w:p w14:paraId="1A16D766" w14:textId="2A103461" w:rsidR="00330571" w:rsidRDefault="00151F5C" w:rsidP="00330571">
      <w:pPr>
        <w:pStyle w:val="GOSTListmark5"/>
      </w:pPr>
      <w:r>
        <w:t>«</w:t>
      </w:r>
      <w:r w:rsidR="00330571" w:rsidRPr="00330571">
        <w:t>Тип округления % аванса документа-основания</w:t>
      </w:r>
      <w:r>
        <w:t>»</w:t>
      </w:r>
      <w:r w:rsidR="00330571" w:rsidRPr="00330571">
        <w:t xml:space="preserve"> –</w:t>
      </w:r>
      <w:r w:rsidR="00330571">
        <w:t xml:space="preserve"> д</w:t>
      </w:r>
      <w:r w:rsidR="00330571" w:rsidRPr="00330571">
        <w:t>оступен для выбора в статусе «Черновик» и «На исполнении ЦС», если заполнено значение «% аванса документа-основания» текущего раздела и значение реквизита «Тип формирования» равно «Изменение»</w:t>
      </w:r>
      <w:r w:rsidR="00330571">
        <w:t>.</w:t>
      </w:r>
    </w:p>
    <w:p w14:paraId="61845397" w14:textId="40CF519B" w:rsidR="00AB74AB" w:rsidRDefault="00AB74AB" w:rsidP="00AB74AB">
      <w:pPr>
        <w:pStyle w:val="GOSTListmark5"/>
      </w:pPr>
      <w:r>
        <w:t>«Сумма ФБ</w:t>
      </w:r>
      <w:r w:rsidR="00946654">
        <w:t xml:space="preserve"> документа-основания</w:t>
      </w:r>
      <w:r>
        <w:t>» –</w:t>
      </w:r>
      <w:r w:rsidRPr="00C33D71">
        <w:t xml:space="preserve"> </w:t>
      </w:r>
      <w:r>
        <w:t xml:space="preserve">указывается сумма средств ФБ по </w:t>
      </w:r>
      <w:r w:rsidR="00946654">
        <w:t xml:space="preserve">изменяющему </w:t>
      </w:r>
      <w:r>
        <w:t>документу-основанию. Заполняется вручную.</w:t>
      </w:r>
    </w:p>
    <w:p w14:paraId="2C87AFEF" w14:textId="707FD97F" w:rsidR="00AB74AB" w:rsidRDefault="00AB74AB" w:rsidP="00AB74AB">
      <w:pPr>
        <w:pStyle w:val="GOSTListmark5"/>
      </w:pPr>
      <w:r>
        <w:t>«% ФБ» –</w:t>
      </w:r>
      <w:r w:rsidRPr="0057506E">
        <w:t xml:space="preserve"> </w:t>
      </w:r>
      <w:r>
        <w:t xml:space="preserve">указывается сумма % средств ФБ по </w:t>
      </w:r>
      <w:r w:rsidR="00946654">
        <w:t xml:space="preserve">изменяющему </w:t>
      </w:r>
      <w:r>
        <w:t>документу-основанию. Заполняется вручную.</w:t>
      </w:r>
    </w:p>
    <w:p w14:paraId="6C7522C3" w14:textId="14FE65C0" w:rsidR="00AB74AB" w:rsidRDefault="00AB74AB" w:rsidP="00AB74AB">
      <w:pPr>
        <w:pStyle w:val="GOSTListmark5"/>
      </w:pPr>
      <w:r>
        <w:t>«Сумма» (информация о целевых средствах</w:t>
      </w:r>
      <w:r w:rsidR="00F13893">
        <w:t xml:space="preserve"> документа-основания</w:t>
      </w:r>
      <w:r>
        <w:t>) –</w:t>
      </w:r>
      <w:r w:rsidRPr="0057506E">
        <w:t xml:space="preserve"> </w:t>
      </w:r>
      <w:r>
        <w:t xml:space="preserve">указывается сумма целевых средств по </w:t>
      </w:r>
      <w:r w:rsidR="00F13893">
        <w:t xml:space="preserve">изменяющему </w:t>
      </w:r>
      <w:r>
        <w:t>документу-основанию. Заполняется вручную.</w:t>
      </w:r>
    </w:p>
    <w:p w14:paraId="7E922B6C" w14:textId="026F56BC" w:rsidR="007829D1" w:rsidRDefault="007829D1" w:rsidP="00FF0F38">
      <w:pPr>
        <w:pStyle w:val="GOSTListmark5"/>
      </w:pPr>
      <w:r>
        <w:t xml:space="preserve">«Сумма прибыли» </w:t>
      </w:r>
      <w:r w:rsidRPr="00C515B3">
        <w:t>–</w:t>
      </w:r>
      <w:r>
        <w:t xml:space="preserve"> </w:t>
      </w:r>
      <w:r w:rsidR="003201ED">
        <w:t>если значение реквизита «Тип заявки» равно значению «Изменение», то заполняется автоматически значением реквизита «Сумма прибыли» раздела «Основные сведения» текущей вкладки. Доступен для редактирования на статусах «Черновик» и «На исполнении ЦС».</w:t>
      </w:r>
    </w:p>
    <w:p w14:paraId="2DE461D9" w14:textId="67AD1E17" w:rsidR="007829D1" w:rsidRDefault="007829D1" w:rsidP="00FF0F38">
      <w:pPr>
        <w:pStyle w:val="GOSTListmark5"/>
      </w:pPr>
      <w:r>
        <w:t xml:space="preserve">«%прибыли» </w:t>
      </w:r>
      <w:r w:rsidRPr="00C515B3">
        <w:t>–</w:t>
      </w:r>
      <w:r>
        <w:t xml:space="preserve"> </w:t>
      </w:r>
      <w:r w:rsidR="003201ED">
        <w:t>если значение реквизита «Тип заявки» равно значению «Изменение», то заполняется автоматически значением реквизита «% прибыли» раздела «Основные сведения» текущей вкладки. Доступен для редактирования на статусах «Черновик» и «На исполнении ЦС».</w:t>
      </w:r>
    </w:p>
    <w:p w14:paraId="025544F8" w14:textId="3DFBECDA" w:rsidR="007829D1" w:rsidRDefault="007829D1" w:rsidP="003201ED">
      <w:pPr>
        <w:pStyle w:val="GOSTListmark5"/>
      </w:pPr>
      <w:r>
        <w:t xml:space="preserve">«Тип округления % прибыли» </w:t>
      </w:r>
      <w:r w:rsidRPr="00C515B3">
        <w:t>–</w:t>
      </w:r>
      <w:r>
        <w:t xml:space="preserve"> </w:t>
      </w:r>
      <w:r w:rsidR="003201ED">
        <w:t>доступен для выбора на</w:t>
      </w:r>
      <w:r w:rsidR="003201ED" w:rsidRPr="003201ED">
        <w:t xml:space="preserve"> статусах «Черновик» и «На исполнении ЦС», если заполнено значение «% прибыли» текущего раздела и значение реквизита «Тип формирования» равно</w:t>
      </w:r>
      <w:r w:rsidR="003201ED">
        <w:t xml:space="preserve"> значению</w:t>
      </w:r>
      <w:r w:rsidR="003201ED" w:rsidRPr="003201ED">
        <w:t xml:space="preserve"> «Изменение»</w:t>
      </w:r>
      <w:r w:rsidR="003201ED">
        <w:t>.</w:t>
      </w:r>
    </w:p>
    <w:p w14:paraId="3B7FFAAE" w14:textId="66685479" w:rsidR="00AB74AB" w:rsidRDefault="00AB74AB" w:rsidP="00AB74AB">
      <w:pPr>
        <w:pStyle w:val="GOSTListmark5"/>
      </w:pPr>
      <w:r>
        <w:t>«Реорганизация (принимающая сторона)» – указывается признак реорганизации. Заполняется вручную.</w:t>
      </w:r>
    </w:p>
    <w:p w14:paraId="37C0A700" w14:textId="1859B304" w:rsidR="00AB74AB" w:rsidRDefault="00AB74AB" w:rsidP="00AB74AB">
      <w:pPr>
        <w:pStyle w:val="GOSTListmark5"/>
      </w:pPr>
      <w:r>
        <w:t>«Лицевой счет (передающая сторона)» –</w:t>
      </w:r>
      <w:r w:rsidRPr="00381F09">
        <w:t xml:space="preserve"> </w:t>
      </w:r>
      <w:r>
        <w:t xml:space="preserve">указывается ЛС Исполнителя. Заполняется </w:t>
      </w:r>
      <w:r w:rsidR="00DA30D8">
        <w:t>автоматически</w:t>
      </w:r>
      <w:r>
        <w:t>.</w:t>
      </w:r>
    </w:p>
    <w:p w14:paraId="74D370E8" w14:textId="3C192335" w:rsidR="00AB74AB" w:rsidRDefault="00AB74AB" w:rsidP="00AB74AB">
      <w:pPr>
        <w:pStyle w:val="GOSTListmark5"/>
      </w:pPr>
      <w:r>
        <w:t>«Год» (сумма по годам</w:t>
      </w:r>
      <w:r w:rsidR="00DA30D8">
        <w:t xml:space="preserve"> документа-основания</w:t>
      </w:r>
      <w:r>
        <w:t>)</w:t>
      </w:r>
      <w:r w:rsidRPr="005B2B5B">
        <w:t xml:space="preserve"> </w:t>
      </w:r>
      <w:r>
        <w:t>–</w:t>
      </w:r>
      <w:r w:rsidRPr="0030789F">
        <w:t xml:space="preserve"> </w:t>
      </w:r>
      <w:r>
        <w:t>указывается год. Заполняется вручную.</w:t>
      </w:r>
    </w:p>
    <w:p w14:paraId="6E9F602D" w14:textId="0C3857B8" w:rsidR="00AB74AB" w:rsidRDefault="00AB74AB" w:rsidP="00AB74AB">
      <w:pPr>
        <w:pStyle w:val="GOSTListmark5"/>
      </w:pPr>
      <w:r>
        <w:t>«Сумма» (сумма по годам</w:t>
      </w:r>
      <w:r w:rsidR="00DA30D8">
        <w:t xml:space="preserve"> документа-основания</w:t>
      </w:r>
      <w:r>
        <w:t>)</w:t>
      </w:r>
      <w:r w:rsidRPr="005B2B5B">
        <w:t xml:space="preserve"> </w:t>
      </w:r>
      <w:r>
        <w:t>–</w:t>
      </w:r>
      <w:r w:rsidRPr="0030789F">
        <w:t xml:space="preserve"> </w:t>
      </w:r>
      <w:r>
        <w:t>указывается год. Заполняется вручную.</w:t>
      </w:r>
    </w:p>
    <w:p w14:paraId="38F789FD" w14:textId="1CB3D6B5" w:rsidR="00AB74AB" w:rsidRDefault="00AB74AB" w:rsidP="00AB74AB">
      <w:pPr>
        <w:pStyle w:val="GOSTListmark5"/>
      </w:pPr>
      <w:r>
        <w:t>«Предмет</w:t>
      </w:r>
      <w:r w:rsidR="000E5D0B">
        <w:t xml:space="preserve"> документа-основания</w:t>
      </w:r>
      <w:r>
        <w:t>»</w:t>
      </w:r>
      <w:r w:rsidRPr="005F69D3">
        <w:t xml:space="preserve"> </w:t>
      </w:r>
      <w:r>
        <w:t xml:space="preserve">– указывается предмет </w:t>
      </w:r>
      <w:r w:rsidR="00C90350">
        <w:t xml:space="preserve">изменяющего </w:t>
      </w:r>
      <w:r>
        <w:t>документа-основания. Заполняется вручную</w:t>
      </w:r>
      <w:r w:rsidR="00C90350">
        <w:t>.</w:t>
      </w:r>
    </w:p>
    <w:p w14:paraId="5AD54A76" w14:textId="77777777" w:rsidR="001738F4" w:rsidRDefault="001738F4" w:rsidP="001738F4">
      <w:pPr>
        <w:pStyle w:val="GOSTListnormal28"/>
      </w:pPr>
      <w:r>
        <w:t>Раздел «Информация об условиях контракта (договора)»:</w:t>
      </w:r>
    </w:p>
    <w:p w14:paraId="439676FF" w14:textId="156FB8F2" w:rsidR="001738F4" w:rsidRPr="00CF5F27" w:rsidRDefault="001738F4" w:rsidP="0025003A">
      <w:pPr>
        <w:pStyle w:val="GOSTListmark5"/>
      </w:pPr>
      <w:r>
        <w:t>«</w:t>
      </w:r>
      <w:r w:rsidRPr="00455F6F">
        <w:t>Разрешение заказчика на утверждение Сведений об операциях с ЦС</w:t>
      </w:r>
      <w:r>
        <w:t xml:space="preserve">» </w:t>
      </w:r>
      <w:r w:rsidRPr="00C515B3">
        <w:t>–</w:t>
      </w:r>
      <w:r w:rsidR="0025003A">
        <w:t xml:space="preserve"> з</w:t>
      </w:r>
      <w:r w:rsidR="0025003A" w:rsidRPr="00CF5F27">
        <w:t>аполняется значением «Да»/«Нет» в соответствии с состоянием чекбокса. Доступен для редактирования в статусе «Черновик» и в статусе «На исполнении ЦС».</w:t>
      </w:r>
    </w:p>
    <w:p w14:paraId="7E5FDE36" w14:textId="77777777" w:rsidR="001738F4" w:rsidRDefault="001738F4" w:rsidP="001738F4">
      <w:pPr>
        <w:pStyle w:val="GOSTListmark5"/>
      </w:pPr>
      <w:r>
        <w:lastRenderedPageBreak/>
        <w:t>«</w:t>
      </w:r>
      <w:r w:rsidRPr="00455F6F">
        <w:t>Срок действия Разрешения заказчика</w:t>
      </w:r>
      <w:r>
        <w:t xml:space="preserve">» </w:t>
      </w:r>
      <w:r w:rsidRPr="00C515B3">
        <w:t>–</w:t>
      </w:r>
      <w:r>
        <w:t xml:space="preserve"> если значение реквизита «Тип заявки» равно значению «Создание», то выбор из календаря в формате «ДД.ММ.ГГГГ».</w:t>
      </w:r>
    </w:p>
    <w:p w14:paraId="3EDCCC0E" w14:textId="77777777" w:rsidR="001738F4" w:rsidRDefault="001738F4" w:rsidP="001738F4">
      <w:pPr>
        <w:pStyle w:val="GOSTListmark5"/>
      </w:pPr>
      <w:r>
        <w:t>«</w:t>
      </w:r>
      <w:r w:rsidRPr="00C515B3">
        <w:t>Возмещение произведенных расходов (части расходов)</w:t>
      </w:r>
      <w:r>
        <w:t xml:space="preserve">» </w:t>
      </w:r>
      <w:r w:rsidRPr="00C515B3">
        <w:t>–</w:t>
      </w:r>
      <w:r>
        <w:t xml:space="preserve"> з</w:t>
      </w:r>
      <w:r w:rsidRPr="00C515B3">
        <w:t>аполняется автоматически в соответствии со значением реквизита «Тип заявки»</w:t>
      </w:r>
      <w:r>
        <w:t>.</w:t>
      </w:r>
    </w:p>
    <w:p w14:paraId="378D1A77" w14:textId="77777777" w:rsidR="001738F4" w:rsidRDefault="001738F4" w:rsidP="001738F4">
      <w:pPr>
        <w:pStyle w:val="GOSTListmark5"/>
      </w:pPr>
      <w:r>
        <w:t>«</w:t>
      </w:r>
      <w:r w:rsidRPr="00C515B3">
        <w:t>в том числе возмещение расходов, понесенных до заключения контракта (договора)</w:t>
      </w:r>
      <w:r>
        <w:t xml:space="preserve">» </w:t>
      </w:r>
      <w:r w:rsidRPr="00C515B3">
        <w:t>–</w:t>
      </w:r>
      <w:r>
        <w:t xml:space="preserve"> з</w:t>
      </w:r>
      <w:r w:rsidRPr="00C515B3">
        <w:t>аполняется автоматически в соответствии со значением реквизита «Тип заявки»</w:t>
      </w:r>
      <w:r>
        <w:t xml:space="preserve">. </w:t>
      </w:r>
      <w:r w:rsidRPr="00C515B3">
        <w:t>Реквизит доступен для редактирования на статусе «Активен», если значение признака «Возмещение произведенных расходов (части расходов)» равно значению «Да»</w:t>
      </w:r>
      <w:r>
        <w:t>.</w:t>
      </w:r>
    </w:p>
    <w:p w14:paraId="3B3D17DB" w14:textId="77777777" w:rsidR="001738F4" w:rsidRDefault="001738F4" w:rsidP="001738F4">
      <w:pPr>
        <w:pStyle w:val="GOSTListmark5"/>
      </w:pPr>
      <w:r>
        <w:t xml:space="preserve">«Иные условия» </w:t>
      </w:r>
      <w:r w:rsidRPr="00C515B3">
        <w:t>–</w:t>
      </w:r>
      <w:r>
        <w:t xml:space="preserve"> если значение реквизита «Тип заявки» равно значению «Создание», то поле заполняется вручную.</w:t>
      </w:r>
    </w:p>
    <w:p w14:paraId="69D14B4F" w14:textId="4E7A0EF5" w:rsidR="00C90350" w:rsidRDefault="000C4AE9" w:rsidP="00B66153">
      <w:pPr>
        <w:pStyle w:val="GOSTListnormal4"/>
      </w:pPr>
      <w:r>
        <w:t>Таблица «Информация о государственном контракте» – указываются данные государственного контракта.</w:t>
      </w:r>
    </w:p>
    <w:p w14:paraId="2EF5AF35" w14:textId="77777777" w:rsidR="005641FE" w:rsidRDefault="005641FE" w:rsidP="00BE0DB8">
      <w:pPr>
        <w:pStyle w:val="GOSTListnormal4"/>
      </w:pPr>
      <w:r>
        <w:t>Если документ-основание подлежит обособленному банковскому сопровождению, то в таблице «Информация о государственном контракте»:</w:t>
      </w:r>
    </w:p>
    <w:p w14:paraId="7F88E581" w14:textId="21E21811" w:rsidR="005641FE" w:rsidRDefault="0077278D" w:rsidP="00BE0DB8">
      <w:pPr>
        <w:pStyle w:val="GOSTListmark5"/>
      </w:pPr>
      <w:r>
        <w:t>«</w:t>
      </w:r>
      <w:r w:rsidR="005641FE">
        <w:t>Примечание 1</w:t>
      </w:r>
      <w:r>
        <w:t>»</w:t>
      </w:r>
      <w:r w:rsidR="005641FE">
        <w:t xml:space="preserve"> – указывается текстовое значение «КБС»;</w:t>
      </w:r>
    </w:p>
    <w:p w14:paraId="41D97CB3" w14:textId="26A77565" w:rsidR="005641FE" w:rsidRDefault="0077278D" w:rsidP="00BE0DB8">
      <w:pPr>
        <w:pStyle w:val="GOSTListmark5"/>
      </w:pPr>
      <w:r>
        <w:t>«</w:t>
      </w:r>
      <w:r w:rsidR="005641FE">
        <w:t>Примечание 2</w:t>
      </w:r>
      <w:r>
        <w:t>»</w:t>
      </w:r>
      <w:r w:rsidR="005641FE">
        <w:t xml:space="preserve"> – указывается номер БИК банка;</w:t>
      </w:r>
    </w:p>
    <w:p w14:paraId="3B9CA472" w14:textId="5EE37ADB" w:rsidR="005641FE" w:rsidRDefault="0077278D" w:rsidP="00BE0DB8">
      <w:pPr>
        <w:pStyle w:val="GOSTListmark5"/>
      </w:pPr>
      <w:r>
        <w:t>«</w:t>
      </w:r>
      <w:r w:rsidR="005641FE">
        <w:t>Примечание 3</w:t>
      </w:r>
      <w:r>
        <w:t>»</w:t>
      </w:r>
      <w:r w:rsidR="005641FE">
        <w:t xml:space="preserve"> – указывается наименование банка.</w:t>
      </w:r>
    </w:p>
    <w:p w14:paraId="245344AE" w14:textId="77777777" w:rsidR="00260AE9" w:rsidRPr="00AE5A6B" w:rsidRDefault="00260AE9" w:rsidP="00260AE9">
      <w:pPr>
        <w:pStyle w:val="GOSTListnum"/>
      </w:pPr>
      <w:r w:rsidRPr="00AE5A6B">
        <w:t xml:space="preserve">Нажать </w:t>
      </w:r>
      <w:r w:rsidR="00F828B4" w:rsidRPr="00AE5A6B">
        <w:t>кнопку «</w:t>
      </w:r>
      <w:r w:rsidRPr="00AE5A6B">
        <w:t>Сохранить изменения и закрыть окно».</w:t>
      </w:r>
    </w:p>
    <w:p w14:paraId="297E8122" w14:textId="77777777" w:rsidR="00780505" w:rsidRPr="00AE5A6B" w:rsidRDefault="00780505" w:rsidP="00780505">
      <w:pPr>
        <w:pStyle w:val="GOSTListnormal18"/>
      </w:pPr>
      <w:r w:rsidRPr="00AE5A6B">
        <w:t>В результате выполненных действий будет создан экземпляр документа на статусе «Черновик»</w:t>
      </w:r>
      <w:r w:rsidR="008843E0" w:rsidRPr="00AE5A6B">
        <w:t>, этап утверждения клиентом «Утверждение не начато</w:t>
      </w:r>
      <w:r w:rsidR="008843E0" w:rsidRPr="00AE5A6B">
        <w:rPr>
          <w:szCs w:val="22"/>
        </w:rPr>
        <w:t>».</w:t>
      </w:r>
      <w:r w:rsidR="00D00E03" w:rsidRPr="00AE5A6B">
        <w:rPr>
          <w:szCs w:val="22"/>
        </w:rPr>
        <w:t xml:space="preserve"> Документ на статусе «Черновик» доступен для удаления при помощи кнопки «Удалить» на панели инструментов, после чего документ перейден на статус «Удален».</w:t>
      </w:r>
    </w:p>
    <w:p w14:paraId="752CB87C" w14:textId="77777777" w:rsidR="00780505" w:rsidRPr="00AE5A6B" w:rsidRDefault="00780505" w:rsidP="00780505">
      <w:pPr>
        <w:pStyle w:val="GOSTListnum"/>
      </w:pPr>
      <w:r w:rsidRPr="00AE5A6B">
        <w:t xml:space="preserve">Далее </w:t>
      </w:r>
      <w:r w:rsidR="000C0D50" w:rsidRPr="00AE5A6B">
        <w:t xml:space="preserve">нажать </w:t>
      </w:r>
      <w:r w:rsidR="00F828B4" w:rsidRPr="00AE5A6B">
        <w:t>кнопку «</w:t>
      </w:r>
      <w:r w:rsidRPr="00AE5A6B">
        <w:t>На согласование».</w:t>
      </w:r>
    </w:p>
    <w:p w14:paraId="4FAE63A8" w14:textId="77777777" w:rsidR="00780505" w:rsidRPr="00AE5A6B" w:rsidRDefault="00780505" w:rsidP="00780505">
      <w:pPr>
        <w:pStyle w:val="GOSTListnormal18"/>
      </w:pPr>
      <w:r w:rsidRPr="00AE5A6B">
        <w:t>В результате откроется форма «Ф</w:t>
      </w:r>
      <w:r w:rsidR="00020974" w:rsidRPr="00AE5A6B">
        <w:t>ормирование листа согласования».</w:t>
      </w:r>
    </w:p>
    <w:p w14:paraId="7032128C" w14:textId="15E36D82" w:rsidR="00780505" w:rsidRPr="00AE5A6B" w:rsidRDefault="00780505" w:rsidP="00780505">
      <w:pPr>
        <w:pStyle w:val="GOSTListnormal18"/>
      </w:pPr>
      <w:r w:rsidRPr="00AE5A6B">
        <w:t xml:space="preserve">Если настроен </w:t>
      </w:r>
      <w:r w:rsidR="0064710C">
        <w:t>справочник «</w:t>
      </w:r>
      <w:r w:rsidRPr="00AE5A6B">
        <w:t>Шаблон листа согласования</w:t>
      </w:r>
      <w:r w:rsidR="0064710C">
        <w:t>»</w:t>
      </w:r>
      <w:r w:rsidRPr="00AE5A6B">
        <w:t xml:space="preserve">, то ФИО согласующих и утверждающих </w:t>
      </w:r>
      <w:r w:rsidR="001D7103" w:rsidRPr="00AE5A6B">
        <w:t>будут вставлены автоматически</w:t>
      </w:r>
      <w:r w:rsidRPr="00AE5A6B">
        <w:t xml:space="preserve">, в ином случае, необходимо указать согласующих/утверждающих. </w:t>
      </w:r>
    </w:p>
    <w:p w14:paraId="4BFE81FD" w14:textId="77777777" w:rsidR="00780505" w:rsidRPr="00AE5A6B" w:rsidRDefault="00780505" w:rsidP="00780505">
      <w:pPr>
        <w:pStyle w:val="GOSTListnormal18"/>
      </w:pPr>
      <w:r w:rsidRPr="00AE5A6B">
        <w:t xml:space="preserve">Также доступна возможность пропустить этап согласования, для этого нужно установить </w:t>
      </w:r>
      <w:r w:rsidR="00754FD6" w:rsidRPr="00AE5A6B">
        <w:t>чекбокс</w:t>
      </w:r>
      <w:r w:rsidR="00C663CC" w:rsidRPr="00AE5A6B">
        <w:t xml:space="preserve"> напротив </w:t>
      </w:r>
      <w:r w:rsidR="000B50D7" w:rsidRPr="00AE5A6B">
        <w:t>надписи:</w:t>
      </w:r>
      <w:r w:rsidR="00C663CC" w:rsidRPr="00AE5A6B">
        <w:t xml:space="preserve"> </w:t>
      </w:r>
      <w:r w:rsidRPr="00AE5A6B">
        <w:t>«Пропустить этап согласования».</w:t>
      </w:r>
    </w:p>
    <w:p w14:paraId="7DCDADEF" w14:textId="77777777" w:rsidR="00A64640" w:rsidRPr="00AE5A6B" w:rsidRDefault="00A64640" w:rsidP="00A64640">
      <w:pPr>
        <w:pStyle w:val="GOSTListnum"/>
      </w:pPr>
      <w:r w:rsidRPr="00AE5A6B">
        <w:t xml:space="preserve">После заполнения листа согласования </w:t>
      </w:r>
      <w:r w:rsidR="000C0D50" w:rsidRPr="00AE5A6B">
        <w:t xml:space="preserve">нажать </w:t>
      </w:r>
      <w:r w:rsidR="00F828B4" w:rsidRPr="00AE5A6B">
        <w:t>кнопку «</w:t>
      </w:r>
      <w:r w:rsidRPr="00AE5A6B">
        <w:t>Ок».</w:t>
      </w:r>
    </w:p>
    <w:p w14:paraId="5696A0A9" w14:textId="77777777" w:rsidR="00780505" w:rsidRPr="00AE5A6B" w:rsidRDefault="001D7103" w:rsidP="00780505">
      <w:pPr>
        <w:pStyle w:val="GOSTListnormal18"/>
      </w:pPr>
      <w:r w:rsidRPr="00AE5A6B">
        <w:t>В результате описанных действий, с</w:t>
      </w:r>
      <w:r w:rsidR="00780505" w:rsidRPr="00AE5A6B">
        <w:t xml:space="preserve">татус </w:t>
      </w:r>
      <w:r w:rsidR="00881C44" w:rsidRPr="00AE5A6B">
        <w:t>документа</w:t>
      </w:r>
      <w:r w:rsidR="00780505" w:rsidRPr="00AE5A6B">
        <w:t xml:space="preserve"> </w:t>
      </w:r>
      <w:r w:rsidR="00881C44" w:rsidRPr="00AE5A6B">
        <w:t>примет значение</w:t>
      </w:r>
      <w:r w:rsidR="00780505" w:rsidRPr="00AE5A6B">
        <w:t xml:space="preserve"> «На согласовании»</w:t>
      </w:r>
      <w:r w:rsidR="00644C09" w:rsidRPr="00AE5A6B">
        <w:t>, этап утверждения клиентом «Утверждение не начато»</w:t>
      </w:r>
      <w:r w:rsidR="00780505" w:rsidRPr="00AE5A6B">
        <w:t>.</w:t>
      </w:r>
    </w:p>
    <w:p w14:paraId="6B9E5087" w14:textId="77777777" w:rsidR="00D01EE7" w:rsidRPr="00AE5A6B" w:rsidRDefault="00D01EE7" w:rsidP="00780505">
      <w:pPr>
        <w:pStyle w:val="GOSTListnormal18"/>
      </w:pPr>
      <w:r w:rsidRPr="00AE5A6B">
        <w:t>Если пропущен этап согласования, то статус формуляра изменится на статус «На утверждении».</w:t>
      </w:r>
    </w:p>
    <w:p w14:paraId="338442C8" w14:textId="77777777" w:rsidR="00780505" w:rsidRPr="00AE5A6B" w:rsidRDefault="00551B9B" w:rsidP="00551B9B">
      <w:pPr>
        <w:pStyle w:val="GOSTNormal"/>
      </w:pPr>
      <w:r w:rsidRPr="00AE5A6B">
        <w:rPr>
          <w:rStyle w:val="GOSTSymBold"/>
        </w:rPr>
        <w:t>Роль</w:t>
      </w:r>
      <w:r w:rsidRPr="00AE5A6B">
        <w:t xml:space="preserve">: </w:t>
      </w:r>
      <w:r w:rsidR="003C0B98" w:rsidRPr="00AE5A6B">
        <w:t>601_02_01 ПУР КС. Согласование документов по ЛС ЮЛ</w:t>
      </w:r>
    </w:p>
    <w:p w14:paraId="7402B052" w14:textId="77777777" w:rsidR="00780505" w:rsidRPr="00AE5A6B" w:rsidRDefault="00780505" w:rsidP="00673878">
      <w:pPr>
        <w:pStyle w:val="GOSTListnum"/>
        <w:numPr>
          <w:ilvl w:val="0"/>
          <w:numId w:val="13"/>
        </w:numPr>
      </w:pPr>
      <w:r w:rsidRPr="00AE5A6B">
        <w:t>Авторизоваться в ЛК ПУР КС.</w:t>
      </w:r>
    </w:p>
    <w:p w14:paraId="26332670" w14:textId="77777777" w:rsidR="009A16D1" w:rsidRPr="00AE5A6B" w:rsidRDefault="00D13B22" w:rsidP="00780505">
      <w:pPr>
        <w:pStyle w:val="GOSTListnum"/>
      </w:pPr>
      <w:r w:rsidRPr="00AE5A6B">
        <w:t xml:space="preserve">Перейти в главное меню. Выбрать </w:t>
      </w:r>
      <w:r w:rsidR="00BD7DED" w:rsidRPr="00AE5A6B">
        <w:t>пункт «ПУР(КС)»</w:t>
      </w:r>
      <w:r w:rsidR="00FE3C15" w:rsidRPr="00AE5A6B">
        <w:t>.</w:t>
      </w:r>
      <w:r w:rsidR="00780505" w:rsidRPr="00AE5A6B">
        <w:t xml:space="preserve"> </w:t>
      </w:r>
    </w:p>
    <w:p w14:paraId="135658DA" w14:textId="77777777" w:rsidR="00780505" w:rsidRPr="00AE5A6B" w:rsidRDefault="00780505" w:rsidP="00780505">
      <w:pPr>
        <w:pStyle w:val="GOSTListnum"/>
      </w:pPr>
      <w:r w:rsidRPr="00AE5A6B">
        <w:t xml:space="preserve">На дереве навигации перейти </w:t>
      </w:r>
      <w:r w:rsidR="00B84EE0" w:rsidRPr="00AE5A6B">
        <w:t>по следующему пути: «</w:t>
      </w:r>
      <w:r w:rsidR="00ED37CF" w:rsidRPr="00AE5A6B">
        <w:t>Ведение перечня документов-оснований</w:t>
      </w:r>
      <w:r w:rsidRPr="00AE5A6B">
        <w:t xml:space="preserve"> – </w:t>
      </w:r>
      <w:r w:rsidR="00956C3D" w:rsidRPr="00AE5A6B">
        <w:t>Документ-основание</w:t>
      </w:r>
      <w:r w:rsidRPr="00AE5A6B">
        <w:t>».</w:t>
      </w:r>
    </w:p>
    <w:p w14:paraId="729B6594" w14:textId="77777777" w:rsidR="00780505" w:rsidRPr="00AE5A6B" w:rsidRDefault="00780505" w:rsidP="00780505">
      <w:pPr>
        <w:pStyle w:val="GOSTListnum"/>
      </w:pPr>
      <w:r w:rsidRPr="00AE5A6B">
        <w:t xml:space="preserve">Выделить курсором </w:t>
      </w:r>
      <w:r w:rsidR="00881C44" w:rsidRPr="00AE5A6B">
        <w:t>документ</w:t>
      </w:r>
      <w:r w:rsidRPr="00AE5A6B">
        <w:t xml:space="preserve"> на статусе «На согласовании», </w:t>
      </w:r>
      <w:r w:rsidR="000C0D50" w:rsidRPr="00AE5A6B">
        <w:t xml:space="preserve">нажать </w:t>
      </w:r>
      <w:r w:rsidR="00F828B4" w:rsidRPr="00AE5A6B">
        <w:t>кнопку «</w:t>
      </w:r>
      <w:r w:rsidR="00956C3D" w:rsidRPr="00AE5A6B">
        <w:t>Согласовать/Вернуть».</w:t>
      </w:r>
    </w:p>
    <w:p w14:paraId="4E94DC6B" w14:textId="77777777" w:rsidR="00780505" w:rsidRPr="00AE5A6B" w:rsidRDefault="00780505" w:rsidP="00780505">
      <w:pPr>
        <w:pStyle w:val="GOSTListnormal18"/>
      </w:pPr>
      <w:r w:rsidRPr="00AE5A6B">
        <w:lastRenderedPageBreak/>
        <w:t>Выдается диалоговое окно, в котором доступны действ</w:t>
      </w:r>
      <w:r w:rsidR="0082410D" w:rsidRPr="00AE5A6B">
        <w:t>ия «Согласовать» или «Вернуть».</w:t>
      </w:r>
    </w:p>
    <w:p w14:paraId="3FD8E63D" w14:textId="77777777" w:rsidR="00780505" w:rsidRPr="00AE5A6B" w:rsidRDefault="00780505" w:rsidP="00780505">
      <w:pPr>
        <w:pStyle w:val="GOSTListnum"/>
      </w:pPr>
      <w:r w:rsidRPr="00AE5A6B">
        <w:t xml:space="preserve">Для согласования нужно </w:t>
      </w:r>
      <w:r w:rsidR="000C0D50" w:rsidRPr="00AE5A6B">
        <w:t xml:space="preserve">нажать </w:t>
      </w:r>
      <w:r w:rsidR="00F828B4" w:rsidRPr="00AE5A6B">
        <w:t>кнопку «</w:t>
      </w:r>
      <w:r w:rsidRPr="00AE5A6B">
        <w:t xml:space="preserve">Согласовать». В случае возврата документа, нужно </w:t>
      </w:r>
      <w:r w:rsidR="000C0D50" w:rsidRPr="00AE5A6B">
        <w:t xml:space="preserve">нажать </w:t>
      </w:r>
      <w:r w:rsidR="00F828B4" w:rsidRPr="00AE5A6B">
        <w:t>кнопку «</w:t>
      </w:r>
      <w:r w:rsidRPr="00AE5A6B">
        <w:t>Вернуть», с описанием причины возврата, которая указывается в поле «Примечание».</w:t>
      </w:r>
    </w:p>
    <w:p w14:paraId="7F05852D" w14:textId="77777777" w:rsidR="00780505" w:rsidRPr="00AE5A6B" w:rsidRDefault="00780505" w:rsidP="00780505">
      <w:pPr>
        <w:pStyle w:val="GOSTListnormal18"/>
      </w:pPr>
      <w:r w:rsidRPr="00AE5A6B">
        <w:t xml:space="preserve">При согласовании статус </w:t>
      </w:r>
      <w:r w:rsidR="00881C44" w:rsidRPr="00AE5A6B">
        <w:t>документа</w:t>
      </w:r>
      <w:r w:rsidRPr="00AE5A6B">
        <w:t xml:space="preserve"> </w:t>
      </w:r>
      <w:r w:rsidR="00881C44" w:rsidRPr="00AE5A6B">
        <w:t>примет значение</w:t>
      </w:r>
      <w:r w:rsidRPr="00AE5A6B">
        <w:t xml:space="preserve"> «На утверждении</w:t>
      </w:r>
      <w:r w:rsidR="008843E0" w:rsidRPr="00AE5A6B">
        <w:rPr>
          <w:szCs w:val="22"/>
        </w:rPr>
        <w:t>»</w:t>
      </w:r>
      <w:r w:rsidR="008843E0" w:rsidRPr="00AE5A6B">
        <w:t>, а этап утверждения клиентом «Утверждение главным бухгалтером</w:t>
      </w:r>
      <w:r w:rsidR="008843E0" w:rsidRPr="00AE5A6B">
        <w:rPr>
          <w:szCs w:val="22"/>
        </w:rPr>
        <w:t>»</w:t>
      </w:r>
      <w:r w:rsidRPr="00AE5A6B">
        <w:t>.</w:t>
      </w:r>
    </w:p>
    <w:p w14:paraId="11D31972" w14:textId="77777777" w:rsidR="00780505" w:rsidRPr="00AE5A6B" w:rsidRDefault="00780505" w:rsidP="00780505">
      <w:pPr>
        <w:pStyle w:val="GOSTListnormal18"/>
      </w:pPr>
      <w:r w:rsidRPr="00AE5A6B">
        <w:t xml:space="preserve">При возращении </w:t>
      </w:r>
      <w:r w:rsidR="00881C44" w:rsidRPr="00AE5A6B">
        <w:t>документа</w:t>
      </w:r>
      <w:r w:rsidRPr="00AE5A6B">
        <w:t xml:space="preserve"> статус изменится на «Черновик».</w:t>
      </w:r>
    </w:p>
    <w:p w14:paraId="6A83D4E5" w14:textId="77777777" w:rsidR="00780505" w:rsidRPr="00AE5A6B" w:rsidRDefault="00551B9B" w:rsidP="00551B9B">
      <w:pPr>
        <w:pStyle w:val="GOSTNormal"/>
      </w:pPr>
      <w:r w:rsidRPr="00AE5A6B">
        <w:rPr>
          <w:rStyle w:val="GOSTSymBold"/>
        </w:rPr>
        <w:t>Роль</w:t>
      </w:r>
      <w:r w:rsidRPr="00AE5A6B">
        <w:t xml:space="preserve">: </w:t>
      </w:r>
      <w:r w:rsidR="006B2CCA" w:rsidRPr="00AE5A6B">
        <w:t>601_05_01 ПУР КС. Бухгалтер ЮЛ</w:t>
      </w:r>
    </w:p>
    <w:p w14:paraId="5E8B5504" w14:textId="77777777" w:rsidR="00780505" w:rsidRPr="00AE5A6B" w:rsidRDefault="00780505" w:rsidP="00673878">
      <w:pPr>
        <w:pStyle w:val="GOSTListnum"/>
        <w:numPr>
          <w:ilvl w:val="0"/>
          <w:numId w:val="14"/>
        </w:numPr>
      </w:pPr>
      <w:r w:rsidRPr="00AE5A6B">
        <w:t>Авторизоваться в ЛК ПУР КС.</w:t>
      </w:r>
    </w:p>
    <w:p w14:paraId="22497603" w14:textId="77777777" w:rsidR="009A16D1" w:rsidRPr="00AE5A6B" w:rsidRDefault="00D13B22" w:rsidP="00780505">
      <w:pPr>
        <w:pStyle w:val="GOSTListnum"/>
      </w:pPr>
      <w:r w:rsidRPr="00AE5A6B">
        <w:t xml:space="preserve">Перейти в главное меню. Выбрать </w:t>
      </w:r>
      <w:r w:rsidR="00BD7DED" w:rsidRPr="00AE5A6B">
        <w:t>пункт «ПУР(КС)»</w:t>
      </w:r>
      <w:r w:rsidR="00FE3C15" w:rsidRPr="00AE5A6B">
        <w:t>.</w:t>
      </w:r>
      <w:r w:rsidR="00780505" w:rsidRPr="00AE5A6B">
        <w:t xml:space="preserve"> </w:t>
      </w:r>
    </w:p>
    <w:p w14:paraId="774118B8" w14:textId="77777777" w:rsidR="00780505" w:rsidRPr="00AE5A6B" w:rsidRDefault="00780505" w:rsidP="00780505">
      <w:pPr>
        <w:pStyle w:val="GOSTListnum"/>
      </w:pPr>
      <w:r w:rsidRPr="00AE5A6B">
        <w:t xml:space="preserve">На дереве навигации перейти </w:t>
      </w:r>
      <w:r w:rsidR="00B84EE0" w:rsidRPr="00AE5A6B">
        <w:t>по следующему пути: «</w:t>
      </w:r>
      <w:r w:rsidR="00ED37CF" w:rsidRPr="00AE5A6B">
        <w:t>Ведение перечня документов-оснований</w:t>
      </w:r>
      <w:r w:rsidRPr="00AE5A6B">
        <w:t xml:space="preserve"> – </w:t>
      </w:r>
      <w:r w:rsidR="00956C3D" w:rsidRPr="00AE5A6B">
        <w:t>Документ-основание</w:t>
      </w:r>
      <w:r w:rsidRPr="00AE5A6B">
        <w:t>».</w:t>
      </w:r>
    </w:p>
    <w:p w14:paraId="175E3D90" w14:textId="77777777" w:rsidR="00780505" w:rsidRPr="00AE5A6B" w:rsidRDefault="00780505" w:rsidP="00780505">
      <w:pPr>
        <w:pStyle w:val="GOSTListnum"/>
      </w:pPr>
      <w:r w:rsidRPr="00AE5A6B">
        <w:t xml:space="preserve">Выделить курсором </w:t>
      </w:r>
      <w:r w:rsidR="00881C44" w:rsidRPr="00AE5A6B">
        <w:t>документ</w:t>
      </w:r>
      <w:r w:rsidRPr="00AE5A6B">
        <w:t xml:space="preserve"> со статусом «На утверждении», </w:t>
      </w:r>
      <w:r w:rsidR="000C0D50" w:rsidRPr="00AE5A6B">
        <w:t xml:space="preserve">нажать </w:t>
      </w:r>
      <w:r w:rsidR="00F828B4" w:rsidRPr="00AE5A6B">
        <w:t>кнопку «</w:t>
      </w:r>
      <w:r w:rsidRPr="00AE5A6B">
        <w:t>Утвердить /Вернуть»</w:t>
      </w:r>
      <w:r w:rsidR="00FC01CA" w:rsidRPr="00AE5A6B">
        <w:t>.</w:t>
      </w:r>
    </w:p>
    <w:p w14:paraId="156C7463" w14:textId="77777777" w:rsidR="00780505" w:rsidRPr="00AE5A6B" w:rsidRDefault="00551B9B" w:rsidP="00551B9B">
      <w:pPr>
        <w:pStyle w:val="GOSTListnormal18"/>
      </w:pPr>
      <w:r w:rsidRPr="00AE5A6B">
        <w:t>В</w:t>
      </w:r>
      <w:r w:rsidR="00780505" w:rsidRPr="00AE5A6B">
        <w:t>ыдается диалоговое окно, в котором доступны действия «Утвердить» или «Вернуть».</w:t>
      </w:r>
    </w:p>
    <w:p w14:paraId="7CB9C0D8" w14:textId="77777777" w:rsidR="00780505" w:rsidRPr="00AE5A6B" w:rsidRDefault="00780505" w:rsidP="00780505">
      <w:pPr>
        <w:pStyle w:val="GOSTListnum"/>
      </w:pPr>
      <w:r w:rsidRPr="00AE5A6B">
        <w:t xml:space="preserve">Для </w:t>
      </w:r>
      <w:r w:rsidR="008843E0" w:rsidRPr="00AE5A6B">
        <w:t>утверждения</w:t>
      </w:r>
      <w:r w:rsidRPr="00AE5A6B">
        <w:t xml:space="preserve"> нужно </w:t>
      </w:r>
      <w:r w:rsidR="000C0D50" w:rsidRPr="00AE5A6B">
        <w:t xml:space="preserve">нажать </w:t>
      </w:r>
      <w:r w:rsidR="00F828B4" w:rsidRPr="00AE5A6B">
        <w:t>кнопку «</w:t>
      </w:r>
      <w:r w:rsidRPr="00AE5A6B">
        <w:t>Утвер</w:t>
      </w:r>
      <w:r w:rsidR="00551B9B" w:rsidRPr="00AE5A6B">
        <w:t>д</w:t>
      </w:r>
      <w:r w:rsidRPr="00AE5A6B">
        <w:t>ить»</w:t>
      </w:r>
      <w:r w:rsidR="00956C3D" w:rsidRPr="00AE5A6B">
        <w:t xml:space="preserve">. В случае возврата документа, </w:t>
      </w:r>
      <w:r w:rsidRPr="00AE5A6B">
        <w:t xml:space="preserve">нужно </w:t>
      </w:r>
      <w:r w:rsidR="000C0D50" w:rsidRPr="00AE5A6B">
        <w:t xml:space="preserve">нажать </w:t>
      </w:r>
      <w:r w:rsidR="00F828B4" w:rsidRPr="00AE5A6B">
        <w:t>кнопку «</w:t>
      </w:r>
      <w:r w:rsidRPr="00AE5A6B">
        <w:t>Вернуть», с описанием причины возврата, которая указывается в поле «Примечание».</w:t>
      </w:r>
    </w:p>
    <w:p w14:paraId="7D281839" w14:textId="77777777" w:rsidR="008843E0" w:rsidRPr="00AE5A6B" w:rsidRDefault="00BD7DED" w:rsidP="008843E0">
      <w:pPr>
        <w:pStyle w:val="GOSTListnormal18"/>
      </w:pPr>
      <w:r w:rsidRPr="00AE5A6B">
        <w:t xml:space="preserve">Выполнится подписание ЭП, </w:t>
      </w:r>
      <w:r w:rsidR="008843E0" w:rsidRPr="00AE5A6B">
        <w:t>статус документа примет значение «На утверждении</w:t>
      </w:r>
      <w:r w:rsidR="008843E0" w:rsidRPr="00AE5A6B">
        <w:rPr>
          <w:szCs w:val="22"/>
        </w:rPr>
        <w:t>»</w:t>
      </w:r>
      <w:r w:rsidR="008843E0" w:rsidRPr="00AE5A6B">
        <w:t xml:space="preserve">, этап утверждения клиентом </w:t>
      </w:r>
      <w:r w:rsidRPr="00AE5A6B">
        <w:t xml:space="preserve">– </w:t>
      </w:r>
      <w:r w:rsidR="008843E0" w:rsidRPr="00AE5A6B">
        <w:t>«Утверждение руководителем</w:t>
      </w:r>
      <w:r w:rsidR="008843E0" w:rsidRPr="00AE5A6B">
        <w:rPr>
          <w:szCs w:val="22"/>
        </w:rPr>
        <w:t>»</w:t>
      </w:r>
      <w:r w:rsidR="008843E0" w:rsidRPr="00AE5A6B">
        <w:t>.</w:t>
      </w:r>
    </w:p>
    <w:p w14:paraId="0636495B" w14:textId="77777777" w:rsidR="008843E0" w:rsidRPr="00AE5A6B" w:rsidRDefault="008843E0" w:rsidP="008843E0">
      <w:pPr>
        <w:pStyle w:val="GOSTListnormal18"/>
      </w:pPr>
      <w:r w:rsidRPr="00AE5A6B">
        <w:t>При возращении документа статус изменится на «Черновик</w:t>
      </w:r>
      <w:r w:rsidR="00BD7DED" w:rsidRPr="00AE5A6B">
        <w:rPr>
          <w:szCs w:val="22"/>
        </w:rPr>
        <w:t>»</w:t>
      </w:r>
      <w:r w:rsidR="00BD7DED" w:rsidRPr="00AE5A6B">
        <w:t xml:space="preserve">, а этап утверждения клиентом «Не </w:t>
      </w:r>
      <w:r w:rsidR="00BD7DED" w:rsidRPr="00AE5A6B">
        <w:rPr>
          <w:bCs/>
        </w:rPr>
        <w:t>утвержд</w:t>
      </w:r>
      <w:r w:rsidR="00AF6855" w:rsidRPr="00AE5A6B">
        <w:rPr>
          <w:bCs/>
        </w:rPr>
        <w:t>е</w:t>
      </w:r>
      <w:r w:rsidR="00BD7DED" w:rsidRPr="00AE5A6B">
        <w:rPr>
          <w:bCs/>
        </w:rPr>
        <w:t>н главным бухгалтером»</w:t>
      </w:r>
      <w:r w:rsidRPr="00AE5A6B">
        <w:t>.</w:t>
      </w:r>
    </w:p>
    <w:p w14:paraId="6BA8EB44" w14:textId="77777777" w:rsidR="00BD7DED" w:rsidRPr="00AE5A6B" w:rsidRDefault="00BD7DED" w:rsidP="00BD7DED">
      <w:pPr>
        <w:pStyle w:val="GOSTNormal"/>
      </w:pPr>
      <w:r w:rsidRPr="00AE5A6B">
        <w:rPr>
          <w:rStyle w:val="GOSTSymBold"/>
        </w:rPr>
        <w:t>Роль</w:t>
      </w:r>
      <w:r w:rsidRPr="00AE5A6B">
        <w:t>: 601_03_01 ПУР КС. Утверждение документов по ЛС ЮЛ</w:t>
      </w:r>
    </w:p>
    <w:p w14:paraId="4A568D48" w14:textId="77777777" w:rsidR="00BD7DED" w:rsidRPr="00AE5A6B" w:rsidRDefault="00BD7DED" w:rsidP="00CA231E">
      <w:pPr>
        <w:pStyle w:val="GOSTListnum"/>
        <w:numPr>
          <w:ilvl w:val="0"/>
          <w:numId w:val="268"/>
        </w:numPr>
      </w:pPr>
      <w:r w:rsidRPr="00AE5A6B">
        <w:t>Авторизоваться в ЛК ПУР КС.</w:t>
      </w:r>
    </w:p>
    <w:p w14:paraId="7576ED7A" w14:textId="77777777" w:rsidR="00BD7DED" w:rsidRPr="00AE5A6B" w:rsidRDefault="00BD7DED" w:rsidP="00BD7DED">
      <w:pPr>
        <w:pStyle w:val="GOSTListnum"/>
      </w:pPr>
      <w:r w:rsidRPr="00AE5A6B">
        <w:t xml:space="preserve">Перейти в главное меню. Выбрать пункт «ПУР(КС)». </w:t>
      </w:r>
    </w:p>
    <w:p w14:paraId="6E8157DB" w14:textId="77777777" w:rsidR="00BD7DED" w:rsidRPr="00AE5A6B" w:rsidRDefault="00BD7DED" w:rsidP="00BD7DED">
      <w:pPr>
        <w:pStyle w:val="GOSTListnum"/>
      </w:pPr>
      <w:r w:rsidRPr="00AE5A6B">
        <w:t>На дереве навигации перейти по следующему пути: «Ведение перечня документов-оснований – Документ-основание».</w:t>
      </w:r>
    </w:p>
    <w:p w14:paraId="7314542E" w14:textId="77777777" w:rsidR="00BD7DED" w:rsidRPr="00AE5A6B" w:rsidRDefault="00BD7DED" w:rsidP="00BD7DED">
      <w:pPr>
        <w:pStyle w:val="GOSTListnum"/>
      </w:pPr>
      <w:r w:rsidRPr="00AE5A6B">
        <w:t>Выделить курсором документ со статусом «На утверждении», нажать кнопку «Утвердить /Вернуть».</w:t>
      </w:r>
    </w:p>
    <w:p w14:paraId="6DEE7101" w14:textId="77777777" w:rsidR="00BD7DED" w:rsidRPr="00AE5A6B" w:rsidRDefault="00BD7DED" w:rsidP="00BD7DED">
      <w:pPr>
        <w:pStyle w:val="GOSTListnormal18"/>
      </w:pPr>
      <w:r w:rsidRPr="00AE5A6B">
        <w:t>Выдается диалоговое окно, в котором доступны действия «Утвердить» или «Вернуть».</w:t>
      </w:r>
    </w:p>
    <w:p w14:paraId="6F721CC9" w14:textId="77777777" w:rsidR="00BD7DED" w:rsidRPr="00AE5A6B" w:rsidRDefault="00BD7DED" w:rsidP="00BD7DED">
      <w:pPr>
        <w:pStyle w:val="GOSTListnum"/>
      </w:pPr>
      <w:r w:rsidRPr="00AE5A6B">
        <w:t>Для утверждения нужно нажать кнопку «Утвердить». В случае возврата документа, нужно нажать кнопку «Вернуть», с описанием причины возврата, которая указывается в поле «Примечание».</w:t>
      </w:r>
    </w:p>
    <w:p w14:paraId="07C73ABE" w14:textId="77777777" w:rsidR="00BD7DED" w:rsidRPr="00AE5A6B" w:rsidRDefault="00BD7DED" w:rsidP="00BD7DED">
      <w:pPr>
        <w:pStyle w:val="GOSTListnormal18"/>
      </w:pPr>
      <w:r w:rsidRPr="00AE5A6B">
        <w:t>Выполнится подписание ЭП, статус документа изменится на «На исполнении ЦС</w:t>
      </w:r>
      <w:r w:rsidRPr="00AE5A6B">
        <w:rPr>
          <w:szCs w:val="22"/>
        </w:rPr>
        <w:t>»</w:t>
      </w:r>
      <w:r w:rsidRPr="00AE5A6B">
        <w:t>, этап утверждения клиентом на «Утверждение завершено</w:t>
      </w:r>
      <w:r w:rsidRPr="00AE5A6B">
        <w:rPr>
          <w:szCs w:val="22"/>
        </w:rPr>
        <w:t>»</w:t>
      </w:r>
      <w:r w:rsidRPr="00AE5A6B">
        <w:t>.</w:t>
      </w:r>
    </w:p>
    <w:p w14:paraId="012537E9" w14:textId="77777777" w:rsidR="00567E94" w:rsidRPr="00AE5A6B" w:rsidRDefault="00567E94" w:rsidP="00BD7DED">
      <w:pPr>
        <w:pStyle w:val="GOSTListnormal18"/>
      </w:pPr>
      <w:r w:rsidRPr="00AE5A6B">
        <w:t>Если на вкладке «Причины возврата» есть запись со статусом «На обработке», этот статус меняется на «Обработано».</w:t>
      </w:r>
    </w:p>
    <w:p w14:paraId="0BDE918E" w14:textId="71037DCF" w:rsidR="00567E94" w:rsidRPr="00AE5A6B" w:rsidRDefault="00567E94" w:rsidP="00BD7DED">
      <w:pPr>
        <w:pStyle w:val="GOSTListnormal18"/>
      </w:pPr>
      <w:r w:rsidRPr="00AE5A6B">
        <w:t>При возращении формуляра статус изменится на «Черновик</w:t>
      </w:r>
      <w:r w:rsidRPr="00AE5A6B">
        <w:rPr>
          <w:szCs w:val="22"/>
        </w:rPr>
        <w:t>»</w:t>
      </w:r>
      <w:r w:rsidRPr="00AE5A6B">
        <w:t>, а этап утверждения клиентом поменяется на «</w:t>
      </w:r>
      <w:r w:rsidRPr="00AE5A6B">
        <w:rPr>
          <w:bCs/>
        </w:rPr>
        <w:t>Не утвержд</w:t>
      </w:r>
      <w:r w:rsidR="00B542FC" w:rsidRPr="00AE5A6B">
        <w:rPr>
          <w:bCs/>
        </w:rPr>
        <w:t>е</w:t>
      </w:r>
      <w:r w:rsidRPr="00AE5A6B">
        <w:rPr>
          <w:bCs/>
        </w:rPr>
        <w:t>н руководителем</w:t>
      </w:r>
      <w:r w:rsidRPr="00AE5A6B">
        <w:t>».</w:t>
      </w:r>
    </w:p>
    <w:p w14:paraId="7482B8FE" w14:textId="77777777" w:rsidR="00A9518D" w:rsidRPr="00AE5A6B" w:rsidRDefault="00A9518D" w:rsidP="009A3F33">
      <w:pPr>
        <w:pStyle w:val="41"/>
      </w:pPr>
      <w:bookmarkStart w:id="1233" w:name="_Toc202272838"/>
      <w:r w:rsidRPr="00AE5A6B">
        <w:lastRenderedPageBreak/>
        <w:t>Заполнение реквизитов для обособленного подразделения</w:t>
      </w:r>
      <w:r w:rsidR="0017124C" w:rsidRPr="00AE5A6B">
        <w:t xml:space="preserve"> (головной уровень)</w:t>
      </w:r>
      <w:bookmarkEnd w:id="1233"/>
    </w:p>
    <w:p w14:paraId="55FFEDC2" w14:textId="77777777" w:rsidR="00A9518D" w:rsidRPr="00AE5A6B" w:rsidRDefault="00A9518D" w:rsidP="00085F8D">
      <w:pPr>
        <w:pStyle w:val="GOSTNormalWithout"/>
      </w:pPr>
      <w:r w:rsidRPr="00AE5A6B">
        <w:t>Порядок действий:</w:t>
      </w:r>
    </w:p>
    <w:p w14:paraId="565108E9" w14:textId="244E5599" w:rsidR="00A9518D" w:rsidRPr="00AE5A6B" w:rsidRDefault="00A9518D" w:rsidP="00673878">
      <w:pPr>
        <w:pStyle w:val="GOSTListnum"/>
        <w:numPr>
          <w:ilvl w:val="0"/>
          <w:numId w:val="76"/>
        </w:numPr>
      </w:pPr>
      <w:r w:rsidRPr="00AE5A6B">
        <w:t>Заполнить необходимые реквизиты на вкладках</w:t>
      </w:r>
      <w:r w:rsidR="0004766B" w:rsidRPr="00AE5A6B">
        <w:t xml:space="preserve"> ЭФ документа «Документ</w:t>
      </w:r>
      <w:r w:rsidR="00A57917" w:rsidRPr="00AE5A6B">
        <w:t>-</w:t>
      </w:r>
      <w:r w:rsidR="0004766B" w:rsidRPr="00AE5A6B">
        <w:t>основание»</w:t>
      </w:r>
      <w:r w:rsidR="0017124C" w:rsidRPr="00AE5A6B">
        <w:t>.</w:t>
      </w:r>
    </w:p>
    <w:p w14:paraId="1DFBA7FE" w14:textId="7B42E577" w:rsidR="00A9518D" w:rsidRPr="00AE5A6B" w:rsidRDefault="00A9518D" w:rsidP="00A9518D">
      <w:pPr>
        <w:pStyle w:val="GOSTListnum"/>
      </w:pPr>
      <w:bookmarkStart w:id="1234" w:name="_Toc11770976"/>
      <w:r w:rsidRPr="00AE5A6B">
        <w:t>На вкладке «Исполнитель» активировать параме</w:t>
      </w:r>
      <w:r w:rsidR="000234D1" w:rsidRPr="00AE5A6B">
        <w:t>тр «Обособленные подразделения»</w:t>
      </w:r>
      <w:r w:rsidRPr="00AE5A6B">
        <w:t>.</w:t>
      </w:r>
    </w:p>
    <w:p w14:paraId="5453B4C6" w14:textId="66FB0922" w:rsidR="00A9518D" w:rsidRPr="00AE5A6B" w:rsidRDefault="0017124C" w:rsidP="00A57917">
      <w:pPr>
        <w:pStyle w:val="GOSTNormal"/>
        <w:keepNext/>
      </w:pPr>
      <w:r w:rsidRPr="00AE5A6B">
        <w:t xml:space="preserve">После активации параметра «Обособленные подразделения» на </w:t>
      </w:r>
      <w:r w:rsidR="006302E2" w:rsidRPr="00AE5A6B">
        <w:t>В</w:t>
      </w:r>
      <w:r w:rsidRPr="00AE5A6B">
        <w:t xml:space="preserve">Ф появится одноименный раздел </w:t>
      </w:r>
      <w:r w:rsidR="00091069" w:rsidRPr="00AE5A6B">
        <w:t>(рис.</w:t>
      </w:r>
      <w:r w:rsidR="00D357E7" w:rsidRPr="00AE5A6B">
        <w:t> </w:t>
      </w:r>
      <w:r w:rsidRPr="00AE5A6B">
        <w:fldChar w:fldCharType="begin"/>
      </w:r>
      <w:r w:rsidRPr="00AE5A6B">
        <w:instrText xml:space="preserve"> REF _Ref32590478 \h </w:instrText>
      </w:r>
      <w:r w:rsidR="007F7184" w:rsidRPr="00AE5A6B">
        <w:instrText xml:space="preserve"> \* MERGEFORMAT </w:instrText>
      </w:r>
      <w:r w:rsidRPr="00AE5A6B">
        <w:fldChar w:fldCharType="separate"/>
      </w:r>
      <w:r w:rsidR="009849A5">
        <w:rPr>
          <w:noProof/>
        </w:rPr>
        <w:t>7</w:t>
      </w:r>
      <w:r w:rsidRPr="00AE5A6B">
        <w:fldChar w:fldCharType="end"/>
      </w:r>
      <w:r w:rsidRPr="00AE5A6B">
        <w:t>)</w:t>
      </w:r>
    </w:p>
    <w:p w14:paraId="2A4ADFE1" w14:textId="42BCCFDA" w:rsidR="00A9518D" w:rsidRPr="00AE5A6B" w:rsidRDefault="00761B18" w:rsidP="0017124C">
      <w:pPr>
        <w:pStyle w:val="GOSTFigure"/>
      </w:pPr>
      <w:r w:rsidRPr="00AE5A6B">
        <w:rPr>
          <w:noProof/>
        </w:rPr>
        <w:drawing>
          <wp:inline distT="0" distB="0" distL="0" distR="0" wp14:anchorId="46A19326" wp14:editId="1AFA0870">
            <wp:extent cx="6141720" cy="2743529"/>
            <wp:effectExtent l="0" t="0" r="0" b="0"/>
            <wp:docPr id="42" name="Рисунок 42" descr="E:\Ната\РАБОТА\Скриншоты\рис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Ната\РАБОТА\Скриншоты\рис 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96962" cy="2768206"/>
                    </a:xfrm>
                    <a:prstGeom prst="rect">
                      <a:avLst/>
                    </a:prstGeom>
                    <a:noFill/>
                    <a:ln>
                      <a:noFill/>
                    </a:ln>
                  </pic:spPr>
                </pic:pic>
              </a:graphicData>
            </a:graphic>
          </wp:inline>
        </w:drawing>
      </w:r>
    </w:p>
    <w:p w14:paraId="157B8D50" w14:textId="7F45EF13" w:rsidR="00A9518D" w:rsidRPr="00AE5A6B" w:rsidRDefault="00DF264D" w:rsidP="0017124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35" w:name="_Ref32590478"/>
      <w:bookmarkStart w:id="1236" w:name="_Toc111012017"/>
      <w:bookmarkStart w:id="1237" w:name="_Toc202273007"/>
      <w:r w:rsidR="009849A5">
        <w:rPr>
          <w:noProof/>
        </w:rPr>
        <w:t>7</w:t>
      </w:r>
      <w:bookmarkEnd w:id="1235"/>
      <w:r w:rsidRPr="00AE5A6B">
        <w:rPr>
          <w:noProof/>
        </w:rPr>
        <w:fldChar w:fldCharType="end"/>
      </w:r>
      <w:r w:rsidR="0017124C" w:rsidRPr="00AE5A6B">
        <w:t xml:space="preserve">. </w:t>
      </w:r>
      <w:r w:rsidR="006302E2" w:rsidRPr="00AE5A6B">
        <w:t>В</w:t>
      </w:r>
      <w:r w:rsidR="00A57917" w:rsidRPr="00AE5A6B">
        <w:t xml:space="preserve">Ф документа «Документ-основание». </w:t>
      </w:r>
      <w:r w:rsidR="000234D1" w:rsidRPr="00AE5A6B">
        <w:t>Чекбокс «Обособленные подразделения»</w:t>
      </w:r>
      <w:r w:rsidR="00A57917" w:rsidRPr="00AE5A6B">
        <w:t>. Раздел «Обособленные подразделения»</w:t>
      </w:r>
      <w:bookmarkEnd w:id="1236"/>
      <w:bookmarkEnd w:id="1237"/>
    </w:p>
    <w:p w14:paraId="3FE8EFFB" w14:textId="03AA2AF1" w:rsidR="0017124C" w:rsidRPr="00AE5A6B" w:rsidRDefault="0017124C" w:rsidP="00A3726F">
      <w:pPr>
        <w:pStyle w:val="GOSTListnum"/>
        <w:keepNext/>
      </w:pPr>
      <w:r w:rsidRPr="00AE5A6B">
        <w:lastRenderedPageBreak/>
        <w:t>Для добавления сведений</w:t>
      </w:r>
      <w:r w:rsidR="003854DF" w:rsidRPr="00AE5A6B">
        <w:t xml:space="preserve"> об обособленном подразделении необходимо </w:t>
      </w:r>
      <w:r w:rsidR="000C0D50" w:rsidRPr="00AE5A6B">
        <w:t>нажать кнопку </w:t>
      </w:r>
      <w:r w:rsidR="00D5353D" w:rsidRPr="00AE5A6B">
        <w:rPr>
          <w:noProof/>
        </w:rPr>
        <w:drawing>
          <wp:inline distT="0" distB="0" distL="0" distR="0" wp14:anchorId="0A0C77C5" wp14:editId="07FD7A2A">
            <wp:extent cx="219048" cy="2000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png"/>
                    <pic:cNvPicPr/>
                  </pic:nvPicPr>
                  <pic:blipFill>
                    <a:blip r:embed="rId22">
                      <a:lum bright="-10000" contrast="20000"/>
                      <a:extLst>
                        <a:ext uri="{28A0092B-C50C-407E-A947-70E740481C1C}">
                          <a14:useLocalDpi xmlns:a14="http://schemas.microsoft.com/office/drawing/2010/main" val="0"/>
                        </a:ext>
                      </a:extLst>
                    </a:blip>
                    <a:stretch>
                      <a:fillRect/>
                    </a:stretch>
                  </pic:blipFill>
                  <pic:spPr>
                    <a:xfrm>
                      <a:off x="0" y="0"/>
                      <a:ext cx="219048" cy="200000"/>
                    </a:xfrm>
                    <a:prstGeom prst="rect">
                      <a:avLst/>
                    </a:prstGeom>
                  </pic:spPr>
                </pic:pic>
              </a:graphicData>
            </a:graphic>
          </wp:inline>
        </w:drawing>
      </w:r>
      <w:r w:rsidR="00091069" w:rsidRPr="00AE5A6B">
        <w:t>(рис. </w:t>
      </w:r>
      <w:r w:rsidR="00D5353D" w:rsidRPr="00AE5A6B">
        <w:fldChar w:fldCharType="begin"/>
      </w:r>
      <w:r w:rsidR="00D5353D" w:rsidRPr="00AE5A6B">
        <w:instrText xml:space="preserve"> REF _Ref32591196 \h </w:instrText>
      </w:r>
      <w:r w:rsidR="007F7184" w:rsidRPr="00AE5A6B">
        <w:instrText xml:space="preserve"> \* MERGEFORMAT </w:instrText>
      </w:r>
      <w:r w:rsidR="00D5353D" w:rsidRPr="00AE5A6B">
        <w:fldChar w:fldCharType="separate"/>
      </w:r>
      <w:r w:rsidR="009849A5">
        <w:rPr>
          <w:noProof/>
        </w:rPr>
        <w:t>8</w:t>
      </w:r>
      <w:r w:rsidR="00D5353D" w:rsidRPr="00AE5A6B">
        <w:fldChar w:fldCharType="end"/>
      </w:r>
      <w:r w:rsidR="00D5353D" w:rsidRPr="00AE5A6B">
        <w:t>). В результате в таблиц</w:t>
      </w:r>
      <w:r w:rsidR="00467C60" w:rsidRPr="00AE5A6B">
        <w:t>у</w:t>
      </w:r>
      <w:r w:rsidR="00D5353D" w:rsidRPr="00AE5A6B">
        <w:t xml:space="preserve"> добавится новая строка.</w:t>
      </w:r>
    </w:p>
    <w:p w14:paraId="664B59AE" w14:textId="1A208772" w:rsidR="00D5353D" w:rsidRPr="00AE5A6B" w:rsidRDefault="008965F7" w:rsidP="00D5353D">
      <w:pPr>
        <w:pStyle w:val="GOSTFigure"/>
      </w:pPr>
      <w:r w:rsidRPr="00AE5A6B">
        <w:rPr>
          <w:noProof/>
        </w:rPr>
        <w:drawing>
          <wp:inline distT="0" distB="0" distL="0" distR="0" wp14:anchorId="456D9D81" wp14:editId="1E1F4FBB">
            <wp:extent cx="6161405" cy="2760972"/>
            <wp:effectExtent l="0" t="0" r="0" b="1905"/>
            <wp:docPr id="138" name="Рисунок 13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Ната\РАБОТА\Скриншоты\0.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575"/>
                    <a:stretch/>
                  </pic:blipFill>
                  <pic:spPr bwMode="auto">
                    <a:xfrm>
                      <a:off x="0" y="0"/>
                      <a:ext cx="6182887" cy="2770598"/>
                    </a:xfrm>
                    <a:prstGeom prst="rect">
                      <a:avLst/>
                    </a:prstGeom>
                    <a:noFill/>
                    <a:ln>
                      <a:noFill/>
                    </a:ln>
                    <a:extLst>
                      <a:ext uri="{53640926-AAD7-44D8-BBD7-CCE9431645EC}">
                        <a14:shadowObscured xmlns:a14="http://schemas.microsoft.com/office/drawing/2010/main"/>
                      </a:ext>
                    </a:extLst>
                  </pic:spPr>
                </pic:pic>
              </a:graphicData>
            </a:graphic>
          </wp:inline>
        </w:drawing>
      </w:r>
    </w:p>
    <w:p w14:paraId="73BC5ED2" w14:textId="3F10F8DB" w:rsidR="00D5353D" w:rsidRPr="00AE5A6B" w:rsidRDefault="00DF264D" w:rsidP="00D5353D">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38" w:name="_Ref32591196"/>
      <w:bookmarkStart w:id="1239" w:name="_Toc111012018"/>
      <w:bookmarkStart w:id="1240" w:name="_Toc202273008"/>
      <w:r w:rsidR="009849A5">
        <w:rPr>
          <w:noProof/>
        </w:rPr>
        <w:t>8</w:t>
      </w:r>
      <w:bookmarkEnd w:id="1238"/>
      <w:r w:rsidRPr="00AE5A6B">
        <w:rPr>
          <w:noProof/>
        </w:rPr>
        <w:fldChar w:fldCharType="end"/>
      </w:r>
      <w:r w:rsidR="00D5353D" w:rsidRPr="00AE5A6B">
        <w:t xml:space="preserve">. </w:t>
      </w:r>
      <w:r w:rsidR="006302E2" w:rsidRPr="00AE5A6B">
        <w:t>В</w:t>
      </w:r>
      <w:r w:rsidR="00A57917" w:rsidRPr="00AE5A6B">
        <w:t>Ф документа «Документ-основание». Вкладка «Исполнитель». Раздел «Обособленные подразделения»</w:t>
      </w:r>
      <w:bookmarkEnd w:id="1239"/>
      <w:bookmarkEnd w:id="1240"/>
    </w:p>
    <w:p w14:paraId="1C8E8CBC" w14:textId="62E9E386" w:rsidR="0017124C" w:rsidRPr="00AE5A6B" w:rsidRDefault="00467C60" w:rsidP="00467C60">
      <w:pPr>
        <w:pStyle w:val="GOSTListnum"/>
      </w:pPr>
      <w:r w:rsidRPr="00AE5A6B">
        <w:t>Далее нужно заполнить поле «ИНН». Поле заполняется с помощью справочника «</w:t>
      </w:r>
      <w:r w:rsidR="00A57917" w:rsidRPr="00AE5A6B">
        <w:t>СвР/ИП и КФХ</w:t>
      </w:r>
      <w:r w:rsidRPr="00AE5A6B">
        <w:t xml:space="preserve">», который вызывается при нажатии на кнопку </w:t>
      </w:r>
      <w:r w:rsidRPr="00AE5A6B">
        <w:rPr>
          <w:noProof/>
        </w:rPr>
        <w:drawing>
          <wp:inline distT="0" distB="0" distL="0" distR="0" wp14:anchorId="4CA332AB" wp14:editId="62538895">
            <wp:extent cx="161905" cy="14285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AE5A6B">
        <w:t xml:space="preserve">. В открывшемся окне справочника выбрать организацию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_Ref32591627 \h  \* MERGEFORMAT </w:instrText>
      </w:r>
      <w:r w:rsidRPr="00AE5A6B">
        <w:fldChar w:fldCharType="separate"/>
      </w:r>
      <w:r w:rsidR="009849A5">
        <w:rPr>
          <w:noProof/>
        </w:rPr>
        <w:t>9</w:t>
      </w:r>
      <w:r w:rsidRPr="00AE5A6B">
        <w:fldChar w:fldCharType="end"/>
      </w:r>
      <w:r w:rsidRPr="00AE5A6B">
        <w:t>).</w:t>
      </w:r>
    </w:p>
    <w:p w14:paraId="23B9D83F" w14:textId="17FDE48A" w:rsidR="0017124C" w:rsidRPr="00AE5A6B" w:rsidRDefault="008965F7" w:rsidP="0017124C">
      <w:pPr>
        <w:pStyle w:val="GOSTFigure"/>
      </w:pPr>
      <w:r w:rsidRPr="00AE5A6B">
        <w:rPr>
          <w:noProof/>
        </w:rPr>
        <w:drawing>
          <wp:inline distT="0" distB="0" distL="0" distR="0" wp14:anchorId="02355156" wp14:editId="7353C1EC">
            <wp:extent cx="6126480" cy="2638815"/>
            <wp:effectExtent l="0" t="0" r="762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57" t="4876" r="1557" b="4183"/>
                    <a:stretch/>
                  </pic:blipFill>
                  <pic:spPr bwMode="auto">
                    <a:xfrm>
                      <a:off x="0" y="0"/>
                      <a:ext cx="6156731" cy="2651845"/>
                    </a:xfrm>
                    <a:prstGeom prst="rect">
                      <a:avLst/>
                    </a:prstGeom>
                    <a:ln>
                      <a:noFill/>
                    </a:ln>
                    <a:extLst>
                      <a:ext uri="{53640926-AAD7-44D8-BBD7-CCE9431645EC}">
                        <a14:shadowObscured xmlns:a14="http://schemas.microsoft.com/office/drawing/2010/main"/>
                      </a:ext>
                    </a:extLst>
                  </pic:spPr>
                </pic:pic>
              </a:graphicData>
            </a:graphic>
          </wp:inline>
        </w:drawing>
      </w:r>
    </w:p>
    <w:p w14:paraId="2BA9BB76" w14:textId="34416003" w:rsidR="0017124C" w:rsidRPr="00AE5A6B" w:rsidRDefault="00DF264D" w:rsidP="0017124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41" w:name="_Ref32591627"/>
      <w:bookmarkStart w:id="1242" w:name="_Toc111012019"/>
      <w:bookmarkStart w:id="1243" w:name="_Toc202273009"/>
      <w:r w:rsidR="009849A5">
        <w:rPr>
          <w:noProof/>
        </w:rPr>
        <w:t>9</w:t>
      </w:r>
      <w:bookmarkEnd w:id="1241"/>
      <w:r w:rsidRPr="00AE5A6B">
        <w:rPr>
          <w:noProof/>
        </w:rPr>
        <w:fldChar w:fldCharType="end"/>
      </w:r>
      <w:r w:rsidR="0017124C" w:rsidRPr="00AE5A6B">
        <w:t>.</w:t>
      </w:r>
      <w:r w:rsidR="008965F7" w:rsidRPr="00AE5A6B">
        <w:t xml:space="preserve"> Окно выбора из справочника </w:t>
      </w:r>
      <w:r w:rsidR="00216268" w:rsidRPr="00AE5A6B">
        <w:t>«СвР/ИП и КФХ»</w:t>
      </w:r>
      <w:bookmarkEnd w:id="1242"/>
      <w:bookmarkEnd w:id="1243"/>
    </w:p>
    <w:p w14:paraId="298957CA" w14:textId="709D4001" w:rsidR="0017124C" w:rsidRPr="00AE5A6B" w:rsidRDefault="00467C60" w:rsidP="00B5300C">
      <w:pPr>
        <w:pStyle w:val="GOSTNormal"/>
        <w:keepNext/>
      </w:pPr>
      <w:r w:rsidRPr="00AE5A6B">
        <w:lastRenderedPageBreak/>
        <w:t xml:space="preserve">После заполнения поля «ИНН» </w:t>
      </w:r>
      <w:r w:rsidR="00B5300C" w:rsidRPr="00AE5A6B">
        <w:t xml:space="preserve">происходит </w:t>
      </w:r>
      <w:r w:rsidRPr="00AE5A6B">
        <w:t>автоматическ</w:t>
      </w:r>
      <w:r w:rsidR="00B5300C" w:rsidRPr="00AE5A6B">
        <w:t>ое</w:t>
      </w:r>
      <w:r w:rsidRPr="00AE5A6B">
        <w:t xml:space="preserve"> заполн</w:t>
      </w:r>
      <w:r w:rsidR="00B5300C" w:rsidRPr="00AE5A6B">
        <w:t>ение части</w:t>
      </w:r>
      <w:r w:rsidRPr="00AE5A6B">
        <w:t xml:space="preserve"> пол</w:t>
      </w:r>
      <w:r w:rsidR="00B5300C" w:rsidRPr="00AE5A6B">
        <w:t xml:space="preserve">ей </w:t>
      </w:r>
      <w:r w:rsidR="00091069" w:rsidRPr="00AE5A6B">
        <w:t>(рис. </w:t>
      </w:r>
      <w:r w:rsidR="00B5300C" w:rsidRPr="00AE5A6B">
        <w:fldChar w:fldCharType="begin"/>
      </w:r>
      <w:r w:rsidR="00B5300C" w:rsidRPr="00AE5A6B">
        <w:instrText xml:space="preserve"> REF _Ref32592141 \h </w:instrText>
      </w:r>
      <w:r w:rsidR="007F7184" w:rsidRPr="00AE5A6B">
        <w:instrText xml:space="preserve"> \* MERGEFORMAT </w:instrText>
      </w:r>
      <w:r w:rsidR="00B5300C" w:rsidRPr="00AE5A6B">
        <w:fldChar w:fldCharType="separate"/>
      </w:r>
      <w:r w:rsidR="009849A5">
        <w:rPr>
          <w:noProof/>
        </w:rPr>
        <w:t>10</w:t>
      </w:r>
      <w:r w:rsidR="00B5300C" w:rsidRPr="00AE5A6B">
        <w:fldChar w:fldCharType="end"/>
      </w:r>
      <w:r w:rsidR="00B5300C" w:rsidRPr="00AE5A6B">
        <w:t>)</w:t>
      </w:r>
      <w:r w:rsidR="00D357E7" w:rsidRPr="00AE5A6B">
        <w:t>.</w:t>
      </w:r>
    </w:p>
    <w:p w14:paraId="14F9A386" w14:textId="02CC86DB" w:rsidR="0017124C" w:rsidRPr="00AE5A6B" w:rsidRDefault="008965F7" w:rsidP="00467C60">
      <w:pPr>
        <w:pStyle w:val="GOSTFigure"/>
      </w:pPr>
      <w:r w:rsidRPr="00AE5A6B">
        <w:rPr>
          <w:noProof/>
        </w:rPr>
        <w:drawing>
          <wp:inline distT="0" distB="0" distL="0" distR="0" wp14:anchorId="7B5E26AB" wp14:editId="10326805">
            <wp:extent cx="6141720" cy="2745080"/>
            <wp:effectExtent l="0" t="0" r="0" b="0"/>
            <wp:docPr id="15" name="Рисунок 15" descr="C:\РАБОТА\Скриншоты\рис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А\Скриншоты\рис 1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60321" cy="2753394"/>
                    </a:xfrm>
                    <a:prstGeom prst="rect">
                      <a:avLst/>
                    </a:prstGeom>
                    <a:noFill/>
                    <a:ln>
                      <a:noFill/>
                    </a:ln>
                  </pic:spPr>
                </pic:pic>
              </a:graphicData>
            </a:graphic>
          </wp:inline>
        </w:drawing>
      </w:r>
    </w:p>
    <w:p w14:paraId="4802F590" w14:textId="5722BDBB" w:rsidR="00467C60" w:rsidRPr="00AE5A6B" w:rsidRDefault="00DF264D" w:rsidP="00216268">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44" w:name="_Ref32592141"/>
      <w:bookmarkStart w:id="1245" w:name="_Toc111012020"/>
      <w:bookmarkStart w:id="1246" w:name="_Toc202273010"/>
      <w:r w:rsidR="009849A5">
        <w:rPr>
          <w:noProof/>
        </w:rPr>
        <w:t>10</w:t>
      </w:r>
      <w:bookmarkEnd w:id="1244"/>
      <w:r w:rsidRPr="00AE5A6B">
        <w:rPr>
          <w:noProof/>
        </w:rPr>
        <w:fldChar w:fldCharType="end"/>
      </w:r>
      <w:r w:rsidR="00467C60" w:rsidRPr="00AE5A6B">
        <w:t xml:space="preserve">. </w:t>
      </w:r>
      <w:r w:rsidR="006302E2" w:rsidRPr="00AE5A6B">
        <w:t>В</w:t>
      </w:r>
      <w:r w:rsidR="00216268" w:rsidRPr="00AE5A6B">
        <w:t>Ф документа «Документ-основание». Вкладка «Исполнитель». Раздел «Обособленные подразделения»</w:t>
      </w:r>
      <w:bookmarkEnd w:id="1245"/>
      <w:bookmarkEnd w:id="1246"/>
    </w:p>
    <w:p w14:paraId="349383C2" w14:textId="77777777" w:rsidR="00B5300C" w:rsidRPr="00AE5A6B" w:rsidRDefault="00B5300C" w:rsidP="00B5300C">
      <w:pPr>
        <w:pStyle w:val="GOSTNote"/>
      </w:pPr>
      <w:r w:rsidRPr="00AE5A6B">
        <w:rPr>
          <w:rStyle w:val="GOSTSymBold"/>
        </w:rPr>
        <w:t>Примечание.</w:t>
      </w:r>
      <w:r w:rsidR="00D357E7" w:rsidRPr="00AE5A6B">
        <w:tab/>
        <w:t>В случае не</w:t>
      </w:r>
      <w:r w:rsidRPr="00AE5A6B">
        <w:t>головного уровня, поле «ИГК» заполняется вручную с помощью справочника.</w:t>
      </w:r>
    </w:p>
    <w:p w14:paraId="1A327947" w14:textId="2A58BCD1" w:rsidR="00B5300C" w:rsidRPr="00AE5A6B" w:rsidRDefault="00B5300C" w:rsidP="00B5300C">
      <w:pPr>
        <w:pStyle w:val="GOSTListnum"/>
      </w:pPr>
      <w:r w:rsidRPr="00AE5A6B">
        <w:t xml:space="preserve">Далее надо заполнить поле «Лицевой счет». Поле заполняется с помощью справочника «Книга регистрации лицевых счетов», который вызывается при нажатии на кнопку </w:t>
      </w:r>
      <w:r w:rsidRPr="00AE5A6B">
        <w:rPr>
          <w:noProof/>
        </w:rPr>
        <w:drawing>
          <wp:inline distT="0" distB="0" distL="0" distR="0" wp14:anchorId="1236E7D4" wp14:editId="5F685E18">
            <wp:extent cx="161905" cy="142857"/>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AE5A6B">
        <w:t xml:space="preserve">. В открывшемся окне справочника выбрать организацию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_Ref32592399 \h  \* MERGEFORMAT </w:instrText>
      </w:r>
      <w:r w:rsidRPr="00AE5A6B">
        <w:fldChar w:fldCharType="separate"/>
      </w:r>
      <w:r w:rsidR="009849A5">
        <w:rPr>
          <w:noProof/>
        </w:rPr>
        <w:t>11</w:t>
      </w:r>
      <w:r w:rsidRPr="00AE5A6B">
        <w:fldChar w:fldCharType="end"/>
      </w:r>
      <w:r w:rsidRPr="00AE5A6B">
        <w:t>).</w:t>
      </w:r>
    </w:p>
    <w:p w14:paraId="1D635D6E" w14:textId="40381A4D" w:rsidR="00467C60" w:rsidRPr="00AE5A6B" w:rsidRDefault="008965F7" w:rsidP="00B5300C">
      <w:pPr>
        <w:pStyle w:val="GOSTFigure"/>
      </w:pPr>
      <w:r w:rsidRPr="00AE5A6B">
        <w:rPr>
          <w:noProof/>
        </w:rPr>
        <w:drawing>
          <wp:inline distT="0" distB="0" distL="0" distR="0" wp14:anchorId="4355C45A" wp14:editId="4679D8D6">
            <wp:extent cx="6168390" cy="2762796"/>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64" t="2931" r="1654" b="3476"/>
                    <a:stretch/>
                  </pic:blipFill>
                  <pic:spPr bwMode="auto">
                    <a:xfrm>
                      <a:off x="0" y="0"/>
                      <a:ext cx="6188278" cy="2771704"/>
                    </a:xfrm>
                    <a:prstGeom prst="rect">
                      <a:avLst/>
                    </a:prstGeom>
                    <a:ln>
                      <a:noFill/>
                    </a:ln>
                    <a:extLst>
                      <a:ext uri="{53640926-AAD7-44D8-BBD7-CCE9431645EC}">
                        <a14:shadowObscured xmlns:a14="http://schemas.microsoft.com/office/drawing/2010/main"/>
                      </a:ext>
                    </a:extLst>
                  </pic:spPr>
                </pic:pic>
              </a:graphicData>
            </a:graphic>
          </wp:inline>
        </w:drawing>
      </w:r>
    </w:p>
    <w:p w14:paraId="08040720" w14:textId="629A8359" w:rsidR="00B5300C" w:rsidRPr="00AE5A6B" w:rsidRDefault="00DF264D" w:rsidP="00B5300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47" w:name="_Ref32592399"/>
      <w:bookmarkStart w:id="1248" w:name="_Toc111012021"/>
      <w:bookmarkStart w:id="1249" w:name="_Toc202273011"/>
      <w:r w:rsidR="009849A5">
        <w:rPr>
          <w:noProof/>
        </w:rPr>
        <w:t>11</w:t>
      </w:r>
      <w:bookmarkEnd w:id="1247"/>
      <w:r w:rsidRPr="00AE5A6B">
        <w:rPr>
          <w:noProof/>
        </w:rPr>
        <w:fldChar w:fldCharType="end"/>
      </w:r>
      <w:r w:rsidR="00B5300C" w:rsidRPr="00AE5A6B">
        <w:t>.</w:t>
      </w:r>
      <w:r w:rsidR="004119CE" w:rsidRPr="00AE5A6B">
        <w:t xml:space="preserve"> </w:t>
      </w:r>
      <w:r w:rsidR="00B5300C" w:rsidRPr="00AE5A6B">
        <w:t>Справочник «Книга регистрации лицевых счетов»</w:t>
      </w:r>
      <w:bookmarkEnd w:id="1248"/>
      <w:bookmarkEnd w:id="1249"/>
    </w:p>
    <w:p w14:paraId="1D921904" w14:textId="43B18463" w:rsidR="0004766B" w:rsidRPr="00AE5A6B" w:rsidRDefault="0004766B" w:rsidP="0004766B">
      <w:pPr>
        <w:pStyle w:val="GOSTNormal"/>
      </w:pPr>
      <w:r w:rsidRPr="00AE5A6B">
        <w:t>После заполнения поля «Лицевой сч</w:t>
      </w:r>
      <w:r w:rsidR="00AF6855" w:rsidRPr="00AE5A6B">
        <w:t>е</w:t>
      </w:r>
      <w:r w:rsidRPr="00AE5A6B">
        <w:t>т» происходит автоматическое заполнение</w:t>
      </w:r>
      <w:r w:rsidR="008965F7" w:rsidRPr="00AE5A6B">
        <w:t xml:space="preserve"> оставшихся незаполненных полей</w:t>
      </w:r>
      <w:r w:rsidR="00D357E7" w:rsidRPr="00AE5A6B">
        <w:t>.</w:t>
      </w:r>
    </w:p>
    <w:p w14:paraId="1DAC1676" w14:textId="77777777" w:rsidR="00B74D10" w:rsidRPr="00AE5A6B" w:rsidRDefault="00B74D10" w:rsidP="009A3F33">
      <w:pPr>
        <w:pStyle w:val="31"/>
      </w:pPr>
      <w:bookmarkStart w:id="1250" w:name="_Toc202272839"/>
      <w:r w:rsidRPr="00AE5A6B">
        <w:lastRenderedPageBreak/>
        <w:t xml:space="preserve">Возврат </w:t>
      </w:r>
      <w:r w:rsidR="007A5A0C" w:rsidRPr="00AE5A6B">
        <w:t>в</w:t>
      </w:r>
      <w:r w:rsidRPr="00AE5A6B">
        <w:t xml:space="preserve"> работу</w:t>
      </w:r>
      <w:bookmarkEnd w:id="1234"/>
      <w:r w:rsidR="00C46D3D" w:rsidRPr="00AE5A6B">
        <w:t xml:space="preserve"> Документа</w:t>
      </w:r>
      <w:bookmarkEnd w:id="1250"/>
    </w:p>
    <w:p w14:paraId="6DE66E5A" w14:textId="77777777" w:rsidR="00A84E71" w:rsidRPr="00AE5A6B" w:rsidRDefault="00A84E71" w:rsidP="00A84E71">
      <w:pPr>
        <w:pStyle w:val="GOSTNormal"/>
      </w:pPr>
      <w:r w:rsidRPr="00AE5A6B">
        <w:rPr>
          <w:rStyle w:val="GOSTSymBold"/>
        </w:rPr>
        <w:t>Роль</w:t>
      </w:r>
      <w:r w:rsidRPr="00AE5A6B">
        <w:t>: 601_01_01 ПУР КС. Ввод документов по ЛС ЮЛ</w:t>
      </w:r>
    </w:p>
    <w:p w14:paraId="3C246975" w14:textId="77777777" w:rsidR="009A16D1" w:rsidRPr="00AE5A6B" w:rsidRDefault="00D13B22" w:rsidP="00673878">
      <w:pPr>
        <w:pStyle w:val="GOSTListnum"/>
        <w:numPr>
          <w:ilvl w:val="0"/>
          <w:numId w:val="15"/>
        </w:numPr>
      </w:pPr>
      <w:r w:rsidRPr="00AE5A6B">
        <w:t xml:space="preserve">Перейти в главное меню. Выбрать </w:t>
      </w:r>
      <w:r w:rsidR="00BD7DED" w:rsidRPr="00AE5A6B">
        <w:t>пункт «ПУР(КС)»</w:t>
      </w:r>
      <w:r w:rsidR="00FE3C15" w:rsidRPr="00AE5A6B">
        <w:t>.</w:t>
      </w:r>
    </w:p>
    <w:p w14:paraId="5BEE8398" w14:textId="77777777" w:rsidR="00B74D10" w:rsidRPr="00AE5A6B" w:rsidRDefault="009A16D1" w:rsidP="00673878">
      <w:pPr>
        <w:pStyle w:val="GOSTListnum"/>
        <w:numPr>
          <w:ilvl w:val="0"/>
          <w:numId w:val="15"/>
        </w:numPr>
      </w:pPr>
      <w:r w:rsidRPr="00AE5A6B">
        <w:t>Р</w:t>
      </w:r>
      <w:r w:rsidR="0083546A" w:rsidRPr="00AE5A6B">
        <w:t>азвернуть ветку</w:t>
      </w:r>
      <w:r w:rsidR="00E1111F" w:rsidRPr="00AE5A6B">
        <w:t xml:space="preserve"> </w:t>
      </w:r>
      <w:r w:rsidR="00B74D10" w:rsidRPr="00AE5A6B">
        <w:t>«</w:t>
      </w:r>
      <w:r w:rsidR="00CA74C5" w:rsidRPr="00AE5A6B">
        <w:t>Ведение перечня документов-оснований – Перечень документов-</w:t>
      </w:r>
      <w:r w:rsidR="00B74D10" w:rsidRPr="00AE5A6B">
        <w:t>оснований».</w:t>
      </w:r>
    </w:p>
    <w:p w14:paraId="683B531B" w14:textId="77777777" w:rsidR="00B74D10" w:rsidRPr="00AE5A6B" w:rsidRDefault="00B74D10" w:rsidP="00673878">
      <w:pPr>
        <w:pStyle w:val="GOSTListnum"/>
        <w:numPr>
          <w:ilvl w:val="0"/>
          <w:numId w:val="15"/>
        </w:numPr>
      </w:pPr>
      <w:r w:rsidRPr="00AE5A6B">
        <w:t>Выделить документ со статусом</w:t>
      </w:r>
      <w:r w:rsidR="009A16D1" w:rsidRPr="00AE5A6B">
        <w:t xml:space="preserve"> «</w:t>
      </w:r>
      <w:r w:rsidRPr="00AE5A6B">
        <w:t>На доработке».</w:t>
      </w:r>
    </w:p>
    <w:p w14:paraId="46F01A6F" w14:textId="77777777" w:rsidR="00B74D10" w:rsidRPr="00AE5A6B" w:rsidRDefault="00B74D10" w:rsidP="00673878">
      <w:pPr>
        <w:pStyle w:val="GOSTListnum"/>
        <w:numPr>
          <w:ilvl w:val="0"/>
          <w:numId w:val="15"/>
        </w:numPr>
      </w:pPr>
      <w:r w:rsidRPr="00AE5A6B">
        <w:t>Для возврата формуляра в работу</w:t>
      </w:r>
      <w:r w:rsidR="00C663CC" w:rsidRPr="00AE5A6B">
        <w:t>,</w:t>
      </w:r>
      <w:r w:rsidRPr="00AE5A6B">
        <w:t xml:space="preserve"> </w:t>
      </w:r>
      <w:r w:rsidR="000C0D50" w:rsidRPr="00AE5A6B">
        <w:t xml:space="preserve">нажать </w:t>
      </w:r>
      <w:r w:rsidR="00F828B4" w:rsidRPr="00AE5A6B">
        <w:t>кнопку «</w:t>
      </w:r>
      <w:r w:rsidRPr="00AE5A6B">
        <w:t xml:space="preserve">Взять в работу» на панели инструментов. </w:t>
      </w:r>
    </w:p>
    <w:p w14:paraId="0432F62F" w14:textId="77777777" w:rsidR="00E37E6D" w:rsidRPr="00AE5A6B" w:rsidRDefault="00E37E6D" w:rsidP="00E37E6D">
      <w:pPr>
        <w:pStyle w:val="GOSTListnormal18"/>
      </w:pPr>
      <w:r w:rsidRPr="00AE5A6B">
        <w:t>Формуляр поменяет статус на «Черновик». Документ доступен для редактирования.</w:t>
      </w:r>
    </w:p>
    <w:p w14:paraId="321B2518" w14:textId="77777777" w:rsidR="00E37E6D" w:rsidRPr="00AE5A6B" w:rsidRDefault="00E37E6D" w:rsidP="00E37E6D">
      <w:pPr>
        <w:pStyle w:val="31"/>
      </w:pPr>
      <w:bookmarkStart w:id="1251" w:name="_Toc202272840"/>
      <w:r w:rsidRPr="00AE5A6B">
        <w:t>Формирование Документа вручную в ЛК Клиента при завершении (исполнении)</w:t>
      </w:r>
      <w:r w:rsidRPr="00AE5A6B">
        <w:rPr>
          <w:color w:val="FF0000"/>
        </w:rPr>
        <w:t xml:space="preserve"> </w:t>
      </w:r>
      <w:r w:rsidRPr="00AE5A6B">
        <w:t>документа-основания</w:t>
      </w:r>
      <w:bookmarkEnd w:id="1251"/>
    </w:p>
    <w:p w14:paraId="566AD026" w14:textId="77777777" w:rsidR="00E37E6D" w:rsidRPr="00AE5A6B" w:rsidRDefault="00E37E6D" w:rsidP="00E37E6D">
      <w:pPr>
        <w:pStyle w:val="GOSTNormal"/>
      </w:pPr>
      <w:r w:rsidRPr="00AE5A6B">
        <w:rPr>
          <w:rStyle w:val="GOSTSymBold"/>
        </w:rPr>
        <w:t>Роль</w:t>
      </w:r>
      <w:r w:rsidRPr="00AE5A6B">
        <w:t>: 601_01_01 ПУР КС. Ввод документов по ЛС ЮЛ</w:t>
      </w:r>
    </w:p>
    <w:p w14:paraId="5AC0381D" w14:textId="77777777" w:rsidR="00E37E6D" w:rsidRPr="00AE5A6B" w:rsidRDefault="00E37E6D" w:rsidP="00CA231E">
      <w:pPr>
        <w:pStyle w:val="GOSTListnum"/>
        <w:numPr>
          <w:ilvl w:val="0"/>
          <w:numId w:val="314"/>
        </w:numPr>
      </w:pPr>
      <w:r w:rsidRPr="00AE5A6B">
        <w:t xml:space="preserve">В главном меню выбрать пункт «ПУР(КС)». </w:t>
      </w:r>
    </w:p>
    <w:p w14:paraId="1B35A979" w14:textId="77777777" w:rsidR="00E37E6D" w:rsidRPr="00AE5A6B" w:rsidRDefault="00E37E6D" w:rsidP="00E37E6D">
      <w:pPr>
        <w:pStyle w:val="GOSTListnum"/>
      </w:pPr>
      <w:r w:rsidRPr="00AE5A6B">
        <w:t>На дереве навигации перейти по следующему пути: «Ведение перечня документов-оснований – Документ-основание – Все документы».</w:t>
      </w:r>
    </w:p>
    <w:p w14:paraId="74B340E0" w14:textId="77777777" w:rsidR="00E37E6D" w:rsidRPr="00AE5A6B" w:rsidRDefault="00E37E6D" w:rsidP="00E37E6D">
      <w:pPr>
        <w:pStyle w:val="GOSTListnum"/>
      </w:pPr>
      <w:r w:rsidRPr="00AE5A6B">
        <w:t>На СФ выбранного документа нажать кнопку «Создать новый документ».</w:t>
      </w:r>
    </w:p>
    <w:p w14:paraId="1BCCBAE0" w14:textId="77777777" w:rsidR="00E37E6D" w:rsidRPr="00AE5A6B" w:rsidRDefault="00E37E6D" w:rsidP="00E37E6D">
      <w:pPr>
        <w:pStyle w:val="GOSTListnum"/>
      </w:pPr>
      <w:r w:rsidRPr="00AE5A6B">
        <w:rPr>
          <w:szCs w:val="22"/>
        </w:rPr>
        <w:t xml:space="preserve">На ВФ выбрать тип заявки «Завершение (Исполнение)», выбрать номер документа во вкладке «Документ основание», внести данные в разделе «Изменяющий документ» при необходимости. </w:t>
      </w:r>
    </w:p>
    <w:p w14:paraId="1829F3A0" w14:textId="77777777" w:rsidR="00E37E6D" w:rsidRPr="00AE5A6B" w:rsidRDefault="00E37E6D" w:rsidP="00E37E6D">
      <w:pPr>
        <w:pStyle w:val="GOSTListnum"/>
      </w:pPr>
      <w:r w:rsidRPr="00AE5A6B">
        <w:rPr>
          <w:szCs w:val="22"/>
        </w:rPr>
        <w:t>Нажать кнопку «Сохранить изменения и закрыть окно».</w:t>
      </w:r>
    </w:p>
    <w:p w14:paraId="1C740935" w14:textId="77777777" w:rsidR="00C46D3D" w:rsidRPr="00AE5A6B" w:rsidRDefault="00E37E6D" w:rsidP="00C46D3D">
      <w:pPr>
        <w:pStyle w:val="GOSTListnormal18"/>
      </w:pPr>
      <w:r w:rsidRPr="00AE5A6B">
        <w:rPr>
          <w:szCs w:val="22"/>
        </w:rPr>
        <w:t>Создан Документ на статусе «Черновик»</w:t>
      </w:r>
      <w:r w:rsidRPr="00AE5A6B">
        <w:t>, этап утверждения клиентом «Утверждение не начато».</w:t>
      </w:r>
    </w:p>
    <w:p w14:paraId="2A92060E" w14:textId="143CD7F3" w:rsidR="00E37E6D" w:rsidRPr="00AE5A6B" w:rsidRDefault="00E37E6D" w:rsidP="00E37E6D">
      <w:pPr>
        <w:pStyle w:val="GOSTListnum"/>
      </w:pPr>
      <w:r w:rsidRPr="00AE5A6B">
        <w:rPr>
          <w:szCs w:val="22"/>
        </w:rPr>
        <w:t>Дальнейшая обработка документа аналогична п. </w:t>
      </w:r>
      <w:r w:rsidRPr="00AE5A6B">
        <w:rPr>
          <w:szCs w:val="22"/>
        </w:rPr>
        <w:fldChar w:fldCharType="begin"/>
      </w:r>
      <w:r w:rsidRPr="00AE5A6B">
        <w:rPr>
          <w:szCs w:val="22"/>
        </w:rPr>
        <w:instrText xml:space="preserve"> REF _Ref57022959 \r \h </w:instrText>
      </w:r>
      <w:r w:rsidR="005D1FD1" w:rsidRPr="00AE5A6B">
        <w:rPr>
          <w:szCs w:val="22"/>
        </w:rPr>
        <w:instrText xml:space="preserve"> \* MERGEFORMAT </w:instrText>
      </w:r>
      <w:r w:rsidRPr="00AE5A6B">
        <w:rPr>
          <w:szCs w:val="22"/>
        </w:rPr>
      </w:r>
      <w:r w:rsidRPr="00AE5A6B">
        <w:rPr>
          <w:szCs w:val="22"/>
        </w:rPr>
        <w:fldChar w:fldCharType="separate"/>
      </w:r>
      <w:r w:rsidR="009849A5">
        <w:rPr>
          <w:szCs w:val="22"/>
        </w:rPr>
        <w:t>5.3.1</w:t>
      </w:r>
      <w:r w:rsidRPr="00AE5A6B">
        <w:rPr>
          <w:szCs w:val="22"/>
        </w:rPr>
        <w:fldChar w:fldCharType="end"/>
      </w:r>
      <w:r w:rsidRPr="00AE5A6B">
        <w:rPr>
          <w:szCs w:val="22"/>
        </w:rPr>
        <w:t>.</w:t>
      </w:r>
    </w:p>
    <w:p w14:paraId="3EFF0BB8" w14:textId="77777777" w:rsidR="00CA563C" w:rsidRPr="00AE5A6B" w:rsidRDefault="00CA563C" w:rsidP="00CA563C">
      <w:pPr>
        <w:pStyle w:val="31"/>
      </w:pPr>
      <w:bookmarkStart w:id="1252" w:name="_Toc202272841"/>
      <w:r w:rsidRPr="00AE5A6B">
        <w:t>Установление признака миграции с 41 лицевого счета Документа ТОФК обслуживания ЛС</w:t>
      </w:r>
      <w:bookmarkEnd w:id="1252"/>
    </w:p>
    <w:p w14:paraId="59717A5E" w14:textId="77777777" w:rsidR="00CA563C" w:rsidRPr="00AE5A6B" w:rsidRDefault="00CA563C" w:rsidP="00CA563C">
      <w:pPr>
        <w:pStyle w:val="GOSTNormal"/>
      </w:pPr>
      <w:r w:rsidRPr="00AE5A6B">
        <w:rPr>
          <w:rStyle w:val="GOSTSymBold"/>
        </w:rPr>
        <w:t>Роль</w:t>
      </w:r>
      <w:r w:rsidRPr="00AE5A6B">
        <w:t>: 601_01_01 ПУР КС. Ввод документов по ЛС ЮЛ</w:t>
      </w:r>
    </w:p>
    <w:p w14:paraId="717050E5" w14:textId="77777777" w:rsidR="00CA563C" w:rsidRPr="00AE5A6B" w:rsidRDefault="00CA563C" w:rsidP="00CA231E">
      <w:pPr>
        <w:pStyle w:val="GOSTListnum"/>
        <w:numPr>
          <w:ilvl w:val="0"/>
          <w:numId w:val="315"/>
        </w:numPr>
      </w:pPr>
      <w:r w:rsidRPr="00AE5A6B">
        <w:t xml:space="preserve">В главном меню выбрать пункт «ПУР(КС)». </w:t>
      </w:r>
    </w:p>
    <w:p w14:paraId="7CDC5ED8" w14:textId="77777777" w:rsidR="00CA563C" w:rsidRPr="00AE5A6B" w:rsidRDefault="00CA563C" w:rsidP="00CA563C">
      <w:pPr>
        <w:pStyle w:val="GOSTListnum"/>
      </w:pPr>
      <w:r w:rsidRPr="00AE5A6B">
        <w:t>На дереве навигации перейти по следующему пути: «Ведение перечня документов-оснований – Документ-основание – Все документы».</w:t>
      </w:r>
    </w:p>
    <w:p w14:paraId="2D2F75D6" w14:textId="77777777" w:rsidR="00CA563C" w:rsidRPr="00AE5A6B" w:rsidRDefault="00CA563C" w:rsidP="00CA563C">
      <w:pPr>
        <w:pStyle w:val="GOSTListnum"/>
      </w:pPr>
      <w:r w:rsidRPr="00AE5A6B">
        <w:t>На СФ выбранного документа нажать кнопку «Создать новый документ».</w:t>
      </w:r>
    </w:p>
    <w:p w14:paraId="10C865D7" w14:textId="77777777" w:rsidR="00CA563C" w:rsidRPr="00AE5A6B" w:rsidRDefault="00CA563C" w:rsidP="00CA563C">
      <w:pPr>
        <w:pStyle w:val="GOSTListnum"/>
      </w:pPr>
      <w:r w:rsidRPr="00AE5A6B">
        <w:rPr>
          <w:szCs w:val="22"/>
        </w:rPr>
        <w:t xml:space="preserve">На ВФ </w:t>
      </w:r>
      <w:r w:rsidRPr="00AE5A6B">
        <w:t>выбрать тип заявки «Создание», выбрать признак миграции с 41 лицевого счета и заполнить все необходимые поля</w:t>
      </w:r>
      <w:r w:rsidRPr="00AE5A6B">
        <w:rPr>
          <w:szCs w:val="22"/>
        </w:rPr>
        <w:t xml:space="preserve">. </w:t>
      </w:r>
    </w:p>
    <w:p w14:paraId="72F7AD70" w14:textId="77777777" w:rsidR="00CA563C" w:rsidRPr="00AE5A6B" w:rsidRDefault="00CA563C" w:rsidP="00CA563C">
      <w:pPr>
        <w:pStyle w:val="GOSTListnum"/>
      </w:pPr>
      <w:r w:rsidRPr="00AE5A6B">
        <w:rPr>
          <w:szCs w:val="22"/>
        </w:rPr>
        <w:t>Нажать кнопку «Сохранить изменения и закрыть окно».</w:t>
      </w:r>
    </w:p>
    <w:p w14:paraId="22C594B4" w14:textId="77777777" w:rsidR="00CA563C" w:rsidRPr="00AE5A6B" w:rsidRDefault="00CA563C" w:rsidP="00CA563C">
      <w:pPr>
        <w:pStyle w:val="GOSTListnormal18"/>
      </w:pPr>
      <w:r w:rsidRPr="00AE5A6B">
        <w:rPr>
          <w:szCs w:val="22"/>
        </w:rPr>
        <w:t>Создан Документ на статусе «Черновик»</w:t>
      </w:r>
      <w:r w:rsidRPr="00AE5A6B">
        <w:t>, этап утверждения клиентом «Утверждение не начато».</w:t>
      </w:r>
    </w:p>
    <w:p w14:paraId="10E69057" w14:textId="7E9E0C78" w:rsidR="00CA563C" w:rsidRPr="00AE5A6B" w:rsidRDefault="00CA563C" w:rsidP="007508F4">
      <w:pPr>
        <w:pStyle w:val="GOSTListnum"/>
      </w:pPr>
      <w:r w:rsidRPr="00AE5A6B">
        <w:rPr>
          <w:szCs w:val="22"/>
        </w:rPr>
        <w:t>Дальнейшая обработка документа аналогична п. </w:t>
      </w:r>
      <w:r w:rsidRPr="00AE5A6B">
        <w:rPr>
          <w:szCs w:val="22"/>
        </w:rPr>
        <w:fldChar w:fldCharType="begin"/>
      </w:r>
      <w:r w:rsidRPr="00AE5A6B">
        <w:rPr>
          <w:szCs w:val="22"/>
        </w:rPr>
        <w:instrText xml:space="preserve"> REF _Ref57022959 \r \h </w:instrText>
      </w:r>
      <w:r w:rsidR="005D1FD1" w:rsidRPr="00AE5A6B">
        <w:rPr>
          <w:szCs w:val="22"/>
        </w:rPr>
        <w:instrText xml:space="preserve"> \* MERGEFORMAT </w:instrText>
      </w:r>
      <w:r w:rsidRPr="00AE5A6B">
        <w:rPr>
          <w:szCs w:val="22"/>
        </w:rPr>
      </w:r>
      <w:r w:rsidRPr="00AE5A6B">
        <w:rPr>
          <w:szCs w:val="22"/>
        </w:rPr>
        <w:fldChar w:fldCharType="separate"/>
      </w:r>
      <w:r w:rsidR="009849A5">
        <w:rPr>
          <w:szCs w:val="22"/>
        </w:rPr>
        <w:t>5.3.1</w:t>
      </w:r>
      <w:r w:rsidRPr="00AE5A6B">
        <w:rPr>
          <w:szCs w:val="22"/>
        </w:rPr>
        <w:fldChar w:fldCharType="end"/>
      </w:r>
      <w:r w:rsidRPr="00AE5A6B">
        <w:rPr>
          <w:szCs w:val="22"/>
        </w:rPr>
        <w:t>.</w:t>
      </w:r>
    </w:p>
    <w:p w14:paraId="783C1000" w14:textId="77777777" w:rsidR="00131B1E" w:rsidRPr="00AE5A6B" w:rsidRDefault="00131B1E" w:rsidP="00131B1E">
      <w:pPr>
        <w:pStyle w:val="31"/>
      </w:pPr>
      <w:bookmarkStart w:id="1253" w:name="_Toc202272842"/>
      <w:r w:rsidRPr="00AE5A6B">
        <w:lastRenderedPageBreak/>
        <w:t>Передача полномочия ПБС</w:t>
      </w:r>
      <w:bookmarkEnd w:id="1253"/>
    </w:p>
    <w:p w14:paraId="333ECB42" w14:textId="77777777" w:rsidR="00131B1E" w:rsidRPr="00AE5A6B" w:rsidRDefault="00131B1E" w:rsidP="00131B1E">
      <w:pPr>
        <w:pStyle w:val="GOSTNormal"/>
      </w:pPr>
      <w:r w:rsidRPr="00AE5A6B">
        <w:rPr>
          <w:rStyle w:val="GOSTSymBold"/>
        </w:rPr>
        <w:t>Роль</w:t>
      </w:r>
      <w:r w:rsidRPr="00AE5A6B">
        <w:t>: 601_01_01 ПУР КС. Ввод документов по ЛС ЮЛ</w:t>
      </w:r>
    </w:p>
    <w:p w14:paraId="0B08752D" w14:textId="77777777" w:rsidR="00131B1E" w:rsidRPr="00AE5A6B" w:rsidRDefault="00131B1E" w:rsidP="00CA231E">
      <w:pPr>
        <w:pStyle w:val="GOSTListnum"/>
        <w:numPr>
          <w:ilvl w:val="0"/>
          <w:numId w:val="316"/>
        </w:numPr>
      </w:pPr>
      <w:r w:rsidRPr="00AE5A6B">
        <w:t xml:space="preserve">В главном меню выбрать пункт «ПУР(КС)». </w:t>
      </w:r>
    </w:p>
    <w:p w14:paraId="5E83FCCA" w14:textId="77777777" w:rsidR="00131B1E" w:rsidRPr="00AE5A6B" w:rsidRDefault="00131B1E" w:rsidP="00131B1E">
      <w:pPr>
        <w:pStyle w:val="GOSTListnum"/>
      </w:pPr>
      <w:r w:rsidRPr="00AE5A6B">
        <w:t>На дереве навигации перейти по следующему пути: «Ведение перечня документов-оснований – Документ-основание – Все документы».</w:t>
      </w:r>
    </w:p>
    <w:p w14:paraId="0885A921" w14:textId="77777777" w:rsidR="00131B1E" w:rsidRPr="00AE5A6B" w:rsidRDefault="00131B1E" w:rsidP="00131B1E">
      <w:pPr>
        <w:pStyle w:val="GOSTListnum"/>
      </w:pPr>
      <w:r w:rsidRPr="00AE5A6B">
        <w:t>На СФ выбранного документа нажать кнопку «Создать новый документ».</w:t>
      </w:r>
    </w:p>
    <w:p w14:paraId="0AB5FF01" w14:textId="77777777" w:rsidR="00131B1E" w:rsidRPr="00AE5A6B" w:rsidRDefault="00131B1E" w:rsidP="00131B1E">
      <w:pPr>
        <w:pStyle w:val="GOSTListnum"/>
      </w:pPr>
      <w:r w:rsidRPr="00AE5A6B">
        <w:t>На ВФ выбрать тип заявки «Создание» и заполнить все необходимые поля в соответствии с требованиями государственного контракта и в реквизите «Лицевой счет» закладки «Заказчик» данного документа указать значение, начинающееся с «14», после чего отобразится раздел «Организация, осуществляющая переданные полномочия ПБС»</w:t>
      </w:r>
      <w:r w:rsidRPr="00AE5A6B">
        <w:rPr>
          <w:szCs w:val="22"/>
        </w:rPr>
        <w:t xml:space="preserve">. </w:t>
      </w:r>
    </w:p>
    <w:p w14:paraId="03047CB1" w14:textId="77777777" w:rsidR="00131B1E" w:rsidRPr="00AE5A6B" w:rsidRDefault="00131B1E" w:rsidP="00131B1E">
      <w:pPr>
        <w:pStyle w:val="GOSTListnum"/>
      </w:pPr>
      <w:r w:rsidRPr="00AE5A6B">
        <w:rPr>
          <w:szCs w:val="22"/>
        </w:rPr>
        <w:t>Нажать кнопку «Сохранить изменения и закрыть окно».</w:t>
      </w:r>
    </w:p>
    <w:p w14:paraId="5E305609" w14:textId="77777777" w:rsidR="00131B1E" w:rsidRPr="00AE5A6B" w:rsidRDefault="00131B1E" w:rsidP="00131B1E">
      <w:pPr>
        <w:pStyle w:val="GOSTListnormal18"/>
      </w:pPr>
      <w:r w:rsidRPr="00AE5A6B">
        <w:rPr>
          <w:szCs w:val="22"/>
        </w:rPr>
        <w:t>Создан Документ на статусе «Черновик»</w:t>
      </w:r>
      <w:r w:rsidRPr="00AE5A6B">
        <w:t>, этап утверждения клиентом «Утверждение не начато».</w:t>
      </w:r>
    </w:p>
    <w:p w14:paraId="7F6178E6" w14:textId="1D1D6DCA" w:rsidR="00131B1E" w:rsidRPr="00892072" w:rsidRDefault="00131B1E" w:rsidP="007508F4">
      <w:pPr>
        <w:pStyle w:val="GOSTListnum"/>
      </w:pPr>
      <w:r w:rsidRPr="00AE5A6B">
        <w:rPr>
          <w:szCs w:val="22"/>
        </w:rPr>
        <w:t>Дальнейшая обработка документа аналогична п. </w:t>
      </w:r>
      <w:r w:rsidRPr="00AE5A6B">
        <w:rPr>
          <w:szCs w:val="22"/>
        </w:rPr>
        <w:fldChar w:fldCharType="begin"/>
      </w:r>
      <w:r w:rsidRPr="00AE5A6B">
        <w:rPr>
          <w:szCs w:val="22"/>
        </w:rPr>
        <w:instrText xml:space="preserve"> REF _Ref57022959 \r \h </w:instrText>
      </w:r>
      <w:r w:rsidR="005D1FD1" w:rsidRPr="00AE5A6B">
        <w:rPr>
          <w:szCs w:val="22"/>
        </w:rPr>
        <w:instrText xml:space="preserve"> \* MERGEFORMAT </w:instrText>
      </w:r>
      <w:r w:rsidRPr="00AE5A6B">
        <w:rPr>
          <w:szCs w:val="22"/>
        </w:rPr>
      </w:r>
      <w:r w:rsidRPr="00AE5A6B">
        <w:rPr>
          <w:szCs w:val="22"/>
        </w:rPr>
        <w:fldChar w:fldCharType="separate"/>
      </w:r>
      <w:r w:rsidR="009849A5">
        <w:rPr>
          <w:szCs w:val="22"/>
        </w:rPr>
        <w:t>5.3.1</w:t>
      </w:r>
      <w:r w:rsidRPr="00AE5A6B">
        <w:rPr>
          <w:szCs w:val="22"/>
        </w:rPr>
        <w:fldChar w:fldCharType="end"/>
      </w:r>
      <w:r w:rsidRPr="00AE5A6B">
        <w:rPr>
          <w:szCs w:val="22"/>
        </w:rPr>
        <w:t>.</w:t>
      </w:r>
    </w:p>
    <w:p w14:paraId="6B1D7DF4" w14:textId="50A0D26E" w:rsidR="00892072" w:rsidRDefault="00892072" w:rsidP="00892072">
      <w:pPr>
        <w:pStyle w:val="31"/>
      </w:pPr>
      <w:bookmarkStart w:id="1254" w:name="_Ref179468322"/>
      <w:bookmarkStart w:id="1255" w:name="_Toc202272843"/>
      <w:r w:rsidRPr="00892072">
        <w:t>Формирование документа «Карточка контракта» вручную в ЛК Клиента</w:t>
      </w:r>
      <w:bookmarkEnd w:id="1254"/>
      <w:bookmarkEnd w:id="1255"/>
    </w:p>
    <w:p w14:paraId="1160756A" w14:textId="067BBA30" w:rsidR="00892072" w:rsidRPr="00AE5A6B" w:rsidRDefault="00892072" w:rsidP="00892072">
      <w:pPr>
        <w:pStyle w:val="GOSTNormal"/>
      </w:pPr>
      <w:r w:rsidRPr="00AE5A6B">
        <w:rPr>
          <w:rStyle w:val="GOSTSymBold"/>
        </w:rPr>
        <w:t>Роль</w:t>
      </w:r>
      <w:r w:rsidRPr="00AE5A6B">
        <w:t xml:space="preserve">: </w:t>
      </w:r>
      <w:r w:rsidRPr="00892072">
        <w:t>607_01_01 ПУР КС. Ввод документов Головным заказчиком/Заказчиком</w:t>
      </w:r>
    </w:p>
    <w:p w14:paraId="3C851A35" w14:textId="77777777" w:rsidR="00892072" w:rsidRPr="00AE5A6B" w:rsidRDefault="00892072" w:rsidP="00892072">
      <w:pPr>
        <w:pStyle w:val="GOSTListnum"/>
        <w:numPr>
          <w:ilvl w:val="0"/>
          <w:numId w:val="666"/>
        </w:numPr>
      </w:pPr>
      <w:r w:rsidRPr="00AE5A6B">
        <w:t>Авторизоваться в ЛК ПУР КС.</w:t>
      </w:r>
    </w:p>
    <w:p w14:paraId="594B2DA8" w14:textId="70BE448D" w:rsidR="00892072" w:rsidRPr="00AE5A6B" w:rsidRDefault="00892072" w:rsidP="00630974">
      <w:pPr>
        <w:pStyle w:val="GOSTListnum"/>
      </w:pPr>
      <w:r w:rsidRPr="00AE5A6B">
        <w:t xml:space="preserve">На дереве навигации перейти по следующему пути: </w:t>
      </w:r>
      <w:r w:rsidR="00630974" w:rsidRPr="00630974">
        <w:t>«Казначейское сопровождение»</w:t>
      </w:r>
      <w:r w:rsidR="00630974">
        <w:t xml:space="preserve"> – «Управление расходами (казна</w:t>
      </w:r>
      <w:r w:rsidR="00630974" w:rsidRPr="00630974">
        <w:t>чейское сопровождение)»</w:t>
      </w:r>
      <w:r w:rsidR="00630974">
        <w:t xml:space="preserve"> – </w:t>
      </w:r>
      <w:r w:rsidR="00630974" w:rsidRPr="00630974">
        <w:t>«Ведение перечня документов-оснований», выбрать</w:t>
      </w:r>
      <w:r w:rsidR="00630974">
        <w:t xml:space="preserve"> «Карточка контракта» – «Все до</w:t>
      </w:r>
      <w:r w:rsidR="00630974" w:rsidRPr="00630974">
        <w:t>кументы»</w:t>
      </w:r>
      <w:r w:rsidRPr="00AE5A6B">
        <w:t>.</w:t>
      </w:r>
    </w:p>
    <w:p w14:paraId="34236E08" w14:textId="092763E3" w:rsidR="00892072" w:rsidRPr="00AE5A6B" w:rsidRDefault="00892072" w:rsidP="00892072">
      <w:pPr>
        <w:pStyle w:val="GOSTListnum"/>
      </w:pPr>
      <w:r w:rsidRPr="00AE5A6B">
        <w:t>На СФ выбранного д</w:t>
      </w:r>
      <w:r w:rsidR="004106F7">
        <w:t>окумента нажать кнопку «Создать</w:t>
      </w:r>
      <w:r w:rsidRPr="00AE5A6B">
        <w:t>». В результате откроется ВФ</w:t>
      </w:r>
      <w:r w:rsidR="00A65170" w:rsidRPr="00CF5F27">
        <w:t xml:space="preserve"> </w:t>
      </w:r>
      <w:r w:rsidR="00A65170">
        <w:t>документа «Карточка контракта»</w:t>
      </w:r>
      <w:r w:rsidRPr="00AE5A6B">
        <w:t>, представленная на рисунке</w:t>
      </w:r>
      <w:r w:rsidR="00A60AFC">
        <w:t xml:space="preserve"> </w:t>
      </w:r>
      <w:r w:rsidR="00A60AFC">
        <w:fldChar w:fldCharType="begin"/>
      </w:r>
      <w:r w:rsidR="00A60AFC">
        <w:instrText xml:space="preserve"> REF _Ref179315558 \h </w:instrText>
      </w:r>
      <w:r w:rsidR="00A60AFC">
        <w:fldChar w:fldCharType="separate"/>
      </w:r>
      <w:r w:rsidR="009849A5">
        <w:rPr>
          <w:noProof/>
        </w:rPr>
        <w:t>12</w:t>
      </w:r>
      <w:r w:rsidR="00A60AFC">
        <w:fldChar w:fldCharType="end"/>
      </w:r>
      <w:r w:rsidRPr="00AE5A6B">
        <w:t>.</w:t>
      </w:r>
    </w:p>
    <w:p w14:paraId="4DCCCFDA" w14:textId="77777777" w:rsidR="00410CD9" w:rsidRDefault="00410CD9" w:rsidP="00410CD9">
      <w:pPr>
        <w:pStyle w:val="GOSTFigure"/>
        <w:rPr>
          <w:noProof/>
        </w:rPr>
      </w:pPr>
      <w:r w:rsidRPr="00410CD9">
        <w:rPr>
          <w:noProof/>
        </w:rPr>
        <w:lastRenderedPageBreak/>
        <w:drawing>
          <wp:inline distT="0" distB="0" distL="0" distR="0" wp14:anchorId="7B39583A" wp14:editId="522FC1D0">
            <wp:extent cx="4671554" cy="7723414"/>
            <wp:effectExtent l="0" t="0" r="0" b="0"/>
            <wp:docPr id="49" name="Рисунок 49"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74200" cy="7727789"/>
                    </a:xfrm>
                    <a:prstGeom prst="rect">
                      <a:avLst/>
                    </a:prstGeom>
                    <a:noFill/>
                    <a:ln>
                      <a:noFill/>
                    </a:ln>
                  </pic:spPr>
                </pic:pic>
              </a:graphicData>
            </a:graphic>
          </wp:inline>
        </w:drawing>
      </w:r>
      <w:r>
        <w:rPr>
          <w:noProof/>
        </w:rPr>
        <w:t> </w:t>
      </w:r>
    </w:p>
    <w:p w14:paraId="2F029E41" w14:textId="126DA7D7" w:rsidR="004106F7" w:rsidRPr="00AE5A6B" w:rsidRDefault="004106F7" w:rsidP="00410CD9">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56" w:name="_Ref179315558"/>
      <w:bookmarkStart w:id="1257" w:name="_Toc202273012"/>
      <w:r w:rsidR="009849A5">
        <w:rPr>
          <w:noProof/>
        </w:rPr>
        <w:t>12</w:t>
      </w:r>
      <w:bookmarkEnd w:id="1256"/>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t>Документ-основания</w:t>
      </w:r>
      <w:r w:rsidRPr="00AE5A6B">
        <w:t>»</w:t>
      </w:r>
      <w:bookmarkEnd w:id="1257"/>
    </w:p>
    <w:p w14:paraId="44B5B335" w14:textId="451D821A" w:rsidR="00892072" w:rsidRDefault="00A65170" w:rsidP="00A65170">
      <w:pPr>
        <w:pStyle w:val="GOSTListnum"/>
      </w:pPr>
      <w:r>
        <w:lastRenderedPageBreak/>
        <w:t>В заголовочной части «Основная информация» выбрать тип формирования со значением «Со</w:t>
      </w:r>
      <w:r w:rsidRPr="00A65170">
        <w:t>здание»</w:t>
      </w:r>
      <w:r>
        <w:t xml:space="preserve">, установить чекбокс </w:t>
      </w:r>
      <w:r w:rsidRPr="00A65170">
        <w:t>«Требуется открытие раздела»</w:t>
      </w:r>
      <w:r>
        <w:t xml:space="preserve">. </w:t>
      </w:r>
    </w:p>
    <w:p w14:paraId="594ADBC5" w14:textId="77777777" w:rsidR="005C706B" w:rsidRDefault="005C706B" w:rsidP="005C706B">
      <w:pPr>
        <w:pStyle w:val="GOSTListnum"/>
      </w:pPr>
      <w:r w:rsidRPr="005C706B">
        <w:t>На ВФ заполнить все необходи</w:t>
      </w:r>
      <w:r>
        <w:t>мые поля в соответствии с требо</w:t>
      </w:r>
      <w:r w:rsidRPr="005C706B">
        <w:t>ваниями вклад</w:t>
      </w:r>
      <w:r>
        <w:t>ок:</w:t>
      </w:r>
    </w:p>
    <w:p w14:paraId="53982C05" w14:textId="4136A590" w:rsidR="00823717" w:rsidRDefault="005C706B" w:rsidP="005C706B">
      <w:pPr>
        <w:pStyle w:val="GOSTListmark3"/>
      </w:pPr>
      <w:r w:rsidRPr="005C706B">
        <w:t>«Документ-основани</w:t>
      </w:r>
      <w:r>
        <w:t>я</w:t>
      </w:r>
      <w:r w:rsidRPr="005C706B">
        <w:t>»</w:t>
      </w:r>
      <w:r w:rsidR="00823717">
        <w:t xml:space="preserve"> (рис. </w:t>
      </w:r>
      <w:r w:rsidR="00823717">
        <w:fldChar w:fldCharType="begin"/>
      </w:r>
      <w:r w:rsidR="00823717">
        <w:instrText xml:space="preserve"> REF _Ref179315558 \h </w:instrText>
      </w:r>
      <w:r w:rsidR="00823717">
        <w:fldChar w:fldCharType="separate"/>
      </w:r>
      <w:r w:rsidR="009849A5">
        <w:rPr>
          <w:noProof/>
        </w:rPr>
        <w:t>12</w:t>
      </w:r>
      <w:r w:rsidR="00823717">
        <w:fldChar w:fldCharType="end"/>
      </w:r>
      <w:r w:rsidR="00823717">
        <w:t>)</w:t>
      </w:r>
      <w:r>
        <w:t>;</w:t>
      </w:r>
    </w:p>
    <w:p w14:paraId="24A50301" w14:textId="0EAB9D19" w:rsidR="00823717" w:rsidRDefault="005C706B" w:rsidP="005C706B">
      <w:pPr>
        <w:pStyle w:val="GOSTListmark3"/>
      </w:pPr>
      <w:r w:rsidRPr="005C706B">
        <w:t>«Сведения о заказчике»</w:t>
      </w:r>
      <w:r w:rsidR="00F028CA">
        <w:t xml:space="preserve"> (рис. </w:t>
      </w:r>
      <w:r w:rsidR="00F028CA">
        <w:fldChar w:fldCharType="begin"/>
      </w:r>
      <w:r w:rsidR="00F028CA">
        <w:instrText xml:space="preserve"> REF _Ref179319908 \h </w:instrText>
      </w:r>
      <w:r w:rsidR="00F028CA">
        <w:fldChar w:fldCharType="separate"/>
      </w:r>
      <w:r w:rsidR="009849A5">
        <w:rPr>
          <w:noProof/>
        </w:rPr>
        <w:t>13</w:t>
      </w:r>
      <w:r w:rsidR="00F028CA">
        <w:fldChar w:fldCharType="end"/>
      </w:r>
      <w:r w:rsidR="00F028CA">
        <w:t>)</w:t>
      </w:r>
      <w:r w:rsidR="00823717">
        <w:t>;</w:t>
      </w:r>
    </w:p>
    <w:p w14:paraId="146A115E" w14:textId="747DDC99" w:rsidR="00823717" w:rsidRDefault="005C706B" w:rsidP="005C706B">
      <w:pPr>
        <w:pStyle w:val="GOSTListmark3"/>
      </w:pPr>
      <w:r w:rsidRPr="005C706B">
        <w:t>«Сведения о поставщике (подрядчике, исполнителе)»</w:t>
      </w:r>
      <w:r w:rsidR="00F028CA">
        <w:t xml:space="preserve"> (рис. </w:t>
      </w:r>
      <w:r w:rsidR="00F028CA">
        <w:fldChar w:fldCharType="begin"/>
      </w:r>
      <w:r w:rsidR="00F028CA">
        <w:instrText xml:space="preserve"> REF _Ref179319909 \h </w:instrText>
      </w:r>
      <w:r w:rsidR="00F028CA">
        <w:fldChar w:fldCharType="separate"/>
      </w:r>
      <w:r w:rsidR="009849A5">
        <w:rPr>
          <w:noProof/>
        </w:rPr>
        <w:t>14</w:t>
      </w:r>
      <w:r w:rsidR="00F028CA">
        <w:fldChar w:fldCharType="end"/>
      </w:r>
      <w:r w:rsidR="00F028CA">
        <w:t>)</w:t>
      </w:r>
      <w:r w:rsidR="00823717">
        <w:t>;</w:t>
      </w:r>
    </w:p>
    <w:p w14:paraId="4C7427F9" w14:textId="49ADEE26" w:rsidR="00823717" w:rsidRDefault="005C706B" w:rsidP="005C706B">
      <w:pPr>
        <w:pStyle w:val="GOSTListmark3"/>
      </w:pPr>
      <w:r>
        <w:t>«Вложения»</w:t>
      </w:r>
      <w:r w:rsidR="00F028CA">
        <w:t xml:space="preserve"> (рис. </w:t>
      </w:r>
      <w:r w:rsidR="00F028CA">
        <w:fldChar w:fldCharType="begin"/>
      </w:r>
      <w:r w:rsidR="00F028CA">
        <w:instrText xml:space="preserve"> REF _Ref179319910 \h </w:instrText>
      </w:r>
      <w:r w:rsidR="00F028CA">
        <w:fldChar w:fldCharType="separate"/>
      </w:r>
      <w:r w:rsidR="009849A5">
        <w:rPr>
          <w:noProof/>
        </w:rPr>
        <w:t>15</w:t>
      </w:r>
      <w:r w:rsidR="00F028CA">
        <w:fldChar w:fldCharType="end"/>
      </w:r>
      <w:r w:rsidR="00F028CA">
        <w:t>)</w:t>
      </w:r>
      <w:r>
        <w:t>.</w:t>
      </w:r>
    </w:p>
    <w:p w14:paraId="1814E9C7" w14:textId="5D00404B" w:rsidR="005C706B" w:rsidRDefault="005C706B" w:rsidP="00823717">
      <w:pPr>
        <w:pStyle w:val="GOSTListnum"/>
      </w:pPr>
      <w:r>
        <w:t>Нажать кнопку «Сохранить изменения и закрыть ок</w:t>
      </w:r>
      <w:r w:rsidRPr="005C706B">
        <w:t>но»</w:t>
      </w:r>
    </w:p>
    <w:p w14:paraId="6DAF543C" w14:textId="6BB481D7" w:rsidR="00823717" w:rsidRDefault="00823717" w:rsidP="00823717">
      <w:pPr>
        <w:pStyle w:val="GOSTListnormal18"/>
      </w:pPr>
      <w:r>
        <w:t>В результате будет с</w:t>
      </w:r>
      <w:r w:rsidRPr="00823717">
        <w:t xml:space="preserve">оздан документ на статусе «Черновик», этап утверждения </w:t>
      </w:r>
      <w:r w:rsidR="00B7293A">
        <w:t>з</w:t>
      </w:r>
      <w:r w:rsidRPr="00823717">
        <w:t>аказчиком при</w:t>
      </w:r>
      <w:r>
        <w:t>мет</w:t>
      </w:r>
      <w:r w:rsidRPr="00823717">
        <w:t xml:space="preserve"> значение «Утверждение не начато»</w:t>
      </w:r>
      <w:r>
        <w:t>.</w:t>
      </w:r>
    </w:p>
    <w:p w14:paraId="59781DCD" w14:textId="11413762" w:rsidR="000F74B7" w:rsidRDefault="000F74B7" w:rsidP="000F74B7">
      <w:pPr>
        <w:pStyle w:val="GOSTListnum"/>
      </w:pPr>
      <w:r>
        <w:t xml:space="preserve">В статусе </w:t>
      </w:r>
      <w:r w:rsidRPr="000F74B7">
        <w:t xml:space="preserve">«Черновик» можно </w:t>
      </w:r>
      <w:r>
        <w:t>удалить документ, для этого нуж</w:t>
      </w:r>
      <w:r w:rsidRPr="000F74B7">
        <w:t xml:space="preserve">но выбрать документ </w:t>
      </w:r>
      <w:r w:rsidR="00B42519">
        <w:t xml:space="preserve">на </w:t>
      </w:r>
      <w:r w:rsidRPr="000F74B7">
        <w:t>статус</w:t>
      </w:r>
      <w:r w:rsidR="00B42519">
        <w:t>е</w:t>
      </w:r>
      <w:r w:rsidRPr="000F74B7">
        <w:t xml:space="preserve"> «Черновик» и нажать на кнопку «Удал</w:t>
      </w:r>
      <w:r w:rsidR="00B42519">
        <w:t>ение</w:t>
      </w:r>
      <w:r w:rsidRPr="000F74B7">
        <w:t>»</w:t>
      </w:r>
      <w:r w:rsidR="00B42519">
        <w:t>. Статус документа изменится на «Удален».</w:t>
      </w:r>
    </w:p>
    <w:p w14:paraId="6DF85D95" w14:textId="2DE5B912" w:rsidR="00823717" w:rsidRPr="00AE5A6B" w:rsidRDefault="00823717" w:rsidP="00823717">
      <w:pPr>
        <w:pStyle w:val="GOSTFigure"/>
      </w:pPr>
      <w:r w:rsidRPr="00823717">
        <w:rPr>
          <w:noProof/>
        </w:rPr>
        <w:drawing>
          <wp:inline distT="0" distB="0" distL="0" distR="0" wp14:anchorId="0DBA2892" wp14:editId="0996E08F">
            <wp:extent cx="5266068" cy="3089034"/>
            <wp:effectExtent l="0" t="0" r="0" b="0"/>
            <wp:docPr id="20" name="Рисунок 20" descr="D:\Скриншоты\Карточка контракта\1 Сведения о заказчи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Скриншоты\Карточка контракта\1 Сведения о заказчике.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9512" cy="3091054"/>
                    </a:xfrm>
                    <a:prstGeom prst="rect">
                      <a:avLst/>
                    </a:prstGeom>
                    <a:noFill/>
                    <a:ln>
                      <a:noFill/>
                    </a:ln>
                  </pic:spPr>
                </pic:pic>
              </a:graphicData>
            </a:graphic>
          </wp:inline>
        </w:drawing>
      </w:r>
    </w:p>
    <w:p w14:paraId="1CED6A4E" w14:textId="53CE6F1F" w:rsidR="00823717" w:rsidRPr="00AE5A6B" w:rsidRDefault="00823717" w:rsidP="0082371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58" w:name="_Ref179319908"/>
      <w:bookmarkStart w:id="1259" w:name="_Toc202273013"/>
      <w:r w:rsidR="009849A5">
        <w:rPr>
          <w:noProof/>
        </w:rPr>
        <w:t>13</w:t>
      </w:r>
      <w:bookmarkEnd w:id="1258"/>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t>Сведения о заказчике</w:t>
      </w:r>
      <w:r w:rsidRPr="00AE5A6B">
        <w:t>»</w:t>
      </w:r>
      <w:bookmarkEnd w:id="1259"/>
    </w:p>
    <w:p w14:paraId="37C291D6" w14:textId="68C0F30F" w:rsidR="00823717" w:rsidRPr="00AE5A6B" w:rsidRDefault="00012B75" w:rsidP="00823717">
      <w:pPr>
        <w:pStyle w:val="GOSTFigure"/>
      </w:pPr>
      <w:r w:rsidRPr="00012B75">
        <w:rPr>
          <w:noProof/>
        </w:rPr>
        <w:lastRenderedPageBreak/>
        <w:drawing>
          <wp:inline distT="0" distB="0" distL="0" distR="0" wp14:anchorId="6D2AAF1E" wp14:editId="00FCD7D8">
            <wp:extent cx="5273931" cy="3642401"/>
            <wp:effectExtent l="0" t="0" r="3175" b="0"/>
            <wp:docPr id="43" name="Рисунок 43" descr="D:\Скриншоты\Карточка контракта\2 Сведения о поставщике подрядчи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Скриншоты\Карточка контракта\2 Сведения о поставщике подрядчике.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83169" cy="3648781"/>
                    </a:xfrm>
                    <a:prstGeom prst="rect">
                      <a:avLst/>
                    </a:prstGeom>
                    <a:noFill/>
                    <a:ln>
                      <a:noFill/>
                    </a:ln>
                  </pic:spPr>
                </pic:pic>
              </a:graphicData>
            </a:graphic>
          </wp:inline>
        </w:drawing>
      </w:r>
    </w:p>
    <w:p w14:paraId="3E6182DA" w14:textId="0EBE207D" w:rsidR="00823717" w:rsidRPr="00AE5A6B" w:rsidRDefault="00823717" w:rsidP="0082371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60" w:name="_Ref179319909"/>
      <w:bookmarkStart w:id="1261" w:name="_Toc202273014"/>
      <w:r w:rsidR="009849A5">
        <w:rPr>
          <w:noProof/>
        </w:rPr>
        <w:t>14</w:t>
      </w:r>
      <w:bookmarkEnd w:id="1260"/>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rsidR="00012B75" w:rsidRPr="005C706B">
        <w:t>Сведения о поставщике (подрядчике, исполнителе)</w:t>
      </w:r>
      <w:r w:rsidRPr="00AE5A6B">
        <w:t>»</w:t>
      </w:r>
      <w:bookmarkEnd w:id="1261"/>
    </w:p>
    <w:p w14:paraId="35C5C8EE" w14:textId="325A7F6D" w:rsidR="00823717" w:rsidRPr="00AE5A6B" w:rsidRDefault="00012B75" w:rsidP="00823717">
      <w:pPr>
        <w:pStyle w:val="GOSTFigure"/>
      </w:pPr>
      <w:r w:rsidRPr="00012B75">
        <w:rPr>
          <w:noProof/>
        </w:rPr>
        <w:drawing>
          <wp:inline distT="0" distB="0" distL="0" distR="0" wp14:anchorId="475C77F4" wp14:editId="0EF7AB2A">
            <wp:extent cx="6120130" cy="1064185"/>
            <wp:effectExtent l="0" t="0" r="0" b="3175"/>
            <wp:docPr id="44" name="Рисунок 44" descr="D:\Скриншоты\Карточка контракта\3 Влож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Скриншоты\Карточка контракта\3 Вложения.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1064185"/>
                    </a:xfrm>
                    <a:prstGeom prst="rect">
                      <a:avLst/>
                    </a:prstGeom>
                    <a:noFill/>
                    <a:ln>
                      <a:noFill/>
                    </a:ln>
                  </pic:spPr>
                </pic:pic>
              </a:graphicData>
            </a:graphic>
          </wp:inline>
        </w:drawing>
      </w:r>
    </w:p>
    <w:p w14:paraId="7FBA20C2" w14:textId="70E09C9D" w:rsidR="00823717" w:rsidRPr="00AE5A6B" w:rsidRDefault="00823717" w:rsidP="0082371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62" w:name="_Ref179319910"/>
      <w:bookmarkStart w:id="1263" w:name="_Toc202273015"/>
      <w:r w:rsidR="009849A5">
        <w:rPr>
          <w:noProof/>
        </w:rPr>
        <w:t>15</w:t>
      </w:r>
      <w:bookmarkEnd w:id="1262"/>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rsidR="00F028CA">
        <w:t>Вложения</w:t>
      </w:r>
      <w:r w:rsidRPr="00AE5A6B">
        <w:t>»</w:t>
      </w:r>
      <w:bookmarkEnd w:id="1263"/>
    </w:p>
    <w:p w14:paraId="7A74238A" w14:textId="4157FD0E" w:rsidR="00B24DFA" w:rsidRDefault="00B24DFA" w:rsidP="00B24DFA">
      <w:pPr>
        <w:pStyle w:val="31"/>
      </w:pPr>
      <w:bookmarkStart w:id="1264" w:name="_Ref179468331"/>
      <w:bookmarkStart w:id="1265" w:name="_Toc202272844"/>
      <w:r w:rsidRPr="00B24DFA">
        <w:t>Обработка документа «Карточка контракта» с типом формирования «Создание»</w:t>
      </w:r>
      <w:r w:rsidR="005E20BA">
        <w:t>, «</w:t>
      </w:r>
      <w:r w:rsidR="00954D51">
        <w:t>Согласование», «Утверждение»</w:t>
      </w:r>
      <w:bookmarkEnd w:id="1264"/>
      <w:bookmarkEnd w:id="1265"/>
    </w:p>
    <w:p w14:paraId="54844BEF" w14:textId="43D4C54A" w:rsidR="00B24DFA" w:rsidRPr="000E2E9A" w:rsidRDefault="00B24DFA" w:rsidP="00B24DFA">
      <w:pPr>
        <w:pStyle w:val="GOSTNormal"/>
      </w:pPr>
      <w:r w:rsidRPr="000E2E9A">
        <w:rPr>
          <w:rStyle w:val="GOSTSymBold"/>
        </w:rPr>
        <w:t>Роль</w:t>
      </w:r>
      <w:r w:rsidRPr="000E2E9A">
        <w:t>: 607_01_01 ПУР КС. Ввод документов Головным заказчиком/Заказчиком</w:t>
      </w:r>
    </w:p>
    <w:p w14:paraId="06433473" w14:textId="66FB63AA" w:rsidR="00282DF2" w:rsidRPr="000E2E9A" w:rsidRDefault="00282DF2" w:rsidP="00282DF2">
      <w:pPr>
        <w:pStyle w:val="GOSTNormal"/>
      </w:pPr>
      <w:r w:rsidRPr="000E2E9A">
        <w:rPr>
          <w:rStyle w:val="GOSTSymBold"/>
        </w:rPr>
        <w:t>Роль</w:t>
      </w:r>
      <w:r w:rsidRPr="000E2E9A">
        <w:t>: 601_01_01 ПУР КС. Ввод документов по ЛС ЮЛ</w:t>
      </w:r>
    </w:p>
    <w:p w14:paraId="7261F1C1" w14:textId="77777777" w:rsidR="00B24DFA" w:rsidRPr="000E2E9A" w:rsidRDefault="00B24DFA" w:rsidP="003A1D84">
      <w:pPr>
        <w:pStyle w:val="GOSTListnum"/>
        <w:numPr>
          <w:ilvl w:val="0"/>
          <w:numId w:val="674"/>
        </w:numPr>
      </w:pPr>
      <w:r w:rsidRPr="000E2E9A">
        <w:t>Авторизоваться в ЛК ПУР КС.</w:t>
      </w:r>
    </w:p>
    <w:p w14:paraId="32846277" w14:textId="77777777" w:rsidR="00B24DFA" w:rsidRPr="00AE5A6B" w:rsidRDefault="00B24DFA" w:rsidP="00B24DFA">
      <w:pPr>
        <w:pStyle w:val="GOSTListnum"/>
      </w:pPr>
      <w:r w:rsidRPr="000E2E9A">
        <w:t>На дереве навигации перейти 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«Карточка контракта» – «Все до</w:t>
      </w:r>
      <w:r w:rsidRPr="00630974">
        <w:t>кументы»</w:t>
      </w:r>
      <w:r w:rsidRPr="00AE5A6B">
        <w:t>.</w:t>
      </w:r>
    </w:p>
    <w:p w14:paraId="572E3EBC" w14:textId="3E04DBD6" w:rsidR="00823717" w:rsidRDefault="00311AD8" w:rsidP="00B7293A">
      <w:pPr>
        <w:pStyle w:val="GOSTListnum"/>
      </w:pPr>
      <w:r>
        <w:t>В</w:t>
      </w:r>
      <w:r w:rsidR="00954D51">
        <w:t>ыбрать и</w:t>
      </w:r>
      <w:r w:rsidR="00B7293A" w:rsidRPr="00B7293A">
        <w:t xml:space="preserve"> установить чекбокс по строке с контрольным документом «Карточка контракта» в статусе «Черновик»</w:t>
      </w:r>
      <w:r>
        <w:t xml:space="preserve"> (под ролью:</w:t>
      </w:r>
      <w:r w:rsidRPr="00AE5A6B">
        <w:t xml:space="preserve"> </w:t>
      </w:r>
      <w:r w:rsidRPr="00892072">
        <w:t>607_01_01 ПУР КС. Ввод документов Головным заказчиком/Заказчиком</w:t>
      </w:r>
      <w:r>
        <w:t>)</w:t>
      </w:r>
      <w:r w:rsidR="00954D51">
        <w:t>.</w:t>
      </w:r>
    </w:p>
    <w:p w14:paraId="5F4B7E9B" w14:textId="3D704C4A" w:rsidR="00954D51" w:rsidRDefault="00311AD8" w:rsidP="00954D51">
      <w:pPr>
        <w:pStyle w:val="GOSTListnormal18"/>
      </w:pPr>
      <w:r>
        <w:lastRenderedPageBreak/>
        <w:t>В</w:t>
      </w:r>
      <w:r w:rsidRPr="00954D51">
        <w:t>ыбрать документ в статусе «</w:t>
      </w:r>
      <w:r>
        <w:t>На исполнении Исполнителем». До</w:t>
      </w:r>
      <w:r w:rsidRPr="00954D51">
        <w:t>заполнить вкладку «Сведения о поставщике (подрядчике, исполнителе)» и сохранить изменения</w:t>
      </w:r>
      <w:r>
        <w:t xml:space="preserve"> (п</w:t>
      </w:r>
      <w:r w:rsidR="00954D51">
        <w:t>од ролью</w:t>
      </w:r>
      <w:r>
        <w:t>:</w:t>
      </w:r>
      <w:r w:rsidR="00954D51">
        <w:t xml:space="preserve"> </w:t>
      </w:r>
      <w:r w:rsidR="00954D51" w:rsidRPr="00BF5E61">
        <w:t>601_01_01 ПУР КС. Ввод документов по ЛС ЮЛ</w:t>
      </w:r>
      <w:r>
        <w:t>)</w:t>
      </w:r>
      <w:r w:rsidR="00954D51" w:rsidRPr="00954D51">
        <w:t>.</w:t>
      </w:r>
      <w:r>
        <w:t xml:space="preserve"> </w:t>
      </w:r>
    </w:p>
    <w:p w14:paraId="50FA89DC" w14:textId="0331F834" w:rsidR="00311AD8" w:rsidRPr="000E2E9A" w:rsidRDefault="00762017" w:rsidP="00F91B9C">
      <w:pPr>
        <w:pStyle w:val="GOSTListnum"/>
      </w:pPr>
      <w:r>
        <w:t>На панели инструментов н</w:t>
      </w:r>
      <w:r w:rsidR="00F33E89">
        <w:t xml:space="preserve">ажать кнопку «На согласование». Если настроен </w:t>
      </w:r>
      <w:r w:rsidR="0064710C">
        <w:t xml:space="preserve">справочник </w:t>
      </w:r>
      <w:r w:rsidR="00F33E89">
        <w:t xml:space="preserve">«Шаблон листа согласования», то ФИО согласующих и утверждающих подтянутся, в ином случае необходимо указать согласующих/утверждающих в открывшемся листе согласования. Также доступна возможность пропустить этап согласования, для этого нужно установить </w:t>
      </w:r>
      <w:r w:rsidR="00F33E89" w:rsidRPr="000E2E9A">
        <w:t>чекбокс напротив надписи «Пропустить этап согласования»</w:t>
      </w:r>
      <w:r w:rsidR="007D7DD7">
        <w:t>.</w:t>
      </w:r>
    </w:p>
    <w:p w14:paraId="6E151DAB" w14:textId="33B2A85D" w:rsidR="00F33E89" w:rsidRPr="000E2E9A" w:rsidRDefault="00F33E89" w:rsidP="00F33E89">
      <w:pPr>
        <w:pStyle w:val="GOSTNormal"/>
      </w:pPr>
      <w:r w:rsidRPr="000E2E9A">
        <w:rPr>
          <w:rStyle w:val="GOSTSymBold"/>
        </w:rPr>
        <w:t>Роль</w:t>
      </w:r>
      <w:r w:rsidRPr="000E2E9A">
        <w:t>: 607_02_01 ПУР КС. Согласование документов Головным заказчиком/Заказчиком</w:t>
      </w:r>
    </w:p>
    <w:p w14:paraId="3B201F35" w14:textId="04D030B3" w:rsidR="00F33E89" w:rsidRPr="000E2E9A" w:rsidRDefault="00F33E89" w:rsidP="00F33E89">
      <w:pPr>
        <w:pStyle w:val="GOSTNormal"/>
      </w:pPr>
      <w:r w:rsidRPr="000E2E9A">
        <w:rPr>
          <w:rStyle w:val="GOSTSymBold"/>
        </w:rPr>
        <w:t>Роль</w:t>
      </w:r>
      <w:r w:rsidRPr="000E2E9A">
        <w:t>: 601_02_01 ПУР КС. Согласование документов по ЛС ЮЛ</w:t>
      </w:r>
      <w:r w:rsidR="00476A69">
        <w:t xml:space="preserve"> </w:t>
      </w:r>
    </w:p>
    <w:p w14:paraId="005211EB" w14:textId="77777777" w:rsidR="007B514D" w:rsidRPr="000E2E9A" w:rsidRDefault="007B514D" w:rsidP="007B514D">
      <w:pPr>
        <w:pStyle w:val="GOSTListnum"/>
        <w:numPr>
          <w:ilvl w:val="0"/>
          <w:numId w:val="675"/>
        </w:numPr>
      </w:pPr>
      <w:r w:rsidRPr="000E2E9A">
        <w:t>Авторизоваться в ЛК ПУР КС.</w:t>
      </w:r>
    </w:p>
    <w:p w14:paraId="678617D8" w14:textId="77777777" w:rsidR="007B514D" w:rsidRPr="00AE5A6B" w:rsidRDefault="007B514D" w:rsidP="007B514D">
      <w:pPr>
        <w:pStyle w:val="GOSTListnum"/>
      </w:pPr>
      <w:r w:rsidRPr="00AE5A6B">
        <w:t xml:space="preserve">На дереве навигации перейти по следующему пути: </w:t>
      </w:r>
      <w:r w:rsidRPr="00630974">
        <w:t>«Казначейское сопровождение»</w:t>
      </w:r>
      <w:r>
        <w:t xml:space="preserve"> – «Управление расходами (казна</w:t>
      </w:r>
      <w:r w:rsidRPr="00630974">
        <w:t>чейское сопровождение)»</w:t>
      </w:r>
      <w:r>
        <w:t xml:space="preserve"> – </w:t>
      </w:r>
      <w:r w:rsidRPr="00630974">
        <w:t>«Ведение перечня документов-оснований», выбрать</w:t>
      </w:r>
      <w:r>
        <w:t xml:space="preserve"> «Карточка контракта» – «Все до</w:t>
      </w:r>
      <w:r w:rsidRPr="00630974">
        <w:t>кументы»</w:t>
      </w:r>
      <w:r w:rsidRPr="00AE5A6B">
        <w:t>.</w:t>
      </w:r>
    </w:p>
    <w:p w14:paraId="7FD3AE6F" w14:textId="7D950CFB" w:rsidR="00F33E89" w:rsidRPr="000E2E9A" w:rsidRDefault="007B514D" w:rsidP="00742C72">
      <w:pPr>
        <w:pStyle w:val="GOSTListnum"/>
      </w:pPr>
      <w:r w:rsidRPr="007B514D">
        <w:t>Выделить документ в статусе «На согласовании Заказчиком»</w:t>
      </w:r>
      <w:r>
        <w:t xml:space="preserve"> либо </w:t>
      </w:r>
      <w:r w:rsidRPr="007B514D">
        <w:t xml:space="preserve">«На согласовании </w:t>
      </w:r>
      <w:r>
        <w:t>Исполнителем</w:t>
      </w:r>
      <w:r w:rsidRPr="007B514D">
        <w:t>»</w:t>
      </w:r>
      <w:r>
        <w:t xml:space="preserve"> в зависимости от роли</w:t>
      </w:r>
      <w:r w:rsidRPr="007B514D">
        <w:t>. Нажать кнопку «Согласовать»</w:t>
      </w:r>
      <w:r>
        <w:t>. В результате с</w:t>
      </w:r>
      <w:r w:rsidRPr="007B514D">
        <w:t>татус документа</w:t>
      </w:r>
      <w:r>
        <w:t xml:space="preserve"> должен</w:t>
      </w:r>
      <w:r w:rsidRPr="007B514D">
        <w:t xml:space="preserve"> изменит</w:t>
      </w:r>
      <w:r>
        <w:t>ь</w:t>
      </w:r>
      <w:r w:rsidRPr="007B514D">
        <w:t>ся на</w:t>
      </w:r>
      <w:r>
        <w:t xml:space="preserve"> статус</w:t>
      </w:r>
      <w:r w:rsidRPr="007B514D">
        <w:t xml:space="preserve"> «На подписании Заказчиком»</w:t>
      </w:r>
      <w:r w:rsidR="00742C72">
        <w:t>/</w:t>
      </w:r>
      <w:r w:rsidR="00742C72" w:rsidRPr="00742C72">
        <w:t>«На подписании Исполнителем»</w:t>
      </w:r>
      <w:r w:rsidRPr="007B514D">
        <w:t xml:space="preserve"> и этап утверждения заказчи</w:t>
      </w:r>
      <w:r w:rsidRPr="000E2E9A">
        <w:t>ком</w:t>
      </w:r>
      <w:r w:rsidR="00742C72" w:rsidRPr="000E2E9A">
        <w:t>/исполнителем</w:t>
      </w:r>
      <w:r w:rsidRPr="000E2E9A">
        <w:t xml:space="preserve"> на</w:t>
      </w:r>
      <w:r w:rsidR="00742C72" w:rsidRPr="000E2E9A">
        <w:t xml:space="preserve"> значение</w:t>
      </w:r>
      <w:r w:rsidRPr="000E2E9A">
        <w:t xml:space="preserve"> «Утверждение руководителем»</w:t>
      </w:r>
      <w:r w:rsidR="00742C72" w:rsidRPr="000E2E9A">
        <w:t>.</w:t>
      </w:r>
    </w:p>
    <w:p w14:paraId="1B296B85" w14:textId="39A1CFEF" w:rsidR="00B06E15" w:rsidRPr="000E2E9A" w:rsidRDefault="00B06E15" w:rsidP="00B06E15">
      <w:pPr>
        <w:pStyle w:val="GOSTNormal"/>
      </w:pPr>
      <w:r w:rsidRPr="000E2E9A">
        <w:rPr>
          <w:rStyle w:val="GOSTSymBold"/>
        </w:rPr>
        <w:t>Роль</w:t>
      </w:r>
      <w:r w:rsidRPr="000E2E9A">
        <w:t>: 601_03_01 ПУР КС. Утверждение документов по ЛС ЮЛ</w:t>
      </w:r>
    </w:p>
    <w:p w14:paraId="48CF70E3" w14:textId="77777777" w:rsidR="00B06E15" w:rsidRPr="000E2E9A" w:rsidRDefault="00B06E15" w:rsidP="00B06E15">
      <w:pPr>
        <w:pStyle w:val="GOSTListnum"/>
        <w:numPr>
          <w:ilvl w:val="0"/>
          <w:numId w:val="676"/>
        </w:numPr>
      </w:pPr>
      <w:r w:rsidRPr="000E2E9A">
        <w:t>Авторизоваться в ЛК ПУР КС.</w:t>
      </w:r>
    </w:p>
    <w:p w14:paraId="592A9652" w14:textId="77777777" w:rsidR="00B06E15" w:rsidRPr="00AE5A6B" w:rsidRDefault="00B06E15" w:rsidP="00B06E15">
      <w:pPr>
        <w:pStyle w:val="GOSTListnum"/>
      </w:pPr>
      <w:r w:rsidRPr="000E2E9A">
        <w:t>На дереве навигации перейти по следующему пути: «Казначейское сопровожде</w:t>
      </w:r>
      <w:r w:rsidRPr="00630974">
        <w:t>ние»</w:t>
      </w:r>
      <w:r>
        <w:t xml:space="preserve"> – «Управление расходами (казна</w:t>
      </w:r>
      <w:r w:rsidRPr="00630974">
        <w:t>чейское сопровождение)»</w:t>
      </w:r>
      <w:r>
        <w:t xml:space="preserve"> – </w:t>
      </w:r>
      <w:r w:rsidRPr="00630974">
        <w:t>«Ведение перечня документов-оснований», выбрать</w:t>
      </w:r>
      <w:r>
        <w:t xml:space="preserve"> «Карточка контракта» – «Все до</w:t>
      </w:r>
      <w:r w:rsidRPr="00630974">
        <w:t>кументы»</w:t>
      </w:r>
      <w:r w:rsidRPr="00AE5A6B">
        <w:t>.</w:t>
      </w:r>
    </w:p>
    <w:p w14:paraId="01739828" w14:textId="464B8596" w:rsidR="00B06E15" w:rsidRDefault="00757C75" w:rsidP="00757C75">
      <w:pPr>
        <w:pStyle w:val="GOSTListnum"/>
      </w:pPr>
      <w:r w:rsidRPr="00757C75">
        <w:t>Выбрать документ в статусе «На подписании Исполните</w:t>
      </w:r>
      <w:r w:rsidR="00367620">
        <w:t>лем». Нажать кнопку «Утвер</w:t>
      </w:r>
      <w:r w:rsidRPr="00757C75">
        <w:t>дить». В появившемся диалоговом окне нажать кнопку «Утвердить»</w:t>
      </w:r>
      <w:r w:rsidR="00022F27">
        <w:t>.</w:t>
      </w:r>
    </w:p>
    <w:p w14:paraId="421C5270" w14:textId="7D33E8C9" w:rsidR="00367620" w:rsidRDefault="00367620" w:rsidP="00367620">
      <w:pPr>
        <w:pStyle w:val="GOSTListnormal18"/>
      </w:pPr>
      <w:r>
        <w:t>В результате статус</w:t>
      </w:r>
      <w:r w:rsidRPr="00367620">
        <w:t xml:space="preserve"> документа изменится на «На исполнении ЦС» и этап утверждения исполнителем на </w:t>
      </w:r>
      <w:r>
        <w:t>значение «Утверждение за</w:t>
      </w:r>
      <w:r w:rsidRPr="00367620">
        <w:t>вершено»</w:t>
      </w:r>
      <w:r>
        <w:t>.</w:t>
      </w:r>
      <w:r w:rsidR="00B024C6">
        <w:t xml:space="preserve"> </w:t>
      </w:r>
    </w:p>
    <w:p w14:paraId="25F3ED2F" w14:textId="07E3AA4F" w:rsidR="009A0A94" w:rsidRDefault="009A0A94" w:rsidP="009A0A94">
      <w:pPr>
        <w:pStyle w:val="31"/>
      </w:pPr>
      <w:bookmarkStart w:id="1266" w:name="_Ref179484470"/>
      <w:bookmarkStart w:id="1267" w:name="_Toc202272845"/>
      <w:r w:rsidRPr="009A0A94">
        <w:t xml:space="preserve">Формирование </w:t>
      </w:r>
      <w:r>
        <w:t xml:space="preserve">документа «Карточка контракта» </w:t>
      </w:r>
      <w:r w:rsidRPr="009A0A94">
        <w:t>с типом формирования «</w:t>
      </w:r>
      <w:r>
        <w:t xml:space="preserve">Аннулирование», «Расторжение», </w:t>
      </w:r>
      <w:r w:rsidRPr="009A0A94">
        <w:t>«Завершение»</w:t>
      </w:r>
      <w:bookmarkEnd w:id="1266"/>
      <w:bookmarkEnd w:id="1267"/>
    </w:p>
    <w:p w14:paraId="19DEFC31" w14:textId="77777777" w:rsidR="009A0A94" w:rsidRPr="000E2E9A" w:rsidRDefault="009A0A94" w:rsidP="009A0A94">
      <w:pPr>
        <w:pStyle w:val="GOSTNormal"/>
      </w:pPr>
      <w:r w:rsidRPr="000E2E9A">
        <w:rPr>
          <w:rStyle w:val="GOSTSymBold"/>
        </w:rPr>
        <w:t>Роль</w:t>
      </w:r>
      <w:r w:rsidRPr="000E2E9A">
        <w:t>: 607_01_01 ПУР КС. Ввод документов Головным заказчиком/Заказчиком</w:t>
      </w:r>
    </w:p>
    <w:p w14:paraId="62A2281D" w14:textId="77777777" w:rsidR="009A0A94" w:rsidRPr="000E2E9A" w:rsidRDefault="009A0A94" w:rsidP="0054365E">
      <w:pPr>
        <w:pStyle w:val="GOSTListnum"/>
        <w:numPr>
          <w:ilvl w:val="0"/>
          <w:numId w:val="677"/>
        </w:numPr>
      </w:pPr>
      <w:r w:rsidRPr="000E2E9A">
        <w:t>Авторизоваться в ЛК ПУР КС.</w:t>
      </w:r>
    </w:p>
    <w:p w14:paraId="01E9CC83" w14:textId="2BEB4640" w:rsidR="009A0A94" w:rsidRDefault="009A0A94" w:rsidP="009A0A94">
      <w:pPr>
        <w:pStyle w:val="GOSTListnum"/>
      </w:pPr>
      <w:r w:rsidRPr="000E2E9A">
        <w:t>На дереве навигации перейти 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«Карточка контракта» – «Все до</w:t>
      </w:r>
      <w:r w:rsidRPr="00630974">
        <w:t>кументы»</w:t>
      </w:r>
      <w:r w:rsidRPr="00AE5A6B">
        <w:t>.</w:t>
      </w:r>
    </w:p>
    <w:p w14:paraId="7BF2C4B6" w14:textId="39638E12" w:rsidR="0054365E" w:rsidRDefault="0054365E" w:rsidP="009A0A94">
      <w:pPr>
        <w:pStyle w:val="GOSTListnum"/>
      </w:pPr>
      <w:r w:rsidRPr="00AE5A6B">
        <w:t>На панели инструментов СФ нажать кнопку «Создать»</w:t>
      </w:r>
      <w:r>
        <w:t>.</w:t>
      </w:r>
    </w:p>
    <w:p w14:paraId="41408F9A" w14:textId="72A584CE" w:rsidR="00B024C6" w:rsidRDefault="007B7D91" w:rsidP="00F91B9C">
      <w:pPr>
        <w:pStyle w:val="GOSTListnum"/>
      </w:pPr>
      <w:r>
        <w:t xml:space="preserve">В заголовочной части «Основная информация» (рис. </w:t>
      </w:r>
      <w:r>
        <w:fldChar w:fldCharType="begin"/>
      </w:r>
      <w:r>
        <w:instrText xml:space="preserve"> REF _Ref179315558 \h </w:instrText>
      </w:r>
      <w:r>
        <w:fldChar w:fldCharType="separate"/>
      </w:r>
      <w:r w:rsidR="009849A5">
        <w:rPr>
          <w:noProof/>
        </w:rPr>
        <w:t>12</w:t>
      </w:r>
      <w:r>
        <w:fldChar w:fldCharType="end"/>
      </w:r>
      <w:r>
        <w:t xml:space="preserve">) выбрать тип формирования со значением </w:t>
      </w:r>
      <w:r w:rsidR="0054365E" w:rsidRPr="0054365E">
        <w:t>«Аннулирование», «Расторжение», «Завершение» и выбрать «Номер документа» запись из документа «Перечень документов-оснований». На ВФ заполнить все необходимые поля в соответствии с требованиями вкладки «Документ-основание», «Сведения о заказчике», «Сведения о поставщике (подрядчи</w:t>
      </w:r>
      <w:r w:rsidR="0054365E" w:rsidRPr="0054365E">
        <w:lastRenderedPageBreak/>
        <w:t>ке, исполнителе)», «Вложения». Нажать кнопку «Сохранить изменения и закрыть окно»</w:t>
      </w:r>
      <w:r w:rsidR="002E4292">
        <w:t>.</w:t>
      </w:r>
      <w:r w:rsidR="00B024C6">
        <w:t xml:space="preserve"> </w:t>
      </w:r>
    </w:p>
    <w:p w14:paraId="0C17E5A1" w14:textId="4C6AFDCA" w:rsidR="009A0A94" w:rsidRPr="00892072" w:rsidRDefault="007E25CC" w:rsidP="00B024C6">
      <w:pPr>
        <w:pStyle w:val="GOSTListnormal18"/>
      </w:pPr>
      <w:r>
        <w:t>Будет с</w:t>
      </w:r>
      <w:r w:rsidR="002E4292" w:rsidRPr="002E4292">
        <w:t>оздан документ на статусе «Черновик», а этап утверждения клиентом при</w:t>
      </w:r>
      <w:r>
        <w:t>м</w:t>
      </w:r>
      <w:r w:rsidR="002E4292" w:rsidRPr="002E4292">
        <w:t>ет значение «Утверждение не начато»</w:t>
      </w:r>
      <w:r>
        <w:t>.</w:t>
      </w:r>
    </w:p>
    <w:p w14:paraId="0520F9BF" w14:textId="57ED9E32" w:rsidR="00B24DCF" w:rsidRPr="00AE5A6B" w:rsidRDefault="00B24DCF" w:rsidP="00B24DCF">
      <w:pPr>
        <w:pStyle w:val="22"/>
      </w:pPr>
      <w:bookmarkStart w:id="1268" w:name="_Ref179271191"/>
      <w:bookmarkStart w:id="1269" w:name="_Toc202272846"/>
      <w:r w:rsidRPr="00AE5A6B">
        <w:t>Группа бизнес-процессов «</w:t>
      </w:r>
      <w:r w:rsidRPr="00B24DCF">
        <w:t>Акт приемки товаров, работ, услуг (ф. 0510452)»</w:t>
      </w:r>
      <w:bookmarkEnd w:id="1268"/>
      <w:bookmarkEnd w:id="1269"/>
    </w:p>
    <w:p w14:paraId="5D19BFC5" w14:textId="2E5D7344" w:rsidR="00B24DCF" w:rsidRPr="00AE5A6B" w:rsidRDefault="00B24DCF" w:rsidP="00B24DCF">
      <w:pPr>
        <w:pStyle w:val="31"/>
      </w:pPr>
      <w:bookmarkStart w:id="1270" w:name="_Toc202272847"/>
      <w:r w:rsidRPr="00B24DCF">
        <w:t>Формирование документа «Акт приемки товаров, работ, услуг (ф. 0510452)»</w:t>
      </w:r>
      <w:bookmarkEnd w:id="1270"/>
      <w:r w:rsidRPr="00B24DCF">
        <w:t xml:space="preserve"> </w:t>
      </w:r>
    </w:p>
    <w:p w14:paraId="3FDEC8ED" w14:textId="15183A8D" w:rsidR="00B24DCF" w:rsidRPr="00AE5A6B" w:rsidRDefault="00B24DCF" w:rsidP="00B24DCF">
      <w:pPr>
        <w:pStyle w:val="GOSTNormal"/>
      </w:pPr>
      <w:r w:rsidRPr="00AE5A6B">
        <w:rPr>
          <w:rStyle w:val="GOSTSymBold"/>
        </w:rPr>
        <w:t>Роль</w:t>
      </w:r>
      <w:r w:rsidRPr="00AE5A6B">
        <w:t>: 601_01_01 ПУР КС. Ввод документов по ЛС ЮЛ</w:t>
      </w:r>
    </w:p>
    <w:p w14:paraId="058524D3" w14:textId="77777777" w:rsidR="008C661C" w:rsidRPr="00AE5A6B" w:rsidRDefault="008C661C" w:rsidP="00A65170">
      <w:pPr>
        <w:pStyle w:val="GOSTListnum"/>
        <w:numPr>
          <w:ilvl w:val="0"/>
          <w:numId w:val="673"/>
        </w:numPr>
      </w:pPr>
      <w:r w:rsidRPr="00AE5A6B">
        <w:t>Авторизоваться в ЛК ПУР КС.</w:t>
      </w:r>
    </w:p>
    <w:p w14:paraId="1D3D7033" w14:textId="5C10D3DF" w:rsidR="00B24DCF" w:rsidRPr="00AE5A6B" w:rsidRDefault="00B24DCF" w:rsidP="00B24DCF">
      <w:pPr>
        <w:pStyle w:val="GOSTListnum"/>
      </w:pPr>
      <w:r w:rsidRPr="00AE5A6B">
        <w:t xml:space="preserve">На дереве навигации перейти по следующему пути: </w:t>
      </w:r>
      <w:r w:rsidRPr="00B24DCF">
        <w:t xml:space="preserve">«Управление расходами (казначейское сопровождение)» – «Акт приемки товаров, работ, услуг </w:t>
      </w:r>
      <w:r>
        <w:t>(ф. 0510452)»</w:t>
      </w:r>
      <w:r w:rsidRPr="00B24DCF">
        <w:t xml:space="preserve"> – </w:t>
      </w:r>
      <w:r>
        <w:t>«Исполни</w:t>
      </w:r>
      <w:r w:rsidRPr="00B24DCF">
        <w:t>тель по контракту (договору)» – «Все документы»</w:t>
      </w:r>
      <w:r w:rsidRPr="00AE5A6B">
        <w:t>.</w:t>
      </w:r>
    </w:p>
    <w:p w14:paraId="59060920" w14:textId="57179984" w:rsidR="00B24DCF" w:rsidRPr="00AE5A6B" w:rsidRDefault="00B24DCF" w:rsidP="00B24DCF">
      <w:pPr>
        <w:pStyle w:val="GOSTListnum"/>
      </w:pPr>
      <w:r w:rsidRPr="00AE5A6B">
        <w:t>На СФ выбранного документа нажать кнопку «Создать новый документ». В результате откроется ВФ, представленная на рисунке </w:t>
      </w:r>
      <w:r w:rsidR="00713B4C">
        <w:fldChar w:fldCharType="begin"/>
      </w:r>
      <w:r w:rsidR="00713B4C">
        <w:instrText xml:space="preserve"> REF _Ref179199019 \h </w:instrText>
      </w:r>
      <w:r w:rsidR="00713B4C">
        <w:fldChar w:fldCharType="separate"/>
      </w:r>
      <w:r w:rsidR="009849A5">
        <w:rPr>
          <w:noProof/>
        </w:rPr>
        <w:t>16</w:t>
      </w:r>
      <w:r w:rsidR="00713B4C">
        <w:fldChar w:fldCharType="end"/>
      </w:r>
      <w:r w:rsidRPr="00AE5A6B">
        <w:t>.</w:t>
      </w:r>
    </w:p>
    <w:p w14:paraId="5798FE18" w14:textId="269C75F8" w:rsidR="00B24DCF" w:rsidRPr="00AE5A6B" w:rsidRDefault="00B24DCF" w:rsidP="00B24DCF">
      <w:pPr>
        <w:pStyle w:val="GOSTFigure"/>
      </w:pPr>
      <w:r w:rsidRPr="00AE5A6B">
        <w:rPr>
          <w:snapToGrid w:val="0"/>
          <w:color w:val="000000"/>
          <w:w w:val="0"/>
          <w:sz w:val="0"/>
          <w:szCs w:val="0"/>
          <w:u w:color="000000"/>
          <w:bdr w:val="none" w:sz="0" w:space="0" w:color="000000"/>
          <w:shd w:val="clear" w:color="000000" w:fill="000000"/>
          <w:lang w:val="x-none" w:eastAsia="x-none" w:bidi="x-none"/>
        </w:rPr>
        <w:t xml:space="preserve"> </w:t>
      </w:r>
      <w:r w:rsidR="003F564E" w:rsidRPr="003F564E">
        <w:rPr>
          <w:noProof/>
          <w:snapToGrid w:val="0"/>
          <w:color w:val="000000"/>
          <w:w w:val="0"/>
          <w:sz w:val="0"/>
          <w:szCs w:val="0"/>
          <w:u w:color="000000"/>
          <w:bdr w:val="none" w:sz="0" w:space="0" w:color="000000"/>
          <w:shd w:val="clear" w:color="000000" w:fill="000000"/>
        </w:rPr>
        <w:drawing>
          <wp:inline distT="0" distB="0" distL="0" distR="0" wp14:anchorId="5A48A529" wp14:editId="230699BE">
            <wp:extent cx="6120130" cy="4464185"/>
            <wp:effectExtent l="0" t="0" r="0" b="0"/>
            <wp:docPr id="21" name="Рисунок 21"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криншоты\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4464185"/>
                    </a:xfrm>
                    <a:prstGeom prst="rect">
                      <a:avLst/>
                    </a:prstGeom>
                    <a:noFill/>
                    <a:ln>
                      <a:noFill/>
                    </a:ln>
                  </pic:spPr>
                </pic:pic>
              </a:graphicData>
            </a:graphic>
          </wp:inline>
        </w:drawing>
      </w:r>
    </w:p>
    <w:p w14:paraId="2358C705" w14:textId="13B5CFB0" w:rsidR="00B24DCF" w:rsidRPr="00AE5A6B" w:rsidRDefault="00B24DCF" w:rsidP="00B24DC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1" w:name="_Ref179199019"/>
      <w:bookmarkStart w:id="1272" w:name="_Toc202273016"/>
      <w:r w:rsidR="009849A5">
        <w:rPr>
          <w:noProof/>
        </w:rPr>
        <w:t>16</w:t>
      </w:r>
      <w:bookmarkEnd w:id="1271"/>
      <w:r w:rsidRPr="00AE5A6B">
        <w:rPr>
          <w:noProof/>
        </w:rPr>
        <w:fldChar w:fldCharType="end"/>
      </w:r>
      <w:r w:rsidRPr="00AE5A6B">
        <w:t>. ВФ документа «</w:t>
      </w:r>
      <w:r w:rsidR="00D30C4B" w:rsidRPr="00B24DCF">
        <w:t>Акт приемки товаров, работ, услуг (ф. 0510452)</w:t>
      </w:r>
      <w:r w:rsidRPr="00AE5A6B">
        <w:t>». Раздел</w:t>
      </w:r>
      <w:r w:rsidR="003F564E">
        <w:t xml:space="preserve"> и закладка</w:t>
      </w:r>
      <w:r w:rsidRPr="00AE5A6B">
        <w:t xml:space="preserve"> «</w:t>
      </w:r>
      <w:r w:rsidR="00D30C4B">
        <w:t>Основная</w:t>
      </w:r>
      <w:r w:rsidRPr="00AE5A6B">
        <w:t xml:space="preserve"> информация»</w:t>
      </w:r>
      <w:bookmarkEnd w:id="1272"/>
    </w:p>
    <w:p w14:paraId="6AE1BE05" w14:textId="77777777" w:rsidR="00DB545D" w:rsidRDefault="00DB545D" w:rsidP="00DB545D">
      <w:pPr>
        <w:pStyle w:val="GOSTListnum"/>
      </w:pPr>
      <w:r w:rsidRPr="00AE5A6B">
        <w:lastRenderedPageBreak/>
        <w:t>Заполнить все необходимые поля</w:t>
      </w:r>
      <w:r>
        <w:t>:</w:t>
      </w:r>
    </w:p>
    <w:p w14:paraId="7143A9FE" w14:textId="16AFB0CB" w:rsidR="00DB545D" w:rsidRDefault="00DB545D" w:rsidP="00713B4C">
      <w:pPr>
        <w:pStyle w:val="GOSTListmark3"/>
      </w:pPr>
      <w:r>
        <w:t>«Номер документа» – при ручном создании и/или редактировании заполняется вводом номера. При импорте или автоматической загрузке из внешней системы заполняется значением реквизита «Номер документа» из импортируемого файла.</w:t>
      </w:r>
    </w:p>
    <w:p w14:paraId="4BDD6FEE" w14:textId="53FDB24E" w:rsidR="00DB545D" w:rsidRDefault="00DB545D" w:rsidP="00DB545D">
      <w:pPr>
        <w:pStyle w:val="GOSTListmark3"/>
      </w:pPr>
      <w:r>
        <w:t xml:space="preserve">«Дата документа» – </w:t>
      </w:r>
      <w:r w:rsidRPr="00DB545D">
        <w:t>заполняется автоматически текущей датой</w:t>
      </w:r>
      <w:r>
        <w:t>, о</w:t>
      </w:r>
      <w:r w:rsidRPr="00DB545D">
        <w:t>тоб</w:t>
      </w:r>
      <w:r>
        <w:t xml:space="preserve">ражается в формате «ДД.ММ.ГГГГ». </w:t>
      </w:r>
      <w:r w:rsidRPr="00DB545D">
        <w:t>При импорте или автоматической загрузк</w:t>
      </w:r>
      <w:r>
        <w:t>е из внешней системы за</w:t>
      </w:r>
      <w:r w:rsidRPr="00DB545D">
        <w:t>полняется значением реквизита</w:t>
      </w:r>
      <w:r>
        <w:t xml:space="preserve"> «Дата документа» из импортируе</w:t>
      </w:r>
      <w:r w:rsidRPr="00DB545D">
        <w:t>мого файла</w:t>
      </w:r>
      <w:r>
        <w:t>;</w:t>
      </w:r>
    </w:p>
    <w:p w14:paraId="0A7DDFA1" w14:textId="2D5A4709" w:rsidR="00DB545D" w:rsidRDefault="00DB545D" w:rsidP="00662854">
      <w:pPr>
        <w:pStyle w:val="GOSTListmark3"/>
      </w:pPr>
      <w:r>
        <w:t>«Признак оплаты» –</w:t>
      </w:r>
      <w:r w:rsidR="00662854">
        <w:t xml:space="preserve"> з</w:t>
      </w:r>
      <w:r w:rsidR="00662854" w:rsidRPr="00662854">
        <w:t>аполняется автоматически в соответствии со статусной моделью</w:t>
      </w:r>
      <w:r w:rsidR="00662854">
        <w:t>;</w:t>
      </w:r>
    </w:p>
    <w:p w14:paraId="1377F95A" w14:textId="48FA4E44" w:rsidR="00DB545D" w:rsidRDefault="00DB545D" w:rsidP="00713B4C">
      <w:pPr>
        <w:pStyle w:val="GOSTListmark3"/>
      </w:pPr>
      <w:r>
        <w:t>«Система-источник» –</w:t>
      </w:r>
      <w:r w:rsidR="00662854">
        <w:t xml:space="preserve"> заполняется автоматически значением «ПУР КС». При импорте или автоматической загрузке из внешней системы заполняется автоматически соответствующим значением системы-источника;</w:t>
      </w:r>
    </w:p>
    <w:p w14:paraId="0D93D309" w14:textId="118A8132" w:rsidR="00DB545D" w:rsidRDefault="00DB545D" w:rsidP="00B327AC">
      <w:pPr>
        <w:pStyle w:val="GOSTListmark3"/>
      </w:pPr>
      <w:r>
        <w:t>«Наименование валюты» –</w:t>
      </w:r>
      <w:r w:rsidR="00B327AC" w:rsidRPr="00CF5F27">
        <w:t xml:space="preserve"> </w:t>
      </w:r>
      <w:r w:rsidR="00B327AC">
        <w:t xml:space="preserve">при создании документа </w:t>
      </w:r>
      <w:r w:rsidR="00B327AC" w:rsidRPr="00CF5F27">
        <w:t>заполняется автоматически значением «Рубль»</w:t>
      </w:r>
      <w:r w:rsidR="00B327AC">
        <w:t>;</w:t>
      </w:r>
    </w:p>
    <w:p w14:paraId="001537AB" w14:textId="66EE883E" w:rsidR="00DB545D" w:rsidRDefault="00DB545D" w:rsidP="00B327AC">
      <w:pPr>
        <w:pStyle w:val="GOSTListmark3"/>
      </w:pPr>
      <w:r>
        <w:t>«Код по ОКЕИ» –</w:t>
      </w:r>
      <w:r w:rsidR="00B327AC">
        <w:t xml:space="preserve"> при создании документа заполняется автоматически значе</w:t>
      </w:r>
      <w:r w:rsidR="00B327AC" w:rsidRPr="00B327AC">
        <w:t>нием «383»</w:t>
      </w:r>
      <w:r w:rsidR="00B327AC">
        <w:t>;</w:t>
      </w:r>
    </w:p>
    <w:p w14:paraId="7E68E448" w14:textId="22127C81" w:rsidR="00DB545D" w:rsidRDefault="00DB545D" w:rsidP="00B327AC">
      <w:pPr>
        <w:pStyle w:val="GOSTListmark3"/>
      </w:pPr>
      <w:r>
        <w:t>«</w:t>
      </w:r>
      <w:r w:rsidR="00B327AC">
        <w:t xml:space="preserve">Принято </w:t>
      </w:r>
      <w:r>
        <w:t>денежное обязательство» –</w:t>
      </w:r>
      <w:r w:rsidR="00B327AC">
        <w:t xml:space="preserve"> п</w:t>
      </w:r>
      <w:r w:rsidR="00B327AC" w:rsidRPr="00B327AC">
        <w:t>ри создании</w:t>
      </w:r>
      <w:r w:rsidR="00B327AC">
        <w:t xml:space="preserve"> документа</w:t>
      </w:r>
      <w:r w:rsidR="00B327AC" w:rsidRPr="00B327AC">
        <w:t xml:space="preserve"> заполняется автоматически общей суммой по выборочным строкам</w:t>
      </w:r>
      <w:r w:rsidR="00B327AC">
        <w:t xml:space="preserve">. </w:t>
      </w:r>
      <w:r w:rsidR="00B327AC" w:rsidRPr="00B327AC">
        <w:t>При отсутствии данных заполняется значением «0,00»</w:t>
      </w:r>
      <w:r w:rsidR="00B327AC">
        <w:t>.</w:t>
      </w:r>
    </w:p>
    <w:p w14:paraId="68D3F910" w14:textId="6D33BA49" w:rsidR="00236DBA" w:rsidRDefault="00713B4C" w:rsidP="00747768">
      <w:pPr>
        <w:pStyle w:val="GOSTListnum2"/>
      </w:pPr>
      <w:r>
        <w:t xml:space="preserve">На вкладке «Основная информация» (рис. </w:t>
      </w:r>
      <w:r>
        <w:fldChar w:fldCharType="begin"/>
      </w:r>
      <w:r>
        <w:instrText xml:space="preserve"> REF _Ref179199019 \h </w:instrText>
      </w:r>
      <w:r>
        <w:fldChar w:fldCharType="separate"/>
      </w:r>
      <w:r w:rsidR="009849A5">
        <w:rPr>
          <w:noProof/>
        </w:rPr>
        <w:t>16</w:t>
      </w:r>
      <w:r>
        <w:fldChar w:fldCharType="end"/>
      </w:r>
      <w:r>
        <w:t>) в панели «Основание приемки товаров работ и услуг» выбрать документ основание со статусом «Исполнение» по кнопке из списка доступных значений «Выбор документа-основания»,</w:t>
      </w:r>
      <w:r w:rsidR="00135C38">
        <w:t xml:space="preserve"> затем</w:t>
      </w:r>
      <w:r>
        <w:t xml:space="preserve"> подтвердить кнопкой «ОК». </w:t>
      </w:r>
    </w:p>
    <w:p w14:paraId="70657882" w14:textId="49826333" w:rsidR="00713B4C" w:rsidRDefault="00713B4C" w:rsidP="00747768">
      <w:pPr>
        <w:pStyle w:val="GOSTListnum2"/>
      </w:pPr>
      <w:r>
        <w:t>Проверить автозаполнение полей документа в панели «Учреждение(получатель)», «Главный администратор бюджетных средств (Учреди</w:t>
      </w:r>
      <w:r w:rsidR="00D25E99">
        <w:t>тель)», заполнение поля «А</w:t>
      </w:r>
      <w:r>
        <w:t xml:space="preserve">дрес грузополучателя», заполнение подраздела «Заказчик» </w:t>
      </w:r>
      <w:r w:rsidR="00D25E99">
        <w:t>(</w:t>
      </w:r>
      <w:r>
        <w:t>пол</w:t>
      </w:r>
      <w:r w:rsidR="00D25E99">
        <w:t>ей «Адрес заказчика», «Место по</w:t>
      </w:r>
      <w:r>
        <w:t xml:space="preserve">ставки товара, выполнения работы, оказания услуги)» в </w:t>
      </w:r>
      <w:r w:rsidR="00D25E99">
        <w:t>со</w:t>
      </w:r>
      <w:r>
        <w:t>ответствии с данным документа основания и актуальной записи справочника Сводный реестр</w:t>
      </w:r>
      <w:r w:rsidR="00D25E99">
        <w:t>.</w:t>
      </w:r>
    </w:p>
    <w:p w14:paraId="0BBB51E2" w14:textId="49F427CA" w:rsidR="00B24DCF" w:rsidRDefault="00713B4C" w:rsidP="00747768">
      <w:pPr>
        <w:pStyle w:val="GOSTListnormal28"/>
      </w:pPr>
      <w:r>
        <w:t>В панели «Бюджет» выбрать код бюджета из списка значений</w:t>
      </w:r>
      <w:r w:rsidR="00747768">
        <w:t>.</w:t>
      </w:r>
    </w:p>
    <w:p w14:paraId="19AEA71F" w14:textId="1DD20638" w:rsidR="00B24DCF" w:rsidRDefault="00747768" w:rsidP="00747768">
      <w:pPr>
        <w:pStyle w:val="GOSTListnum2"/>
      </w:pPr>
      <w:r>
        <w:t xml:space="preserve">В </w:t>
      </w:r>
      <w:r w:rsidR="007923FB">
        <w:t xml:space="preserve">поля </w:t>
      </w:r>
      <w:r>
        <w:t xml:space="preserve">панели «Документ-основание о создании приемочной комиссии» заполнить поля «Номер» и «Дата» данными документа. Затем заполнить табличную </w:t>
      </w:r>
      <w:r w:rsidRPr="00747768">
        <w:t>часть</w:t>
      </w:r>
      <w:r>
        <w:t xml:space="preserve"> «Документы об отгрузке» данными товарных накладных (при наличии).</w:t>
      </w:r>
    </w:p>
    <w:p w14:paraId="65E37986" w14:textId="52042B39" w:rsidR="00B24DCF" w:rsidRDefault="007923FB" w:rsidP="00747768">
      <w:pPr>
        <w:pStyle w:val="GOSTListnum2"/>
      </w:pPr>
      <w:r>
        <w:t xml:space="preserve">В табличную часть </w:t>
      </w:r>
      <w:r w:rsidR="00747768" w:rsidRPr="00747768">
        <w:t xml:space="preserve">«Платежно-расчетный документ (авансовые платежи)» заполнить данными документа по авансу. </w:t>
      </w:r>
      <w:r>
        <w:t>В</w:t>
      </w:r>
      <w:r w:rsidR="00747768" w:rsidRPr="00747768">
        <w:t xml:space="preserve"> случае отсутст</w:t>
      </w:r>
      <w:r w:rsidR="00747768">
        <w:t>в</w:t>
      </w:r>
      <w:r>
        <w:t>ия аванса, таблица не заполняется.</w:t>
      </w:r>
    </w:p>
    <w:p w14:paraId="171DE1F5" w14:textId="37F05D25" w:rsidR="00525433" w:rsidRDefault="00D55E86" w:rsidP="009B0A3D">
      <w:pPr>
        <w:pStyle w:val="GOSTListnum"/>
      </w:pPr>
      <w:r w:rsidRPr="00D55E86">
        <w:t>Открыть вкладку «1. Сведения о поставщике (подрядчике)</w:t>
      </w:r>
      <w:r w:rsidR="00B862DE">
        <w:t xml:space="preserve">, </w:t>
      </w:r>
      <w:r w:rsidR="00B862DE" w:rsidRPr="00B862DE">
        <w:t>грузоотправителе, страхователе</w:t>
      </w:r>
      <w:r>
        <w:t>»</w:t>
      </w:r>
      <w:r w:rsidR="00B63BC7">
        <w:t xml:space="preserve"> (</w:t>
      </w:r>
      <w:r>
        <w:t>рис</w:t>
      </w:r>
      <w:r w:rsidR="00B63BC7">
        <w:t>.</w:t>
      </w:r>
      <w:r>
        <w:t xml:space="preserve"> </w:t>
      </w:r>
      <w:r w:rsidR="00B862DE">
        <w:fldChar w:fldCharType="begin"/>
      </w:r>
      <w:r w:rsidR="00B862DE">
        <w:instrText xml:space="preserve"> REF _Ref179203864 \h </w:instrText>
      </w:r>
      <w:r w:rsidR="00B862DE">
        <w:fldChar w:fldCharType="separate"/>
      </w:r>
      <w:r w:rsidR="009849A5">
        <w:rPr>
          <w:noProof/>
        </w:rPr>
        <w:t>17</w:t>
      </w:r>
      <w:r w:rsidR="00B862DE">
        <w:fldChar w:fldCharType="end"/>
      </w:r>
      <w:r w:rsidR="00B63BC7">
        <w:t>)</w:t>
      </w:r>
      <w:r w:rsidR="00525433">
        <w:t>.</w:t>
      </w:r>
      <w:r w:rsidR="00597249">
        <w:t xml:space="preserve"> </w:t>
      </w:r>
      <w:r w:rsidR="00525433">
        <w:t xml:space="preserve">Проверить </w:t>
      </w:r>
      <w:r w:rsidR="00525433" w:rsidRPr="00597249">
        <w:t xml:space="preserve">автозаполнение панели </w:t>
      </w:r>
      <w:r w:rsidR="00525433">
        <w:t>«</w:t>
      </w:r>
      <w:r w:rsidR="00525433" w:rsidRPr="00597249">
        <w:t>Сведения о поставщике (подрядчике)</w:t>
      </w:r>
      <w:r w:rsidR="00525433">
        <w:t xml:space="preserve">». В результате проверки будут заполнены поля </w:t>
      </w:r>
      <w:r w:rsidR="00525433" w:rsidRPr="00DD2752">
        <w:t>данными авторизованного пользователя согласно справочника «Сводный реестр»</w:t>
      </w:r>
      <w:r w:rsidR="00525433">
        <w:t>.</w:t>
      </w:r>
      <w:r w:rsidR="00525433" w:rsidRPr="00DD2752">
        <w:t xml:space="preserve"> </w:t>
      </w:r>
      <w:r w:rsidR="00525433">
        <w:t>И</w:t>
      </w:r>
      <w:r w:rsidR="00525433" w:rsidRPr="00DD2752">
        <w:t>з документа-основания дозапол</w:t>
      </w:r>
      <w:r w:rsidR="00525433">
        <w:t>нены поля «Лицевой счет юри</w:t>
      </w:r>
      <w:r w:rsidR="00525433" w:rsidRPr="00DD2752">
        <w:t xml:space="preserve">дического лица, физического лица, индивидуального предпринимателя (при наличии)» и поле «Раздел на лицевом </w:t>
      </w:r>
      <w:r w:rsidR="00525433" w:rsidRPr="00DD2752">
        <w:lastRenderedPageBreak/>
        <w:t>счете юридического лица, физического лица, индивидуального предпринимателя (при наличии)»</w:t>
      </w:r>
      <w:r w:rsidR="00525433">
        <w:t>.</w:t>
      </w:r>
    </w:p>
    <w:p w14:paraId="707220CF" w14:textId="77777777" w:rsidR="00525433" w:rsidRDefault="00525433" w:rsidP="00B84A54">
      <w:pPr>
        <w:pStyle w:val="GOSTListnormal18"/>
      </w:pPr>
      <w:r>
        <w:t>Поля п</w:t>
      </w:r>
      <w:r w:rsidRPr="00AA125F">
        <w:t>анели «Сведения о грузоотправителе» и «Сведения о страхователе» доступны</w:t>
      </w:r>
      <w:r>
        <w:t xml:space="preserve"> для заполнения вручную или</w:t>
      </w:r>
      <w:r w:rsidRPr="00AA125F">
        <w:t xml:space="preserve"> выбор</w:t>
      </w:r>
      <w:r>
        <w:t>ом</w:t>
      </w:r>
      <w:r w:rsidRPr="00AA125F">
        <w:t xml:space="preserve"> из справочника «Свод</w:t>
      </w:r>
      <w:r>
        <w:t>ный реестр».</w:t>
      </w:r>
    </w:p>
    <w:p w14:paraId="06BFB888" w14:textId="77777777" w:rsidR="00525433" w:rsidRPr="00AE5A6B" w:rsidRDefault="00525433" w:rsidP="00525433">
      <w:pPr>
        <w:pStyle w:val="GOSTFigure"/>
      </w:pPr>
      <w:r w:rsidRPr="0009138C">
        <w:rPr>
          <w:noProof/>
        </w:rPr>
        <w:drawing>
          <wp:inline distT="0" distB="0" distL="0" distR="0" wp14:anchorId="7EBB4992" wp14:editId="72026C75">
            <wp:extent cx="6120130" cy="4563097"/>
            <wp:effectExtent l="0" t="0" r="0" b="9525"/>
            <wp:docPr id="51" name="Рисунок 51" descr="D:\Скриншоты\2 Сведения о поставщи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Скриншоты\2 Сведения о поставщике.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4563097"/>
                    </a:xfrm>
                    <a:prstGeom prst="rect">
                      <a:avLst/>
                    </a:prstGeom>
                    <a:noFill/>
                    <a:ln>
                      <a:noFill/>
                    </a:ln>
                  </pic:spPr>
                </pic:pic>
              </a:graphicData>
            </a:graphic>
          </wp:inline>
        </w:drawing>
      </w:r>
    </w:p>
    <w:p w14:paraId="0416EE29" w14:textId="67265946" w:rsidR="00525433" w:rsidRDefault="00525433" w:rsidP="0052543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3" w:name="_Ref179203864"/>
      <w:bookmarkStart w:id="1274" w:name="_Toc202273017"/>
      <w:r w:rsidR="009849A5">
        <w:rPr>
          <w:noProof/>
        </w:rPr>
        <w:t>17</w:t>
      </w:r>
      <w:bookmarkEnd w:id="1273"/>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Pr="00D55E86">
        <w:t>1. Сведения о поставщике (подрядчике)</w:t>
      </w:r>
      <w:r w:rsidRPr="00AE5A6B">
        <w:t>»</w:t>
      </w:r>
      <w:bookmarkEnd w:id="1274"/>
    </w:p>
    <w:p w14:paraId="4465FD0E" w14:textId="6FA8A237" w:rsidR="00D55E86" w:rsidRDefault="00C87BE0" w:rsidP="00DD71C9">
      <w:pPr>
        <w:pStyle w:val="GOSTListnum"/>
      </w:pPr>
      <w:r>
        <w:t>По необходимости заполнить вкладку «2. Сведения о транспортировке и приемке г</w:t>
      </w:r>
      <w:r w:rsidR="00B63BC7">
        <w:t xml:space="preserve">руза» (рис. </w:t>
      </w:r>
      <w:r w:rsidR="00B63BC7">
        <w:fldChar w:fldCharType="begin"/>
      </w:r>
      <w:r w:rsidR="00B63BC7">
        <w:instrText xml:space="preserve"> REF _Ref179216821 \h </w:instrText>
      </w:r>
      <w:r w:rsidR="00B63BC7">
        <w:fldChar w:fldCharType="separate"/>
      </w:r>
      <w:r w:rsidR="009849A5">
        <w:rPr>
          <w:noProof/>
        </w:rPr>
        <w:t>18</w:t>
      </w:r>
      <w:r w:rsidR="00B63BC7">
        <w:fldChar w:fldCharType="end"/>
      </w:r>
      <w:r w:rsidR="00B63BC7">
        <w:t>).</w:t>
      </w:r>
      <w:r w:rsidR="00DD71C9">
        <w:t xml:space="preserve"> Вкладка содержит табличную часть с возможностью добавления/удаления строк.</w:t>
      </w:r>
      <w:r>
        <w:t xml:space="preserve"> </w:t>
      </w:r>
      <w:r w:rsidR="00B63BC7">
        <w:t>З</w:t>
      </w:r>
      <w:r>
        <w:t xml:space="preserve">аполняется в случае, если контрактом (договором) предусмотрена обязательность транспортировки и ответственность за транспортировку груза. </w:t>
      </w:r>
      <w:r w:rsidR="00B84A54" w:rsidRPr="00B84A54">
        <w:t xml:space="preserve">Раздел </w:t>
      </w:r>
      <w:r w:rsidR="00B84A54">
        <w:t>«</w:t>
      </w:r>
      <w:r w:rsidR="00B84A54" w:rsidRPr="00B84A54">
        <w:t>2</w:t>
      </w:r>
      <w:r w:rsidR="00B84A54">
        <w:t>. Сведения о транспортировке и приемке груза»</w:t>
      </w:r>
      <w:r w:rsidR="00B84A54" w:rsidRPr="00B84A54">
        <w:t xml:space="preserve"> не заполняется, если</w:t>
      </w:r>
      <w:r w:rsidR="00B84A54">
        <w:t xml:space="preserve"> поля панели</w:t>
      </w:r>
      <w:r w:rsidR="00B84A54" w:rsidRPr="00B84A54">
        <w:t xml:space="preserve"> </w:t>
      </w:r>
      <w:r w:rsidR="00B84A54">
        <w:t>«С</w:t>
      </w:r>
      <w:r w:rsidR="00B84A54" w:rsidRPr="00B84A54">
        <w:t>ведения о грузоотпра</w:t>
      </w:r>
      <w:r w:rsidR="00B84A54">
        <w:t>вителе»</w:t>
      </w:r>
      <w:r w:rsidR="0022709D">
        <w:t xml:space="preserve"> (рис. </w:t>
      </w:r>
      <w:r w:rsidR="0022709D">
        <w:fldChar w:fldCharType="begin"/>
      </w:r>
      <w:r w:rsidR="0022709D">
        <w:instrText xml:space="preserve"> REF _Ref179203864 \h </w:instrText>
      </w:r>
      <w:r w:rsidR="0022709D">
        <w:fldChar w:fldCharType="separate"/>
      </w:r>
      <w:r w:rsidR="009849A5">
        <w:rPr>
          <w:noProof/>
        </w:rPr>
        <w:t>17</w:t>
      </w:r>
      <w:r w:rsidR="0022709D">
        <w:fldChar w:fldCharType="end"/>
      </w:r>
      <w:r w:rsidR="0022709D">
        <w:t>),</w:t>
      </w:r>
      <w:r w:rsidR="00B84A54">
        <w:t xml:space="preserve"> </w:t>
      </w:r>
      <w:r w:rsidR="0022709D">
        <w:t xml:space="preserve">в </w:t>
      </w:r>
      <w:r w:rsidR="00B84A54">
        <w:t>раздел</w:t>
      </w:r>
      <w:r w:rsidR="0022709D">
        <w:t>е</w:t>
      </w:r>
      <w:r w:rsidR="00B84A54">
        <w:t xml:space="preserve"> </w:t>
      </w:r>
      <w:r w:rsidR="0022709D">
        <w:t>«</w:t>
      </w:r>
      <w:r w:rsidR="00B84A54">
        <w:t>1</w:t>
      </w:r>
      <w:r w:rsidR="0022709D" w:rsidRPr="00D55E86">
        <w:t>. Сведения о поставщике (подрядчике)</w:t>
      </w:r>
      <w:r w:rsidR="0022709D">
        <w:t xml:space="preserve"> </w:t>
      </w:r>
      <w:r w:rsidR="00B84A54">
        <w:t>не заполнены</w:t>
      </w:r>
      <w:r w:rsidR="0022709D">
        <w:t>.</w:t>
      </w:r>
    </w:p>
    <w:p w14:paraId="742E254A" w14:textId="48258776" w:rsidR="00C87BE0" w:rsidRPr="00AE5A6B" w:rsidRDefault="00C87BE0" w:rsidP="00C87BE0">
      <w:pPr>
        <w:pStyle w:val="GOSTFigure"/>
      </w:pPr>
      <w:r w:rsidRPr="00C87BE0">
        <w:rPr>
          <w:noProof/>
        </w:rPr>
        <w:lastRenderedPageBreak/>
        <w:drawing>
          <wp:inline distT="0" distB="0" distL="0" distR="0" wp14:anchorId="3439ABA9" wp14:editId="31ADF45E">
            <wp:extent cx="6120130" cy="1295242"/>
            <wp:effectExtent l="0" t="0" r="0" b="635"/>
            <wp:docPr id="56" name="Рисунок 56" descr="D:\Скриншоты\2 Сведения о транспортиров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Скриншоты\2 Сведения о транспортировке.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1295242"/>
                    </a:xfrm>
                    <a:prstGeom prst="rect">
                      <a:avLst/>
                    </a:prstGeom>
                    <a:noFill/>
                    <a:ln>
                      <a:noFill/>
                    </a:ln>
                  </pic:spPr>
                </pic:pic>
              </a:graphicData>
            </a:graphic>
          </wp:inline>
        </w:drawing>
      </w:r>
    </w:p>
    <w:p w14:paraId="29598C95" w14:textId="552B74F6" w:rsidR="00C87BE0" w:rsidRPr="00AE5A6B" w:rsidRDefault="00C87BE0" w:rsidP="00C87BE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5" w:name="_Ref179216821"/>
      <w:bookmarkStart w:id="1276" w:name="_Toc202273018"/>
      <w:r w:rsidR="009849A5">
        <w:rPr>
          <w:noProof/>
        </w:rPr>
        <w:t>18</w:t>
      </w:r>
      <w:bookmarkEnd w:id="1275"/>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Pr="00C87BE0">
        <w:t>2. Сведения о транспортировке</w:t>
      </w:r>
      <w:r w:rsidRPr="00AE5A6B">
        <w:t>»</w:t>
      </w:r>
      <w:bookmarkEnd w:id="1276"/>
    </w:p>
    <w:p w14:paraId="1AF7BEF4" w14:textId="4AFB0401" w:rsidR="00C87BE0" w:rsidRDefault="0026519D" w:rsidP="0026519D">
      <w:pPr>
        <w:pStyle w:val="GOSTListnum"/>
      </w:pPr>
      <w:r w:rsidRPr="0026519D">
        <w:t>Заполнить</w:t>
      </w:r>
      <w:r w:rsidR="009B0A3D">
        <w:t xml:space="preserve"> табличную часть</w:t>
      </w:r>
      <w:r w:rsidRPr="0026519D">
        <w:t xml:space="preserve"> вкладк</w:t>
      </w:r>
      <w:r w:rsidR="009B0A3D">
        <w:t>и</w:t>
      </w:r>
      <w:r w:rsidRPr="0026519D">
        <w:t xml:space="preserve"> «3. Сведения о целостности пломб, упаковки, количестве мест и массе груза»</w:t>
      </w:r>
      <w:r>
        <w:t xml:space="preserve"> (рис. </w:t>
      </w:r>
      <w:r>
        <w:fldChar w:fldCharType="begin"/>
      </w:r>
      <w:r>
        <w:instrText xml:space="preserve"> REF _Ref179220438 \h </w:instrText>
      </w:r>
      <w:r>
        <w:fldChar w:fldCharType="separate"/>
      </w:r>
      <w:r w:rsidR="009849A5">
        <w:rPr>
          <w:noProof/>
        </w:rPr>
        <w:t>19</w:t>
      </w:r>
      <w:r>
        <w:fldChar w:fldCharType="end"/>
      </w:r>
      <w:r>
        <w:t>).</w:t>
      </w:r>
    </w:p>
    <w:p w14:paraId="1DD88AB7" w14:textId="68A8F447" w:rsidR="0026519D" w:rsidRPr="00AE5A6B" w:rsidRDefault="0026519D" w:rsidP="0026519D">
      <w:pPr>
        <w:pStyle w:val="GOSTFigure"/>
      </w:pPr>
      <w:r w:rsidRPr="0026519D">
        <w:rPr>
          <w:noProof/>
        </w:rPr>
        <w:drawing>
          <wp:inline distT="0" distB="0" distL="0" distR="0" wp14:anchorId="6B41634A" wp14:editId="38F84EF3">
            <wp:extent cx="6120130" cy="686980"/>
            <wp:effectExtent l="0" t="0" r="0" b="0"/>
            <wp:docPr id="72" name="Рисунок 72" descr="D:\Скриншоты\3 Сведения о целостно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Скриншоты\3 Сведения о целостности.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686980"/>
                    </a:xfrm>
                    <a:prstGeom prst="rect">
                      <a:avLst/>
                    </a:prstGeom>
                    <a:noFill/>
                    <a:ln>
                      <a:noFill/>
                    </a:ln>
                  </pic:spPr>
                </pic:pic>
              </a:graphicData>
            </a:graphic>
          </wp:inline>
        </w:drawing>
      </w:r>
    </w:p>
    <w:p w14:paraId="174E536B" w14:textId="15474C61" w:rsidR="0026519D" w:rsidRPr="00AE5A6B" w:rsidRDefault="0026519D" w:rsidP="0026519D">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7" w:name="_Ref179220438"/>
      <w:bookmarkStart w:id="1278" w:name="_Toc202273019"/>
      <w:r w:rsidR="009849A5">
        <w:rPr>
          <w:noProof/>
        </w:rPr>
        <w:t>19</w:t>
      </w:r>
      <w:bookmarkEnd w:id="1277"/>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Pr="0026519D">
        <w:t>3. Сведения о целостности</w:t>
      </w:r>
      <w:r w:rsidRPr="00AE5A6B">
        <w:t>»</w:t>
      </w:r>
      <w:bookmarkEnd w:id="1278"/>
    </w:p>
    <w:p w14:paraId="6D50AB58" w14:textId="5BDBEF36" w:rsidR="009B0A3D" w:rsidRDefault="009B0A3D" w:rsidP="00DD71C9">
      <w:pPr>
        <w:pStyle w:val="GOSTListnum"/>
      </w:pPr>
      <w:r>
        <w:t>Открыть вкладку «4. Сведения о</w:t>
      </w:r>
      <w:r w:rsidR="0049659E">
        <w:t xml:space="preserve"> приемке товаров, работ, услуг» (рис. </w:t>
      </w:r>
      <w:r w:rsidR="0049659E">
        <w:fldChar w:fldCharType="begin"/>
      </w:r>
      <w:r w:rsidR="0049659E">
        <w:instrText xml:space="preserve"> REF _Ref179221454 \h </w:instrText>
      </w:r>
      <w:r w:rsidR="0049659E">
        <w:fldChar w:fldCharType="separate"/>
      </w:r>
      <w:r w:rsidR="009849A5">
        <w:rPr>
          <w:noProof/>
        </w:rPr>
        <w:t>20</w:t>
      </w:r>
      <w:r w:rsidR="0049659E">
        <w:fldChar w:fldCharType="end"/>
      </w:r>
      <w:r w:rsidR="0049659E">
        <w:t>). Вкладка содержит табличную часть с возможностью добавления/удаления строк</w:t>
      </w:r>
      <w:r>
        <w:t xml:space="preserve">. </w:t>
      </w:r>
    </w:p>
    <w:p w14:paraId="092FB01D" w14:textId="060AC54F" w:rsidR="009B0A3D" w:rsidRPr="00AE5A6B" w:rsidRDefault="009B0A3D" w:rsidP="009B0A3D">
      <w:pPr>
        <w:pStyle w:val="GOSTFigure"/>
      </w:pPr>
      <w:r w:rsidRPr="009B0A3D">
        <w:rPr>
          <w:noProof/>
        </w:rPr>
        <w:drawing>
          <wp:inline distT="0" distB="0" distL="0" distR="0" wp14:anchorId="441F3D0B" wp14:editId="35239747">
            <wp:extent cx="6120130" cy="1011743"/>
            <wp:effectExtent l="0" t="0" r="0" b="0"/>
            <wp:docPr id="76" name="Рисунок 76" descr="D:\Скриншоты\4 Сведения о прием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Скриншоты\4 Сведения о приемке.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1011743"/>
                    </a:xfrm>
                    <a:prstGeom prst="rect">
                      <a:avLst/>
                    </a:prstGeom>
                    <a:noFill/>
                    <a:ln>
                      <a:noFill/>
                    </a:ln>
                  </pic:spPr>
                </pic:pic>
              </a:graphicData>
            </a:graphic>
          </wp:inline>
        </w:drawing>
      </w:r>
    </w:p>
    <w:p w14:paraId="0583EB15" w14:textId="75A4C7AC" w:rsidR="009B0A3D" w:rsidRPr="00AE5A6B" w:rsidRDefault="009B0A3D" w:rsidP="009B0A3D">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9" w:name="_Ref179221454"/>
      <w:bookmarkStart w:id="1280" w:name="_Toc202273020"/>
      <w:r w:rsidR="009849A5">
        <w:rPr>
          <w:noProof/>
        </w:rPr>
        <w:t>20</w:t>
      </w:r>
      <w:bookmarkEnd w:id="1279"/>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4</w:t>
      </w:r>
      <w:r w:rsidRPr="0026519D">
        <w:t xml:space="preserve">. Сведения о </w:t>
      </w:r>
      <w:r>
        <w:t>приемке</w:t>
      </w:r>
      <w:r w:rsidRPr="00AE5A6B">
        <w:t>»</w:t>
      </w:r>
      <w:bookmarkEnd w:id="1280"/>
    </w:p>
    <w:p w14:paraId="067B8A4C" w14:textId="46F1F0FD" w:rsidR="00C87BE0" w:rsidRDefault="006B2F46" w:rsidP="006B2F46">
      <w:pPr>
        <w:pStyle w:val="GOSTListnum"/>
      </w:pPr>
      <w:r>
        <w:t xml:space="preserve">Раздел «5. Сведения о количественном и качественном расхождении при приемке товаров, работ, услуг» (рис. </w:t>
      </w:r>
      <w:r>
        <w:fldChar w:fldCharType="begin"/>
      </w:r>
      <w:r>
        <w:instrText xml:space="preserve"> REF _Ref179227931 \h </w:instrText>
      </w:r>
      <w:r>
        <w:fldChar w:fldCharType="separate"/>
      </w:r>
      <w:r w:rsidR="009849A5">
        <w:rPr>
          <w:noProof/>
        </w:rPr>
        <w:t>21</w:t>
      </w:r>
      <w:r>
        <w:fldChar w:fldCharType="end"/>
      </w:r>
      <w:r>
        <w:t xml:space="preserve">) формируется по товарам, работам, услугам, по которым имеются отклонения по графам 17 и 18 раздела 4 «Сведения о приемке товаров, работ, услуг» (рис. </w:t>
      </w:r>
      <w:r>
        <w:fldChar w:fldCharType="begin"/>
      </w:r>
      <w:r>
        <w:instrText xml:space="preserve"> REF _Ref179221454 \h </w:instrText>
      </w:r>
      <w:r>
        <w:fldChar w:fldCharType="separate"/>
      </w:r>
      <w:r w:rsidR="009849A5">
        <w:rPr>
          <w:noProof/>
        </w:rPr>
        <w:t>20</w:t>
      </w:r>
      <w:r>
        <w:fldChar w:fldCharType="end"/>
      </w:r>
      <w:r>
        <w:t>). При наличии таких данных в разделе 4 заполнить строки выбором кода связанной строки. При отсутствии расхождений данных заполняется 0,00</w:t>
      </w:r>
    </w:p>
    <w:p w14:paraId="03E8AEE9" w14:textId="6D91E8FE" w:rsidR="006B2F46" w:rsidRPr="00AE5A6B" w:rsidRDefault="006B2F46" w:rsidP="006B2F46">
      <w:pPr>
        <w:pStyle w:val="GOSTFigure"/>
      </w:pPr>
      <w:r w:rsidRPr="006B2F46">
        <w:rPr>
          <w:noProof/>
        </w:rPr>
        <w:drawing>
          <wp:inline distT="0" distB="0" distL="0" distR="0" wp14:anchorId="280778C8" wp14:editId="44A5B99B">
            <wp:extent cx="6120130" cy="1059253"/>
            <wp:effectExtent l="0" t="0" r="0" b="7620"/>
            <wp:docPr id="80" name="Рисунок 80" descr="D:\Скриншоты\5 Сведения о расхожден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Скриншоты\5 Сведения о расхождении.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1059253"/>
                    </a:xfrm>
                    <a:prstGeom prst="rect">
                      <a:avLst/>
                    </a:prstGeom>
                    <a:noFill/>
                    <a:ln>
                      <a:noFill/>
                    </a:ln>
                  </pic:spPr>
                </pic:pic>
              </a:graphicData>
            </a:graphic>
          </wp:inline>
        </w:drawing>
      </w:r>
    </w:p>
    <w:p w14:paraId="108AE282" w14:textId="419DAFCF" w:rsidR="006B2F46" w:rsidRDefault="006B2F46" w:rsidP="006B2F46">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1" w:name="_Ref179227931"/>
      <w:bookmarkStart w:id="1282" w:name="_Toc202273021"/>
      <w:r w:rsidR="009849A5">
        <w:rPr>
          <w:noProof/>
        </w:rPr>
        <w:t>21</w:t>
      </w:r>
      <w:bookmarkEnd w:id="1281"/>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5</w:t>
      </w:r>
      <w:r w:rsidRPr="0026519D">
        <w:t xml:space="preserve">. Сведения о </w:t>
      </w:r>
      <w:r>
        <w:t>расхождении</w:t>
      </w:r>
      <w:r w:rsidRPr="00AE5A6B">
        <w:t>»</w:t>
      </w:r>
      <w:bookmarkEnd w:id="1282"/>
    </w:p>
    <w:p w14:paraId="38B87C56" w14:textId="7144E09D" w:rsidR="006B2F46" w:rsidRDefault="001C3C04" w:rsidP="001C3C04">
      <w:pPr>
        <w:pStyle w:val="GOSTListnum"/>
      </w:pPr>
      <w:r>
        <w:lastRenderedPageBreak/>
        <w:t xml:space="preserve">Заполнить вкладку «6. Сведения о строительно-монтажных работах» (рис. </w:t>
      </w:r>
      <w:r>
        <w:fldChar w:fldCharType="begin"/>
      </w:r>
      <w:r>
        <w:instrText xml:space="preserve"> REF _Ref179228369 \h </w:instrText>
      </w:r>
      <w:r>
        <w:fldChar w:fldCharType="separate"/>
      </w:r>
      <w:r w:rsidR="009849A5">
        <w:rPr>
          <w:noProof/>
        </w:rPr>
        <w:t>22</w:t>
      </w:r>
      <w:r>
        <w:fldChar w:fldCharType="end"/>
      </w:r>
      <w:r>
        <w:t>). Вкладка с</w:t>
      </w:r>
      <w:r w:rsidRPr="001C3C04">
        <w:t>одержит табличную часть с возможностью добавления/удаления строк</w:t>
      </w:r>
      <w:r>
        <w:t>. Данные раздела 6 должны быть учтены в разделе «4. Сведения о приемке товаров, работ, услуг» одной сводной строкой с наименованием поля «Стройка» и сводными суммами работ.</w:t>
      </w:r>
    </w:p>
    <w:p w14:paraId="4F389185" w14:textId="190AA965" w:rsidR="001C3C04" w:rsidRPr="00AE5A6B" w:rsidRDefault="001C3C04" w:rsidP="001C3C04">
      <w:pPr>
        <w:pStyle w:val="GOSTFigure"/>
      </w:pPr>
      <w:r w:rsidRPr="001C3C04">
        <w:rPr>
          <w:noProof/>
        </w:rPr>
        <w:drawing>
          <wp:inline distT="0" distB="0" distL="0" distR="0" wp14:anchorId="3F7032EE" wp14:editId="5155804E">
            <wp:extent cx="6120130" cy="1377421"/>
            <wp:effectExtent l="0" t="0" r="0" b="0"/>
            <wp:docPr id="84" name="Рисунок 84" descr="D:\Скриншоты\6 Сведения о СМ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Скриншоты\6 Сведения о СМР.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1377421"/>
                    </a:xfrm>
                    <a:prstGeom prst="rect">
                      <a:avLst/>
                    </a:prstGeom>
                    <a:noFill/>
                    <a:ln>
                      <a:noFill/>
                    </a:ln>
                  </pic:spPr>
                </pic:pic>
              </a:graphicData>
            </a:graphic>
          </wp:inline>
        </w:drawing>
      </w:r>
    </w:p>
    <w:p w14:paraId="483368B8" w14:textId="30E759D7" w:rsidR="001C3C04" w:rsidRDefault="001C3C04" w:rsidP="001C3C0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3" w:name="_Ref179228369"/>
      <w:bookmarkStart w:id="1284" w:name="_Toc202273022"/>
      <w:r w:rsidR="009849A5">
        <w:rPr>
          <w:noProof/>
        </w:rPr>
        <w:t>22</w:t>
      </w:r>
      <w:bookmarkEnd w:id="1283"/>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6</w:t>
      </w:r>
      <w:r w:rsidRPr="0026519D">
        <w:t xml:space="preserve">. Сведения </w:t>
      </w:r>
      <w:r>
        <w:t>о СМР</w:t>
      </w:r>
      <w:r w:rsidRPr="00AE5A6B">
        <w:t>»</w:t>
      </w:r>
      <w:bookmarkEnd w:id="1284"/>
    </w:p>
    <w:p w14:paraId="2523FB5D" w14:textId="0CFD5193" w:rsidR="001C3C04" w:rsidRDefault="00C54523" w:rsidP="0086738B">
      <w:pPr>
        <w:pStyle w:val="GOSTListnum"/>
      </w:pPr>
      <w:r>
        <w:t>Вкладка «</w:t>
      </w:r>
      <w:r w:rsidRPr="00C54523">
        <w:t>Причины возврата/отмены</w:t>
      </w:r>
      <w:r>
        <w:t xml:space="preserve">» (рис. </w:t>
      </w:r>
      <w:r>
        <w:fldChar w:fldCharType="begin"/>
      </w:r>
      <w:r>
        <w:instrText xml:space="preserve"> REF _Ref179233825 \h </w:instrText>
      </w:r>
      <w:r>
        <w:fldChar w:fldCharType="separate"/>
      </w:r>
      <w:r w:rsidR="009849A5">
        <w:rPr>
          <w:noProof/>
        </w:rPr>
        <w:t>23</w:t>
      </w:r>
      <w:r>
        <w:fldChar w:fldCharType="end"/>
      </w:r>
      <w:r>
        <w:t>)</w:t>
      </w:r>
      <w:r w:rsidR="00560B39">
        <w:t xml:space="preserve"> содержит табличную часть. В таблице указываются данные </w:t>
      </w:r>
      <w:r w:rsidR="00560B39" w:rsidRPr="00560B39">
        <w:t>пользователя, вернувшего или отклонившего документ</w:t>
      </w:r>
      <w:r w:rsidR="0086738B">
        <w:t xml:space="preserve">. </w:t>
      </w:r>
      <w:r w:rsidR="0086738B" w:rsidRPr="0086738B">
        <w:t>При отклонении документа требуется отображать текст из полей «Примечание» и/или «Комментарий», в котором вводилась причина возврата/отмены документа</w:t>
      </w:r>
      <w:r w:rsidR="0086738B">
        <w:t>.</w:t>
      </w:r>
    </w:p>
    <w:p w14:paraId="15755776" w14:textId="0A5D0F3C" w:rsidR="00C54523" w:rsidRPr="00AE5A6B" w:rsidRDefault="00C54523" w:rsidP="00C54523">
      <w:pPr>
        <w:pStyle w:val="GOSTFigure"/>
      </w:pPr>
      <w:r w:rsidRPr="00C54523">
        <w:rPr>
          <w:noProof/>
        </w:rPr>
        <w:drawing>
          <wp:inline distT="0" distB="0" distL="0" distR="0" wp14:anchorId="150CD1A5" wp14:editId="0DB5DA77">
            <wp:extent cx="6120130" cy="546375"/>
            <wp:effectExtent l="0" t="0" r="0" b="6350"/>
            <wp:docPr id="86" name="Рисунок 86" descr="D:\Скриншоты\Причины возврата_откло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Скриншоты\Причины возврата_отклонения.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546375"/>
                    </a:xfrm>
                    <a:prstGeom prst="rect">
                      <a:avLst/>
                    </a:prstGeom>
                    <a:noFill/>
                    <a:ln>
                      <a:noFill/>
                    </a:ln>
                  </pic:spPr>
                </pic:pic>
              </a:graphicData>
            </a:graphic>
          </wp:inline>
        </w:drawing>
      </w:r>
    </w:p>
    <w:p w14:paraId="51A916E5" w14:textId="6DF80A2D" w:rsidR="00C54523" w:rsidRDefault="00C54523" w:rsidP="00C5452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5" w:name="_Ref179233825"/>
      <w:bookmarkStart w:id="1286" w:name="_Toc202273023"/>
      <w:r w:rsidR="009849A5">
        <w:rPr>
          <w:noProof/>
        </w:rPr>
        <w:t>23</w:t>
      </w:r>
      <w:bookmarkEnd w:id="1285"/>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Причины возврата/отклонения</w:t>
      </w:r>
      <w:r w:rsidRPr="00AE5A6B">
        <w:t>»</w:t>
      </w:r>
      <w:bookmarkEnd w:id="1286"/>
    </w:p>
    <w:p w14:paraId="1D9FEBD4" w14:textId="562C6275" w:rsidR="00C54523" w:rsidRDefault="0086738B" w:rsidP="00672DA9">
      <w:pPr>
        <w:pStyle w:val="GOSTListnum"/>
      </w:pPr>
      <w:r>
        <w:t xml:space="preserve">Вкладка «Вложения» (рис. </w:t>
      </w:r>
      <w:r>
        <w:fldChar w:fldCharType="begin"/>
      </w:r>
      <w:r>
        <w:instrText xml:space="preserve"> REF _Ref179234467 \h </w:instrText>
      </w:r>
      <w:r>
        <w:fldChar w:fldCharType="separate"/>
      </w:r>
      <w:r w:rsidR="009849A5">
        <w:rPr>
          <w:noProof/>
        </w:rPr>
        <w:t>24</w:t>
      </w:r>
      <w:r>
        <w:fldChar w:fldCharType="end"/>
      </w:r>
      <w:r>
        <w:t>) с</w:t>
      </w:r>
      <w:r w:rsidRPr="0086738B">
        <w:t>одержит табличную ча</w:t>
      </w:r>
      <w:r>
        <w:t>сть с воз</w:t>
      </w:r>
      <w:r w:rsidRPr="0086738B">
        <w:t>можностью добавления/удаления строк.</w:t>
      </w:r>
      <w:r w:rsidR="00672DA9">
        <w:t xml:space="preserve"> Добавление/удаление вложений до</w:t>
      </w:r>
      <w:r w:rsidR="00672DA9" w:rsidRPr="00672DA9">
        <w:t>ступно на статусе «Черновик» в ЛК Исполнителя и на статусах «На исполнении Приемочной комиссией», «На согласовании Приемочной ко</w:t>
      </w:r>
      <w:r w:rsidR="00672DA9">
        <w:t>миссией», «На утверждении Прие</w:t>
      </w:r>
      <w:r w:rsidR="00672DA9" w:rsidRPr="00672DA9">
        <w:t>мочной комиссией», «На исполнении Заказчиком», «На согласовании Заказчиком», «На утверждении Заказчиком» в ЛК Заказчика. При этом Исполнитель (Заказчик) может удалять и редактировать в части наименования только свои вложения</w:t>
      </w:r>
      <w:r w:rsidR="00672DA9">
        <w:t>.</w:t>
      </w:r>
    </w:p>
    <w:p w14:paraId="66B300C4" w14:textId="79EA97CF" w:rsidR="0086738B" w:rsidRPr="00AE5A6B" w:rsidRDefault="00D42148" w:rsidP="0086738B">
      <w:pPr>
        <w:pStyle w:val="GOSTFigure"/>
      </w:pPr>
      <w:r w:rsidRPr="00D42148">
        <w:rPr>
          <w:noProof/>
        </w:rPr>
        <w:drawing>
          <wp:inline distT="0" distB="0" distL="0" distR="0" wp14:anchorId="2CA5A856" wp14:editId="6C5B2952">
            <wp:extent cx="6120130" cy="1554790"/>
            <wp:effectExtent l="0" t="0" r="0" b="7620"/>
            <wp:docPr id="89" name="Рисунок 89" descr="D:\Скриншоты\Влож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Скриншоты\Вложения.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1554790"/>
                    </a:xfrm>
                    <a:prstGeom prst="rect">
                      <a:avLst/>
                    </a:prstGeom>
                    <a:noFill/>
                    <a:ln>
                      <a:noFill/>
                    </a:ln>
                  </pic:spPr>
                </pic:pic>
              </a:graphicData>
            </a:graphic>
          </wp:inline>
        </w:drawing>
      </w:r>
    </w:p>
    <w:p w14:paraId="7C315895" w14:textId="7F81BD8F" w:rsidR="0086738B" w:rsidRDefault="0086738B" w:rsidP="0086738B">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7" w:name="_Ref179234467"/>
      <w:bookmarkStart w:id="1288" w:name="_Toc202273024"/>
      <w:r w:rsidR="009849A5">
        <w:rPr>
          <w:noProof/>
        </w:rPr>
        <w:t>24</w:t>
      </w:r>
      <w:bookmarkEnd w:id="1287"/>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00D42148">
        <w:t>Вложения</w:t>
      </w:r>
      <w:r w:rsidRPr="00AE5A6B">
        <w:t>»</w:t>
      </w:r>
      <w:bookmarkEnd w:id="1288"/>
    </w:p>
    <w:p w14:paraId="30E26F46" w14:textId="5C881B3F" w:rsidR="00CD00CD" w:rsidRPr="00AE5A6B" w:rsidRDefault="00CD00CD" w:rsidP="00CD00CD">
      <w:pPr>
        <w:pStyle w:val="31"/>
      </w:pPr>
      <w:bookmarkStart w:id="1289" w:name="_Toc202272848"/>
      <w:r w:rsidRPr="00CD00CD">
        <w:lastRenderedPageBreak/>
        <w:t>Согласование Исполнителем</w:t>
      </w:r>
      <w:r w:rsidRPr="00B24DCF">
        <w:t xml:space="preserve"> документа «Акт приемки товаров, работ, услуг (ф. 0510452)»</w:t>
      </w:r>
      <w:bookmarkEnd w:id="1289"/>
      <w:r w:rsidRPr="00B24DCF">
        <w:t xml:space="preserve"> </w:t>
      </w:r>
    </w:p>
    <w:p w14:paraId="79D3A3BF" w14:textId="1B9B6084" w:rsidR="00CD00CD" w:rsidRPr="00AE5A6B" w:rsidRDefault="00CD00CD" w:rsidP="00CD00CD">
      <w:pPr>
        <w:pStyle w:val="GOSTNormal"/>
      </w:pPr>
      <w:r w:rsidRPr="00AE5A6B">
        <w:rPr>
          <w:rStyle w:val="GOSTSymBold"/>
        </w:rPr>
        <w:t>Роль</w:t>
      </w:r>
      <w:r w:rsidRPr="00AE5A6B">
        <w:t xml:space="preserve">: </w:t>
      </w:r>
      <w:r w:rsidRPr="00CD00CD">
        <w:t>601_02_01 ПУР КС. Согласование документов по ЛС ЮЛ (пользователь Исполнителя)</w:t>
      </w:r>
    </w:p>
    <w:p w14:paraId="050B5974" w14:textId="136C1ED8" w:rsidR="00CD00CD" w:rsidRPr="00AE5A6B" w:rsidRDefault="00CD00CD" w:rsidP="00CD00CD">
      <w:pPr>
        <w:pStyle w:val="GOSTListnum"/>
        <w:numPr>
          <w:ilvl w:val="0"/>
          <w:numId w:val="669"/>
        </w:numPr>
      </w:pPr>
      <w:r w:rsidRPr="00CD00CD">
        <w:t>Авторизоваться в ЛК ПУР КС</w:t>
      </w:r>
      <w:r w:rsidRPr="00AE5A6B">
        <w:t xml:space="preserve">. </w:t>
      </w:r>
    </w:p>
    <w:p w14:paraId="1F736CB7" w14:textId="1336E27E" w:rsidR="00CD00CD" w:rsidRPr="00AE5A6B" w:rsidRDefault="00CD00CD" w:rsidP="00CD00CD">
      <w:pPr>
        <w:pStyle w:val="GOSTListnum"/>
      </w:pPr>
      <w:r w:rsidRPr="00AE5A6B">
        <w:t xml:space="preserve">На дереве навигации перейти по следующему пути: </w:t>
      </w:r>
      <w:r w:rsidRPr="00CD00CD">
        <w:t>«Казначейское сопровождение» – «Управление расходами (казначейское сопровождение)» – «Акт приемки товаров, работ, услуг (ф. 0510452)», выбрать «Исполнитель по контракту (договору)» – «Все документы»</w:t>
      </w:r>
      <w:r w:rsidRPr="00AE5A6B">
        <w:t>.</w:t>
      </w:r>
    </w:p>
    <w:p w14:paraId="2A1E7D73" w14:textId="504FAB62" w:rsidR="00CD00CD" w:rsidRPr="00AE5A6B" w:rsidRDefault="00E8360C" w:rsidP="00E8360C">
      <w:pPr>
        <w:pStyle w:val="GOSTListnum"/>
      </w:pPr>
      <w:r w:rsidRPr="00AE5A6B">
        <w:t>На СФ выделить документ на статусе</w:t>
      </w:r>
      <w:r>
        <w:t xml:space="preserve"> </w:t>
      </w:r>
      <w:r w:rsidRPr="00E8360C">
        <w:t>«На согласовании Исполнителем»</w:t>
      </w:r>
      <w:r w:rsidR="00CD00CD" w:rsidRPr="00AE5A6B">
        <w:t>.</w:t>
      </w:r>
    </w:p>
    <w:p w14:paraId="1C9FB0B2" w14:textId="1A1B5FFA" w:rsidR="00E8360C" w:rsidRPr="00AE5A6B" w:rsidRDefault="00E8360C" w:rsidP="00E8360C">
      <w:pPr>
        <w:pStyle w:val="GOSTListnum"/>
      </w:pPr>
      <w:r w:rsidRPr="00AE5A6B">
        <w:t xml:space="preserve">Выделить документ для согласования. На панели инструментов нажать кнопку «Согласовать». </w:t>
      </w:r>
    </w:p>
    <w:p w14:paraId="354A6EA3" w14:textId="77777777" w:rsidR="00E8360C" w:rsidRPr="00AE5A6B" w:rsidRDefault="00E8360C" w:rsidP="00E8360C">
      <w:pPr>
        <w:pStyle w:val="GOSTListnum"/>
      </w:pPr>
      <w:r w:rsidRPr="00AE5A6B">
        <w:t>В появившемся диалоговом окне нажать кнопку «Согласовать».</w:t>
      </w:r>
    </w:p>
    <w:p w14:paraId="2ABE7A39" w14:textId="15CF4F58" w:rsidR="00E8360C" w:rsidRPr="00AE5A6B" w:rsidRDefault="00E8360C" w:rsidP="00E8360C">
      <w:pPr>
        <w:pStyle w:val="GOSTListnormal18"/>
      </w:pPr>
      <w:r w:rsidRPr="00AE5A6B">
        <w:t xml:space="preserve">В случае успешного выполнения операции </w:t>
      </w:r>
      <w:r>
        <w:t>согласования значение</w:t>
      </w:r>
      <w:r w:rsidRPr="00AE5A6B">
        <w:t xml:space="preserve"> статус</w:t>
      </w:r>
      <w:r>
        <w:t>а</w:t>
      </w:r>
      <w:r w:rsidRPr="00AE5A6B">
        <w:t xml:space="preserve"> </w:t>
      </w:r>
      <w:r>
        <w:t>документа</w:t>
      </w:r>
      <w:r w:rsidRPr="00AE5A6B">
        <w:t xml:space="preserve"> «</w:t>
      </w:r>
      <w:r w:rsidR="006A261C" w:rsidRPr="00B24DCF">
        <w:t>Акт приемки товаров, работ, услуг (ф. 0510452)»</w:t>
      </w:r>
      <w:r w:rsidRPr="00AE5A6B">
        <w:t xml:space="preserve"> изменится на статус </w:t>
      </w:r>
      <w:r w:rsidR="006A261C" w:rsidRPr="006A261C">
        <w:t>«На утверждении Исполнителем»</w:t>
      </w:r>
      <w:r w:rsidRPr="00AE5A6B">
        <w:t>.</w:t>
      </w:r>
    </w:p>
    <w:p w14:paraId="6B38E283" w14:textId="51AA0DF9" w:rsidR="006A261C" w:rsidRPr="00AE5A6B" w:rsidRDefault="006A261C" w:rsidP="006A261C">
      <w:pPr>
        <w:pStyle w:val="31"/>
      </w:pPr>
      <w:bookmarkStart w:id="1290" w:name="_Toc202272849"/>
      <w:r w:rsidRPr="006A261C">
        <w:t>Утверждение Исполнителем</w:t>
      </w:r>
      <w:r w:rsidRPr="00B24DCF">
        <w:t xml:space="preserve"> документа «Акт приемки товаров, работ, услуг (ф. 0510452)»</w:t>
      </w:r>
      <w:bookmarkEnd w:id="1290"/>
      <w:r w:rsidRPr="00B24DCF">
        <w:t xml:space="preserve"> </w:t>
      </w:r>
    </w:p>
    <w:p w14:paraId="0056B3C7" w14:textId="6B9E2379" w:rsidR="006A261C" w:rsidRPr="00AE5A6B" w:rsidRDefault="006A261C" w:rsidP="006A261C">
      <w:pPr>
        <w:pStyle w:val="GOSTNormal"/>
      </w:pPr>
      <w:r w:rsidRPr="00AE5A6B">
        <w:rPr>
          <w:rStyle w:val="GOSTSymBold"/>
        </w:rPr>
        <w:t>Роль</w:t>
      </w:r>
      <w:r w:rsidRPr="00AE5A6B">
        <w:t xml:space="preserve">: </w:t>
      </w:r>
      <w:r w:rsidRPr="006A261C">
        <w:t>601_03_01 ПУР КС. Утверждение документов по ЛС ЮЛ (пользователь Исполнителя)</w:t>
      </w:r>
    </w:p>
    <w:p w14:paraId="193B9A42" w14:textId="77777777" w:rsidR="006A261C" w:rsidRPr="00AE5A6B" w:rsidRDefault="006A261C" w:rsidP="006A261C">
      <w:pPr>
        <w:pStyle w:val="GOSTListnum"/>
        <w:numPr>
          <w:ilvl w:val="0"/>
          <w:numId w:val="670"/>
        </w:numPr>
      </w:pPr>
      <w:r w:rsidRPr="00CD00CD">
        <w:t>Авторизоваться в ЛК ПУР КС</w:t>
      </w:r>
      <w:r w:rsidRPr="00AE5A6B">
        <w:t xml:space="preserve">. </w:t>
      </w:r>
    </w:p>
    <w:p w14:paraId="1E999BF7" w14:textId="77777777" w:rsidR="006A261C" w:rsidRPr="00AE5A6B" w:rsidRDefault="006A261C" w:rsidP="006A261C">
      <w:pPr>
        <w:pStyle w:val="GOSTListnum"/>
      </w:pPr>
      <w:r w:rsidRPr="00AE5A6B">
        <w:t xml:space="preserve">На дереве навигации перейти по следующему пути: </w:t>
      </w:r>
      <w:r w:rsidRPr="00CD00CD">
        <w:t>«Казначейское сопровождение» – «Управление расходами (казначейское сопровождение)» – «Акт приемки товаров, работ, услуг (ф. 0510452)», выбрать «Исполнитель по контракту (договору)» – «Все документы»</w:t>
      </w:r>
      <w:r w:rsidRPr="00AE5A6B">
        <w:t>.</w:t>
      </w:r>
    </w:p>
    <w:p w14:paraId="0601073E" w14:textId="0B5E2A0C" w:rsidR="006A261C" w:rsidRPr="00AE5A6B" w:rsidRDefault="006A261C" w:rsidP="006A261C">
      <w:pPr>
        <w:pStyle w:val="GOSTListnum"/>
      </w:pPr>
      <w:r>
        <w:t>Выбрать</w:t>
      </w:r>
      <w:r w:rsidRPr="00AE5A6B">
        <w:t xml:space="preserve"> документ на статусе</w:t>
      </w:r>
      <w:r>
        <w:t xml:space="preserve"> </w:t>
      </w:r>
      <w:r w:rsidRPr="00E8360C">
        <w:t>«</w:t>
      </w:r>
      <w:r>
        <w:t>На утверждении Исполните</w:t>
      </w:r>
      <w:r w:rsidRPr="006A261C">
        <w:t>лем</w:t>
      </w:r>
      <w:r w:rsidRPr="00E8360C">
        <w:t>»</w:t>
      </w:r>
      <w:r w:rsidRPr="00AE5A6B">
        <w:t>.</w:t>
      </w:r>
    </w:p>
    <w:p w14:paraId="707F772A" w14:textId="514FAA39" w:rsidR="006A261C" w:rsidRDefault="00B46CFE" w:rsidP="006A261C">
      <w:pPr>
        <w:pStyle w:val="GOSTListnum"/>
      </w:pPr>
      <w:r>
        <w:t>На панели инструментов н</w:t>
      </w:r>
      <w:r w:rsidR="006A261C">
        <w:t>ажать кнопку «Утвердить»</w:t>
      </w:r>
      <w:r w:rsidR="006A261C" w:rsidRPr="00AE5A6B">
        <w:t xml:space="preserve">. </w:t>
      </w:r>
    </w:p>
    <w:p w14:paraId="784227BE" w14:textId="29DA7A3F" w:rsidR="00B46CFE" w:rsidRDefault="00B46CFE" w:rsidP="00B46CFE">
      <w:pPr>
        <w:pStyle w:val="GOSTListnum"/>
      </w:pPr>
      <w:r w:rsidRPr="00B46CFE">
        <w:t>В появившемся диалоговом окне нажать кнопку «Утвердить»</w:t>
      </w:r>
    </w:p>
    <w:p w14:paraId="3D908B31" w14:textId="44228361" w:rsidR="00B46CFE" w:rsidRPr="00AE5A6B" w:rsidRDefault="00B46CFE" w:rsidP="00B46CFE">
      <w:pPr>
        <w:pStyle w:val="GOSTListnum"/>
      </w:pPr>
      <w:r w:rsidRPr="00B46CFE">
        <w:t xml:space="preserve">Проверить изменение </w:t>
      </w:r>
      <w:r>
        <w:t>фонарной группы.</w:t>
      </w:r>
    </w:p>
    <w:p w14:paraId="7634F8F8" w14:textId="63C4C14D" w:rsidR="00BF5805" w:rsidRDefault="00BF5805" w:rsidP="00BF5805">
      <w:pPr>
        <w:pStyle w:val="GOSTListnormal18"/>
      </w:pPr>
      <w:r>
        <w:t xml:space="preserve">В результате выполненных действий на вкладке «Подписи» заполнятся реквизиты «Представителя поставщика (подрядчика)». При утверждении документа значение статуса изменится на «На исполнении Приемочной комиссией». На </w:t>
      </w:r>
      <w:r w:rsidR="008A210E">
        <w:t>списковой форме</w:t>
      </w:r>
      <w:r>
        <w:t xml:space="preserve"> документа:</w:t>
      </w:r>
    </w:p>
    <w:p w14:paraId="694026B8" w14:textId="62DC4477" w:rsidR="00BF5805" w:rsidRDefault="008A210E" w:rsidP="008A210E">
      <w:pPr>
        <w:pStyle w:val="GOSTListmark3"/>
      </w:pPr>
      <w:r>
        <w:t>фонарная группа</w:t>
      </w:r>
      <w:r w:rsidR="00BF5805">
        <w:t xml:space="preserve"> «Утверждение Исполнителем» загор</w:t>
      </w:r>
      <w:r>
        <w:t>ится зеленым цветом;</w:t>
      </w:r>
    </w:p>
    <w:p w14:paraId="728EDDE2" w14:textId="5CC74EA4" w:rsidR="00BF5805" w:rsidRDefault="008A210E" w:rsidP="008A210E">
      <w:pPr>
        <w:pStyle w:val="GOSTListmark3"/>
      </w:pPr>
      <w:r>
        <w:t>фонарная группа «Утверждение Приемоч</w:t>
      </w:r>
      <w:r w:rsidR="00BF5805">
        <w:t>ной комиссией» загор</w:t>
      </w:r>
      <w:r>
        <w:t>и</w:t>
      </w:r>
      <w:r w:rsidR="00BF5805">
        <w:t>тся желтым цветом</w:t>
      </w:r>
      <w:r>
        <w:t>.</w:t>
      </w:r>
    </w:p>
    <w:p w14:paraId="56B9BD71" w14:textId="5FEB7B65" w:rsidR="00B47649" w:rsidRPr="00AE5A6B" w:rsidRDefault="00B47649" w:rsidP="00B47649">
      <w:pPr>
        <w:pStyle w:val="31"/>
      </w:pPr>
      <w:bookmarkStart w:id="1291" w:name="_Toc202272850"/>
      <w:r w:rsidRPr="00B47649">
        <w:t>Изменение признака оплаты по документу «Акт приемки товаров, работ, услуг (ф. 0510452)»</w:t>
      </w:r>
      <w:bookmarkEnd w:id="1291"/>
    </w:p>
    <w:p w14:paraId="2EA57B55" w14:textId="6547E8FA" w:rsidR="00B47649" w:rsidRPr="00AE5A6B" w:rsidRDefault="00B47649" w:rsidP="00B47649">
      <w:pPr>
        <w:pStyle w:val="GOSTNormal"/>
      </w:pPr>
      <w:r w:rsidRPr="00AE5A6B">
        <w:rPr>
          <w:rStyle w:val="GOSTSymBold"/>
        </w:rPr>
        <w:t>Роль</w:t>
      </w:r>
      <w:r w:rsidRPr="00AE5A6B">
        <w:t xml:space="preserve">: </w:t>
      </w:r>
      <w:r w:rsidRPr="00B47649">
        <w:t>601_01_01 ПУР КС. Ввод документов по ЛС ЮЛ (пользователь Заказчика)</w:t>
      </w:r>
    </w:p>
    <w:p w14:paraId="1D793935" w14:textId="77777777" w:rsidR="00B47649" w:rsidRPr="00AE5A6B" w:rsidRDefault="00B47649" w:rsidP="00B47649">
      <w:pPr>
        <w:pStyle w:val="GOSTListnum"/>
        <w:numPr>
          <w:ilvl w:val="0"/>
          <w:numId w:val="671"/>
        </w:numPr>
      </w:pPr>
      <w:r w:rsidRPr="00CD00CD">
        <w:t>Авторизоваться в ЛК ПУР КС</w:t>
      </w:r>
      <w:r w:rsidRPr="00AE5A6B">
        <w:t xml:space="preserve">. </w:t>
      </w:r>
    </w:p>
    <w:p w14:paraId="4E946B1D" w14:textId="5A6BC7B3" w:rsidR="00B47649" w:rsidRPr="00AE5A6B" w:rsidRDefault="00B47649" w:rsidP="008C661C">
      <w:pPr>
        <w:pStyle w:val="GOSTListnum"/>
      </w:pPr>
      <w:r w:rsidRPr="00AE5A6B">
        <w:lastRenderedPageBreak/>
        <w:t xml:space="preserve">На дереве навигации перейти по следующему пути: </w:t>
      </w:r>
      <w:r w:rsidRPr="00CD00CD">
        <w:t xml:space="preserve">«Казначейское сопровождение» – «Управление расходами (казначейское сопровождение)» – «Акт приемки товаров, работ, услуг (ф. 0510452)», выбрать </w:t>
      </w:r>
      <w:r w:rsidR="008C661C" w:rsidRPr="008C661C">
        <w:t>«Заказчик по контракту (договору)» – «Все документы».</w:t>
      </w:r>
    </w:p>
    <w:p w14:paraId="2EDE0E9A" w14:textId="2442D13D" w:rsidR="00B47649" w:rsidRPr="00AE5A6B" w:rsidRDefault="00B47649" w:rsidP="008C661C">
      <w:pPr>
        <w:pStyle w:val="GOSTListnum"/>
      </w:pPr>
      <w:r>
        <w:t>Выбрать</w:t>
      </w:r>
      <w:r w:rsidRPr="00AE5A6B">
        <w:t xml:space="preserve"> документ на статусе</w:t>
      </w:r>
      <w:r>
        <w:t xml:space="preserve"> </w:t>
      </w:r>
      <w:r w:rsidRPr="00E8360C">
        <w:t>«</w:t>
      </w:r>
      <w:r w:rsidR="008C661C" w:rsidRPr="008C661C">
        <w:t>Зарегистрирован</w:t>
      </w:r>
      <w:r w:rsidRPr="00E8360C">
        <w:t>»</w:t>
      </w:r>
      <w:r w:rsidRPr="00AE5A6B">
        <w:t>.</w:t>
      </w:r>
    </w:p>
    <w:p w14:paraId="17E30656" w14:textId="3B172B9D" w:rsidR="00B47649" w:rsidRDefault="00B47649" w:rsidP="008C661C">
      <w:pPr>
        <w:pStyle w:val="GOSTListnum"/>
      </w:pPr>
      <w:r>
        <w:t>На панели инструментов нажать кнопку «</w:t>
      </w:r>
      <w:r w:rsidR="008C661C" w:rsidRPr="008C661C">
        <w:t>Сформировать ПП</w:t>
      </w:r>
      <w:r>
        <w:t>»</w:t>
      </w:r>
      <w:r w:rsidR="008C661C">
        <w:t>.</w:t>
      </w:r>
    </w:p>
    <w:p w14:paraId="7A78D84C" w14:textId="6050E008" w:rsidR="008C661C" w:rsidRDefault="005312F2" w:rsidP="005312F2">
      <w:pPr>
        <w:pStyle w:val="GOSTListnum"/>
      </w:pPr>
      <w:r w:rsidRPr="005312F2">
        <w:t>Выполнить обработку связанного платежного документа «Платежное поручение» (ф. 0401060)» в ЛК Заказчика до статуса «Исполнен»</w:t>
      </w:r>
      <w:r>
        <w:t>.</w:t>
      </w:r>
    </w:p>
    <w:p w14:paraId="6520C2AA" w14:textId="5A5D8EC9" w:rsidR="00B47649" w:rsidRDefault="00F36E6A" w:rsidP="00F36E6A">
      <w:pPr>
        <w:pStyle w:val="GOSTListnormal18"/>
      </w:pPr>
      <w:r>
        <w:t xml:space="preserve">В результате сформируется документ </w:t>
      </w:r>
      <w:r w:rsidRPr="00F36E6A">
        <w:t>«Платежное поручение» (ф. 0401060)» в ЛК Заказчика</w:t>
      </w:r>
      <w:r>
        <w:t xml:space="preserve"> и перейдет в статус «Исполнен».</w:t>
      </w:r>
    </w:p>
    <w:p w14:paraId="16530ADB" w14:textId="57C347E8" w:rsidR="00486A8E" w:rsidRDefault="00486A8E" w:rsidP="00486A8E">
      <w:pPr>
        <w:pStyle w:val="GOSTListnum"/>
      </w:pPr>
      <w:r>
        <w:t xml:space="preserve">Перейти в главное меню, </w:t>
      </w:r>
      <w:r w:rsidR="00452758">
        <w:t>развернуть ветку</w:t>
      </w:r>
      <w:r>
        <w:t xml:space="preserve"> «Управление расходами (казначейское сопровождение)» – «Акт приемки товаров, работ, услуг (ф. 0510452)», выбрать «Заказчик по контракту (договору)» – «Все документы».</w:t>
      </w:r>
    </w:p>
    <w:p w14:paraId="0AD42072" w14:textId="153E8925" w:rsidR="00486A8E" w:rsidRDefault="00486A8E" w:rsidP="00486A8E">
      <w:pPr>
        <w:pStyle w:val="GOSTListnum"/>
      </w:pPr>
      <w:r>
        <w:t xml:space="preserve">Выбрать контрольный документ </w:t>
      </w:r>
      <w:r w:rsidR="00452758">
        <w:t>на</w:t>
      </w:r>
      <w:r>
        <w:t xml:space="preserve"> статусе «Зарегистрирован».</w:t>
      </w:r>
    </w:p>
    <w:p w14:paraId="10ADB81B" w14:textId="77777777" w:rsidR="00452758" w:rsidRDefault="00486A8E" w:rsidP="00486A8E">
      <w:pPr>
        <w:pStyle w:val="GOSTListnum"/>
      </w:pPr>
      <w:r>
        <w:t>Проверить изменение призна</w:t>
      </w:r>
      <w:r w:rsidR="00452758">
        <w:t>ка оплаты на СФ и ВФ кон</w:t>
      </w:r>
      <w:r>
        <w:t>трольного документа «Акт приемки (ф. 0510452)»</w:t>
      </w:r>
      <w:r w:rsidR="00452758">
        <w:t>.</w:t>
      </w:r>
    </w:p>
    <w:p w14:paraId="523B9BAC" w14:textId="01C43D36" w:rsidR="00486A8E" w:rsidRDefault="00452758" w:rsidP="00452758">
      <w:pPr>
        <w:pStyle w:val="GOSTListnormal18"/>
      </w:pPr>
      <w:r>
        <w:t>В результате признак оплаты контрольного документа «Акт приемки (ф. 0510452)») на списковой и визуальной форме изменится на «Оплачен». Автоматически будет произведен перерасчет суммы оплаты, поле «Остаток для оплаты» на списковой форме будет со значением «0,00».</w:t>
      </w:r>
    </w:p>
    <w:p w14:paraId="606CFD15" w14:textId="1CE995BF" w:rsidR="00452758" w:rsidRDefault="00452758" w:rsidP="00EF4BEB">
      <w:pPr>
        <w:pStyle w:val="GOSTListnum"/>
      </w:pPr>
      <w:r>
        <w:t xml:space="preserve">Открыть вкладку «Связи» и перейти по ссылкам в документ-основание. Затем проверить передачу информации по </w:t>
      </w:r>
      <w:r w:rsidRPr="00B47649">
        <w:t>документу «Акт приемки товаров, работ, услуг (ф. 0510452)»</w:t>
      </w:r>
      <w:r>
        <w:t xml:space="preserve"> на дополнительную вкладку в связанном документе «Перечень документов оснований».</w:t>
      </w:r>
    </w:p>
    <w:p w14:paraId="25C9454C" w14:textId="0E54070F" w:rsidR="00452758" w:rsidRDefault="00452758" w:rsidP="00452758">
      <w:pPr>
        <w:pStyle w:val="GOSTListnormal18"/>
      </w:pPr>
      <w:r>
        <w:t>В результате откроется связанный документ «Перечень документов оснований».</w:t>
      </w:r>
    </w:p>
    <w:p w14:paraId="1532D70B" w14:textId="107A0384" w:rsidR="00452758" w:rsidRDefault="00452758" w:rsidP="00452758">
      <w:pPr>
        <w:pStyle w:val="GOSTListnormal18"/>
      </w:pPr>
      <w:r>
        <w:t xml:space="preserve">Значение признака оплаты </w:t>
      </w:r>
      <w:r w:rsidR="0003504C">
        <w:t>будет передан</w:t>
      </w:r>
      <w:r>
        <w:t xml:space="preserve"> в документ-основание</w:t>
      </w:r>
      <w:r w:rsidR="0003504C">
        <w:t>, статус</w:t>
      </w:r>
      <w:r>
        <w:t xml:space="preserve"> документа </w:t>
      </w:r>
      <w:r w:rsidR="0003504C">
        <w:t>изменится на «Оплачен».</w:t>
      </w:r>
    </w:p>
    <w:p w14:paraId="59681A65" w14:textId="6AA94236" w:rsidR="009B5004" w:rsidRPr="00AE5A6B" w:rsidRDefault="00113E0E" w:rsidP="00CF4D27">
      <w:pPr>
        <w:pStyle w:val="22"/>
      </w:pPr>
      <w:bookmarkStart w:id="1292" w:name="_Toc11770979"/>
      <w:bookmarkStart w:id="1293" w:name="_Toc202272851"/>
      <w:r w:rsidRPr="00AE5A6B">
        <w:t xml:space="preserve">Группа бизнес-процессов </w:t>
      </w:r>
      <w:r w:rsidR="009B5004" w:rsidRPr="00AE5A6B">
        <w:t>«</w:t>
      </w:r>
      <w:r w:rsidR="00C948F7" w:rsidRPr="00AE5A6B">
        <w:t xml:space="preserve">Санкционирование </w:t>
      </w:r>
      <w:r w:rsidR="00A46051" w:rsidRPr="00AE5A6B">
        <w:t>целевых расходов с применением сведений об операциях с целевыми средствами в соответствии с нормативными правовыми актами</w:t>
      </w:r>
      <w:r w:rsidR="00C948F7" w:rsidRPr="00AE5A6B">
        <w:t>»</w:t>
      </w:r>
      <w:bookmarkEnd w:id="1292"/>
      <w:bookmarkEnd w:id="1293"/>
    </w:p>
    <w:p w14:paraId="09C984DD" w14:textId="77777777" w:rsidR="00556BAC" w:rsidRPr="00AE5A6B" w:rsidRDefault="0078206C" w:rsidP="009A3F33">
      <w:pPr>
        <w:pStyle w:val="31"/>
      </w:pPr>
      <w:bookmarkStart w:id="1294" w:name="_Toc11770980"/>
      <w:bookmarkStart w:id="1295" w:name="_Ref158714673"/>
      <w:bookmarkStart w:id="1296" w:name="_Ref175223568"/>
      <w:bookmarkStart w:id="1297" w:name="_Ref193187190"/>
      <w:bookmarkStart w:id="1298" w:name="_Toc202272852"/>
      <w:r w:rsidRPr="00AE5A6B">
        <w:t>Формирование Сведений</w:t>
      </w:r>
      <w:r w:rsidR="00556BAC" w:rsidRPr="00AE5A6B">
        <w:t xml:space="preserve"> об операциях с ЦС в ЛК </w:t>
      </w:r>
      <w:r w:rsidR="00380FBB" w:rsidRPr="00AE5A6B">
        <w:t>Исполнителя,</w:t>
      </w:r>
      <w:r w:rsidR="006323F6" w:rsidRPr="00AE5A6B">
        <w:t xml:space="preserve"> и регистрация </w:t>
      </w:r>
      <w:r w:rsidR="00435C58" w:rsidRPr="00AE5A6B">
        <w:t>на стороне ТОФК обслуживания ЛС Исполнителя</w:t>
      </w:r>
      <w:bookmarkEnd w:id="1294"/>
      <w:bookmarkEnd w:id="1295"/>
      <w:bookmarkEnd w:id="1296"/>
      <w:bookmarkEnd w:id="1297"/>
      <w:bookmarkEnd w:id="1298"/>
    </w:p>
    <w:p w14:paraId="12FAC28B" w14:textId="77777777" w:rsidR="00556BAC" w:rsidRPr="00AE5A6B" w:rsidRDefault="00551B9B" w:rsidP="00551B9B">
      <w:pPr>
        <w:pStyle w:val="GOSTNormal"/>
      </w:pPr>
      <w:r w:rsidRPr="00AE5A6B">
        <w:rPr>
          <w:rStyle w:val="GOSTSymBold"/>
        </w:rPr>
        <w:t>Роль</w:t>
      </w:r>
      <w:r w:rsidRPr="00AE5A6B">
        <w:t xml:space="preserve">: </w:t>
      </w:r>
      <w:r w:rsidR="003C0B98" w:rsidRPr="00AE5A6B">
        <w:t>601_01_01 ПУР КС. Ввод документов по ЛС ЮЛ</w:t>
      </w:r>
    </w:p>
    <w:p w14:paraId="39060113" w14:textId="77777777" w:rsidR="00556BAC" w:rsidRPr="00AE5A6B" w:rsidRDefault="00556BAC" w:rsidP="00CA231E">
      <w:pPr>
        <w:pStyle w:val="GOSTListnum"/>
        <w:numPr>
          <w:ilvl w:val="0"/>
          <w:numId w:val="264"/>
        </w:numPr>
      </w:pPr>
      <w:r w:rsidRPr="00AE5A6B">
        <w:t>Авторизоваться в ЛК ПУР КС.</w:t>
      </w:r>
    </w:p>
    <w:p w14:paraId="366400AF" w14:textId="77777777" w:rsidR="00556BAC" w:rsidRPr="00AE5A6B" w:rsidRDefault="00556BAC" w:rsidP="00556BAC">
      <w:pPr>
        <w:pStyle w:val="GOSTListnum"/>
      </w:pPr>
      <w:r w:rsidRPr="00AE5A6B">
        <w:t>Перейти в главное меню, выбрать</w:t>
      </w:r>
      <w:r w:rsidR="00427008" w:rsidRPr="00AE5A6B">
        <w:t xml:space="preserve"> </w:t>
      </w:r>
      <w:r w:rsidR="0055694E" w:rsidRPr="00AE5A6B">
        <w:t>раздел «Управление расходами (казначейское сопровождение)»</w:t>
      </w:r>
      <w:r w:rsidR="00427008" w:rsidRPr="00AE5A6B">
        <w:t>.</w:t>
      </w:r>
      <w:r w:rsidRPr="00AE5A6B">
        <w:t xml:space="preserve"> На </w:t>
      </w:r>
      <w:r w:rsidR="00427008" w:rsidRPr="00AE5A6B">
        <w:t>вкладке «Формуляры»</w:t>
      </w:r>
      <w:r w:rsidRPr="00AE5A6B">
        <w:t xml:space="preserve"> перейти по следующему </w:t>
      </w:r>
      <w:r w:rsidR="003B1A30" w:rsidRPr="00AE5A6B">
        <w:t xml:space="preserve">пути: «Управление расходами (казначейское сопровождение) – </w:t>
      </w:r>
      <w:r w:rsidRPr="00AE5A6B">
        <w:t>Предоставление и обработка сведений об операциях с целевыми средствами – Сведения об операциях с ЦС</w:t>
      </w:r>
      <w:r w:rsidR="00991EE2" w:rsidRPr="00AE5A6B">
        <w:t>»,</w:t>
      </w:r>
      <w:r w:rsidRPr="00AE5A6B">
        <w:t xml:space="preserve"> </w:t>
      </w:r>
      <w:r w:rsidR="006323F6" w:rsidRPr="00AE5A6B">
        <w:t>фильтр-папка «Все документы»</w:t>
      </w:r>
      <w:r w:rsidRPr="00AE5A6B">
        <w:t>.</w:t>
      </w:r>
    </w:p>
    <w:p w14:paraId="357AF7B1" w14:textId="77777777" w:rsidR="00B87F27" w:rsidRPr="00AE5A6B" w:rsidRDefault="00B87F27" w:rsidP="00B87F27">
      <w:pPr>
        <w:pStyle w:val="GOSTListnum"/>
      </w:pPr>
      <w:r w:rsidRPr="00AE5A6B">
        <w:t xml:space="preserve">На панели инструментов СФ </w:t>
      </w:r>
      <w:r w:rsidR="000C0D50" w:rsidRPr="00AE5A6B">
        <w:t xml:space="preserve">нажать </w:t>
      </w:r>
      <w:r w:rsidR="00F828B4" w:rsidRPr="00AE5A6B">
        <w:t>кнопку «</w:t>
      </w:r>
      <w:r w:rsidRPr="00AE5A6B">
        <w:t>Создать».</w:t>
      </w:r>
    </w:p>
    <w:p w14:paraId="497D0B08" w14:textId="6158097B" w:rsidR="00B87F27" w:rsidRPr="00AE5A6B" w:rsidRDefault="00B87F27" w:rsidP="00B87F27">
      <w:pPr>
        <w:pStyle w:val="GOSTListnum"/>
      </w:pPr>
      <w:r w:rsidRPr="00AE5A6B">
        <w:lastRenderedPageBreak/>
        <w:t>На открывшейся ВФ</w:t>
      </w:r>
      <w:r w:rsidR="001F2052" w:rsidRPr="00AE5A6B">
        <w:t xml:space="preserve"> </w:t>
      </w:r>
      <w:r w:rsidR="00091069" w:rsidRPr="00AE5A6B">
        <w:t>(рис. </w:t>
      </w:r>
      <w:r w:rsidR="001F2052" w:rsidRPr="00AE5A6B">
        <w:fldChar w:fldCharType="begin"/>
      </w:r>
      <w:r w:rsidR="001F2052" w:rsidRPr="00AE5A6B">
        <w:instrText xml:space="preserve"> REF _Ref38442071 \h </w:instrText>
      </w:r>
      <w:r w:rsidR="007F7184" w:rsidRPr="00AE5A6B">
        <w:instrText xml:space="preserve"> \* MERGEFORMAT </w:instrText>
      </w:r>
      <w:r w:rsidR="001F2052" w:rsidRPr="00AE5A6B">
        <w:fldChar w:fldCharType="separate"/>
      </w:r>
      <w:r w:rsidR="009849A5">
        <w:rPr>
          <w:noProof/>
        </w:rPr>
        <w:t>25</w:t>
      </w:r>
      <w:r w:rsidR="001F2052" w:rsidRPr="00AE5A6B">
        <w:fldChar w:fldCharType="end"/>
      </w:r>
      <w:r w:rsidR="001F2052" w:rsidRPr="00AE5A6B">
        <w:t>)</w:t>
      </w:r>
      <w:r w:rsidRPr="00AE5A6B">
        <w:t xml:space="preserve"> </w:t>
      </w:r>
      <w:r w:rsidR="00346F40" w:rsidRPr="00AE5A6B">
        <w:t>установить чекбокс «Получено разрешение Заказчика на утверждение Сведений». Во вкладке «Вложения» загрузить вложение «Разрешение Заказчика на утверждение Сведений»</w:t>
      </w:r>
      <w:r w:rsidR="00925F42" w:rsidRPr="00AE5A6B">
        <w:t>.</w:t>
      </w:r>
    </w:p>
    <w:p w14:paraId="5D1D018E" w14:textId="7ABF0299" w:rsidR="00BD4360" w:rsidRPr="00AE5A6B" w:rsidRDefault="00AC2175" w:rsidP="007D4DAE">
      <w:pPr>
        <w:pStyle w:val="GOSTFigure"/>
      </w:pPr>
      <w:r w:rsidRPr="00AC2175">
        <w:rPr>
          <w:noProof/>
        </w:rPr>
        <w:drawing>
          <wp:inline distT="0" distB="0" distL="0" distR="0" wp14:anchorId="5C289279" wp14:editId="45BE5C5A">
            <wp:extent cx="6120130" cy="4080087"/>
            <wp:effectExtent l="0" t="0" r="0" b="0"/>
            <wp:docPr id="16" name="Рисунок 16"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14:paraId="3CD181A6" w14:textId="61AC75CC" w:rsidR="007D4DAE" w:rsidRPr="00AE5A6B" w:rsidRDefault="00DF264D" w:rsidP="007D4DA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99" w:name="_Ref38442071"/>
      <w:bookmarkStart w:id="1300" w:name="_Toc111012022"/>
      <w:bookmarkStart w:id="1301" w:name="_Toc202273025"/>
      <w:r w:rsidR="009849A5">
        <w:rPr>
          <w:noProof/>
        </w:rPr>
        <w:t>25</w:t>
      </w:r>
      <w:bookmarkEnd w:id="1299"/>
      <w:r w:rsidRPr="00AE5A6B">
        <w:rPr>
          <w:noProof/>
        </w:rPr>
        <w:fldChar w:fldCharType="end"/>
      </w:r>
      <w:r w:rsidR="007D4DAE" w:rsidRPr="00AE5A6B">
        <w:t>.</w:t>
      </w:r>
      <w:r w:rsidR="00B87F27" w:rsidRPr="00AE5A6B">
        <w:t xml:space="preserve"> ВФ формуляра «Сведения об операциях с ЦС (ф.</w:t>
      </w:r>
      <w:r w:rsidR="000F249C" w:rsidRPr="00AE5A6B">
        <w:t>0501213)»</w:t>
      </w:r>
      <w:r w:rsidR="00124267" w:rsidRPr="00AE5A6B">
        <w:t>. Закладка «Исполнитель»</w:t>
      </w:r>
      <w:bookmarkEnd w:id="1300"/>
      <w:bookmarkEnd w:id="1301"/>
    </w:p>
    <w:p w14:paraId="35E60749" w14:textId="5C12BC18" w:rsidR="00B81E75" w:rsidRDefault="00B81E75" w:rsidP="00B81E75">
      <w:pPr>
        <w:pStyle w:val="GOSTListnum"/>
      </w:pPr>
      <w:r>
        <w:t>З</w:t>
      </w:r>
      <w:r w:rsidRPr="00AE5A6B">
        <w:t>аполнить все необходимые поля в соответствии с реквизитами</w:t>
      </w:r>
      <w:r w:rsidR="00EB65E0">
        <w:t>:</w:t>
      </w:r>
    </w:p>
    <w:p w14:paraId="7A63EA83" w14:textId="5CBBC584" w:rsidR="00B81E75" w:rsidRDefault="00EB65E0" w:rsidP="00EB65E0">
      <w:pPr>
        <w:pStyle w:val="GOSTListnormal18"/>
      </w:pPr>
      <w:r>
        <w:t>Раздел «Основная информация»:</w:t>
      </w:r>
    </w:p>
    <w:p w14:paraId="5E33D6FC" w14:textId="12305B59" w:rsidR="00EB65E0" w:rsidRPr="00AE5A6B" w:rsidRDefault="00EB65E0" w:rsidP="00EB65E0">
      <w:pPr>
        <w:pStyle w:val="GOSTListmark3"/>
      </w:pPr>
      <w:r>
        <w:t>«</w:t>
      </w:r>
      <w:r w:rsidRPr="00AE5A6B">
        <w:t>Статус документа</w:t>
      </w:r>
      <w:r>
        <w:t xml:space="preserve">» </w:t>
      </w:r>
      <w:r w:rsidRPr="00AE5A6B">
        <w:t>–</w:t>
      </w:r>
      <w:r>
        <w:t xml:space="preserve"> заполняется а</w:t>
      </w:r>
      <w:r w:rsidRPr="00AE5A6B">
        <w:t>втоматически. Отражается текущий статус документа</w:t>
      </w:r>
      <w:r w:rsidR="00A25370">
        <w:t>.</w:t>
      </w:r>
    </w:p>
    <w:p w14:paraId="54B8A7FE" w14:textId="527A3686" w:rsidR="00AC2175" w:rsidRPr="00AE5A6B" w:rsidRDefault="00AC2175" w:rsidP="00AC2175">
      <w:pPr>
        <w:pStyle w:val="GOSTListmark3"/>
        <w:rPr>
          <w:lang w:val="en-US"/>
        </w:rPr>
      </w:pPr>
      <w:r>
        <w:t>«</w:t>
      </w:r>
      <w:r w:rsidRPr="00AE5A6B">
        <w:t>Номер документа</w:t>
      </w:r>
      <w:r>
        <w:t xml:space="preserve">» </w:t>
      </w:r>
      <w:r w:rsidRPr="00AE5A6B">
        <w:t>–</w:t>
      </w:r>
      <w:r>
        <w:t xml:space="preserve"> </w:t>
      </w:r>
      <w:r w:rsidR="00D20BDE">
        <w:t>в</w:t>
      </w:r>
      <w:r w:rsidRPr="00AE5A6B">
        <w:t>арианты заполнения</w:t>
      </w:r>
      <w:r w:rsidRPr="00AE5A6B">
        <w:rPr>
          <w:lang w:val="en-US"/>
        </w:rPr>
        <w:t>:</w:t>
      </w:r>
    </w:p>
    <w:p w14:paraId="4B119171" w14:textId="436CD425" w:rsidR="00AC2175" w:rsidRPr="00AC2175" w:rsidRDefault="00D20BDE" w:rsidP="00AC2175">
      <w:pPr>
        <w:pStyle w:val="GOSTListmark4"/>
      </w:pPr>
      <w:r>
        <w:t>а</w:t>
      </w:r>
      <w:r w:rsidR="00AC2175" w:rsidRPr="00AC2175">
        <w:t>втоматически, как порядковый но</w:t>
      </w:r>
      <w:r>
        <w:t>мер документа в разрезе клиента;</w:t>
      </w:r>
    </w:p>
    <w:p w14:paraId="7C05718A" w14:textId="44B57308" w:rsidR="00AC2175" w:rsidRPr="00AC2175" w:rsidRDefault="00D20BDE" w:rsidP="00AC2175">
      <w:pPr>
        <w:pStyle w:val="GOSTListmark4"/>
      </w:pPr>
      <w:r>
        <w:t>ввод вручную;</w:t>
      </w:r>
    </w:p>
    <w:p w14:paraId="2B4F733C" w14:textId="5F722A92" w:rsidR="00AC2175" w:rsidRPr="00AC2175" w:rsidRDefault="00D20BDE" w:rsidP="001A40F9">
      <w:pPr>
        <w:pStyle w:val="GOSTListmark4"/>
      </w:pPr>
      <w:r>
        <w:t>п</w:t>
      </w:r>
      <w:r w:rsidR="00AC2175" w:rsidRPr="00AC2175">
        <w:t>ри импорте заполняется значением реквизита «Номер документа» из импортируемого файла.</w:t>
      </w:r>
      <w:r w:rsidR="00AC2175">
        <w:t xml:space="preserve"> </w:t>
      </w:r>
      <w:r w:rsidR="00AC2175" w:rsidRPr="00AC2175">
        <w:t>Значение реквизита передается в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r>
        <w:t>.</w:t>
      </w:r>
    </w:p>
    <w:p w14:paraId="30D7DEF0" w14:textId="3C4D2271" w:rsidR="00AC2175" w:rsidRPr="00AE5A6B" w:rsidRDefault="00AC2175" w:rsidP="001A40F9">
      <w:pPr>
        <w:pStyle w:val="GOSTListmark3"/>
      </w:pPr>
      <w:r>
        <w:t>«</w:t>
      </w:r>
      <w:r w:rsidRPr="00AE5A6B">
        <w:t>Дата документа</w:t>
      </w:r>
      <w:r>
        <w:t>»</w:t>
      </w:r>
      <w:r w:rsidR="00D20BDE">
        <w:t xml:space="preserve"> </w:t>
      </w:r>
      <w:r w:rsidRPr="00AE5A6B">
        <w:t>–</w:t>
      </w:r>
      <w:r w:rsidR="007600FA">
        <w:t xml:space="preserve"> </w:t>
      </w:r>
      <w:r w:rsidR="00D20BDE">
        <w:t>п</w:t>
      </w:r>
      <w:r w:rsidRPr="00AE5A6B">
        <w:t>о умолчанию заполняется автоматически текущей датой. Отображается в формате «ДД.ММ.ГГГГ».</w:t>
      </w:r>
      <w:r w:rsidR="007600FA">
        <w:t xml:space="preserve"> П</w:t>
      </w:r>
      <w:r w:rsidRPr="00AE5A6B">
        <w:t>ри импорте заполняется значением реквизита «Дата документа» из импортируемого файла.</w:t>
      </w:r>
      <w:r w:rsidR="00D20BDE">
        <w:t xml:space="preserve"> </w:t>
      </w:r>
      <w:r w:rsidRPr="00AE5A6B">
        <w:t xml:space="preserve">Значение реквизита передается в </w:t>
      </w:r>
      <w:r w:rsidRPr="007600FA">
        <w:rPr>
          <w:szCs w:val="22"/>
        </w:rPr>
        <w:t>документ «Предупреждение (информирование) о наличии призна</w:t>
      </w:r>
      <w:r w:rsidRPr="007600FA">
        <w:rPr>
          <w:szCs w:val="22"/>
        </w:rPr>
        <w:lastRenderedPageBreak/>
        <w:t>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r w:rsidR="007600FA">
        <w:rPr>
          <w:szCs w:val="22"/>
        </w:rPr>
        <w:t xml:space="preserve">. </w:t>
      </w:r>
      <w:r w:rsidRPr="00AE5A6B">
        <w:t>При очищении поля пользователем устанавливается текущая дата</w:t>
      </w:r>
      <w:r w:rsidR="00A25370">
        <w:t>.</w:t>
      </w:r>
    </w:p>
    <w:p w14:paraId="64907B72" w14:textId="0541ACC8" w:rsidR="00AC2175" w:rsidRPr="00AE5A6B" w:rsidRDefault="00AC2175" w:rsidP="00D20BDE">
      <w:pPr>
        <w:pStyle w:val="GOSTListmark3"/>
      </w:pPr>
      <w:r>
        <w:t>«</w:t>
      </w:r>
      <w:r w:rsidRPr="00AE5A6B">
        <w:t>Дата окончания действия</w:t>
      </w:r>
      <w:r>
        <w:t>»</w:t>
      </w:r>
      <w:r w:rsidR="004470AC">
        <w:t xml:space="preserve"> </w:t>
      </w:r>
      <w:r w:rsidRPr="00AE5A6B">
        <w:t>–</w:t>
      </w:r>
      <w:r w:rsidR="004470AC">
        <w:t xml:space="preserve"> </w:t>
      </w:r>
      <w:r w:rsidR="007600FA">
        <w:t>з</w:t>
      </w:r>
      <w:r w:rsidRPr="00AE5A6B">
        <w:t>аполняется автоматически датой перехода документа в статус «Недействующий» минус 1 день (до 23:59)</w:t>
      </w:r>
      <w:r w:rsidR="00A25370">
        <w:t>.</w:t>
      </w:r>
    </w:p>
    <w:p w14:paraId="649EB6BE" w14:textId="482DDCA4" w:rsidR="00A50189" w:rsidRPr="00AE5A6B" w:rsidRDefault="00A50189" w:rsidP="00A50189">
      <w:pPr>
        <w:pStyle w:val="GOSTListmark3"/>
      </w:pPr>
      <w:r>
        <w:t>«</w:t>
      </w:r>
      <w:r w:rsidRPr="00AE5A6B">
        <w:t>Получено разрешение Заказчика на утверждение Сведений</w:t>
      </w:r>
      <w:r>
        <w:t xml:space="preserve">» </w:t>
      </w:r>
      <w:r w:rsidRPr="00AE5A6B">
        <w:t>–</w:t>
      </w:r>
      <w:r>
        <w:t xml:space="preserve"> п</w:t>
      </w:r>
      <w:r w:rsidRPr="00AE5A6B">
        <w:t>о умолчанию заполняется значением «Нет», чекбокс отображается в состоянии «выключе</w:t>
      </w:r>
      <w:r>
        <w:t>но». Может заполняться вручную значением «Да/Нет» в соответствии с состоянием чекбокса, если значение данного реквизита не заполнилось автоматически. При импорте заполняется значением реквизита «Получено разрешение Заказчика на утверждение Св</w:t>
      </w:r>
      <w:r w:rsidR="00A25370">
        <w:t>едений» из импортируемого файла.</w:t>
      </w:r>
    </w:p>
    <w:p w14:paraId="2614BC77" w14:textId="0326C55C" w:rsidR="00A50189" w:rsidRPr="00EA14F6" w:rsidRDefault="00A50189" w:rsidP="00FE0AA8">
      <w:pPr>
        <w:pStyle w:val="GOSTListmark3"/>
        <w:rPr>
          <w:lang w:val="en-US"/>
        </w:rPr>
      </w:pPr>
      <w:r>
        <w:t>«</w:t>
      </w:r>
      <w:r w:rsidRPr="00AE5A6B">
        <w:t>Сведения утверждены на бумажном носителе</w:t>
      </w:r>
      <w:r>
        <w:t xml:space="preserve">» </w:t>
      </w:r>
      <w:r w:rsidRPr="00AE5A6B">
        <w:t>–</w:t>
      </w:r>
      <w:r>
        <w:t xml:space="preserve"> п</w:t>
      </w:r>
      <w:r w:rsidRPr="00AE5A6B">
        <w:t>о умолчанию заполняется значением «Нет», чекбокс отобр</w:t>
      </w:r>
      <w:r w:rsidR="005C73AC">
        <w:t>ажается в состоянии «выключено».</w:t>
      </w:r>
      <w:r w:rsidR="00EA14F6" w:rsidRPr="002E718E">
        <w:t xml:space="preserve"> </w:t>
      </w:r>
      <w:r w:rsidR="00EA14F6">
        <w:t>Доступны следующие варианты для</w:t>
      </w:r>
      <w:r w:rsidRPr="00AE5A6B">
        <w:t xml:space="preserve"> заполнения</w:t>
      </w:r>
      <w:r w:rsidRPr="00EA14F6">
        <w:rPr>
          <w:lang w:val="en-US"/>
        </w:rPr>
        <w:t>:</w:t>
      </w:r>
    </w:p>
    <w:p w14:paraId="048EDB9B" w14:textId="560E5708" w:rsidR="00A50189" w:rsidRPr="00AE5A6B" w:rsidRDefault="00F11DED" w:rsidP="00A50189">
      <w:pPr>
        <w:pStyle w:val="GOSTListmark4"/>
      </w:pPr>
      <w:r>
        <w:t>з</w:t>
      </w:r>
      <w:r w:rsidR="00A50189" w:rsidRPr="00AE5A6B">
        <w:t>аполняется вручную значением «Да/Нет» в соо</w:t>
      </w:r>
      <w:r>
        <w:t>тветствии с состоянием чекбокса;</w:t>
      </w:r>
    </w:p>
    <w:p w14:paraId="778B6986" w14:textId="4F62737E" w:rsidR="00A50189" w:rsidRPr="002E718E" w:rsidRDefault="00F11DED" w:rsidP="00A50189">
      <w:pPr>
        <w:pStyle w:val="GOSTListmark4"/>
      </w:pPr>
      <w:r>
        <w:t>з</w:t>
      </w:r>
      <w:r w:rsidR="00A50189" w:rsidRPr="00AE5A6B">
        <w:t>аполняется автоматически при загрузке документа из внешней системы, если в загрузочном файле заполнен чекбокс «Заказчик отсутствует в открытой части Сводного реестра», а чекбокс «Получено разрешение Заказчика на утверждение Сведений» и чекбокс «Сведения утверждает головное ЮЛ» не заполнены</w:t>
      </w:r>
      <w:r>
        <w:t>.</w:t>
      </w:r>
    </w:p>
    <w:p w14:paraId="6CE1573F" w14:textId="5FC6B53A" w:rsidR="00F11DED" w:rsidRPr="00AE5A6B" w:rsidRDefault="00F11DED" w:rsidP="001A40F9">
      <w:pPr>
        <w:pStyle w:val="GOSTListmark3"/>
      </w:pPr>
      <w:r>
        <w:t>«</w:t>
      </w:r>
      <w:r w:rsidRPr="00AE5A6B">
        <w:t>Заказчик отсутствует в открытой части Сводного реестра</w:t>
      </w:r>
      <w:r>
        <w:t>»</w:t>
      </w:r>
      <w:r w:rsidR="004470AC">
        <w:t xml:space="preserve"> </w:t>
      </w:r>
      <w:r w:rsidRPr="00AE5A6B">
        <w:t>–</w:t>
      </w:r>
      <w:r w:rsidR="004470AC">
        <w:t xml:space="preserve"> п</w:t>
      </w:r>
      <w:r w:rsidRPr="00AE5A6B">
        <w:t>о умолчанию з</w:t>
      </w:r>
      <w:r w:rsidR="004470AC">
        <w:t>аполняется значением «Нет», чек</w:t>
      </w:r>
      <w:r w:rsidRPr="00AE5A6B">
        <w:t>бокс отображается в состоянии «выключено».</w:t>
      </w:r>
      <w:r w:rsidR="004470AC">
        <w:t xml:space="preserve"> </w:t>
      </w:r>
      <w:r w:rsidRPr="00AE5A6B">
        <w:t>Заполняется вручную клиентом значением «Да»/«Нет» в соответствии с состоянием чек бокса.</w:t>
      </w:r>
      <w:r w:rsidR="00BF6F8F">
        <w:t xml:space="preserve"> </w:t>
      </w:r>
      <w:r w:rsidRPr="00AE5A6B">
        <w:t xml:space="preserve">Реквизит зачищается, если значение реквизита «ОФО» </w:t>
      </w:r>
      <w:r w:rsidR="00BF6F8F">
        <w:t>равно значению</w:t>
      </w:r>
      <w:r w:rsidRPr="00AE5A6B">
        <w:t xml:space="preserve"> </w:t>
      </w:r>
      <w:r w:rsidR="00BF6F8F">
        <w:t>«</w:t>
      </w:r>
      <w:r w:rsidRPr="00AE5A6B">
        <w:t>Да</w:t>
      </w:r>
      <w:r w:rsidR="00BF6F8F">
        <w:t>»</w:t>
      </w:r>
      <w:r w:rsidR="00A25370">
        <w:t>.</w:t>
      </w:r>
    </w:p>
    <w:p w14:paraId="0247E304" w14:textId="52A08B75" w:rsidR="00EB65E0" w:rsidRDefault="00BF6F8F" w:rsidP="001A40F9">
      <w:pPr>
        <w:pStyle w:val="GOSTListmark3"/>
      </w:pPr>
      <w:r>
        <w:t xml:space="preserve">«Определено предупреждение» </w:t>
      </w:r>
      <w:r w:rsidRPr="00AE5A6B">
        <w:t>–</w:t>
      </w:r>
      <w:r>
        <w:t xml:space="preserve"> по умолчанию заполняется значением «Нет», чекбокс отображается в состоянии «выключено». </w:t>
      </w:r>
      <w:r w:rsidR="00412705">
        <w:t>Может заполня</w:t>
      </w:r>
      <w:r>
        <w:t>т</w:t>
      </w:r>
      <w:r w:rsidR="00412705">
        <w:t>ь</w:t>
      </w:r>
      <w:r>
        <w:t xml:space="preserve">ся автоматически значением «Да», если хоть </w:t>
      </w:r>
      <w:r w:rsidR="00412705">
        <w:t>один</w:t>
      </w:r>
      <w:r>
        <w:t xml:space="preserve"> реквизит «Подлежит предупреждению (итоговая строка)» таблицы «Финансовые нарушения» принимает значение «Да»</w:t>
      </w:r>
      <w:r w:rsidR="00A25370">
        <w:t>.</w:t>
      </w:r>
      <w:r w:rsidR="00FF0F38">
        <w:t xml:space="preserve"> </w:t>
      </w:r>
    </w:p>
    <w:p w14:paraId="314200D3" w14:textId="37153B01" w:rsidR="00C13B59" w:rsidRDefault="00C13B59" w:rsidP="001A40F9">
      <w:pPr>
        <w:pStyle w:val="GOSTListmark3"/>
      </w:pPr>
      <w:r>
        <w:t xml:space="preserve">«Корректировка показателей» </w:t>
      </w:r>
      <w:r w:rsidR="00D226E0" w:rsidRPr="00AE5A6B">
        <w:t>–</w:t>
      </w:r>
      <w:r w:rsidR="00D226E0">
        <w:t xml:space="preserve"> п</w:t>
      </w:r>
      <w:r>
        <w:t xml:space="preserve">о умолчанию заполняется значением «Нет», чекбокс отображается в состоянии «выключено». </w:t>
      </w:r>
      <w:r w:rsidR="00D226E0">
        <w:t>Может з</w:t>
      </w:r>
      <w:r>
        <w:t>аполнят</w:t>
      </w:r>
      <w:r w:rsidR="00D226E0">
        <w:t>ь</w:t>
      </w:r>
      <w:r>
        <w:t>ся вручную значением «Да»/ «Нет» в соответствии с состоянием чекбокса.</w:t>
      </w:r>
      <w:r w:rsidR="00D226E0">
        <w:t xml:space="preserve"> </w:t>
      </w:r>
      <w:r>
        <w:t>При импорте или при загрузке документа из внешней системы заполняется значением реквизита «Корректировка пок</w:t>
      </w:r>
      <w:r w:rsidR="00740E8C">
        <w:t>азателей» из загр</w:t>
      </w:r>
      <w:r w:rsidR="00A25370">
        <w:t>узочного файла.</w:t>
      </w:r>
    </w:p>
    <w:p w14:paraId="09C5A54E" w14:textId="0961E2E2" w:rsidR="00C13B59" w:rsidRDefault="00D226E0" w:rsidP="00D226E0">
      <w:pPr>
        <w:pStyle w:val="GOSTListmark3"/>
      </w:pPr>
      <w:r>
        <w:t>«</w:t>
      </w:r>
      <w:r w:rsidRPr="00D226E0">
        <w:t>Автоматически подтверждено наличие разрешения</w:t>
      </w:r>
      <w:r>
        <w:t xml:space="preserve">» </w:t>
      </w:r>
      <w:r w:rsidRPr="00AE5A6B">
        <w:t>–</w:t>
      </w:r>
      <w:r>
        <w:t xml:space="preserve"> е</w:t>
      </w:r>
      <w:r w:rsidRPr="00D226E0">
        <w:t>сли признаки «Обособленное подразделение», «Перерегистрация», «Корректировка показателей» принимают значение «Нет», а значение реквизита «Получено разрешение заказчика на утверждение Сведений» заполнилось автоматически значением «Да» и значение реквизита «Срок действия разрешения Заказчика» не пусто, то значение признака заполняет</w:t>
      </w:r>
      <w:r w:rsidR="005C73AC">
        <w:t>ся автоматически значением «Да».</w:t>
      </w:r>
    </w:p>
    <w:p w14:paraId="1685935A" w14:textId="6129DF00" w:rsidR="009F69D2" w:rsidRDefault="009F69D2" w:rsidP="009F69D2">
      <w:pPr>
        <w:pStyle w:val="GOSTListnormal18"/>
      </w:pPr>
      <w:r>
        <w:t>Раздел «</w:t>
      </w:r>
      <w:r w:rsidR="00797A21">
        <w:t>Документ-основание</w:t>
      </w:r>
      <w:r>
        <w:t>»:</w:t>
      </w:r>
    </w:p>
    <w:p w14:paraId="2B471FE6" w14:textId="1FDD8131" w:rsidR="009F69D2" w:rsidRDefault="009F69D2" w:rsidP="00962524">
      <w:pPr>
        <w:pStyle w:val="GOSTListmark3"/>
      </w:pPr>
      <w:r>
        <w:t>«Номер документа-основания» – заполняется выбором из записей документа «Перечень документов оснований». Пользователь нажимает на кнопку (Книж</w:t>
      </w:r>
      <w:r>
        <w:lastRenderedPageBreak/>
        <w:t>ка).</w:t>
      </w:r>
      <w:r w:rsidR="00F17924">
        <w:t xml:space="preserve"> Может заполняться п</w:t>
      </w:r>
      <w:r>
        <w:t>ри импорте значением реквизита «Номер документа осн</w:t>
      </w:r>
      <w:r w:rsidR="00A25370">
        <w:t>ования» из импортируемого файла.</w:t>
      </w:r>
    </w:p>
    <w:p w14:paraId="629F7838" w14:textId="77777777" w:rsidR="009F69D2" w:rsidRDefault="009F69D2" w:rsidP="00F17924">
      <w:pPr>
        <w:pStyle w:val="GOSTListnormal3"/>
      </w:pPr>
      <w:r>
        <w:t>Если блок «ТОФК по месту обращения» не заполнен, то для выбора доступны только те записи документа «Перечень документов оснований», в которых:</w:t>
      </w:r>
    </w:p>
    <w:p w14:paraId="1AD3E8FE" w14:textId="49AFA8E5" w:rsidR="009F69D2" w:rsidRDefault="009F69D2" w:rsidP="00F17924">
      <w:pPr>
        <w:pStyle w:val="GOSTListmark4"/>
      </w:pPr>
      <w:r>
        <w:t>значение реквизита «Код СВР/НУБП» блока «Исполнитель» соответствуют значению реквизита «Системное имя организации-создателя;</w:t>
      </w:r>
    </w:p>
    <w:p w14:paraId="22633D56" w14:textId="4D1F7450" w:rsidR="009F69D2" w:rsidRDefault="009F69D2" w:rsidP="00F17924">
      <w:pPr>
        <w:pStyle w:val="GOSTListmark4"/>
      </w:pPr>
      <w:r>
        <w:t>значение реквизита «Код СВР/НУБП» одной из записи таблицы «Обособленные подразделения» соответствует значению «Системное имя организации-создателя»;</w:t>
      </w:r>
    </w:p>
    <w:p w14:paraId="5434C569" w14:textId="4D1D8D68" w:rsidR="009F69D2" w:rsidRDefault="009F69D2" w:rsidP="00F17924">
      <w:pPr>
        <w:pStyle w:val="GOSTListmark4"/>
      </w:pPr>
      <w:r>
        <w:t>статус раздела равен «Активен» или «К закрытию».</w:t>
      </w:r>
    </w:p>
    <w:p w14:paraId="07863DB1" w14:textId="77777777" w:rsidR="009F69D2" w:rsidRDefault="009F69D2" w:rsidP="00F17924">
      <w:pPr>
        <w:pStyle w:val="GOSTListnormal3"/>
      </w:pPr>
      <w:r>
        <w:t>Если блок «ТОФК по месту обращения» заполнен, то для выбора доступны только те записи документа «Перечень документов оснований», в которых:</w:t>
      </w:r>
    </w:p>
    <w:p w14:paraId="43F95C08" w14:textId="3EC39486" w:rsidR="009F69D2" w:rsidRDefault="009F69D2" w:rsidP="00F17924">
      <w:pPr>
        <w:pStyle w:val="GOSTListmark4"/>
      </w:pPr>
      <w:r>
        <w:t xml:space="preserve">значение реквизита «Код СВР/НУБП» блока «Исполнитель» соответствуют значению реквизита «Код СВР/НУБП Клиента» блока «ТОФК по месту обращения» (в случае если организация не является обособленным подразделением, т.е. Признак Обособленного подразделения </w:t>
      </w:r>
      <w:r w:rsidR="00F17924">
        <w:t>равен значению</w:t>
      </w:r>
      <w:r>
        <w:t xml:space="preserve"> «Нет»);</w:t>
      </w:r>
    </w:p>
    <w:p w14:paraId="2347CBF6" w14:textId="6E2B35D0" w:rsidR="009F69D2" w:rsidRDefault="009F69D2" w:rsidP="00F17924">
      <w:pPr>
        <w:pStyle w:val="GOSTListmark4"/>
      </w:pPr>
      <w:r>
        <w:t xml:space="preserve">значение реквизита «Код СВР/НУБП» одной из записи таблицы «Обособленные подразделения» соответствует значению «Код СВР/НУБП Клиента» блока «ТОФК по месту обращения» (в случае если организация является обособленным подразделением, т.е. Признак Обособленного подразделения </w:t>
      </w:r>
      <w:r w:rsidR="00F17924">
        <w:t>равен значению</w:t>
      </w:r>
      <w:r>
        <w:t xml:space="preserve"> «Да»);</w:t>
      </w:r>
    </w:p>
    <w:p w14:paraId="14686F3E" w14:textId="01432333" w:rsidR="009F69D2" w:rsidRDefault="009F69D2" w:rsidP="00F17924">
      <w:pPr>
        <w:pStyle w:val="GOSTListmark4"/>
      </w:pPr>
      <w:r>
        <w:t>статус раздела равен «Активен» или «К закрытию».</w:t>
      </w:r>
    </w:p>
    <w:p w14:paraId="05804CF5" w14:textId="77777777" w:rsidR="009F69D2" w:rsidRDefault="009F69D2" w:rsidP="00F17924">
      <w:pPr>
        <w:pStyle w:val="GOSTListnormal3"/>
      </w:pPr>
      <w:r>
        <w:t>Реквизит обязателен, если значение реквизита «ОФО» равно «Нет».</w:t>
      </w:r>
    </w:p>
    <w:p w14:paraId="3B2E1198" w14:textId="25A87A30" w:rsidR="009F69D2" w:rsidRDefault="009F69D2" w:rsidP="00F17924">
      <w:pPr>
        <w:pStyle w:val="GOSTListnormal3"/>
      </w:pPr>
      <w:r>
        <w:t xml:space="preserve">Если значение реквизита «ОФО» </w:t>
      </w:r>
      <w:r w:rsidR="00F17924">
        <w:t>равно значению</w:t>
      </w:r>
      <w:r>
        <w:t xml:space="preserve"> «Да», то реквизит необязателен </w:t>
      </w:r>
      <w:r w:rsidR="00F17924">
        <w:t>и значение реквизита зачищается.</w:t>
      </w:r>
    </w:p>
    <w:p w14:paraId="704E7A08" w14:textId="0FE523D0" w:rsidR="002456A5" w:rsidRDefault="002456A5" w:rsidP="00962524">
      <w:pPr>
        <w:pStyle w:val="GOSTListmark3"/>
      </w:pPr>
      <w:r>
        <w:t>«Дата заключения» – заполняется автоматически значением реквизита «Дата заключения» выбранной записи из записей документа «Перечень документов оснований». Отображается в формате «ДД.ММ.ГГГГ». При импорте заполняется значением реквизита «Дата заключения» из импортируемого файла.</w:t>
      </w:r>
      <w:r w:rsidR="005C73AC">
        <w:t xml:space="preserve"> </w:t>
      </w:r>
      <w:r>
        <w:t>Реквизит обязателен, если значение реквизита «ОФО» равно «Нет».</w:t>
      </w:r>
      <w:r w:rsidR="005C73AC">
        <w:t xml:space="preserve"> </w:t>
      </w:r>
      <w:r>
        <w:t>Если значение реквизита «ОФО» равно значению «Да», то реквизит необязателен и</w:t>
      </w:r>
      <w:r w:rsidR="00A25370">
        <w:t xml:space="preserve"> значение реквизита зачищается.</w:t>
      </w:r>
    </w:p>
    <w:p w14:paraId="4DA10F45" w14:textId="7BD0AC88" w:rsidR="009F69D2" w:rsidRDefault="002456A5" w:rsidP="00962524">
      <w:pPr>
        <w:pStyle w:val="GOSTListmark3"/>
      </w:pPr>
      <w:r>
        <w:t>«Тип документа-основания» – заполняется автоматически значением реквизита «Тип документа-основания» выбранной записи из записей документа «Перечень документов оснований». При импорте заполняется значением реквизита «Тип документа-основания» из импортируемого файла.</w:t>
      </w:r>
      <w:r w:rsidR="005C73AC">
        <w:t xml:space="preserve"> </w:t>
      </w:r>
      <w:r>
        <w:t>Реквизит обязателен, если значение реквизита «ОФО» равно</w:t>
      </w:r>
      <w:r w:rsidR="0095433F">
        <w:t xml:space="preserve"> значению</w:t>
      </w:r>
      <w:r>
        <w:t xml:space="preserve"> «Нет».</w:t>
      </w:r>
      <w:r w:rsidR="005C73AC">
        <w:t xml:space="preserve"> </w:t>
      </w:r>
      <w:r>
        <w:t xml:space="preserve">Если значение реквизита «ОФО» </w:t>
      </w:r>
      <w:r w:rsidR="0095433F">
        <w:t>равно значению</w:t>
      </w:r>
      <w:r>
        <w:t xml:space="preserve"> «Да», то реквизит необязателен и значение реквизита зачищается</w:t>
      </w:r>
      <w:r w:rsidR="00A25370">
        <w:t>.</w:t>
      </w:r>
    </w:p>
    <w:p w14:paraId="67DE27BF" w14:textId="6ED90BC3" w:rsidR="00606582" w:rsidRPr="00AE5A6B" w:rsidRDefault="00606582" w:rsidP="00962524">
      <w:pPr>
        <w:pStyle w:val="GOSTListmark3"/>
      </w:pPr>
      <w:r>
        <w:t xml:space="preserve">«ИГК» – </w:t>
      </w:r>
      <w:r w:rsidR="00941806">
        <w:t>з</w:t>
      </w:r>
      <w:r w:rsidRPr="00AE5A6B">
        <w:t>аполняется автоматически значением реквизита «ИГК» выбранной записи из записей документа «Перечень документов оснований».</w:t>
      </w:r>
      <w:r w:rsidR="00941806">
        <w:t xml:space="preserve"> </w:t>
      </w:r>
      <w:r w:rsidRPr="00AE5A6B">
        <w:t>При импорте заполняется значением реквизита «ИГК» из импортируемого файла.</w:t>
      </w:r>
      <w:r w:rsidR="005C73AC">
        <w:t xml:space="preserve"> </w:t>
      </w:r>
      <w:r w:rsidR="00941806" w:rsidRPr="00AE5A6B">
        <w:t>Реквизит обязателен, если значение реквизита «ОФО» равно «Нет».</w:t>
      </w:r>
      <w:r w:rsidR="00941806">
        <w:t xml:space="preserve"> </w:t>
      </w:r>
      <w:r w:rsidR="00941806" w:rsidRPr="00AE5A6B">
        <w:t xml:space="preserve">Если значение реквизита «ОФО» </w:t>
      </w:r>
      <w:r w:rsidR="00941806">
        <w:t>равно</w:t>
      </w:r>
      <w:r w:rsidR="00941806" w:rsidRPr="00AE5A6B">
        <w:t xml:space="preserve"> «Да», то реквизит необязателен и значение реквизита зачищается</w:t>
      </w:r>
      <w:r w:rsidR="00941806">
        <w:t>.</w:t>
      </w:r>
      <w:r w:rsidR="005C73AC">
        <w:t xml:space="preserve"> </w:t>
      </w:r>
      <w:r w:rsidRPr="00AE5A6B">
        <w:t>Значение реквизита передается в документ «Предупреждение (информирование) о наличии признаков финансовых нарушений при осуществле</w:t>
      </w:r>
      <w:r w:rsidRPr="00AE5A6B">
        <w:lastRenderedPageBreak/>
        <w:t>нии операций на лицевых счетах участников казначейского сопровождения» при формировании данного документа или добавлении стро</w:t>
      </w:r>
      <w:r w:rsidR="00A25370">
        <w:t>ки по нему.</w:t>
      </w:r>
    </w:p>
    <w:p w14:paraId="0489C489" w14:textId="3CD9960C" w:rsidR="00941806" w:rsidRPr="00AE5A6B" w:rsidRDefault="00941806" w:rsidP="00962524">
      <w:pPr>
        <w:pStyle w:val="GOSTListmark3"/>
      </w:pPr>
      <w:r>
        <w:t>«</w:t>
      </w:r>
      <w:r w:rsidRPr="00DB03BD">
        <w:t>Сумма по документу, обосновывающему обязательство</w:t>
      </w:r>
      <w:r>
        <w:t>»</w:t>
      </w:r>
      <w:r w:rsidR="005F34F5">
        <w:t xml:space="preserve"> </w:t>
      </w:r>
      <w:r w:rsidRPr="00AE5A6B">
        <w:t xml:space="preserve">– </w:t>
      </w:r>
      <w:r w:rsidR="005F34F5">
        <w:t>п</w:t>
      </w:r>
      <w:r w:rsidRPr="00AE5A6B">
        <w:t>ри импорте заполняется значением реквизита «Сумма документа-основания» из импортируемого файла. При копировании документа поле заполняется автоматически значением реквизита «Сумма</w:t>
      </w:r>
      <w:r>
        <w:t xml:space="preserve"> по документу</w:t>
      </w:r>
      <w:r w:rsidRPr="00AE5A6B">
        <w:t xml:space="preserve">» из записи </w:t>
      </w:r>
      <w:r w:rsidR="005F34F5">
        <w:t>«Перечень</w:t>
      </w:r>
      <w:r w:rsidRPr="00AE5A6B">
        <w:t xml:space="preserve"> документов оснований</w:t>
      </w:r>
      <w:r w:rsidR="005F34F5">
        <w:t>»</w:t>
      </w:r>
      <w:r w:rsidRPr="00AE5A6B">
        <w:t xml:space="preserve"> в которой:</w:t>
      </w:r>
    </w:p>
    <w:p w14:paraId="34457D1C" w14:textId="77777777" w:rsidR="00941806" w:rsidRPr="00AE5A6B" w:rsidRDefault="00941806" w:rsidP="005F34F5">
      <w:pPr>
        <w:pStyle w:val="GOSTListmark4"/>
      </w:pPr>
      <w:r w:rsidRPr="00AE5A6B">
        <w:t>значение реквизитов «Номер документа основания», «ИГК», «Дата заключения» соответствует значению реквизитов, копируемых в данном блоке;</w:t>
      </w:r>
    </w:p>
    <w:p w14:paraId="68DD5DA2" w14:textId="77777777" w:rsidR="00941806" w:rsidRPr="00AE5A6B" w:rsidRDefault="00941806" w:rsidP="005F34F5">
      <w:pPr>
        <w:pStyle w:val="GOSTListmark4"/>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0F5DEE1D" w14:textId="77777777" w:rsidR="00941806" w:rsidRPr="00AE5A6B" w:rsidRDefault="00941806" w:rsidP="005F34F5">
      <w:pPr>
        <w:pStyle w:val="GOSTListmark4"/>
      </w:pPr>
      <w:r w:rsidRPr="00AE5A6B">
        <w:t>значение реквизита «Код СВР/НУБП» Заказчика соответствует значению реквизита «Код СВР/НУБП» в блоке Заказчик (поле копируется).</w:t>
      </w:r>
    </w:p>
    <w:p w14:paraId="21849558" w14:textId="77777777" w:rsidR="00941806" w:rsidRPr="00AE5A6B" w:rsidRDefault="00941806" w:rsidP="005F34F5">
      <w:pPr>
        <w:pStyle w:val="GOSTListnormal3"/>
      </w:pPr>
      <w:r w:rsidRPr="00AE5A6B">
        <w:t>Реквизит обязателен, если значение реквизита «ОФО» равно «Нет».</w:t>
      </w:r>
    </w:p>
    <w:p w14:paraId="3469A2E3" w14:textId="16E1DB9F" w:rsidR="00606582" w:rsidRPr="002E718E" w:rsidRDefault="00941806" w:rsidP="005F34F5">
      <w:pPr>
        <w:pStyle w:val="GOSTListnormal3"/>
      </w:pPr>
      <w:r w:rsidRPr="00AE5A6B">
        <w:t xml:space="preserve">Если значение реквизита «ОФО» </w:t>
      </w:r>
      <w:r w:rsidR="005F34F5">
        <w:t>равно</w:t>
      </w:r>
      <w:r w:rsidRPr="00AE5A6B">
        <w:t xml:space="preserve"> «Да», то реквизит необязателен и значение реквизита зачищается</w:t>
      </w:r>
      <w:r w:rsidR="005F34F5">
        <w:t>.</w:t>
      </w:r>
    </w:p>
    <w:p w14:paraId="132862A6" w14:textId="7D9E3CAD" w:rsidR="00352C85" w:rsidRPr="00AE5A6B" w:rsidRDefault="00352C85" w:rsidP="00962524">
      <w:pPr>
        <w:pStyle w:val="GOSTListmark3"/>
      </w:pPr>
      <w:r>
        <w:t>«</w:t>
      </w:r>
      <w:r w:rsidRPr="00AE5A6B">
        <w:t>Срок исполнения с</w:t>
      </w:r>
      <w:r>
        <w:t xml:space="preserve">» </w:t>
      </w:r>
      <w:r w:rsidRPr="00AE5A6B">
        <w:t>–</w:t>
      </w:r>
      <w:r>
        <w:t xml:space="preserve"> з</w:t>
      </w:r>
      <w:r w:rsidRPr="00AE5A6B">
        <w:t>аполняется автоматически значением реквизита «Дата действия с» выбранной из записей документа «Перечень документов оснований». Отображается в формате «ДД.ММ.ГГГГ».</w:t>
      </w:r>
      <w:r>
        <w:t xml:space="preserve"> </w:t>
      </w:r>
      <w:r w:rsidR="003D5AF8">
        <w:t>Может заполняться</w:t>
      </w:r>
      <w:r>
        <w:t xml:space="preserve"> вручную</w:t>
      </w:r>
      <w:r w:rsidRPr="00AE5A6B">
        <w:t>, если значение данного реквизита не заполнилось автоматически из РДО.</w:t>
      </w:r>
      <w:r w:rsidR="003D5AF8">
        <w:t xml:space="preserve"> </w:t>
      </w:r>
      <w:r w:rsidRPr="00AE5A6B">
        <w:t>При импорте заполняется значением реквизита «Срок исполнения с» из импортируемого файла.</w:t>
      </w:r>
      <w:r w:rsidR="004D4190">
        <w:t xml:space="preserve"> </w:t>
      </w:r>
      <w:r w:rsidRPr="00AE5A6B">
        <w:t>При копировании документа поле заполняется автоматически значением реквизита «Дата действия с» из записи Перечня документов оснований, в которой:</w:t>
      </w:r>
    </w:p>
    <w:p w14:paraId="0F5D2E9C" w14:textId="77777777" w:rsidR="00352C85" w:rsidRPr="00AE5A6B" w:rsidRDefault="00352C85" w:rsidP="003D5AF8">
      <w:pPr>
        <w:pStyle w:val="GOSTListmark4"/>
      </w:pPr>
      <w:r w:rsidRPr="00AE5A6B">
        <w:t>значение реквизитов «Номер документа основания», «ИГК», «Дата заключения» соответствует значению реквизитов, копируемых в данном блоке;</w:t>
      </w:r>
    </w:p>
    <w:p w14:paraId="04D1C1E9" w14:textId="77777777" w:rsidR="00352C85" w:rsidRPr="00AE5A6B" w:rsidRDefault="00352C85" w:rsidP="003D5AF8">
      <w:pPr>
        <w:pStyle w:val="GOSTListmark4"/>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7E08B3B3" w14:textId="77777777" w:rsidR="00352C85" w:rsidRPr="00AE5A6B" w:rsidRDefault="00352C85" w:rsidP="003D5AF8">
      <w:pPr>
        <w:pStyle w:val="GOSTListmark4"/>
      </w:pPr>
      <w:r w:rsidRPr="00AE5A6B">
        <w:t>значение реквизита «Код СВР/НУБП» Заказчика соответствует значению реквизита «Код СВР/НУБП» в блоке Заказчик (поле копируется).</w:t>
      </w:r>
    </w:p>
    <w:p w14:paraId="2EE2D2BD" w14:textId="5FC711F3" w:rsidR="00352C85" w:rsidRPr="00AE5A6B" w:rsidRDefault="00352C85" w:rsidP="00352C85">
      <w:pPr>
        <w:pStyle w:val="GOSTListnormal3"/>
      </w:pPr>
      <w:r w:rsidRPr="00AE5A6B">
        <w:t xml:space="preserve">Если значение реквизита «ОФО» </w:t>
      </w:r>
      <w:r w:rsidR="003D5AF8">
        <w:t>равно</w:t>
      </w:r>
      <w:r w:rsidRPr="00AE5A6B">
        <w:t xml:space="preserve"> «Да», то реквизит необязателен и значение реквизита зачищается</w:t>
      </w:r>
      <w:r w:rsidR="003D5AF8">
        <w:t>.</w:t>
      </w:r>
    </w:p>
    <w:p w14:paraId="6B6C0659" w14:textId="737F658B" w:rsidR="00352C85" w:rsidRPr="00AE5A6B" w:rsidRDefault="00352C85" w:rsidP="00962524">
      <w:pPr>
        <w:pStyle w:val="GOSTListmark3"/>
      </w:pPr>
      <w:r>
        <w:t>«</w:t>
      </w:r>
      <w:r w:rsidRPr="00AE5A6B">
        <w:t>Срок исполнения по</w:t>
      </w:r>
      <w:r>
        <w:t>»</w:t>
      </w:r>
      <w:r w:rsidR="003D5AF8">
        <w:t xml:space="preserve"> </w:t>
      </w:r>
      <w:r w:rsidRPr="00AE5A6B">
        <w:t>–</w:t>
      </w:r>
      <w:r w:rsidR="003D5AF8">
        <w:t xml:space="preserve"> з</w:t>
      </w:r>
      <w:r w:rsidRPr="00AE5A6B">
        <w:t>аполняется автоматически значением реквизита «Дата действия по» выбранной записи из записей документа «Перечень документов оснований». Отображается в формате «ДД.ММ.ГГГГ».</w:t>
      </w:r>
      <w:r w:rsidR="003D5AF8">
        <w:t xml:space="preserve"> Может заполняться вручную</w:t>
      </w:r>
      <w:r w:rsidRPr="00AE5A6B">
        <w:t>, если значение данного реквизита не заполнилось автоматически из РДО.</w:t>
      </w:r>
      <w:r w:rsidR="003D5AF8">
        <w:t xml:space="preserve"> </w:t>
      </w:r>
      <w:r w:rsidRPr="00AE5A6B">
        <w:t>При импорте заполняется значением реквизита «Срок исполнения по» из импортируемого файла.</w:t>
      </w:r>
      <w:r w:rsidR="004D4190">
        <w:t xml:space="preserve"> </w:t>
      </w:r>
      <w:r w:rsidRPr="00AE5A6B">
        <w:t>При копировании документа поле заполняется автоматически значением реквизита «Дата действия по» из записи Перечня документов оснований, в которой:</w:t>
      </w:r>
    </w:p>
    <w:p w14:paraId="2A3C7B78" w14:textId="77777777" w:rsidR="00352C85" w:rsidRPr="00AE5A6B" w:rsidRDefault="00352C85" w:rsidP="003D5AF8">
      <w:pPr>
        <w:pStyle w:val="GOSTListmark4"/>
      </w:pPr>
      <w:r w:rsidRPr="00AE5A6B">
        <w:t>значение реквизитов «Номер документа основания», «ИГК», «Дата заключения» соответствует значению реквизитов, копируемых в данном блоке;</w:t>
      </w:r>
    </w:p>
    <w:p w14:paraId="6D597D3D" w14:textId="77777777" w:rsidR="00352C85" w:rsidRPr="00AE5A6B" w:rsidRDefault="00352C85" w:rsidP="003D5AF8">
      <w:pPr>
        <w:pStyle w:val="GOSTListmark4"/>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1D26746A" w14:textId="77777777" w:rsidR="00352C85" w:rsidRPr="00AE5A6B" w:rsidRDefault="00352C85" w:rsidP="003D5AF8">
      <w:pPr>
        <w:pStyle w:val="GOSTListmark4"/>
      </w:pPr>
      <w:r w:rsidRPr="00AE5A6B">
        <w:t>значение реквизита «Код СВР/НУБП» Заказчика соответствует значению реквизита «Код СВР/НУБП» в блоке Заказчик (поле копируется).</w:t>
      </w:r>
    </w:p>
    <w:p w14:paraId="674CC5AC" w14:textId="101D911A" w:rsidR="00352C85" w:rsidRPr="00AE5A6B" w:rsidRDefault="00352C85" w:rsidP="003D5AF8">
      <w:pPr>
        <w:pStyle w:val="GOSTListnormal3"/>
      </w:pPr>
      <w:r w:rsidRPr="00AE5A6B">
        <w:lastRenderedPageBreak/>
        <w:t xml:space="preserve">Если значение реквизита «ОФО» </w:t>
      </w:r>
      <w:r w:rsidR="003D5AF8">
        <w:t>равно</w:t>
      </w:r>
      <w:r w:rsidRPr="00AE5A6B">
        <w:t xml:space="preserve"> «Да», то реквизит необязателен и значение реквизита зачищается</w:t>
      </w:r>
      <w:r w:rsidR="003D5AF8">
        <w:t>.</w:t>
      </w:r>
    </w:p>
    <w:p w14:paraId="1DF1FB9C" w14:textId="16C8CE75" w:rsidR="00491F2A" w:rsidRPr="00AE5A6B" w:rsidRDefault="00491F2A" w:rsidP="00962524">
      <w:pPr>
        <w:pStyle w:val="GOSTListmark3"/>
      </w:pPr>
      <w:r>
        <w:t>«</w:t>
      </w:r>
      <w:r w:rsidRPr="00F725C1">
        <w:t>Возмещение произведенных расходов (части расходов)</w:t>
      </w:r>
      <w:r>
        <w:t>»</w:t>
      </w:r>
      <w:r w:rsidRPr="002E718E">
        <w:t xml:space="preserve"> </w:t>
      </w:r>
      <w:r w:rsidRPr="00AE5A6B">
        <w:t>–</w:t>
      </w:r>
      <w:r w:rsidRPr="002E718E">
        <w:t xml:space="preserve"> </w:t>
      </w:r>
      <w:r>
        <w:t>заполняется автоматически значением признака «Возмещение произведенных расходов (части расходов)» выбранной записи из записей документа «Перечень документов-оснований». При копировании/импорте/загрузке из внешней системы признак должен высчитываться автоматически при проставлении ссылки на документ-основание. При перевыборе документа-основания</w:t>
      </w:r>
      <w:r w:rsidR="00A25370">
        <w:t xml:space="preserve"> значение реквизита обновляется.</w:t>
      </w:r>
    </w:p>
    <w:p w14:paraId="12FC58DE" w14:textId="3404285C" w:rsidR="00740E8C" w:rsidRPr="00AE5A6B" w:rsidRDefault="00740E8C" w:rsidP="00740E8C">
      <w:pPr>
        <w:pStyle w:val="GOSTListmark3"/>
      </w:pPr>
      <w:r>
        <w:t>«</w:t>
      </w:r>
      <w:r w:rsidRPr="00AE5A6B">
        <w:t>Ссылка на запись в Перечне документов-оснований</w:t>
      </w:r>
      <w:r>
        <w:t xml:space="preserve">» </w:t>
      </w:r>
      <w:r w:rsidRPr="00AE5A6B">
        <w:t>–</w:t>
      </w:r>
      <w:r>
        <w:t xml:space="preserve"> </w:t>
      </w:r>
      <w:r w:rsidRPr="00AE5A6B">
        <w:t>Отображается ссылка на документ-основание (на выбранную запись из записей документа «П</w:t>
      </w:r>
      <w:r w:rsidR="005C73AC">
        <w:t>еречень документов-оснований»).</w:t>
      </w:r>
    </w:p>
    <w:p w14:paraId="0CB7FE39" w14:textId="3B9EDB55" w:rsidR="00485FC5" w:rsidRDefault="007D2134" w:rsidP="00485FC5">
      <w:pPr>
        <w:pStyle w:val="GOSTListnormal18"/>
      </w:pPr>
      <w:r w:rsidRPr="007D2134">
        <w:t>Табличная часть «Сумма документа-основания по годам»</w:t>
      </w:r>
      <w:r w:rsidR="00ED7720">
        <w:t>:</w:t>
      </w:r>
    </w:p>
    <w:p w14:paraId="41A8FCD3" w14:textId="2BF61A07" w:rsidR="005C73AC" w:rsidRDefault="005C73AC" w:rsidP="005C73AC">
      <w:pPr>
        <w:pStyle w:val="GOSTListmark3"/>
      </w:pPr>
      <w:r w:rsidRPr="007D2134">
        <w:t>«Сумма документа-основания по годам»</w:t>
      </w:r>
      <w:r>
        <w:t xml:space="preserve"> </w:t>
      </w:r>
      <w:r w:rsidRPr="00AE5A6B">
        <w:t>–</w:t>
      </w:r>
      <w:r>
        <w:t xml:space="preserve"> п</w:t>
      </w:r>
      <w:r w:rsidRPr="007D2134">
        <w:rPr>
          <w:rStyle w:val="GOSTSymBold"/>
          <w:b w:val="0"/>
        </w:rPr>
        <w:t>ри типе документа-основания равном значению «</w:t>
      </w:r>
      <w:r w:rsidRPr="007D2134">
        <w:t xml:space="preserve">Обращение </w:t>
      </w:r>
      <w:r w:rsidRPr="007D2134">
        <w:rPr>
          <w:rStyle w:val="GOSTSymBold"/>
          <w:b w:val="0"/>
        </w:rPr>
        <w:t>финансового органа» реквизит не заполняется</w:t>
      </w:r>
      <w:r w:rsidR="00A25370">
        <w:rPr>
          <w:rStyle w:val="GOSTSymBold"/>
          <w:b w:val="0"/>
        </w:rPr>
        <w:t>.</w:t>
      </w:r>
    </w:p>
    <w:p w14:paraId="37D89AB5" w14:textId="77777777" w:rsidR="005F6829" w:rsidRDefault="00ED7720" w:rsidP="00962524">
      <w:pPr>
        <w:pStyle w:val="GOSTListmark3"/>
      </w:pPr>
      <w:r>
        <w:t>«</w:t>
      </w:r>
      <w:r w:rsidRPr="00AE5A6B">
        <w:t>На текущий финансовый год</w:t>
      </w:r>
      <w:r>
        <w:t xml:space="preserve">» </w:t>
      </w:r>
      <w:r w:rsidRPr="00AE5A6B">
        <w:t>–</w:t>
      </w:r>
      <w:r>
        <w:t xml:space="preserve"> </w:t>
      </w:r>
      <w:r w:rsidR="005F6829">
        <w:t>з</w:t>
      </w:r>
      <w:r w:rsidR="005F6829" w:rsidRPr="00AE5A6B">
        <w:t>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w:t>
      </w:r>
      <w:r w:rsidR="005F6829">
        <w:t>:</w:t>
      </w:r>
      <w:r w:rsidR="005F6829" w:rsidRPr="00AE5A6B">
        <w:t xml:space="preserve"> </w:t>
      </w:r>
    </w:p>
    <w:p w14:paraId="1DCD225D" w14:textId="0F7C23F7" w:rsidR="005F6829" w:rsidRDefault="005F6829" w:rsidP="005F6829">
      <w:pPr>
        <w:pStyle w:val="GOSTListmark4"/>
      </w:pPr>
      <w:r w:rsidRPr="00AE5A6B">
        <w:t>«Текущий год»</w:t>
      </w:r>
      <w:r>
        <w:t xml:space="preserve"> – ес</w:t>
      </w:r>
      <w:r w:rsidRPr="000A5BA4">
        <w:t xml:space="preserve">ли значение реквизита «Корректировка показателей» </w:t>
      </w:r>
      <w:r>
        <w:t>равен значению</w:t>
      </w:r>
      <w:r w:rsidRPr="000A5BA4">
        <w:t xml:space="preserve"> «Нет»</w:t>
      </w:r>
      <w:r>
        <w:t>;</w:t>
      </w:r>
    </w:p>
    <w:p w14:paraId="4669EFEC" w14:textId="65917931" w:rsidR="005F6829" w:rsidRDefault="005F6829" w:rsidP="005F6829">
      <w:pPr>
        <w:pStyle w:val="GOSTListmark4"/>
      </w:pPr>
      <w:r w:rsidRPr="003641AA">
        <w:t>«Дата исполнения»</w:t>
      </w:r>
      <w:r>
        <w:t xml:space="preserve"> – е</w:t>
      </w:r>
      <w:r w:rsidRPr="000A5BA4">
        <w:t xml:space="preserve">сли значение реквизита «Корректировка показателей» </w:t>
      </w:r>
      <w:r>
        <w:t>равен значению «Да».</w:t>
      </w:r>
    </w:p>
    <w:p w14:paraId="2BDE15AF" w14:textId="69103605" w:rsidR="00ED7720" w:rsidRPr="000A5BA4" w:rsidRDefault="004A2C49" w:rsidP="005F6829">
      <w:pPr>
        <w:pStyle w:val="GOSTListnormal3"/>
      </w:pPr>
      <w:r w:rsidRPr="00F85249">
        <w:t>При изменении признака «Корректировка показате</w:t>
      </w:r>
      <w:r>
        <w:t>л</w:t>
      </w:r>
      <w:r w:rsidRPr="00F85249">
        <w:t>ей» поле обновляется.</w:t>
      </w:r>
      <w:r w:rsidR="002E5C21">
        <w:t xml:space="preserve"> </w:t>
      </w:r>
      <w:r w:rsidR="00ED7720" w:rsidRPr="00AE5A6B">
        <w:t>При импорте заполняется значением реквизита «Сумма (на текущий финансовый год)» из импортируемого файла.</w:t>
      </w:r>
    </w:p>
    <w:p w14:paraId="608F5A76" w14:textId="46D1ADF5" w:rsidR="005F6829" w:rsidRDefault="002E5C21" w:rsidP="002D6584">
      <w:pPr>
        <w:pStyle w:val="GOSTListmark3"/>
      </w:pPr>
      <w:r>
        <w:t>«</w:t>
      </w:r>
      <w:r w:rsidRPr="002E5C21">
        <w:t xml:space="preserve">На </w:t>
      </w:r>
      <w:r>
        <w:t>первый</w:t>
      </w:r>
      <w:r w:rsidRPr="002E5C21">
        <w:t xml:space="preserve"> год планируемого периода</w:t>
      </w:r>
      <w:r>
        <w:t xml:space="preserve">» </w:t>
      </w:r>
      <w:r w:rsidRPr="00AE5A6B">
        <w:t>–</w:t>
      </w:r>
      <w:r>
        <w:t xml:space="preserve"> </w:t>
      </w:r>
      <w:r w:rsidR="005F6829" w:rsidRPr="002D6584">
        <w:t>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w:t>
      </w:r>
      <w:r w:rsidR="005F6829">
        <w:t>ию:</w:t>
      </w:r>
    </w:p>
    <w:p w14:paraId="2249635E" w14:textId="71EF2C5E" w:rsidR="005F6829" w:rsidRDefault="005F6829" w:rsidP="005F6829">
      <w:pPr>
        <w:pStyle w:val="GOSTListmark4"/>
      </w:pPr>
      <w:r w:rsidRPr="002D6584">
        <w:t>«Текущий год + 1»</w:t>
      </w:r>
      <w:r>
        <w:t xml:space="preserve"> – е</w:t>
      </w:r>
      <w:r w:rsidRPr="002D6584">
        <w:t xml:space="preserve">сли значение реквизита «Корректировка показателей» равен </w:t>
      </w:r>
      <w:r>
        <w:t>значению</w:t>
      </w:r>
      <w:r w:rsidRPr="000A5BA4">
        <w:t xml:space="preserve"> «Нет»</w:t>
      </w:r>
      <w:r>
        <w:t>;</w:t>
      </w:r>
    </w:p>
    <w:p w14:paraId="191094D1" w14:textId="0CDE2C74" w:rsidR="00ED7720" w:rsidRDefault="005F6829" w:rsidP="00962524">
      <w:pPr>
        <w:pStyle w:val="GOSTListmark4"/>
      </w:pPr>
      <w:r>
        <w:t>«Дата исполнения» – е</w:t>
      </w:r>
      <w:r w:rsidRPr="002D6584">
        <w:t>сли значение реквизита «Корректировка показателей» равен значению</w:t>
      </w:r>
      <w:r w:rsidR="002D6584">
        <w:t xml:space="preserve"> «Да»</w:t>
      </w:r>
      <w:r>
        <w:t>.</w:t>
      </w:r>
    </w:p>
    <w:p w14:paraId="787CC55E" w14:textId="77777777" w:rsidR="00063E5B" w:rsidRDefault="00962524" w:rsidP="00A25370">
      <w:pPr>
        <w:pStyle w:val="GOSTListnormal3"/>
      </w:pPr>
      <w:r w:rsidRPr="00962524">
        <w:t>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r>
        <w:t xml:space="preserve"> </w:t>
      </w:r>
      <w:r w:rsidRPr="00962524">
        <w:t>При импорте заполняется значением реквизита «Сумма (на первый год планируемого периода)» из импортируемого файла.</w:t>
      </w:r>
      <w:r>
        <w:t xml:space="preserve"> </w:t>
      </w:r>
      <w:r w:rsidR="00063E5B">
        <w:t>При изменении признака «Корректировка показателей» поле обновляется.</w:t>
      </w:r>
    </w:p>
    <w:p w14:paraId="4D8CB63E" w14:textId="77777777" w:rsidR="00B81873" w:rsidRDefault="00B81873" w:rsidP="00B81873">
      <w:pPr>
        <w:pStyle w:val="GOSTListmark3"/>
      </w:pPr>
      <w:r>
        <w:t>«На второй год планируемого периода» –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w:t>
      </w:r>
    </w:p>
    <w:p w14:paraId="215E0BE4" w14:textId="2820522D" w:rsidR="00B81873" w:rsidRDefault="00B81873" w:rsidP="00B81873">
      <w:pPr>
        <w:pStyle w:val="GOSTListmark4"/>
      </w:pPr>
      <w:r>
        <w:t xml:space="preserve">«Текущий год + 2» </w:t>
      </w:r>
      <w:r>
        <w:noBreakHyphen/>
        <w:t xml:space="preserve"> если значение реквизита «Корректировка показателей» равен значению «Нет»;</w:t>
      </w:r>
    </w:p>
    <w:p w14:paraId="7AFD537F" w14:textId="3B1238B2" w:rsidR="00063E5B" w:rsidRDefault="00063E5B" w:rsidP="00B81873">
      <w:pPr>
        <w:pStyle w:val="GOSTListmark4"/>
      </w:pPr>
      <w:r>
        <w:t>«Дата исполнения</w:t>
      </w:r>
      <w:r w:rsidR="00FD42D7">
        <w:t>»</w:t>
      </w:r>
      <w:r>
        <w:t xml:space="preserve"> + 2 </w:t>
      </w:r>
      <w:r w:rsidR="000F4E9C">
        <w:t>–</w:t>
      </w:r>
      <w:r>
        <w:t xml:space="preserve"> если значение реквизита «Корректировка показателей» равен значению «Да».</w:t>
      </w:r>
    </w:p>
    <w:p w14:paraId="654CD962" w14:textId="77777777" w:rsidR="00063E5B" w:rsidRDefault="00063E5B" w:rsidP="00063E5B">
      <w:pPr>
        <w:pStyle w:val="GOSTListnormal3"/>
      </w:pPr>
      <w:r>
        <w:lastRenderedPageBreak/>
        <w:t xml:space="preserve">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 </w:t>
      </w:r>
      <w:r w:rsidR="00B81873">
        <w:tab/>
        <w:t>При импорте заполняется значением реквизита «Сумма (на второй год планируемого периода)» из импортируемого файла.</w:t>
      </w:r>
      <w:r>
        <w:t xml:space="preserve"> При изменении признака «Корректировка показателей» поле обновляется.</w:t>
      </w:r>
    </w:p>
    <w:p w14:paraId="4B185CBB" w14:textId="381EB456" w:rsidR="00F804AB" w:rsidRDefault="00F804AB" w:rsidP="00F804AB">
      <w:pPr>
        <w:pStyle w:val="GOSTListmark3"/>
      </w:pPr>
      <w:r>
        <w:t xml:space="preserve">«На последующие годы» – заполняется автоматически значением реквизита «Сумма» </w:t>
      </w:r>
      <w:r w:rsidR="008945C7">
        <w:t>всех</w:t>
      </w:r>
      <w:r>
        <w:t xml:space="preserve"> строк таблицы документа «Перечень документов-оснований», в которой значение «Год» соответствует значению:</w:t>
      </w:r>
    </w:p>
    <w:p w14:paraId="2911A781" w14:textId="7E819CD8" w:rsidR="00F804AB" w:rsidRDefault="00F804AB" w:rsidP="00F804AB">
      <w:pPr>
        <w:pStyle w:val="GOSTListmark4"/>
      </w:pPr>
      <w:r>
        <w:t xml:space="preserve">«Текущий год + 3» </w:t>
      </w:r>
      <w:r>
        <w:noBreakHyphen/>
        <w:t xml:space="preserve"> если значение реквизита «Корректировка показателей» равен значению «Нет»</w:t>
      </w:r>
      <w:r w:rsidR="00FD42D7">
        <w:t>;</w:t>
      </w:r>
    </w:p>
    <w:p w14:paraId="4D6B001B" w14:textId="01DA8DD7" w:rsidR="00FD42D7" w:rsidRDefault="00FD42D7" w:rsidP="00F804AB">
      <w:pPr>
        <w:pStyle w:val="GOSTListmark4"/>
      </w:pPr>
      <w:r>
        <w:t>«Дата исполнения» + 3 – если значение реквизита «Корректировка показателей» равен значению «Да».</w:t>
      </w:r>
    </w:p>
    <w:p w14:paraId="7C5B89B9" w14:textId="7E35661E" w:rsidR="00F804AB" w:rsidRPr="002E718E" w:rsidRDefault="008945C7" w:rsidP="00F804AB">
      <w:pPr>
        <w:pStyle w:val="GOSTListnormal3"/>
      </w:pPr>
      <w:r>
        <w:t xml:space="preserve">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 </w:t>
      </w:r>
      <w:r w:rsidR="00F804AB">
        <w:tab/>
        <w:t xml:space="preserve">При импорте заполняется значением реквизита «Сумма (последующие </w:t>
      </w:r>
      <w:r>
        <w:t xml:space="preserve">годы)» из импортируемого файла. </w:t>
      </w:r>
      <w:r w:rsidR="00F804AB">
        <w:t>При изменении признака «Корректировка показателей» поле обновляется.</w:t>
      </w:r>
    </w:p>
    <w:p w14:paraId="37A493C2" w14:textId="4B49E1C4" w:rsidR="00962524" w:rsidRDefault="00797A21" w:rsidP="00A57964">
      <w:pPr>
        <w:pStyle w:val="GOSTListnormal18"/>
      </w:pPr>
      <w:r>
        <w:t>Экранная форма</w:t>
      </w:r>
      <w:r w:rsidR="004C6108">
        <w:t xml:space="preserve"> </w:t>
      </w:r>
      <w:r>
        <w:t>з</w:t>
      </w:r>
      <w:r w:rsidR="004C6108" w:rsidRPr="00AE5A6B">
        <w:t>акладк</w:t>
      </w:r>
      <w:r>
        <w:t>и</w:t>
      </w:r>
      <w:r w:rsidR="004C6108" w:rsidRPr="00AE5A6B">
        <w:t xml:space="preserve"> «</w:t>
      </w:r>
      <w:r w:rsidR="00FD7498">
        <w:t>Исполнитель</w:t>
      </w:r>
      <w:r w:rsidR="004C6108" w:rsidRPr="00AE5A6B">
        <w:t>»</w:t>
      </w:r>
      <w:r w:rsidR="00FD7498">
        <w:t xml:space="preserve"> (рис. </w:t>
      </w:r>
      <w:r w:rsidR="00FD7498">
        <w:fldChar w:fldCharType="begin"/>
      </w:r>
      <w:r w:rsidR="00FD7498">
        <w:instrText xml:space="preserve"> REF _Ref38442071 \h </w:instrText>
      </w:r>
      <w:r w:rsidR="00FD7498">
        <w:fldChar w:fldCharType="separate"/>
      </w:r>
      <w:r w:rsidR="009849A5">
        <w:rPr>
          <w:noProof/>
        </w:rPr>
        <w:t>25</w:t>
      </w:r>
      <w:r w:rsidR="00FD7498">
        <w:fldChar w:fldCharType="end"/>
      </w:r>
      <w:r w:rsidR="00FD7498">
        <w:t>)</w:t>
      </w:r>
      <w:r w:rsidR="004C6108">
        <w:t xml:space="preserve"> содержит следующие поля:</w:t>
      </w:r>
    </w:p>
    <w:p w14:paraId="4652AC70" w14:textId="350D6EFD" w:rsidR="004C6108" w:rsidRPr="002E718E" w:rsidRDefault="000721CB" w:rsidP="003A123A">
      <w:pPr>
        <w:pStyle w:val="GOSTListmark3"/>
      </w:pPr>
      <w:r>
        <w:t xml:space="preserve">«ИНН» – </w:t>
      </w:r>
      <w:r w:rsidR="008B19F4">
        <w:t>з</w:t>
      </w:r>
      <w:r w:rsidR="008B19F4" w:rsidRPr="000721CB">
        <w:t>аполняется автоматически, редактированию не подлежит</w:t>
      </w:r>
      <w:r w:rsidR="008B19F4">
        <w:t>. При импорте заполняется значением реквизита «ИНН» из импортируемого файла. При копировании документа поле заполняется автоматически значением реквизита «ИНН» из записи справочника «Сводный реестр»</w:t>
      </w:r>
      <w:r w:rsidR="00A25370">
        <w:t>.</w:t>
      </w:r>
    </w:p>
    <w:p w14:paraId="2FB26D93" w14:textId="54F5E065" w:rsidR="008B19F4" w:rsidRPr="002E718E" w:rsidRDefault="008B19F4" w:rsidP="00EE68B0">
      <w:pPr>
        <w:pStyle w:val="GOSTListmark3"/>
      </w:pPr>
      <w:r>
        <w:t>«КПП» – з</w:t>
      </w:r>
      <w:r w:rsidRPr="000721CB">
        <w:t>аполняется автоматически, редактированию не подлежит</w:t>
      </w:r>
      <w:r>
        <w:t xml:space="preserve">. </w:t>
      </w:r>
      <w:r w:rsidR="00847F64" w:rsidRPr="00847F64">
        <w:t>При импорте заполняется значением реквизита «КПП» из импортируемого файла</w:t>
      </w:r>
      <w:r w:rsidR="00847F64">
        <w:t xml:space="preserve">. </w:t>
      </w:r>
      <w:r w:rsidR="00EE68B0" w:rsidRPr="00EE68B0">
        <w:t>При копировании документа поле заполняется автоматически значением реквизита «КПП» из записи справочника «Сводный реестр»</w:t>
      </w:r>
      <w:r w:rsidR="00A25370">
        <w:t>.</w:t>
      </w:r>
    </w:p>
    <w:p w14:paraId="684A7748" w14:textId="781785E5" w:rsidR="00D762BC" w:rsidRDefault="00DD7D7C" w:rsidP="00FE0AA8">
      <w:pPr>
        <w:pStyle w:val="GOSTListmark3"/>
      </w:pPr>
      <w:r>
        <w:t>«</w:t>
      </w:r>
      <w:r w:rsidRPr="00DD7D7C">
        <w:t>Код СВР/НУБП</w:t>
      </w:r>
      <w:r>
        <w:t>»</w:t>
      </w:r>
      <w:r w:rsidR="006B65DD">
        <w:t xml:space="preserve"> – </w:t>
      </w:r>
      <w:r w:rsidR="00D762BC">
        <w:t>при импорте заполняется значением реквизита «Код исполнителя» из импортируемого файла</w:t>
      </w:r>
      <w:r w:rsidR="00A25370">
        <w:t>.</w:t>
      </w:r>
    </w:p>
    <w:p w14:paraId="62BE2695" w14:textId="177E30D2" w:rsidR="00D762BC" w:rsidRDefault="00D762BC" w:rsidP="00D762BC">
      <w:pPr>
        <w:pStyle w:val="GOSTListnormal3"/>
      </w:pPr>
      <w:r>
        <w:t>Е</w:t>
      </w:r>
      <w:r w:rsidR="006B65DD">
        <w:t>сли не заполнен блок «ТОФК по месту обращения»</w:t>
      </w:r>
      <w:r>
        <w:t>, то признак «Обособленное подразделение» может принимать значения:</w:t>
      </w:r>
    </w:p>
    <w:p w14:paraId="2A1155BC" w14:textId="4075D9F7" w:rsidR="00D762BC" w:rsidRDefault="00D762BC" w:rsidP="00D762BC">
      <w:pPr>
        <w:pStyle w:val="GOSTListmark4"/>
      </w:pPr>
      <w:r>
        <w:t xml:space="preserve">«Нет» – </w:t>
      </w:r>
      <w:r w:rsidR="006B65DD">
        <w:t>заполняется автоматически значением «Систе</w:t>
      </w:r>
      <w:r>
        <w:t>мное имя организации-создателя»;</w:t>
      </w:r>
    </w:p>
    <w:p w14:paraId="0AC9BBFB" w14:textId="251E02E9" w:rsidR="006B65DD" w:rsidRDefault="006B65DD" w:rsidP="00D762BC">
      <w:pPr>
        <w:pStyle w:val="GOSTListmark4"/>
      </w:pPr>
      <w:r>
        <w:t>«Да»</w:t>
      </w:r>
      <w:r w:rsidR="00D762BC">
        <w:t xml:space="preserve"> – </w:t>
      </w:r>
      <w:r>
        <w:t>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блока «Обособленное по</w:t>
      </w:r>
      <w:r w:rsidR="00D762BC">
        <w:t>дразделение».</w:t>
      </w:r>
    </w:p>
    <w:p w14:paraId="353A2BAA" w14:textId="77777777" w:rsidR="00D762BC" w:rsidRDefault="006B65DD" w:rsidP="00D762BC">
      <w:pPr>
        <w:pStyle w:val="GOSTListnormal3"/>
      </w:pPr>
      <w:r>
        <w:t>Если блок «ТОФК по месту обращения» заполнен</w:t>
      </w:r>
      <w:r w:rsidR="00D762BC">
        <w:t>, то</w:t>
      </w:r>
      <w:r>
        <w:t xml:space="preserve"> признак «Обособленное подразделение» </w:t>
      </w:r>
      <w:r w:rsidR="00D762BC">
        <w:t>может принимать значения:</w:t>
      </w:r>
    </w:p>
    <w:p w14:paraId="783D4C3F" w14:textId="21010D56" w:rsidR="006B65DD" w:rsidRDefault="00D762BC" w:rsidP="00D762BC">
      <w:pPr>
        <w:pStyle w:val="GOSTListmark4"/>
      </w:pPr>
      <w:r>
        <w:t xml:space="preserve">«Нет» – </w:t>
      </w:r>
      <w:r w:rsidR="006B65DD">
        <w:t>заполняется автоматически значением «Код СВР/НУБП Клиента» б</w:t>
      </w:r>
      <w:r w:rsidR="00A25370">
        <w:t>лока «ТОФК по месту обращения»;</w:t>
      </w:r>
    </w:p>
    <w:p w14:paraId="62A2F256" w14:textId="3368BA1C" w:rsidR="006B65DD" w:rsidRDefault="00D762BC" w:rsidP="00D762BC">
      <w:pPr>
        <w:pStyle w:val="GOSTListmark4"/>
      </w:pPr>
      <w:r>
        <w:t xml:space="preserve">«Да» – </w:t>
      </w:r>
      <w:r w:rsidR="006B65DD">
        <w:t>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клиента» блока «ТОФК по месту обращения».</w:t>
      </w:r>
    </w:p>
    <w:p w14:paraId="7E2407AB" w14:textId="40512CF3" w:rsidR="00DD7D7C" w:rsidRPr="002E718E" w:rsidRDefault="00DD7D7C" w:rsidP="00D762BC">
      <w:pPr>
        <w:pStyle w:val="GOSTListnormal3"/>
      </w:pPr>
    </w:p>
    <w:p w14:paraId="62D14FAD" w14:textId="7E2EAF68" w:rsidR="00BA3B19" w:rsidRDefault="00EE68B0" w:rsidP="00FE0AA8">
      <w:pPr>
        <w:pStyle w:val="GOSTListmark3"/>
      </w:pPr>
      <w:r>
        <w:t xml:space="preserve">«Лицевой счет» – </w:t>
      </w:r>
      <w:r w:rsidR="0009513B">
        <w:t>е</w:t>
      </w:r>
      <w:r w:rsidR="0009513B" w:rsidRPr="0009513B">
        <w:t>сли значение признака «Обособленное подразделение»</w:t>
      </w:r>
      <w:r w:rsidR="0009513B">
        <w:t xml:space="preserve"> </w:t>
      </w:r>
      <w:r w:rsidR="00C462B6">
        <w:t xml:space="preserve">равен значению «Нет», </w:t>
      </w:r>
      <w:r w:rsidR="00522C83" w:rsidRPr="00522C83">
        <w:t>то заполняется автоматически из выбранной записи документа «Перечень документов оснований»</w:t>
      </w:r>
      <w:r w:rsidR="00522C83">
        <w:t>.</w:t>
      </w:r>
      <w:r w:rsidR="00BA3B19">
        <w:t xml:space="preserve"> </w:t>
      </w:r>
      <w:r w:rsidR="00BA3B19" w:rsidRPr="00BA3B19">
        <w:t xml:space="preserve">Если значение признака «Обособленное подразделение» </w:t>
      </w:r>
      <w:r w:rsidR="00BA3B19">
        <w:t>равно значению</w:t>
      </w:r>
      <w:r w:rsidR="00BA3B19" w:rsidRPr="00BA3B19">
        <w:t xml:space="preserve"> «Да», то поле не заполняется и не отображается на визуальной форме.</w:t>
      </w:r>
      <w:r w:rsidR="00BA3B19">
        <w:t xml:space="preserve"> При импорте заполняется значением реквизита «Лицевой счет» из импортируемого файла,</w:t>
      </w:r>
      <w:r w:rsidR="0001108E">
        <w:t xml:space="preserve"> редактированию не подлежит</w:t>
      </w:r>
      <w:r w:rsidR="00A25370">
        <w:t>.</w:t>
      </w:r>
    </w:p>
    <w:p w14:paraId="0E683131" w14:textId="5CACD808" w:rsidR="0001108E" w:rsidRDefault="00F13791" w:rsidP="0001108E">
      <w:pPr>
        <w:pStyle w:val="GOSTListmark3"/>
      </w:pPr>
      <w:r>
        <w:t>«Аналитический код раздела» –</w:t>
      </w:r>
      <w:r w:rsidR="0001108E">
        <w:t xml:space="preserve"> если значение признака</w:t>
      </w:r>
      <w:r>
        <w:t xml:space="preserve"> «Обособленное подразделение»</w:t>
      </w:r>
      <w:r w:rsidR="0001108E">
        <w:t xml:space="preserve"> принимают значения</w:t>
      </w:r>
      <w:r w:rsidR="00E570B3">
        <w:t xml:space="preserve"> «Нет» или «Да», то</w:t>
      </w:r>
      <w:r w:rsidR="0001108E">
        <w:t xml:space="preserve"> заполня</w:t>
      </w:r>
      <w:r w:rsidR="00E570B3">
        <w:t>ют</w:t>
      </w:r>
      <w:r w:rsidR="0001108E">
        <w:t>ся по следующему алгоритму:</w:t>
      </w:r>
    </w:p>
    <w:p w14:paraId="742E5AA9" w14:textId="25C808F6" w:rsidR="00F13791" w:rsidRDefault="00F13791" w:rsidP="0001108E">
      <w:pPr>
        <w:pStyle w:val="GOSTListmark4"/>
      </w:pPr>
      <w:r>
        <w:t>«Нет»</w:t>
      </w:r>
      <w:r w:rsidR="0001108E">
        <w:t xml:space="preserve"> – </w:t>
      </w:r>
      <w:r>
        <w:t>заполняется автоматически из выбранной записи документа «Перечень документов оснований» значением реквиз</w:t>
      </w:r>
      <w:r w:rsidR="0001108E">
        <w:t>ита «Аналитический код раздела»;</w:t>
      </w:r>
    </w:p>
    <w:p w14:paraId="3158EF7F" w14:textId="1ED827E6" w:rsidR="00F13791" w:rsidRDefault="00F13791" w:rsidP="0001108E">
      <w:pPr>
        <w:pStyle w:val="GOSTListmark4"/>
      </w:pPr>
      <w:r>
        <w:t>«Да»</w:t>
      </w:r>
      <w:r w:rsidR="0001108E">
        <w:t xml:space="preserve"> –</w:t>
      </w:r>
      <w:r>
        <w:t xml:space="preserve"> поле не заполняется </w:t>
      </w:r>
      <w:r w:rsidR="0001108E">
        <w:t xml:space="preserve">и </w:t>
      </w:r>
      <w:r>
        <w:t>не отображается на визуальной форме.</w:t>
      </w:r>
    </w:p>
    <w:p w14:paraId="3BE89668" w14:textId="77777777" w:rsidR="00F13791" w:rsidRPr="002E718E" w:rsidRDefault="00F13791" w:rsidP="00E570B3">
      <w:pPr>
        <w:pStyle w:val="GOSTListnormal3"/>
      </w:pPr>
      <w:r>
        <w:t>При импорте заполняется значением реквизита «Аналитический код раздела» из импортируемого файла.</w:t>
      </w:r>
    </w:p>
    <w:p w14:paraId="1565ECB9" w14:textId="1691DD76" w:rsidR="00BA3B19" w:rsidRDefault="00913D5B" w:rsidP="005437EA">
      <w:pPr>
        <w:pStyle w:val="GOSTListmark3"/>
      </w:pPr>
      <w:r>
        <w:t>«</w:t>
      </w:r>
      <w:r w:rsidR="00AD0A1F">
        <w:t>Полное н</w:t>
      </w:r>
      <w:r>
        <w:t xml:space="preserve">аименование </w:t>
      </w:r>
      <w:r w:rsidR="00AD0A1F">
        <w:t xml:space="preserve">(для </w:t>
      </w:r>
      <w:r>
        <w:t>юридического лица</w:t>
      </w:r>
      <w:r w:rsidR="00AD0A1F">
        <w:t>)/ФИО (для физического лица)</w:t>
      </w:r>
      <w:r>
        <w:t xml:space="preserve">» – </w:t>
      </w:r>
      <w:r w:rsidR="00AA378A">
        <w:t>з</w:t>
      </w:r>
      <w:r w:rsidR="00AA378A" w:rsidRPr="000721CB">
        <w:t>аполняется автоматически, редактированию не подлежит</w:t>
      </w:r>
      <w:r w:rsidR="00AA378A">
        <w:t xml:space="preserve">. </w:t>
      </w:r>
      <w:r>
        <w:t>При импорте заполняется значением реквизита «Наименование юридического лица» из импортируемого файла.</w:t>
      </w:r>
      <w:r w:rsidR="00AA378A">
        <w:t xml:space="preserve"> </w:t>
      </w:r>
      <w:r>
        <w:t>При копировании документа поле заполняется автоматически значением реквизита «Полное наименование» из запис</w:t>
      </w:r>
      <w:r w:rsidR="00AD0A1F">
        <w:t>и справочника «Сводный реестр»</w:t>
      </w:r>
      <w:r w:rsidR="00A25370">
        <w:t>.</w:t>
      </w:r>
    </w:p>
    <w:p w14:paraId="059A5A06" w14:textId="525C16E6" w:rsidR="00BA3B19" w:rsidRDefault="00AD0A1F" w:rsidP="00FE0AA8">
      <w:pPr>
        <w:pStyle w:val="GOSTListmark3"/>
      </w:pPr>
      <w:r>
        <w:t>«Сокращенное наименование (для юридического лица) – з</w:t>
      </w:r>
      <w:r w:rsidRPr="000721CB">
        <w:t>аполняется автоматически, редактированию не подлежит</w:t>
      </w:r>
      <w:r>
        <w:t xml:space="preserve">. </w:t>
      </w:r>
      <w:r>
        <w:tab/>
        <w:t>При импорте заполняется значением реквизита «Сокращенное наименование» из импортируемого файла. При копировании документа поле заполняется автоматически значением реквизита «Сокращенное наименование организации» из записи справочника «Сводный реестр»</w:t>
      </w:r>
      <w:r w:rsidR="00A25370">
        <w:t>.</w:t>
      </w:r>
    </w:p>
    <w:p w14:paraId="27266A15" w14:textId="1AA5B4E3" w:rsidR="00AD0A1F" w:rsidRDefault="00AD0A1F" w:rsidP="00AD0A1F">
      <w:pPr>
        <w:pStyle w:val="GOSTListmark3"/>
      </w:pPr>
      <w:r>
        <w:t xml:space="preserve">«Код бюджета» – </w:t>
      </w:r>
      <w:r w:rsidR="00C72461">
        <w:t>если значение признака «Обособленное подразделение» принимают значения «Нет» или «Да», то</w:t>
      </w:r>
      <w:r w:rsidR="00E554ED">
        <w:t xml:space="preserve"> поле</w:t>
      </w:r>
      <w:r w:rsidR="00C72461">
        <w:t xml:space="preserve"> заполня</w:t>
      </w:r>
      <w:r w:rsidR="00E554ED">
        <w:t>е</w:t>
      </w:r>
      <w:r w:rsidR="00C72461">
        <w:t>тся по следующему алгоритму:</w:t>
      </w:r>
    </w:p>
    <w:p w14:paraId="58783D87" w14:textId="1B97AA09" w:rsidR="00AD0A1F" w:rsidRDefault="00C72461" w:rsidP="00C72461">
      <w:pPr>
        <w:pStyle w:val="GOSTListmark4"/>
      </w:pPr>
      <w:r>
        <w:t xml:space="preserve">«Нет» – </w:t>
      </w:r>
      <w:r w:rsidRPr="00C72461">
        <w:t>заполняется значением реквизита «Код бюджета» справочника «Книга регистрации лицевых счетов» из актуальной записи, в которой значение реквизита «Номер л/с» равно значению реквизита «Лицевой счет», указанному в текущем б</w:t>
      </w:r>
      <w:r w:rsidR="00A25370">
        <w:t>локе и обязательно к заполнению;</w:t>
      </w:r>
    </w:p>
    <w:p w14:paraId="696DE1CD" w14:textId="17C3D6A8" w:rsidR="00C72461" w:rsidRDefault="00C72461" w:rsidP="00C72461">
      <w:pPr>
        <w:pStyle w:val="GOSTListmark4"/>
      </w:pPr>
      <w:r>
        <w:t>«Да» – поле не заполняется и не отображается на визуальной форме.</w:t>
      </w:r>
    </w:p>
    <w:p w14:paraId="0B246BD8" w14:textId="7DC23988" w:rsidR="00AD0A1F" w:rsidRDefault="00995775" w:rsidP="00995775">
      <w:pPr>
        <w:pStyle w:val="GOSTListnormal3"/>
      </w:pPr>
      <w:r>
        <w:t>При импорте заполняется значением реквизита «Код бюджета» из импортируемого файла.</w:t>
      </w:r>
      <w:r w:rsidR="006419BD" w:rsidRPr="002E718E">
        <w:t xml:space="preserve"> </w:t>
      </w:r>
      <w:r>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p>
    <w:p w14:paraId="32676133" w14:textId="42CFF0D9" w:rsidR="00707F06" w:rsidRDefault="00395351" w:rsidP="00FE0AA8">
      <w:pPr>
        <w:pStyle w:val="GOSTListmark3"/>
      </w:pPr>
      <w:r>
        <w:t>«По ОКТМО» – если значение реквизита «Код бюджета» равен «99010001» и признак «Обособленное подразделение» равно значению «Нет», то заполняется значением «00000001», которое соответствует Федеральному бюджету. Если значение реквизита «Код бюджета» отлично от «99010001» и значение призна</w:t>
      </w:r>
      <w:r>
        <w:lastRenderedPageBreak/>
        <w:t>ка «Обособленное подразделение» равно «Нет», то заполняется автоматически из справочника «Перечень бюджетов» записи соответствующей значению реквизита «Код бюджет» данного бло</w:t>
      </w:r>
      <w:r w:rsidR="00A25370">
        <w:t>ка значением реквизита «ОКТМО».</w:t>
      </w:r>
    </w:p>
    <w:p w14:paraId="70171A44" w14:textId="3A4C0B14" w:rsidR="00395351" w:rsidRDefault="00395351" w:rsidP="00707F06">
      <w:pPr>
        <w:pStyle w:val="GOSTListnormal3"/>
      </w:pPr>
      <w:r>
        <w:t>Если значение признак</w:t>
      </w:r>
      <w:r w:rsidR="00707F06">
        <w:t>а «Обособленное подразделение» равен значению</w:t>
      </w:r>
      <w:r>
        <w:t xml:space="preserve"> «Да», то поле не заполняется и не отображается на визуальной форме.</w:t>
      </w:r>
    </w:p>
    <w:p w14:paraId="5ADE429D" w14:textId="0FF3A2E9" w:rsidR="00AD0A1F" w:rsidRDefault="00395351" w:rsidP="00707F06">
      <w:pPr>
        <w:pStyle w:val="GOSTListnormal3"/>
      </w:pPr>
      <w:r>
        <w:t xml:space="preserve">При импорте заполняется значением реквизита «ОКТМО» из импортируемого файла. </w:t>
      </w:r>
    </w:p>
    <w:p w14:paraId="783B3F8B" w14:textId="77777777" w:rsidR="00E554ED" w:rsidRDefault="004043FF" w:rsidP="00FE0AA8">
      <w:pPr>
        <w:pStyle w:val="GOSTListmark3"/>
      </w:pPr>
      <w:r>
        <w:t xml:space="preserve">«Наименование бюджета» – если значение признака «Обособленное подразделение» </w:t>
      </w:r>
      <w:r w:rsidR="00E554ED">
        <w:t>принимают значения</w:t>
      </w:r>
      <w:r>
        <w:t xml:space="preserve"> «Нет»</w:t>
      </w:r>
      <w:r w:rsidR="00E554ED">
        <w:t xml:space="preserve"> или «Да»</w:t>
      </w:r>
      <w:r>
        <w:t xml:space="preserve">, то </w:t>
      </w:r>
      <w:r w:rsidR="00E554ED">
        <w:t xml:space="preserve">поле </w:t>
      </w:r>
      <w:r>
        <w:t xml:space="preserve">заполняется </w:t>
      </w:r>
      <w:r w:rsidR="00E554ED">
        <w:t>по следующему алгоритму:</w:t>
      </w:r>
    </w:p>
    <w:p w14:paraId="2E0DBB27" w14:textId="47CEA35A" w:rsidR="00E554ED" w:rsidRDefault="00E554ED" w:rsidP="00E554ED">
      <w:pPr>
        <w:pStyle w:val="GOSTListmark4"/>
      </w:pPr>
      <w:r>
        <w:t xml:space="preserve">«Нет» – заполняется </w:t>
      </w:r>
      <w:r w:rsidRPr="00E554ED">
        <w:t>автоматически при заполнении реквизита «Лицевой счет» текущего раздела значением реквизита «Наименование бюджета» соответствующей актуальной записи справочника «Перечень бюджетов», в которой значение реквизита «Код бюджета» равно значению</w:t>
      </w:r>
      <w:r>
        <w:t xml:space="preserve"> «Код бюджета» текущего раздела;</w:t>
      </w:r>
    </w:p>
    <w:p w14:paraId="3F99E3A9" w14:textId="2B7FE3DB" w:rsidR="004043FF" w:rsidRDefault="00E554ED" w:rsidP="00E554ED">
      <w:pPr>
        <w:pStyle w:val="GOSTListmark4"/>
      </w:pPr>
      <w:r>
        <w:t xml:space="preserve"> «Да» – </w:t>
      </w:r>
      <w:r w:rsidR="004043FF">
        <w:t>поле не заполняется и не отображается на визуальной форме.</w:t>
      </w:r>
    </w:p>
    <w:p w14:paraId="0A6E7618" w14:textId="2C88A5DF" w:rsidR="004043FF" w:rsidRDefault="004043FF" w:rsidP="004043FF">
      <w:pPr>
        <w:pStyle w:val="GOSTListnormal3"/>
      </w:pPr>
      <w:r>
        <w:t>При импорте заполняется значением реквизита «Наименование бюджета» из импортируемого файла. 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w:t>
      </w:r>
      <w:r w:rsidR="00E554ED">
        <w:t>та «Лицевой счет» данного блока</w:t>
      </w:r>
      <w:r w:rsidR="00A25370">
        <w:t>.</w:t>
      </w:r>
    </w:p>
    <w:p w14:paraId="5580C831" w14:textId="63CDF444" w:rsidR="00707F06" w:rsidRDefault="00E554ED" w:rsidP="00FE0AA8">
      <w:pPr>
        <w:pStyle w:val="GOSTListmark3"/>
      </w:pPr>
      <w:r>
        <w:t>«Код ЦС обслуживания по сводному реестру» – если значение признака «Обособленное подразделение» равно значению «Нет», заполняется автоматически значением реквизита «Код организации» справочника «Сводный реестр» из актуальной записи</w:t>
      </w:r>
      <w:r w:rsidR="00A25370">
        <w:t>.</w:t>
      </w:r>
    </w:p>
    <w:p w14:paraId="63B1436E" w14:textId="3FAC9532" w:rsidR="001F49E5" w:rsidRDefault="001F49E5" w:rsidP="00FE0AA8">
      <w:pPr>
        <w:pStyle w:val="GOSTListmark3"/>
      </w:pPr>
      <w:r>
        <w:t xml:space="preserve">«Код ЦС обслуживания» – </w:t>
      </w:r>
      <w:r w:rsidR="00E55D10">
        <w:t>е</w:t>
      </w:r>
      <w:r>
        <w:t>сли значение признак</w:t>
      </w:r>
      <w:r w:rsidR="00E55D10">
        <w:t>а «Обособленное подразделение» равно значению</w:t>
      </w:r>
      <w:r>
        <w:t xml:space="preserve"> «Нет», автоматически заполняется значением реквизита «Код ТОФК обслуживания» </w:t>
      </w:r>
      <w:r w:rsidR="00845DCA">
        <w:t>с</w:t>
      </w:r>
      <w:r>
        <w:t>правочника «Книга регистрации лицевых счетов» из актуальной записи, в которой «Номер л/с» равен значению реквизита «Лицевой счет», указанному в текущем блоке.</w:t>
      </w:r>
      <w:r w:rsidR="00E55D10">
        <w:t xml:space="preserve"> </w:t>
      </w:r>
      <w:r>
        <w:t xml:space="preserve">Если значение признака «Обособленное подразделение» </w:t>
      </w:r>
      <w:r w:rsidR="00E55D10">
        <w:t>равно значению</w:t>
      </w:r>
      <w:r>
        <w:t xml:space="preserve"> «Да», то поле не заполняется и не отображается на визу</w:t>
      </w:r>
      <w:r w:rsidR="00845DCA">
        <w:t>альной форме</w:t>
      </w:r>
      <w:r w:rsidR="00A25370">
        <w:t>.</w:t>
      </w:r>
    </w:p>
    <w:p w14:paraId="72B6D364" w14:textId="575A6DBE" w:rsidR="001F49E5" w:rsidRDefault="001F49E5" w:rsidP="00E55D10">
      <w:pPr>
        <w:pStyle w:val="GOSTListnormal3"/>
      </w:pPr>
      <w:r>
        <w:t>При импорте заполняется значением реквизита «Код ЦС Обслуживания» из импортируемого файла.</w:t>
      </w:r>
      <w:r w:rsidR="00845DCA">
        <w:t xml:space="preserve"> </w:t>
      </w:r>
      <w:r>
        <w:t>При копировании документа поле заполняется автоматически значением реквизита «Код ТОФК обслуживания» из записи справочника «Книга регистрации лицевых счетов, которая соответствует значению реквизита «Лицевой счет» данного блока.</w:t>
      </w:r>
    </w:p>
    <w:p w14:paraId="76C5E5EB" w14:textId="361188A3" w:rsidR="00845DCA" w:rsidRDefault="00845DCA" w:rsidP="00FE0AA8">
      <w:pPr>
        <w:pStyle w:val="GOSTListmark3"/>
      </w:pPr>
      <w:r>
        <w:t xml:space="preserve">«Наименование Центра Специализации Обслуживания» – если значение признака «Обособленное подразделение» принимает значение «Нет», то заполняется автоматически значением реквизита «Наименование ТОФК обслуживания» Справочника «Книга регистрации лицевых счетов» из актуальной записи, в которой значение реквизита «Номер л/с» равно значению реквизита «Лицевой счет», указанному в текущем блоке. </w:t>
      </w:r>
      <w:r>
        <w:tab/>
        <w:t xml:space="preserve">Если значение признака «Обособленное подразделение» принимает значение «Да», то поле не заполняется и не отображается на визуальной форме. </w:t>
      </w:r>
    </w:p>
    <w:p w14:paraId="2112570B" w14:textId="185C139E" w:rsidR="00845DCA" w:rsidRDefault="00845DCA" w:rsidP="00845DCA">
      <w:pPr>
        <w:pStyle w:val="GOSTListnormal3"/>
      </w:pPr>
      <w:r>
        <w:lastRenderedPageBreak/>
        <w:t>При импорте заполняется значением реквизита «Наименование Центра Специализации Обслуживания» из импортируемого файла.</w:t>
      </w:r>
    </w:p>
    <w:p w14:paraId="27F9DCF5" w14:textId="2A3AA8DC" w:rsidR="00845DCA" w:rsidRDefault="00FB5F65" w:rsidP="00AB4835">
      <w:pPr>
        <w:pStyle w:val="GOSTListnum"/>
      </w:pPr>
      <w:r>
        <w:t xml:space="preserve">ВФ формуляра </w:t>
      </w:r>
      <w:r w:rsidRPr="00AE5A6B">
        <w:t>«Сведения об операциях с ЦС (ф.0501213)». Закладка «Заказчик»</w:t>
      </w:r>
      <w:r>
        <w:t xml:space="preserve"> представлена на рисунке </w:t>
      </w:r>
      <w:r>
        <w:fldChar w:fldCharType="begin"/>
      </w:r>
      <w:r>
        <w:instrText xml:space="preserve"> REF _Ref82008752 \h </w:instrText>
      </w:r>
      <w:r>
        <w:fldChar w:fldCharType="separate"/>
      </w:r>
      <w:r w:rsidR="009849A5">
        <w:rPr>
          <w:noProof/>
        </w:rPr>
        <w:t>26</w:t>
      </w:r>
      <w:r>
        <w:fldChar w:fldCharType="end"/>
      </w:r>
      <w:r>
        <w:t>.</w:t>
      </w:r>
    </w:p>
    <w:p w14:paraId="02A3EE4A" w14:textId="13747983" w:rsidR="00BE7F86" w:rsidRPr="00AE5A6B" w:rsidRDefault="00124267" w:rsidP="007D4DAE">
      <w:pPr>
        <w:pStyle w:val="GOSTFigure"/>
      </w:pPr>
      <w:r w:rsidRPr="00AE5A6B">
        <w:rPr>
          <w:noProof/>
          <w:color w:val="000000"/>
          <w:w w:val="0"/>
          <w:sz w:val="0"/>
          <w:szCs w:val="0"/>
          <w:u w:color="000000"/>
          <w:bdr w:val="none" w:sz="0" w:space="0" w:color="000000"/>
          <w:shd w:val="clear" w:color="000000" w:fill="000000"/>
        </w:rPr>
        <w:drawing>
          <wp:inline distT="0" distB="0" distL="0" distR="0" wp14:anchorId="1C4DBFF3" wp14:editId="05FF5B81">
            <wp:extent cx="6004560" cy="1357778"/>
            <wp:effectExtent l="0" t="0" r="0" b="0"/>
            <wp:docPr id="45" name="Рисунок 45" descr="E:\Ната\РАБОТА\Скриншоты\рис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Ната\РАБОТА\Скриншоты\рис 15.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04560" cy="1357778"/>
                    </a:xfrm>
                    <a:prstGeom prst="rect">
                      <a:avLst/>
                    </a:prstGeom>
                    <a:noFill/>
                    <a:ln>
                      <a:noFill/>
                    </a:ln>
                  </pic:spPr>
                </pic:pic>
              </a:graphicData>
            </a:graphic>
          </wp:inline>
        </w:drawing>
      </w:r>
    </w:p>
    <w:p w14:paraId="65F92CCD" w14:textId="6BD0985A" w:rsidR="007D4DAE" w:rsidRDefault="00DF264D" w:rsidP="007D4DA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02" w:name="_Ref82008752"/>
      <w:bookmarkStart w:id="1303" w:name="_Toc111012023"/>
      <w:bookmarkStart w:id="1304" w:name="_Toc202273026"/>
      <w:r w:rsidR="009849A5">
        <w:rPr>
          <w:noProof/>
        </w:rPr>
        <w:t>26</w:t>
      </w:r>
      <w:bookmarkEnd w:id="1302"/>
      <w:r w:rsidRPr="00AE5A6B">
        <w:rPr>
          <w:noProof/>
        </w:rPr>
        <w:fldChar w:fldCharType="end"/>
      </w:r>
      <w:r w:rsidR="007D4DAE" w:rsidRPr="00AE5A6B">
        <w:t>.</w:t>
      </w:r>
      <w:r w:rsidR="002350A2" w:rsidRPr="00AE5A6B">
        <w:t xml:space="preserve"> ВФ формуляра «Сведения об операциях с ЦС (ф.0501213)». Закладка «Заказчик»</w:t>
      </w:r>
      <w:bookmarkEnd w:id="1303"/>
      <w:bookmarkEnd w:id="1304"/>
    </w:p>
    <w:p w14:paraId="231CB4C3" w14:textId="2BC27B7A" w:rsidR="00AB4835" w:rsidRDefault="00AB4835" w:rsidP="00AB4835">
      <w:pPr>
        <w:pStyle w:val="GOSTListnormal18"/>
      </w:pPr>
      <w:r>
        <w:t>З</w:t>
      </w:r>
      <w:r w:rsidRPr="00AE5A6B">
        <w:t>аполнить все необходимые поля в соответствии с реквизитами</w:t>
      </w:r>
      <w:r>
        <w:t>:</w:t>
      </w:r>
    </w:p>
    <w:p w14:paraId="206C71EB" w14:textId="034EE3AE" w:rsidR="00494974" w:rsidRDefault="00AB4835" w:rsidP="00494974">
      <w:pPr>
        <w:pStyle w:val="GOSTListmark3"/>
      </w:pPr>
      <w:r>
        <w:t>«Код СВР/НУБП» – заполняется автоматически значением реквизита «Код СВР/НУБП» блока «Заказчик» выбранной записи из записей документа «Перечень документов оснований». При импорте заполняется значением реквизита «Код клиента» блока «Заказчик» из импортируемого файла.</w:t>
      </w:r>
      <w:r w:rsidR="00494974">
        <w:t xml:space="preserve"> Реквизит редактированию не подлежит</w:t>
      </w:r>
      <w:r w:rsidR="00A25370">
        <w:t>.</w:t>
      </w:r>
    </w:p>
    <w:p w14:paraId="04BAAD10" w14:textId="3A546637" w:rsidR="00494974" w:rsidRDefault="00494974" w:rsidP="00494974">
      <w:pPr>
        <w:pStyle w:val="GOSTListmark3"/>
      </w:pPr>
      <w:r>
        <w:t>«Глава по БК» – заполняется автоматически значением реквизита «Код главы по БК» справочника «ИГК», актуальной записи, в которой значение реквизита «ИГК» соответствует значению реквизита «ИГК» блока «Документ-основание». Реквизит редактированию не подлежит</w:t>
      </w:r>
      <w:r w:rsidR="00A25370">
        <w:t>.</w:t>
      </w:r>
    </w:p>
    <w:p w14:paraId="29AE6871" w14:textId="61597503" w:rsidR="00494974" w:rsidRDefault="00494974" w:rsidP="00FE0AA8">
      <w:pPr>
        <w:pStyle w:val="GOSTListmark3"/>
      </w:pPr>
      <w:r>
        <w:t>«Лицевой счет» – заполняется автоматически значением реквизита «Лицевой счет» блока «Заказчик» выбранной записи из записей документа «Перечень документов оснований». При импорте заполняется значением реквизита «Лицевой счет» блока «За</w:t>
      </w:r>
      <w:r w:rsidR="00A25370">
        <w:t>казчик» из импортируемого файла.</w:t>
      </w:r>
    </w:p>
    <w:p w14:paraId="22E9795D" w14:textId="67D6BFCF" w:rsidR="00494974" w:rsidRDefault="00494974" w:rsidP="00494974">
      <w:pPr>
        <w:pStyle w:val="GOSTListnormal3"/>
      </w:pPr>
      <w:r>
        <w:t xml:space="preserve">Если значение признака «Заказчик отсутствует в открытой части Сводного реестра» </w:t>
      </w:r>
      <w:r w:rsidR="00C219A4">
        <w:t>и равно значению</w:t>
      </w:r>
      <w:r>
        <w:t xml:space="preserve"> «Нет», то поле обязательно к заполнению и недоступно для редактирования.</w:t>
      </w:r>
    </w:p>
    <w:p w14:paraId="71E1B51B" w14:textId="138B1FD3" w:rsidR="00494974" w:rsidRDefault="00494974" w:rsidP="00494974">
      <w:pPr>
        <w:pStyle w:val="GOSTListnormal3"/>
      </w:pPr>
      <w:r>
        <w:t xml:space="preserve">Если значение признака «Заказчик отсутствует в открытой части Сводного реестра» </w:t>
      </w:r>
      <w:r w:rsidR="00C219A4">
        <w:t>и равно значению</w:t>
      </w:r>
      <w:r>
        <w:t xml:space="preserve"> «Да», то поле необязательно и доступно для редактирования.</w:t>
      </w:r>
    </w:p>
    <w:p w14:paraId="5F07C685" w14:textId="3C042EEF" w:rsidR="00AB4835" w:rsidRDefault="00494974" w:rsidP="00494974">
      <w:pPr>
        <w:pStyle w:val="GOSTListnormal3"/>
      </w:pPr>
      <w:r>
        <w:t xml:space="preserve">Если значение реквизита «ОФО» </w:t>
      </w:r>
      <w:r w:rsidR="00C219A4">
        <w:t>равно значению</w:t>
      </w:r>
      <w:r>
        <w:t xml:space="preserve"> «Да», то реквизит необязателен </w:t>
      </w:r>
      <w:r w:rsidR="00C219A4">
        <w:t>и значение реквизита зачищается.</w:t>
      </w:r>
    </w:p>
    <w:p w14:paraId="07895E32" w14:textId="0C34C397" w:rsidR="00C219A4" w:rsidRDefault="00C219A4" w:rsidP="00FE0AA8">
      <w:pPr>
        <w:pStyle w:val="GOSTListmark3"/>
      </w:pPr>
      <w:r>
        <w:t>«Аналитический код раздела заказчика» –заполняется автоматически из выбранной записи документа «Перечень документов оснований» значением реквизита «Аналитический код раздела заказчика» той строки таблицы ИГК, которая соответствует значению реквизита «ИГК» блока «Документ основание». При импорте заполняется по тем же правилам. Если значение реквизита «ОФО» принимает «Да», то реквизит необязателен и значение реквизита зачищается</w:t>
      </w:r>
      <w:r w:rsidR="00A25370">
        <w:t>.</w:t>
      </w:r>
    </w:p>
    <w:p w14:paraId="5F4038BE" w14:textId="1DC2637F" w:rsidR="002E1F90" w:rsidRPr="00AB4835" w:rsidRDefault="002E1F90" w:rsidP="00FE0AA8">
      <w:pPr>
        <w:pStyle w:val="GOSTListmark3"/>
      </w:pPr>
      <w:r>
        <w:t>«Наименование получателя бюджетных средств /государственного (муниципального) заказчика/юридического лица» – заполняется автоматически значе</w:t>
      </w:r>
      <w:r>
        <w:lastRenderedPageBreak/>
        <w:t>нием реквизита «Полное наименование» блока «Заказчик» выбранной записи из записей документа «Перечень документов оснований». При импорте заполняется значением реквизита «Наименование получателя бюджетных средств» из импортируемого файла. При копировании документа поле заполняется автоматически значением реквизита «Полное наименование» блока «Заказчик» из записи документа «Перечень документов-оснований». При типе документа-основания равном значению «Обращение финансового органа» реквизит не заполняется.</w:t>
      </w:r>
    </w:p>
    <w:p w14:paraId="724DC3C8" w14:textId="1A0AF635" w:rsidR="00BE7F86" w:rsidRPr="00AE5A6B" w:rsidRDefault="00805E4E" w:rsidP="00805E4E">
      <w:pPr>
        <w:pStyle w:val="GOSTListnum"/>
      </w:pPr>
      <w:r>
        <w:t xml:space="preserve">ВФ формуляра </w:t>
      </w:r>
      <w:r w:rsidRPr="00AE5A6B">
        <w:t>«Сведения об операциях с ЦС (ф.0501213)». Закладка «</w:t>
      </w:r>
      <w:r w:rsidR="00112059">
        <w:t>Целевые средства</w:t>
      </w:r>
      <w:r w:rsidRPr="00AE5A6B">
        <w:t>»</w:t>
      </w:r>
      <w:r>
        <w:t xml:space="preserve"> представлена на рисунке</w:t>
      </w:r>
      <w:r w:rsidR="00091069" w:rsidRPr="00AE5A6B">
        <w:t> </w:t>
      </w:r>
      <w:r>
        <w:fldChar w:fldCharType="begin"/>
      </w:r>
      <w:r>
        <w:instrText xml:space="preserve"> REF _Ref38452036 \h </w:instrText>
      </w:r>
      <w:r>
        <w:fldChar w:fldCharType="separate"/>
      </w:r>
      <w:r w:rsidR="009849A5">
        <w:rPr>
          <w:noProof/>
        </w:rPr>
        <w:t>27</w:t>
      </w:r>
      <w:r>
        <w:fldChar w:fldCharType="end"/>
      </w:r>
      <w:r w:rsidR="00374B5F" w:rsidRPr="00AE5A6B">
        <w:t>.</w:t>
      </w:r>
      <w:r w:rsidRPr="002E718E">
        <w:t xml:space="preserve"> </w:t>
      </w:r>
    </w:p>
    <w:p w14:paraId="2C5CD75A" w14:textId="7152443D" w:rsidR="00BE7F86" w:rsidRPr="00AE5A6B" w:rsidRDefault="00124267" w:rsidP="0056497E">
      <w:pPr>
        <w:pStyle w:val="GOSTFigure"/>
      </w:pPr>
      <w:r w:rsidRPr="00AE5A6B">
        <w:rPr>
          <w:noProof/>
        </w:rPr>
        <w:drawing>
          <wp:inline distT="0" distB="0" distL="0" distR="0" wp14:anchorId="76D49279" wp14:editId="51D17BDF">
            <wp:extent cx="6192511" cy="1377385"/>
            <wp:effectExtent l="0" t="0" r="0" b="0"/>
            <wp:docPr id="46" name="Рисунок 46" descr="E:\Ната\РАБОТА\Скриншоты\рис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Ната\РАБОТА\Скриншоты\рис 16.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29876" cy="1385696"/>
                    </a:xfrm>
                    <a:prstGeom prst="rect">
                      <a:avLst/>
                    </a:prstGeom>
                    <a:noFill/>
                    <a:ln>
                      <a:noFill/>
                    </a:ln>
                  </pic:spPr>
                </pic:pic>
              </a:graphicData>
            </a:graphic>
          </wp:inline>
        </w:drawing>
      </w:r>
    </w:p>
    <w:p w14:paraId="00BE6FBE" w14:textId="5E7E9FA6" w:rsidR="0056497E"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05" w:name="_Ref38452036"/>
      <w:bookmarkStart w:id="1306" w:name="_Toc111012024"/>
      <w:bookmarkStart w:id="1307" w:name="_Toc202273027"/>
      <w:r w:rsidR="009849A5">
        <w:rPr>
          <w:noProof/>
        </w:rPr>
        <w:t>27</w:t>
      </w:r>
      <w:bookmarkEnd w:id="1305"/>
      <w:r w:rsidRPr="00AE5A6B">
        <w:rPr>
          <w:noProof/>
        </w:rPr>
        <w:fldChar w:fldCharType="end"/>
      </w:r>
      <w:r w:rsidR="0056497E" w:rsidRPr="00AE5A6B">
        <w:t>.</w:t>
      </w:r>
      <w:r w:rsidR="002759E0" w:rsidRPr="00AE5A6B">
        <w:t xml:space="preserve"> ВФ формуляра «Сведения об операциях с ЦС (ф.0501213)». Закладка «Целевые средства»</w:t>
      </w:r>
      <w:bookmarkEnd w:id="1306"/>
      <w:bookmarkEnd w:id="1307"/>
    </w:p>
    <w:p w14:paraId="73E34BCD" w14:textId="54B55E6C" w:rsidR="00EE0FA5" w:rsidRDefault="00805E4E" w:rsidP="00805E4E">
      <w:pPr>
        <w:pStyle w:val="GOSTListnormal18"/>
      </w:pPr>
      <w:r w:rsidRPr="00805E4E">
        <w:t>Заполнить все необходимые по</w:t>
      </w:r>
      <w:r w:rsidR="00EE0FA5">
        <w:t>ля в соответствии с реквизитами. Блок «Аналитический код поступлений/выплат» содержит поля:</w:t>
      </w:r>
    </w:p>
    <w:p w14:paraId="6D52E198" w14:textId="78994EFB" w:rsidR="00094096" w:rsidRDefault="00094096" w:rsidP="00094096">
      <w:pPr>
        <w:pStyle w:val="GOSTListmark3"/>
      </w:pPr>
      <w:r>
        <w:t>«Аналитический код поступлений/выплат» – доступны следующие варианты для заполнения:</w:t>
      </w:r>
    </w:p>
    <w:p w14:paraId="0DF72B44" w14:textId="77777777" w:rsidR="006C47C3" w:rsidRDefault="006C47C3" w:rsidP="006C47C3">
      <w:pPr>
        <w:pStyle w:val="GOSTListmark4"/>
      </w:pPr>
      <w:r>
        <w:t xml:space="preserve">ввод вручную. </w:t>
      </w:r>
    </w:p>
    <w:p w14:paraId="54CAA8A8" w14:textId="77777777" w:rsidR="00D0026F" w:rsidRDefault="00094096" w:rsidP="00FE0AA8">
      <w:pPr>
        <w:pStyle w:val="GOSTListmark4"/>
      </w:pPr>
      <w:r>
        <w:t>выбор из справочника «Перечень источников поступлений целевых средств» или «Перечень направлений расходований ЦС». В указанных справочниках настроен контекстный поиск. Если найдено несколько значений, открывается окно для выбора, если одно – данные подтягиваются автоматически сразу</w:t>
      </w:r>
      <w:r w:rsidR="00D0026F">
        <w:t xml:space="preserve">/ </w:t>
      </w:r>
      <w:r>
        <w:t xml:space="preserve">Если значение не найдено, то появляется вплывающее сообщение о результате поиска «Данные не найдены». Фильтр так же устанавливается по периоду действия источника поступлений/направления расходования. </w:t>
      </w:r>
    </w:p>
    <w:p w14:paraId="4CF42D59" w14:textId="2FAF8E2D" w:rsidR="00EE0FA5" w:rsidRDefault="00D0026F" w:rsidP="00FE0AA8">
      <w:pPr>
        <w:pStyle w:val="GOSTListmark4"/>
      </w:pPr>
      <w:r>
        <w:t>п</w:t>
      </w:r>
      <w:r w:rsidR="00094096">
        <w:t>ри импорте заполняется значением реквизита «Аналитический код поступлений/выплат» из импортируемого файла.</w:t>
      </w:r>
    </w:p>
    <w:p w14:paraId="00C9CBAA" w14:textId="144488DB" w:rsidR="00EE0FA5" w:rsidRDefault="00EE0F83" w:rsidP="00EE0F83">
      <w:pPr>
        <w:pStyle w:val="GOSTListmark3"/>
      </w:pPr>
      <w:r>
        <w:t>«Наименование» – з</w:t>
      </w:r>
      <w:r w:rsidRPr="000721CB">
        <w:t>аполняется автоматически, редактированию не подлежит</w:t>
      </w:r>
      <w:r>
        <w:t>.</w:t>
      </w:r>
    </w:p>
    <w:p w14:paraId="576ECEE6" w14:textId="01C500D5" w:rsidR="00DB27D6" w:rsidRDefault="00EE0F83" w:rsidP="001351B0">
      <w:pPr>
        <w:pStyle w:val="GOSTListmark3"/>
      </w:pPr>
      <w:r>
        <w:t>«УКО (КМИ)</w:t>
      </w:r>
      <w:r w:rsidR="00DB27D6">
        <w:t>»</w:t>
      </w:r>
      <w:r>
        <w:t xml:space="preserve"> – указывается уникальный код объекта</w:t>
      </w:r>
      <w:r w:rsidR="00DB27D6">
        <w:t xml:space="preserve"> капитального вложения</w:t>
      </w:r>
      <w:r>
        <w:t xml:space="preserve"> (код мероприятия по информации).</w:t>
      </w:r>
      <w:r w:rsidR="00DB27D6">
        <w:t xml:space="preserve"> </w:t>
      </w:r>
      <w:r w:rsidR="00DB27D6" w:rsidRPr="00DB27D6">
        <w:t xml:space="preserve">Заполняется значением реквизита «УКО/КМИ» выбранной записи из сформировавшегося перечня. </w:t>
      </w:r>
      <w:r w:rsidR="00DB27D6">
        <w:t>На выбор отображаются только те значения «УКО/КМИ» из связанной записи документа «Перечень документов-основани</w:t>
      </w:r>
      <w:r w:rsidR="00B02072">
        <w:t>й» таблиц «Информация о государ</w:t>
      </w:r>
      <w:r w:rsidR="00DB27D6">
        <w:t>ственном контракте» и «Обособленные подразделения», которые соответствуют значению:</w:t>
      </w:r>
    </w:p>
    <w:p w14:paraId="51043D32" w14:textId="4330474F" w:rsidR="00DB27D6" w:rsidRDefault="00DB27D6" w:rsidP="00B02072">
      <w:pPr>
        <w:pStyle w:val="GOSTListmark4"/>
      </w:pPr>
      <w:r>
        <w:t>«Аналитический код раздела» текущего документа вкладки «Исполнитель», если значение реквизита «Признак «Обособленное под</w:t>
      </w:r>
      <w:r w:rsidR="00B02072">
        <w:t>разделение» текущего документа имеет значение</w:t>
      </w:r>
      <w:r>
        <w:t xml:space="preserve"> «Нет»;</w:t>
      </w:r>
    </w:p>
    <w:p w14:paraId="2AAC99BB" w14:textId="5CEEE934" w:rsidR="00DB27D6" w:rsidRDefault="00DB27D6" w:rsidP="00B02072">
      <w:pPr>
        <w:pStyle w:val="GOSTListmark4"/>
      </w:pPr>
      <w:r>
        <w:lastRenderedPageBreak/>
        <w:t>«Аналитический код раздела» текущего документа вкладки «Обособленное подразделение», если значение реквизита «П</w:t>
      </w:r>
      <w:r w:rsidR="00B02072">
        <w:t>ризнак «Обособленное подразделе</w:t>
      </w:r>
      <w:r>
        <w:t xml:space="preserve">ние» текущего документа </w:t>
      </w:r>
      <w:r w:rsidR="00B02072">
        <w:t>имеет значение</w:t>
      </w:r>
      <w:r>
        <w:t xml:space="preserve"> «Да».</w:t>
      </w:r>
    </w:p>
    <w:p w14:paraId="7B1CAA55" w14:textId="14D8DBE1" w:rsidR="00DB27D6" w:rsidRDefault="00B02072" w:rsidP="00B02072">
      <w:pPr>
        <w:pStyle w:val="GOSTListmark4"/>
      </w:pPr>
      <w:r>
        <w:t>Е</w:t>
      </w:r>
      <w:r w:rsidR="00DB27D6">
        <w:t xml:space="preserve">сли для выбора доступна только одна запись, то значение «УКО/КМИ» </w:t>
      </w:r>
      <w:r>
        <w:t xml:space="preserve">заполняется </w:t>
      </w:r>
      <w:r w:rsidR="00DB27D6">
        <w:t>автоматически при нажатии на кнопку выбора записи.</w:t>
      </w:r>
    </w:p>
    <w:p w14:paraId="0FB8EA54" w14:textId="1CA856ED" w:rsidR="00EE0F83" w:rsidRDefault="00B02072" w:rsidP="00B02072">
      <w:pPr>
        <w:pStyle w:val="GOSTListnormal3"/>
      </w:pPr>
      <w:r>
        <w:t>П</w:t>
      </w:r>
      <w:r w:rsidR="00EE0F83">
        <w:t>ри импорте заполняется значением реквизита «Код УКО (КМИ)» из импортируемого файла.</w:t>
      </w:r>
    </w:p>
    <w:p w14:paraId="24479117" w14:textId="4A10CB56" w:rsidR="0098716A" w:rsidRDefault="0098716A" w:rsidP="0098716A">
      <w:pPr>
        <w:pStyle w:val="GOSTListmark3"/>
      </w:pPr>
      <w:r>
        <w:t>«Разрешенный к использованию остаток целевых средств» – доступны следующие варианты для заполнения:</w:t>
      </w:r>
    </w:p>
    <w:p w14:paraId="6895D574" w14:textId="3F4AB5D2" w:rsidR="0098716A" w:rsidRDefault="0098716A" w:rsidP="0098716A">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14:paraId="572AA286" w14:textId="17A8FDFD" w:rsidR="0098716A" w:rsidRDefault="0098716A" w:rsidP="0098716A">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19A9D14A" w14:textId="4007A1D4" w:rsidR="0098716A" w:rsidRDefault="0098716A" w:rsidP="0098716A">
      <w:pPr>
        <w:pStyle w:val="GOSTListmark4"/>
      </w:pPr>
      <w:r>
        <w:t>при импорте заполняется автоматически;</w:t>
      </w:r>
    </w:p>
    <w:p w14:paraId="6F7E7D14" w14:textId="0FDAB14D" w:rsidR="00805E4E" w:rsidRDefault="0098716A" w:rsidP="0098716A">
      <w:pPr>
        <w:pStyle w:val="GOSTListmark4"/>
      </w:pPr>
      <w:r>
        <w:t>при перерегистрации в рамках процедуры закрытия года не копируется, заполняется автоматически.</w:t>
      </w:r>
    </w:p>
    <w:p w14:paraId="561DF96F" w14:textId="7AFD511D" w:rsidR="0098716A" w:rsidRDefault="0098716A" w:rsidP="0098716A">
      <w:pPr>
        <w:pStyle w:val="GOSTListmark3"/>
      </w:pPr>
      <w:r>
        <w:t>«Сумма возврата дебиторской задолженности прошлых лет, разрешенная к использованию» – доступны следующие варианты для заполнения:</w:t>
      </w:r>
    </w:p>
    <w:p w14:paraId="56F6F8BB" w14:textId="0F01FCD4" w:rsidR="0098716A" w:rsidRDefault="0098716A" w:rsidP="0098716A">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14:paraId="5BB0FCDE" w14:textId="41FF908B" w:rsidR="0098716A" w:rsidRDefault="0098716A" w:rsidP="0098716A">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2FE1AFCF" w14:textId="4E8470F2" w:rsidR="0098716A" w:rsidRDefault="0098716A" w:rsidP="0098716A">
      <w:pPr>
        <w:pStyle w:val="GOSTListmark4"/>
      </w:pPr>
      <w:r>
        <w:t>при импорте значение заполняется автоматически;</w:t>
      </w:r>
    </w:p>
    <w:p w14:paraId="41933268" w14:textId="2983E9DF" w:rsidR="0098716A" w:rsidRDefault="0098716A" w:rsidP="0098716A">
      <w:pPr>
        <w:pStyle w:val="GOSTListmark4"/>
      </w:pPr>
      <w:r>
        <w:t>при перерегистрации в рамках процедуры закрытия года не копируется, автоматически заполняется значением суммы, рассчитанной по формуле.</w:t>
      </w:r>
    </w:p>
    <w:p w14:paraId="580DD9F9" w14:textId="378A8EE1" w:rsidR="0098716A" w:rsidRDefault="0055725D" w:rsidP="0055725D">
      <w:pPr>
        <w:pStyle w:val="GOSTListnormal18"/>
      </w:pPr>
      <w:r>
        <w:t>Блок «Планируемые поступления»:</w:t>
      </w:r>
    </w:p>
    <w:p w14:paraId="59982FBE" w14:textId="249B1738" w:rsidR="0055725D" w:rsidRDefault="0055725D" w:rsidP="00FE0AA8">
      <w:pPr>
        <w:pStyle w:val="GOSTListmark3"/>
      </w:pPr>
      <w:r>
        <w:t>«Всего»</w:t>
      </w:r>
      <w:r w:rsidR="00731B96">
        <w:t xml:space="preserve"> </w:t>
      </w:r>
      <w:r>
        <w:t>–</w:t>
      </w:r>
      <w:r w:rsidR="00731B96">
        <w:t xml:space="preserve"> значение заполняется </w:t>
      </w:r>
      <w:r>
        <w:t>автоматически.</w:t>
      </w:r>
      <w:r w:rsidR="00731B96">
        <w:t xml:space="preserve"> </w:t>
      </w:r>
      <w:r>
        <w:t>Сумма пересчитывается при редактировании значений реквизитов указанного блока.</w:t>
      </w:r>
      <w:r w:rsidR="00731B96">
        <w:t xml:space="preserve"> </w:t>
      </w:r>
      <w:r>
        <w:t>При импорте и копировани</w:t>
      </w:r>
      <w:r w:rsidR="00731B96">
        <w:t>и рассчитывается автоматически.</w:t>
      </w:r>
    </w:p>
    <w:p w14:paraId="21BBE6FD" w14:textId="67F8B447" w:rsidR="008537C7" w:rsidRDefault="008537C7" w:rsidP="008537C7">
      <w:pPr>
        <w:pStyle w:val="GOSTListmark3"/>
      </w:pPr>
      <w:r>
        <w:t>«Текущий финансовый год» – доступны следующие варианты для заполнения:</w:t>
      </w:r>
    </w:p>
    <w:p w14:paraId="40993786" w14:textId="453B7487" w:rsidR="008537C7" w:rsidRDefault="008537C7" w:rsidP="008537C7">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14:paraId="50F3F1AF" w14:textId="0C748D1A" w:rsidR="008537C7" w:rsidRDefault="008537C7" w:rsidP="008537C7">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398BB6E4" w14:textId="0759F2FF" w:rsidR="008537C7" w:rsidRDefault="008537C7" w:rsidP="008537C7">
      <w:pPr>
        <w:pStyle w:val="GOSTListmark4"/>
      </w:pPr>
      <w:r>
        <w:t>при импорте значение заполняется автоматически;</w:t>
      </w:r>
    </w:p>
    <w:p w14:paraId="6CD67E35" w14:textId="267AB9C3" w:rsidR="008537C7" w:rsidRDefault="008537C7" w:rsidP="008537C7">
      <w:pPr>
        <w:pStyle w:val="GOSTListmark4"/>
      </w:pPr>
      <w:r>
        <w:t>при перерегистрации в рамках процедуры закрытия года не копируется, а вычисляется автоматически.</w:t>
      </w:r>
    </w:p>
    <w:p w14:paraId="223CBA6E" w14:textId="2895616F" w:rsidR="002272AF" w:rsidRPr="00AE5A6B" w:rsidRDefault="002272AF" w:rsidP="002272AF">
      <w:pPr>
        <w:pStyle w:val="GOSTListmark3"/>
      </w:pPr>
      <w:r>
        <w:t>«</w:t>
      </w:r>
      <w:r w:rsidRPr="00AE5A6B">
        <w:t>Первый год планируемого периода</w:t>
      </w:r>
      <w:r>
        <w:t xml:space="preserve">» </w:t>
      </w:r>
      <w:r w:rsidRPr="00AE5A6B">
        <w:t>–</w:t>
      </w:r>
      <w:r>
        <w:t xml:space="preserve"> доступны следующие в</w:t>
      </w:r>
      <w:r w:rsidRPr="00AE5A6B">
        <w:t xml:space="preserve">арианты </w:t>
      </w:r>
      <w:r>
        <w:t xml:space="preserve">для </w:t>
      </w:r>
      <w:r w:rsidRPr="00AE5A6B">
        <w:t>заполнения:</w:t>
      </w:r>
    </w:p>
    <w:p w14:paraId="0EC8D419" w14:textId="3A780B75" w:rsidR="002272AF" w:rsidRPr="00AE5A6B" w:rsidRDefault="002272AF" w:rsidP="002272AF">
      <w:pPr>
        <w:pStyle w:val="GOSTListmark4"/>
      </w:pPr>
      <w:r>
        <w:t>е</w:t>
      </w:r>
      <w:r w:rsidRPr="00AE5A6B">
        <w:t xml:space="preserve">сли значение реквизита «Код» выбрано из справочника «Перечень источников поступлений целевых средств», то </w:t>
      </w:r>
      <w:r>
        <w:t>значение ввод вручную;</w:t>
      </w:r>
    </w:p>
    <w:p w14:paraId="497D7728" w14:textId="091EB208" w:rsidR="002272AF" w:rsidRPr="00AE5A6B" w:rsidRDefault="002272AF" w:rsidP="002272AF">
      <w:pPr>
        <w:pStyle w:val="GOSTListmark4"/>
      </w:pPr>
      <w:r>
        <w:lastRenderedPageBreak/>
        <w:t>е</w:t>
      </w:r>
      <w:r w:rsidRPr="00AE5A6B">
        <w:t>сли значение реквизита «Код» выбрано из справочника «Перечень направлений расходования целевых средств», то поле недоступно для редактирован</w:t>
      </w:r>
      <w:r>
        <w:t>ия;</w:t>
      </w:r>
    </w:p>
    <w:p w14:paraId="6D511C96" w14:textId="09AEFC0C" w:rsidR="002272AF" w:rsidRPr="00AE5A6B" w:rsidRDefault="002272AF" w:rsidP="002272AF">
      <w:pPr>
        <w:pStyle w:val="GOSTListmark4"/>
      </w:pPr>
      <w:r>
        <w:t>п</w:t>
      </w:r>
      <w:r w:rsidRPr="00AE5A6B">
        <w:t>ри им</w:t>
      </w:r>
      <w:r>
        <w:t>порте заполняется автоматически;</w:t>
      </w:r>
    </w:p>
    <w:p w14:paraId="5BC28546" w14:textId="16887138" w:rsidR="002272AF" w:rsidRPr="00AE5A6B" w:rsidRDefault="002272AF" w:rsidP="002272AF">
      <w:pPr>
        <w:pStyle w:val="GOSTListmark4"/>
      </w:pPr>
      <w:r>
        <w:t>п</w:t>
      </w:r>
      <w:r w:rsidRPr="00AE5A6B">
        <w:t>ри перерегистрации в рамках процедуры закрытия года не копиру</w:t>
      </w:r>
      <w:r>
        <w:t>ется, заполняется автоматически.</w:t>
      </w:r>
    </w:p>
    <w:p w14:paraId="00438862" w14:textId="079B7B06" w:rsidR="002272AF" w:rsidRDefault="002272AF" w:rsidP="002272AF">
      <w:pPr>
        <w:pStyle w:val="GOSTListmark3"/>
      </w:pPr>
      <w:r>
        <w:t>«Второй год планируемого периода» – доступны следующие варианты для заполнения:</w:t>
      </w:r>
    </w:p>
    <w:p w14:paraId="39D3B5E0" w14:textId="6F3AB1D9" w:rsidR="002272AF" w:rsidRDefault="002272AF" w:rsidP="002272AF">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14:paraId="09F5148B" w14:textId="6F5ADED6" w:rsidR="002272AF" w:rsidRDefault="002272AF" w:rsidP="002272AF">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1A21C2E8" w14:textId="6D6524B6" w:rsidR="002272AF" w:rsidRDefault="002272AF" w:rsidP="002272AF">
      <w:pPr>
        <w:pStyle w:val="GOSTListmark4"/>
      </w:pPr>
      <w:r>
        <w:t>при импорте значение</w:t>
      </w:r>
      <w:r w:rsidR="00EC4612">
        <w:t xml:space="preserve"> заполняется автоматически;</w:t>
      </w:r>
    </w:p>
    <w:p w14:paraId="5C48E29B" w14:textId="4391987A" w:rsidR="002272AF" w:rsidRDefault="002272AF" w:rsidP="002272AF">
      <w:pPr>
        <w:pStyle w:val="GOSTListmark4"/>
      </w:pPr>
      <w:r>
        <w:t>при перерегистрации в рамках процедуры закрытия года не копируется, заполняется автоматически</w:t>
      </w:r>
      <w:r w:rsidR="00D43A51">
        <w:t>;</w:t>
      </w:r>
    </w:p>
    <w:p w14:paraId="43936B3E" w14:textId="69300F25" w:rsidR="00D43A51" w:rsidRDefault="00D43A51" w:rsidP="00D43A51">
      <w:pPr>
        <w:pStyle w:val="GOSTListmark4"/>
      </w:pPr>
      <w:r>
        <w:t>п</w:t>
      </w:r>
      <w:r w:rsidRPr="00D43A51">
        <w:t>ри перерегистрации в рамках процедуры закрытия года не копируется</w:t>
      </w:r>
      <w:r>
        <w:t>.</w:t>
      </w:r>
    </w:p>
    <w:p w14:paraId="4AF1B35A" w14:textId="42FB1633" w:rsidR="00D43A51" w:rsidRDefault="00D43A51" w:rsidP="00D43A51">
      <w:pPr>
        <w:pStyle w:val="GOSTListnormal18"/>
      </w:pPr>
      <w:r>
        <w:t>Блок «Итого к использованию»:</w:t>
      </w:r>
    </w:p>
    <w:p w14:paraId="76AEC7E1" w14:textId="7B6FD453" w:rsidR="00D43A51" w:rsidRDefault="00D43A51" w:rsidP="00D43A51">
      <w:pPr>
        <w:pStyle w:val="GOSTListmark3"/>
      </w:pPr>
      <w:r>
        <w:t>«Всего» – з</w:t>
      </w:r>
      <w:r w:rsidRPr="000721CB">
        <w:t>аполняется автоматически, редактированию не подлежит</w:t>
      </w:r>
      <w:r>
        <w:t>.</w:t>
      </w:r>
    </w:p>
    <w:p w14:paraId="70F0494F" w14:textId="7A165FBF" w:rsidR="00D43A51" w:rsidRDefault="00D43A51" w:rsidP="00D43A51">
      <w:pPr>
        <w:pStyle w:val="GOSTListmark3"/>
      </w:pPr>
      <w:r>
        <w:t>«Текущий финансовый год» – з</w:t>
      </w:r>
      <w:r w:rsidRPr="000721CB">
        <w:t xml:space="preserve">аполняется автоматически, редактированию не </w:t>
      </w:r>
      <w:r w:rsidRPr="00D43A51">
        <w:t>подлежит</w:t>
      </w:r>
      <w:r>
        <w:t>.</w:t>
      </w:r>
    </w:p>
    <w:p w14:paraId="6F5319D8" w14:textId="6A215D85" w:rsidR="00FE0AA8" w:rsidRDefault="00FE0AA8" w:rsidP="00FE0AA8">
      <w:pPr>
        <w:pStyle w:val="GOSTListmark3"/>
      </w:pPr>
      <w:r>
        <w:t>«Первый год планируемого периода» – доступны следующие варианты для заполнения:</w:t>
      </w:r>
    </w:p>
    <w:p w14:paraId="621361FC" w14:textId="378579CC" w:rsidR="00FE0AA8" w:rsidRDefault="00FE0AA8" w:rsidP="00FE0AA8">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14:paraId="1CA2FDC1" w14:textId="195B8819" w:rsidR="00FE0AA8" w:rsidRDefault="00FE0AA8" w:rsidP="00FE0AA8">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33ED9C99" w14:textId="51C43572" w:rsidR="00FE0AA8" w:rsidRDefault="00FE0AA8" w:rsidP="00FE0AA8">
      <w:pPr>
        <w:pStyle w:val="GOSTListmark4"/>
      </w:pPr>
      <w:r>
        <w:t>при импорте значение заполняется автоматически;</w:t>
      </w:r>
    </w:p>
    <w:p w14:paraId="3D9D57FF" w14:textId="5C953F85" w:rsidR="00FE0AA8" w:rsidRDefault="00FE0AA8" w:rsidP="00FE0AA8">
      <w:pPr>
        <w:pStyle w:val="GOSTListmark4"/>
      </w:pPr>
      <w:r>
        <w:t>при перерегистрации в рамках процедуры закрытия года не копируется, а вычисляется автоматически.</w:t>
      </w:r>
    </w:p>
    <w:p w14:paraId="5845B73D" w14:textId="356B361E" w:rsidR="00FE0AA8" w:rsidRDefault="00FE0AA8" w:rsidP="00FE0AA8">
      <w:pPr>
        <w:pStyle w:val="GOSTListmark3"/>
      </w:pPr>
      <w:r>
        <w:t>«Второй год планируемого периода» – доступны следующие варианты для заполнения:</w:t>
      </w:r>
    </w:p>
    <w:p w14:paraId="059384B1" w14:textId="47E5A899" w:rsidR="00FE0AA8" w:rsidRDefault="00FE0AA8" w:rsidP="00FE0AA8">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14:paraId="07563280" w14:textId="6041AFD8" w:rsidR="00FE0AA8" w:rsidRDefault="00FE0AA8" w:rsidP="00FE0AA8">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10DC14D2" w14:textId="51F8EC78" w:rsidR="00FE0AA8" w:rsidRDefault="00FE0AA8" w:rsidP="00FE0AA8">
      <w:pPr>
        <w:pStyle w:val="GOSTListmark4"/>
      </w:pPr>
      <w:r>
        <w:t>при импорте значение заполняется автоматически;</w:t>
      </w:r>
    </w:p>
    <w:p w14:paraId="6617783B" w14:textId="0020855F" w:rsidR="00FE0AA8" w:rsidRDefault="00FE0AA8" w:rsidP="00FE0AA8">
      <w:pPr>
        <w:pStyle w:val="GOSTListmark4"/>
      </w:pPr>
      <w:r>
        <w:t>при перерегистрации в рамках процедуры закрытия года не копируется, а вычисляется автоматически.</w:t>
      </w:r>
    </w:p>
    <w:p w14:paraId="2D6C5543" w14:textId="1572DFBF" w:rsidR="00FE0AA8" w:rsidRDefault="00FE0AA8" w:rsidP="00FE0AA8">
      <w:pPr>
        <w:pStyle w:val="GOSTListmark3"/>
      </w:pPr>
      <w:r>
        <w:t>«Последующие годы»</w:t>
      </w:r>
      <w:r w:rsidR="005E49C6">
        <w:t xml:space="preserve"> – </w:t>
      </w:r>
      <w:r>
        <w:t>доступны следующие варианты заполнения:</w:t>
      </w:r>
    </w:p>
    <w:p w14:paraId="300FBF69" w14:textId="77734E14" w:rsidR="00FE0AA8" w:rsidRDefault="005E49C6" w:rsidP="005E49C6">
      <w:pPr>
        <w:pStyle w:val="GOSTListmark4"/>
      </w:pPr>
      <w:r>
        <w:t>е</w:t>
      </w:r>
      <w:r w:rsidR="00FE0AA8">
        <w:t>сли значение реквизита «Код» выбрано из справочника «Перечень источников поступлений целевых средств», то</w:t>
      </w:r>
      <w:r>
        <w:t xml:space="preserve"> значение</w:t>
      </w:r>
      <w:r w:rsidR="00FE0AA8">
        <w:t xml:space="preserve"> ввод</w:t>
      </w:r>
      <w:r>
        <w:t>ится вручную;</w:t>
      </w:r>
    </w:p>
    <w:p w14:paraId="672EF157" w14:textId="7D23B343" w:rsidR="00FE0AA8" w:rsidRDefault="005E49C6" w:rsidP="005E49C6">
      <w:pPr>
        <w:pStyle w:val="GOSTListmark4"/>
      </w:pPr>
      <w:r>
        <w:lastRenderedPageBreak/>
        <w:t>е</w:t>
      </w:r>
      <w:r w:rsidR="00FE0AA8">
        <w:t>сли значение реквизита «Код» выбрано из справочника «Перечень направлений расходования целевых средств», то пол</w:t>
      </w:r>
      <w:r>
        <w:t>е недоступно для редактирования;</w:t>
      </w:r>
    </w:p>
    <w:p w14:paraId="0EED7A6A" w14:textId="655835E2" w:rsidR="00FE0AA8" w:rsidRDefault="005E49C6" w:rsidP="005E49C6">
      <w:pPr>
        <w:pStyle w:val="GOSTListmark4"/>
      </w:pPr>
      <w:r>
        <w:t>п</w:t>
      </w:r>
      <w:r w:rsidR="00FE0AA8">
        <w:t>ри импорте</w:t>
      </w:r>
      <w:r>
        <w:t xml:space="preserve"> значение заполняется автоматически;</w:t>
      </w:r>
    </w:p>
    <w:p w14:paraId="396FBB2E" w14:textId="2FECC1A1" w:rsidR="00D43A51" w:rsidRDefault="005E49C6" w:rsidP="005E49C6">
      <w:pPr>
        <w:pStyle w:val="GOSTListmark4"/>
      </w:pPr>
      <w:r>
        <w:t>п</w:t>
      </w:r>
      <w:r w:rsidR="00FE0AA8">
        <w:t>ри перерегистрации в рамках процедуры закрытия года не копируетс</w:t>
      </w:r>
      <w:r>
        <w:t>я, а вычисляется автоматически.</w:t>
      </w:r>
    </w:p>
    <w:p w14:paraId="14D610AB" w14:textId="35B2C77C" w:rsidR="00D43A51" w:rsidRDefault="007C71EE" w:rsidP="007C71EE">
      <w:pPr>
        <w:pStyle w:val="GOSTListnormal18"/>
      </w:pPr>
      <w:r>
        <w:t>Блок «Выплаты»:</w:t>
      </w:r>
    </w:p>
    <w:p w14:paraId="3A8F1272" w14:textId="2AFE95A8" w:rsidR="00F73E8C" w:rsidRDefault="00F73E8C" w:rsidP="00F73E8C">
      <w:pPr>
        <w:pStyle w:val="GOSTListmark3"/>
      </w:pPr>
      <w:r>
        <w:t>«Всего» – доступны следующие варианты для заполнения:</w:t>
      </w:r>
    </w:p>
    <w:p w14:paraId="6C2CC585" w14:textId="535F6BAD" w:rsidR="00F73E8C" w:rsidRDefault="00F73E8C" w:rsidP="00DB27D6">
      <w:pPr>
        <w:pStyle w:val="GOSTListmark4"/>
      </w:pPr>
      <w:r>
        <w:t>заполняется автоматически. Сумма пересчитывается при редактировании значений реквизитов указанного столбца;</w:t>
      </w:r>
    </w:p>
    <w:p w14:paraId="0CA27003" w14:textId="1CA3C0FF" w:rsidR="00F73E8C" w:rsidRDefault="00F73E8C" w:rsidP="00F73E8C">
      <w:pPr>
        <w:pStyle w:val="GOSTListmark4"/>
      </w:pPr>
      <w:r>
        <w:t>При импорте и копировании рассчитывается автоматически.</w:t>
      </w:r>
    </w:p>
    <w:p w14:paraId="4EAFDDC2" w14:textId="60F3F342" w:rsidR="00F73E8C" w:rsidRDefault="00F73E8C" w:rsidP="00F73E8C">
      <w:pPr>
        <w:pStyle w:val="GOSTListmark3"/>
      </w:pPr>
      <w:r>
        <w:t>«Текущий финансовый год» – доступны следующие варианты для заполнения:</w:t>
      </w:r>
    </w:p>
    <w:p w14:paraId="4BDB3DEF" w14:textId="185FC9DA" w:rsidR="00F73E8C" w:rsidRDefault="00F73E8C" w:rsidP="00F73E8C">
      <w:pPr>
        <w:pStyle w:val="GOSTListmark4"/>
      </w:pPr>
      <w:r>
        <w:t>если значение реквизита «Код» выбрано из справочника «Перечень направлений расходования целевых средств», то значение вводится вручную;</w:t>
      </w:r>
    </w:p>
    <w:p w14:paraId="34E3C73A" w14:textId="2E422B37" w:rsidR="00F73E8C" w:rsidRDefault="00F73E8C" w:rsidP="00F73E8C">
      <w:pPr>
        <w:pStyle w:val="GOSTListmark4"/>
      </w:pPr>
      <w:r>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215EC7E6" w14:textId="4DA64B3D" w:rsidR="00F73E8C" w:rsidRDefault="00F73E8C" w:rsidP="00F73E8C">
      <w:pPr>
        <w:pStyle w:val="GOSTListmark4"/>
      </w:pPr>
      <w:r>
        <w:t>при импорте значение заполняется автоматически.</w:t>
      </w:r>
    </w:p>
    <w:p w14:paraId="4C279580" w14:textId="3F522D20" w:rsidR="00F73E8C" w:rsidRDefault="00F73E8C" w:rsidP="00F73E8C">
      <w:pPr>
        <w:pStyle w:val="GOSTListmark4"/>
      </w:pPr>
      <w:r>
        <w:t>при перерегистрации в рамках процедуры закрытия года не копируется, заполняется значением, которое рассчитывается автоматически.</w:t>
      </w:r>
    </w:p>
    <w:p w14:paraId="259F2C43" w14:textId="40F2CA73" w:rsidR="00F73E8C" w:rsidRDefault="00F73E8C" w:rsidP="00F73E8C">
      <w:pPr>
        <w:pStyle w:val="GOSTListmark3"/>
      </w:pPr>
      <w:r>
        <w:t>«Первый год планируемого периода» – доступны следующие варианты для заполнения:</w:t>
      </w:r>
    </w:p>
    <w:p w14:paraId="6671DB3B" w14:textId="039FA241" w:rsidR="00F73E8C" w:rsidRDefault="00F73E8C" w:rsidP="00F73E8C">
      <w:pPr>
        <w:pStyle w:val="GOSTListmark4"/>
      </w:pPr>
      <w:r>
        <w:t>если значение реквизита «Код» выбрано из справочника «Перечень направлений расходования целевых средств», то значение вводится вручную;</w:t>
      </w:r>
    </w:p>
    <w:p w14:paraId="38F45EEB" w14:textId="286E1BE3" w:rsidR="00F73E8C" w:rsidRDefault="00F73E8C" w:rsidP="00F73E8C">
      <w:pPr>
        <w:pStyle w:val="GOSTListmark4"/>
      </w:pPr>
      <w:r>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11EA3A36" w14:textId="28A14E38" w:rsidR="00F73E8C" w:rsidRDefault="00F73E8C" w:rsidP="00F73E8C">
      <w:pPr>
        <w:pStyle w:val="GOSTListmark4"/>
      </w:pPr>
      <w:r>
        <w:t>при импорте значение заполняется автоматически;</w:t>
      </w:r>
    </w:p>
    <w:p w14:paraId="61C7DF1D" w14:textId="0916D059" w:rsidR="00F73E8C" w:rsidRDefault="00F73E8C" w:rsidP="00F73E8C">
      <w:pPr>
        <w:pStyle w:val="GOSTListmark4"/>
      </w:pPr>
      <w:r>
        <w:t>при перерегистрации в рамках процедуры закрытия года не копируется, заполняется автоматически.</w:t>
      </w:r>
    </w:p>
    <w:p w14:paraId="4BC74FE6" w14:textId="42342B02" w:rsidR="00F73E8C" w:rsidRDefault="00F73E8C" w:rsidP="00F73E8C">
      <w:pPr>
        <w:pStyle w:val="GOSTListmark3"/>
      </w:pPr>
      <w:r>
        <w:t>«Второй год планируемого периода» – доступны следующие варианты для заполнения:</w:t>
      </w:r>
    </w:p>
    <w:p w14:paraId="385107C4" w14:textId="37595C48" w:rsidR="00F73E8C" w:rsidRDefault="00F73E8C" w:rsidP="00F73E8C">
      <w:pPr>
        <w:pStyle w:val="GOSTListmark4"/>
      </w:pPr>
      <w:r>
        <w:t>если значение реквизита «Код» выбрано из справочника «Перечень направлений расходования целевых средств», то значение вводится вручную;</w:t>
      </w:r>
    </w:p>
    <w:p w14:paraId="17A3C28C" w14:textId="707F468F" w:rsidR="00F73E8C" w:rsidRDefault="00F73E8C" w:rsidP="00F73E8C">
      <w:pPr>
        <w:pStyle w:val="GOSTListmark4"/>
      </w:pPr>
      <w:r>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006B2E42" w14:textId="054EB072" w:rsidR="00F73E8C" w:rsidRDefault="00F73E8C" w:rsidP="00F73E8C">
      <w:pPr>
        <w:pStyle w:val="GOSTListmark4"/>
      </w:pPr>
      <w:r>
        <w:t>при импорте значение заполняется автоматически;</w:t>
      </w:r>
    </w:p>
    <w:p w14:paraId="2ADA52B3" w14:textId="5A40C84D" w:rsidR="00F73E8C" w:rsidRDefault="00F73E8C" w:rsidP="00F73E8C">
      <w:pPr>
        <w:pStyle w:val="GOSTListmark4"/>
      </w:pPr>
      <w:r>
        <w:t>при перерегистрации в рамках процедуры закрытия года не копируется, заполняется автоматически.</w:t>
      </w:r>
    </w:p>
    <w:p w14:paraId="14A363C4" w14:textId="7E1FB4F8" w:rsidR="00F73E8C" w:rsidRDefault="00F73E8C" w:rsidP="00F73E8C">
      <w:pPr>
        <w:pStyle w:val="GOSTListmark3"/>
      </w:pPr>
      <w:r>
        <w:t>«Последующие годы» – доступны следующие варианты для заполнения:</w:t>
      </w:r>
    </w:p>
    <w:p w14:paraId="5B3700CC" w14:textId="751DD7FF" w:rsidR="00F73E8C" w:rsidRDefault="00F73E8C" w:rsidP="00F73E8C">
      <w:pPr>
        <w:pStyle w:val="GOSTListmark4"/>
      </w:pPr>
      <w:r>
        <w:t>если значение реквизита «Код» выбрано из справочника «Перечень направлений расходования целевых средств», то значение вводится вручную;</w:t>
      </w:r>
    </w:p>
    <w:p w14:paraId="68268935" w14:textId="0E9BCB87" w:rsidR="00F73E8C" w:rsidRDefault="00F73E8C" w:rsidP="00F73E8C">
      <w:pPr>
        <w:pStyle w:val="GOSTListmark4"/>
      </w:pPr>
      <w:r>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296A9869" w14:textId="77BDF017" w:rsidR="00F73E8C" w:rsidRDefault="00F73E8C" w:rsidP="00F73E8C">
      <w:pPr>
        <w:pStyle w:val="GOSTListmark4"/>
      </w:pPr>
      <w:r>
        <w:lastRenderedPageBreak/>
        <w:t>при импорте значение заполняется автоматически;</w:t>
      </w:r>
    </w:p>
    <w:p w14:paraId="269BA44F" w14:textId="5AD9F873" w:rsidR="007C71EE" w:rsidRDefault="00F73E8C" w:rsidP="00F73E8C">
      <w:pPr>
        <w:pStyle w:val="GOSTListmark4"/>
      </w:pPr>
      <w:r>
        <w:t>при перерегистрации в рамках процедуры закрытия года не копируется, заполняется автоматически.</w:t>
      </w:r>
    </w:p>
    <w:p w14:paraId="4A93DDDF" w14:textId="39C51149" w:rsidR="00BE7F86" w:rsidRPr="00AE5A6B" w:rsidRDefault="00B12F4D" w:rsidP="00B12F4D">
      <w:pPr>
        <w:pStyle w:val="GOSTListnum"/>
      </w:pPr>
      <w:r>
        <w:t xml:space="preserve">ВФ формуляра </w:t>
      </w:r>
      <w:r w:rsidRPr="00AE5A6B">
        <w:t>«Сведения об операциях с ЦС (ф.0501213)». Закладка «</w:t>
      </w:r>
      <w:r w:rsidR="00112059">
        <w:t>Подписи</w:t>
      </w:r>
      <w:r w:rsidRPr="00AE5A6B">
        <w:t>»</w:t>
      </w:r>
      <w:r>
        <w:t xml:space="preserve"> представлена на рисунке</w:t>
      </w:r>
      <w:r w:rsidR="00091069" w:rsidRPr="00AE5A6B">
        <w:t> </w:t>
      </w:r>
      <w:r>
        <w:fldChar w:fldCharType="begin"/>
      </w:r>
      <w:r>
        <w:instrText xml:space="preserve"> REF _Ref38458474 \h </w:instrText>
      </w:r>
      <w:r>
        <w:fldChar w:fldCharType="separate"/>
      </w:r>
      <w:r w:rsidR="009849A5">
        <w:rPr>
          <w:noProof/>
        </w:rPr>
        <w:t>28</w:t>
      </w:r>
      <w:r>
        <w:fldChar w:fldCharType="end"/>
      </w:r>
      <w:r w:rsidR="0089460E" w:rsidRPr="00AE5A6B">
        <w:t>.</w:t>
      </w:r>
    </w:p>
    <w:p w14:paraId="25B37DD1" w14:textId="5508893B" w:rsidR="0056497E" w:rsidRPr="00AE5A6B" w:rsidRDefault="00124267" w:rsidP="0056497E">
      <w:pPr>
        <w:pStyle w:val="GOSTFigure"/>
      </w:pPr>
      <w:r w:rsidRPr="00AE5A6B">
        <w:rPr>
          <w:noProof/>
        </w:rPr>
        <w:drawing>
          <wp:inline distT="0" distB="0" distL="0" distR="0" wp14:anchorId="3A65455B" wp14:editId="28F95CA2">
            <wp:extent cx="6111240" cy="2027032"/>
            <wp:effectExtent l="0" t="0" r="3810" b="0"/>
            <wp:docPr id="47" name="Рисунок 47" descr="E:\Ната\РАБОТА\Скриншоты\рис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Ната\РАБОТА\Скриншоты\рис 17.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39015" cy="2036245"/>
                    </a:xfrm>
                    <a:prstGeom prst="rect">
                      <a:avLst/>
                    </a:prstGeom>
                    <a:noFill/>
                    <a:ln>
                      <a:noFill/>
                    </a:ln>
                  </pic:spPr>
                </pic:pic>
              </a:graphicData>
            </a:graphic>
          </wp:inline>
        </w:drawing>
      </w:r>
    </w:p>
    <w:p w14:paraId="71EE918A" w14:textId="0F60B6E8" w:rsidR="0056497E"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08" w:name="_Ref38458474"/>
      <w:bookmarkStart w:id="1309" w:name="_Toc111012025"/>
      <w:bookmarkStart w:id="1310" w:name="_Toc202273028"/>
      <w:r w:rsidR="009849A5">
        <w:rPr>
          <w:noProof/>
        </w:rPr>
        <w:t>28</w:t>
      </w:r>
      <w:bookmarkEnd w:id="1308"/>
      <w:r w:rsidRPr="00AE5A6B">
        <w:rPr>
          <w:noProof/>
        </w:rPr>
        <w:fldChar w:fldCharType="end"/>
      </w:r>
      <w:r w:rsidR="0056497E" w:rsidRPr="00AE5A6B">
        <w:t>.</w:t>
      </w:r>
      <w:r w:rsidR="001F2A55" w:rsidRPr="00AE5A6B">
        <w:t xml:space="preserve"> ВФ формуляра «Сведения об операциях с ЦС (ф.0501213)». Закладка «Подписи»</w:t>
      </w:r>
      <w:bookmarkEnd w:id="1309"/>
      <w:bookmarkEnd w:id="1310"/>
    </w:p>
    <w:p w14:paraId="050BBBCB" w14:textId="10F88951" w:rsidR="00B12F4D" w:rsidRDefault="00112059" w:rsidP="00B12F4D">
      <w:pPr>
        <w:pStyle w:val="GOSTListnormal18"/>
      </w:pPr>
      <w:r w:rsidRPr="00112059">
        <w:t>Заполнить все необходимые поля в соответствии с реквизитами</w:t>
      </w:r>
      <w:r>
        <w:t xml:space="preserve">. </w:t>
      </w:r>
      <w:r w:rsidR="00B12F4D">
        <w:t>Раздел «Подписи исполнителя»</w:t>
      </w:r>
      <w:r>
        <w:t xml:space="preserve"> содержит поля</w:t>
      </w:r>
      <w:r w:rsidR="00B12F4D">
        <w:t>:</w:t>
      </w:r>
    </w:p>
    <w:p w14:paraId="605B4FC5" w14:textId="35B13D71" w:rsidR="009D66DD" w:rsidRDefault="00E3529E" w:rsidP="009D66DD">
      <w:pPr>
        <w:pStyle w:val="GOSTListmark3"/>
      </w:pPr>
      <w:r>
        <w:t>«Должность</w:t>
      </w:r>
      <w:r w:rsidR="00A64622">
        <w:t xml:space="preserve"> ответственного исполнителя</w:t>
      </w:r>
      <w:r>
        <w:t>» –</w:t>
      </w:r>
      <w:r w:rsidR="009D66DD">
        <w:t xml:space="preserve"> доступны следующие варианты для заполнения:</w:t>
      </w:r>
    </w:p>
    <w:p w14:paraId="6F89BE7F" w14:textId="56A4B3D6" w:rsidR="009D78BC" w:rsidRDefault="009D78BC" w:rsidP="009D78BC">
      <w:pPr>
        <w:pStyle w:val="GOSTListmark4"/>
      </w:pPr>
      <w:r>
        <w:t>е</w:t>
      </w:r>
      <w:r w:rsidRPr="009D78BC">
        <w:t>сли значение реквизита «Код ТОФК» блока «ТОФК по месту обращения» не заполнено, то заполняется автоматически при направлении документа на согласование из ПОИБ СОБИ ФК при помощи сервиса ОШС ПОИ должностью пользователя, выполняю</w:t>
      </w:r>
      <w:r>
        <w:t>щего операцию «На согласование»;</w:t>
      </w:r>
    </w:p>
    <w:p w14:paraId="27983D43" w14:textId="28AF7E37" w:rsidR="009D66DD" w:rsidRDefault="009D66DD" w:rsidP="009D66DD">
      <w:pPr>
        <w:pStyle w:val="GOSTListmark4"/>
      </w:pPr>
      <w:r>
        <w:t>если значение реквизита «Код ТОФК» блока «ТОФК по месту обращения» заполнено, то значение вводится вручную;</w:t>
      </w:r>
    </w:p>
    <w:p w14:paraId="1672E9BE" w14:textId="6FA958B9" w:rsidR="009D66DD" w:rsidRDefault="009D66DD" w:rsidP="009D66DD">
      <w:pPr>
        <w:pStyle w:val="GOSTListmark4"/>
      </w:pPr>
      <w:r>
        <w:t>в случае импорта заполняется по тем же правилам;</w:t>
      </w:r>
    </w:p>
    <w:p w14:paraId="517DCC8E" w14:textId="5DA14A86" w:rsidR="009D66DD" w:rsidRDefault="009D66DD" w:rsidP="009D66DD">
      <w:pPr>
        <w:pStyle w:val="GOSTListmark4"/>
      </w:pPr>
      <w:r>
        <w:t>в случае сервисного приема документа из внешней системы указывается значение соответствующего реквизита из загруженного файла;</w:t>
      </w:r>
    </w:p>
    <w:p w14:paraId="621D35B5" w14:textId="5D57BE5B" w:rsidR="009D66DD" w:rsidRDefault="009D66DD" w:rsidP="009D66DD">
      <w:pPr>
        <w:pStyle w:val="GOSTListmark4"/>
      </w:pPr>
      <w:r>
        <w:t>если признак «Перерегистрация» принимает значение «Да», то поле не обязательно к заполнению;</w:t>
      </w:r>
    </w:p>
    <w:p w14:paraId="4EFEF8BD" w14:textId="0ECD3517" w:rsidR="00B12F4D" w:rsidRDefault="009D66DD" w:rsidP="009D66DD">
      <w:pPr>
        <w:pStyle w:val="GOSTListmark4"/>
      </w:pPr>
      <w:r>
        <w:t>если признак «Сведения утверждены на бумажном носителе» принимает значение «Да», то поле доступно для редактирования и при направлении на согласование документа данные не перезаписываются автоматически</w:t>
      </w:r>
      <w:r w:rsidR="00E3529E">
        <w:t>.</w:t>
      </w:r>
    </w:p>
    <w:p w14:paraId="69A2D51B" w14:textId="30DE7BE4" w:rsidR="009D66DD" w:rsidRDefault="009D66DD" w:rsidP="009D66DD">
      <w:pPr>
        <w:pStyle w:val="GOSTListmark3"/>
      </w:pPr>
      <w:r>
        <w:t xml:space="preserve">«ФИО» – </w:t>
      </w:r>
      <w:r w:rsidR="0056243A">
        <w:t>указывается ФИО ответственного исполнителя.</w:t>
      </w:r>
    </w:p>
    <w:p w14:paraId="38FFBEC1" w14:textId="6DBABF65" w:rsidR="009D78BC" w:rsidRDefault="009D78BC" w:rsidP="009D78BC">
      <w:pPr>
        <w:pStyle w:val="GOSTListmark3"/>
      </w:pPr>
      <w:r>
        <w:t>«Телефон исполнителя» – доступны следующие правила для заполнения:</w:t>
      </w:r>
    </w:p>
    <w:p w14:paraId="4645CB81" w14:textId="5FE594A6" w:rsidR="009D78BC" w:rsidRDefault="009D78BC" w:rsidP="009D78BC">
      <w:pPr>
        <w:pStyle w:val="GOSTListmark4"/>
      </w:pPr>
      <w:r>
        <w:t>поле должно подтягиваться автоматически на шаге заполнения данных о пользователе с возможностью редактировать вручную;</w:t>
      </w:r>
    </w:p>
    <w:p w14:paraId="7E9CE216" w14:textId="63B79F7C" w:rsidR="009D78BC" w:rsidRDefault="009D78BC" w:rsidP="009D78BC">
      <w:pPr>
        <w:pStyle w:val="GOSTListmark4"/>
      </w:pPr>
      <w:r>
        <w:t>значение вводится вручную, если значение реквизита не заполнилось автоматически;</w:t>
      </w:r>
    </w:p>
    <w:p w14:paraId="639A581B" w14:textId="64433533" w:rsidR="009D78BC" w:rsidRDefault="009D78BC" w:rsidP="009D78BC">
      <w:pPr>
        <w:pStyle w:val="GOSTListmark4"/>
      </w:pPr>
      <w:r>
        <w:t>в случае импорта заполняется по тем же правилам;</w:t>
      </w:r>
    </w:p>
    <w:p w14:paraId="3332F63A" w14:textId="5960E6A8" w:rsidR="009D78BC" w:rsidRDefault="009D78BC" w:rsidP="009D78BC">
      <w:pPr>
        <w:pStyle w:val="GOSTListmark4"/>
      </w:pPr>
      <w:r>
        <w:lastRenderedPageBreak/>
        <w:t>в случае сервисного приема документа из внешней системы указывается значение соответствующего реквизита из загруженного файла;</w:t>
      </w:r>
    </w:p>
    <w:p w14:paraId="451CD08F" w14:textId="2B1CC00C" w:rsidR="009D78BC" w:rsidRDefault="009D78BC" w:rsidP="009D78BC">
      <w:pPr>
        <w:pStyle w:val="GOSTListmark4"/>
      </w:pPr>
      <w:r>
        <w:t>если признак «Перерегистрация» имеет значение «Да», то поле не обязательно к заполнению;</w:t>
      </w:r>
    </w:p>
    <w:p w14:paraId="7D79CE58" w14:textId="5757DBEE" w:rsidR="009D78BC" w:rsidRDefault="009D78BC" w:rsidP="009D78BC">
      <w:pPr>
        <w:pStyle w:val="GOSTListmark4"/>
      </w:pPr>
      <w:r>
        <w:t>если признак «Сведения утверждены на бумажном носителе» имеет значение «Да», то поле доступно для редактирования и при направлении на согласование документа данные не перезаписываются автоматически</w:t>
      </w:r>
      <w:r w:rsidR="007C2B9C">
        <w:t>;</w:t>
      </w:r>
    </w:p>
    <w:p w14:paraId="2D43A881" w14:textId="5FFC64F7" w:rsidR="007C2B9C" w:rsidRDefault="007C2B9C" w:rsidP="007C2B9C">
      <w:pPr>
        <w:pStyle w:val="GOSTListmark3"/>
      </w:pPr>
      <w:r>
        <w:t>«Дата подписания» – доступны следующие правила для заполнения:</w:t>
      </w:r>
    </w:p>
    <w:p w14:paraId="10357BB0" w14:textId="1B6BBA8D" w:rsidR="007C2B9C" w:rsidRDefault="007C2B9C" w:rsidP="00DB27D6">
      <w:pPr>
        <w:pStyle w:val="GOSTListmark4"/>
      </w:pPr>
      <w:r>
        <w:t>если значение реквизита «Код ТОФК» блока «ТОФК по месту обращения» не заполнено, то заполняется автоматически при переходе документа на статус «На согласовании» датой утверждения документа ответственным исполнителем. Формат «ДД.ММ.ГГГГ»;</w:t>
      </w:r>
    </w:p>
    <w:p w14:paraId="6ED6D3F2" w14:textId="687B5BE2" w:rsidR="007C2B9C" w:rsidRDefault="007C2B9C" w:rsidP="007C2B9C">
      <w:pPr>
        <w:pStyle w:val="GOSTListmark4"/>
      </w:pPr>
      <w:r>
        <w:t>если значение реквизита «Код ТОФК» блока «ТОФК по месту обращения» заполнено, то поле заполняется вручную и доступно для редактирования;</w:t>
      </w:r>
    </w:p>
    <w:p w14:paraId="069BC2D1" w14:textId="202EE331" w:rsidR="007C2B9C" w:rsidRDefault="00A64622" w:rsidP="007C2B9C">
      <w:pPr>
        <w:pStyle w:val="GOSTListmark3"/>
      </w:pPr>
      <w:r>
        <w:t>«Должность руководителя (уполномоченного лица)» – доступны следующие правила для заполнения:</w:t>
      </w:r>
    </w:p>
    <w:p w14:paraId="74045E6B" w14:textId="71CC7382" w:rsidR="00A64622" w:rsidRPr="00AE5A6B" w:rsidRDefault="004864A3" w:rsidP="00A64622">
      <w:pPr>
        <w:pStyle w:val="GOSTListmark4"/>
      </w:pPr>
      <w:r>
        <w:t>е</w:t>
      </w:r>
      <w:r w:rsidR="00A64622" w:rsidRPr="00AE5A6B">
        <w:t xml:space="preserve">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w:t>
      </w:r>
      <w:r w:rsidR="00A64622">
        <w:t>принимает значение</w:t>
      </w:r>
      <w:r w:rsidR="00A64622" w:rsidRPr="00AE5A6B">
        <w:t xml:space="preserve"> «Утверждение руководителем», из ПОИБ СОБИ ФК при помощи сервиса ОШС ПОИ должностью пользователя, вы</w:t>
      </w:r>
      <w:r w:rsidR="00A64622">
        <w:t>полняющего операцию «Утвердить»;</w:t>
      </w:r>
    </w:p>
    <w:p w14:paraId="66A72781" w14:textId="157F6F42" w:rsidR="00A64622" w:rsidRPr="00AE5A6B" w:rsidRDefault="004864A3" w:rsidP="00A64622">
      <w:pPr>
        <w:pStyle w:val="GOSTListmark4"/>
      </w:pPr>
      <w:r>
        <w:t>е</w:t>
      </w:r>
      <w:r w:rsidR="00A64622" w:rsidRPr="00AE5A6B">
        <w:t xml:space="preserve">сли значение реквизита «Код ТОФК» блока «ТОФК по месту обращения» заполнено, то </w:t>
      </w:r>
      <w:r>
        <w:t xml:space="preserve">значение </w:t>
      </w:r>
      <w:r w:rsidR="00A64622" w:rsidRPr="00AE5A6B">
        <w:t>ввод</w:t>
      </w:r>
      <w:r>
        <w:t>ится</w:t>
      </w:r>
      <w:r w:rsidR="00A64622" w:rsidRPr="00AE5A6B">
        <w:t xml:space="preserve"> вручную</w:t>
      </w:r>
      <w:r>
        <w:t>;</w:t>
      </w:r>
    </w:p>
    <w:p w14:paraId="35A36AC9" w14:textId="2C8E37F9" w:rsidR="00A64622" w:rsidRPr="00AE5A6B" w:rsidRDefault="004864A3" w:rsidP="00A64622">
      <w:pPr>
        <w:pStyle w:val="GOSTListmark4"/>
      </w:pPr>
      <w:r>
        <w:t>в</w:t>
      </w:r>
      <w:r w:rsidR="00A64622" w:rsidRPr="00AE5A6B">
        <w:t xml:space="preserve"> случае импорта</w:t>
      </w:r>
      <w:r>
        <w:t xml:space="preserve"> заполняется по тем же правилам;</w:t>
      </w:r>
    </w:p>
    <w:p w14:paraId="59448293" w14:textId="46D1D9C0" w:rsidR="00A64622" w:rsidRPr="00AE5A6B" w:rsidRDefault="004864A3" w:rsidP="00A64622">
      <w:pPr>
        <w:pStyle w:val="GOSTListmark4"/>
      </w:pPr>
      <w:r>
        <w:t>в</w:t>
      </w:r>
      <w:r w:rsidR="00A64622" w:rsidRPr="00AE5A6B">
        <w:t xml:space="preserve"> случае сервисного приема документа из внешней системы указывается значение соответствующего </w:t>
      </w:r>
      <w:r>
        <w:t>реквизита из загруженного файла;</w:t>
      </w:r>
    </w:p>
    <w:p w14:paraId="34522E46" w14:textId="1278B199" w:rsidR="00A64622" w:rsidRPr="00AE5A6B" w:rsidRDefault="004864A3" w:rsidP="00A64622">
      <w:pPr>
        <w:pStyle w:val="GOSTListmark4"/>
      </w:pPr>
      <w:r>
        <w:t>е</w:t>
      </w:r>
      <w:r w:rsidR="00A64622" w:rsidRPr="00AE5A6B">
        <w:t xml:space="preserve">сли признак «Перерегистрация» </w:t>
      </w:r>
      <w:r>
        <w:t>имеет значение</w:t>
      </w:r>
      <w:r w:rsidR="00A64622" w:rsidRPr="00AE5A6B">
        <w:t xml:space="preserve"> «Да», то поле не обязательно к заполнению</w:t>
      </w:r>
      <w:r>
        <w:t>;</w:t>
      </w:r>
    </w:p>
    <w:p w14:paraId="4FC60A59" w14:textId="517427D8" w:rsidR="00A64622" w:rsidRPr="00AE5A6B" w:rsidRDefault="004864A3" w:rsidP="00A64622">
      <w:pPr>
        <w:pStyle w:val="GOSTListmark4"/>
      </w:pPr>
      <w:r>
        <w:t>е</w:t>
      </w:r>
      <w:r w:rsidR="00A64622" w:rsidRPr="00AE5A6B">
        <w:t xml:space="preserve">сли признак «Сведения утверждены на бумажном носителе» </w:t>
      </w:r>
      <w:r>
        <w:t>имеет значение</w:t>
      </w:r>
      <w:r w:rsidR="00A64622" w:rsidRPr="00AE5A6B">
        <w:t xml:space="preserve"> «Да», то поле </w:t>
      </w:r>
      <w:r>
        <w:t xml:space="preserve">доступно для редактирования и </w:t>
      </w:r>
      <w:r w:rsidR="00A64622" w:rsidRPr="00AE5A6B">
        <w:t>при утверждении документа, когда значение реквизи</w:t>
      </w:r>
      <w:r>
        <w:t>та «Этап утверждения клиентом» равен значению</w:t>
      </w:r>
      <w:r w:rsidR="00A64622" w:rsidRPr="00AE5A6B">
        <w:t xml:space="preserve"> «Утверждение руководителем» данные не перезаписываются автоматически</w:t>
      </w:r>
      <w:r>
        <w:t>.</w:t>
      </w:r>
    </w:p>
    <w:p w14:paraId="7F3A7C3D" w14:textId="09B2F319" w:rsidR="00B12F4D" w:rsidRDefault="0056243A" w:rsidP="0056243A">
      <w:pPr>
        <w:pStyle w:val="GOSTListmark3"/>
      </w:pPr>
      <w:r>
        <w:t xml:space="preserve">«ФИО» – указывается ФИО руководителя (уполномоченного лица). </w:t>
      </w:r>
    </w:p>
    <w:p w14:paraId="133830BE" w14:textId="6A4009FC" w:rsidR="00F76E07" w:rsidRDefault="009817ED" w:rsidP="00DB27D6">
      <w:pPr>
        <w:pStyle w:val="GOSTListmark3"/>
      </w:pPr>
      <w:r>
        <w:t xml:space="preserve">«Дата подписания» – </w:t>
      </w:r>
      <w:r w:rsidR="00F76E07">
        <w:t>доступны следующие правила для заполнения:</w:t>
      </w:r>
    </w:p>
    <w:p w14:paraId="34E73701" w14:textId="5E6786B5" w:rsidR="009817ED" w:rsidRDefault="009817ED" w:rsidP="00F76E07">
      <w:pPr>
        <w:pStyle w:val="GOSTListmark4"/>
      </w:pPr>
      <w:r>
        <w:t xml:space="preserve">если значение реквизита «Код ТОФК» блока «ТОФК по месту обращения» не заполнено, то заполняется автоматически при переходе документа на этап «Утверждение Клиентом завершено» датой утверждения документа руководителем. </w:t>
      </w:r>
      <w:r w:rsidR="00F76E07">
        <w:t>Формат «ДД.ММ.ГГГГ»;</w:t>
      </w:r>
    </w:p>
    <w:p w14:paraId="3124BFDA" w14:textId="09C35DDF" w:rsidR="009817ED" w:rsidRDefault="00F76E07" w:rsidP="00F76E07">
      <w:pPr>
        <w:pStyle w:val="GOSTListmark4"/>
      </w:pPr>
      <w:r>
        <w:t>е</w:t>
      </w:r>
      <w:r w:rsidR="009817ED">
        <w:t>сли значение реквизита «Код ТОФК» блока «ТОФК по месту обращения» заполнено, то поле заполняется вручную и доступно для редактирования.</w:t>
      </w:r>
    </w:p>
    <w:p w14:paraId="433CA3DC" w14:textId="307E6ED9" w:rsidR="00567CAA" w:rsidRDefault="00F76E07" w:rsidP="00F76E07">
      <w:pPr>
        <w:pStyle w:val="GOSTListmark3"/>
      </w:pPr>
      <w:r>
        <w:t xml:space="preserve">«Должность руководителя финансово-экономической службы» – </w:t>
      </w:r>
      <w:r w:rsidR="00567CAA">
        <w:t>доступны следующие правила для заполнения:</w:t>
      </w:r>
    </w:p>
    <w:p w14:paraId="631088A3" w14:textId="3DB6184B" w:rsidR="00F76E07" w:rsidRDefault="00567CAA" w:rsidP="00567CAA">
      <w:pPr>
        <w:pStyle w:val="GOSTListmark4"/>
      </w:pPr>
      <w:r>
        <w:t>е</w:t>
      </w:r>
      <w:r w:rsidR="00F76E07">
        <w:t xml:space="preserve">сли значение реквизита «Код ТОФК» блока «ТОФК по месту обращения» не заполнено, то заполняется автоматически при утверждении документа, </w:t>
      </w:r>
      <w:r w:rsidR="00F76E07">
        <w:lastRenderedPageBreak/>
        <w:t xml:space="preserve">когда значение реквизита «Этап утверждения клиентом» </w:t>
      </w:r>
      <w:r>
        <w:t>принимает значение</w:t>
      </w:r>
      <w:r w:rsidR="00F76E07">
        <w:t xml:space="preserve"> «Утверждение руководителем ФЭС», из ПОИБ СОБИ ФК при помощи сервиса ОШС ПОИ должностью пользователя, выполняющего опер</w:t>
      </w:r>
      <w:r>
        <w:t>ацию «Утвердить»;</w:t>
      </w:r>
    </w:p>
    <w:p w14:paraId="0C56C935" w14:textId="0280104F" w:rsidR="00F76E07" w:rsidRDefault="001348A1" w:rsidP="00567CAA">
      <w:pPr>
        <w:pStyle w:val="GOSTListmark4"/>
      </w:pPr>
      <w:r>
        <w:t>е</w:t>
      </w:r>
      <w:r w:rsidR="00F76E07">
        <w:t xml:space="preserve">сли значение реквизита «Код ТОФК» блока «ТОФК по месту обращения» заполнено, то </w:t>
      </w:r>
      <w:r w:rsidR="00567CAA">
        <w:t>значение в</w:t>
      </w:r>
      <w:r w:rsidR="00F76E07">
        <w:t>вод</w:t>
      </w:r>
      <w:r w:rsidR="00567CAA">
        <w:t>ится вручную;</w:t>
      </w:r>
    </w:p>
    <w:p w14:paraId="7871B09F" w14:textId="53E27F31" w:rsidR="00F76E07" w:rsidRDefault="00567CAA" w:rsidP="00567CAA">
      <w:pPr>
        <w:pStyle w:val="GOSTListmark4"/>
      </w:pPr>
      <w:r>
        <w:t>в</w:t>
      </w:r>
      <w:r w:rsidR="00F76E07">
        <w:t xml:space="preserve"> случае импорта</w:t>
      </w:r>
      <w:r>
        <w:t xml:space="preserve"> заполняется по тем же правилам;</w:t>
      </w:r>
    </w:p>
    <w:p w14:paraId="3C91B0B5" w14:textId="0A2DA297" w:rsidR="00F76E07" w:rsidRDefault="00567CAA" w:rsidP="00567CAA">
      <w:pPr>
        <w:pStyle w:val="GOSTListmark4"/>
      </w:pPr>
      <w:r>
        <w:t>в</w:t>
      </w:r>
      <w:r w:rsidR="00F76E07">
        <w:t xml:space="preserve"> случае сервисного приема документа из внешней системы указывается значение соответствующего </w:t>
      </w:r>
      <w:r>
        <w:t>реквизита из загруженного файла;</w:t>
      </w:r>
    </w:p>
    <w:p w14:paraId="26F4E398" w14:textId="637D57EC" w:rsidR="00F76E07" w:rsidRDefault="00567CAA" w:rsidP="00567CAA">
      <w:pPr>
        <w:pStyle w:val="GOSTListmark4"/>
      </w:pPr>
      <w:r>
        <w:t>е</w:t>
      </w:r>
      <w:r w:rsidR="00F76E07">
        <w:t xml:space="preserve">сли признак «Сведения утверждены на бумажном носителе» </w:t>
      </w:r>
      <w:r>
        <w:t xml:space="preserve">равен значению </w:t>
      </w:r>
      <w:r w:rsidR="00F76E07">
        <w:t>«Да», то п</w:t>
      </w:r>
      <w:r>
        <w:t>оле доступно для редактирования</w:t>
      </w:r>
      <w:r w:rsidR="00F76E07">
        <w:t xml:space="preserve"> </w:t>
      </w:r>
      <w:r>
        <w:t>и</w:t>
      </w:r>
      <w:r w:rsidR="00F76E07">
        <w:t xml:space="preserve"> при утверждении документа, когда значение реквизита «Этап утверждения клиентом» </w:t>
      </w:r>
      <w:r>
        <w:t>равен значению</w:t>
      </w:r>
      <w:r w:rsidR="00F76E07">
        <w:t xml:space="preserve"> «Утверждение руководителем ФЭС» данные не</w:t>
      </w:r>
      <w:r>
        <w:t xml:space="preserve"> перезаписываются автоматически.</w:t>
      </w:r>
    </w:p>
    <w:p w14:paraId="5AA2DFC2" w14:textId="54D323BD" w:rsidR="00567CAA" w:rsidRDefault="00567CAA" w:rsidP="00567CAA">
      <w:pPr>
        <w:pStyle w:val="GOSTListmark3"/>
      </w:pPr>
      <w:r>
        <w:t>«ФИО» – указывается ФИО р</w:t>
      </w:r>
      <w:r w:rsidRPr="00567CAA">
        <w:t>уководител</w:t>
      </w:r>
      <w:r>
        <w:t>я</w:t>
      </w:r>
      <w:r w:rsidRPr="00567CAA">
        <w:t xml:space="preserve"> финансово-экономической службы</w:t>
      </w:r>
      <w:r>
        <w:t>.</w:t>
      </w:r>
    </w:p>
    <w:p w14:paraId="04B4419F" w14:textId="30C2B730" w:rsidR="00567CAA" w:rsidRDefault="00567CAA" w:rsidP="00567CAA">
      <w:pPr>
        <w:pStyle w:val="GOSTListmark3"/>
      </w:pPr>
      <w:r>
        <w:t>«Дата подписания» – доступны следующие правила для заполнения:</w:t>
      </w:r>
    </w:p>
    <w:p w14:paraId="3B3FE983" w14:textId="7772F6EC" w:rsidR="00567CAA" w:rsidRDefault="00567CAA" w:rsidP="00DB27D6">
      <w:pPr>
        <w:pStyle w:val="GOSTListmark4"/>
      </w:pPr>
      <w:r>
        <w:t>если значение реквизита «Код ТОФК» блока «ТОФК по месту обращения» не заполнено, то заполняется автоматически при переходе документа на этап «Утверждение руководителем» датой утверждения документа руководителем ФЭС. Формат «ДД.ММ.ГГГГ»;</w:t>
      </w:r>
    </w:p>
    <w:p w14:paraId="430EDCE8" w14:textId="25B12D15" w:rsidR="00567CAA" w:rsidRDefault="00567CAA" w:rsidP="00567CAA">
      <w:pPr>
        <w:pStyle w:val="GOSTListmark4"/>
      </w:pPr>
      <w:r>
        <w:t>если значение реквизита «Код ТОФК» блока «ТОФК по месту обращения» заполнено, то поле заполняется вручную и доступно для редактирования.</w:t>
      </w:r>
    </w:p>
    <w:p w14:paraId="7908460D" w14:textId="08FC8A05" w:rsidR="00B12F4D" w:rsidRDefault="00720917" w:rsidP="00720917">
      <w:pPr>
        <w:pStyle w:val="GOSTListnormal18"/>
      </w:pPr>
      <w:r>
        <w:t>Раздел «Подписи заказчика»</w:t>
      </w:r>
      <w:r w:rsidR="00DD6895">
        <w:t>:</w:t>
      </w:r>
    </w:p>
    <w:p w14:paraId="651D8B49" w14:textId="5477649A" w:rsidR="00DD6895" w:rsidRDefault="00DD6895" w:rsidP="00DD6895">
      <w:pPr>
        <w:pStyle w:val="GOSTListmark3"/>
      </w:pPr>
      <w:r>
        <w:t>«Должность Руководителя (уполномоченного лица) государственного (муниципального) заказчика, заказчика, получателя бюджетных средств, заключившего соглашение» – доступны следующие правила для заполнения:</w:t>
      </w:r>
    </w:p>
    <w:p w14:paraId="39754AA2" w14:textId="0414636E" w:rsidR="00DD6895" w:rsidRDefault="00DD6895" w:rsidP="00DD6895">
      <w:pPr>
        <w:pStyle w:val="GOSTListmark4"/>
      </w:pPr>
      <w:r>
        <w:t>если значение реквизита «Код ТОФК» блока «ТОФК по месту обращения» не заполнено, то заполняется автоматически при утверждении документа на стороне Заказчика/Головного ЮЛ из ПОИБ СОБИ ФК при помощи сервиса ОШС ПОИ должностью пользователя, выполняющего операцию «Утвердить»;</w:t>
      </w:r>
    </w:p>
    <w:p w14:paraId="63BCFDE5" w14:textId="61980399" w:rsidR="00DD6895" w:rsidRDefault="00DD6895" w:rsidP="00DD6895">
      <w:pPr>
        <w:pStyle w:val="GOSTListmark4"/>
      </w:pPr>
      <w:r>
        <w:t>если значение реквизита «Код ТОФК» блока «ТОФК по месту обращения» заполнено, то значение вводится вручную;</w:t>
      </w:r>
    </w:p>
    <w:p w14:paraId="64651A3F" w14:textId="3A715F1F" w:rsidR="00DD6895" w:rsidRDefault="00DD6895" w:rsidP="00DD6895">
      <w:pPr>
        <w:pStyle w:val="GOSTListmark4"/>
      </w:pPr>
      <w:r>
        <w:t>в случае импорта и сервисного приема документа из внешней системы заполняется по тем же правилам.</w:t>
      </w:r>
    </w:p>
    <w:p w14:paraId="15ACDDD9" w14:textId="4BC4DA89" w:rsidR="00DD6895" w:rsidRDefault="00DD6895" w:rsidP="00DD6895">
      <w:pPr>
        <w:pStyle w:val="GOSTListmark4"/>
      </w:pPr>
      <w:r>
        <w:t>если признак «Сведения утверждены на бумажном носителе» имеет значение «Да», то поле доступно для редактирования.</w:t>
      </w:r>
    </w:p>
    <w:p w14:paraId="23C78415" w14:textId="368A9272" w:rsidR="00DD6895" w:rsidRDefault="00DD6895" w:rsidP="00DD6895">
      <w:pPr>
        <w:pStyle w:val="GOSTListmark3"/>
      </w:pPr>
      <w:r>
        <w:t xml:space="preserve">«ФИО» – </w:t>
      </w:r>
      <w:r w:rsidRPr="00DD6895">
        <w:t>указывается ФИО руководителя (уполномоченного лица) получателя бюджетных средств/государственного (муниципального) заказчика/заказчика-учреждения/юридического лица.</w:t>
      </w:r>
    </w:p>
    <w:p w14:paraId="697E5AAD" w14:textId="486CFB8D" w:rsidR="00DD6895" w:rsidRDefault="00DD6895" w:rsidP="00DD6895">
      <w:pPr>
        <w:pStyle w:val="GOSTListmark3"/>
      </w:pPr>
      <w:r>
        <w:t>«Дата подписания» – доступны следующие правила для заполнения:</w:t>
      </w:r>
    </w:p>
    <w:p w14:paraId="2F699EAD" w14:textId="58216C99" w:rsidR="00DD6895" w:rsidRDefault="00DD6895" w:rsidP="00DD6895">
      <w:pPr>
        <w:pStyle w:val="GOSTListmark4"/>
      </w:pPr>
      <w:r>
        <w:t>если поле «Код ТОФК» пустое, то заполняется автоматически при выполнении операции утверждения и подписания ЭП датой утверждения документа на стороне Заказчика/Головного ЮЛ (дата перехода документа со статуса «На утверждении заказчика/На утверждении головного ЮЛ» на статус «На исполнении ЦС»);</w:t>
      </w:r>
    </w:p>
    <w:p w14:paraId="01F9280C" w14:textId="6DFD205E" w:rsidR="00DD6895" w:rsidRDefault="00DD6895" w:rsidP="00DD6895">
      <w:pPr>
        <w:pStyle w:val="GOSTListmark4"/>
      </w:pPr>
      <w:r>
        <w:lastRenderedPageBreak/>
        <w:t>если документ формирует ТОФК по месту обращения, т.е. поле «Код ТОФК» заполнено, то поле заполняется вручную и доступно для редактирования;</w:t>
      </w:r>
    </w:p>
    <w:p w14:paraId="4E81F5A1" w14:textId="220D6FDF" w:rsidR="00DD6895" w:rsidRDefault="00DD6895" w:rsidP="00DD6895">
      <w:pPr>
        <w:pStyle w:val="GOSTListmark4"/>
      </w:pPr>
      <w:r>
        <w:t>в случае импорта и сервисного приема документа из внешней системы заполняется по тем же правилам;</w:t>
      </w:r>
    </w:p>
    <w:p w14:paraId="3EF410B6" w14:textId="49BF315A" w:rsidR="00720917" w:rsidRPr="00B12F4D" w:rsidRDefault="00DD6895" w:rsidP="00DD6895">
      <w:pPr>
        <w:pStyle w:val="GOSTListmark4"/>
      </w:pPr>
      <w:r>
        <w:t>если признак «Сведения утверждены на бумажном носителе» принимает значение «Да», то поле доступно для редактирования.</w:t>
      </w:r>
    </w:p>
    <w:p w14:paraId="7D00106B" w14:textId="6469D66A" w:rsidR="008C0C21" w:rsidRPr="008C0C21" w:rsidRDefault="008C0C21" w:rsidP="008C0C21">
      <w:pPr>
        <w:pStyle w:val="GOSTListnum"/>
      </w:pPr>
      <w:r>
        <w:t xml:space="preserve">ВФ формуляра </w:t>
      </w:r>
      <w:r w:rsidRPr="00AE5A6B">
        <w:t>«Сведения об операциях с ЦС (ф.0501213)». Закладка «</w:t>
      </w:r>
      <w:r w:rsidR="007D4AFF" w:rsidRPr="00AE5A6B">
        <w:t>Отметка ЦС обслуживания</w:t>
      </w:r>
      <w:r w:rsidRPr="00AE5A6B">
        <w:t>»</w:t>
      </w:r>
      <w:r>
        <w:t xml:space="preserve"> представлена на рисунке</w:t>
      </w:r>
      <w:r>
        <w:rPr>
          <w:lang w:val="en-US"/>
        </w:rPr>
        <w:t> </w:t>
      </w:r>
      <w:r>
        <w:rPr>
          <w:lang w:val="en-US"/>
        </w:rPr>
        <w:fldChar w:fldCharType="begin"/>
      </w:r>
      <w:r w:rsidRPr="002E718E">
        <w:instrText xml:space="preserve"> </w:instrText>
      </w:r>
      <w:r>
        <w:rPr>
          <w:lang w:val="en-US"/>
        </w:rPr>
        <w:instrText>REF</w:instrText>
      </w:r>
      <w:r w:rsidRPr="002E718E">
        <w:instrText xml:space="preserve"> _</w:instrText>
      </w:r>
      <w:r>
        <w:rPr>
          <w:lang w:val="en-US"/>
        </w:rPr>
        <w:instrText>Ref</w:instrText>
      </w:r>
      <w:r w:rsidRPr="002E718E">
        <w:instrText>112057584 \</w:instrText>
      </w:r>
      <w:r>
        <w:rPr>
          <w:lang w:val="en-US"/>
        </w:rPr>
        <w:instrText>h</w:instrText>
      </w:r>
      <w:r w:rsidRPr="002E718E">
        <w:instrText xml:space="preserve"> </w:instrText>
      </w:r>
      <w:r>
        <w:rPr>
          <w:lang w:val="en-US"/>
        </w:rPr>
      </w:r>
      <w:r>
        <w:rPr>
          <w:lang w:val="en-US"/>
        </w:rPr>
        <w:fldChar w:fldCharType="separate"/>
      </w:r>
      <w:r w:rsidR="009849A5">
        <w:rPr>
          <w:noProof/>
        </w:rPr>
        <w:t>29</w:t>
      </w:r>
      <w:r>
        <w:rPr>
          <w:lang w:val="en-US"/>
        </w:rPr>
        <w:fldChar w:fldCharType="end"/>
      </w:r>
      <w:r>
        <w:t>.</w:t>
      </w:r>
    </w:p>
    <w:p w14:paraId="38C5D776" w14:textId="4185F1EA" w:rsidR="00BE7F86" w:rsidRPr="00AE5A6B" w:rsidRDefault="00124267" w:rsidP="00AE4EB7">
      <w:pPr>
        <w:pStyle w:val="GOSTFigure"/>
      </w:pPr>
      <w:r w:rsidRPr="00AE5A6B">
        <w:rPr>
          <w:noProof/>
        </w:rPr>
        <w:drawing>
          <wp:inline distT="0" distB="0" distL="0" distR="0" wp14:anchorId="67BC3D71" wp14:editId="7246E916">
            <wp:extent cx="6145794" cy="1374567"/>
            <wp:effectExtent l="0" t="0" r="7620" b="0"/>
            <wp:docPr id="48" name="Рисунок 48" descr="E:\Ната\РАБОТА\Скриншоты\рис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Ната\РАБОТА\Скриншоты\рис 1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09048" cy="1388714"/>
                    </a:xfrm>
                    <a:prstGeom prst="rect">
                      <a:avLst/>
                    </a:prstGeom>
                    <a:noFill/>
                    <a:ln>
                      <a:noFill/>
                    </a:ln>
                  </pic:spPr>
                </pic:pic>
              </a:graphicData>
            </a:graphic>
          </wp:inline>
        </w:drawing>
      </w:r>
    </w:p>
    <w:p w14:paraId="18E79420" w14:textId="0683A64D" w:rsidR="00AE4EB7" w:rsidRDefault="00DF264D" w:rsidP="00AE4EB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11" w:name="_Ref112057584"/>
      <w:bookmarkStart w:id="1312" w:name="_Toc111012026"/>
      <w:bookmarkStart w:id="1313" w:name="_Toc202273029"/>
      <w:r w:rsidR="009849A5">
        <w:rPr>
          <w:noProof/>
        </w:rPr>
        <w:t>29</w:t>
      </w:r>
      <w:bookmarkEnd w:id="1311"/>
      <w:r w:rsidRPr="00AE5A6B">
        <w:rPr>
          <w:noProof/>
        </w:rPr>
        <w:fldChar w:fldCharType="end"/>
      </w:r>
      <w:r w:rsidR="00AE4EB7" w:rsidRPr="00AE5A6B">
        <w:t>. ВФ формуляра «Сведения об операциях с ЦС (ф.</w:t>
      </w:r>
      <w:r w:rsidR="00446284" w:rsidRPr="00AE5A6B">
        <w:t xml:space="preserve"> </w:t>
      </w:r>
      <w:r w:rsidR="00AE4EB7" w:rsidRPr="00AE5A6B">
        <w:t>0501213)». Закладка «Отметка ЦС обслуживания»</w:t>
      </w:r>
      <w:bookmarkEnd w:id="1312"/>
      <w:bookmarkEnd w:id="1313"/>
    </w:p>
    <w:p w14:paraId="74A20F97" w14:textId="35624C05" w:rsidR="00112059" w:rsidRDefault="00112059" w:rsidP="00112059">
      <w:pPr>
        <w:pStyle w:val="GOSTListnormal18"/>
      </w:pPr>
      <w:r w:rsidRPr="00112059">
        <w:t>Заполнить все необходимые поля в соответствии с реквизитами</w:t>
      </w:r>
      <w:r>
        <w:t>. Раздел «Ответственный исполнитель» содержит поля:</w:t>
      </w:r>
    </w:p>
    <w:p w14:paraId="5EB7B155" w14:textId="5E8D01D1" w:rsidR="0095582B" w:rsidRPr="00AE5A6B" w:rsidRDefault="0095582B" w:rsidP="00DB27D6">
      <w:pPr>
        <w:pStyle w:val="GOSTListmark3"/>
      </w:pPr>
      <w:r>
        <w:t>«</w:t>
      </w:r>
      <w:r w:rsidRPr="00AE5A6B">
        <w:t>Должность ответственного исполнителя</w:t>
      </w:r>
      <w:r>
        <w:t xml:space="preserve">» </w:t>
      </w:r>
      <w:r w:rsidRPr="00AE5A6B">
        <w:t>–</w:t>
      </w:r>
      <w:r>
        <w:t xml:space="preserve"> з</w:t>
      </w:r>
      <w:r w:rsidRPr="00AE5A6B">
        <w:t>аполняется автоматически по результатам выполнения операции «Определить исполни</w:t>
      </w:r>
      <w:r>
        <w:t>теля».</w:t>
      </w:r>
    </w:p>
    <w:p w14:paraId="481AF09B" w14:textId="549D352B" w:rsidR="0095582B" w:rsidRPr="00AE5A6B" w:rsidRDefault="0095582B" w:rsidP="0095582B">
      <w:pPr>
        <w:pStyle w:val="GOSTListmark3"/>
      </w:pPr>
      <w:r>
        <w:t>«</w:t>
      </w:r>
      <w:r w:rsidRPr="00AE5A6B">
        <w:t>ФИО</w:t>
      </w:r>
      <w:r>
        <w:t xml:space="preserve">» </w:t>
      </w:r>
      <w:r w:rsidRPr="00AE5A6B">
        <w:t>–</w:t>
      </w:r>
      <w:r>
        <w:t xml:space="preserve"> указывается ФИО ответственного исполнителя. З</w:t>
      </w:r>
      <w:r w:rsidRPr="00AE5A6B">
        <w:t>аполняется автоматически по результатам выполнения операции «Определить исполнителя».</w:t>
      </w:r>
    </w:p>
    <w:p w14:paraId="48895112" w14:textId="315C84DA" w:rsidR="0095582B" w:rsidRPr="00AE5A6B" w:rsidRDefault="00C46A9A" w:rsidP="00DB27D6">
      <w:pPr>
        <w:pStyle w:val="GOSTListmark3"/>
      </w:pPr>
      <w:r>
        <w:t>«</w:t>
      </w:r>
      <w:r w:rsidR="0095582B" w:rsidRPr="00AE5A6B">
        <w:t>Дата регистрации</w:t>
      </w:r>
      <w:r>
        <w:t xml:space="preserve">» </w:t>
      </w:r>
      <w:r w:rsidR="0095582B" w:rsidRPr="00AE5A6B">
        <w:t>–</w:t>
      </w:r>
      <w:r>
        <w:t xml:space="preserve"> з</w:t>
      </w:r>
      <w:r w:rsidR="0095582B" w:rsidRPr="00AE5A6B">
        <w:t>аполняется автоматически. Указывается дата перехода на статус «Зарегистрирован».</w:t>
      </w:r>
      <w:r>
        <w:t xml:space="preserve"> </w:t>
      </w:r>
      <w:r w:rsidR="0095582B" w:rsidRPr="00AE5A6B">
        <w:t xml:space="preserve">Если признак «Перерегистрация» </w:t>
      </w:r>
      <w:r>
        <w:t>равен значению</w:t>
      </w:r>
      <w:r w:rsidR="0095582B" w:rsidRPr="00AE5A6B">
        <w:t xml:space="preserve"> «Да», то поле заполняется автоматически датой первого рабочего дня текущего финансового года.</w:t>
      </w:r>
      <w:r>
        <w:t xml:space="preserve"> </w:t>
      </w:r>
    </w:p>
    <w:p w14:paraId="07940672" w14:textId="66AE9D4E" w:rsidR="000344F1" w:rsidRDefault="000344F1" w:rsidP="000344F1">
      <w:pPr>
        <w:pStyle w:val="GOSTListnum"/>
      </w:pPr>
      <w:r w:rsidRPr="000344F1">
        <w:t>Раздел</w:t>
      </w:r>
      <w:r w:rsidRPr="002E718E">
        <w:t xml:space="preserve"> </w:t>
      </w:r>
      <w:r w:rsidRPr="00AE5A6B">
        <w:t>«Причины возврата»</w:t>
      </w:r>
      <w:r w:rsidRPr="000344F1">
        <w:t xml:space="preserve"> и все его реквизиты видимы</w:t>
      </w:r>
      <w:r w:rsidRPr="002E718E">
        <w:t xml:space="preserve"> </w:t>
      </w:r>
      <w:r w:rsidRPr="000344F1">
        <w:t>только в том случае, если блок заполнен, в остальных случаях его не видно на форме.</w:t>
      </w:r>
      <w:r>
        <w:t xml:space="preserve"> Реквизиты раздела з</w:t>
      </w:r>
      <w:r w:rsidR="00E9272B">
        <w:t>аполняю</w:t>
      </w:r>
      <w:r w:rsidRPr="000721CB">
        <w:t>тся автоматически, ред</w:t>
      </w:r>
      <w:r w:rsidR="00E9272B">
        <w:t>актированию не подлежа</w:t>
      </w:r>
      <w:r w:rsidRPr="000721CB">
        <w:t>т</w:t>
      </w:r>
      <w:r w:rsidR="00E9272B">
        <w:t>.</w:t>
      </w:r>
    </w:p>
    <w:p w14:paraId="53D5AE4C" w14:textId="2E71A93C" w:rsidR="00E9272B" w:rsidRDefault="00E9272B" w:rsidP="000344F1">
      <w:pPr>
        <w:pStyle w:val="GOSTListnum"/>
      </w:pPr>
      <w:r>
        <w:t xml:space="preserve">ВФ формуляра </w:t>
      </w:r>
      <w:r w:rsidRPr="00AE5A6B">
        <w:t>«Сведения об операциях с ЦС (ф.0501213)». Закладка «</w:t>
      </w:r>
      <w:r>
        <w:t>Вложения</w:t>
      </w:r>
      <w:r w:rsidRPr="00AE5A6B">
        <w:t>»</w:t>
      </w:r>
      <w:r>
        <w:t xml:space="preserve"> представлена на рисунке </w:t>
      </w:r>
      <w:r>
        <w:fldChar w:fldCharType="begin"/>
      </w:r>
      <w:r>
        <w:instrText xml:space="preserve"> REF _Ref38462509 \h </w:instrText>
      </w:r>
      <w:r>
        <w:fldChar w:fldCharType="separate"/>
      </w:r>
      <w:r w:rsidR="009849A5">
        <w:rPr>
          <w:noProof/>
        </w:rPr>
        <w:t>30</w:t>
      </w:r>
      <w:r>
        <w:fldChar w:fldCharType="end"/>
      </w:r>
      <w:r>
        <w:t>.</w:t>
      </w:r>
    </w:p>
    <w:p w14:paraId="28538521" w14:textId="4D50FE4F" w:rsidR="00BE7F86" w:rsidRPr="00AE5A6B" w:rsidRDefault="00124267" w:rsidP="0056497E">
      <w:pPr>
        <w:pStyle w:val="GOSTFigure"/>
      </w:pPr>
      <w:r w:rsidRPr="00AE5A6B">
        <w:rPr>
          <w:noProof/>
        </w:rPr>
        <w:drawing>
          <wp:inline distT="0" distB="0" distL="0" distR="0" wp14:anchorId="7C75DF21" wp14:editId="4C59FF91">
            <wp:extent cx="6092454" cy="1362637"/>
            <wp:effectExtent l="0" t="0" r="3810" b="9525"/>
            <wp:docPr id="52" name="Рисунок 52" descr="E:\Ната\РАБОТА\Скриншоты\рис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Ната\РАБОТА\Скриншоты\рис 19.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5440" cy="1367778"/>
                    </a:xfrm>
                    <a:prstGeom prst="rect">
                      <a:avLst/>
                    </a:prstGeom>
                    <a:noFill/>
                    <a:ln>
                      <a:noFill/>
                    </a:ln>
                  </pic:spPr>
                </pic:pic>
              </a:graphicData>
            </a:graphic>
          </wp:inline>
        </w:drawing>
      </w:r>
    </w:p>
    <w:p w14:paraId="27270620" w14:textId="21D1AC13" w:rsidR="0056497E"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14" w:name="_Ref38462509"/>
      <w:bookmarkStart w:id="1315" w:name="_Toc111012027"/>
      <w:bookmarkStart w:id="1316" w:name="_Toc202273030"/>
      <w:r w:rsidR="009849A5">
        <w:rPr>
          <w:noProof/>
        </w:rPr>
        <w:t>30</w:t>
      </w:r>
      <w:bookmarkEnd w:id="1314"/>
      <w:r w:rsidRPr="00AE5A6B">
        <w:rPr>
          <w:noProof/>
        </w:rPr>
        <w:fldChar w:fldCharType="end"/>
      </w:r>
      <w:r w:rsidR="0056497E" w:rsidRPr="00AE5A6B">
        <w:t>.</w:t>
      </w:r>
      <w:r w:rsidR="008403A8" w:rsidRPr="00AE5A6B">
        <w:t xml:space="preserve"> ВФ формуляра «Сведения об операциях с ЦС (ф.</w:t>
      </w:r>
      <w:r w:rsidR="00446284" w:rsidRPr="00AE5A6B">
        <w:t xml:space="preserve"> </w:t>
      </w:r>
      <w:r w:rsidR="008403A8" w:rsidRPr="00AE5A6B">
        <w:t>0501213)». Закладка «Вложения»</w:t>
      </w:r>
      <w:bookmarkEnd w:id="1315"/>
      <w:bookmarkEnd w:id="1316"/>
    </w:p>
    <w:p w14:paraId="2564BE79" w14:textId="61AC832C" w:rsidR="00E9272B" w:rsidRDefault="00E9272B" w:rsidP="00E9272B">
      <w:pPr>
        <w:pStyle w:val="GOSTListnormal18"/>
      </w:pPr>
      <w:r w:rsidRPr="00112059">
        <w:lastRenderedPageBreak/>
        <w:t>Заполнить все необходимые поля в соответствии с реквизитами</w:t>
      </w:r>
      <w:r>
        <w:t>:</w:t>
      </w:r>
    </w:p>
    <w:p w14:paraId="1CAB6E61" w14:textId="20363947" w:rsidR="00E9272B" w:rsidRDefault="00E9272B" w:rsidP="00E9272B">
      <w:pPr>
        <w:pStyle w:val="GOSTListmark3"/>
      </w:pPr>
      <w:r>
        <w:t>«Наименование файла» – заполняется автоматически наименованием загружаемого вложения.</w:t>
      </w:r>
    </w:p>
    <w:p w14:paraId="77B63F00" w14:textId="4DAA7721" w:rsidR="00E9272B" w:rsidRDefault="00E9272B" w:rsidP="00E9272B">
      <w:pPr>
        <w:pStyle w:val="GOSTListmark3"/>
      </w:pPr>
      <w:r>
        <w:t>«Дата вложения» – заполняется автоматически датой загрузки вложения.</w:t>
      </w:r>
    </w:p>
    <w:p w14:paraId="259BD2F2" w14:textId="5969EE41" w:rsidR="00E9272B" w:rsidRDefault="00E9272B" w:rsidP="00E9272B">
      <w:pPr>
        <w:pStyle w:val="GOSTListmark3"/>
      </w:pPr>
      <w:r>
        <w:t>«Размер вложения» – заполняется автоматически размером загруженного вложения.</w:t>
      </w:r>
    </w:p>
    <w:p w14:paraId="1EC6EDCC" w14:textId="08A1BC7F" w:rsidR="00E128CA" w:rsidRDefault="00E9272B" w:rsidP="00E9272B">
      <w:pPr>
        <w:pStyle w:val="GOSTListmark3"/>
      </w:pPr>
      <w:r>
        <w:t xml:space="preserve">«Комментарий» – </w:t>
      </w:r>
      <w:r w:rsidR="00E128CA">
        <w:t xml:space="preserve">значение </w:t>
      </w:r>
      <w:r>
        <w:t>ввод</w:t>
      </w:r>
      <w:r w:rsidR="00E128CA">
        <w:t>ится</w:t>
      </w:r>
      <w:r>
        <w:t xml:space="preserve"> вручную</w:t>
      </w:r>
      <w:r w:rsidR="00E128CA">
        <w:t>.</w:t>
      </w:r>
    </w:p>
    <w:p w14:paraId="3E4655D5" w14:textId="42FDCC77" w:rsidR="00A0172D" w:rsidRPr="00AE5A6B" w:rsidRDefault="00E128CA" w:rsidP="00E128CA">
      <w:pPr>
        <w:pStyle w:val="GOSTListnum"/>
      </w:pPr>
      <w:r>
        <w:t xml:space="preserve">ВФ формуляра </w:t>
      </w:r>
      <w:r w:rsidRPr="00AE5A6B">
        <w:t>«Сведения об операциях с ЦС (ф.0501213)». Закладка «</w:t>
      </w:r>
      <w:r>
        <w:t>Связи</w:t>
      </w:r>
      <w:r w:rsidRPr="00AE5A6B">
        <w:t>»</w:t>
      </w:r>
      <w:r>
        <w:t xml:space="preserve"> представлена на рисунке </w:t>
      </w:r>
      <w:r>
        <w:fldChar w:fldCharType="begin"/>
      </w:r>
      <w:r>
        <w:instrText xml:space="preserve"> REF _Ref38463652 \h </w:instrText>
      </w:r>
      <w:r>
        <w:fldChar w:fldCharType="separate"/>
      </w:r>
      <w:r w:rsidR="009849A5">
        <w:rPr>
          <w:noProof/>
        </w:rPr>
        <w:t>31</w:t>
      </w:r>
      <w:r>
        <w:fldChar w:fldCharType="end"/>
      </w:r>
      <w:r w:rsidR="00A0172D" w:rsidRPr="00AE5A6B">
        <w:t>.</w:t>
      </w:r>
    </w:p>
    <w:p w14:paraId="2B57AA44" w14:textId="57A84311" w:rsidR="00BE7F86" w:rsidRPr="00AE5A6B" w:rsidRDefault="003C4DCE" w:rsidP="0056497E">
      <w:pPr>
        <w:pStyle w:val="GOSTFigure"/>
      </w:pPr>
      <w:r w:rsidRPr="00AE5A6B">
        <w:rPr>
          <w:noProof/>
        </w:rPr>
        <w:drawing>
          <wp:inline distT="0" distB="0" distL="0" distR="0" wp14:anchorId="38A320DE" wp14:editId="58B2AC66">
            <wp:extent cx="6134400" cy="1368000"/>
            <wp:effectExtent l="0" t="0" r="0" b="3810"/>
            <wp:docPr id="53" name="Рисунок 53" descr="E:\Ната\РАБОТА\Скриншоты\рис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Ната\РАБОТА\Скриншоты\рис 2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34400" cy="1368000"/>
                    </a:xfrm>
                    <a:prstGeom prst="rect">
                      <a:avLst/>
                    </a:prstGeom>
                    <a:noFill/>
                    <a:ln>
                      <a:noFill/>
                    </a:ln>
                  </pic:spPr>
                </pic:pic>
              </a:graphicData>
            </a:graphic>
          </wp:inline>
        </w:drawing>
      </w:r>
    </w:p>
    <w:p w14:paraId="5D2BBD08" w14:textId="514EC3BE" w:rsidR="0056497E"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17" w:name="_Ref38463652"/>
      <w:bookmarkStart w:id="1318" w:name="_Toc111012028"/>
      <w:bookmarkStart w:id="1319" w:name="_Toc202273031"/>
      <w:r w:rsidR="009849A5">
        <w:rPr>
          <w:noProof/>
        </w:rPr>
        <w:t>31</w:t>
      </w:r>
      <w:bookmarkEnd w:id="1317"/>
      <w:r w:rsidRPr="00AE5A6B">
        <w:rPr>
          <w:noProof/>
        </w:rPr>
        <w:fldChar w:fldCharType="end"/>
      </w:r>
      <w:r w:rsidR="0056497E" w:rsidRPr="00AE5A6B">
        <w:t>.</w:t>
      </w:r>
      <w:r w:rsidR="00A0172D" w:rsidRPr="00AE5A6B">
        <w:t xml:space="preserve"> ВФ формуляра «Сведения об операциях с ЦС (ф.0501213)». Закладка «Связи»</w:t>
      </w:r>
      <w:bookmarkEnd w:id="1318"/>
      <w:bookmarkEnd w:id="1319"/>
    </w:p>
    <w:p w14:paraId="2FD899D4" w14:textId="0E74DD9A" w:rsidR="00E128CA" w:rsidRPr="00E128CA" w:rsidRDefault="00E128CA" w:rsidP="00E128CA">
      <w:pPr>
        <w:pStyle w:val="GOSTListnormal18"/>
      </w:pPr>
      <w:r>
        <w:t>Н</w:t>
      </w:r>
      <w:r w:rsidRPr="00AE5A6B">
        <w:t xml:space="preserve">а данной вкладке отображаются </w:t>
      </w:r>
      <w:r>
        <w:t>связи с Документом-основанием, р</w:t>
      </w:r>
      <w:r w:rsidRPr="00AE5A6B">
        <w:t xml:space="preserve">азрешением </w:t>
      </w:r>
      <w:r>
        <w:t>з</w:t>
      </w:r>
      <w:r w:rsidRPr="00AE5A6B">
        <w:t>аказчика на утверждение Сведений и Уведомлением (протоколом), с возможностью перейти в данные документы по отдельной кнопке. Уведомление (протокол) должно открываться на редактирование, если статус его «Черновик»</w:t>
      </w:r>
      <w:r>
        <w:t>.</w:t>
      </w:r>
    </w:p>
    <w:p w14:paraId="2637D208" w14:textId="77777777" w:rsidR="00556BAC" w:rsidRPr="00AE5A6B" w:rsidRDefault="00CF4804" w:rsidP="00556BAC">
      <w:pPr>
        <w:pStyle w:val="GOSTListnum"/>
      </w:pPr>
      <w:r w:rsidRPr="00AE5A6B">
        <w:t xml:space="preserve">После заполнения </w:t>
      </w:r>
      <w:r w:rsidR="000C0D50" w:rsidRPr="00AE5A6B">
        <w:t xml:space="preserve">нажать </w:t>
      </w:r>
      <w:r w:rsidR="00F828B4" w:rsidRPr="00AE5A6B">
        <w:t>кнопку «</w:t>
      </w:r>
      <w:r w:rsidR="00556BAC" w:rsidRPr="00AE5A6B">
        <w:t>Проверить документ».</w:t>
      </w:r>
    </w:p>
    <w:p w14:paraId="46813DB8" w14:textId="77777777" w:rsidR="00556BAC" w:rsidRPr="00AE5A6B" w:rsidRDefault="00556BAC" w:rsidP="00556BAC">
      <w:pPr>
        <w:pStyle w:val="GOSTListnormal18"/>
      </w:pPr>
      <w:r w:rsidRPr="00AE5A6B">
        <w:t>В случае отрицательного результата прохождения контролей</w:t>
      </w:r>
      <w:r w:rsidR="00CF4804" w:rsidRPr="00AE5A6B">
        <w:t xml:space="preserve"> </w:t>
      </w:r>
      <w:r w:rsidR="00883C00" w:rsidRPr="00AE5A6B">
        <w:t>выводится</w:t>
      </w:r>
      <w:r w:rsidR="00CF4804" w:rsidRPr="00AE5A6B">
        <w:t xml:space="preserve"> сообщение о результатах не пройденных контролей.</w:t>
      </w:r>
      <w:r w:rsidRPr="00AE5A6B">
        <w:t xml:space="preserve"> </w:t>
      </w:r>
      <w:r w:rsidR="00CF4804" w:rsidRPr="00AE5A6B">
        <w:t>Д</w:t>
      </w:r>
      <w:r w:rsidRPr="00AE5A6B">
        <w:t>окумент оста</w:t>
      </w:r>
      <w:r w:rsidR="00CF4804" w:rsidRPr="00AE5A6B">
        <w:t>н</w:t>
      </w:r>
      <w:r w:rsidRPr="00AE5A6B">
        <w:t xml:space="preserve">ется на статусе «Черновик» и </w:t>
      </w:r>
      <w:r w:rsidR="00CF4804" w:rsidRPr="00AE5A6B">
        <w:t>будет</w:t>
      </w:r>
      <w:r w:rsidRPr="00AE5A6B">
        <w:t xml:space="preserve"> доступен для редактирования. </w:t>
      </w:r>
    </w:p>
    <w:p w14:paraId="67299A40" w14:textId="77777777" w:rsidR="00556BAC" w:rsidRPr="00AE5A6B" w:rsidRDefault="00CF4804" w:rsidP="00556BAC">
      <w:pPr>
        <w:pStyle w:val="GOSTListnum"/>
      </w:pPr>
      <w:r w:rsidRPr="00AE5A6B">
        <w:t xml:space="preserve">После успешного прохождения контролей </w:t>
      </w:r>
      <w:r w:rsidR="000C0D50" w:rsidRPr="00AE5A6B">
        <w:t xml:space="preserve">нажать </w:t>
      </w:r>
      <w:r w:rsidR="00F828B4" w:rsidRPr="00AE5A6B">
        <w:t>кнопку «</w:t>
      </w:r>
      <w:r w:rsidR="00556BAC" w:rsidRPr="00AE5A6B">
        <w:t>Сохранить изменения и закрыть окно».</w:t>
      </w:r>
    </w:p>
    <w:p w14:paraId="420F845B" w14:textId="77777777" w:rsidR="00556BAC" w:rsidRPr="00AE5A6B" w:rsidRDefault="00556BAC" w:rsidP="00556BAC">
      <w:pPr>
        <w:pStyle w:val="GOSTListnum"/>
      </w:pPr>
      <w:r w:rsidRPr="00AE5A6B">
        <w:t xml:space="preserve">Выделить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6855819B" w14:textId="77777777" w:rsidR="000667B1" w:rsidRPr="00AE5A6B" w:rsidRDefault="00925F42" w:rsidP="00556BAC">
      <w:pPr>
        <w:pStyle w:val="GOSTListnum"/>
      </w:pPr>
      <w:r w:rsidRPr="00AE5A6B">
        <w:t xml:space="preserve">В открывшемся окне «Выбор сертификата пользователя» выбрать сертификат, ввести пароль и нажать кнопку «ОК». </w:t>
      </w:r>
    </w:p>
    <w:p w14:paraId="3359FC63" w14:textId="77777777" w:rsidR="00D645F5" w:rsidRPr="00AE5A6B" w:rsidRDefault="000667B1" w:rsidP="00556BAC">
      <w:pPr>
        <w:pStyle w:val="GOSTListnum"/>
      </w:pPr>
      <w:r w:rsidRPr="00AE5A6B">
        <w:t>В появившемся окне о подписании вложения нажать кнопку «ОК».</w:t>
      </w:r>
      <w:r w:rsidR="00925F42" w:rsidRPr="00AE5A6B">
        <w:t xml:space="preserve"> В открывшемся окне «Выбор сертификата пользователя» выбрать сертификат, ввести пароль и нажать кнопку «ОК».</w:t>
      </w:r>
    </w:p>
    <w:p w14:paraId="1E343D14" w14:textId="77777777" w:rsidR="00556BAC" w:rsidRPr="00AE5A6B" w:rsidRDefault="00556BAC" w:rsidP="00556BAC">
      <w:pPr>
        <w:pStyle w:val="GOSTListnum"/>
      </w:pPr>
      <w:r w:rsidRPr="00AE5A6B">
        <w:t xml:space="preserve">В появившемся диалоговом окне, при отсутствии </w:t>
      </w:r>
      <w:r w:rsidR="006D472E" w:rsidRPr="00AE5A6B">
        <w:t>преднастроенно</w:t>
      </w:r>
      <w:r w:rsidR="003C5F52" w:rsidRPr="00AE5A6B">
        <w:t>й записи</w:t>
      </w:r>
      <w:r w:rsidRPr="00AE5A6B">
        <w:t>, необходимо запол</w:t>
      </w:r>
      <w:r w:rsidR="00A64640" w:rsidRPr="00AE5A6B">
        <w:t xml:space="preserve">нить </w:t>
      </w:r>
      <w:r w:rsidR="00380FBB" w:rsidRPr="00AE5A6B">
        <w:t>«</w:t>
      </w:r>
      <w:r w:rsidR="00A64640" w:rsidRPr="00AE5A6B">
        <w:t>Лист согласования</w:t>
      </w:r>
      <w:r w:rsidR="00380FBB" w:rsidRPr="00AE5A6B">
        <w:t>»</w:t>
      </w:r>
      <w:r w:rsidR="00A64640" w:rsidRPr="00AE5A6B">
        <w:t xml:space="preserve"> вручную.</w:t>
      </w:r>
      <w:r w:rsidR="00D645F5" w:rsidRPr="00AE5A6B">
        <w:t xml:space="preserve"> При нажатии на чекбокс пользователь может пропустить согласование и направить на утверждение</w:t>
      </w:r>
      <w:r w:rsidR="003C5F52" w:rsidRPr="00AE5A6B">
        <w:t xml:space="preserve"> (не указывая руководителя ФЭС, пользователь может сразу направить на утверждение руководителю)</w:t>
      </w:r>
      <w:r w:rsidR="00D645F5" w:rsidRPr="00AE5A6B">
        <w:t>, нажав кнопку «Ок».</w:t>
      </w:r>
    </w:p>
    <w:p w14:paraId="5517FD4F" w14:textId="77777777" w:rsidR="003C5F52" w:rsidRPr="00AE5A6B" w:rsidRDefault="003C5F52" w:rsidP="00556BAC">
      <w:pPr>
        <w:pStyle w:val="GOSTListnum"/>
      </w:pPr>
      <w:r w:rsidRPr="00AE5A6B">
        <w:t>В появившемся окне нажать «ОК». (Установив чекбокс «Отображать подписываемые данные» и нажав «ОК» можно перед наложением ЭП вывести окно с подписываемыми данными).</w:t>
      </w:r>
    </w:p>
    <w:p w14:paraId="145D9FC3" w14:textId="77777777" w:rsidR="00A64640" w:rsidRPr="00AE5A6B" w:rsidRDefault="00D645F5" w:rsidP="00A64640">
      <w:pPr>
        <w:pStyle w:val="GOSTListnum"/>
      </w:pPr>
      <w:r w:rsidRPr="00AE5A6B">
        <w:lastRenderedPageBreak/>
        <w:t>В открывшемся окне «Просмотр документа перед формированием подписи» нажать кнопку «Подписать», выбрав сертификат пользователя.</w:t>
      </w:r>
    </w:p>
    <w:p w14:paraId="66C6AA12" w14:textId="77777777" w:rsidR="00556BAC" w:rsidRPr="00AE5A6B" w:rsidRDefault="00D645F5" w:rsidP="00556BAC">
      <w:pPr>
        <w:pStyle w:val="GOSTListnormal18"/>
      </w:pPr>
      <w:r w:rsidRPr="00AE5A6B">
        <w:t>Выполнится подписание ЭП</w:t>
      </w:r>
      <w:r w:rsidR="000667B1" w:rsidRPr="00AE5A6B">
        <w:t xml:space="preserve"> документа и вложения</w:t>
      </w:r>
      <w:r w:rsidR="00346F40" w:rsidRPr="00AE5A6B">
        <w:t xml:space="preserve"> (</w:t>
      </w:r>
      <w:r w:rsidR="00CE50A8" w:rsidRPr="00AE5A6B">
        <w:t xml:space="preserve">при загрузке </w:t>
      </w:r>
      <w:r w:rsidR="00346F40" w:rsidRPr="00AE5A6B">
        <w:t>вложени</w:t>
      </w:r>
      <w:r w:rsidR="00CE50A8" w:rsidRPr="00AE5A6B">
        <w:t>я</w:t>
      </w:r>
      <w:r w:rsidR="00346F40" w:rsidRPr="00AE5A6B">
        <w:t xml:space="preserve"> «Разрешение Заказчика на утверждение Сведений»)</w:t>
      </w:r>
      <w:r w:rsidRPr="00AE5A6B">
        <w:t xml:space="preserve">. </w:t>
      </w:r>
      <w:r w:rsidR="00556BAC" w:rsidRPr="00AE5A6B">
        <w:t xml:space="preserve">Статус документа изменится на «На </w:t>
      </w:r>
      <w:r w:rsidRPr="00AE5A6B">
        <w:t>согласовании», этап утверждения клиентом – «Утверждение не начато».</w:t>
      </w:r>
    </w:p>
    <w:p w14:paraId="6E775126" w14:textId="77777777" w:rsidR="00556BAC" w:rsidRPr="00AE5A6B" w:rsidRDefault="00556BAC" w:rsidP="009A3F33">
      <w:pPr>
        <w:pStyle w:val="41"/>
      </w:pPr>
      <w:bookmarkStart w:id="1320" w:name="_Ref10626145"/>
      <w:bookmarkStart w:id="1321" w:name="_Toc11770982"/>
      <w:bookmarkStart w:id="1322" w:name="_Toc202272853"/>
      <w:r w:rsidRPr="00AE5A6B">
        <w:t>Согласование документ</w:t>
      </w:r>
      <w:r w:rsidR="00B252F2" w:rsidRPr="00AE5A6B">
        <w:t>а</w:t>
      </w:r>
      <w:bookmarkEnd w:id="1320"/>
      <w:bookmarkEnd w:id="1321"/>
      <w:bookmarkEnd w:id="1322"/>
    </w:p>
    <w:p w14:paraId="72710C1F" w14:textId="77777777" w:rsidR="006323F6" w:rsidRPr="00AE5A6B" w:rsidRDefault="00D645F5" w:rsidP="006323F6">
      <w:pPr>
        <w:pStyle w:val="GOSTNormal"/>
        <w:rPr>
          <w:lang w:eastAsia="ko-KR"/>
        </w:rPr>
      </w:pPr>
      <w:r w:rsidRPr="00AE5A6B">
        <w:rPr>
          <w:rStyle w:val="GOSTSymBold"/>
        </w:rPr>
        <w:t>Роль:</w:t>
      </w:r>
      <w:r w:rsidRPr="00AE5A6B">
        <w:t xml:space="preserve"> </w:t>
      </w:r>
      <w:r w:rsidR="003C0B98" w:rsidRPr="00AE5A6B">
        <w:rPr>
          <w:lang w:eastAsia="ko-KR"/>
        </w:rPr>
        <w:t>601_02_01 ПУР КС. Согласование документов по ЛС ЮЛ</w:t>
      </w:r>
    </w:p>
    <w:p w14:paraId="75EB020F" w14:textId="77777777" w:rsidR="00556BAC" w:rsidRPr="00AE5A6B" w:rsidRDefault="00556BAC" w:rsidP="00673878">
      <w:pPr>
        <w:pStyle w:val="GOSTListnum"/>
        <w:numPr>
          <w:ilvl w:val="0"/>
          <w:numId w:val="6"/>
        </w:numPr>
      </w:pPr>
      <w:r w:rsidRPr="00AE5A6B">
        <w:t>Авторизоваться в ЛК ПУР КС.</w:t>
      </w:r>
    </w:p>
    <w:p w14:paraId="53BB02F1" w14:textId="77777777" w:rsidR="00556BAC" w:rsidRPr="00AE5A6B" w:rsidRDefault="00556BAC" w:rsidP="00556BAC">
      <w:pPr>
        <w:pStyle w:val="GOSTListnum"/>
      </w:pPr>
      <w:r w:rsidRPr="00AE5A6B">
        <w:t xml:space="preserve">На дереве навигации перейти </w:t>
      </w:r>
      <w:r w:rsidR="00B84EE0" w:rsidRPr="00AE5A6B">
        <w:t>по следующему пути: «</w:t>
      </w:r>
      <w:r w:rsidRPr="00AE5A6B">
        <w:t>Предоставление и обработка сведений об операциях с целевыми средствами – Сведения об операциях с ЦС</w:t>
      </w:r>
      <w:r w:rsidR="006323F6" w:rsidRPr="00AE5A6B">
        <w:t>», фильтр-папка «На согласовании (мое).</w:t>
      </w:r>
    </w:p>
    <w:p w14:paraId="486CBD61" w14:textId="77777777" w:rsidR="00556BAC" w:rsidRPr="00AE5A6B" w:rsidRDefault="00556BAC" w:rsidP="00556BAC">
      <w:pPr>
        <w:pStyle w:val="GOSTListnum"/>
      </w:pPr>
      <w:r w:rsidRPr="00AE5A6B">
        <w:t xml:space="preserve">Выделить документ для согласования. На панели инструментов </w:t>
      </w:r>
      <w:r w:rsidR="000C0D50" w:rsidRPr="00AE5A6B">
        <w:t xml:space="preserve">нажать </w:t>
      </w:r>
      <w:r w:rsidR="00F828B4" w:rsidRPr="00AE5A6B">
        <w:t>кнопку «</w:t>
      </w:r>
      <w:r w:rsidRPr="00AE5A6B">
        <w:t xml:space="preserve">Согласовать/Вернуть». </w:t>
      </w:r>
    </w:p>
    <w:p w14:paraId="0EAA0650" w14:textId="7268C6F8" w:rsidR="00556BAC" w:rsidRDefault="00556BAC" w:rsidP="00556BAC">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Согласовать».</w:t>
      </w:r>
    </w:p>
    <w:p w14:paraId="378B7A5F" w14:textId="77777777" w:rsidR="005E7E11" w:rsidRDefault="005E7E11" w:rsidP="005E7E11">
      <w:pPr>
        <w:pStyle w:val="GOSTListnormal18"/>
      </w:pPr>
      <w:r>
        <w:t>Экземпляр формуляра «Сведения об операциях с ЦС» перейдет на статус «На утверждении», этап утверждения клиентом – «Утверждение руководителем ФЭС».</w:t>
      </w:r>
    </w:p>
    <w:p w14:paraId="38A61E4B" w14:textId="7CE271F0" w:rsidR="005E7E11" w:rsidRPr="00AE5A6B" w:rsidRDefault="005E7E11" w:rsidP="005E7E11">
      <w:pPr>
        <w:pStyle w:val="GOSTListnormal18"/>
      </w:pPr>
      <w:r>
        <w:t>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при этом документ принимает статус «Черновик».</w:t>
      </w:r>
    </w:p>
    <w:p w14:paraId="5F76F860" w14:textId="77777777" w:rsidR="00556BAC" w:rsidRPr="00AE5A6B" w:rsidRDefault="00556BAC" w:rsidP="009A3F33">
      <w:pPr>
        <w:pStyle w:val="41"/>
      </w:pPr>
      <w:bookmarkStart w:id="1323" w:name="_Ref10626162"/>
      <w:bookmarkStart w:id="1324" w:name="_Toc11770983"/>
      <w:bookmarkStart w:id="1325" w:name="_Toc202272854"/>
      <w:r w:rsidRPr="00AE5A6B">
        <w:t>Утверждение документ</w:t>
      </w:r>
      <w:r w:rsidR="00B252F2" w:rsidRPr="00AE5A6B">
        <w:t>а</w:t>
      </w:r>
      <w:bookmarkEnd w:id="1323"/>
      <w:bookmarkEnd w:id="1324"/>
      <w:bookmarkEnd w:id="1325"/>
    </w:p>
    <w:p w14:paraId="2A9A6311" w14:textId="51136171" w:rsidR="005E7E11" w:rsidRPr="005E7E11" w:rsidRDefault="005E7E11" w:rsidP="005E7E11">
      <w:pPr>
        <w:pStyle w:val="GOSTNormal"/>
        <w:rPr>
          <w:rStyle w:val="GOSTSymBold"/>
          <w:b w:val="0"/>
        </w:rPr>
      </w:pPr>
      <w:r w:rsidRPr="00AE5A6B">
        <w:rPr>
          <w:rStyle w:val="GOSTSymBold"/>
        </w:rPr>
        <w:t>Роль:</w:t>
      </w:r>
      <w:r w:rsidRPr="005E7E11">
        <w:rPr>
          <w:rStyle w:val="GOSTSymBold"/>
          <w:b w:val="0"/>
        </w:rPr>
        <w:t xml:space="preserve"> 601_06_01 ПУР КС. Руководитель ФЭС ЮЛ </w:t>
      </w:r>
    </w:p>
    <w:p w14:paraId="7FD7513F" w14:textId="69418D69" w:rsidR="005E7E11" w:rsidRPr="005E7E11" w:rsidRDefault="005E7E11" w:rsidP="005E7E11">
      <w:pPr>
        <w:pStyle w:val="GOSTListnum"/>
        <w:numPr>
          <w:ilvl w:val="0"/>
          <w:numId w:val="685"/>
        </w:numPr>
        <w:rPr>
          <w:rStyle w:val="GOSTSymBold"/>
          <w:b w:val="0"/>
        </w:rPr>
      </w:pPr>
      <w:r w:rsidRPr="005E7E11">
        <w:rPr>
          <w:rStyle w:val="GOSTSymBold"/>
          <w:b w:val="0"/>
        </w:rPr>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утверждении (мое).</w:t>
      </w:r>
    </w:p>
    <w:p w14:paraId="0254E86F" w14:textId="46AA070F" w:rsidR="005E7E11" w:rsidRPr="005E7E11" w:rsidRDefault="005E7E11" w:rsidP="005E7E11">
      <w:pPr>
        <w:pStyle w:val="GOSTListnum"/>
        <w:rPr>
          <w:rStyle w:val="GOSTSymBold"/>
          <w:b w:val="0"/>
        </w:rPr>
      </w:pPr>
      <w:r w:rsidRPr="005E7E11">
        <w:rPr>
          <w:rStyle w:val="GOSTSymBold"/>
          <w:b w:val="0"/>
        </w:rPr>
        <w:t>Выделить документ для утверждения. На панели инструментов нажать кнопку «Утвердить/Вернуть».</w:t>
      </w:r>
    </w:p>
    <w:p w14:paraId="0E659842" w14:textId="53B5829C" w:rsidR="005E7E11" w:rsidRPr="005E7E11" w:rsidRDefault="005E7E11" w:rsidP="005E7E11">
      <w:pPr>
        <w:pStyle w:val="GOSTListnum"/>
        <w:rPr>
          <w:rStyle w:val="GOSTSymBold"/>
          <w:b w:val="0"/>
        </w:rPr>
      </w:pPr>
      <w:r w:rsidRPr="005E7E11">
        <w:rPr>
          <w:rStyle w:val="GOSTSymBold"/>
          <w:b w:val="0"/>
        </w:rPr>
        <w:t>В появившемся диалоговом окне нажать кнопку «Утвердить».</w:t>
      </w:r>
    </w:p>
    <w:p w14:paraId="6A8EDCB7" w14:textId="52F09C80" w:rsidR="005E7E11" w:rsidRPr="005E7E11" w:rsidRDefault="005E7E11" w:rsidP="005E7E11">
      <w:pPr>
        <w:pStyle w:val="GOSTListnum"/>
        <w:rPr>
          <w:rStyle w:val="GOSTSymBold"/>
          <w:b w:val="0"/>
        </w:rPr>
      </w:pPr>
      <w:r w:rsidRPr="005E7E11">
        <w:rPr>
          <w:rStyle w:val="GOSTSymBold"/>
          <w:b w:val="0"/>
        </w:rPr>
        <w:t>В открывшемся окне «Просмотр документа перед формированием подписи» нажать кнопку «Подписать», выбрав сертификат пользователя.</w:t>
      </w:r>
    </w:p>
    <w:p w14:paraId="05B646EE" w14:textId="77777777" w:rsidR="005E7E11" w:rsidRPr="005E7E11" w:rsidRDefault="005E7E11" w:rsidP="005E7E11">
      <w:pPr>
        <w:pStyle w:val="GOSTListnormal18"/>
        <w:rPr>
          <w:rStyle w:val="GOSTSymBold"/>
          <w:b w:val="0"/>
        </w:rPr>
      </w:pPr>
      <w:r w:rsidRPr="005E7E11">
        <w:rPr>
          <w:rStyle w:val="GOSTSymBold"/>
          <w:b w:val="0"/>
        </w:rPr>
        <w:t>В случае успешного выполнения операции выполнится подписание ЭП, этап утверждения клиентом – «Утверждение руководителем».</w:t>
      </w:r>
    </w:p>
    <w:p w14:paraId="11151E54" w14:textId="3CCBC1E6" w:rsidR="005E7E11" w:rsidRPr="005E7E11" w:rsidRDefault="005E7E11" w:rsidP="005E7E11">
      <w:pPr>
        <w:pStyle w:val="GOSTListnormal18"/>
        <w:rPr>
          <w:rStyle w:val="GOSTSymBold"/>
          <w:b w:val="0"/>
        </w:rPr>
      </w:pPr>
      <w:r w:rsidRPr="005E7E11">
        <w:rPr>
          <w:rStyle w:val="GOSTSymBold"/>
          <w:b w:val="0"/>
        </w:rPr>
        <w:t>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с удалением ранее наложенной ЭП, при этом документ принимает статус «Черновик».</w:t>
      </w:r>
    </w:p>
    <w:p w14:paraId="53DC5BB8" w14:textId="42FD78EE" w:rsidR="00D645F5" w:rsidRPr="00AE5A6B" w:rsidRDefault="00D645F5" w:rsidP="00D645F5">
      <w:pPr>
        <w:pStyle w:val="GOSTNormal"/>
        <w:rPr>
          <w:lang w:eastAsia="ko-KR"/>
        </w:rPr>
      </w:pPr>
      <w:r w:rsidRPr="00AE5A6B">
        <w:rPr>
          <w:rStyle w:val="GOSTSymBold"/>
        </w:rPr>
        <w:t>Роль:</w:t>
      </w:r>
      <w:r w:rsidRPr="00AE5A6B">
        <w:t xml:space="preserve"> </w:t>
      </w:r>
      <w:r w:rsidRPr="00AE5A6B">
        <w:rPr>
          <w:lang w:eastAsia="ko-KR"/>
        </w:rPr>
        <w:t>601_03_01 ПУР КС. Утверждение документов по ЛС ЮЛ</w:t>
      </w:r>
    </w:p>
    <w:p w14:paraId="47B77517" w14:textId="77777777" w:rsidR="00D645F5" w:rsidRPr="00AE5A6B" w:rsidRDefault="00D645F5" w:rsidP="00CA231E">
      <w:pPr>
        <w:pStyle w:val="GOSTListnum"/>
        <w:numPr>
          <w:ilvl w:val="0"/>
          <w:numId w:val="301"/>
        </w:numPr>
      </w:pPr>
      <w:r w:rsidRPr="00AE5A6B">
        <w:t xml:space="preserve">На дереве навигации перейти по следующему пути: «Предоставление и обработка сведений об операциях с целевыми средствами – </w:t>
      </w:r>
      <w:r w:rsidR="00472D76" w:rsidRPr="00AE5A6B">
        <w:t>Сведения об операциях с ЦС»</w:t>
      </w:r>
      <w:r w:rsidRPr="00AE5A6B">
        <w:t>, фильтр-папка «На утверждении (мое).</w:t>
      </w:r>
    </w:p>
    <w:p w14:paraId="6413C5A0" w14:textId="77777777" w:rsidR="00D645F5" w:rsidRPr="00AE5A6B" w:rsidRDefault="00D645F5" w:rsidP="00673878">
      <w:pPr>
        <w:pStyle w:val="GOSTListnum"/>
        <w:numPr>
          <w:ilvl w:val="0"/>
          <w:numId w:val="16"/>
        </w:numPr>
      </w:pPr>
      <w:r w:rsidRPr="00AE5A6B">
        <w:lastRenderedPageBreak/>
        <w:t>Выделить документ для утверждения. На панели инструментов нажать кнопку «Утвердить/Вернуть».</w:t>
      </w:r>
    </w:p>
    <w:p w14:paraId="659175E5" w14:textId="77777777" w:rsidR="00D645F5" w:rsidRPr="00AE5A6B" w:rsidRDefault="00D645F5" w:rsidP="00673878">
      <w:pPr>
        <w:pStyle w:val="GOSTListnum"/>
        <w:numPr>
          <w:ilvl w:val="0"/>
          <w:numId w:val="16"/>
        </w:numPr>
      </w:pPr>
      <w:r w:rsidRPr="00AE5A6B">
        <w:t>В появившемся диалоговом окне нажать кнопку «Утвердить».</w:t>
      </w:r>
    </w:p>
    <w:p w14:paraId="1864CC2D" w14:textId="77777777" w:rsidR="00D645F5" w:rsidRPr="00AE5A6B" w:rsidRDefault="00D645F5" w:rsidP="00D645F5">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6DF9A918" w14:textId="77777777" w:rsidR="00D645F5" w:rsidRPr="00AE5A6B" w:rsidRDefault="00D645F5" w:rsidP="00D645F5">
      <w:pPr>
        <w:pStyle w:val="GOSTListnormal18"/>
      </w:pPr>
      <w:r w:rsidRPr="00AE5A6B">
        <w:t xml:space="preserve">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с удалением ранее наложенной ЭП, при этом документ принимает статус «Черновик». </w:t>
      </w:r>
    </w:p>
    <w:p w14:paraId="1DD8FA41" w14:textId="77777777" w:rsidR="00B06BA6" w:rsidRPr="00AE5A6B" w:rsidRDefault="00D645F5" w:rsidP="00D645F5">
      <w:pPr>
        <w:pStyle w:val="GOSTListnormal18"/>
      </w:pPr>
      <w:r w:rsidRPr="00AE5A6B">
        <w:t>В случае успешного выполнения операции статус экземпляра формуляра «</w:t>
      </w:r>
      <w:r w:rsidR="00472D76" w:rsidRPr="00AE5A6B">
        <w:t>Сведения об операциях с ЦС»</w:t>
      </w:r>
      <w:r w:rsidRPr="00AE5A6B">
        <w:t xml:space="preserve"> изменился на статус «На утверждении </w:t>
      </w:r>
      <w:r w:rsidR="00472D76" w:rsidRPr="00AE5A6B">
        <w:t>Заказчика», этап утверждения клиентом – «Утверждение завершено»</w:t>
      </w:r>
      <w:r w:rsidRPr="00AE5A6B">
        <w:t>.</w:t>
      </w:r>
    </w:p>
    <w:p w14:paraId="28053EE5" w14:textId="77777777" w:rsidR="00D645F5" w:rsidRPr="00AE5A6B" w:rsidRDefault="00892451" w:rsidP="00D645F5">
      <w:pPr>
        <w:pStyle w:val="GOSTListnormal18"/>
      </w:pPr>
      <w:r w:rsidRPr="00AE5A6B">
        <w:t>П</w:t>
      </w:r>
      <w:r w:rsidR="00B06BA6" w:rsidRPr="00AE5A6B">
        <w:t>ри смене статуса документа на «На исполнении ЦС» п</w:t>
      </w:r>
      <w:r w:rsidRPr="00AE5A6B">
        <w:t>ерейти к исполнению документа.</w:t>
      </w:r>
    </w:p>
    <w:p w14:paraId="6C4AA244" w14:textId="77777777" w:rsidR="00892451" w:rsidRPr="00AE5A6B" w:rsidRDefault="00892451" w:rsidP="00D645F5">
      <w:pPr>
        <w:pStyle w:val="GOSTListnormal18"/>
      </w:pPr>
      <w:r w:rsidRPr="00AE5A6B">
        <w:t>В случае если документ сформирован обособленным (структурным) подразделением, то документ переходит на статус «На утверждении Головного ЮЛ».</w:t>
      </w:r>
    </w:p>
    <w:p w14:paraId="06400B0F" w14:textId="77777777" w:rsidR="00472D76" w:rsidRPr="00AE5A6B" w:rsidRDefault="00472D76" w:rsidP="00D645F5">
      <w:pPr>
        <w:pStyle w:val="GOSTListnormal18"/>
      </w:pPr>
      <w:r w:rsidRPr="00AE5A6B">
        <w:t>Если лицевой счет в ДО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w:t>
      </w:r>
    </w:p>
    <w:p w14:paraId="61F4F7C5" w14:textId="77777777" w:rsidR="00472D76" w:rsidRPr="00AE5A6B" w:rsidRDefault="00472D76" w:rsidP="00D645F5">
      <w:pPr>
        <w:pStyle w:val="GOSTListnormal18"/>
      </w:pPr>
      <w:r w:rsidRPr="00AE5A6B">
        <w:t>Если же тип лицевого счета отличен от «14» или признак «Под потребность» = «Да», то документ направляется на утверждение Заказчику.</w:t>
      </w:r>
    </w:p>
    <w:p w14:paraId="0DD218AF" w14:textId="77777777" w:rsidR="00D645F5" w:rsidRPr="00AE5A6B" w:rsidRDefault="00D645F5" w:rsidP="00D645F5">
      <w:pPr>
        <w:pStyle w:val="GOSTListnormal18"/>
      </w:pPr>
      <w:r w:rsidRPr="00AE5A6B">
        <w:t>В случае если при формировании документа было установлено значение «Да», то документ</w:t>
      </w:r>
      <w:r w:rsidR="007100B7" w:rsidRPr="00AE5A6B">
        <w:t xml:space="preserve"> направляется на утверждение Зака</w:t>
      </w:r>
      <w:r w:rsidR="00114ABC" w:rsidRPr="00AE5A6B">
        <w:t>з</w:t>
      </w:r>
      <w:r w:rsidR="007100B7" w:rsidRPr="00AE5A6B">
        <w:t>чику</w:t>
      </w:r>
      <w:r w:rsidRPr="00AE5A6B">
        <w:t>.</w:t>
      </w:r>
    </w:p>
    <w:p w14:paraId="5009BC6D" w14:textId="77777777" w:rsidR="00556BAC" w:rsidRPr="00AE5A6B" w:rsidRDefault="00C67172" w:rsidP="00C67172">
      <w:pPr>
        <w:pStyle w:val="GOSTNormal"/>
      </w:pPr>
      <w:r w:rsidRPr="00AE5A6B">
        <w:rPr>
          <w:rStyle w:val="GOSTSymBold"/>
        </w:rPr>
        <w:t>Роль:</w:t>
      </w:r>
      <w:r w:rsidRPr="00AE5A6B">
        <w:t xml:space="preserve"> </w:t>
      </w:r>
      <w:r w:rsidR="00AC4B6F" w:rsidRPr="00AE5A6B">
        <w:t>602_03_01 ПУР КС. Утверждение Заказчиком Сведений о ЦС по ЛС ЮЛ</w:t>
      </w:r>
    </w:p>
    <w:p w14:paraId="208E8D0C" w14:textId="77777777" w:rsidR="00556BAC" w:rsidRPr="00AE5A6B" w:rsidRDefault="00556BAC" w:rsidP="00673878">
      <w:pPr>
        <w:pStyle w:val="GOSTListnum"/>
        <w:numPr>
          <w:ilvl w:val="0"/>
          <w:numId w:val="7"/>
        </w:numPr>
      </w:pPr>
      <w:r w:rsidRPr="00AE5A6B">
        <w:t>Авторизоваться в ЛК ПУР КС.</w:t>
      </w:r>
    </w:p>
    <w:p w14:paraId="17C5CAF8" w14:textId="77777777" w:rsidR="00556BAC" w:rsidRPr="00AE5A6B" w:rsidRDefault="00556BAC" w:rsidP="00556BAC">
      <w:pPr>
        <w:pStyle w:val="GOSTListnum"/>
      </w:pPr>
      <w:r w:rsidRPr="00AE5A6B">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00C67172" w:rsidRPr="00AE5A6B">
        <w:t>, фильтр-папка «На утверждении</w:t>
      </w:r>
      <w:r w:rsidR="003B57AB" w:rsidRPr="00AE5A6B">
        <w:t xml:space="preserve"> </w:t>
      </w:r>
      <w:r w:rsidR="00C67172" w:rsidRPr="00AE5A6B">
        <w:t>Заказчика»</w:t>
      </w:r>
      <w:r w:rsidR="003B57AB" w:rsidRPr="00AE5A6B">
        <w:t xml:space="preserve"> (или «На утверждении Головного ЮЛ»)</w:t>
      </w:r>
      <w:r w:rsidR="00C67172" w:rsidRPr="00AE5A6B">
        <w:t>.</w:t>
      </w:r>
    </w:p>
    <w:p w14:paraId="1A085C1F" w14:textId="77777777" w:rsidR="00556BAC" w:rsidRPr="00AE5A6B" w:rsidRDefault="00556BAC" w:rsidP="00556BAC">
      <w:pPr>
        <w:pStyle w:val="GOSTListnum"/>
      </w:pPr>
      <w:r w:rsidRPr="00AE5A6B">
        <w:t xml:space="preserve">Выделить документ для утверждения. На панели инструментов </w:t>
      </w:r>
      <w:r w:rsidR="000C0D50" w:rsidRPr="00AE5A6B">
        <w:t xml:space="preserve">нажать </w:t>
      </w:r>
      <w:r w:rsidR="00F828B4" w:rsidRPr="00AE5A6B">
        <w:t>кнопку «</w:t>
      </w:r>
      <w:r w:rsidRPr="00AE5A6B">
        <w:t>Утвердить/Вернуть».</w:t>
      </w:r>
    </w:p>
    <w:p w14:paraId="4DC2C470" w14:textId="77777777" w:rsidR="00556BAC" w:rsidRPr="00AE5A6B" w:rsidRDefault="00556BAC" w:rsidP="00556BAC">
      <w:pPr>
        <w:pStyle w:val="GOSTListnum"/>
      </w:pPr>
      <w:r w:rsidRPr="00AE5A6B">
        <w:t xml:space="preserve">В открывшемся окне «Просмотр документа перед формированием подписи» </w:t>
      </w:r>
      <w:r w:rsidR="000C0D50" w:rsidRPr="00AE5A6B">
        <w:t xml:space="preserve">нажать </w:t>
      </w:r>
      <w:r w:rsidR="00F828B4" w:rsidRPr="00AE5A6B">
        <w:t>кнопку «</w:t>
      </w:r>
      <w:r w:rsidRPr="00AE5A6B">
        <w:t>Подписать», выбрав сертификат пользователя.</w:t>
      </w:r>
    </w:p>
    <w:p w14:paraId="43F6D8D9" w14:textId="77777777" w:rsidR="00556BAC" w:rsidRPr="00AE5A6B" w:rsidRDefault="00556BAC" w:rsidP="00556BAC">
      <w:pPr>
        <w:pStyle w:val="GOSTListnormal18"/>
      </w:pPr>
      <w:r w:rsidRPr="00AE5A6B">
        <w:t>В случае возврата на доработку документ возвращается Исполнителю с ролью «</w:t>
      </w:r>
      <w:r w:rsidR="003C0B98" w:rsidRPr="00AE5A6B">
        <w:t>601_01_01 ПУР КС. Ввод документов по ЛС ЮЛ</w:t>
      </w:r>
      <w:r w:rsidRPr="00AE5A6B">
        <w:t>»</w:t>
      </w:r>
      <w:r w:rsidR="000108C0" w:rsidRPr="00AE5A6B">
        <w:t xml:space="preserve"> с удалением ранее наложенной ЭП</w:t>
      </w:r>
      <w:r w:rsidRPr="00AE5A6B">
        <w:t>, при этом документ принимает статус «На доработку». Исполнитель выполняет операцию «Взять в работу»</w:t>
      </w:r>
      <w:r w:rsidR="00316576" w:rsidRPr="00AE5A6B">
        <w:t>,</w:t>
      </w:r>
      <w:r w:rsidRPr="00AE5A6B">
        <w:t xml:space="preserve"> и документ возвращается на статус «Черновик».</w:t>
      </w:r>
    </w:p>
    <w:p w14:paraId="6FE9E6B4" w14:textId="77777777" w:rsidR="000108C0" w:rsidRPr="00AE5A6B" w:rsidRDefault="000108C0" w:rsidP="000108C0">
      <w:pPr>
        <w:pStyle w:val="GOSTListnormal18"/>
      </w:pPr>
      <w:r w:rsidRPr="00AE5A6B">
        <w:t>Пользователь, выполняющий данную операцию «Вернуть», присутствует в листе согласования.</w:t>
      </w:r>
    </w:p>
    <w:p w14:paraId="7B447A7A" w14:textId="77777777" w:rsidR="00556BAC" w:rsidRPr="00AE5A6B" w:rsidRDefault="00556BAC" w:rsidP="00556BAC">
      <w:pPr>
        <w:pStyle w:val="GOSTListnormal18"/>
      </w:pPr>
      <w:r w:rsidRPr="00AE5A6B">
        <w:t>В случае успешного выполнения операции утверждения статус экземпляра формуляра «</w:t>
      </w:r>
      <w:r w:rsidR="00472D76" w:rsidRPr="00AE5A6B">
        <w:t>Сведения об операциях с ЦС»</w:t>
      </w:r>
      <w:r w:rsidRPr="00AE5A6B">
        <w:t xml:space="preserve"> измени</w:t>
      </w:r>
      <w:r w:rsidR="00472D76" w:rsidRPr="00AE5A6B">
        <w:t>т</w:t>
      </w:r>
      <w:r w:rsidRPr="00AE5A6B">
        <w:t>с</w:t>
      </w:r>
      <w:r w:rsidR="00C626A1" w:rsidRPr="00AE5A6B">
        <w:t>я на статус «На исполнении ЦС».</w:t>
      </w:r>
      <w:r w:rsidR="00892451" w:rsidRPr="00AE5A6B">
        <w:t xml:space="preserve"> Выполнено подписание ЭП.</w:t>
      </w:r>
    </w:p>
    <w:p w14:paraId="0D1B9A87" w14:textId="77777777" w:rsidR="00FC44EB" w:rsidRPr="00AE5A6B" w:rsidRDefault="00FC44EB" w:rsidP="00FC44EB">
      <w:pPr>
        <w:pStyle w:val="41"/>
      </w:pPr>
      <w:bookmarkStart w:id="1326" w:name="_Toc202272855"/>
      <w:r w:rsidRPr="00AE5A6B">
        <w:lastRenderedPageBreak/>
        <w:t>Формирование Сведений об операциях с ЦС для Фонда капитального ремонта</w:t>
      </w:r>
      <w:bookmarkEnd w:id="1326"/>
    </w:p>
    <w:p w14:paraId="7703D86C" w14:textId="77777777" w:rsidR="00FC44EB" w:rsidRPr="00AE5A6B" w:rsidRDefault="00FC44EB" w:rsidP="00FC44EB">
      <w:pPr>
        <w:pStyle w:val="GOSTNormal"/>
      </w:pPr>
      <w:r w:rsidRPr="00AE5A6B">
        <w:rPr>
          <w:rStyle w:val="GOSTSymBold"/>
        </w:rPr>
        <w:t>Роль</w:t>
      </w:r>
      <w:r w:rsidRPr="00AE5A6B">
        <w:t>: 601_01_01 ПУР КС. Ввод документов по ЛС ЮЛ</w:t>
      </w:r>
    </w:p>
    <w:p w14:paraId="6992ADF4" w14:textId="77777777" w:rsidR="00FC44EB" w:rsidRPr="00AE5A6B" w:rsidRDefault="00FC44EB" w:rsidP="00CA231E">
      <w:pPr>
        <w:pStyle w:val="GOSTListnum"/>
        <w:numPr>
          <w:ilvl w:val="0"/>
          <w:numId w:val="332"/>
        </w:numPr>
      </w:pPr>
      <w:r w:rsidRPr="00AE5A6B">
        <w:t>Авторизоваться в ЛК ПУР КС.</w:t>
      </w:r>
    </w:p>
    <w:p w14:paraId="3B285A42" w14:textId="77777777" w:rsidR="00FC44EB" w:rsidRPr="00AE5A6B" w:rsidRDefault="00FC44EB" w:rsidP="00FC44EB">
      <w:pPr>
        <w:pStyle w:val="GOSTListnum"/>
      </w:pPr>
      <w:r w:rsidRPr="00AE5A6B">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14:paraId="161B700B" w14:textId="77777777" w:rsidR="00FC44EB" w:rsidRPr="00AE5A6B" w:rsidRDefault="00FC44EB" w:rsidP="00FC44EB">
      <w:pPr>
        <w:pStyle w:val="GOSTListnum"/>
      </w:pPr>
      <w:r w:rsidRPr="00AE5A6B">
        <w:t>На панели инструментов СФ нажать кнопку «Создать».</w:t>
      </w:r>
    </w:p>
    <w:p w14:paraId="35A61636" w14:textId="163B2879" w:rsidR="00FC44EB" w:rsidRPr="00AE5A6B" w:rsidRDefault="00FC44EB" w:rsidP="00FC44EB">
      <w:pPr>
        <w:pStyle w:val="GOSTListnum"/>
      </w:pPr>
      <w:r w:rsidRPr="00AE5A6B">
        <w:t>На открывшейся ВФ выбрать ДО со значением «ФКР» в поле «Проект», заполнить все необходимые поля (чекбоксы не устанавливать).</w:t>
      </w:r>
    </w:p>
    <w:p w14:paraId="3FAEE2A5" w14:textId="77777777" w:rsidR="00FC44EB" w:rsidRPr="00AE5A6B" w:rsidRDefault="00FC44EB" w:rsidP="00FC44EB">
      <w:pPr>
        <w:pStyle w:val="GOSTListnum"/>
      </w:pPr>
      <w:r w:rsidRPr="00AE5A6B">
        <w:t>Нажать кнопку «Сохранить изменения и закрыть окно».</w:t>
      </w:r>
    </w:p>
    <w:p w14:paraId="3339A34B" w14:textId="77777777" w:rsidR="00FC44EB" w:rsidRPr="00AE5A6B" w:rsidRDefault="00FC44EB" w:rsidP="00FC44EB">
      <w:pPr>
        <w:pStyle w:val="GOSTListnormal18"/>
      </w:pPr>
      <w:r w:rsidRPr="00AE5A6B">
        <w:t>Создан экземпляр формуляра документа на статусе «Черновик».</w:t>
      </w:r>
    </w:p>
    <w:p w14:paraId="453A356F" w14:textId="77777777" w:rsidR="00FC44EB" w:rsidRPr="00AE5A6B" w:rsidRDefault="00FC44EB" w:rsidP="00FC44EB">
      <w:pPr>
        <w:pStyle w:val="GOSTListnum"/>
      </w:pPr>
      <w:r w:rsidRPr="00AE5A6B">
        <w:t xml:space="preserve">Выделить документ на статусе «Черновик». На панели инструментов нажать кнопку «На согласование». </w:t>
      </w:r>
    </w:p>
    <w:p w14:paraId="6520BE36" w14:textId="77777777" w:rsidR="00FC44EB" w:rsidRPr="00AE5A6B" w:rsidRDefault="00FC44EB" w:rsidP="00FC44EB">
      <w:pPr>
        <w:pStyle w:val="GOSTListnum"/>
      </w:pPr>
      <w:r w:rsidRPr="00AE5A6B">
        <w:t xml:space="preserve">В появившемся диалоговом окне необходимо заполнить Лист согласования и нажать кнопку «ОК». </w:t>
      </w:r>
    </w:p>
    <w:p w14:paraId="342E041F" w14:textId="77777777" w:rsidR="00FC44EB" w:rsidRPr="00AE5A6B" w:rsidRDefault="00FC44EB" w:rsidP="00FC44EB">
      <w:pPr>
        <w:pStyle w:val="GOSTListnum"/>
      </w:pPr>
      <w:r w:rsidRPr="00AE5A6B">
        <w:t>В появившемся окне нажать «ОК». В открывшемся окне «Выбор сертификата пользователя» выбрать сертификат, ввести пароль и нажать кнопку «ОК».</w:t>
      </w:r>
    </w:p>
    <w:p w14:paraId="6460DF51" w14:textId="77777777" w:rsidR="00FC44EB" w:rsidRPr="00AE5A6B" w:rsidRDefault="00FC44EB" w:rsidP="00FC44EB">
      <w:pPr>
        <w:pStyle w:val="GOSTListnormal18"/>
      </w:pPr>
      <w:r w:rsidRPr="00AE5A6B">
        <w:t>Выполнится подписание ЭП документа и вложения. Статус документа изменится на «На согласовании», этап утверждения клиентом – «Утверждение не начато».</w:t>
      </w:r>
    </w:p>
    <w:p w14:paraId="73642042" w14:textId="2AA0BAA7" w:rsidR="00FC44EB" w:rsidRPr="00AE5A6B" w:rsidRDefault="00FC44EB" w:rsidP="00957C13">
      <w:pPr>
        <w:pStyle w:val="GOSTListnum"/>
      </w:pPr>
      <w:r w:rsidRPr="00AE5A6B">
        <w:t>Выполнить операции согласования и утверждения документа</w:t>
      </w:r>
      <w:r w:rsidR="00957C13" w:rsidRPr="00AE5A6B">
        <w:t xml:space="preserve"> аналогично п.</w:t>
      </w:r>
      <w:r w:rsidR="00803C2A" w:rsidRPr="00AE5A6B">
        <w:t xml:space="preserve"> </w:t>
      </w:r>
      <w:r w:rsidR="00957C13" w:rsidRPr="00AE5A6B">
        <w:fldChar w:fldCharType="begin"/>
      </w:r>
      <w:r w:rsidR="00957C13" w:rsidRPr="00AE5A6B">
        <w:instrText xml:space="preserve"> REF _Ref10626145 \r \h </w:instrText>
      </w:r>
      <w:r w:rsidR="00DA0B99" w:rsidRPr="00AE5A6B">
        <w:instrText xml:space="preserve"> \* MERGEFORMAT </w:instrText>
      </w:r>
      <w:r w:rsidR="00957C13" w:rsidRPr="00AE5A6B">
        <w:fldChar w:fldCharType="separate"/>
      </w:r>
      <w:r w:rsidR="009849A5">
        <w:t>5.5.1.1</w:t>
      </w:r>
      <w:r w:rsidR="00957C13" w:rsidRPr="00AE5A6B">
        <w:fldChar w:fldCharType="end"/>
      </w:r>
      <w:r w:rsidR="00957C13" w:rsidRPr="00AE5A6B">
        <w:t xml:space="preserve"> и </w:t>
      </w:r>
      <w:r w:rsidR="00957C13" w:rsidRPr="00AE5A6B">
        <w:fldChar w:fldCharType="begin"/>
      </w:r>
      <w:r w:rsidR="00957C13" w:rsidRPr="00AE5A6B">
        <w:instrText xml:space="preserve"> REF _Ref10626162 \r \h </w:instrText>
      </w:r>
      <w:r w:rsidR="00DA0B99" w:rsidRPr="00AE5A6B">
        <w:instrText xml:space="preserve"> \* MERGEFORMAT </w:instrText>
      </w:r>
      <w:r w:rsidR="00957C13" w:rsidRPr="00AE5A6B">
        <w:fldChar w:fldCharType="separate"/>
      </w:r>
      <w:r w:rsidR="009849A5">
        <w:t>5.5.1.2</w:t>
      </w:r>
      <w:r w:rsidR="00957C13" w:rsidRPr="00AE5A6B">
        <w:fldChar w:fldCharType="end"/>
      </w:r>
      <w:r w:rsidRPr="00AE5A6B">
        <w:t>.</w:t>
      </w:r>
    </w:p>
    <w:p w14:paraId="63366B27" w14:textId="77777777" w:rsidR="00957C13" w:rsidRPr="00AE5A6B" w:rsidRDefault="00957C13" w:rsidP="00957C13">
      <w:pPr>
        <w:pStyle w:val="GOSTListnormal18"/>
      </w:pPr>
      <w:r w:rsidRPr="00AE5A6B">
        <w:t>Документ перешел на статус «На исполнении ЦС» (несмотря на то, что не установлены чекбоксы), этап утверждения клиентом – «Утверждение завершено».</w:t>
      </w:r>
    </w:p>
    <w:p w14:paraId="39B995A7" w14:textId="77777777" w:rsidR="005C478C" w:rsidRPr="00AE5A6B" w:rsidRDefault="005C478C" w:rsidP="00957C13">
      <w:pPr>
        <w:pStyle w:val="GOSTListnormal18"/>
      </w:pPr>
      <w:r w:rsidRPr="00AE5A6B">
        <w:t>После регистрации документа в ЛК ТОФК, документ перейдет на статус «Зарегистрирован» в ЛК Клиента.</w:t>
      </w:r>
    </w:p>
    <w:p w14:paraId="60645952" w14:textId="58827A7D" w:rsidR="00E02453" w:rsidRPr="00AE5A6B" w:rsidRDefault="00E02453" w:rsidP="00E02453">
      <w:pPr>
        <w:pStyle w:val="41"/>
      </w:pPr>
      <w:bookmarkStart w:id="1327" w:name="_Toc202272856"/>
      <w:r w:rsidRPr="00AE5A6B">
        <w:t>Формирование и регистрация Сведений об операциях с ЦС по 71 лицевому счету, открытому в Финансовом органе</w:t>
      </w:r>
      <w:bookmarkEnd w:id="1327"/>
    </w:p>
    <w:p w14:paraId="04C39BB3" w14:textId="77777777" w:rsidR="00E02453" w:rsidRPr="00AE5A6B" w:rsidRDefault="00E02453" w:rsidP="00E02453">
      <w:pPr>
        <w:pStyle w:val="GOSTNormal"/>
      </w:pPr>
      <w:r w:rsidRPr="00AE5A6B">
        <w:rPr>
          <w:rStyle w:val="GOSTSymBold"/>
        </w:rPr>
        <w:t>Роль</w:t>
      </w:r>
      <w:r w:rsidRPr="00AE5A6B">
        <w:t>: 601_01_01 ПУР КС. Ввод документов по ЛС ЮЛ</w:t>
      </w:r>
    </w:p>
    <w:p w14:paraId="5F38CDA2" w14:textId="77777777" w:rsidR="00E02453" w:rsidRPr="00AE5A6B" w:rsidRDefault="00E02453" w:rsidP="00E02453">
      <w:pPr>
        <w:pStyle w:val="GOSTListnum"/>
        <w:numPr>
          <w:ilvl w:val="0"/>
          <w:numId w:val="510"/>
        </w:numPr>
      </w:pPr>
      <w:r w:rsidRPr="00AE5A6B">
        <w:t>Авторизоваться в ЛК ПУР КС.</w:t>
      </w:r>
    </w:p>
    <w:p w14:paraId="2135B51E" w14:textId="77777777" w:rsidR="00E02453" w:rsidRPr="00AE5A6B" w:rsidRDefault="00E02453" w:rsidP="00E02453">
      <w:pPr>
        <w:pStyle w:val="GOSTListnum"/>
      </w:pPr>
      <w:r w:rsidRPr="00AE5A6B">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14:paraId="2471FDA4" w14:textId="77777777" w:rsidR="00E02453" w:rsidRPr="00AE5A6B" w:rsidRDefault="00E02453" w:rsidP="00E02453">
      <w:pPr>
        <w:pStyle w:val="GOSTListnum"/>
      </w:pPr>
      <w:r w:rsidRPr="00AE5A6B">
        <w:t>На панели инструментов СФ нажать кнопку «Создать».</w:t>
      </w:r>
    </w:p>
    <w:p w14:paraId="441C49D4" w14:textId="63235419" w:rsidR="00E02453" w:rsidRPr="00AE5A6B" w:rsidRDefault="00E02453" w:rsidP="00E02453">
      <w:pPr>
        <w:pStyle w:val="GOSTListnum"/>
      </w:pPr>
      <w:r w:rsidRPr="00AE5A6B">
        <w:t xml:space="preserve">На открывшейся ВФ выбрать ДО </w:t>
      </w:r>
      <w:r w:rsidR="007B347A" w:rsidRPr="00AE5A6B">
        <w:t xml:space="preserve">(договор (контракт), </w:t>
      </w:r>
      <w:r w:rsidR="00FE65ED" w:rsidRPr="00AE5A6B">
        <w:t>включенный в Перечень документов-оснований, по которому на вышеуказанном 71 лицевом счете открыт аналитический код раздела</w:t>
      </w:r>
      <w:r w:rsidR="007B347A" w:rsidRPr="00AE5A6B">
        <w:t>,</w:t>
      </w:r>
      <w:r w:rsidR="00FE65ED" w:rsidRPr="00AE5A6B">
        <w:t xml:space="preserve"> статус отличен от «Закрыт» и от «Передача показателей», значение поля «КВФО» равно «80»</w:t>
      </w:r>
      <w:r w:rsidR="007B347A" w:rsidRPr="00AE5A6B">
        <w:t>)</w:t>
      </w:r>
      <w:r w:rsidRPr="00AE5A6B">
        <w:t>, заполнить все необходимые поля.</w:t>
      </w:r>
    </w:p>
    <w:p w14:paraId="0C492E46" w14:textId="77777777" w:rsidR="00E02453" w:rsidRPr="00AE5A6B" w:rsidRDefault="00E02453" w:rsidP="00E02453">
      <w:pPr>
        <w:pStyle w:val="GOSTListnum"/>
      </w:pPr>
      <w:r w:rsidRPr="00AE5A6B">
        <w:lastRenderedPageBreak/>
        <w:t>Нажать кнопку «Сохранить изменения и закрыть окно».</w:t>
      </w:r>
    </w:p>
    <w:p w14:paraId="6E80E840" w14:textId="77777777" w:rsidR="00E02453" w:rsidRPr="00AE5A6B" w:rsidRDefault="00E02453" w:rsidP="00E02453">
      <w:pPr>
        <w:pStyle w:val="GOSTListnormal18"/>
      </w:pPr>
      <w:r w:rsidRPr="00AE5A6B">
        <w:t>Создан экземпляр формуляра документа на статусе «Черновик».</w:t>
      </w:r>
    </w:p>
    <w:p w14:paraId="625AE1A0" w14:textId="77777777" w:rsidR="00E02453" w:rsidRPr="00AE5A6B" w:rsidRDefault="00E02453" w:rsidP="00E02453">
      <w:pPr>
        <w:pStyle w:val="GOSTListnum"/>
      </w:pPr>
      <w:r w:rsidRPr="00AE5A6B">
        <w:t xml:space="preserve">Выделить документ на статусе «Черновик». На панели инструментов нажать кнопку «На согласование». </w:t>
      </w:r>
    </w:p>
    <w:p w14:paraId="538E9310" w14:textId="77777777" w:rsidR="00E02453" w:rsidRPr="00AE5A6B" w:rsidRDefault="00E02453" w:rsidP="00E02453">
      <w:pPr>
        <w:pStyle w:val="GOSTListnum"/>
      </w:pPr>
      <w:r w:rsidRPr="00AE5A6B">
        <w:t xml:space="preserve">В появившемся диалоговом окне необходимо заполнить Лист согласования и нажать кнопку «ОК». </w:t>
      </w:r>
    </w:p>
    <w:p w14:paraId="1FACA1C9" w14:textId="77777777" w:rsidR="00E02453" w:rsidRPr="00AE5A6B" w:rsidRDefault="00E02453" w:rsidP="00E02453">
      <w:pPr>
        <w:pStyle w:val="GOSTListnum"/>
      </w:pPr>
      <w:r w:rsidRPr="00AE5A6B">
        <w:t>В появившемся окне нажать «ОК». В открывшемся окне «Выбор сертификата пользователя» выбрать сертификат, ввести пароль и нажать кнопку «ОК».</w:t>
      </w:r>
    </w:p>
    <w:p w14:paraId="7C7865B1" w14:textId="4CEA1E89" w:rsidR="00FE65ED" w:rsidRPr="00AE5A6B" w:rsidRDefault="00FE65ED" w:rsidP="00E02453">
      <w:pPr>
        <w:pStyle w:val="GOSTListnum"/>
      </w:pPr>
      <w:r w:rsidRPr="00AE5A6B">
        <w:t>В появившемся окне о подписании вложения нажать кнопку «ОК».</w:t>
      </w:r>
    </w:p>
    <w:p w14:paraId="4CA2504D" w14:textId="6325DE48" w:rsidR="00FE65ED" w:rsidRPr="00AE5A6B" w:rsidRDefault="00FE65ED" w:rsidP="00E02453">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3ECD6A5D" w14:textId="60245FE8" w:rsidR="00FE65ED" w:rsidRPr="00AE5A6B" w:rsidRDefault="00FE65ED" w:rsidP="00FE65ED">
      <w:pPr>
        <w:pStyle w:val="GOSTListnormal18"/>
      </w:pPr>
      <w:r w:rsidRPr="00AE5A6B">
        <w:t>Выполнено подписание документа и вложения ЭП. Статус документа изменился на «На утверждении», этап утверждения клиентом – «Утверждение руководителем».</w:t>
      </w:r>
    </w:p>
    <w:p w14:paraId="4524CE1A" w14:textId="3DB3B01A" w:rsidR="00E02453" w:rsidRPr="00AE5A6B" w:rsidRDefault="00E02453" w:rsidP="00E02453">
      <w:pPr>
        <w:pStyle w:val="GOSTListnum"/>
      </w:pPr>
      <w:r w:rsidRPr="00AE5A6B">
        <w:t>Выполнить операции согласования и утверждения документа аналогично п.</w:t>
      </w:r>
      <w:r w:rsidR="00803C2A" w:rsidRPr="00AE5A6B">
        <w:t xml:space="preserve"> </w:t>
      </w:r>
      <w:r w:rsidRPr="00AE5A6B">
        <w:fldChar w:fldCharType="begin"/>
      </w:r>
      <w:r w:rsidRPr="00AE5A6B">
        <w:instrText xml:space="preserve"> REF _Ref10626145 \r \h  \* MERGEFORMAT </w:instrText>
      </w:r>
      <w:r w:rsidRPr="00AE5A6B">
        <w:fldChar w:fldCharType="separate"/>
      </w:r>
      <w:r w:rsidR="009849A5">
        <w:t>5.5.1.1</w:t>
      </w:r>
      <w:r w:rsidRPr="00AE5A6B">
        <w:fldChar w:fldCharType="end"/>
      </w:r>
      <w:r w:rsidRPr="00AE5A6B">
        <w:t xml:space="preserve"> и </w:t>
      </w:r>
      <w:r w:rsidRPr="00AE5A6B">
        <w:fldChar w:fldCharType="begin"/>
      </w:r>
      <w:r w:rsidRPr="00AE5A6B">
        <w:instrText xml:space="preserve"> REF _Ref10626162 \r \h  \* MERGEFORMAT </w:instrText>
      </w:r>
      <w:r w:rsidRPr="00AE5A6B">
        <w:fldChar w:fldCharType="separate"/>
      </w:r>
      <w:r w:rsidR="009849A5">
        <w:t>5.5.1.2</w:t>
      </w:r>
      <w:r w:rsidRPr="00AE5A6B">
        <w:fldChar w:fldCharType="end"/>
      </w:r>
      <w:r w:rsidRPr="00AE5A6B">
        <w:t>.</w:t>
      </w:r>
    </w:p>
    <w:p w14:paraId="300397AF" w14:textId="77777777" w:rsidR="00E02453" w:rsidRPr="00AE5A6B" w:rsidRDefault="00E02453" w:rsidP="00E02453">
      <w:pPr>
        <w:pStyle w:val="GOSTListnormal18"/>
      </w:pPr>
      <w:r w:rsidRPr="00AE5A6B">
        <w:t>Документ перешел на статус «На исполнении ЦС» (несмотря на то, что не установлены чекбоксы), этап утверждения клиентом – «Утверждение завершено».</w:t>
      </w:r>
    </w:p>
    <w:p w14:paraId="14DEDF0E" w14:textId="77777777" w:rsidR="00E02453" w:rsidRPr="00AE5A6B" w:rsidRDefault="00E02453" w:rsidP="00E02453">
      <w:pPr>
        <w:pStyle w:val="GOSTListnormal18"/>
      </w:pPr>
      <w:r w:rsidRPr="00AE5A6B">
        <w:t>После регистрации документа в ЛК ТОФК, документ перейдет на статус «Зарегистрирован» в ЛК Клиента.</w:t>
      </w:r>
    </w:p>
    <w:p w14:paraId="56671926" w14:textId="1355BA8F" w:rsidR="00E6621F" w:rsidRPr="00AE5A6B" w:rsidRDefault="00E6621F" w:rsidP="00E6621F">
      <w:pPr>
        <w:pStyle w:val="GOSTListnum"/>
      </w:pPr>
      <w:r w:rsidRPr="00AE5A6B">
        <w:t>Выделить курсором документ на статусе «</w:t>
      </w:r>
      <w:r w:rsidRPr="00AE5A6B">
        <w:rPr>
          <w:szCs w:val="22"/>
        </w:rPr>
        <w:t>Зарегистрирован</w:t>
      </w:r>
      <w:r w:rsidRPr="00AE5A6B">
        <w:t>». На панели инструментов нажать кнопку «Просмотреть». Нажать на кнопку «Просмотр записей учета». Проверить заполнение «Код ТОФК».</w:t>
      </w:r>
    </w:p>
    <w:p w14:paraId="7043496A" w14:textId="513400F9" w:rsidR="00E02453" w:rsidRPr="00AE5A6B" w:rsidRDefault="00E6621F" w:rsidP="00957C13">
      <w:pPr>
        <w:pStyle w:val="GOSTListnormal18"/>
      </w:pPr>
      <w:r w:rsidRPr="00AE5A6B">
        <w:rPr>
          <w:szCs w:val="22"/>
        </w:rPr>
        <w:t xml:space="preserve">Поле </w:t>
      </w:r>
      <w:r w:rsidRPr="00AE5A6B">
        <w:t>«Код ТОФК» заполнено значением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w:t>
      </w:r>
    </w:p>
    <w:p w14:paraId="1FAF0362" w14:textId="77777777" w:rsidR="00F45FC3" w:rsidRPr="00AE5A6B" w:rsidRDefault="00F45FC3" w:rsidP="009A3F33">
      <w:pPr>
        <w:pStyle w:val="31"/>
      </w:pPr>
      <w:bookmarkStart w:id="1328" w:name="_Toc202272857"/>
      <w:r w:rsidRPr="00AE5A6B">
        <w:t>Возврат документа «Сведения об операциях с ЦС» со статусов «На согласовании», «На утверждении» и его удаление</w:t>
      </w:r>
      <w:bookmarkEnd w:id="1328"/>
    </w:p>
    <w:p w14:paraId="182186AB" w14:textId="77777777" w:rsidR="00F45FC3" w:rsidRPr="00AE5A6B" w:rsidRDefault="00F45FC3" w:rsidP="00F45FC3">
      <w:pPr>
        <w:pStyle w:val="GOSTNormal"/>
        <w:rPr>
          <w:rStyle w:val="GOSTSymBold"/>
        </w:rPr>
      </w:pPr>
      <w:r w:rsidRPr="00AE5A6B">
        <w:rPr>
          <w:rStyle w:val="GOSTSymBold"/>
        </w:rPr>
        <w:t xml:space="preserve">Роль: </w:t>
      </w:r>
      <w:r w:rsidRPr="00AE5A6B">
        <w:t>601_02_01 ПУР КС. Согласование документов по ЛС ЮЛ</w:t>
      </w:r>
    </w:p>
    <w:p w14:paraId="59380D36" w14:textId="77777777" w:rsidR="00F45FC3" w:rsidRPr="00AE5A6B" w:rsidRDefault="00F45FC3" w:rsidP="00CA231E">
      <w:pPr>
        <w:pStyle w:val="GOSTListnum"/>
        <w:numPr>
          <w:ilvl w:val="0"/>
          <w:numId w:val="288"/>
        </w:numPr>
      </w:pPr>
      <w:r w:rsidRPr="00AE5A6B">
        <w:t>Авторизоваться в ЛК ПУР КС.</w:t>
      </w:r>
    </w:p>
    <w:p w14:paraId="565FA835" w14:textId="77777777" w:rsidR="00F45FC3" w:rsidRPr="00AE5A6B" w:rsidRDefault="00F45FC3" w:rsidP="00F45FC3">
      <w:pPr>
        <w:pStyle w:val="GOSTListnum"/>
      </w:pPr>
      <w:r w:rsidRPr="00AE5A6B">
        <w:t>Перейти в главное меню.</w:t>
      </w:r>
    </w:p>
    <w:p w14:paraId="2EC4E00F" w14:textId="77777777" w:rsidR="00F45FC3" w:rsidRPr="00CD00CD" w:rsidRDefault="00F45FC3" w:rsidP="00CD00CD">
      <w:pPr>
        <w:pStyle w:val="GOSTListnum"/>
      </w:pPr>
      <w:r w:rsidRPr="00CD00CD">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согласовании (мое)».</w:t>
      </w:r>
    </w:p>
    <w:p w14:paraId="51D45B04" w14:textId="77777777" w:rsidR="00F45FC3" w:rsidRPr="00AE5A6B" w:rsidRDefault="00F45FC3" w:rsidP="00F45FC3">
      <w:pPr>
        <w:pStyle w:val="GOSTListnum"/>
      </w:pPr>
      <w:r w:rsidRPr="00AE5A6B">
        <w:t xml:space="preserve">На СФ выделить документ на статусе «На согласовании». На панели инструментов нажать кнопку «Согласовать/Вернуть». </w:t>
      </w:r>
    </w:p>
    <w:p w14:paraId="5AB491CD" w14:textId="77777777" w:rsidR="00F45FC3" w:rsidRPr="00AE5A6B" w:rsidRDefault="00F45FC3" w:rsidP="00F45FC3">
      <w:pPr>
        <w:pStyle w:val="GOSTListnum"/>
      </w:pPr>
      <w:r w:rsidRPr="00AE5A6B">
        <w:t>В появившемся диалоговом окне нажать кнопку «Вернуть», предварительно указав причину возврата.</w:t>
      </w:r>
    </w:p>
    <w:p w14:paraId="5C4A4E25" w14:textId="77777777" w:rsidR="00F45FC3" w:rsidRPr="00AE5A6B" w:rsidRDefault="00F45FC3" w:rsidP="00F45FC3">
      <w:pPr>
        <w:pStyle w:val="GOSTListnormal18"/>
      </w:pPr>
      <w:r w:rsidRPr="00AE5A6B">
        <w:t>Экземпляр формуляра «</w:t>
      </w:r>
      <w:r w:rsidRPr="00AE5A6B">
        <w:rPr>
          <w:szCs w:val="22"/>
        </w:rPr>
        <w:t>Сведения об операциях с ЦС</w:t>
      </w:r>
      <w:r w:rsidRPr="00AE5A6B">
        <w:t>» перейдет на статус «Черновик».</w:t>
      </w:r>
    </w:p>
    <w:p w14:paraId="29A4D821" w14:textId="37AF79F9" w:rsidR="00F45FC3" w:rsidRPr="00AE5A6B" w:rsidRDefault="00F45FC3" w:rsidP="00F45FC3">
      <w:pPr>
        <w:pStyle w:val="GOSTNormal"/>
      </w:pPr>
      <w:r w:rsidRPr="00AE5A6B">
        <w:rPr>
          <w:rStyle w:val="GOSTSymBold"/>
        </w:rPr>
        <w:t xml:space="preserve">Роль: </w:t>
      </w:r>
      <w:r w:rsidRPr="00AE5A6B">
        <w:t xml:space="preserve">601_06_01 ПУР КС. Руководитель ФЭС ЮЛ </w:t>
      </w:r>
    </w:p>
    <w:p w14:paraId="3404390A" w14:textId="77777777" w:rsidR="00F45FC3" w:rsidRPr="00AE5A6B" w:rsidRDefault="00F45FC3" w:rsidP="00CA231E">
      <w:pPr>
        <w:pStyle w:val="GOSTListnum"/>
        <w:numPr>
          <w:ilvl w:val="0"/>
          <w:numId w:val="289"/>
        </w:numPr>
      </w:pPr>
      <w:r w:rsidRPr="00AE5A6B">
        <w:t>Авторизоваться в ЛК ПУР КС.</w:t>
      </w:r>
    </w:p>
    <w:p w14:paraId="210D0050" w14:textId="77777777" w:rsidR="00F45FC3" w:rsidRPr="00AE5A6B" w:rsidRDefault="00F45FC3" w:rsidP="00F45FC3">
      <w:pPr>
        <w:pStyle w:val="GOSTListnum"/>
      </w:pPr>
      <w:r w:rsidRPr="00AE5A6B">
        <w:lastRenderedPageBreak/>
        <w:t>Перейти в главное меню.</w:t>
      </w:r>
    </w:p>
    <w:p w14:paraId="0AD1C213" w14:textId="77777777" w:rsidR="00F45FC3" w:rsidRPr="00486A8E" w:rsidRDefault="00F45FC3" w:rsidP="00486A8E">
      <w:pPr>
        <w:pStyle w:val="GOSTListnum"/>
      </w:pPr>
      <w:r w:rsidRPr="00486A8E">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утверждении (мое)».</w:t>
      </w:r>
    </w:p>
    <w:p w14:paraId="2C0F118B" w14:textId="77777777" w:rsidR="00F45FC3" w:rsidRPr="00AE5A6B" w:rsidRDefault="00F45FC3" w:rsidP="00F45FC3">
      <w:pPr>
        <w:pStyle w:val="GOSTListnum"/>
      </w:pPr>
      <w:r w:rsidRPr="00AE5A6B">
        <w:t>На СФ выделить документ на статусе «На утверждении». На панели инструментов нажать кнопку «Утвердить/Вернуть».</w:t>
      </w:r>
    </w:p>
    <w:p w14:paraId="5920D5A4" w14:textId="77777777" w:rsidR="00F45FC3" w:rsidRPr="00AE5A6B" w:rsidRDefault="00F45FC3" w:rsidP="00F45FC3">
      <w:pPr>
        <w:pStyle w:val="GOSTListnum"/>
      </w:pPr>
      <w:r w:rsidRPr="00AE5A6B">
        <w:t>В появившемся диалоговом окне нажать кнопку «Вернуть», предварительно указав причину возврата.</w:t>
      </w:r>
      <w:r w:rsidRPr="00AE5A6B">
        <w:tab/>
      </w:r>
    </w:p>
    <w:p w14:paraId="5BB0CDBE" w14:textId="77777777" w:rsidR="00F45FC3" w:rsidRPr="00AE5A6B" w:rsidRDefault="00F45FC3" w:rsidP="00F45FC3">
      <w:pPr>
        <w:pStyle w:val="GOSTListnormal18"/>
      </w:pPr>
      <w:r w:rsidRPr="00AE5A6B">
        <w:t>Экземпляр формуляра «</w:t>
      </w:r>
      <w:r w:rsidRPr="00AE5A6B">
        <w:rPr>
          <w:szCs w:val="22"/>
        </w:rPr>
        <w:t>Сведения об операциях с ЦС</w:t>
      </w:r>
      <w:r w:rsidRPr="00AE5A6B">
        <w:t>» перейдет на статус «Черновик», этап утверждения клиентом – «Не утвержден руководителем ФЭС».</w:t>
      </w:r>
    </w:p>
    <w:p w14:paraId="28D1D1B5" w14:textId="77777777" w:rsidR="00F45FC3" w:rsidRPr="00AE5A6B" w:rsidRDefault="00F45FC3" w:rsidP="00F45FC3">
      <w:pPr>
        <w:pStyle w:val="GOSTNormal"/>
      </w:pPr>
      <w:r w:rsidRPr="00AE5A6B">
        <w:rPr>
          <w:rStyle w:val="GOSTSymBold"/>
        </w:rPr>
        <w:t xml:space="preserve">Роль: </w:t>
      </w:r>
      <w:r w:rsidRPr="00AE5A6B">
        <w:rPr>
          <w:szCs w:val="22"/>
        </w:rPr>
        <w:t>601_03_01 ПУР КС. Утверждение документов по ЛС ЮЛ</w:t>
      </w:r>
    </w:p>
    <w:p w14:paraId="1466E4DF" w14:textId="77777777" w:rsidR="00F45FC3" w:rsidRPr="00AE5A6B" w:rsidRDefault="00F45FC3" w:rsidP="00CA231E">
      <w:pPr>
        <w:pStyle w:val="GOSTListnum"/>
        <w:numPr>
          <w:ilvl w:val="0"/>
          <w:numId w:val="300"/>
        </w:numPr>
      </w:pPr>
      <w:r w:rsidRPr="00AE5A6B">
        <w:t>Авторизоваться в ЛК ПУР КС.</w:t>
      </w:r>
    </w:p>
    <w:p w14:paraId="4A6709DD" w14:textId="77777777" w:rsidR="00F45FC3" w:rsidRPr="00AE5A6B" w:rsidRDefault="00F45FC3" w:rsidP="00F45FC3">
      <w:pPr>
        <w:pStyle w:val="GOSTListnum"/>
      </w:pPr>
      <w:r w:rsidRPr="00AE5A6B">
        <w:t>Перейти в главное меню.</w:t>
      </w:r>
    </w:p>
    <w:p w14:paraId="6DF24EBB" w14:textId="77777777" w:rsidR="00F45FC3" w:rsidRPr="00486A8E" w:rsidRDefault="00F45FC3" w:rsidP="00486A8E">
      <w:pPr>
        <w:pStyle w:val="GOSTListnum"/>
      </w:pPr>
      <w:r w:rsidRPr="00486A8E">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утверждении (мое)».</w:t>
      </w:r>
    </w:p>
    <w:p w14:paraId="03C347E9" w14:textId="77777777" w:rsidR="00F45FC3" w:rsidRPr="00AE5A6B" w:rsidRDefault="00F45FC3" w:rsidP="00F45FC3">
      <w:pPr>
        <w:pStyle w:val="GOSTListnum"/>
      </w:pPr>
      <w:r w:rsidRPr="00AE5A6B">
        <w:t>На СФ выделить документ на статусе «На утверждении». На панели инструментов нажать кнопку «Утвердить/Вернуть».</w:t>
      </w:r>
    </w:p>
    <w:p w14:paraId="75AA5F60" w14:textId="77777777" w:rsidR="00F45FC3" w:rsidRPr="00AE5A6B" w:rsidRDefault="00F45FC3" w:rsidP="00F45FC3">
      <w:pPr>
        <w:pStyle w:val="GOSTListnum"/>
      </w:pPr>
      <w:r w:rsidRPr="00AE5A6B">
        <w:t>В появившемся диалоговом окне нажать кнопку «Вернуть», предварительно указав причину возврата.</w:t>
      </w:r>
      <w:r w:rsidRPr="00AE5A6B">
        <w:tab/>
      </w:r>
    </w:p>
    <w:p w14:paraId="2419ECBF" w14:textId="77777777" w:rsidR="00F45FC3" w:rsidRPr="00AE5A6B" w:rsidRDefault="00F45FC3" w:rsidP="00F45FC3">
      <w:pPr>
        <w:pStyle w:val="GOSTListnormal18"/>
      </w:pPr>
      <w:r w:rsidRPr="00AE5A6B">
        <w:t>Экземпляр формуляра «</w:t>
      </w:r>
      <w:r w:rsidRPr="00AE5A6B">
        <w:rPr>
          <w:szCs w:val="22"/>
        </w:rPr>
        <w:t>Сведения об операциях с ЦС</w:t>
      </w:r>
      <w:r w:rsidRPr="00AE5A6B">
        <w:t>» перейдет на статус «Черновик», этап утверждения клиентом – «Не утвержден руководителем».</w:t>
      </w:r>
    </w:p>
    <w:p w14:paraId="119C336E" w14:textId="77777777" w:rsidR="00F45FC3" w:rsidRPr="00AE5A6B" w:rsidRDefault="00F45FC3" w:rsidP="009A3F33">
      <w:pPr>
        <w:pStyle w:val="41"/>
      </w:pPr>
      <w:bookmarkStart w:id="1329" w:name="_Toc202272858"/>
      <w:r w:rsidRPr="00AE5A6B">
        <w:t>Удаление документа «</w:t>
      </w:r>
      <w:r w:rsidR="004931C5" w:rsidRPr="00AE5A6B">
        <w:t>Сведения об операциях с ЦС</w:t>
      </w:r>
      <w:r w:rsidRPr="00AE5A6B">
        <w:t>»</w:t>
      </w:r>
      <w:bookmarkEnd w:id="1329"/>
    </w:p>
    <w:p w14:paraId="306DC6D9" w14:textId="77777777" w:rsidR="00F45FC3" w:rsidRPr="00AE5A6B" w:rsidRDefault="00F45FC3" w:rsidP="00F45FC3">
      <w:pPr>
        <w:pStyle w:val="GOSTNormal"/>
        <w:rPr>
          <w:rStyle w:val="GOSTSymBold"/>
        </w:rPr>
      </w:pPr>
      <w:r w:rsidRPr="00AE5A6B">
        <w:rPr>
          <w:rStyle w:val="GOSTSymBold"/>
        </w:rPr>
        <w:t xml:space="preserve">Роль: </w:t>
      </w:r>
      <w:r w:rsidRPr="00AE5A6B">
        <w:t>601_01_01 ПУР КС. Ввод документов по ЛС ЮЛ</w:t>
      </w:r>
    </w:p>
    <w:p w14:paraId="7E723C09" w14:textId="77777777" w:rsidR="00F45FC3" w:rsidRPr="00AE5A6B" w:rsidRDefault="00F45FC3" w:rsidP="00CA231E">
      <w:pPr>
        <w:pStyle w:val="GOSTListnum"/>
        <w:numPr>
          <w:ilvl w:val="0"/>
          <w:numId w:val="290"/>
        </w:numPr>
      </w:pPr>
      <w:r w:rsidRPr="00AE5A6B">
        <w:t>Авторизоваться в ЛК ПУР КС.</w:t>
      </w:r>
    </w:p>
    <w:p w14:paraId="7F7610DD" w14:textId="67E10465" w:rsidR="00F45FC3" w:rsidRPr="00486A8E" w:rsidRDefault="00F45FC3" w:rsidP="00486A8E">
      <w:pPr>
        <w:pStyle w:val="GOSTListnum"/>
      </w:pPr>
      <w:r w:rsidRPr="00486A8E">
        <w:t>Перейти в главное меню. Выбрать «Управление расходами (казначейское сопровождение)»</w:t>
      </w:r>
      <w:r w:rsidR="006A261C" w:rsidRPr="00486A8E">
        <w:t>. Развернуть ветку «</w:t>
      </w:r>
      <w:r w:rsidRPr="00486A8E">
        <w:t>Предоставление и обработка сведений об операциях с целевыми средствами – Сведения об операциях с ЦС – Все документы».</w:t>
      </w:r>
    </w:p>
    <w:p w14:paraId="6F71E831" w14:textId="77777777" w:rsidR="00F45FC3" w:rsidRPr="00AE5A6B" w:rsidRDefault="00F45FC3" w:rsidP="00F45FC3">
      <w:pPr>
        <w:pStyle w:val="GOSTListnum"/>
      </w:pPr>
      <w:r w:rsidRPr="00AE5A6B">
        <w:t>Выделить курсором документ на статусе «Черновик». На панели инструментов нажать кнопку «Удаление»</w:t>
      </w:r>
      <w:r w:rsidR="004931C5" w:rsidRPr="00AE5A6B">
        <w:t xml:space="preserve">, либо </w:t>
      </w:r>
      <w:r w:rsidR="004931C5" w:rsidRPr="00AE5A6B">
        <w:rPr>
          <w:szCs w:val="22"/>
        </w:rPr>
        <w:t>рядом с данной кнопкой нажать на стрелку и выбрать «В корзину»</w:t>
      </w:r>
      <w:r w:rsidRPr="00AE5A6B">
        <w:t xml:space="preserve">. </w:t>
      </w:r>
    </w:p>
    <w:p w14:paraId="7FE58E04" w14:textId="77777777" w:rsidR="00F45FC3" w:rsidRPr="00AE5A6B" w:rsidRDefault="00F45FC3" w:rsidP="00556BAC">
      <w:pPr>
        <w:pStyle w:val="GOSTListnormal18"/>
      </w:pPr>
      <w:r w:rsidRPr="00AE5A6B">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24863726" w14:textId="77777777" w:rsidR="004931C5" w:rsidRPr="00AE5A6B" w:rsidRDefault="004931C5" w:rsidP="009A3F33">
      <w:pPr>
        <w:pStyle w:val="31"/>
      </w:pPr>
      <w:bookmarkStart w:id="1330" w:name="_Toc202272859"/>
      <w:r w:rsidRPr="00AE5A6B">
        <w:t>Возврат документа «Сведения об операциях с ЦС» со статуса «На утверждении Заказчика»</w:t>
      </w:r>
      <w:r w:rsidR="003B57AB" w:rsidRPr="00AE5A6B">
        <w:t xml:space="preserve"> или «На утверждении Головного ЮЛ»</w:t>
      </w:r>
      <w:r w:rsidRPr="00AE5A6B">
        <w:t xml:space="preserve"> исполнителем</w:t>
      </w:r>
      <w:bookmarkEnd w:id="1330"/>
    </w:p>
    <w:p w14:paraId="4BFE84D8" w14:textId="77777777" w:rsidR="004931C5" w:rsidRPr="00AE5A6B" w:rsidRDefault="004931C5" w:rsidP="004931C5">
      <w:pPr>
        <w:pStyle w:val="GOSTNormal"/>
        <w:rPr>
          <w:rStyle w:val="GOSTSymBold"/>
        </w:rPr>
      </w:pPr>
      <w:r w:rsidRPr="00AE5A6B">
        <w:rPr>
          <w:rStyle w:val="GOSTSymBold"/>
        </w:rPr>
        <w:t xml:space="preserve">Роль: </w:t>
      </w:r>
      <w:r w:rsidR="000823C3" w:rsidRPr="00AE5A6B">
        <w:t>601_01_01 ПУР КС. Ввод документов по ЛС ЮЛ (601_02_01 ПУР КС. Согласование документов по ЛС ЮЛ, 601_06_01 ПУР КС. Руководитель ФЭС ЮЛ, 601_03_01 ПУР КС. Утверждение документов по ЛС ЮЛ)</w:t>
      </w:r>
    </w:p>
    <w:p w14:paraId="7E3B3CB7" w14:textId="77777777" w:rsidR="004931C5" w:rsidRPr="00AE5A6B" w:rsidRDefault="004931C5" w:rsidP="00CA231E">
      <w:pPr>
        <w:pStyle w:val="GOSTListnum"/>
        <w:numPr>
          <w:ilvl w:val="0"/>
          <w:numId w:val="302"/>
        </w:numPr>
      </w:pPr>
      <w:r w:rsidRPr="00AE5A6B">
        <w:t>Авторизоваться в ЛК ПУР КС.</w:t>
      </w:r>
    </w:p>
    <w:p w14:paraId="4195280D" w14:textId="77777777" w:rsidR="004931C5" w:rsidRPr="00AE5A6B" w:rsidRDefault="004931C5" w:rsidP="004931C5">
      <w:pPr>
        <w:pStyle w:val="GOSTListnum"/>
      </w:pPr>
      <w:r w:rsidRPr="00AE5A6B">
        <w:lastRenderedPageBreak/>
        <w:t>Перейти в главное меню.</w:t>
      </w:r>
    </w:p>
    <w:p w14:paraId="122E4009" w14:textId="77777777" w:rsidR="004931C5" w:rsidRPr="00AE5A6B" w:rsidRDefault="004931C5" w:rsidP="004931C5">
      <w:pPr>
        <w:pStyle w:val="GOSTListnum"/>
      </w:pPr>
      <w:r w:rsidRPr="00AE5A6B">
        <w:rPr>
          <w:sz w:val="22"/>
        </w:rPr>
        <w:t>Выбрать «Управление расходами (казначейское сопровождение)»</w:t>
      </w:r>
      <w:r w:rsidRPr="00AE5A6B">
        <w:t>. Развернуть ветку «</w:t>
      </w:r>
      <w:r w:rsidRPr="00AE5A6B">
        <w:rPr>
          <w:szCs w:val="22"/>
        </w:rPr>
        <w:t>Предоставление и обработка сведений об операциях с целевыми средствами</w:t>
      </w:r>
      <w:r w:rsidRPr="00AE5A6B">
        <w:t xml:space="preserve"> – </w:t>
      </w:r>
      <w:r w:rsidRPr="00AE5A6B">
        <w:rPr>
          <w:szCs w:val="22"/>
        </w:rPr>
        <w:t>Сведения об операциях с ЦС</w:t>
      </w:r>
      <w:r w:rsidRPr="00AE5A6B">
        <w:t xml:space="preserve"> – </w:t>
      </w:r>
      <w:r w:rsidRPr="00AE5A6B">
        <w:rPr>
          <w:sz w:val="22"/>
        </w:rPr>
        <w:t>«</w:t>
      </w:r>
      <w:r w:rsidR="007100B7" w:rsidRPr="00AE5A6B">
        <w:rPr>
          <w:sz w:val="22"/>
        </w:rPr>
        <w:t>Все документы</w:t>
      </w:r>
      <w:r w:rsidRPr="00AE5A6B">
        <w:rPr>
          <w:sz w:val="22"/>
        </w:rPr>
        <w:t>»</w:t>
      </w:r>
      <w:r w:rsidRPr="00AE5A6B">
        <w:t>.</w:t>
      </w:r>
    </w:p>
    <w:p w14:paraId="135B4D6C" w14:textId="77777777" w:rsidR="004931C5" w:rsidRPr="00AE5A6B" w:rsidRDefault="004931C5" w:rsidP="004931C5">
      <w:pPr>
        <w:pStyle w:val="GOSTListnum"/>
      </w:pPr>
      <w:r w:rsidRPr="00AE5A6B">
        <w:t>На СФ выделить документ на статусе «</w:t>
      </w:r>
      <w:r w:rsidR="000823C3" w:rsidRPr="00AE5A6B">
        <w:t>На утверждении Заказчика</w:t>
      </w:r>
      <w:r w:rsidRPr="00AE5A6B">
        <w:t>»</w:t>
      </w:r>
      <w:r w:rsidR="003B57AB" w:rsidRPr="00AE5A6B">
        <w:t xml:space="preserve"> или «На утверждении Головного ЮЛ»</w:t>
      </w:r>
      <w:r w:rsidRPr="00AE5A6B">
        <w:t>. На панели инструментов нажать кнопку «</w:t>
      </w:r>
      <w:r w:rsidR="00103365" w:rsidRPr="00AE5A6B">
        <w:t>Вернуть на доработку</w:t>
      </w:r>
      <w:r w:rsidRPr="00AE5A6B">
        <w:t xml:space="preserve">». </w:t>
      </w:r>
    </w:p>
    <w:p w14:paraId="30B5EBE5" w14:textId="77777777" w:rsidR="004931C5" w:rsidRPr="00AE5A6B" w:rsidRDefault="004931C5" w:rsidP="004931C5">
      <w:pPr>
        <w:pStyle w:val="GOSTListnum"/>
      </w:pPr>
      <w:r w:rsidRPr="00AE5A6B">
        <w:t xml:space="preserve">В появившемся окне </w:t>
      </w:r>
      <w:r w:rsidR="00103365" w:rsidRPr="00AE5A6B">
        <w:t xml:space="preserve">указать причину возврата и </w:t>
      </w:r>
      <w:r w:rsidRPr="00AE5A6B">
        <w:t>нажать кнопку «Вернуть».</w:t>
      </w:r>
      <w:r w:rsidRPr="00AE5A6B">
        <w:tab/>
      </w:r>
    </w:p>
    <w:p w14:paraId="4E278ADB" w14:textId="77777777" w:rsidR="004931C5" w:rsidRPr="00AE5A6B" w:rsidRDefault="004931C5" w:rsidP="004931C5">
      <w:pPr>
        <w:pStyle w:val="GOSTListnormal18"/>
      </w:pPr>
      <w:r w:rsidRPr="00AE5A6B">
        <w:t>Экземпляр формуляра «</w:t>
      </w:r>
      <w:r w:rsidRPr="00AE5A6B">
        <w:rPr>
          <w:szCs w:val="22"/>
        </w:rPr>
        <w:t>Сведения об операциях с ЦС</w:t>
      </w:r>
      <w:r w:rsidRPr="00AE5A6B">
        <w:t>» перейдет на статус «</w:t>
      </w:r>
      <w:r w:rsidR="00103365" w:rsidRPr="00AE5A6B">
        <w:t>На доработке</w:t>
      </w:r>
      <w:r w:rsidRPr="00AE5A6B">
        <w:t>».</w:t>
      </w:r>
    </w:p>
    <w:p w14:paraId="5E06C527" w14:textId="77777777" w:rsidR="004931C5" w:rsidRPr="00AE5A6B" w:rsidRDefault="004931C5" w:rsidP="004931C5">
      <w:pPr>
        <w:pStyle w:val="GOSTNormal"/>
      </w:pPr>
      <w:r w:rsidRPr="00AE5A6B">
        <w:rPr>
          <w:rStyle w:val="GOSTSymBold"/>
        </w:rPr>
        <w:t xml:space="preserve">Роль: </w:t>
      </w:r>
      <w:r w:rsidR="00E73AAB" w:rsidRPr="00AE5A6B">
        <w:t>601_01_01 ПУР КС. Ввод документов по ЛС</w:t>
      </w:r>
    </w:p>
    <w:p w14:paraId="44C661F4" w14:textId="77777777" w:rsidR="004931C5" w:rsidRPr="00AE5A6B" w:rsidRDefault="004931C5" w:rsidP="00CA231E">
      <w:pPr>
        <w:pStyle w:val="GOSTListnum"/>
        <w:numPr>
          <w:ilvl w:val="0"/>
          <w:numId w:val="304"/>
        </w:numPr>
      </w:pPr>
      <w:r w:rsidRPr="00AE5A6B">
        <w:t>Авторизоваться в ЛК ПУР КС.</w:t>
      </w:r>
    </w:p>
    <w:p w14:paraId="09A89FFE" w14:textId="77777777" w:rsidR="004931C5" w:rsidRPr="00AE5A6B" w:rsidRDefault="004931C5" w:rsidP="004931C5">
      <w:pPr>
        <w:pStyle w:val="GOSTListnum"/>
      </w:pPr>
      <w:r w:rsidRPr="00AE5A6B">
        <w:t>Перейти в главное меню.</w:t>
      </w:r>
    </w:p>
    <w:p w14:paraId="250E784A" w14:textId="77777777" w:rsidR="004931C5" w:rsidRPr="00AE5A6B" w:rsidRDefault="004931C5" w:rsidP="004931C5">
      <w:pPr>
        <w:pStyle w:val="GOSTListnum"/>
      </w:pPr>
      <w:r w:rsidRPr="00AE5A6B">
        <w:rPr>
          <w:sz w:val="22"/>
        </w:rPr>
        <w:t>Выбрать «Управление расходами (казначейское сопровождение)»</w:t>
      </w:r>
      <w:r w:rsidRPr="00AE5A6B">
        <w:t>. Развернуть ветку «</w:t>
      </w:r>
      <w:r w:rsidRPr="00AE5A6B">
        <w:rPr>
          <w:szCs w:val="22"/>
        </w:rPr>
        <w:t>Предоставление и обработка сведений об операциях с целевыми средствами</w:t>
      </w:r>
      <w:r w:rsidRPr="00AE5A6B">
        <w:t xml:space="preserve"> – </w:t>
      </w:r>
      <w:r w:rsidRPr="00AE5A6B">
        <w:rPr>
          <w:szCs w:val="22"/>
        </w:rPr>
        <w:t>Сведения об операциях с ЦС</w:t>
      </w:r>
      <w:r w:rsidRPr="00AE5A6B">
        <w:t xml:space="preserve"> – </w:t>
      </w:r>
      <w:r w:rsidR="00E73AAB" w:rsidRPr="00AE5A6B">
        <w:rPr>
          <w:sz w:val="22"/>
        </w:rPr>
        <w:t>Все документы</w:t>
      </w:r>
      <w:r w:rsidRPr="00AE5A6B">
        <w:t>».</w:t>
      </w:r>
    </w:p>
    <w:p w14:paraId="37297E62" w14:textId="77777777" w:rsidR="004931C5" w:rsidRPr="00AE5A6B" w:rsidRDefault="004931C5" w:rsidP="004931C5">
      <w:pPr>
        <w:pStyle w:val="GOSTListnum"/>
      </w:pPr>
      <w:r w:rsidRPr="00AE5A6B">
        <w:t>На СФ выделить документ на статусе «</w:t>
      </w:r>
      <w:r w:rsidR="00E73AAB" w:rsidRPr="00AE5A6B">
        <w:t>На доработке</w:t>
      </w:r>
      <w:r w:rsidRPr="00AE5A6B">
        <w:t>». На панели инструментов нажать кнопку «</w:t>
      </w:r>
      <w:r w:rsidR="00E73AAB" w:rsidRPr="00AE5A6B">
        <w:t>Взять в работу</w:t>
      </w:r>
      <w:r w:rsidRPr="00AE5A6B">
        <w:t>».</w:t>
      </w:r>
    </w:p>
    <w:p w14:paraId="4DE244BA" w14:textId="77777777" w:rsidR="004931C5" w:rsidRPr="00AE5A6B" w:rsidRDefault="004931C5" w:rsidP="004931C5">
      <w:pPr>
        <w:pStyle w:val="GOSTListnormal18"/>
      </w:pPr>
      <w:r w:rsidRPr="00AE5A6B">
        <w:t>Экземпляр формуляра «</w:t>
      </w:r>
      <w:r w:rsidRPr="00AE5A6B">
        <w:rPr>
          <w:szCs w:val="22"/>
        </w:rPr>
        <w:t>Сведения об операциях с ЦС</w:t>
      </w:r>
      <w:r w:rsidRPr="00AE5A6B">
        <w:t>» перейдет на статус «Черновик».</w:t>
      </w:r>
    </w:p>
    <w:p w14:paraId="7C736636" w14:textId="77777777" w:rsidR="00E73AAB" w:rsidRPr="00AE5A6B" w:rsidRDefault="00E73AAB" w:rsidP="00E73AAB">
      <w:pPr>
        <w:pStyle w:val="GOSTListnum"/>
      </w:pPr>
      <w:r w:rsidRPr="00AE5A6B">
        <w:t>На СФ выделить документ. На панели инструментов нажать кнопку «Открыть».</w:t>
      </w:r>
    </w:p>
    <w:p w14:paraId="7225333B" w14:textId="77777777" w:rsidR="00E73AAB" w:rsidRPr="00AE5A6B" w:rsidRDefault="00E73AAB" w:rsidP="00E73AAB">
      <w:pPr>
        <w:pStyle w:val="GOSTListnum"/>
      </w:pPr>
      <w:r w:rsidRPr="00AE5A6B">
        <w:t>На ВФ внести необходимые изменения и сохранить документ.</w:t>
      </w:r>
    </w:p>
    <w:p w14:paraId="182B43F7" w14:textId="77777777" w:rsidR="00E73AAB" w:rsidRPr="00AE5A6B" w:rsidRDefault="00E73AAB" w:rsidP="00E73AAB">
      <w:pPr>
        <w:pStyle w:val="GOSTListnormal18"/>
      </w:pPr>
      <w:r w:rsidRPr="00AE5A6B">
        <w:t xml:space="preserve">Документ успешно сохранится. </w:t>
      </w:r>
      <w:r w:rsidR="00CE4EAC" w:rsidRPr="00AE5A6B">
        <w:t>На вкладке «Причины отказа», в</w:t>
      </w:r>
      <w:r w:rsidRPr="00AE5A6B">
        <w:t xml:space="preserve"> таблице заполнено поле </w:t>
      </w:r>
      <w:r w:rsidR="00CE4EAC" w:rsidRPr="00AE5A6B">
        <w:t>«П</w:t>
      </w:r>
      <w:r w:rsidRPr="00AE5A6B">
        <w:t>ричина отказа</w:t>
      </w:r>
      <w:r w:rsidR="00CE4EAC" w:rsidRPr="00AE5A6B">
        <w:t>»</w:t>
      </w:r>
      <w:r w:rsidRPr="00AE5A6B">
        <w:t>, которую ввели при возврате на доработку со статуса «На утверждении Заказчика».</w:t>
      </w:r>
    </w:p>
    <w:p w14:paraId="4EDB1300" w14:textId="77777777" w:rsidR="00E73AAB" w:rsidRPr="00AE5A6B" w:rsidRDefault="003B57AB" w:rsidP="00E73AAB">
      <w:pPr>
        <w:pStyle w:val="GOSTListnormal18"/>
      </w:pPr>
      <w:r w:rsidRPr="00AE5A6B">
        <w:t xml:space="preserve">При возврате документа со статуса «На утверждении Заказчика» </w:t>
      </w:r>
      <w:r w:rsidR="00CE4EAC" w:rsidRPr="00AE5A6B">
        <w:t xml:space="preserve">будет </w:t>
      </w:r>
      <w:r w:rsidR="00E73AAB" w:rsidRPr="00AE5A6B">
        <w:t xml:space="preserve">направлено письмо </w:t>
      </w:r>
      <w:r w:rsidR="00FB093E" w:rsidRPr="00AE5A6B">
        <w:t xml:space="preserve">Заказчику </w:t>
      </w:r>
      <w:r w:rsidR="00E73AAB" w:rsidRPr="00AE5A6B">
        <w:t>о возврате документа на доработку Исполнителем.</w:t>
      </w:r>
    </w:p>
    <w:p w14:paraId="4574D0A6" w14:textId="77777777" w:rsidR="004931C5" w:rsidRPr="00AE5A6B" w:rsidRDefault="004931C5" w:rsidP="009A3F33">
      <w:pPr>
        <w:pStyle w:val="41"/>
      </w:pPr>
      <w:bookmarkStart w:id="1331" w:name="_Toc202272860"/>
      <w:r w:rsidRPr="00AE5A6B">
        <w:t>Удаление документа «Сведения об операциях с ЦС»</w:t>
      </w:r>
      <w:bookmarkEnd w:id="1331"/>
    </w:p>
    <w:p w14:paraId="2D754E7E" w14:textId="77777777" w:rsidR="004931C5" w:rsidRPr="00AE5A6B" w:rsidRDefault="004931C5" w:rsidP="004931C5">
      <w:pPr>
        <w:pStyle w:val="GOSTNormal"/>
        <w:rPr>
          <w:rStyle w:val="GOSTSymBold"/>
        </w:rPr>
      </w:pPr>
      <w:r w:rsidRPr="00AE5A6B">
        <w:rPr>
          <w:rStyle w:val="GOSTSymBold"/>
        </w:rPr>
        <w:t xml:space="preserve">Роль: </w:t>
      </w:r>
      <w:r w:rsidRPr="00AE5A6B">
        <w:t>601_01_01 ПУР КС. Ввод документов по ЛС ЮЛ</w:t>
      </w:r>
    </w:p>
    <w:p w14:paraId="0850F79E" w14:textId="77777777" w:rsidR="004931C5" w:rsidRPr="00AE5A6B" w:rsidRDefault="004931C5" w:rsidP="00CA231E">
      <w:pPr>
        <w:pStyle w:val="GOSTListnum"/>
        <w:numPr>
          <w:ilvl w:val="0"/>
          <w:numId w:val="303"/>
        </w:numPr>
      </w:pPr>
      <w:r w:rsidRPr="00AE5A6B">
        <w:t>Авторизоваться в ЛК ПУР КС.</w:t>
      </w:r>
    </w:p>
    <w:p w14:paraId="25381296" w14:textId="526B63FE" w:rsidR="004931C5" w:rsidRPr="00AE5A6B" w:rsidRDefault="004931C5" w:rsidP="004931C5">
      <w:pPr>
        <w:pStyle w:val="GOSTListnum"/>
      </w:pPr>
      <w:r w:rsidRPr="00AE5A6B">
        <w:t xml:space="preserve">Перейти в главное меню. </w:t>
      </w:r>
      <w:r w:rsidRPr="00AE5A6B">
        <w:rPr>
          <w:sz w:val="22"/>
        </w:rPr>
        <w:t>Выбрать «Управление расходами (казначейское сопровождение)»</w:t>
      </w:r>
      <w:r w:rsidR="006A261C">
        <w:t xml:space="preserve">. Развернуть ветку </w:t>
      </w:r>
      <w:r w:rsidRPr="00AE5A6B">
        <w:t>«</w:t>
      </w:r>
      <w:r w:rsidRPr="00AE5A6B">
        <w:rPr>
          <w:szCs w:val="22"/>
        </w:rPr>
        <w:t>Предоставление и обработка сведений об операциях с целевыми средствами</w:t>
      </w:r>
      <w:r w:rsidRPr="00AE5A6B">
        <w:t xml:space="preserve"> – </w:t>
      </w:r>
      <w:r w:rsidRPr="00AE5A6B">
        <w:rPr>
          <w:szCs w:val="22"/>
        </w:rPr>
        <w:t>Сведения об операциях с ЦС</w:t>
      </w:r>
      <w:r w:rsidRPr="00AE5A6B">
        <w:t xml:space="preserve"> – Все документы».</w:t>
      </w:r>
    </w:p>
    <w:p w14:paraId="732DC215" w14:textId="77777777" w:rsidR="004931C5" w:rsidRPr="00AE5A6B" w:rsidRDefault="004931C5" w:rsidP="004931C5">
      <w:pPr>
        <w:pStyle w:val="GOSTListnum"/>
      </w:pPr>
      <w:r w:rsidRPr="00AE5A6B">
        <w:t xml:space="preserve">Выделить курсором документ на статусе «Черновик». На панели инструментов нажать кнопку «Удаление», либо </w:t>
      </w:r>
      <w:r w:rsidRPr="00AE5A6B">
        <w:rPr>
          <w:szCs w:val="22"/>
        </w:rPr>
        <w:t>рядом с данной кнопкой нажать на стрелку и выбрать «В корзину»</w:t>
      </w:r>
      <w:r w:rsidRPr="00AE5A6B">
        <w:t xml:space="preserve">. </w:t>
      </w:r>
    </w:p>
    <w:p w14:paraId="3D7B854F" w14:textId="77777777" w:rsidR="004931C5" w:rsidRPr="00AE5A6B" w:rsidRDefault="004931C5" w:rsidP="00556BAC">
      <w:pPr>
        <w:pStyle w:val="GOSTListnormal18"/>
      </w:pPr>
      <w:r w:rsidRPr="00AE5A6B">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46B5EDE8" w14:textId="77777777" w:rsidR="005146CF" w:rsidRPr="00AE5A6B" w:rsidRDefault="00C67172" w:rsidP="009A3F33">
      <w:pPr>
        <w:pStyle w:val="31"/>
      </w:pPr>
      <w:bookmarkStart w:id="1332" w:name="_Toc11770984"/>
      <w:bookmarkStart w:id="1333" w:name="_Toc202272861"/>
      <w:bookmarkEnd w:id="1216"/>
      <w:r w:rsidRPr="00AE5A6B">
        <w:lastRenderedPageBreak/>
        <w:t xml:space="preserve">Формирование новой версии документа путем копирования Сведений об операциях с целевыми средствами в ЛК </w:t>
      </w:r>
      <w:r w:rsidR="00380FBB" w:rsidRPr="00AE5A6B">
        <w:t>Исполнителя,</w:t>
      </w:r>
      <w:r w:rsidRPr="00AE5A6B">
        <w:t xml:space="preserve"> и регистрация </w:t>
      </w:r>
      <w:r w:rsidR="00435C58" w:rsidRPr="00AE5A6B">
        <w:t>на стороне ТОФК обслуживания ЛС Исполнителя</w:t>
      </w:r>
      <w:bookmarkEnd w:id="1332"/>
      <w:bookmarkEnd w:id="1333"/>
    </w:p>
    <w:p w14:paraId="4C74BEB0" w14:textId="77777777" w:rsidR="005146CF" w:rsidRPr="00AE5A6B" w:rsidRDefault="00F878F2" w:rsidP="00845F70">
      <w:pPr>
        <w:pStyle w:val="GOSTNormal"/>
        <w:rPr>
          <w:rStyle w:val="GOSTSymBold"/>
        </w:rPr>
      </w:pPr>
      <w:r w:rsidRPr="00AE5A6B">
        <w:rPr>
          <w:rStyle w:val="GOSTSymBold"/>
        </w:rPr>
        <w:t xml:space="preserve">Роль: </w:t>
      </w:r>
      <w:r w:rsidR="00A84E71" w:rsidRPr="00AE5A6B">
        <w:t>601_01_01 ПУР КС. Ввод документов по ЛС ЮЛ</w:t>
      </w:r>
    </w:p>
    <w:p w14:paraId="35C444DF" w14:textId="77777777" w:rsidR="005146CF" w:rsidRPr="00AE5A6B" w:rsidRDefault="005146CF" w:rsidP="00673878">
      <w:pPr>
        <w:pStyle w:val="GOSTListnum"/>
        <w:numPr>
          <w:ilvl w:val="0"/>
          <w:numId w:val="8"/>
        </w:numPr>
      </w:pPr>
      <w:r w:rsidRPr="00AE5A6B">
        <w:t>Авторизоваться в ЛК ПУР КС.</w:t>
      </w:r>
    </w:p>
    <w:p w14:paraId="4592FE2C" w14:textId="77777777" w:rsidR="005146CF" w:rsidRPr="00AE5A6B" w:rsidRDefault="0062318E" w:rsidP="0062318E">
      <w:pPr>
        <w:pStyle w:val="GOSTListnum"/>
      </w:pPr>
      <w:r w:rsidRPr="00AE5A6B">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00B252F2" w:rsidRPr="00AE5A6B">
        <w:t>, фильтр-папка «Все документы».</w:t>
      </w:r>
    </w:p>
    <w:p w14:paraId="332DABB0" w14:textId="77777777" w:rsidR="00AB307E" w:rsidRPr="00AE5A6B" w:rsidRDefault="00AB307E" w:rsidP="00F20B61">
      <w:pPr>
        <w:pStyle w:val="GOSTListnum"/>
      </w:pPr>
      <w:r w:rsidRPr="00AE5A6B">
        <w:t>Выделить в СФ документ на статусе «Зарегистрирован».</w:t>
      </w:r>
    </w:p>
    <w:p w14:paraId="7A204046" w14:textId="77777777" w:rsidR="005146CF" w:rsidRPr="00AE5A6B" w:rsidRDefault="005146CF" w:rsidP="00F20B61">
      <w:pPr>
        <w:pStyle w:val="GOSTListnum"/>
      </w:pPr>
      <w:r w:rsidRPr="00AE5A6B">
        <w:t xml:space="preserve">На панели инструментов </w:t>
      </w:r>
      <w:r w:rsidR="000C0D50" w:rsidRPr="00AE5A6B">
        <w:t xml:space="preserve">нажать </w:t>
      </w:r>
      <w:r w:rsidR="00F828B4" w:rsidRPr="00AE5A6B">
        <w:t>кнопку «</w:t>
      </w:r>
      <w:r w:rsidR="00B252F2" w:rsidRPr="00AE5A6B">
        <w:t>Копия</w:t>
      </w:r>
      <w:r w:rsidRPr="00AE5A6B">
        <w:t xml:space="preserve">». </w:t>
      </w:r>
    </w:p>
    <w:p w14:paraId="424EA641" w14:textId="77777777" w:rsidR="005146CF" w:rsidRPr="00AE5A6B" w:rsidRDefault="00263A53" w:rsidP="00D54210">
      <w:pPr>
        <w:pStyle w:val="GOSTListnormal18"/>
      </w:pPr>
      <w:r w:rsidRPr="00AE5A6B">
        <w:t>Буде</w:t>
      </w:r>
      <w:r w:rsidR="00C330F2" w:rsidRPr="00AE5A6B">
        <w:t>т</w:t>
      </w:r>
      <w:r w:rsidRPr="00AE5A6B">
        <w:t xml:space="preserve"> с</w:t>
      </w:r>
      <w:r w:rsidR="005146CF" w:rsidRPr="00AE5A6B">
        <w:t>оздан экземпляр формуляра документа на статусе «Черновик».</w:t>
      </w:r>
    </w:p>
    <w:p w14:paraId="5E4CE9F2" w14:textId="77777777" w:rsidR="00B252F2" w:rsidRPr="00AE5A6B" w:rsidRDefault="00B252F2" w:rsidP="00B252F2">
      <w:pPr>
        <w:pStyle w:val="GOSTListnum"/>
      </w:pPr>
      <w:r w:rsidRPr="00AE5A6B">
        <w:t xml:space="preserve">При необходимости внести корректировки, </w:t>
      </w:r>
      <w:r w:rsidR="000C0D50" w:rsidRPr="00AE5A6B">
        <w:t xml:space="preserve">нажать </w:t>
      </w:r>
      <w:r w:rsidR="00F828B4" w:rsidRPr="00AE5A6B">
        <w:t>кнопку «</w:t>
      </w:r>
      <w:r w:rsidRPr="00AE5A6B">
        <w:t>Сохранить изменения и закрыть окно».</w:t>
      </w:r>
    </w:p>
    <w:p w14:paraId="47B7DD0E" w14:textId="77777777" w:rsidR="00B34203" w:rsidRPr="00AE5A6B" w:rsidRDefault="00B34203" w:rsidP="00435C58">
      <w:pPr>
        <w:pStyle w:val="GOSTListnormal18"/>
      </w:pPr>
      <w:r w:rsidRPr="00AE5A6B">
        <w:t>Документ успешно сохранен.</w:t>
      </w:r>
    </w:p>
    <w:p w14:paraId="73A82A64" w14:textId="77777777" w:rsidR="00435C58" w:rsidRPr="00AE5A6B" w:rsidRDefault="00435C58" w:rsidP="00435C58">
      <w:pPr>
        <w:pStyle w:val="GOSTListnormal18"/>
      </w:pPr>
      <w:r w:rsidRPr="00AE5A6B">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156F2309" w14:textId="77777777" w:rsidR="00435C58" w:rsidRPr="00AE5A6B" w:rsidRDefault="00435C58" w:rsidP="00435C58">
      <w:pPr>
        <w:pStyle w:val="GOSTListnormal18"/>
      </w:pPr>
      <w:r w:rsidRPr="00AE5A6B">
        <w:t>Возможно удаление документа на статусе «Черновик».</w:t>
      </w:r>
    </w:p>
    <w:p w14:paraId="639FC88A" w14:textId="77777777" w:rsidR="00B34203" w:rsidRPr="00AE5A6B" w:rsidRDefault="00B34203" w:rsidP="00763831">
      <w:pPr>
        <w:pStyle w:val="GOSTListnum"/>
      </w:pPr>
      <w:r w:rsidRPr="00AE5A6B">
        <w:t>Выполнить операции «Согласование» и «Утверждение» документа.</w:t>
      </w:r>
    </w:p>
    <w:p w14:paraId="03DD3FC9" w14:textId="77777777" w:rsidR="00C2583A" w:rsidRPr="00AE5A6B" w:rsidRDefault="00C2583A" w:rsidP="00C2583A">
      <w:pPr>
        <w:pStyle w:val="31"/>
      </w:pPr>
      <w:bookmarkStart w:id="1334" w:name="_Toc202272862"/>
      <w:r w:rsidRPr="00AE5A6B">
        <w:t>Формирование новой версии Сведений об операциях с ЦС в ЛК Клиента с переходом технических в статус «Недействующий»</w:t>
      </w:r>
      <w:bookmarkEnd w:id="1334"/>
    </w:p>
    <w:p w14:paraId="59E4B9D7" w14:textId="77777777" w:rsidR="00C2583A" w:rsidRPr="00AE5A6B" w:rsidRDefault="00C2583A" w:rsidP="00C2583A">
      <w:pPr>
        <w:pStyle w:val="GOSTNormal"/>
        <w:rPr>
          <w:rStyle w:val="GOSTSymBold"/>
        </w:rPr>
      </w:pPr>
      <w:r w:rsidRPr="00AE5A6B">
        <w:rPr>
          <w:rStyle w:val="GOSTSymBold"/>
        </w:rPr>
        <w:t xml:space="preserve">Роль: </w:t>
      </w:r>
      <w:r w:rsidRPr="00AE5A6B">
        <w:t>601_01_01 ПУР КС. Ввод документов по ЛС ЮЛ</w:t>
      </w:r>
    </w:p>
    <w:p w14:paraId="36BA534F" w14:textId="77777777" w:rsidR="00C2583A" w:rsidRPr="00AE5A6B" w:rsidRDefault="00C2583A" w:rsidP="00CA231E">
      <w:pPr>
        <w:pStyle w:val="GOSTListnum"/>
        <w:numPr>
          <w:ilvl w:val="0"/>
          <w:numId w:val="334"/>
        </w:numPr>
      </w:pPr>
      <w:r w:rsidRPr="00AE5A6B">
        <w:t>Авторизоваться в ЛК ПУР КС.</w:t>
      </w:r>
    </w:p>
    <w:p w14:paraId="251ACE40" w14:textId="77777777" w:rsidR="00C2583A" w:rsidRPr="00AE5A6B" w:rsidRDefault="00C2583A" w:rsidP="00C2583A">
      <w:pPr>
        <w:pStyle w:val="GOSTListnum"/>
      </w:pPr>
      <w:r w:rsidRPr="00AE5A6B">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«Все документы».</w:t>
      </w:r>
    </w:p>
    <w:p w14:paraId="10672AD8" w14:textId="77777777" w:rsidR="00C2583A" w:rsidRPr="00AE5A6B" w:rsidRDefault="00C2583A" w:rsidP="00C2583A">
      <w:pPr>
        <w:pStyle w:val="GOSTListnum"/>
      </w:pPr>
      <w:r w:rsidRPr="00AE5A6B">
        <w:t xml:space="preserve">На панели инструментов нажать кнопку «Создать». </w:t>
      </w:r>
    </w:p>
    <w:p w14:paraId="60E35FC8" w14:textId="77777777" w:rsidR="00C2583A" w:rsidRPr="00AE5A6B" w:rsidRDefault="00C2583A" w:rsidP="00C2583A">
      <w:pPr>
        <w:pStyle w:val="GOSTListnormal18"/>
      </w:pPr>
      <w:r w:rsidRPr="00AE5A6B">
        <w:t>Будет создан экземпляр формуляра документа на статусе «Черновик».</w:t>
      </w:r>
    </w:p>
    <w:p w14:paraId="0DDE6828" w14:textId="77777777" w:rsidR="00C2583A" w:rsidRPr="00AE5A6B" w:rsidRDefault="00C2583A" w:rsidP="00C2583A">
      <w:pPr>
        <w:pStyle w:val="GOSTListnum"/>
      </w:pPr>
      <w:r w:rsidRPr="00AE5A6B">
        <w:t xml:space="preserve">Заполнить все необходимые поля, нажать кнопку «Проверить документ». </w:t>
      </w:r>
    </w:p>
    <w:p w14:paraId="284E7A9C" w14:textId="77777777" w:rsidR="00C2583A" w:rsidRPr="00AE5A6B" w:rsidRDefault="00C2583A" w:rsidP="00C2583A">
      <w:pPr>
        <w:pStyle w:val="GOSTListnum"/>
      </w:pPr>
      <w:r w:rsidRPr="00AE5A6B">
        <w:t>Нажать кнопку «Сохранить изменения и закрыть окно».</w:t>
      </w:r>
    </w:p>
    <w:p w14:paraId="65C26F5D" w14:textId="77777777" w:rsidR="00C2583A" w:rsidRPr="00AE5A6B" w:rsidRDefault="00C2583A" w:rsidP="00C2583A">
      <w:pPr>
        <w:pStyle w:val="GOSTListnormal18"/>
      </w:pPr>
      <w:r w:rsidRPr="00AE5A6B">
        <w:t>Документ успешно сохранен.</w:t>
      </w:r>
    </w:p>
    <w:p w14:paraId="6F372191" w14:textId="77777777" w:rsidR="00C2583A" w:rsidRPr="00AE5A6B" w:rsidRDefault="00C2583A" w:rsidP="00C2583A">
      <w:pPr>
        <w:pStyle w:val="GOSTListnormal18"/>
      </w:pPr>
      <w:r w:rsidRPr="00AE5A6B">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310FAF43" w14:textId="77777777" w:rsidR="00C2583A" w:rsidRPr="00AE5A6B" w:rsidRDefault="00C2583A" w:rsidP="00435C58">
      <w:pPr>
        <w:pStyle w:val="GOSTListnormal18"/>
      </w:pPr>
      <w:r w:rsidRPr="00AE5A6B">
        <w:t>Возможно удаление документа на статусе «Черновик».</w:t>
      </w:r>
    </w:p>
    <w:p w14:paraId="41C37348" w14:textId="77777777" w:rsidR="00B34203" w:rsidRPr="00AE5A6B" w:rsidRDefault="00B34203" w:rsidP="00B34203">
      <w:pPr>
        <w:pStyle w:val="GOSTListnum"/>
      </w:pPr>
      <w:r w:rsidRPr="00AE5A6B">
        <w:t>Выделить курсором документ на статусе «Черновик». На панели инструментов нажать кнопку «На согласование».</w:t>
      </w:r>
    </w:p>
    <w:p w14:paraId="022A781D" w14:textId="77777777" w:rsidR="00B34203" w:rsidRPr="00AE5A6B" w:rsidRDefault="00B34203" w:rsidP="00B34203">
      <w:pPr>
        <w:pStyle w:val="GOSTListnum"/>
      </w:pPr>
      <w:r w:rsidRPr="00AE5A6B">
        <w:t>В появившемся диалоговом окне, при отсутствии преднастроенной записи, необходимо указать утверждающего руководителя и направить на утверждение, нажав кнопку «Ок»</w:t>
      </w:r>
    </w:p>
    <w:p w14:paraId="324E93AD" w14:textId="77777777" w:rsidR="00B34203" w:rsidRPr="00AE5A6B" w:rsidRDefault="00B34203" w:rsidP="00B34203">
      <w:pPr>
        <w:pStyle w:val="GOSTListnum"/>
      </w:pPr>
      <w:r w:rsidRPr="00AE5A6B">
        <w:lastRenderedPageBreak/>
        <w:t>. В открывшемся окне «Просмотр документа перед формированием подписи» нажать кнопку «Подписать», выбрав сертификат пользователя.</w:t>
      </w:r>
    </w:p>
    <w:p w14:paraId="0B8434F6" w14:textId="77777777" w:rsidR="00B34203" w:rsidRPr="00AE5A6B" w:rsidRDefault="00B34203" w:rsidP="00B34203">
      <w:pPr>
        <w:pStyle w:val="GOSTListnormal18"/>
      </w:pPr>
      <w:r w:rsidRPr="00AE5A6B">
        <w:t>Статус документа изменился на «На утверждении», этап утверждения клиентом – «Утверждение руководителем». Выполнено подписание ЭП.</w:t>
      </w:r>
    </w:p>
    <w:p w14:paraId="69F07511" w14:textId="77777777" w:rsidR="00B34203" w:rsidRPr="00AE5A6B" w:rsidRDefault="00B34203" w:rsidP="00B34203">
      <w:pPr>
        <w:pStyle w:val="GOSTNormal"/>
        <w:rPr>
          <w:rStyle w:val="GOSTSymBold"/>
        </w:rPr>
      </w:pPr>
      <w:r w:rsidRPr="00AE5A6B">
        <w:rPr>
          <w:rStyle w:val="GOSTSymBold"/>
        </w:rPr>
        <w:t xml:space="preserve">Роль: </w:t>
      </w:r>
      <w:r w:rsidRPr="00AE5A6B">
        <w:t>601_03_01 ПУР КС. Утверждение документов по ЛС ЮЛ</w:t>
      </w:r>
    </w:p>
    <w:p w14:paraId="48C7F3C1" w14:textId="77777777" w:rsidR="00B34203" w:rsidRPr="00AE5A6B" w:rsidRDefault="00B34203" w:rsidP="00CA231E">
      <w:pPr>
        <w:pStyle w:val="GOSTListnum"/>
        <w:numPr>
          <w:ilvl w:val="0"/>
          <w:numId w:val="335"/>
        </w:numPr>
      </w:pPr>
      <w:r w:rsidRPr="00AE5A6B">
        <w:t>Авторизоваться в ЛК ПУР КС.</w:t>
      </w:r>
    </w:p>
    <w:p w14:paraId="39DF0024" w14:textId="77777777" w:rsidR="00B34203" w:rsidRPr="00AE5A6B" w:rsidRDefault="00B34203" w:rsidP="00B34203">
      <w:pPr>
        <w:pStyle w:val="GOSTListnum"/>
      </w:pPr>
      <w:r w:rsidRPr="00AE5A6B">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утверждении (мое)».</w:t>
      </w:r>
    </w:p>
    <w:p w14:paraId="3B15346E" w14:textId="77777777" w:rsidR="00B34203" w:rsidRPr="00AE5A6B" w:rsidRDefault="00B34203" w:rsidP="00B34203">
      <w:pPr>
        <w:pStyle w:val="GOSTListnum"/>
      </w:pPr>
      <w:r w:rsidRPr="00AE5A6B">
        <w:t xml:space="preserve">В СФ выделить документ для утверждения, на панели инструментов нажать кнопку «Утвердить/Вернуть». </w:t>
      </w:r>
    </w:p>
    <w:p w14:paraId="37892126" w14:textId="77777777" w:rsidR="00B34203" w:rsidRPr="00AE5A6B" w:rsidRDefault="00B34203" w:rsidP="00B34203">
      <w:pPr>
        <w:pStyle w:val="GOSTListnum"/>
      </w:pPr>
      <w:r w:rsidRPr="00AE5A6B">
        <w:t xml:space="preserve">В появившемся диалоговом окне нажать кнопку «Утвердить». </w:t>
      </w:r>
    </w:p>
    <w:p w14:paraId="22C989B2" w14:textId="77777777" w:rsidR="00B34203" w:rsidRPr="00AE5A6B" w:rsidRDefault="00B34203" w:rsidP="00B34203">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28B431CE" w14:textId="77777777" w:rsidR="00B34203" w:rsidRPr="00AE5A6B" w:rsidRDefault="00B34203" w:rsidP="00435C58">
      <w:pPr>
        <w:pStyle w:val="GOSTListnormal18"/>
      </w:pPr>
      <w:r w:rsidRPr="00AE5A6B">
        <w:t>Статус документа изменился на статус «На утверждении Заказчика», этап утверждения клиентом – «Утверждение завершено». Выполнено подписание ЭП.</w:t>
      </w:r>
    </w:p>
    <w:p w14:paraId="23E771E5" w14:textId="77777777" w:rsidR="005146CF" w:rsidRPr="00AE5A6B" w:rsidRDefault="00F07903" w:rsidP="009A3F33">
      <w:pPr>
        <w:pStyle w:val="31"/>
      </w:pPr>
      <w:bookmarkStart w:id="1335" w:name="_Toc11770985"/>
      <w:bookmarkStart w:id="1336" w:name="_Toc202272863"/>
      <w:r w:rsidRPr="00AE5A6B">
        <w:t>Импорт экземпляра формуляра «Сведения об операциях с ЦС»</w:t>
      </w:r>
      <w:bookmarkEnd w:id="1335"/>
      <w:bookmarkEnd w:id="1336"/>
    </w:p>
    <w:p w14:paraId="010931AA" w14:textId="77777777" w:rsidR="005146CF" w:rsidRPr="00AE5A6B" w:rsidRDefault="00F878F2" w:rsidP="00845F70">
      <w:pPr>
        <w:pStyle w:val="GOSTNormal"/>
        <w:rPr>
          <w:rStyle w:val="GOSTSymBold"/>
        </w:rPr>
      </w:pPr>
      <w:r w:rsidRPr="00AE5A6B">
        <w:rPr>
          <w:rStyle w:val="GOSTSymBold"/>
        </w:rPr>
        <w:t xml:space="preserve">Роль: </w:t>
      </w:r>
      <w:r w:rsidR="003C0B98" w:rsidRPr="00AE5A6B">
        <w:t>601_01_01 ПУР КС. Ввод документов по ЛС ЮЛ</w:t>
      </w:r>
    </w:p>
    <w:p w14:paraId="58C30792" w14:textId="77777777" w:rsidR="005146CF" w:rsidRPr="00AE5A6B" w:rsidRDefault="005146CF" w:rsidP="00673878">
      <w:pPr>
        <w:pStyle w:val="GOSTListnum"/>
        <w:numPr>
          <w:ilvl w:val="0"/>
          <w:numId w:val="9"/>
        </w:numPr>
      </w:pPr>
      <w:r w:rsidRPr="00AE5A6B">
        <w:t>Авторизоваться в ЛК ПУР КС.</w:t>
      </w:r>
    </w:p>
    <w:p w14:paraId="4D064A73" w14:textId="77777777" w:rsidR="005146CF" w:rsidRPr="00AE5A6B" w:rsidRDefault="005146CF" w:rsidP="00F20B61">
      <w:pPr>
        <w:pStyle w:val="GOSTListnum"/>
      </w:pPr>
      <w:r w:rsidRPr="00AE5A6B">
        <w:t xml:space="preserve">Перейти в главное меню, </w:t>
      </w:r>
      <w:r w:rsidR="00C663CC" w:rsidRPr="00AE5A6B">
        <w:t>р</w:t>
      </w:r>
      <w:r w:rsidR="0083546A" w:rsidRPr="00AE5A6B">
        <w:t>азвернуть ветку</w:t>
      </w:r>
      <w:r w:rsidR="00E1111F" w:rsidRPr="00AE5A6B">
        <w:t xml:space="preserve"> </w:t>
      </w:r>
      <w:r w:rsidR="00F07903" w:rsidRPr="00AE5A6B">
        <w:t>«Предоставление и обработка сведений об операциях с целевыми средствами» – «</w:t>
      </w:r>
      <w:r w:rsidR="00472D76" w:rsidRPr="00AE5A6B">
        <w:t>Сведения об операциях с ЦС»</w:t>
      </w:r>
      <w:r w:rsidR="00F07903" w:rsidRPr="00AE5A6B">
        <w:t>, фильтр-папка «Все документы».</w:t>
      </w:r>
    </w:p>
    <w:p w14:paraId="0562FDFD" w14:textId="77777777" w:rsidR="005146CF" w:rsidRPr="00AE5A6B" w:rsidRDefault="005146CF" w:rsidP="00F20B61">
      <w:pPr>
        <w:pStyle w:val="GOSTListnum"/>
      </w:pPr>
      <w:r w:rsidRPr="00AE5A6B">
        <w:t xml:space="preserve">На панели инструментов </w:t>
      </w:r>
      <w:r w:rsidR="000C0D50" w:rsidRPr="00AE5A6B">
        <w:t xml:space="preserve">нажать </w:t>
      </w:r>
      <w:r w:rsidR="00F828B4" w:rsidRPr="00AE5A6B">
        <w:t>кнопку «</w:t>
      </w:r>
      <w:r w:rsidR="00F07903" w:rsidRPr="00AE5A6B">
        <w:t>Импорт</w:t>
      </w:r>
      <w:r w:rsidRPr="00AE5A6B">
        <w:t>».</w:t>
      </w:r>
      <w:r w:rsidR="00F07903" w:rsidRPr="00AE5A6B">
        <w:t xml:space="preserve"> В появившемся окне указать путь к файлу, который требуется загрузить.</w:t>
      </w:r>
    </w:p>
    <w:p w14:paraId="41B68F14" w14:textId="77777777" w:rsidR="005146CF" w:rsidRPr="00AE5A6B" w:rsidRDefault="00F07903" w:rsidP="00D54210">
      <w:pPr>
        <w:pStyle w:val="GOSTListnormal18"/>
      </w:pPr>
      <w:r w:rsidRPr="00AE5A6B">
        <w:t>В случае успешной загрузки файла, на СФ появится документ на статусе «Черновик».</w:t>
      </w:r>
    </w:p>
    <w:p w14:paraId="139BC6A3" w14:textId="77777777" w:rsidR="00F07903" w:rsidRPr="00AE5A6B" w:rsidRDefault="00F07903" w:rsidP="0027287E">
      <w:pPr>
        <w:pStyle w:val="GOSTListnum"/>
      </w:pPr>
      <w:r w:rsidRPr="00AE5A6B">
        <w:t xml:space="preserve">Выбрать загруженный документ, на панели инструментов </w:t>
      </w:r>
      <w:r w:rsidR="000C0D50" w:rsidRPr="00AE5A6B">
        <w:t xml:space="preserve">нажать </w:t>
      </w:r>
      <w:r w:rsidR="00F828B4" w:rsidRPr="00AE5A6B">
        <w:t>кнопку «</w:t>
      </w:r>
      <w:r w:rsidRPr="00AE5A6B">
        <w:t>Открыть».</w:t>
      </w:r>
    </w:p>
    <w:p w14:paraId="5A2022EC" w14:textId="77777777" w:rsidR="00F07903" w:rsidRPr="00AE5A6B" w:rsidRDefault="00F07903" w:rsidP="0027287E">
      <w:pPr>
        <w:pStyle w:val="GOSTListnum"/>
      </w:pPr>
      <w:r w:rsidRPr="00AE5A6B">
        <w:t xml:space="preserve">При необходимости внести корректировки, после чего на панели инструментов </w:t>
      </w:r>
      <w:r w:rsidR="000C0D50" w:rsidRPr="00AE5A6B">
        <w:t xml:space="preserve">нажать </w:t>
      </w:r>
      <w:r w:rsidR="00F828B4" w:rsidRPr="00AE5A6B">
        <w:t>кнопку «</w:t>
      </w:r>
      <w:r w:rsidRPr="00AE5A6B">
        <w:t xml:space="preserve">Проверить документ». </w:t>
      </w:r>
    </w:p>
    <w:p w14:paraId="1DE88B0F" w14:textId="77777777" w:rsidR="00F07903" w:rsidRPr="00AE5A6B" w:rsidRDefault="00F07903" w:rsidP="00F07903">
      <w:pPr>
        <w:pStyle w:val="GOSTListnum"/>
      </w:pPr>
      <w:r w:rsidRPr="00AE5A6B">
        <w:t xml:space="preserve">После проверки </w:t>
      </w:r>
      <w:r w:rsidR="000C0D50" w:rsidRPr="00AE5A6B">
        <w:t xml:space="preserve">нажать </w:t>
      </w:r>
      <w:r w:rsidR="00F828B4" w:rsidRPr="00AE5A6B">
        <w:t>кнопку «</w:t>
      </w:r>
      <w:r w:rsidRPr="00AE5A6B">
        <w:t>Сохранить изменения и закрыть».</w:t>
      </w:r>
    </w:p>
    <w:p w14:paraId="7D2B7152" w14:textId="77777777" w:rsidR="00F07903" w:rsidRPr="00AE5A6B" w:rsidRDefault="00F07903" w:rsidP="00F07903">
      <w:pPr>
        <w:pStyle w:val="GOSTListnum"/>
      </w:pPr>
      <w:r w:rsidRPr="00AE5A6B">
        <w:t xml:space="preserve">Выполнить операции </w:t>
      </w:r>
      <w:r w:rsidR="00380FBB" w:rsidRPr="00AE5A6B">
        <w:t>«</w:t>
      </w:r>
      <w:r w:rsidRPr="00AE5A6B">
        <w:t>Согласовани</w:t>
      </w:r>
      <w:r w:rsidR="00380FBB" w:rsidRPr="00AE5A6B">
        <w:t>е»</w:t>
      </w:r>
      <w:r w:rsidR="00EA7CFE" w:rsidRPr="00AE5A6B">
        <w:t xml:space="preserve"> </w:t>
      </w:r>
      <w:r w:rsidRPr="00AE5A6B">
        <w:t xml:space="preserve">и </w:t>
      </w:r>
      <w:r w:rsidR="00380FBB" w:rsidRPr="00AE5A6B">
        <w:t>«</w:t>
      </w:r>
      <w:r w:rsidRPr="00AE5A6B">
        <w:t>Утверждени</w:t>
      </w:r>
      <w:r w:rsidR="00380FBB" w:rsidRPr="00AE5A6B">
        <w:t>е»</w:t>
      </w:r>
      <w:r w:rsidRPr="00AE5A6B">
        <w:t xml:space="preserve"> документа</w:t>
      </w:r>
      <w:r w:rsidR="00EA7CFE" w:rsidRPr="00AE5A6B">
        <w:t>.</w:t>
      </w:r>
    </w:p>
    <w:p w14:paraId="06A763CF" w14:textId="384A13B0" w:rsidR="00AB307E" w:rsidRPr="00AE5A6B" w:rsidRDefault="00AB307E" w:rsidP="009A3F33">
      <w:pPr>
        <w:pStyle w:val="31"/>
      </w:pPr>
      <w:bookmarkStart w:id="1337" w:name="_Toc11770986"/>
      <w:bookmarkStart w:id="1338" w:name="_Toc202272864"/>
      <w:r w:rsidRPr="00AE5A6B">
        <w:t>Сервисный прием документа «Сведения об операциях с ЦС» клиента из внешних систем</w:t>
      </w:r>
      <w:bookmarkEnd w:id="1337"/>
      <w:bookmarkEnd w:id="1338"/>
    </w:p>
    <w:p w14:paraId="5EACA9FB" w14:textId="77777777" w:rsidR="00AB307E" w:rsidRPr="00AE5A6B" w:rsidRDefault="00AB307E" w:rsidP="008F75F0">
      <w:pPr>
        <w:pStyle w:val="GOSTNormal"/>
      </w:pPr>
      <w:r w:rsidRPr="00AE5A6B">
        <w:rPr>
          <w:rStyle w:val="GOSTSymBold"/>
        </w:rPr>
        <w:t>Роль:</w:t>
      </w:r>
      <w:r w:rsidRPr="00AE5A6B">
        <w:t xml:space="preserve"> </w:t>
      </w:r>
      <w:r w:rsidR="00AC4B6F" w:rsidRPr="00AE5A6B">
        <w:t>602_03_01 ПУР КС. Утверждение Заказчиком Сведений о ЦС по ЛС ЮЛ</w:t>
      </w:r>
    </w:p>
    <w:p w14:paraId="2101DB5A" w14:textId="77777777" w:rsidR="00411631" w:rsidRPr="00AE5A6B" w:rsidRDefault="00411631" w:rsidP="008F75F0">
      <w:pPr>
        <w:pStyle w:val="GOSTNormal"/>
      </w:pPr>
      <w:r w:rsidRPr="00AE5A6B">
        <w:t>Отправлен квиток (асинхронно) о результатах приема файла в обработку во внешнюю систему.</w:t>
      </w:r>
    </w:p>
    <w:p w14:paraId="5F48C504" w14:textId="77777777" w:rsidR="00AB307E" w:rsidRPr="00AE5A6B" w:rsidRDefault="00AB307E" w:rsidP="00673878">
      <w:pPr>
        <w:pStyle w:val="GOSTListnum"/>
        <w:numPr>
          <w:ilvl w:val="0"/>
          <w:numId w:val="55"/>
        </w:numPr>
      </w:pPr>
      <w:r w:rsidRPr="00AE5A6B">
        <w:t>Авторизоваться в ЛК ПУР КС.</w:t>
      </w:r>
    </w:p>
    <w:p w14:paraId="05BB0293" w14:textId="77777777" w:rsidR="00AB307E" w:rsidRPr="00AE5A6B" w:rsidRDefault="00AB307E" w:rsidP="00AB307E">
      <w:pPr>
        <w:pStyle w:val="GOSTListnum"/>
      </w:pPr>
      <w:r w:rsidRPr="00AE5A6B">
        <w:lastRenderedPageBreak/>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Pr="00AE5A6B">
        <w:t>, фильтр-папка «На утверждении Заказчика».</w:t>
      </w:r>
    </w:p>
    <w:p w14:paraId="725E65E4" w14:textId="77777777" w:rsidR="00AB307E" w:rsidRPr="00AE5A6B" w:rsidRDefault="00AB307E" w:rsidP="00AB307E">
      <w:pPr>
        <w:pStyle w:val="GOSTListnum"/>
      </w:pPr>
      <w:r w:rsidRPr="00AE5A6B">
        <w:t>Выбрать в СФ документ на статусе «На утверждении Заказчика».</w:t>
      </w:r>
    </w:p>
    <w:p w14:paraId="2A77C747" w14:textId="77777777" w:rsidR="00AB307E" w:rsidRPr="00AE5A6B" w:rsidRDefault="00AB307E" w:rsidP="00AB307E">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Утвердить/Отклонить» и в появившемся окне </w:t>
      </w:r>
      <w:r w:rsidR="000C0D50" w:rsidRPr="00AE5A6B">
        <w:t xml:space="preserve">нажать </w:t>
      </w:r>
      <w:r w:rsidR="00F828B4" w:rsidRPr="00AE5A6B">
        <w:t>кнопку «</w:t>
      </w:r>
      <w:r w:rsidRPr="00AE5A6B">
        <w:t>Утвердить».</w:t>
      </w:r>
    </w:p>
    <w:p w14:paraId="5024B48D" w14:textId="77777777" w:rsidR="00411631" w:rsidRPr="00AE5A6B" w:rsidRDefault="00411631" w:rsidP="00411631">
      <w:pPr>
        <w:pStyle w:val="GOSTListnormal18"/>
      </w:pPr>
      <w:r w:rsidRPr="00AE5A6B">
        <w:t>Если в ДО лицевой счет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 если же тип лицевого счета отличен от «14» или признак «Под потребность» = «Да», то документ направляется на утверждение Заказчику</w:t>
      </w:r>
    </w:p>
    <w:p w14:paraId="2B2F632F" w14:textId="77777777" w:rsidR="00AB307E" w:rsidRPr="00AE5A6B" w:rsidRDefault="008F75F0" w:rsidP="00AB307E">
      <w:pPr>
        <w:pStyle w:val="GOSTListnum"/>
      </w:pPr>
      <w:r w:rsidRPr="00AE5A6B">
        <w:t xml:space="preserve">В открывшемся окне «Просмотр документа перед формированием подписи» </w:t>
      </w:r>
      <w:r w:rsidR="000C0D50" w:rsidRPr="00AE5A6B">
        <w:t xml:space="preserve">нажать </w:t>
      </w:r>
      <w:r w:rsidR="00F828B4" w:rsidRPr="00AE5A6B">
        <w:t>кнопку «</w:t>
      </w:r>
      <w:r w:rsidRPr="00AE5A6B">
        <w:t>Подписать», выбрав сертификат пользователя.</w:t>
      </w:r>
    </w:p>
    <w:p w14:paraId="53FCD35F" w14:textId="77777777" w:rsidR="008F75F0" w:rsidRPr="00AE5A6B" w:rsidRDefault="008F75F0" w:rsidP="008F75F0">
      <w:pPr>
        <w:pStyle w:val="GOSTListnormal18"/>
      </w:pPr>
      <w:r w:rsidRPr="00AE5A6B">
        <w:t>В случае успешного выполнения операции утверждения статус экземпляра формуляра «Сведения об операциях с ЦС» изменился на статус «На исполнении ЦС».</w:t>
      </w:r>
    </w:p>
    <w:p w14:paraId="2545C06D" w14:textId="77777777" w:rsidR="008F75F0" w:rsidRPr="00AE5A6B" w:rsidRDefault="008F75F0" w:rsidP="008F75F0">
      <w:pPr>
        <w:pStyle w:val="GOSTListnormal18"/>
      </w:pPr>
      <w:r w:rsidRPr="00AE5A6B">
        <w:t xml:space="preserve">В случае принятия отрицательного решения, </w:t>
      </w:r>
      <w:r w:rsidR="000C0D50" w:rsidRPr="00AE5A6B">
        <w:t xml:space="preserve">нажать </w:t>
      </w:r>
      <w:r w:rsidR="00F828B4" w:rsidRPr="00AE5A6B">
        <w:t>кнопку «</w:t>
      </w:r>
      <w:r w:rsidRPr="00AE5A6B">
        <w:t>Отклонить», при этом документ принимает статус «Отклонен Заказчиком» и выполняется отправка квитка с отрицательным ответом во внешнюю систему.</w:t>
      </w:r>
    </w:p>
    <w:p w14:paraId="7FF3D210" w14:textId="77777777" w:rsidR="00B34E51" w:rsidRPr="00AE5A6B" w:rsidRDefault="00B34E51" w:rsidP="00B34E51">
      <w:pPr>
        <w:pStyle w:val="31"/>
      </w:pPr>
      <w:bookmarkStart w:id="1339" w:name="_Toc202272865"/>
      <w:r w:rsidRPr="00AE5A6B">
        <w:t>Печать документа «Сведения об операциях с ЦС»</w:t>
      </w:r>
      <w:bookmarkEnd w:id="1339"/>
    </w:p>
    <w:p w14:paraId="47CEA00E" w14:textId="77777777" w:rsidR="00B34E51" w:rsidRPr="00AE5A6B" w:rsidRDefault="00B34E51" w:rsidP="00B34E51">
      <w:pPr>
        <w:pStyle w:val="GOSTNormal"/>
      </w:pPr>
      <w:r w:rsidRPr="00AE5A6B">
        <w:rPr>
          <w:rStyle w:val="GOSTSymBold"/>
        </w:rPr>
        <w:t xml:space="preserve">Роль: </w:t>
      </w:r>
      <w:r w:rsidRPr="00AE5A6B">
        <w:t>601_04_01 ПУР КС. Просмотр своих документов по ЛС ЮЛ</w:t>
      </w:r>
    </w:p>
    <w:p w14:paraId="5CDF16D2" w14:textId="77777777" w:rsidR="00B34E51" w:rsidRPr="00AE5A6B" w:rsidRDefault="00B34E51" w:rsidP="00CA231E">
      <w:pPr>
        <w:pStyle w:val="GOSTListnum"/>
        <w:numPr>
          <w:ilvl w:val="0"/>
          <w:numId w:val="344"/>
        </w:numPr>
      </w:pPr>
      <w:r w:rsidRPr="00AE5A6B">
        <w:t>Авторизоваться в ЛК. Перейти в главное меню.</w:t>
      </w:r>
    </w:p>
    <w:p w14:paraId="757B590B" w14:textId="77777777" w:rsidR="00B34E51" w:rsidRPr="00AE5A6B" w:rsidRDefault="00B34E51" w:rsidP="00B34E51">
      <w:pPr>
        <w:pStyle w:val="GOSTListnum"/>
      </w:pPr>
      <w:r w:rsidRPr="00AE5A6B">
        <w:rPr>
          <w:rStyle w:val="GOSTSymBold"/>
          <w:b w:val="0"/>
        </w:rPr>
        <w:t>Развернуть ветку: «</w:t>
      </w:r>
      <w:r w:rsidRPr="00AE5A6B">
        <w:t>Предоставление и обработка сведений об операциях с целевыми средствами» – «Сведения об операциях с ЦС»,</w:t>
      </w:r>
      <w:r w:rsidRPr="00AE5A6B">
        <w:rPr>
          <w:sz w:val="20"/>
        </w:rPr>
        <w:t xml:space="preserve"> </w:t>
      </w:r>
      <w:r w:rsidRPr="00AE5A6B">
        <w:t>фильтр-папка «Все документы</w:t>
      </w:r>
      <w:r w:rsidRPr="00AE5A6B">
        <w:rPr>
          <w:rStyle w:val="GOSTSymBold"/>
          <w:b w:val="0"/>
        </w:rPr>
        <w:t>».</w:t>
      </w:r>
    </w:p>
    <w:p w14:paraId="1813E446" w14:textId="77777777" w:rsidR="00B34E51" w:rsidRPr="00AE5A6B" w:rsidRDefault="00B34E51" w:rsidP="00B34E51">
      <w:pPr>
        <w:pStyle w:val="GOSTListnum"/>
      </w:pPr>
      <w:r w:rsidRPr="00AE5A6B">
        <w:t>В СФ выделить необходимый формуляр и нажать кнопку «Печать документа».</w:t>
      </w:r>
    </w:p>
    <w:p w14:paraId="4E290CD9" w14:textId="77777777" w:rsidR="00B34E51" w:rsidRPr="00AE5A6B" w:rsidRDefault="00B34E51" w:rsidP="00B34E51">
      <w:pPr>
        <w:pStyle w:val="GOSTListnum"/>
      </w:pPr>
      <w:r w:rsidRPr="00AE5A6B">
        <w:t>В модальном окне выбрать необходимый формат печати и нажать кнопку «ОК».</w:t>
      </w:r>
    </w:p>
    <w:p w14:paraId="17DEBC3F" w14:textId="77777777" w:rsidR="00B34E51" w:rsidRPr="00AE5A6B" w:rsidRDefault="00B34E51" w:rsidP="008F75F0">
      <w:pPr>
        <w:pStyle w:val="GOSTListnormal18"/>
      </w:pPr>
      <w:r w:rsidRPr="00AE5A6B">
        <w:t>Сформируется печатная форма документа в выбранном формате.</w:t>
      </w:r>
    </w:p>
    <w:p w14:paraId="56E88770" w14:textId="77777777" w:rsidR="0078043D" w:rsidRPr="00AE5A6B" w:rsidRDefault="00113E0E" w:rsidP="0078043D">
      <w:pPr>
        <w:pStyle w:val="22"/>
      </w:pPr>
      <w:bookmarkStart w:id="1340" w:name="_Toc11771003"/>
      <w:bookmarkStart w:id="1341" w:name="_Toc11770988"/>
      <w:bookmarkStart w:id="1342" w:name="_Toc529959402"/>
      <w:bookmarkStart w:id="1343" w:name="_Toc202272866"/>
      <w:r w:rsidRPr="00AE5A6B">
        <w:t xml:space="preserve">Группа бизнес-процессов </w:t>
      </w:r>
      <w:r w:rsidR="0078043D" w:rsidRPr="00AE5A6B">
        <w:t>«Проведение операций по кассовым выплатам юридических лиц по лицевым счетам в соответствии с нормативными правовыми актами»</w:t>
      </w:r>
      <w:bookmarkEnd w:id="1340"/>
      <w:bookmarkEnd w:id="1343"/>
    </w:p>
    <w:p w14:paraId="31A0C9A0" w14:textId="7CB6CF44" w:rsidR="0078043D" w:rsidRPr="00AE5A6B" w:rsidRDefault="0085226E" w:rsidP="009A3F33">
      <w:pPr>
        <w:pStyle w:val="31"/>
      </w:pPr>
      <w:bookmarkStart w:id="1344" w:name="_Toc11771004"/>
      <w:bookmarkStart w:id="1345" w:name="_Ref136008140"/>
      <w:bookmarkStart w:id="1346" w:name="_Ref155705232"/>
      <w:bookmarkStart w:id="1347" w:name="_Ref158988100"/>
      <w:bookmarkStart w:id="1348" w:name="_Ref164681736"/>
      <w:bookmarkStart w:id="1349" w:name="_Ref179799169"/>
      <w:bookmarkStart w:id="1350" w:name="_Toc202272867"/>
      <w:r w:rsidRPr="00AE5A6B">
        <w:t xml:space="preserve">Операции, выполняемые в рамках бизнес-процесса </w:t>
      </w:r>
      <w:r w:rsidR="0078043D" w:rsidRPr="00AE5A6B">
        <w:t xml:space="preserve">«Формирование и </w:t>
      </w:r>
      <w:r w:rsidR="008A22B9" w:rsidRPr="00AE5A6B">
        <w:t>исполнение</w:t>
      </w:r>
      <w:r w:rsidR="0078043D" w:rsidRPr="00AE5A6B">
        <w:t xml:space="preserve"> платежног</w:t>
      </w:r>
      <w:r w:rsidR="002A4436" w:rsidRPr="00AE5A6B">
        <w:t>о поручения К</w:t>
      </w:r>
      <w:r w:rsidR="0078043D" w:rsidRPr="00AE5A6B">
        <w:t>лиента»</w:t>
      </w:r>
      <w:bookmarkEnd w:id="1344"/>
      <w:bookmarkEnd w:id="1345"/>
      <w:bookmarkEnd w:id="1346"/>
      <w:bookmarkEnd w:id="1347"/>
      <w:bookmarkEnd w:id="1348"/>
      <w:bookmarkEnd w:id="1349"/>
      <w:bookmarkEnd w:id="1350"/>
    </w:p>
    <w:p w14:paraId="0063D539" w14:textId="77777777" w:rsidR="007C662D" w:rsidRPr="00AE5A6B" w:rsidRDefault="00CC468F" w:rsidP="009A3F33">
      <w:pPr>
        <w:pStyle w:val="41"/>
      </w:pPr>
      <w:bookmarkStart w:id="1351" w:name="_Ref59191171"/>
      <w:bookmarkStart w:id="1352" w:name="_Ref454960305"/>
      <w:bookmarkStart w:id="1353" w:name="_Toc493606591"/>
      <w:bookmarkStart w:id="1354" w:name="_Toc497214160"/>
      <w:bookmarkStart w:id="1355" w:name="_Toc500332779"/>
      <w:bookmarkStart w:id="1356" w:name="_Toc507843969"/>
      <w:bookmarkStart w:id="1357" w:name="_Toc529959576"/>
      <w:bookmarkStart w:id="1358" w:name="_Toc11771013"/>
      <w:bookmarkStart w:id="1359" w:name="_Ref453151286"/>
      <w:bookmarkStart w:id="1360" w:name="_Toc453272518"/>
      <w:bookmarkStart w:id="1361" w:name="OLE_LINK125"/>
      <w:bookmarkStart w:id="1362" w:name="OLE_LINK209"/>
      <w:bookmarkStart w:id="1363" w:name="OLE_LINK210"/>
      <w:bookmarkStart w:id="1364" w:name="_Toc202272868"/>
      <w:r w:rsidRPr="00AE5A6B">
        <w:t>Формирование и утверждение платежного поручения клиента в ЛК Клиента</w:t>
      </w:r>
      <w:bookmarkEnd w:id="1351"/>
      <w:bookmarkEnd w:id="1364"/>
    </w:p>
    <w:p w14:paraId="10F793DF" w14:textId="77777777" w:rsidR="00CC468F" w:rsidRPr="00AE5A6B" w:rsidRDefault="00CC468F" w:rsidP="00CC468F">
      <w:pPr>
        <w:pStyle w:val="GOSTNormal"/>
        <w:rPr>
          <w:rStyle w:val="GOSTSymBold"/>
        </w:rPr>
      </w:pPr>
      <w:r w:rsidRPr="00AE5A6B">
        <w:rPr>
          <w:rStyle w:val="GOSTSymBold"/>
        </w:rPr>
        <w:t xml:space="preserve">Роль: </w:t>
      </w:r>
      <w:r w:rsidR="003C0B98" w:rsidRPr="00AE5A6B">
        <w:rPr>
          <w:sz w:val="22"/>
          <w:szCs w:val="22"/>
        </w:rPr>
        <w:t>601_01_01 ПУР КС. Ввод документов по ЛС ЮЛ</w:t>
      </w:r>
      <w:r w:rsidR="008F58C6" w:rsidRPr="00AE5A6B">
        <w:rPr>
          <w:sz w:val="22"/>
          <w:szCs w:val="22"/>
        </w:rPr>
        <w:t>:</w:t>
      </w:r>
    </w:p>
    <w:p w14:paraId="04F09348" w14:textId="77777777" w:rsidR="00CC468F" w:rsidRPr="00AE5A6B" w:rsidRDefault="00CC468F" w:rsidP="00673878">
      <w:pPr>
        <w:pStyle w:val="GOSTListnum"/>
        <w:numPr>
          <w:ilvl w:val="0"/>
          <w:numId w:val="72"/>
        </w:numPr>
      </w:pPr>
      <w:r w:rsidRPr="00AE5A6B">
        <w:t>Авторизоваться в ЛК ПУР КС.</w:t>
      </w:r>
    </w:p>
    <w:p w14:paraId="1C4ED4A8" w14:textId="77777777" w:rsidR="00CC468F" w:rsidRPr="00AE5A6B" w:rsidRDefault="00CC468F" w:rsidP="00803C2A">
      <w:pPr>
        <w:pStyle w:val="GOSTListnum"/>
      </w:pPr>
      <w:r w:rsidRPr="00AE5A6B">
        <w:t>Развернуть ветку «Управление расходами</w:t>
      </w:r>
      <w:r w:rsidR="007A2CF0" w:rsidRPr="00AE5A6B">
        <w:t xml:space="preserve"> (казначейское сопровождение) – </w:t>
      </w:r>
      <w:r w:rsidRPr="00AE5A6B">
        <w:t>Проведение и уточнение операций по кассовым выплатам</w:t>
      </w:r>
      <w:r w:rsidR="007A2CF0" w:rsidRPr="00AE5A6B">
        <w:t xml:space="preserve"> – </w:t>
      </w:r>
      <w:r w:rsidRPr="00AE5A6B">
        <w:t>Платежные поручения</w:t>
      </w:r>
      <w:r w:rsidR="007A2CF0" w:rsidRPr="00AE5A6B">
        <w:t xml:space="preserve"> – </w:t>
      </w:r>
      <w:r w:rsidRPr="00AE5A6B">
        <w:t>Исходящие выплаты</w:t>
      </w:r>
      <w:r w:rsidR="007A2CF0" w:rsidRPr="00AE5A6B">
        <w:t>»</w:t>
      </w:r>
      <w:r w:rsidRPr="00AE5A6B">
        <w:t>, фильтр-папку «Все документы».</w:t>
      </w:r>
    </w:p>
    <w:p w14:paraId="1740F01B" w14:textId="6EF3AC2D" w:rsidR="00CC468F" w:rsidRPr="00AE5A6B" w:rsidRDefault="008309D2" w:rsidP="00673878">
      <w:pPr>
        <w:pStyle w:val="GOSTListnum"/>
        <w:numPr>
          <w:ilvl w:val="0"/>
          <w:numId w:val="24"/>
        </w:numPr>
      </w:pPr>
      <w:r w:rsidRPr="00AE5A6B">
        <w:lastRenderedPageBreak/>
        <w:t>В открывшейся СФ, н</w:t>
      </w:r>
      <w:r w:rsidR="00CC468F" w:rsidRPr="00AE5A6B">
        <w:t xml:space="preserve">а панели инструментов </w:t>
      </w:r>
      <w:r w:rsidR="000C0D50" w:rsidRPr="00AE5A6B">
        <w:t xml:space="preserve">нажать </w:t>
      </w:r>
      <w:r w:rsidR="00F828B4" w:rsidRPr="00AE5A6B">
        <w:t>кнопку «</w:t>
      </w:r>
      <w:r w:rsidR="00CC468F" w:rsidRPr="00AE5A6B">
        <w:t>Создать новый документ»</w:t>
      </w:r>
      <w:r w:rsidR="00810CEB" w:rsidRPr="00AE5A6B">
        <w:t xml:space="preserve"> или, выделив необходимый документ, нажать кнопку «Создать копию документа»</w:t>
      </w:r>
      <w:r w:rsidR="00CC468F" w:rsidRPr="00AE5A6B">
        <w:t>.</w:t>
      </w:r>
    </w:p>
    <w:p w14:paraId="3147F4E8" w14:textId="28EF4ED9" w:rsidR="00CC468F" w:rsidRPr="00AE5A6B" w:rsidRDefault="00CC468F" w:rsidP="00803C2A">
      <w:pPr>
        <w:pStyle w:val="GOSTListnum"/>
      </w:pPr>
      <w:r w:rsidRPr="00AE5A6B">
        <w:t xml:space="preserve">Заполнить реквизиты на визуальной форме экземпляра формуляра «Платежное </w:t>
      </w:r>
      <w:r w:rsidR="004B53E5" w:rsidRPr="00AE5A6B">
        <w:t xml:space="preserve">поручение» </w:t>
      </w:r>
      <w:r w:rsidR="009A3F33" w:rsidRPr="00AE5A6B">
        <w:t>(ф. </w:t>
      </w:r>
      <w:r w:rsidR="004B53E5" w:rsidRPr="00AE5A6B">
        <w:t xml:space="preserve">0401060) </w:t>
      </w:r>
      <w:r w:rsidR="00091069" w:rsidRPr="00AE5A6B">
        <w:t>(рис. </w:t>
      </w:r>
      <w:r w:rsidR="006473F7" w:rsidRPr="00AE5A6B">
        <w:fldChar w:fldCharType="begin"/>
      </w:r>
      <w:r w:rsidR="006473F7" w:rsidRPr="00AE5A6B">
        <w:instrText xml:space="preserve"> REF _Ref37407012 \h </w:instrText>
      </w:r>
      <w:r w:rsidR="007F7184" w:rsidRPr="00AE5A6B">
        <w:instrText xml:space="preserve"> \* MERGEFORMAT </w:instrText>
      </w:r>
      <w:r w:rsidR="006473F7" w:rsidRPr="00AE5A6B">
        <w:fldChar w:fldCharType="separate"/>
      </w:r>
      <w:r w:rsidR="009849A5">
        <w:t>32</w:t>
      </w:r>
      <w:r w:rsidR="006473F7" w:rsidRPr="00AE5A6B">
        <w:fldChar w:fldCharType="end"/>
      </w:r>
      <w:r w:rsidR="006473F7" w:rsidRPr="00AE5A6B">
        <w:t xml:space="preserve">) </w:t>
      </w:r>
      <w:r w:rsidR="00E67C22" w:rsidRPr="00AE5A6B">
        <w:t>в соответствии с требованиями, предусмотренными для проведения платежей, связанных с казначейским обеспечением обязательств</w:t>
      </w:r>
      <w:r w:rsidRPr="00AE5A6B">
        <w:t>.</w:t>
      </w:r>
    </w:p>
    <w:p w14:paraId="15211FCE" w14:textId="552674A8" w:rsidR="00810CEB" w:rsidRPr="00AE5A6B" w:rsidRDefault="00810CEB" w:rsidP="00810CEB">
      <w:pPr>
        <w:pStyle w:val="GOSTListnormal18"/>
      </w:pPr>
      <w:r w:rsidRPr="00AE5A6B">
        <w:t>В случае создания копии документа часть полей автоматически заполнится из копируемого документа.</w:t>
      </w:r>
    </w:p>
    <w:p w14:paraId="308B2B7E" w14:textId="77777777" w:rsidR="00D95B73" w:rsidRPr="00AE5A6B" w:rsidRDefault="00D95B73" w:rsidP="00D10000">
      <w:pPr>
        <w:pStyle w:val="GOSTListnum2"/>
      </w:pPr>
      <w:r w:rsidRPr="00AE5A6B">
        <w:t>Для последующего автоматического формирования документа «Заявление на исполнение Казначейского обеспечения обязательств» при утверждении платежного поручения клиента на стороне ТОФК:</w:t>
      </w:r>
    </w:p>
    <w:p w14:paraId="661057FD" w14:textId="77777777" w:rsidR="00D10000" w:rsidRPr="00AE5A6B" w:rsidRDefault="00D10000" w:rsidP="00D95B73">
      <w:pPr>
        <w:pStyle w:val="GOSTListnum3"/>
      </w:pPr>
      <w:r w:rsidRPr="00AE5A6B">
        <w:t>На вкладке «Расшифровка п/п» в поле «Номер Казначейского обеспечения обязательств» указать КОО.</w:t>
      </w:r>
    </w:p>
    <w:p w14:paraId="1C0C6F3C" w14:textId="77777777" w:rsidR="00D10000" w:rsidRPr="00AE5A6B" w:rsidRDefault="00D10000" w:rsidP="00D95B73">
      <w:pPr>
        <w:pStyle w:val="GOSTListnum3"/>
      </w:pPr>
      <w:r w:rsidRPr="00AE5A6B">
        <w:t>В поле «Сумма к оплате» указать полную сумму остатка исполнения КОО.</w:t>
      </w:r>
    </w:p>
    <w:p w14:paraId="241420F9" w14:textId="77777777" w:rsidR="00D95B73" w:rsidRPr="00AE5A6B" w:rsidRDefault="00D95B73" w:rsidP="00D95B73">
      <w:pPr>
        <w:pStyle w:val="GOSTListnum2"/>
      </w:pPr>
      <w:r w:rsidRPr="00AE5A6B">
        <w:t>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w:t>
      </w:r>
    </w:p>
    <w:p w14:paraId="3341B192" w14:textId="4A89F43A" w:rsidR="00D95B73" w:rsidRDefault="00D95B73" w:rsidP="00D95B73">
      <w:pPr>
        <w:pStyle w:val="GOSTListnum3"/>
      </w:pPr>
      <w:r w:rsidRPr="00AE5A6B">
        <w:t>В поле «Вид исполняемой операции» указать значение, равное «1» или «2» (Внутриказначейский платеж, Внутренний платеж).</w:t>
      </w:r>
      <w:r w:rsidR="00580593">
        <w:t>\</w:t>
      </w:r>
    </w:p>
    <w:p w14:paraId="0A9BCE2D" w14:textId="0E10AEBD" w:rsidR="00580593" w:rsidRPr="00AE5A6B" w:rsidRDefault="00580593" w:rsidP="00580593">
      <w:pPr>
        <w:pStyle w:val="GOSTFigure"/>
      </w:pPr>
      <w:r w:rsidRPr="00580593">
        <w:rPr>
          <w:noProof/>
        </w:rPr>
        <w:drawing>
          <wp:inline distT="0" distB="0" distL="0" distR="0" wp14:anchorId="16401108" wp14:editId="2EF9727F">
            <wp:extent cx="6120130" cy="3995935"/>
            <wp:effectExtent l="0" t="0" r="0" b="5080"/>
            <wp:docPr id="8" name="Рисунок 8"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3995935"/>
                    </a:xfrm>
                    <a:prstGeom prst="rect">
                      <a:avLst/>
                    </a:prstGeom>
                    <a:noFill/>
                    <a:ln>
                      <a:noFill/>
                    </a:ln>
                  </pic:spPr>
                </pic:pic>
              </a:graphicData>
            </a:graphic>
          </wp:inline>
        </w:drawing>
      </w:r>
    </w:p>
    <w:p w14:paraId="6AC5FEA0" w14:textId="3EAD8173" w:rsidR="00AD3ADF" w:rsidRPr="00AE5A6B" w:rsidRDefault="00DF264D" w:rsidP="006473F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65" w:name="_Ref37407012"/>
      <w:bookmarkStart w:id="1366" w:name="_Toc111012029"/>
      <w:bookmarkStart w:id="1367" w:name="_Toc202273032"/>
      <w:r w:rsidR="009849A5">
        <w:rPr>
          <w:noProof/>
        </w:rPr>
        <w:t>32</w:t>
      </w:r>
      <w:bookmarkEnd w:id="1365"/>
      <w:r w:rsidRPr="00AE5A6B">
        <w:rPr>
          <w:noProof/>
        </w:rPr>
        <w:fldChar w:fldCharType="end"/>
      </w:r>
      <w:r w:rsidR="008309D2" w:rsidRPr="00AE5A6B">
        <w:t>.</w:t>
      </w:r>
      <w:r w:rsidR="006473F7" w:rsidRPr="00AE5A6B">
        <w:t xml:space="preserve"> </w:t>
      </w:r>
      <w:r w:rsidR="006473F7" w:rsidRPr="00AE5A6B">
        <w:rPr>
          <w:sz w:val="22"/>
          <w:szCs w:val="22"/>
        </w:rPr>
        <w:t>ВФ формуляра «Платежное поручение</w:t>
      </w:r>
      <w:r w:rsidR="007A2CF0" w:rsidRPr="00AE5A6B">
        <w:rPr>
          <w:sz w:val="22"/>
          <w:szCs w:val="22"/>
        </w:rPr>
        <w:t xml:space="preserve"> </w:t>
      </w:r>
      <w:r w:rsidR="009A3F33" w:rsidRPr="00AE5A6B">
        <w:rPr>
          <w:sz w:val="22"/>
          <w:szCs w:val="22"/>
        </w:rPr>
        <w:t>(ф. </w:t>
      </w:r>
      <w:r w:rsidR="007A2CF0" w:rsidRPr="00AE5A6B">
        <w:rPr>
          <w:sz w:val="22"/>
          <w:szCs w:val="22"/>
        </w:rPr>
        <w:t>0401060)</w:t>
      </w:r>
      <w:r w:rsidR="006473F7" w:rsidRPr="00AE5A6B">
        <w:rPr>
          <w:sz w:val="22"/>
          <w:szCs w:val="22"/>
        </w:rPr>
        <w:t>»</w:t>
      </w:r>
      <w:r w:rsidR="004D4E7E" w:rsidRPr="00AE5A6B">
        <w:rPr>
          <w:sz w:val="22"/>
          <w:szCs w:val="22"/>
        </w:rPr>
        <w:t>. Закладка «Плательщик и получатель»</w:t>
      </w:r>
      <w:bookmarkEnd w:id="1366"/>
      <w:bookmarkEnd w:id="1367"/>
    </w:p>
    <w:p w14:paraId="48C62C3F" w14:textId="37F1D204" w:rsidR="00AD3ADF" w:rsidRPr="00AE5A6B" w:rsidRDefault="00DF264D" w:rsidP="00AD3ADF">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368" w:name="_Toc202272991"/>
      <w:r w:rsidR="009849A5">
        <w:rPr>
          <w:noProof/>
        </w:rPr>
        <w:t>4</w:t>
      </w:r>
      <w:r w:rsidRPr="00AE5A6B">
        <w:rPr>
          <w:noProof/>
        </w:rPr>
        <w:fldChar w:fldCharType="end"/>
      </w:r>
      <w:r w:rsidR="00AD3ADF" w:rsidRPr="00AE5A6B">
        <w:t xml:space="preserve">. </w:t>
      </w:r>
      <w:r w:rsidR="006473F7" w:rsidRPr="00AE5A6B">
        <w:t>Вкладка «Основная информация»</w:t>
      </w:r>
      <w:bookmarkEnd w:id="1368"/>
    </w:p>
    <w:tbl>
      <w:tblPr>
        <w:tblStyle w:val="GOSTTable"/>
        <w:tblW w:w="5000" w:type="pct"/>
        <w:tblLayout w:type="fixed"/>
        <w:tblLook w:val="00A0" w:firstRow="1" w:lastRow="0" w:firstColumn="1" w:lastColumn="0" w:noHBand="0" w:noVBand="0"/>
      </w:tblPr>
      <w:tblGrid>
        <w:gridCol w:w="465"/>
        <w:gridCol w:w="1035"/>
        <w:gridCol w:w="520"/>
        <w:gridCol w:w="611"/>
        <w:gridCol w:w="442"/>
        <w:gridCol w:w="5058"/>
        <w:gridCol w:w="1563"/>
      </w:tblGrid>
      <w:tr w:rsidR="00AD3ADF" w:rsidRPr="00AE5A6B" w14:paraId="4B1903EE" w14:textId="77777777" w:rsidTr="00367AD4">
        <w:trPr>
          <w:cnfStyle w:val="100000000000" w:firstRow="1" w:lastRow="0" w:firstColumn="0" w:lastColumn="0" w:oddVBand="0" w:evenVBand="0" w:oddHBand="0" w:evenHBand="0" w:firstRowFirstColumn="0" w:firstRowLastColumn="0" w:lastRowFirstColumn="0" w:lastRowLastColumn="0"/>
        </w:trPr>
        <w:tc>
          <w:tcPr>
            <w:tcW w:w="240" w:type="pct"/>
          </w:tcPr>
          <w:p w14:paraId="759C4AEB" w14:textId="77777777" w:rsidR="00AD3ADF" w:rsidRPr="00AE5A6B" w:rsidRDefault="00AD3ADF" w:rsidP="00AD3ADF">
            <w:pPr>
              <w:pStyle w:val="GOSTTableHead"/>
            </w:pPr>
            <w:r w:rsidRPr="00AE5A6B">
              <w:t>Структура</w:t>
            </w:r>
          </w:p>
        </w:tc>
        <w:tc>
          <w:tcPr>
            <w:tcW w:w="534" w:type="pct"/>
          </w:tcPr>
          <w:p w14:paraId="07F31801" w14:textId="77777777" w:rsidR="00AD3ADF" w:rsidRPr="00AE5A6B" w:rsidRDefault="00AD3ADF" w:rsidP="00AD3ADF">
            <w:pPr>
              <w:pStyle w:val="GOSTTableHead"/>
            </w:pPr>
            <w:r w:rsidRPr="00AE5A6B">
              <w:t>Наименование реквизита</w:t>
            </w:r>
          </w:p>
        </w:tc>
        <w:tc>
          <w:tcPr>
            <w:tcW w:w="268" w:type="pct"/>
          </w:tcPr>
          <w:p w14:paraId="13EC90F1" w14:textId="77777777" w:rsidR="00AD3ADF" w:rsidRPr="00AE5A6B" w:rsidRDefault="00AD3ADF" w:rsidP="00AD3ADF">
            <w:pPr>
              <w:pStyle w:val="GOSTTableHead"/>
            </w:pPr>
            <w:r w:rsidRPr="00AE5A6B">
              <w:t>Обязательность</w:t>
            </w:r>
          </w:p>
        </w:tc>
        <w:tc>
          <w:tcPr>
            <w:tcW w:w="315" w:type="pct"/>
          </w:tcPr>
          <w:p w14:paraId="75813854" w14:textId="77777777" w:rsidR="00AD3ADF" w:rsidRPr="00AE5A6B" w:rsidRDefault="00AD3ADF" w:rsidP="00AD3ADF">
            <w:pPr>
              <w:pStyle w:val="GOSTTableHead"/>
            </w:pPr>
            <w:r w:rsidRPr="00AE5A6B">
              <w:t>Доступность для редактирования</w:t>
            </w:r>
          </w:p>
        </w:tc>
        <w:tc>
          <w:tcPr>
            <w:tcW w:w="228" w:type="pct"/>
          </w:tcPr>
          <w:p w14:paraId="795AD2FE" w14:textId="77777777" w:rsidR="00AD3ADF" w:rsidRPr="00AE5A6B" w:rsidRDefault="00AD3ADF" w:rsidP="00AD3ADF">
            <w:pPr>
              <w:pStyle w:val="GOSTTableHead"/>
            </w:pPr>
            <w:r w:rsidRPr="00AE5A6B">
              <w:t>Видимость</w:t>
            </w:r>
          </w:p>
        </w:tc>
        <w:tc>
          <w:tcPr>
            <w:tcW w:w="2609" w:type="pct"/>
          </w:tcPr>
          <w:p w14:paraId="2C5D4A71" w14:textId="77777777" w:rsidR="00AD3ADF" w:rsidRPr="00AE5A6B" w:rsidRDefault="00AD3ADF" w:rsidP="00AD3ADF">
            <w:pPr>
              <w:pStyle w:val="GOSTTableHead"/>
            </w:pPr>
            <w:r w:rsidRPr="00AE5A6B">
              <w:t>Правила заполнения реквизита</w:t>
            </w:r>
          </w:p>
        </w:tc>
        <w:tc>
          <w:tcPr>
            <w:tcW w:w="806" w:type="pct"/>
          </w:tcPr>
          <w:p w14:paraId="11FDA7BF" w14:textId="77777777" w:rsidR="00AD3ADF" w:rsidRPr="00AE5A6B" w:rsidRDefault="00AD3ADF" w:rsidP="00AD3ADF">
            <w:pPr>
              <w:pStyle w:val="GOSTTableHead"/>
            </w:pPr>
            <w:r w:rsidRPr="00AE5A6B">
              <w:t>Примечание</w:t>
            </w:r>
            <w:bookmarkStart w:id="1369" w:name="OLE_LINK100"/>
          </w:p>
        </w:tc>
        <w:bookmarkEnd w:id="1369"/>
      </w:tr>
      <w:tr w:rsidR="006473F7" w:rsidRPr="00AE5A6B" w14:paraId="5D0A8989" w14:textId="77777777" w:rsidTr="006473F7">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auto"/>
          </w:tcPr>
          <w:p w14:paraId="19B8AE7C" w14:textId="77777777" w:rsidR="006473F7" w:rsidRPr="00AE5A6B" w:rsidRDefault="006473F7" w:rsidP="00AD3ADF">
            <w:pPr>
              <w:pStyle w:val="GOSTTablenorm"/>
              <w:rPr>
                <w:rStyle w:val="GOSTSymBold"/>
              </w:rPr>
            </w:pPr>
            <w:r w:rsidRPr="00AE5A6B">
              <w:rPr>
                <w:rStyle w:val="GOSTSymBold"/>
              </w:rPr>
              <w:t>Вкладка «Основная информация»</w:t>
            </w:r>
          </w:p>
        </w:tc>
      </w:tr>
      <w:tr w:rsidR="00AD3ADF" w:rsidRPr="00AE5A6B" w14:paraId="632B3DDA" w14:textId="77777777" w:rsidTr="00367AD4">
        <w:trPr>
          <w:cnfStyle w:val="000000010000" w:firstRow="0" w:lastRow="0" w:firstColumn="0" w:lastColumn="0" w:oddVBand="0" w:evenVBand="0" w:oddHBand="0" w:evenHBand="1" w:firstRowFirstColumn="0" w:firstRowLastColumn="0" w:lastRowFirstColumn="0" w:lastRowLastColumn="0"/>
        </w:trPr>
        <w:tc>
          <w:tcPr>
            <w:tcW w:w="240" w:type="pct"/>
            <w:shd w:val="clear" w:color="auto" w:fill="auto"/>
          </w:tcPr>
          <w:p w14:paraId="784B3956" w14:textId="77777777" w:rsidR="00AD3ADF" w:rsidRPr="00AE5A6B" w:rsidRDefault="00AD3ADF" w:rsidP="00673878">
            <w:pPr>
              <w:pStyle w:val="GOSTTableNum"/>
              <w:numPr>
                <w:ilvl w:val="0"/>
                <w:numId w:val="78"/>
              </w:numPr>
            </w:pPr>
            <w:bookmarkStart w:id="1370" w:name="_Ref533777592"/>
          </w:p>
        </w:tc>
        <w:bookmarkEnd w:id="1370"/>
        <w:tc>
          <w:tcPr>
            <w:tcW w:w="534" w:type="pct"/>
            <w:shd w:val="clear" w:color="auto" w:fill="auto"/>
          </w:tcPr>
          <w:p w14:paraId="78E3A002" w14:textId="77777777" w:rsidR="00AD3ADF" w:rsidRPr="00AE5A6B" w:rsidRDefault="00202C70" w:rsidP="009E7A39">
            <w:pPr>
              <w:pStyle w:val="GOSTTablenorm"/>
            </w:pPr>
            <w:r w:rsidRPr="00AE5A6B">
              <w:t>Номер документа</w:t>
            </w:r>
          </w:p>
        </w:tc>
        <w:tc>
          <w:tcPr>
            <w:tcW w:w="268" w:type="pct"/>
            <w:shd w:val="clear" w:color="auto" w:fill="auto"/>
          </w:tcPr>
          <w:p w14:paraId="4F7E7206" w14:textId="77777777" w:rsidR="00AD3ADF" w:rsidRPr="00AE5A6B" w:rsidRDefault="00AD3ADF" w:rsidP="00AD3ADF">
            <w:pPr>
              <w:pStyle w:val="GOSTTablenorm"/>
            </w:pPr>
            <w:r w:rsidRPr="00AE5A6B">
              <w:t>Да</w:t>
            </w:r>
          </w:p>
        </w:tc>
        <w:tc>
          <w:tcPr>
            <w:tcW w:w="315" w:type="pct"/>
            <w:shd w:val="clear" w:color="auto" w:fill="auto"/>
          </w:tcPr>
          <w:p w14:paraId="40E92F6A" w14:textId="77777777" w:rsidR="00AD3ADF" w:rsidRPr="00AE5A6B" w:rsidRDefault="00AD3ADF" w:rsidP="00AD3ADF">
            <w:pPr>
              <w:pStyle w:val="GOSTTablenorm"/>
            </w:pPr>
            <w:r w:rsidRPr="00AE5A6B">
              <w:t>Да</w:t>
            </w:r>
          </w:p>
        </w:tc>
        <w:tc>
          <w:tcPr>
            <w:tcW w:w="228" w:type="pct"/>
            <w:shd w:val="clear" w:color="auto" w:fill="auto"/>
          </w:tcPr>
          <w:p w14:paraId="4CCCCA2D" w14:textId="77777777" w:rsidR="00AD3ADF" w:rsidRPr="00AE5A6B" w:rsidRDefault="00AD3ADF" w:rsidP="00AD3ADF">
            <w:pPr>
              <w:pStyle w:val="GOSTTablenorm"/>
            </w:pPr>
            <w:r w:rsidRPr="00AE5A6B">
              <w:t>Да</w:t>
            </w:r>
          </w:p>
        </w:tc>
        <w:tc>
          <w:tcPr>
            <w:tcW w:w="2609" w:type="pct"/>
            <w:shd w:val="clear" w:color="auto" w:fill="auto"/>
          </w:tcPr>
          <w:p w14:paraId="677503ED" w14:textId="77777777" w:rsidR="00AD3ADF" w:rsidRPr="00AE5A6B" w:rsidRDefault="00AD3ADF" w:rsidP="00AD3ADF">
            <w:pPr>
              <w:pStyle w:val="GOSTTablenorm"/>
            </w:pPr>
            <w:r w:rsidRPr="00AE5A6B">
              <w:t>Способ 1. Автоматически, как порядковый номер документа в разрезе клиента в рамках текущего финансового года – при формировании документа в ПУР.</w:t>
            </w:r>
          </w:p>
          <w:p w14:paraId="0F24844D" w14:textId="77777777" w:rsidR="00AD3ADF" w:rsidRPr="00AE5A6B" w:rsidRDefault="00AD3ADF" w:rsidP="00AD3ADF">
            <w:pPr>
              <w:pStyle w:val="GOSTTablenorm"/>
            </w:pPr>
            <w:r w:rsidRPr="00AE5A6B">
              <w:t>Способ 2. Ввод вручную.</w:t>
            </w:r>
          </w:p>
          <w:p w14:paraId="06F4325A" w14:textId="77777777" w:rsidR="00AD3ADF" w:rsidRPr="00AE5A6B" w:rsidRDefault="00AD3ADF" w:rsidP="00AD3ADF">
            <w:pPr>
              <w:pStyle w:val="GOSTTablenorm"/>
            </w:pPr>
            <w:r w:rsidRPr="00AE5A6B">
              <w:t>Способ 3. Для п/п, загруженных из внешней системы Клиента, заполняется соответствующим значением</w:t>
            </w:r>
          </w:p>
        </w:tc>
        <w:tc>
          <w:tcPr>
            <w:tcW w:w="806" w:type="pct"/>
            <w:shd w:val="clear" w:color="auto" w:fill="auto"/>
          </w:tcPr>
          <w:p w14:paraId="613C58E5" w14:textId="77777777" w:rsidR="00AD3ADF" w:rsidRPr="00AE5A6B" w:rsidRDefault="00AD3ADF" w:rsidP="00AD3ADF">
            <w:pPr>
              <w:pStyle w:val="GOSTTablenorm"/>
            </w:pPr>
            <w:r w:rsidRPr="00AE5A6B">
              <w:t>–</w:t>
            </w:r>
          </w:p>
        </w:tc>
      </w:tr>
      <w:tr w:rsidR="00AD3ADF" w:rsidRPr="00AE5A6B" w14:paraId="55700985" w14:textId="77777777" w:rsidTr="00367AD4">
        <w:trPr>
          <w:cnfStyle w:val="000000100000" w:firstRow="0" w:lastRow="0" w:firstColumn="0" w:lastColumn="0" w:oddVBand="0" w:evenVBand="0" w:oddHBand="1" w:evenHBand="0" w:firstRowFirstColumn="0" w:firstRowLastColumn="0" w:lastRowFirstColumn="0" w:lastRowLastColumn="0"/>
        </w:trPr>
        <w:tc>
          <w:tcPr>
            <w:tcW w:w="240" w:type="pct"/>
            <w:shd w:val="clear" w:color="auto" w:fill="auto"/>
          </w:tcPr>
          <w:p w14:paraId="0CF0CD48" w14:textId="77777777" w:rsidR="00AD3ADF" w:rsidRPr="00AE5A6B" w:rsidRDefault="00AD3ADF" w:rsidP="00673878">
            <w:pPr>
              <w:pStyle w:val="GOSTTableNum"/>
              <w:numPr>
                <w:ilvl w:val="0"/>
                <w:numId w:val="78"/>
              </w:numPr>
            </w:pPr>
            <w:bookmarkStart w:id="1371" w:name="_Ref533777690"/>
          </w:p>
        </w:tc>
        <w:bookmarkEnd w:id="1371"/>
        <w:tc>
          <w:tcPr>
            <w:tcW w:w="534" w:type="pct"/>
            <w:shd w:val="clear" w:color="auto" w:fill="auto"/>
          </w:tcPr>
          <w:p w14:paraId="0D000B04" w14:textId="77777777" w:rsidR="00AD3ADF" w:rsidRPr="00AE5A6B" w:rsidRDefault="00AD3ADF" w:rsidP="00202C70">
            <w:pPr>
              <w:pStyle w:val="GOSTTablenorm"/>
            </w:pPr>
            <w:r w:rsidRPr="00AE5A6B">
              <w:t xml:space="preserve">Дата </w:t>
            </w:r>
            <w:r w:rsidR="00202C70" w:rsidRPr="00AE5A6B">
              <w:t>документа</w:t>
            </w:r>
          </w:p>
        </w:tc>
        <w:tc>
          <w:tcPr>
            <w:tcW w:w="268" w:type="pct"/>
            <w:shd w:val="clear" w:color="auto" w:fill="auto"/>
          </w:tcPr>
          <w:p w14:paraId="55B35359" w14:textId="77777777" w:rsidR="00AD3ADF" w:rsidRPr="00AE5A6B" w:rsidRDefault="00AD3ADF" w:rsidP="00AD3ADF">
            <w:pPr>
              <w:pStyle w:val="GOSTTablenorm"/>
            </w:pPr>
            <w:r w:rsidRPr="00AE5A6B">
              <w:t>Да</w:t>
            </w:r>
          </w:p>
        </w:tc>
        <w:tc>
          <w:tcPr>
            <w:tcW w:w="315" w:type="pct"/>
            <w:shd w:val="clear" w:color="auto" w:fill="auto"/>
          </w:tcPr>
          <w:p w14:paraId="5B914E54" w14:textId="77777777" w:rsidR="00AD3ADF" w:rsidRPr="00AE5A6B" w:rsidRDefault="00AD3ADF" w:rsidP="00AD3ADF">
            <w:pPr>
              <w:pStyle w:val="GOSTTablenorm"/>
            </w:pPr>
            <w:r w:rsidRPr="00AE5A6B">
              <w:t>Да</w:t>
            </w:r>
          </w:p>
        </w:tc>
        <w:tc>
          <w:tcPr>
            <w:tcW w:w="228" w:type="pct"/>
            <w:shd w:val="clear" w:color="auto" w:fill="auto"/>
          </w:tcPr>
          <w:p w14:paraId="7076D3EA" w14:textId="77777777" w:rsidR="00AD3ADF" w:rsidRPr="00AE5A6B" w:rsidRDefault="00AD3ADF" w:rsidP="00AD3ADF">
            <w:pPr>
              <w:pStyle w:val="GOSTTablenorm"/>
            </w:pPr>
            <w:r w:rsidRPr="00AE5A6B">
              <w:t>Да</w:t>
            </w:r>
          </w:p>
        </w:tc>
        <w:tc>
          <w:tcPr>
            <w:tcW w:w="2609" w:type="pct"/>
            <w:shd w:val="clear" w:color="auto" w:fill="auto"/>
          </w:tcPr>
          <w:p w14:paraId="19ACAB53" w14:textId="77777777" w:rsidR="00AD3ADF" w:rsidRPr="00AE5A6B" w:rsidRDefault="00AD3ADF" w:rsidP="00AD3ADF">
            <w:pPr>
              <w:pStyle w:val="GOSTTablenorm"/>
            </w:pPr>
            <w:r w:rsidRPr="00AE5A6B">
              <w:t>Способ 1. По умолчанию автоматически текущей датой. Отображается в формате «ДД.ММ.ГГГГ».</w:t>
            </w:r>
          </w:p>
          <w:p w14:paraId="1035579C" w14:textId="77777777" w:rsidR="00AD3ADF" w:rsidRPr="00AE5A6B" w:rsidRDefault="00AD3ADF" w:rsidP="00AD3ADF">
            <w:pPr>
              <w:pStyle w:val="GOSTTablenorm"/>
            </w:pPr>
            <w:r w:rsidRPr="00AE5A6B">
              <w:t>Способ 2. Выбор из календаря.</w:t>
            </w:r>
          </w:p>
          <w:p w14:paraId="696EC7F2" w14:textId="77777777" w:rsidR="00AD3ADF" w:rsidRPr="00AE5A6B" w:rsidRDefault="00AD3ADF" w:rsidP="00AD3ADF">
            <w:pPr>
              <w:pStyle w:val="GOSTTablenorm"/>
            </w:pPr>
            <w:r w:rsidRPr="00AE5A6B">
              <w:t>Способ 3. Для п/п, загруженных из внешней системы Клиента, заполняется соответствующим значением</w:t>
            </w:r>
          </w:p>
        </w:tc>
        <w:tc>
          <w:tcPr>
            <w:tcW w:w="806" w:type="pct"/>
            <w:shd w:val="clear" w:color="auto" w:fill="auto"/>
          </w:tcPr>
          <w:p w14:paraId="59F98BAB" w14:textId="77777777" w:rsidR="00AD3ADF" w:rsidRPr="00AE5A6B" w:rsidRDefault="00AD3ADF" w:rsidP="00AD3ADF">
            <w:pPr>
              <w:pStyle w:val="GOSTTablenorm"/>
            </w:pPr>
            <w:r w:rsidRPr="00AE5A6B">
              <w:t>–</w:t>
            </w:r>
          </w:p>
        </w:tc>
      </w:tr>
      <w:tr w:rsidR="00202C70" w:rsidRPr="00AE5A6B" w14:paraId="60AC1E94" w14:textId="77777777"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462A0A75" w14:textId="77777777" w:rsidR="00202C70" w:rsidRPr="00AE5A6B" w:rsidRDefault="00202C70" w:rsidP="00673878">
            <w:pPr>
              <w:pStyle w:val="GOSTTableNum"/>
              <w:numPr>
                <w:ilvl w:val="0"/>
                <w:numId w:val="78"/>
              </w:numPr>
            </w:pPr>
            <w:bookmarkStart w:id="1372" w:name="_Ref533154755"/>
          </w:p>
        </w:tc>
        <w:tc>
          <w:tcPr>
            <w:tcW w:w="534" w:type="pct"/>
            <w:shd w:val="clear" w:color="auto" w:fill="auto"/>
          </w:tcPr>
          <w:p w14:paraId="55E00DDC" w14:textId="77777777" w:rsidR="00202C70" w:rsidRPr="00AE5A6B" w:rsidRDefault="00202C70" w:rsidP="006473F7">
            <w:pPr>
              <w:pStyle w:val="GOSTTablenorm"/>
            </w:pPr>
            <w:r w:rsidRPr="00AE5A6B">
              <w:t>Вид платежа</w:t>
            </w:r>
          </w:p>
        </w:tc>
        <w:tc>
          <w:tcPr>
            <w:tcW w:w="268" w:type="pct"/>
            <w:shd w:val="clear" w:color="auto" w:fill="auto"/>
          </w:tcPr>
          <w:p w14:paraId="0F808538" w14:textId="77777777" w:rsidR="00202C70" w:rsidRPr="00AE5A6B" w:rsidRDefault="00202C70" w:rsidP="006473F7">
            <w:pPr>
              <w:pStyle w:val="GOSTTablenorm"/>
            </w:pPr>
            <w:r w:rsidRPr="00AE5A6B">
              <w:t>Да</w:t>
            </w:r>
          </w:p>
        </w:tc>
        <w:tc>
          <w:tcPr>
            <w:tcW w:w="315" w:type="pct"/>
            <w:shd w:val="clear" w:color="auto" w:fill="auto"/>
          </w:tcPr>
          <w:p w14:paraId="50837615" w14:textId="77777777" w:rsidR="00202C70" w:rsidRPr="00AE5A6B" w:rsidRDefault="00202C70" w:rsidP="006473F7">
            <w:pPr>
              <w:pStyle w:val="GOSTTablenorm"/>
            </w:pPr>
            <w:r w:rsidRPr="00AE5A6B">
              <w:t>Да</w:t>
            </w:r>
          </w:p>
        </w:tc>
        <w:tc>
          <w:tcPr>
            <w:tcW w:w="228" w:type="pct"/>
            <w:shd w:val="clear" w:color="auto" w:fill="auto"/>
          </w:tcPr>
          <w:p w14:paraId="5E55DB12" w14:textId="77777777" w:rsidR="00202C70" w:rsidRPr="00AE5A6B" w:rsidRDefault="00202C70" w:rsidP="006473F7">
            <w:pPr>
              <w:pStyle w:val="GOSTTablenorm"/>
            </w:pPr>
            <w:r w:rsidRPr="00AE5A6B">
              <w:t>Да</w:t>
            </w:r>
          </w:p>
        </w:tc>
        <w:tc>
          <w:tcPr>
            <w:tcW w:w="2609" w:type="pct"/>
            <w:shd w:val="clear" w:color="auto" w:fill="auto"/>
          </w:tcPr>
          <w:p w14:paraId="1EC21A68" w14:textId="77777777" w:rsidR="00202C70" w:rsidRPr="00AE5A6B" w:rsidRDefault="00202C70" w:rsidP="006473F7">
            <w:pPr>
              <w:pStyle w:val="GOSTTablenorm"/>
            </w:pPr>
            <w:r w:rsidRPr="00AE5A6B">
              <w:t>Способ 1. Выбор значения из списка доступных значений:</w:t>
            </w:r>
          </w:p>
          <w:p w14:paraId="177BCB98" w14:textId="77777777" w:rsidR="00202C70" w:rsidRPr="00AE5A6B" w:rsidRDefault="00202C70" w:rsidP="006473F7">
            <w:pPr>
              <w:pStyle w:val="GOSTTableListMark1"/>
            </w:pPr>
            <w:r w:rsidRPr="00AE5A6B">
              <w:t>0 – «пусто»;</w:t>
            </w:r>
          </w:p>
          <w:p w14:paraId="033E4876" w14:textId="77777777" w:rsidR="00202C70" w:rsidRPr="00AE5A6B" w:rsidRDefault="00202C70" w:rsidP="006473F7">
            <w:pPr>
              <w:pStyle w:val="GOSTTableListMark1"/>
            </w:pPr>
            <w:r w:rsidRPr="00AE5A6B">
              <w:t>4 – «срочно».</w:t>
            </w:r>
          </w:p>
          <w:p w14:paraId="48977D16" w14:textId="77777777" w:rsidR="00202C70" w:rsidRDefault="00202C70" w:rsidP="006473F7">
            <w:pPr>
              <w:pStyle w:val="GOSTTablenorm"/>
            </w:pPr>
            <w:r w:rsidRPr="00AE5A6B">
              <w:t>Способ 2. Для п/п, загруженных из внешней системы Клиента, заполняется соответствующим значением</w:t>
            </w:r>
          </w:p>
          <w:p w14:paraId="076E79DD" w14:textId="59077EE7" w:rsidR="00F91B9C" w:rsidRPr="00AE5A6B" w:rsidRDefault="00F91B9C" w:rsidP="006473F7">
            <w:pPr>
              <w:pStyle w:val="GOSTTablenorm"/>
            </w:pPr>
            <w:r>
              <w:t xml:space="preserve">Способ 3. </w:t>
            </w:r>
            <w:r w:rsidRPr="00F91B9C">
              <w:t>При формировании платежного поручения на основании документа «Акт приемки товаров, работ, услуг» (ф. 0510452) реквизит заполняется пользователем из списка доступных значений.</w:t>
            </w:r>
          </w:p>
        </w:tc>
        <w:tc>
          <w:tcPr>
            <w:tcW w:w="806" w:type="pct"/>
            <w:shd w:val="clear" w:color="auto" w:fill="auto"/>
          </w:tcPr>
          <w:p w14:paraId="3445C018" w14:textId="77777777" w:rsidR="00202C70" w:rsidRPr="00AE5A6B" w:rsidRDefault="00202C70" w:rsidP="006473F7">
            <w:pPr>
              <w:pStyle w:val="GOSTTablenorm"/>
            </w:pPr>
            <w:r w:rsidRPr="00AE5A6B">
              <w:t>При выводе на печать отображаемые значения:</w:t>
            </w:r>
          </w:p>
          <w:p w14:paraId="72E73B03" w14:textId="77777777" w:rsidR="00202C70" w:rsidRPr="00AE5A6B" w:rsidRDefault="00202C70" w:rsidP="006473F7">
            <w:pPr>
              <w:pStyle w:val="GOSTTableListMark1"/>
            </w:pPr>
            <w:r w:rsidRPr="00AE5A6B">
              <w:t>не отображается (в случае указания «0»);</w:t>
            </w:r>
          </w:p>
          <w:p w14:paraId="2BCFDF09" w14:textId="77777777" w:rsidR="00202C70" w:rsidRPr="00AE5A6B" w:rsidRDefault="00202C70" w:rsidP="006473F7">
            <w:pPr>
              <w:pStyle w:val="GOSTTableListMark1"/>
            </w:pPr>
            <w:r w:rsidRPr="00AE5A6B">
              <w:t>срочно (в случае указания «4»)</w:t>
            </w:r>
          </w:p>
        </w:tc>
      </w:tr>
      <w:tr w:rsidR="00AD3ADF" w:rsidRPr="00AE5A6B" w14:paraId="634D5C2E" w14:textId="77777777"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461E0A74" w14:textId="77777777" w:rsidR="00AD3ADF" w:rsidRPr="00AE5A6B" w:rsidRDefault="00AD3ADF" w:rsidP="00673878">
            <w:pPr>
              <w:pStyle w:val="GOSTTableNum"/>
              <w:numPr>
                <w:ilvl w:val="0"/>
                <w:numId w:val="78"/>
              </w:numPr>
            </w:pPr>
          </w:p>
        </w:tc>
        <w:bookmarkEnd w:id="1372"/>
        <w:tc>
          <w:tcPr>
            <w:tcW w:w="534" w:type="pct"/>
            <w:shd w:val="clear" w:color="auto" w:fill="auto"/>
          </w:tcPr>
          <w:p w14:paraId="0983D332" w14:textId="77777777" w:rsidR="00AD3ADF" w:rsidRPr="00AE5A6B" w:rsidRDefault="00202C70" w:rsidP="00202C70">
            <w:pPr>
              <w:pStyle w:val="GOSTTablenorm"/>
            </w:pPr>
            <w:r w:rsidRPr="00AE5A6B">
              <w:t>Сумма</w:t>
            </w:r>
          </w:p>
        </w:tc>
        <w:tc>
          <w:tcPr>
            <w:tcW w:w="268" w:type="pct"/>
            <w:shd w:val="clear" w:color="auto" w:fill="auto"/>
          </w:tcPr>
          <w:p w14:paraId="2149CA7B" w14:textId="77777777" w:rsidR="00AD3ADF" w:rsidRPr="00AE5A6B" w:rsidRDefault="00AD3ADF" w:rsidP="00AD3ADF">
            <w:pPr>
              <w:pStyle w:val="GOSTTablenorm"/>
            </w:pPr>
            <w:r w:rsidRPr="00AE5A6B">
              <w:t>Да</w:t>
            </w:r>
          </w:p>
        </w:tc>
        <w:tc>
          <w:tcPr>
            <w:tcW w:w="315" w:type="pct"/>
            <w:shd w:val="clear" w:color="auto" w:fill="auto"/>
          </w:tcPr>
          <w:p w14:paraId="26E995B2" w14:textId="77777777" w:rsidR="00AD3ADF" w:rsidRPr="00AE5A6B" w:rsidRDefault="00AD3ADF" w:rsidP="00AD3ADF">
            <w:pPr>
              <w:pStyle w:val="GOSTTablenorm"/>
            </w:pPr>
            <w:r w:rsidRPr="00AE5A6B">
              <w:t>Нет</w:t>
            </w:r>
          </w:p>
        </w:tc>
        <w:tc>
          <w:tcPr>
            <w:tcW w:w="228" w:type="pct"/>
            <w:shd w:val="clear" w:color="auto" w:fill="auto"/>
          </w:tcPr>
          <w:p w14:paraId="6A208C4D" w14:textId="77777777" w:rsidR="00AD3ADF" w:rsidRPr="00AE5A6B" w:rsidRDefault="00AD3ADF" w:rsidP="00AD3ADF">
            <w:pPr>
              <w:pStyle w:val="GOSTTablenorm"/>
            </w:pPr>
            <w:r w:rsidRPr="00AE5A6B">
              <w:t>Да</w:t>
            </w:r>
          </w:p>
        </w:tc>
        <w:tc>
          <w:tcPr>
            <w:tcW w:w="2609" w:type="pct"/>
            <w:shd w:val="clear" w:color="auto" w:fill="auto"/>
          </w:tcPr>
          <w:p w14:paraId="7DB3607A" w14:textId="77777777" w:rsidR="00AD3ADF" w:rsidRPr="00AE5A6B" w:rsidRDefault="00AD3ADF" w:rsidP="00AD3ADF">
            <w:pPr>
              <w:pStyle w:val="GOSTTablenorm"/>
            </w:pPr>
            <w:r w:rsidRPr="00AE5A6B">
              <w:t>Автоматически из реквизита:</w:t>
            </w:r>
          </w:p>
          <w:p w14:paraId="59CA8FAA" w14:textId="6B8F6ECE" w:rsidR="00AD3ADF" w:rsidRPr="00AE5A6B" w:rsidRDefault="00AD3ADF" w:rsidP="00F91B9C">
            <w:pPr>
              <w:pStyle w:val="GOSTTableListMark1"/>
            </w:pPr>
            <w:r w:rsidRPr="00AE5A6B">
              <w:t xml:space="preserve">если </w:t>
            </w:r>
            <w:r w:rsidR="00091069" w:rsidRPr="00AE5A6B">
              <w:t>в таблице</w:t>
            </w:r>
            <w:r w:rsidR="004B53E5" w:rsidRPr="00AE5A6B">
              <w:t xml:space="preserve"> </w:t>
            </w:r>
            <w:r w:rsidRPr="00AE5A6B">
              <w:t>только одна строка (не проставлен признак в реквизите «Расшифровка к платежному документу») заполняется автоматически значением, указанным в р</w:t>
            </w:r>
            <w:r w:rsidR="004B53E5" w:rsidRPr="00AE5A6B">
              <w:t>еквизите «Сумма к оплате»;</w:t>
            </w:r>
          </w:p>
          <w:p w14:paraId="783EBF18" w14:textId="3DCFE90D" w:rsidR="00AD3ADF" w:rsidRDefault="00AD3ADF" w:rsidP="004B53E5">
            <w:pPr>
              <w:pStyle w:val="GOSTTableListMark1"/>
            </w:pPr>
            <w:r w:rsidRPr="00AE5A6B">
              <w:t xml:space="preserve">если </w:t>
            </w:r>
            <w:r w:rsidR="004B53E5" w:rsidRPr="00AE5A6B">
              <w:t xml:space="preserve">в таблице </w:t>
            </w:r>
            <w:r w:rsidRPr="00AE5A6B">
              <w:t>несколько строк (проставлен признак в реквизите «Расшифровка к платежному документу») – заполняется автоматически значением «ИТОГО сумма к оплате» табличной части блока «Исполняемый контракт/</w:t>
            </w:r>
            <w:r w:rsidR="004B53E5" w:rsidRPr="00AE5A6B">
              <w:t>договор и расшифровка платежа»</w:t>
            </w:r>
            <w:r w:rsidR="00F91B9C">
              <w:t>;</w:t>
            </w:r>
          </w:p>
          <w:p w14:paraId="6C2C5B02" w14:textId="2E14A771" w:rsidR="00F91B9C" w:rsidRPr="00AE5A6B" w:rsidRDefault="00F91B9C" w:rsidP="00F91B9C">
            <w:pPr>
              <w:pStyle w:val="GOSTTableListMark1"/>
            </w:pPr>
            <w:r>
              <w:t>п</w:t>
            </w:r>
            <w:r w:rsidRPr="00F91B9C">
              <w:t>ри формировании платежного поручения на ос</w:t>
            </w:r>
            <w:r w:rsidRPr="00F91B9C">
              <w:lastRenderedPageBreak/>
              <w:t>новании документа «Акт приемки товаров, работ, услуг» (ф. 0510452) реквизит заполняется пользователем из списка доступных значений.</w:t>
            </w:r>
          </w:p>
          <w:p w14:paraId="4AF652CF" w14:textId="2B87EF95" w:rsidR="009E7A39" w:rsidRPr="00AE5A6B" w:rsidRDefault="009E7A39" w:rsidP="009E7A39">
            <w:pPr>
              <w:pStyle w:val="GOSTTablenorm"/>
            </w:pPr>
            <w:r w:rsidRPr="00AE5A6B">
              <w:t>Реквизит обновляется при изменении значения в реквизите «Сумма к оплате» либо «ИТОГО сумма к оплате»</w:t>
            </w:r>
          </w:p>
        </w:tc>
        <w:tc>
          <w:tcPr>
            <w:tcW w:w="806" w:type="pct"/>
            <w:shd w:val="clear" w:color="auto" w:fill="auto"/>
          </w:tcPr>
          <w:p w14:paraId="66D3B82C" w14:textId="77777777" w:rsidR="00AD3ADF" w:rsidRPr="00AE5A6B" w:rsidRDefault="00AD3ADF" w:rsidP="00AD3ADF">
            <w:pPr>
              <w:pStyle w:val="GOSTTablenorm"/>
            </w:pPr>
            <w:r w:rsidRPr="00AE5A6B">
              <w:lastRenderedPageBreak/>
              <w:t>–</w:t>
            </w:r>
          </w:p>
        </w:tc>
      </w:tr>
      <w:tr w:rsidR="009F0DD6" w:rsidRPr="00AE5A6B" w14:paraId="1604CEEA" w14:textId="77777777" w:rsidTr="00CB5F4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4BD58D7B" w14:textId="77777777" w:rsidR="009F0DD6" w:rsidRPr="00AE5A6B" w:rsidRDefault="009F0DD6" w:rsidP="00CB5F44">
            <w:pPr>
              <w:pStyle w:val="GOSTTableNum2"/>
              <w:numPr>
                <w:ilvl w:val="1"/>
                <w:numId w:val="78"/>
              </w:numPr>
            </w:pPr>
          </w:p>
        </w:tc>
        <w:tc>
          <w:tcPr>
            <w:tcW w:w="534" w:type="pct"/>
            <w:shd w:val="clear" w:color="auto" w:fill="auto"/>
          </w:tcPr>
          <w:p w14:paraId="5AA17C20" w14:textId="77777777" w:rsidR="009F0DD6" w:rsidRPr="00AE5A6B" w:rsidRDefault="009F0DD6" w:rsidP="00CB5F44">
            <w:pPr>
              <w:pStyle w:val="GOSTTablenorm"/>
            </w:pPr>
            <w:r w:rsidRPr="00AE5A6B">
              <w:t>Количество документов в пакете</w:t>
            </w:r>
          </w:p>
        </w:tc>
        <w:tc>
          <w:tcPr>
            <w:tcW w:w="268" w:type="pct"/>
            <w:shd w:val="clear" w:color="auto" w:fill="auto"/>
          </w:tcPr>
          <w:p w14:paraId="0023CCAB" w14:textId="77777777" w:rsidR="009F0DD6" w:rsidRPr="00AE5A6B" w:rsidRDefault="009F0DD6" w:rsidP="00CB5F44">
            <w:pPr>
              <w:pStyle w:val="GOSTTablenorm"/>
            </w:pPr>
            <w:r w:rsidRPr="00AE5A6B">
              <w:t>Нет</w:t>
            </w:r>
          </w:p>
        </w:tc>
        <w:tc>
          <w:tcPr>
            <w:tcW w:w="315" w:type="pct"/>
            <w:shd w:val="clear" w:color="auto" w:fill="auto"/>
          </w:tcPr>
          <w:p w14:paraId="786F64F4" w14:textId="77777777" w:rsidR="009F0DD6" w:rsidRPr="00AE5A6B" w:rsidRDefault="009F0DD6" w:rsidP="00CB5F44">
            <w:pPr>
              <w:pStyle w:val="GOSTTablenorm"/>
            </w:pPr>
            <w:r w:rsidRPr="00AE5A6B">
              <w:t>Нет</w:t>
            </w:r>
          </w:p>
        </w:tc>
        <w:tc>
          <w:tcPr>
            <w:tcW w:w="228" w:type="pct"/>
            <w:shd w:val="clear" w:color="auto" w:fill="auto"/>
          </w:tcPr>
          <w:p w14:paraId="6480E49E" w14:textId="77777777" w:rsidR="009F0DD6" w:rsidRPr="00AE5A6B" w:rsidRDefault="009F0DD6" w:rsidP="00CB5F44">
            <w:pPr>
              <w:pStyle w:val="GOSTTablenorm"/>
            </w:pPr>
            <w:r w:rsidRPr="00AE5A6B">
              <w:t>Да</w:t>
            </w:r>
            <w:r w:rsidRPr="00AE5A6B">
              <w:rPr>
                <w:lang w:val="en-US"/>
              </w:rPr>
              <w:t>**</w:t>
            </w:r>
          </w:p>
        </w:tc>
        <w:tc>
          <w:tcPr>
            <w:tcW w:w="2609" w:type="pct"/>
            <w:shd w:val="clear" w:color="auto" w:fill="auto"/>
          </w:tcPr>
          <w:p w14:paraId="3FCF72EA" w14:textId="77777777" w:rsidR="009F0DD6" w:rsidRPr="00AE5A6B" w:rsidRDefault="009F0DD6" w:rsidP="00CB5F44">
            <w:pPr>
              <w:pStyle w:val="GOSTTablenorm"/>
            </w:pPr>
            <w:r w:rsidRPr="00AE5A6B">
              <w:t xml:space="preserve">Для л/с плательщика с кодом 71 не заполняется </w:t>
            </w:r>
          </w:p>
          <w:p w14:paraId="14785BF8" w14:textId="77777777" w:rsidR="009F0DD6" w:rsidRPr="00AE5A6B" w:rsidRDefault="009F0DD6" w:rsidP="00CB5F44">
            <w:pPr>
              <w:pStyle w:val="GOSTTablenorm"/>
            </w:pPr>
            <w:r w:rsidRPr="00AE5A6B">
              <w:t>Указывается общее количество документов в пакете.</w:t>
            </w:r>
          </w:p>
          <w:p w14:paraId="686CEE37" w14:textId="77777777" w:rsidR="009F0DD6" w:rsidRPr="00AE5A6B" w:rsidRDefault="009F0DD6" w:rsidP="00CB5F44">
            <w:pPr>
              <w:pStyle w:val="GOSTTablenorm"/>
            </w:pPr>
            <w:r w:rsidRPr="00AE5A6B">
              <w:t>Заполнеятся автоматически из соответствующего поля при загрузке из внешней системы Клиента или при импорте</w:t>
            </w:r>
          </w:p>
        </w:tc>
        <w:tc>
          <w:tcPr>
            <w:tcW w:w="806" w:type="pct"/>
            <w:shd w:val="clear" w:color="auto" w:fill="auto"/>
          </w:tcPr>
          <w:p w14:paraId="35FBABDE" w14:textId="77777777" w:rsidR="009F0DD6" w:rsidRPr="00AE5A6B" w:rsidRDefault="009F0DD6" w:rsidP="00CB5F44">
            <w:pPr>
              <w:pStyle w:val="GOSTTablenorm"/>
            </w:pPr>
            <w:r w:rsidRPr="00AE5A6B">
              <w:t>* Для л/с плательщика с кодом 41 применяется Альбом Внешних ТФО (АСФК, ЭБ)</w:t>
            </w:r>
          </w:p>
          <w:p w14:paraId="12FD2F1B" w14:textId="77777777" w:rsidR="009F0DD6" w:rsidRPr="00AE5A6B" w:rsidRDefault="009F0DD6" w:rsidP="00CB5F44">
            <w:pPr>
              <w:pStyle w:val="GOSTTablenorm"/>
            </w:pPr>
            <w:r w:rsidRPr="00AE5A6B">
              <w:t>**На ВФ для п/п с л/с плательщка с кодом 71 не отражается</w:t>
            </w:r>
          </w:p>
        </w:tc>
      </w:tr>
      <w:tr w:rsidR="00E05516" w:rsidRPr="00AE5A6B" w14:paraId="782249DE"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36816938" w14:textId="77777777" w:rsidR="00E05516" w:rsidRPr="00AE5A6B" w:rsidRDefault="00E05516" w:rsidP="00E05516">
            <w:pPr>
              <w:pStyle w:val="GOSTTableNum2"/>
              <w:numPr>
                <w:ilvl w:val="1"/>
                <w:numId w:val="78"/>
              </w:numPr>
            </w:pPr>
          </w:p>
        </w:tc>
        <w:tc>
          <w:tcPr>
            <w:tcW w:w="534" w:type="pct"/>
            <w:shd w:val="clear" w:color="auto" w:fill="auto"/>
          </w:tcPr>
          <w:p w14:paraId="1DAE54A6" w14:textId="7A954BA8" w:rsidR="00E05516" w:rsidRPr="00AE5A6B" w:rsidRDefault="00E05516">
            <w:pPr>
              <w:pStyle w:val="GOSTTablenorm"/>
            </w:pPr>
            <w:r w:rsidRPr="00AE5A6B">
              <w:t>Дата передачи пакета</w:t>
            </w:r>
          </w:p>
        </w:tc>
        <w:tc>
          <w:tcPr>
            <w:tcW w:w="268" w:type="pct"/>
            <w:shd w:val="clear" w:color="auto" w:fill="auto"/>
          </w:tcPr>
          <w:p w14:paraId="43F22CD6" w14:textId="4E7F0318" w:rsidR="00E05516" w:rsidRPr="00AE5A6B" w:rsidRDefault="00E05516" w:rsidP="00E05516">
            <w:pPr>
              <w:pStyle w:val="GOSTTablenorm"/>
            </w:pPr>
            <w:r w:rsidRPr="00AE5A6B">
              <w:t>Нет</w:t>
            </w:r>
          </w:p>
        </w:tc>
        <w:tc>
          <w:tcPr>
            <w:tcW w:w="315" w:type="pct"/>
            <w:shd w:val="clear" w:color="auto" w:fill="auto"/>
          </w:tcPr>
          <w:p w14:paraId="3CAEE0FD" w14:textId="79A68FEC" w:rsidR="00E05516" w:rsidRPr="00AE5A6B" w:rsidRDefault="00E05516" w:rsidP="00E05516">
            <w:pPr>
              <w:pStyle w:val="GOSTTablenorm"/>
            </w:pPr>
            <w:r w:rsidRPr="00AE5A6B">
              <w:t>Нет</w:t>
            </w:r>
          </w:p>
        </w:tc>
        <w:tc>
          <w:tcPr>
            <w:tcW w:w="228" w:type="pct"/>
            <w:shd w:val="clear" w:color="auto" w:fill="auto"/>
          </w:tcPr>
          <w:p w14:paraId="1BFA1C2F" w14:textId="05EC59A2" w:rsidR="00E05516" w:rsidRPr="00AE5A6B" w:rsidRDefault="00E05516" w:rsidP="00E05516">
            <w:pPr>
              <w:pStyle w:val="GOSTTablenorm"/>
            </w:pPr>
            <w:r w:rsidRPr="00AE5A6B">
              <w:t>Да</w:t>
            </w:r>
            <w:r w:rsidRPr="00AE5A6B">
              <w:rPr>
                <w:lang w:val="en-US"/>
              </w:rPr>
              <w:t>**</w:t>
            </w:r>
          </w:p>
        </w:tc>
        <w:tc>
          <w:tcPr>
            <w:tcW w:w="2609" w:type="pct"/>
            <w:shd w:val="clear" w:color="auto" w:fill="auto"/>
          </w:tcPr>
          <w:p w14:paraId="524822BE" w14:textId="77777777" w:rsidR="00E05516" w:rsidRPr="00AE5A6B" w:rsidRDefault="00E05516" w:rsidP="00E05516">
            <w:pPr>
              <w:pStyle w:val="GOSTTablenorm"/>
            </w:pPr>
            <w:r w:rsidRPr="00AE5A6B">
              <w:t>Для л/с плательщика с кодом 71 не заполняется.</w:t>
            </w:r>
          </w:p>
          <w:p w14:paraId="3469AB71" w14:textId="77777777" w:rsidR="00E05516" w:rsidRPr="00AE5A6B" w:rsidRDefault="00E05516" w:rsidP="00E05516">
            <w:pPr>
              <w:pStyle w:val="GOSTTablenorm"/>
            </w:pPr>
            <w:r w:rsidRPr="00AE5A6B">
              <w:t>Указывается дата передачи пакета.</w:t>
            </w:r>
          </w:p>
          <w:p w14:paraId="6517FB7B" w14:textId="54E2CE6A" w:rsidR="00E05516" w:rsidRPr="00AE5A6B" w:rsidRDefault="00E05516" w:rsidP="00E05516">
            <w:pPr>
              <w:pStyle w:val="GOSTTablenorm"/>
            </w:pPr>
            <w:r w:rsidRPr="00AE5A6B">
              <w:t>Заполнеятся автоматически из соответствующего поля при загрузке из внешней системы Клиента или при импорте</w:t>
            </w:r>
          </w:p>
        </w:tc>
        <w:tc>
          <w:tcPr>
            <w:tcW w:w="806" w:type="pct"/>
            <w:shd w:val="clear" w:color="auto" w:fill="auto"/>
          </w:tcPr>
          <w:p w14:paraId="5C71DA6D" w14:textId="77777777" w:rsidR="00E05516" w:rsidRPr="00AE5A6B" w:rsidRDefault="00E05516" w:rsidP="00E05516">
            <w:pPr>
              <w:pStyle w:val="GOSTTablenorm"/>
            </w:pPr>
            <w:r w:rsidRPr="00AE5A6B">
              <w:t>* Для л/с плательщика с кодом 41 применяется Альбом Внешних ТФО (АСФК, ЭБ)</w:t>
            </w:r>
          </w:p>
          <w:p w14:paraId="641797AA" w14:textId="16D5651C" w:rsidR="00E05516" w:rsidRPr="00AE5A6B" w:rsidRDefault="00E05516" w:rsidP="00E05516">
            <w:pPr>
              <w:pStyle w:val="GOSTTablenorm"/>
            </w:pPr>
            <w:r w:rsidRPr="00AE5A6B">
              <w:t>*На ВФ для п/п с л/с плательщка с кодом 71 не отражается</w:t>
            </w:r>
          </w:p>
        </w:tc>
      </w:tr>
      <w:tr w:rsidR="00E05516" w:rsidRPr="00AE5A6B" w14:paraId="2D46C613"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141E6CDE" w14:textId="77777777" w:rsidR="00E05516" w:rsidRPr="00AE5A6B" w:rsidRDefault="00E05516" w:rsidP="00E05516">
            <w:pPr>
              <w:pStyle w:val="GOSTTableNum2"/>
              <w:numPr>
                <w:ilvl w:val="1"/>
                <w:numId w:val="78"/>
              </w:numPr>
            </w:pPr>
          </w:p>
        </w:tc>
        <w:tc>
          <w:tcPr>
            <w:tcW w:w="534" w:type="pct"/>
            <w:shd w:val="clear" w:color="auto" w:fill="auto"/>
          </w:tcPr>
          <w:p w14:paraId="6E433FCF" w14:textId="3B93CCFE" w:rsidR="00E05516" w:rsidRPr="00AE5A6B" w:rsidRDefault="00E05516">
            <w:pPr>
              <w:pStyle w:val="GOSTTablenorm"/>
            </w:pPr>
            <w:r w:rsidRPr="00AE5A6B">
              <w:t>Контрольная сумма пакета</w:t>
            </w:r>
          </w:p>
        </w:tc>
        <w:tc>
          <w:tcPr>
            <w:tcW w:w="268" w:type="pct"/>
            <w:shd w:val="clear" w:color="auto" w:fill="auto"/>
          </w:tcPr>
          <w:p w14:paraId="24F3ED20" w14:textId="2500D9B8" w:rsidR="00E05516" w:rsidRPr="00AE5A6B" w:rsidRDefault="00E05516" w:rsidP="00E05516">
            <w:pPr>
              <w:pStyle w:val="GOSTTablenorm"/>
            </w:pPr>
            <w:r w:rsidRPr="00AE5A6B">
              <w:t>Нет</w:t>
            </w:r>
          </w:p>
        </w:tc>
        <w:tc>
          <w:tcPr>
            <w:tcW w:w="315" w:type="pct"/>
            <w:shd w:val="clear" w:color="auto" w:fill="auto"/>
          </w:tcPr>
          <w:p w14:paraId="3CDCA118" w14:textId="2CAD2BA8" w:rsidR="00E05516" w:rsidRPr="00AE5A6B" w:rsidRDefault="00E05516" w:rsidP="00E05516">
            <w:pPr>
              <w:pStyle w:val="GOSTTablenorm"/>
            </w:pPr>
            <w:r w:rsidRPr="00AE5A6B">
              <w:t>Нет</w:t>
            </w:r>
          </w:p>
        </w:tc>
        <w:tc>
          <w:tcPr>
            <w:tcW w:w="228" w:type="pct"/>
            <w:shd w:val="clear" w:color="auto" w:fill="auto"/>
          </w:tcPr>
          <w:p w14:paraId="771CDF98" w14:textId="0A708E45" w:rsidR="00E05516" w:rsidRPr="00AE5A6B" w:rsidRDefault="00E05516" w:rsidP="00E05516">
            <w:pPr>
              <w:pStyle w:val="GOSTTablenorm"/>
            </w:pPr>
            <w:r w:rsidRPr="00AE5A6B">
              <w:t>Да</w:t>
            </w:r>
            <w:r w:rsidRPr="00AE5A6B">
              <w:rPr>
                <w:lang w:val="en-US"/>
              </w:rPr>
              <w:t>**</w:t>
            </w:r>
          </w:p>
        </w:tc>
        <w:tc>
          <w:tcPr>
            <w:tcW w:w="2609" w:type="pct"/>
            <w:shd w:val="clear" w:color="auto" w:fill="auto"/>
          </w:tcPr>
          <w:p w14:paraId="39C25262" w14:textId="77777777" w:rsidR="00E05516" w:rsidRPr="00AE5A6B" w:rsidRDefault="00E05516" w:rsidP="00E05516">
            <w:pPr>
              <w:pStyle w:val="GOSTTablenorm"/>
            </w:pPr>
            <w:r w:rsidRPr="00AE5A6B">
              <w:t xml:space="preserve">Для л/с плательщика с кодом 71 не заполняется </w:t>
            </w:r>
          </w:p>
          <w:p w14:paraId="6EDF4DE5" w14:textId="77777777" w:rsidR="00E05516" w:rsidRPr="00AE5A6B" w:rsidRDefault="00E05516" w:rsidP="00E05516">
            <w:pPr>
              <w:pStyle w:val="GOSTTablenorm"/>
            </w:pPr>
            <w:r w:rsidRPr="00AE5A6B">
              <w:t>Указывается контрольная сумма пакета.</w:t>
            </w:r>
          </w:p>
          <w:p w14:paraId="29BACE2B" w14:textId="07BC314C" w:rsidR="00E05516" w:rsidRPr="00AE5A6B" w:rsidRDefault="00E05516" w:rsidP="00E05516">
            <w:pPr>
              <w:pStyle w:val="GOSTTablenorm"/>
            </w:pPr>
            <w:r w:rsidRPr="00AE5A6B">
              <w:t>Заполнеятся автоматически из соответствующего поля при загрузке из внешней системы Клиента или при импорте</w:t>
            </w:r>
          </w:p>
        </w:tc>
        <w:tc>
          <w:tcPr>
            <w:tcW w:w="806" w:type="pct"/>
            <w:shd w:val="clear" w:color="auto" w:fill="auto"/>
          </w:tcPr>
          <w:p w14:paraId="2D62FCBA" w14:textId="77777777" w:rsidR="00E05516" w:rsidRPr="00AE5A6B" w:rsidRDefault="00E05516" w:rsidP="00E05516">
            <w:pPr>
              <w:pStyle w:val="GOSTTablenorm"/>
            </w:pPr>
            <w:r w:rsidRPr="00AE5A6B">
              <w:t>* Для л/с плательщика с кодом 41 применяется Альбом Внешних ТФО (АСФК, ЭБ)</w:t>
            </w:r>
          </w:p>
          <w:p w14:paraId="7E841C83" w14:textId="49862437" w:rsidR="00E05516" w:rsidRPr="00AE5A6B" w:rsidRDefault="00E05516" w:rsidP="00E05516">
            <w:pPr>
              <w:pStyle w:val="GOSTTablenorm"/>
            </w:pPr>
            <w:r w:rsidRPr="00AE5A6B">
              <w:t>** На ВФ для п/п с л/с плательщка с кодом 71 не от</w:t>
            </w:r>
            <w:r w:rsidRPr="00AE5A6B">
              <w:lastRenderedPageBreak/>
              <w:t>ражается</w:t>
            </w:r>
          </w:p>
        </w:tc>
      </w:tr>
      <w:tr w:rsidR="006473F7" w:rsidRPr="00AE5A6B" w14:paraId="68602AB6" w14:textId="77777777" w:rsidTr="00150D7E">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7"/>
            <w:shd w:val="clear" w:color="auto" w:fill="auto"/>
          </w:tcPr>
          <w:p w14:paraId="7F5B307D" w14:textId="77777777" w:rsidR="006473F7" w:rsidRPr="00AE5A6B" w:rsidRDefault="006473F7" w:rsidP="00AD3ADF">
            <w:pPr>
              <w:pStyle w:val="GOSTTablenorm"/>
              <w:rPr>
                <w:rStyle w:val="GOSTSymBold"/>
              </w:rPr>
            </w:pPr>
            <w:r w:rsidRPr="00AE5A6B">
              <w:rPr>
                <w:rStyle w:val="GOSTSymBold"/>
              </w:rPr>
              <w:lastRenderedPageBreak/>
              <w:t>Вкладка «Дополнительная информация»</w:t>
            </w:r>
          </w:p>
        </w:tc>
      </w:tr>
      <w:tr w:rsidR="00367AD4" w:rsidRPr="00AE5A6B" w14:paraId="2BC1A964" w14:textId="77777777"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4CA5921A" w14:textId="77777777" w:rsidR="00367AD4" w:rsidRPr="00AE5A6B" w:rsidRDefault="00367AD4" w:rsidP="00CB5F44">
            <w:pPr>
              <w:pStyle w:val="GOSTTableNum"/>
              <w:numPr>
                <w:ilvl w:val="0"/>
                <w:numId w:val="78"/>
              </w:numPr>
            </w:pPr>
          </w:p>
        </w:tc>
        <w:tc>
          <w:tcPr>
            <w:tcW w:w="534" w:type="pct"/>
            <w:shd w:val="clear" w:color="auto" w:fill="auto"/>
          </w:tcPr>
          <w:p w14:paraId="06E2CCCF" w14:textId="77777777" w:rsidR="00367AD4" w:rsidRPr="00AE5A6B" w:rsidRDefault="00367AD4" w:rsidP="00CB5F44">
            <w:pPr>
              <w:pStyle w:val="GOSTTablenorm"/>
            </w:pPr>
            <w:r w:rsidRPr="00AE5A6B">
              <w:t>Очередность платежа</w:t>
            </w:r>
          </w:p>
        </w:tc>
        <w:tc>
          <w:tcPr>
            <w:tcW w:w="268" w:type="pct"/>
            <w:shd w:val="clear" w:color="auto" w:fill="auto"/>
          </w:tcPr>
          <w:p w14:paraId="45D7E11D" w14:textId="77777777" w:rsidR="00367AD4" w:rsidRPr="00AE5A6B" w:rsidRDefault="00367AD4" w:rsidP="00CB5F44">
            <w:pPr>
              <w:pStyle w:val="GOSTTablenorm"/>
            </w:pPr>
            <w:r w:rsidRPr="00AE5A6B">
              <w:t>Да</w:t>
            </w:r>
          </w:p>
        </w:tc>
        <w:tc>
          <w:tcPr>
            <w:tcW w:w="315" w:type="pct"/>
            <w:shd w:val="clear" w:color="auto" w:fill="auto"/>
          </w:tcPr>
          <w:p w14:paraId="05E3ED0E" w14:textId="77777777" w:rsidR="00367AD4" w:rsidRPr="00AE5A6B" w:rsidRDefault="00367AD4" w:rsidP="00CB5F44">
            <w:pPr>
              <w:pStyle w:val="GOSTTablenorm"/>
            </w:pPr>
            <w:r w:rsidRPr="00AE5A6B">
              <w:t>Да</w:t>
            </w:r>
          </w:p>
        </w:tc>
        <w:tc>
          <w:tcPr>
            <w:tcW w:w="228" w:type="pct"/>
            <w:shd w:val="clear" w:color="auto" w:fill="auto"/>
          </w:tcPr>
          <w:p w14:paraId="1409EB8F" w14:textId="77777777" w:rsidR="00367AD4" w:rsidRPr="00AE5A6B" w:rsidRDefault="00367AD4" w:rsidP="00CB5F44">
            <w:pPr>
              <w:pStyle w:val="GOSTTablenorm"/>
            </w:pPr>
            <w:r w:rsidRPr="00AE5A6B">
              <w:t>Да</w:t>
            </w:r>
          </w:p>
        </w:tc>
        <w:tc>
          <w:tcPr>
            <w:tcW w:w="2609" w:type="pct"/>
            <w:shd w:val="clear" w:color="auto" w:fill="auto"/>
          </w:tcPr>
          <w:p w14:paraId="5B9E8CA3" w14:textId="77777777" w:rsidR="00367AD4" w:rsidRPr="00AE5A6B" w:rsidRDefault="00367AD4" w:rsidP="00CB5F44">
            <w:pPr>
              <w:pStyle w:val="GOSTTablenorm"/>
            </w:pPr>
            <w:r w:rsidRPr="00AE5A6B">
              <w:t>Способ 1. Выбор значения из списка доступных значений. Поле может принимать значения от 1 до 5:</w:t>
            </w:r>
          </w:p>
          <w:p w14:paraId="6C863230" w14:textId="77777777" w:rsidR="00367AD4" w:rsidRPr="00AE5A6B" w:rsidRDefault="00367AD4" w:rsidP="00CB5F44">
            <w:pPr>
              <w:pStyle w:val="GOSTTableListMark1"/>
            </w:pPr>
            <w:r w:rsidRPr="00AE5A6B">
              <w:t>1 – оплата ИД по требованиям о возмещении вреда жизни или здоровью, алименты;</w:t>
            </w:r>
          </w:p>
          <w:p w14:paraId="734047A2" w14:textId="77777777" w:rsidR="00367AD4" w:rsidRPr="00AE5A6B" w:rsidRDefault="00367AD4" w:rsidP="00CB5F44">
            <w:pPr>
              <w:pStyle w:val="GOSTTableListMark1"/>
            </w:pPr>
            <w:r w:rsidRPr="00AE5A6B">
              <w:t>2 – оплата ИД по выдаче средств по выходным пособиям и оплате труда;</w:t>
            </w:r>
          </w:p>
          <w:p w14:paraId="0408F6C9" w14:textId="77777777" w:rsidR="00367AD4" w:rsidRPr="00AE5A6B" w:rsidRDefault="00367AD4" w:rsidP="00CB5F44">
            <w:pPr>
              <w:pStyle w:val="GOSTTableListMark1"/>
            </w:pPr>
            <w:r w:rsidRPr="00AE5A6B">
              <w:t>3 – расчеты по оплате труда, налоги и сборы, страховые взносы;</w:t>
            </w:r>
          </w:p>
          <w:p w14:paraId="66F023E8" w14:textId="77777777" w:rsidR="00367AD4" w:rsidRPr="00AE5A6B" w:rsidRDefault="00367AD4" w:rsidP="00CB5F44">
            <w:pPr>
              <w:pStyle w:val="GOSTTableListMark1"/>
            </w:pPr>
            <w:r w:rsidRPr="00AE5A6B">
              <w:t>4 – оплата прочих ИД;</w:t>
            </w:r>
          </w:p>
          <w:p w14:paraId="259E5F8A" w14:textId="77777777" w:rsidR="00367AD4" w:rsidRPr="00AE5A6B" w:rsidRDefault="00367AD4" w:rsidP="00CB5F44">
            <w:pPr>
              <w:pStyle w:val="GOSTTableListMark1"/>
            </w:pPr>
            <w:r w:rsidRPr="00AE5A6B">
              <w:t>5 – иное в порядке календарной очередности.</w:t>
            </w:r>
          </w:p>
          <w:p w14:paraId="2F59C103" w14:textId="77777777" w:rsidR="00367AD4" w:rsidRDefault="00367AD4" w:rsidP="00CB5F44">
            <w:pPr>
              <w:pStyle w:val="GOSTTablenorm"/>
            </w:pPr>
            <w:r w:rsidRPr="00AE5A6B">
              <w:t>Способ 2. Для п/п, загруженных из внешней системы Клиента или при импорте, заполняется соответствующим значением</w:t>
            </w:r>
            <w:r w:rsidR="00C30A0A">
              <w:t>.</w:t>
            </w:r>
          </w:p>
          <w:p w14:paraId="47C3E5F5" w14:textId="24C43678" w:rsidR="00C30A0A" w:rsidRPr="00AE5A6B" w:rsidRDefault="00821B36" w:rsidP="00821B36">
            <w:pPr>
              <w:pStyle w:val="GOSTTablenorm"/>
            </w:pPr>
            <w:r>
              <w:t xml:space="preserve">Способ 3. </w:t>
            </w:r>
            <w:r w:rsidRPr="00821B36">
              <w:t>При формировании платежного поручения на основании документа «Акт приемки товаров, работ, услуг» (ф. 0510452) реквизит заполняется пользователем из списка допустимых значений.</w:t>
            </w:r>
          </w:p>
        </w:tc>
        <w:tc>
          <w:tcPr>
            <w:tcW w:w="806" w:type="pct"/>
            <w:shd w:val="clear" w:color="auto" w:fill="auto"/>
          </w:tcPr>
          <w:p w14:paraId="4159C404" w14:textId="77777777" w:rsidR="00367AD4" w:rsidRPr="00AE5A6B" w:rsidRDefault="00367AD4" w:rsidP="00CB5F44">
            <w:pPr>
              <w:pStyle w:val="GOSTTablenorm"/>
            </w:pPr>
            <w:r w:rsidRPr="00AE5A6B">
              <w:t>–</w:t>
            </w:r>
          </w:p>
        </w:tc>
      </w:tr>
      <w:tr w:rsidR="00325DAA" w:rsidRPr="00AE5A6B" w14:paraId="3387286E" w14:textId="77777777"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4C537955" w14:textId="77777777" w:rsidR="004B53E5" w:rsidRPr="00AE5A6B" w:rsidRDefault="004B53E5" w:rsidP="00673878">
            <w:pPr>
              <w:pStyle w:val="GOSTTableNum"/>
              <w:numPr>
                <w:ilvl w:val="0"/>
                <w:numId w:val="78"/>
              </w:numPr>
            </w:pPr>
          </w:p>
        </w:tc>
        <w:tc>
          <w:tcPr>
            <w:tcW w:w="534" w:type="pct"/>
            <w:shd w:val="clear" w:color="auto" w:fill="auto"/>
          </w:tcPr>
          <w:p w14:paraId="39629D54" w14:textId="77777777" w:rsidR="004B53E5" w:rsidRPr="00AE5A6B" w:rsidRDefault="004B53E5" w:rsidP="006473F7">
            <w:pPr>
              <w:pStyle w:val="GOSTTablenorm"/>
            </w:pPr>
            <w:r w:rsidRPr="00AE5A6B">
              <w:t>Вид операции</w:t>
            </w:r>
          </w:p>
        </w:tc>
        <w:tc>
          <w:tcPr>
            <w:tcW w:w="268" w:type="pct"/>
            <w:shd w:val="clear" w:color="auto" w:fill="auto"/>
          </w:tcPr>
          <w:p w14:paraId="173A6520" w14:textId="77777777" w:rsidR="004B53E5" w:rsidRPr="00AE5A6B" w:rsidRDefault="004B53E5" w:rsidP="006473F7">
            <w:pPr>
              <w:pStyle w:val="GOSTTablenorm"/>
            </w:pPr>
            <w:r w:rsidRPr="00AE5A6B">
              <w:t>Да</w:t>
            </w:r>
          </w:p>
        </w:tc>
        <w:tc>
          <w:tcPr>
            <w:tcW w:w="315" w:type="pct"/>
            <w:shd w:val="clear" w:color="auto" w:fill="auto"/>
          </w:tcPr>
          <w:p w14:paraId="36464CA6" w14:textId="77777777" w:rsidR="004B53E5" w:rsidRPr="00AE5A6B" w:rsidRDefault="004B53E5" w:rsidP="006473F7">
            <w:pPr>
              <w:pStyle w:val="GOSTTablenorm"/>
            </w:pPr>
            <w:r w:rsidRPr="00AE5A6B">
              <w:t>Нет</w:t>
            </w:r>
          </w:p>
        </w:tc>
        <w:tc>
          <w:tcPr>
            <w:tcW w:w="228" w:type="pct"/>
            <w:shd w:val="clear" w:color="auto" w:fill="auto"/>
          </w:tcPr>
          <w:p w14:paraId="41F755D8" w14:textId="77777777" w:rsidR="004B53E5" w:rsidRPr="00AE5A6B" w:rsidRDefault="004B53E5" w:rsidP="006473F7">
            <w:pPr>
              <w:pStyle w:val="GOSTTablenorm"/>
            </w:pPr>
            <w:r w:rsidRPr="00AE5A6B">
              <w:t>Да</w:t>
            </w:r>
          </w:p>
        </w:tc>
        <w:tc>
          <w:tcPr>
            <w:tcW w:w="2609" w:type="pct"/>
            <w:shd w:val="clear" w:color="auto" w:fill="auto"/>
          </w:tcPr>
          <w:p w14:paraId="48A51BA1" w14:textId="77777777" w:rsidR="004B53E5" w:rsidRPr="00AE5A6B" w:rsidRDefault="004B53E5" w:rsidP="00F828B4">
            <w:pPr>
              <w:pStyle w:val="GOSTTablenorm"/>
            </w:pPr>
            <w:r w:rsidRPr="00AE5A6B">
              <w:t>Способ 1. Заполняется автоматически значением 01.</w:t>
            </w:r>
          </w:p>
          <w:p w14:paraId="0121D95E" w14:textId="2556FA2B" w:rsidR="004B53E5" w:rsidRPr="00AE5A6B" w:rsidRDefault="004B53E5" w:rsidP="006473F7">
            <w:pPr>
              <w:pStyle w:val="GOSTTablenorm"/>
            </w:pPr>
            <w:r w:rsidRPr="00AE5A6B">
              <w:t>Способ 2. Для п/п, загруженных из внешней системы Клиента</w:t>
            </w:r>
            <w:r w:rsidR="00BF4CE6" w:rsidRPr="00AE5A6B">
              <w:t xml:space="preserve"> или при импорте</w:t>
            </w:r>
            <w:r w:rsidRPr="00AE5A6B">
              <w:t>, заполняется соответств</w:t>
            </w:r>
            <w:r w:rsidR="00A01374" w:rsidRPr="00AE5A6B">
              <w:t>ующим значением. Нередактируемо</w:t>
            </w:r>
          </w:p>
        </w:tc>
        <w:tc>
          <w:tcPr>
            <w:tcW w:w="806" w:type="pct"/>
            <w:shd w:val="clear" w:color="auto" w:fill="auto"/>
          </w:tcPr>
          <w:p w14:paraId="0A9C9184" w14:textId="77777777" w:rsidR="004B53E5" w:rsidRPr="00AE5A6B" w:rsidRDefault="004B53E5" w:rsidP="006473F7">
            <w:pPr>
              <w:pStyle w:val="GOSTTablenorm"/>
            </w:pPr>
            <w:r w:rsidRPr="00AE5A6B">
              <w:t>–</w:t>
            </w:r>
          </w:p>
        </w:tc>
      </w:tr>
      <w:tr w:rsidR="00325DAA" w:rsidRPr="00AE5A6B" w14:paraId="16E84B56" w14:textId="77777777"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6326E122" w14:textId="77777777" w:rsidR="004B53E5" w:rsidRPr="00AE5A6B" w:rsidRDefault="004B53E5" w:rsidP="00673878">
            <w:pPr>
              <w:pStyle w:val="GOSTTableNum"/>
              <w:numPr>
                <w:ilvl w:val="0"/>
                <w:numId w:val="78"/>
              </w:numPr>
            </w:pPr>
          </w:p>
        </w:tc>
        <w:tc>
          <w:tcPr>
            <w:tcW w:w="534" w:type="pct"/>
            <w:shd w:val="clear" w:color="auto" w:fill="auto"/>
          </w:tcPr>
          <w:p w14:paraId="6597BD63" w14:textId="77777777" w:rsidR="004B53E5" w:rsidRPr="00AE5A6B" w:rsidRDefault="004B53E5" w:rsidP="00AD3ADF">
            <w:pPr>
              <w:pStyle w:val="GOSTTablenorm"/>
            </w:pPr>
            <w:r w:rsidRPr="00AE5A6B">
              <w:t>Срок платежа</w:t>
            </w:r>
          </w:p>
        </w:tc>
        <w:tc>
          <w:tcPr>
            <w:tcW w:w="268" w:type="pct"/>
            <w:shd w:val="clear" w:color="auto" w:fill="auto"/>
          </w:tcPr>
          <w:p w14:paraId="09497402" w14:textId="77777777" w:rsidR="004B53E5" w:rsidRPr="00AE5A6B" w:rsidRDefault="004B53E5" w:rsidP="00AD3ADF">
            <w:pPr>
              <w:pStyle w:val="GOSTTablenorm"/>
            </w:pPr>
            <w:r w:rsidRPr="00AE5A6B">
              <w:t>Нет</w:t>
            </w:r>
          </w:p>
        </w:tc>
        <w:tc>
          <w:tcPr>
            <w:tcW w:w="315" w:type="pct"/>
            <w:shd w:val="clear" w:color="auto" w:fill="auto"/>
          </w:tcPr>
          <w:p w14:paraId="61F41990" w14:textId="77777777" w:rsidR="004B53E5" w:rsidRPr="00AE5A6B" w:rsidRDefault="004B53E5" w:rsidP="00AD3ADF">
            <w:pPr>
              <w:pStyle w:val="GOSTTablenorm"/>
            </w:pPr>
            <w:r w:rsidRPr="00AE5A6B">
              <w:t>Да</w:t>
            </w:r>
          </w:p>
        </w:tc>
        <w:tc>
          <w:tcPr>
            <w:tcW w:w="228" w:type="pct"/>
            <w:shd w:val="clear" w:color="auto" w:fill="auto"/>
          </w:tcPr>
          <w:p w14:paraId="6C8582ED" w14:textId="77777777" w:rsidR="004B53E5" w:rsidRPr="00AE5A6B" w:rsidRDefault="004B53E5" w:rsidP="00AD3ADF">
            <w:pPr>
              <w:pStyle w:val="GOSTTablenorm"/>
            </w:pPr>
            <w:r w:rsidRPr="00AE5A6B">
              <w:t>Да</w:t>
            </w:r>
          </w:p>
        </w:tc>
        <w:tc>
          <w:tcPr>
            <w:tcW w:w="2609" w:type="pct"/>
            <w:shd w:val="clear" w:color="auto" w:fill="auto"/>
          </w:tcPr>
          <w:p w14:paraId="58FCA13A" w14:textId="77777777" w:rsidR="004B53E5" w:rsidRPr="00AE5A6B" w:rsidRDefault="004B53E5" w:rsidP="00F828B4">
            <w:pPr>
              <w:pStyle w:val="GOSTTablenorm"/>
            </w:pPr>
            <w:r w:rsidRPr="00AE5A6B">
              <w:t>Способ 1. Ввод вручную. Отображается в формате «ДД.ММ.ГГГГ».</w:t>
            </w:r>
          </w:p>
          <w:p w14:paraId="6EC213E5" w14:textId="77777777" w:rsidR="004B53E5" w:rsidRPr="00AE5A6B" w:rsidRDefault="004B53E5" w:rsidP="00F828B4">
            <w:pPr>
              <w:pStyle w:val="GOSTTablenorm"/>
            </w:pPr>
            <w:r w:rsidRPr="00AE5A6B">
              <w:t>Способ 2. Выбор из календаря.</w:t>
            </w:r>
          </w:p>
          <w:p w14:paraId="10C45478" w14:textId="77777777" w:rsidR="004B53E5" w:rsidRDefault="004B53E5" w:rsidP="00AD3ADF">
            <w:pPr>
              <w:pStyle w:val="GOSTTablenorm"/>
            </w:pPr>
            <w:r w:rsidRPr="00AE5A6B">
              <w:t>Способ 3. Для п/п, загруженных из внешней системы Клиента</w:t>
            </w:r>
            <w:r w:rsidR="00BF4CE6" w:rsidRPr="00AE5A6B">
              <w:t xml:space="preserve"> или при импорте</w:t>
            </w:r>
            <w:r w:rsidRPr="00AE5A6B">
              <w:t>, заполн</w:t>
            </w:r>
            <w:r w:rsidR="00A01374" w:rsidRPr="00AE5A6B">
              <w:t>яется соответствующим значением</w:t>
            </w:r>
            <w:r w:rsidR="00C30A0A">
              <w:t>.</w:t>
            </w:r>
          </w:p>
          <w:p w14:paraId="268232A0" w14:textId="40BAD1FD" w:rsidR="00C30A0A" w:rsidRPr="00AE5A6B" w:rsidRDefault="00C30A0A" w:rsidP="00C30A0A">
            <w:pPr>
              <w:pStyle w:val="GOSTTablenorm"/>
            </w:pPr>
            <w:r>
              <w:t xml:space="preserve">Способ 4. </w:t>
            </w:r>
            <w:r w:rsidRPr="00C30A0A">
              <w:t>При формировании платежного поручения на основании документа «Акт приемки товаров, работ, услуг» (ф. 0510452) реквизит заполняется пользователем вручную или выбором из календаря.</w:t>
            </w:r>
          </w:p>
        </w:tc>
        <w:tc>
          <w:tcPr>
            <w:tcW w:w="806" w:type="pct"/>
            <w:shd w:val="clear" w:color="auto" w:fill="auto"/>
          </w:tcPr>
          <w:p w14:paraId="6BDCF678" w14:textId="77777777" w:rsidR="004B53E5" w:rsidRPr="00AE5A6B" w:rsidRDefault="004B53E5" w:rsidP="00AD3ADF">
            <w:pPr>
              <w:pStyle w:val="GOSTTablenorm"/>
            </w:pPr>
            <w:r w:rsidRPr="00AE5A6B">
              <w:t>–</w:t>
            </w:r>
          </w:p>
        </w:tc>
      </w:tr>
      <w:tr w:rsidR="00367AD4" w:rsidRPr="00AE5A6B" w14:paraId="710767BC" w14:textId="77777777" w:rsidTr="00CB5F4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424FD639" w14:textId="77777777" w:rsidR="00367AD4" w:rsidRPr="00AE5A6B" w:rsidRDefault="00367AD4" w:rsidP="00CB5F44">
            <w:pPr>
              <w:pStyle w:val="GOSTTableNum2"/>
              <w:numPr>
                <w:ilvl w:val="1"/>
                <w:numId w:val="78"/>
              </w:numPr>
            </w:pPr>
          </w:p>
        </w:tc>
        <w:tc>
          <w:tcPr>
            <w:tcW w:w="534" w:type="pct"/>
            <w:shd w:val="clear" w:color="auto" w:fill="auto"/>
          </w:tcPr>
          <w:p w14:paraId="0BDA2BFE" w14:textId="77777777" w:rsidR="00367AD4" w:rsidRPr="00AE5A6B" w:rsidRDefault="00367AD4" w:rsidP="00CB5F44">
            <w:pPr>
              <w:pStyle w:val="GOSTTablenorm"/>
            </w:pPr>
            <w:r w:rsidRPr="00AE5A6B">
              <w:t>Резервное поле</w:t>
            </w:r>
          </w:p>
        </w:tc>
        <w:tc>
          <w:tcPr>
            <w:tcW w:w="268" w:type="pct"/>
            <w:shd w:val="clear" w:color="auto" w:fill="auto"/>
          </w:tcPr>
          <w:p w14:paraId="4BD6563C" w14:textId="77777777" w:rsidR="00367AD4" w:rsidRPr="00AE5A6B" w:rsidRDefault="00367AD4" w:rsidP="00CB5F44">
            <w:pPr>
              <w:pStyle w:val="GOSTTablenorm"/>
            </w:pPr>
            <w:r w:rsidRPr="00AE5A6B">
              <w:t>Нет</w:t>
            </w:r>
          </w:p>
        </w:tc>
        <w:tc>
          <w:tcPr>
            <w:tcW w:w="315" w:type="pct"/>
            <w:shd w:val="clear" w:color="auto" w:fill="auto"/>
          </w:tcPr>
          <w:p w14:paraId="78B72704" w14:textId="77777777" w:rsidR="00367AD4" w:rsidRPr="00AE5A6B" w:rsidRDefault="00367AD4" w:rsidP="00CB5F44">
            <w:pPr>
              <w:pStyle w:val="GOSTTablenorm"/>
            </w:pPr>
            <w:r w:rsidRPr="00AE5A6B">
              <w:t>Нет</w:t>
            </w:r>
          </w:p>
        </w:tc>
        <w:tc>
          <w:tcPr>
            <w:tcW w:w="228" w:type="pct"/>
            <w:shd w:val="clear" w:color="auto" w:fill="auto"/>
          </w:tcPr>
          <w:p w14:paraId="2560C1E3" w14:textId="77777777" w:rsidR="00367AD4" w:rsidRPr="00AE5A6B" w:rsidRDefault="00367AD4" w:rsidP="00CB5F44">
            <w:pPr>
              <w:pStyle w:val="GOSTTablenorm"/>
            </w:pPr>
            <w:r w:rsidRPr="00AE5A6B">
              <w:t>Да</w:t>
            </w:r>
          </w:p>
        </w:tc>
        <w:tc>
          <w:tcPr>
            <w:tcW w:w="2609" w:type="pct"/>
            <w:shd w:val="clear" w:color="auto" w:fill="auto"/>
          </w:tcPr>
          <w:p w14:paraId="0BFAD7A4" w14:textId="77777777" w:rsidR="00367AD4" w:rsidRPr="00AE5A6B" w:rsidRDefault="00367AD4" w:rsidP="00CB5F44">
            <w:pPr>
              <w:pStyle w:val="GOSTTablenorm"/>
            </w:pPr>
            <w:r w:rsidRPr="00AE5A6B">
              <w:t>При ручном вводе по умолчанию не заполняется, заполняется вручную.</w:t>
            </w:r>
          </w:p>
          <w:p w14:paraId="312F6E91" w14:textId="77777777" w:rsidR="00367AD4" w:rsidRPr="00AE5A6B" w:rsidRDefault="00367AD4" w:rsidP="00CB5F44">
            <w:pPr>
              <w:pStyle w:val="GOSTTablenorm"/>
            </w:pPr>
            <w:r w:rsidRPr="00AE5A6B">
              <w:t>При импорте заполняется автоматически на осно</w:t>
            </w:r>
            <w:r w:rsidRPr="00AE5A6B">
              <w:lastRenderedPageBreak/>
              <w:t>вании данных в импортируемом файле.</w:t>
            </w:r>
          </w:p>
          <w:p w14:paraId="03B18F2A" w14:textId="77777777" w:rsidR="00367AD4" w:rsidRPr="00AE5A6B" w:rsidRDefault="00367AD4" w:rsidP="00CB5F44">
            <w:pPr>
              <w:pStyle w:val="GOSTTablenorm"/>
            </w:pPr>
            <w:r w:rsidRPr="00AE5A6B">
              <w:t>Доступно для редактирования в статусе «Черновик» только для введенного вручную документа</w:t>
            </w:r>
          </w:p>
        </w:tc>
        <w:tc>
          <w:tcPr>
            <w:tcW w:w="806" w:type="pct"/>
            <w:shd w:val="clear" w:color="auto" w:fill="auto"/>
          </w:tcPr>
          <w:p w14:paraId="4DCDF39B" w14:textId="77777777" w:rsidR="00367AD4" w:rsidRPr="00AE5A6B" w:rsidRDefault="00367AD4" w:rsidP="00CB5F44">
            <w:pPr>
              <w:pStyle w:val="GOSTTablenorm"/>
            </w:pPr>
            <w:r w:rsidRPr="00AE5A6B">
              <w:lastRenderedPageBreak/>
              <w:t>Может заполняться участником элек</w:t>
            </w:r>
            <w:r w:rsidRPr="00AE5A6B">
              <w:lastRenderedPageBreak/>
              <w:t>тронного обмена в соответствии с 762-П в целях указания признака условий перевода, в том числе в виде кода. В ПС БР не контролируется</w:t>
            </w:r>
          </w:p>
        </w:tc>
      </w:tr>
      <w:tr w:rsidR="00367AD4" w:rsidRPr="00AE5A6B" w14:paraId="747A2882" w14:textId="77777777" w:rsidTr="00CB5F4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1C842124" w14:textId="77777777" w:rsidR="00367AD4" w:rsidRPr="00AE5A6B" w:rsidRDefault="00367AD4" w:rsidP="00CB5F44">
            <w:pPr>
              <w:pStyle w:val="GOSTTableNum2"/>
              <w:numPr>
                <w:ilvl w:val="1"/>
                <w:numId w:val="78"/>
              </w:numPr>
            </w:pPr>
          </w:p>
        </w:tc>
        <w:tc>
          <w:tcPr>
            <w:tcW w:w="534" w:type="pct"/>
            <w:shd w:val="clear" w:color="auto" w:fill="auto"/>
          </w:tcPr>
          <w:p w14:paraId="13F8133C" w14:textId="2F230B3A" w:rsidR="00367AD4" w:rsidRPr="00AE5A6B" w:rsidRDefault="00367AD4" w:rsidP="00B909F7">
            <w:pPr>
              <w:pStyle w:val="GOSTTablenorm"/>
            </w:pPr>
            <w:r w:rsidRPr="00AE5A6B">
              <w:t>Код (УИН)</w:t>
            </w:r>
          </w:p>
        </w:tc>
        <w:tc>
          <w:tcPr>
            <w:tcW w:w="268" w:type="pct"/>
            <w:shd w:val="clear" w:color="auto" w:fill="auto"/>
          </w:tcPr>
          <w:p w14:paraId="2F069E45" w14:textId="77777777" w:rsidR="00367AD4" w:rsidRPr="00AE5A6B" w:rsidRDefault="00367AD4" w:rsidP="00CB5F44">
            <w:pPr>
              <w:pStyle w:val="GOSTTablenorm"/>
            </w:pPr>
            <w:r w:rsidRPr="00AE5A6B">
              <w:t>Нет</w:t>
            </w:r>
          </w:p>
        </w:tc>
        <w:tc>
          <w:tcPr>
            <w:tcW w:w="315" w:type="pct"/>
            <w:shd w:val="clear" w:color="auto" w:fill="auto"/>
          </w:tcPr>
          <w:p w14:paraId="2BF27CC2" w14:textId="77777777" w:rsidR="00367AD4" w:rsidRPr="00AE5A6B" w:rsidDel="00404A80" w:rsidRDefault="00367AD4" w:rsidP="00CB5F44">
            <w:pPr>
              <w:pStyle w:val="GOSTTablenorm"/>
            </w:pPr>
            <w:r w:rsidRPr="00AE5A6B">
              <w:t>Да</w:t>
            </w:r>
          </w:p>
        </w:tc>
        <w:tc>
          <w:tcPr>
            <w:tcW w:w="228" w:type="pct"/>
            <w:shd w:val="clear" w:color="auto" w:fill="auto"/>
          </w:tcPr>
          <w:p w14:paraId="10A8E117" w14:textId="77777777" w:rsidR="00367AD4" w:rsidRPr="00AE5A6B" w:rsidRDefault="00367AD4" w:rsidP="00CB5F44">
            <w:pPr>
              <w:pStyle w:val="GOSTTablenorm"/>
            </w:pPr>
            <w:r w:rsidRPr="00AE5A6B">
              <w:t>Да</w:t>
            </w:r>
          </w:p>
        </w:tc>
        <w:tc>
          <w:tcPr>
            <w:tcW w:w="2609" w:type="pct"/>
            <w:shd w:val="clear" w:color="auto" w:fill="auto"/>
          </w:tcPr>
          <w:p w14:paraId="39CFF530" w14:textId="77777777" w:rsidR="00367AD4" w:rsidRDefault="00367AD4" w:rsidP="00CB5F44">
            <w:pPr>
              <w:pStyle w:val="GOSTTablenorm"/>
            </w:pPr>
            <w:r>
              <w:t>Правило заполнения 1:</w:t>
            </w:r>
          </w:p>
          <w:p w14:paraId="79FE175D" w14:textId="77777777" w:rsidR="00367AD4" w:rsidRDefault="00367AD4" w:rsidP="00CB5F44">
            <w:pPr>
              <w:pStyle w:val="GOSTTableListMark1"/>
            </w:pPr>
            <w:r>
              <w:t xml:space="preserve">если расчетный счет получателя не заполнен или значение расчетного счета получателя не соответствует одному из счетов на уплату платежей в бюджетную систему или счету «40822%» и на вкладке «Исполняемый контракт/договор и рас-шифровка платежа» не установлен признак «Расшифровка к платежному документу, то поле заполняется автоматически значением из реквизита «Идентификатор (документа-основания)» блока «Контракт/договор исполняемый» вкладки «Исполняемый контракт/договор и расшифровка платежа», остается недоступным для редактирования. </w:t>
            </w:r>
          </w:p>
          <w:p w14:paraId="23D33E54" w14:textId="77777777" w:rsidR="00367AD4" w:rsidRDefault="00367AD4" w:rsidP="00CB5F44">
            <w:pPr>
              <w:pStyle w:val="GOSTTableListMark1"/>
            </w:pPr>
            <w:r>
              <w:t>если реквизит «Идентификатор (документа-основания)» блока «Контракт/договор исполняемый» вкладки «Исполняемый контракт/договор и расшифровка платежа» содержит значение «пусто», то поле не заполняется и остается недоступным для редактирования.</w:t>
            </w:r>
          </w:p>
          <w:p w14:paraId="7A0AD396" w14:textId="77777777" w:rsidR="00367AD4" w:rsidRDefault="00367AD4" w:rsidP="00CB5F44">
            <w:pPr>
              <w:pStyle w:val="GOSTTablenorm"/>
            </w:pPr>
            <w:r>
              <w:t>Правило заполнения 2:</w:t>
            </w:r>
          </w:p>
          <w:p w14:paraId="0C640EBE" w14:textId="77777777" w:rsidR="00367AD4" w:rsidRDefault="00367AD4" w:rsidP="00CB5F44">
            <w:pPr>
              <w:pStyle w:val="GOSTTableListMark1"/>
            </w:pPr>
            <w:r>
              <w:t>если на вкладке «Исполняемый контракт/договор и расшифровка платежа» установлен признак «Расшифровка к платежному документу» и реквизит «Расчетный счет» блока «Получатель» не соответствует одному из счетов на уплату платежей в бюджетную систему или счету «40822%», то поле автоматически не заполняется, остается недоступным для редактирования.</w:t>
            </w:r>
          </w:p>
          <w:p w14:paraId="75963C34" w14:textId="77777777" w:rsidR="00367AD4" w:rsidRDefault="00367AD4" w:rsidP="00CB5F44">
            <w:pPr>
              <w:pStyle w:val="GOSTTablenorm"/>
            </w:pPr>
            <w:r>
              <w:t>Правило заполнения 3:</w:t>
            </w:r>
          </w:p>
          <w:p w14:paraId="1F90850A" w14:textId="77777777" w:rsidR="00367AD4" w:rsidRDefault="00367AD4" w:rsidP="00CB5F44">
            <w:pPr>
              <w:pStyle w:val="GOSTTableListMark1"/>
            </w:pPr>
            <w:r>
              <w:t>если в реквизите «Расчетный счет» блока «По</w:t>
            </w:r>
            <w:r>
              <w:lastRenderedPageBreak/>
              <w:t>лучатель» указан счет, в котором первые пять знаков соответствуют одному из значений: «03100», «03214», «03224», «03234», «03244» или в реквизите «БИК» блока «Получатель» указан БИК ПБР и значение реквизита «Расчетный счет» блока «Получатель» содержит один из указанных счетов: «40204»; «40503» с признаком «4» в 14-м разряде; «40603» с признаком «4» в 14-м разряде; «40703» с признаком «4» в 14-м разряде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20 или 25 цифр.</w:t>
            </w:r>
          </w:p>
          <w:p w14:paraId="064C84B6" w14:textId="77777777" w:rsidR="00367AD4" w:rsidRDefault="00367AD4" w:rsidP="00CB5F44">
            <w:pPr>
              <w:pStyle w:val="GOSTTableListMark1"/>
            </w:pPr>
            <w:r>
              <w:t>если реквизит «Расчетный счет» блока «Получатель» соответствует маске счета «03212»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4 знака или 20 цифр.</w:t>
            </w:r>
          </w:p>
          <w:p w14:paraId="408BF6CF" w14:textId="77777777" w:rsidR="00367AD4" w:rsidRDefault="00367AD4" w:rsidP="00CB5F44">
            <w:pPr>
              <w:pStyle w:val="GOSTTableListMark1"/>
            </w:pPr>
            <w:r>
              <w:t>если реквизит «Расчетный счет» блока «Получатель» соответствует маске счета «03222», «03232», «03242», «03262», «03272»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должно быть 4 знака, 20 или 25 цифр (требуется проверять, чтобы были только цифры) или указано значение ноль («0»), при этом все знаки или цифры не могут одновременно принимать значение «0».</w:t>
            </w:r>
          </w:p>
          <w:p w14:paraId="4B8E51FD" w14:textId="77777777" w:rsidR="00367AD4" w:rsidRDefault="00367AD4" w:rsidP="00CB5F44">
            <w:pPr>
              <w:pStyle w:val="GOSTTableListMark1"/>
            </w:pPr>
            <w:r>
              <w:t>если реквизит «Расчетный счет» блока «Получатель» соответствует маске «40822%», то поле автоматически не заполняется, остается доступным для редактирования.</w:t>
            </w:r>
          </w:p>
          <w:p w14:paraId="548841FC" w14:textId="713CE99B" w:rsidR="00E14EF2" w:rsidRPr="00AE5A6B" w:rsidRDefault="00E14EF2" w:rsidP="00E14EF2">
            <w:pPr>
              <w:pStyle w:val="GOSTTableListMark1"/>
              <w:numPr>
                <w:ilvl w:val="0"/>
                <w:numId w:val="0"/>
              </w:numPr>
              <w:ind w:left="113"/>
            </w:pPr>
            <w:r>
              <w:t xml:space="preserve">Правило заполнения 4: </w:t>
            </w:r>
            <w:r w:rsidRPr="00E14EF2">
              <w:t>При формировании п/п на основании документа «Акт приемки товаров, ра</w:t>
            </w:r>
            <w:r w:rsidRPr="00E14EF2">
              <w:lastRenderedPageBreak/>
              <w:t>бот, услуг» (ф. 0510452) реквизит заполняется согласно правилам 1, 2 или 3</w:t>
            </w:r>
            <w:r>
              <w:t>.</w:t>
            </w:r>
          </w:p>
        </w:tc>
        <w:tc>
          <w:tcPr>
            <w:tcW w:w="806" w:type="pct"/>
            <w:shd w:val="clear" w:color="auto" w:fill="auto"/>
          </w:tcPr>
          <w:p w14:paraId="0A5831C6" w14:textId="77777777" w:rsidR="00367AD4" w:rsidRPr="00AE5A6B" w:rsidRDefault="00367AD4" w:rsidP="00CB5F44">
            <w:pPr>
              <w:pStyle w:val="GOSTTablenorm"/>
            </w:pPr>
            <w:r w:rsidRPr="00AE5A6B">
              <w:lastRenderedPageBreak/>
              <w:t>–</w:t>
            </w:r>
          </w:p>
        </w:tc>
      </w:tr>
      <w:tr w:rsidR="00367AD4" w:rsidRPr="00AE5A6B" w14:paraId="3C5DA7E5" w14:textId="77777777" w:rsidTr="00CB5F4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17391600" w14:textId="77777777" w:rsidR="00367AD4" w:rsidRPr="00AE5A6B" w:rsidRDefault="00367AD4" w:rsidP="00CB5F44">
            <w:pPr>
              <w:pStyle w:val="GOSTTableNum2"/>
              <w:numPr>
                <w:ilvl w:val="1"/>
                <w:numId w:val="78"/>
              </w:numPr>
            </w:pPr>
          </w:p>
        </w:tc>
        <w:tc>
          <w:tcPr>
            <w:tcW w:w="534" w:type="pct"/>
            <w:shd w:val="clear" w:color="auto" w:fill="auto"/>
          </w:tcPr>
          <w:p w14:paraId="040DC6FC" w14:textId="77777777" w:rsidR="00367AD4" w:rsidRPr="00AE5A6B" w:rsidRDefault="00367AD4" w:rsidP="00CB5F44">
            <w:pPr>
              <w:pStyle w:val="GOSTTablenorm"/>
            </w:pPr>
            <w:r w:rsidRPr="00AE5A6B">
              <w:t>Источник оплаты</w:t>
            </w:r>
          </w:p>
        </w:tc>
        <w:tc>
          <w:tcPr>
            <w:tcW w:w="268" w:type="pct"/>
            <w:shd w:val="clear" w:color="auto" w:fill="auto"/>
          </w:tcPr>
          <w:p w14:paraId="1F9761E1" w14:textId="77777777" w:rsidR="00367AD4" w:rsidRPr="00AE5A6B" w:rsidRDefault="00367AD4" w:rsidP="00CB5F44">
            <w:pPr>
              <w:pStyle w:val="GOSTTablenorm"/>
            </w:pPr>
            <w:r w:rsidRPr="00AE5A6B">
              <w:t>Нет</w:t>
            </w:r>
          </w:p>
        </w:tc>
        <w:tc>
          <w:tcPr>
            <w:tcW w:w="315" w:type="pct"/>
            <w:shd w:val="clear" w:color="auto" w:fill="auto"/>
          </w:tcPr>
          <w:p w14:paraId="0D92AE49" w14:textId="77777777" w:rsidR="00367AD4" w:rsidRPr="00AE5A6B" w:rsidRDefault="00367AD4" w:rsidP="00CB5F44">
            <w:pPr>
              <w:pStyle w:val="GOSTTablenorm"/>
            </w:pPr>
            <w:r w:rsidRPr="00AE5A6B">
              <w:t>Да</w:t>
            </w:r>
          </w:p>
        </w:tc>
        <w:tc>
          <w:tcPr>
            <w:tcW w:w="228" w:type="pct"/>
            <w:shd w:val="clear" w:color="auto" w:fill="auto"/>
          </w:tcPr>
          <w:p w14:paraId="4F34ED2D" w14:textId="77777777" w:rsidR="00367AD4" w:rsidRPr="00AE5A6B" w:rsidRDefault="00367AD4" w:rsidP="00CB5F44">
            <w:pPr>
              <w:pStyle w:val="GOSTTablenorm"/>
            </w:pPr>
            <w:r w:rsidRPr="00AE5A6B">
              <w:t>Нет</w:t>
            </w:r>
          </w:p>
        </w:tc>
        <w:tc>
          <w:tcPr>
            <w:tcW w:w="2609" w:type="pct"/>
            <w:shd w:val="clear" w:color="auto" w:fill="auto"/>
          </w:tcPr>
          <w:p w14:paraId="3C7BBC34" w14:textId="77777777" w:rsidR="00367AD4" w:rsidRPr="00AE5A6B" w:rsidRDefault="00367AD4" w:rsidP="00CB5F44">
            <w:pPr>
              <w:pStyle w:val="GOSTTableListNum1"/>
              <w:numPr>
                <w:ilvl w:val="0"/>
                <w:numId w:val="631"/>
              </w:numPr>
            </w:pPr>
            <w:r w:rsidRPr="00AE5A6B">
              <w:t>Заполняется автоматически для л/с плательщика с кодом 71:</w:t>
            </w:r>
          </w:p>
          <w:p w14:paraId="71EFDD19" w14:textId="77777777" w:rsidR="00367AD4" w:rsidRPr="00AE5A6B" w:rsidRDefault="00367AD4" w:rsidP="00CB5F44">
            <w:pPr>
              <w:pStyle w:val="GOSTTableListMark1"/>
            </w:pPr>
            <w:r w:rsidRPr="00AE5A6B">
              <w:t>значением «0 – за счет остатка», в случае если заполнен чек-бокс «Под потребность» в табличной части блока «Исполняемый контракт/договор и расшифровка платежа» вкладки «Расшифровка п/п» и значение в реквизите «Сумма подкрепления» вкладки «Под потребность» не равна 0,00;</w:t>
            </w:r>
          </w:p>
          <w:p w14:paraId="1A01E97E" w14:textId="77777777" w:rsidR="00367AD4" w:rsidRPr="00AE5A6B" w:rsidRDefault="00367AD4" w:rsidP="00CB5F44">
            <w:pPr>
              <w:pStyle w:val="GOSTTableListMark1"/>
            </w:pPr>
            <w:r w:rsidRPr="00AE5A6B">
              <w:t>значением «1 –за счет подкрепления», в случае если заполнен реквизит «Номер КОО» в табличной части блока «Исполняемый контракт/договор и расшифровка платежа» вкладки «Расшифровка п/п».</w:t>
            </w:r>
          </w:p>
          <w:p w14:paraId="56673F58" w14:textId="0DD95BC4" w:rsidR="00367AD4" w:rsidRPr="00AE5A6B" w:rsidRDefault="00367AD4" w:rsidP="00CB5F44">
            <w:pPr>
              <w:pStyle w:val="GOSTTableListNum1"/>
            </w:pPr>
            <w:r w:rsidRPr="00AE5A6B">
              <w:t>Выбор значения по кнопкам «Перевести в оплату за счет подкрепления» /</w:t>
            </w:r>
            <w:r w:rsidR="00A83FDA" w:rsidRPr="00BE0DB8">
              <w:t xml:space="preserve"> </w:t>
            </w:r>
            <w:r w:rsidRPr="00AE5A6B">
              <w:t>«Перевести в оплату за счет остатка» для л/с плательщика с кодом 71:</w:t>
            </w:r>
          </w:p>
          <w:p w14:paraId="51F5F220" w14:textId="77777777" w:rsidR="00367AD4" w:rsidRPr="00AE5A6B" w:rsidRDefault="00367AD4" w:rsidP="00CB5F44">
            <w:pPr>
              <w:pStyle w:val="GOSTTableListMark1"/>
            </w:pPr>
            <w:r w:rsidRPr="00AE5A6B">
              <w:t>«0» – «за счет остатка»;</w:t>
            </w:r>
          </w:p>
          <w:p w14:paraId="6356A9B0" w14:textId="77777777" w:rsidR="00367AD4" w:rsidRPr="00AE5A6B" w:rsidRDefault="00367AD4" w:rsidP="00CB5F44">
            <w:pPr>
              <w:pStyle w:val="GOSTTableListMark1"/>
            </w:pPr>
            <w:r w:rsidRPr="00AE5A6B">
              <w:t>«1» – «за счет подкрепления».</w:t>
            </w:r>
          </w:p>
          <w:p w14:paraId="0EB8ACA4" w14:textId="77777777" w:rsidR="00367AD4" w:rsidRPr="00AE5A6B" w:rsidRDefault="00367AD4" w:rsidP="00CB5F44">
            <w:pPr>
              <w:pStyle w:val="GOSTTablenorm"/>
            </w:pPr>
            <w:r w:rsidRPr="00AE5A6B">
              <w:t>Для л/с плательщика с кодом 41 не заполняется</w:t>
            </w:r>
          </w:p>
        </w:tc>
        <w:tc>
          <w:tcPr>
            <w:tcW w:w="806" w:type="pct"/>
            <w:shd w:val="clear" w:color="auto" w:fill="auto"/>
          </w:tcPr>
          <w:p w14:paraId="5DC3D20A" w14:textId="77777777" w:rsidR="00367AD4" w:rsidRPr="00AE5A6B" w:rsidRDefault="00367AD4" w:rsidP="00CB5F44">
            <w:pPr>
              <w:pStyle w:val="GOSTTablenorm"/>
            </w:pPr>
          </w:p>
        </w:tc>
      </w:tr>
      <w:tr w:rsidR="00B909F7" w:rsidRPr="00AE5A6B" w14:paraId="3D1F29A8" w14:textId="77777777" w:rsidTr="00CB5F4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58AA1BD8" w14:textId="77777777" w:rsidR="00B909F7" w:rsidRPr="00AE5A6B" w:rsidRDefault="00B909F7" w:rsidP="00CB5F44">
            <w:pPr>
              <w:pStyle w:val="GOSTTableNum2"/>
              <w:numPr>
                <w:ilvl w:val="1"/>
                <w:numId w:val="78"/>
              </w:numPr>
            </w:pPr>
          </w:p>
        </w:tc>
        <w:tc>
          <w:tcPr>
            <w:tcW w:w="534" w:type="pct"/>
            <w:shd w:val="clear" w:color="auto" w:fill="auto"/>
          </w:tcPr>
          <w:p w14:paraId="10FB23C9" w14:textId="270331D2" w:rsidR="00B909F7" w:rsidRPr="00AE5A6B" w:rsidRDefault="00B909F7" w:rsidP="00CB5F44">
            <w:pPr>
              <w:pStyle w:val="GOSTTablenorm"/>
            </w:pPr>
            <w:r>
              <w:t>Счет ЦР ФК</w:t>
            </w:r>
          </w:p>
        </w:tc>
        <w:tc>
          <w:tcPr>
            <w:tcW w:w="268" w:type="pct"/>
            <w:shd w:val="clear" w:color="auto" w:fill="auto"/>
          </w:tcPr>
          <w:p w14:paraId="0D98823B" w14:textId="0E5EDFFE" w:rsidR="00B909F7" w:rsidRPr="00AE5A6B" w:rsidRDefault="00B909F7" w:rsidP="00CB5F44">
            <w:pPr>
              <w:pStyle w:val="GOSTTablenorm"/>
            </w:pPr>
            <w:r>
              <w:t>Нет</w:t>
            </w:r>
          </w:p>
        </w:tc>
        <w:tc>
          <w:tcPr>
            <w:tcW w:w="315" w:type="pct"/>
            <w:shd w:val="clear" w:color="auto" w:fill="auto"/>
          </w:tcPr>
          <w:p w14:paraId="2EC8CB5B" w14:textId="74CD5453" w:rsidR="00B909F7" w:rsidRPr="00AE5A6B" w:rsidRDefault="00B909F7" w:rsidP="00CB5F44">
            <w:pPr>
              <w:pStyle w:val="GOSTTablenorm"/>
            </w:pPr>
            <w:r>
              <w:t>Нет</w:t>
            </w:r>
          </w:p>
        </w:tc>
        <w:tc>
          <w:tcPr>
            <w:tcW w:w="228" w:type="pct"/>
            <w:shd w:val="clear" w:color="auto" w:fill="auto"/>
          </w:tcPr>
          <w:p w14:paraId="682E2531" w14:textId="5D4EAF63" w:rsidR="00B909F7" w:rsidRPr="00AE5A6B" w:rsidRDefault="00B909F7" w:rsidP="00CB5F44">
            <w:pPr>
              <w:pStyle w:val="GOSTTablenorm"/>
            </w:pPr>
            <w:r>
              <w:t>Да</w:t>
            </w:r>
          </w:p>
        </w:tc>
        <w:tc>
          <w:tcPr>
            <w:tcW w:w="2609" w:type="pct"/>
            <w:shd w:val="clear" w:color="auto" w:fill="auto"/>
          </w:tcPr>
          <w:p w14:paraId="0A136597" w14:textId="2633E78F" w:rsidR="00B909F7" w:rsidRDefault="00B909F7" w:rsidP="00B909F7">
            <w:pPr>
              <w:pStyle w:val="GOSTTablenorm"/>
            </w:pPr>
            <w:r>
              <w:t>Указывается номер цифрового кошелька, открытый Федеральному казначейству на ПлЦР БР.</w:t>
            </w:r>
          </w:p>
          <w:p w14:paraId="4D2C48CA" w14:textId="7AC7ADF1" w:rsidR="00B909F7" w:rsidRDefault="00B909F7" w:rsidP="00B909F7">
            <w:pPr>
              <w:pStyle w:val="GOSTTablenorm"/>
            </w:pPr>
            <w:r>
              <w:t>Заполняется значением, указанным в поле «Код» табличной части «Значения» строки с наименованием «Счет ЦР ФК» записи справочника «</w:t>
            </w:r>
            <w:r w:rsidR="006075D9">
              <w:t>Настройки</w:t>
            </w:r>
            <w:r>
              <w:t>» с наименованием «Цифровой рубль».</w:t>
            </w:r>
          </w:p>
          <w:p w14:paraId="4D55BF69" w14:textId="36F14A5F" w:rsidR="00B909F7" w:rsidRPr="00AE5A6B" w:rsidRDefault="00B909F7" w:rsidP="00B909F7">
            <w:pPr>
              <w:pStyle w:val="GOSTTablenorm"/>
            </w:pPr>
            <w:r>
              <w:t>При копировании документа значение переопределяется</w:t>
            </w:r>
          </w:p>
        </w:tc>
        <w:tc>
          <w:tcPr>
            <w:tcW w:w="806" w:type="pct"/>
            <w:shd w:val="clear" w:color="auto" w:fill="auto"/>
          </w:tcPr>
          <w:p w14:paraId="6D9D0D96" w14:textId="77777777" w:rsidR="00B909F7" w:rsidRPr="00AE5A6B" w:rsidRDefault="00B909F7" w:rsidP="00CB5F44">
            <w:pPr>
              <w:pStyle w:val="GOSTTablenorm"/>
            </w:pPr>
          </w:p>
        </w:tc>
      </w:tr>
      <w:tr w:rsidR="00325DAA" w:rsidRPr="00AE5A6B" w14:paraId="0795834C"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79B15B7E" w14:textId="77777777" w:rsidR="00325DAA" w:rsidRPr="00BE0DB8" w:rsidRDefault="00325DAA" w:rsidP="00325DAA">
            <w:pPr>
              <w:pStyle w:val="GOSTTableNum2"/>
              <w:numPr>
                <w:ilvl w:val="1"/>
                <w:numId w:val="78"/>
              </w:numPr>
            </w:pPr>
          </w:p>
        </w:tc>
        <w:tc>
          <w:tcPr>
            <w:tcW w:w="534" w:type="pct"/>
            <w:shd w:val="clear" w:color="auto" w:fill="auto"/>
          </w:tcPr>
          <w:p w14:paraId="240FF732" w14:textId="0DE4E727" w:rsidR="00325DAA" w:rsidRPr="00AE5A6B" w:rsidRDefault="00325DAA">
            <w:pPr>
              <w:pStyle w:val="GOSTTablenorm"/>
            </w:pPr>
            <w:r w:rsidRPr="00AE5A6B">
              <w:t>Наз.</w:t>
            </w:r>
            <w:r w:rsidR="00D03EF8" w:rsidRPr="00AE5A6B">
              <w:t> </w:t>
            </w:r>
            <w:r w:rsidR="00B909F7">
              <w:t>п</w:t>
            </w:r>
            <w:r w:rsidRPr="00AE5A6B">
              <w:t xml:space="preserve">л. (Назначение платежа </w:t>
            </w:r>
            <w:r w:rsidR="00D03EF8" w:rsidRPr="00AE5A6B">
              <w:t>кодовое</w:t>
            </w:r>
            <w:r w:rsidRPr="00AE5A6B">
              <w:t>)</w:t>
            </w:r>
          </w:p>
        </w:tc>
        <w:tc>
          <w:tcPr>
            <w:tcW w:w="268" w:type="pct"/>
            <w:shd w:val="clear" w:color="auto" w:fill="auto"/>
          </w:tcPr>
          <w:p w14:paraId="138B0DE9" w14:textId="14980001" w:rsidR="00325DAA" w:rsidRPr="00AE5A6B" w:rsidRDefault="00325DAA" w:rsidP="00325DAA">
            <w:pPr>
              <w:pStyle w:val="GOSTTablenorm"/>
            </w:pPr>
            <w:r w:rsidRPr="00AE5A6B">
              <w:t>Нет</w:t>
            </w:r>
          </w:p>
        </w:tc>
        <w:tc>
          <w:tcPr>
            <w:tcW w:w="315" w:type="pct"/>
            <w:shd w:val="clear" w:color="auto" w:fill="auto"/>
          </w:tcPr>
          <w:p w14:paraId="58A167D4" w14:textId="2644D3C6" w:rsidR="00325DAA" w:rsidRPr="00AE5A6B" w:rsidRDefault="00325DAA" w:rsidP="00325DAA">
            <w:pPr>
              <w:pStyle w:val="GOSTTablenorm"/>
            </w:pPr>
            <w:r w:rsidRPr="00AE5A6B">
              <w:t>Да</w:t>
            </w:r>
          </w:p>
        </w:tc>
        <w:tc>
          <w:tcPr>
            <w:tcW w:w="228" w:type="pct"/>
            <w:shd w:val="clear" w:color="auto" w:fill="auto"/>
          </w:tcPr>
          <w:p w14:paraId="43191518" w14:textId="397D0941" w:rsidR="00325DAA" w:rsidRPr="00AE5A6B" w:rsidRDefault="00325DAA" w:rsidP="00325DAA">
            <w:pPr>
              <w:pStyle w:val="GOSTTablenorm"/>
            </w:pPr>
            <w:r w:rsidRPr="00AE5A6B">
              <w:t>Да</w:t>
            </w:r>
          </w:p>
        </w:tc>
        <w:tc>
          <w:tcPr>
            <w:tcW w:w="2609" w:type="pct"/>
            <w:shd w:val="clear" w:color="auto" w:fill="auto"/>
          </w:tcPr>
          <w:p w14:paraId="4580FC60" w14:textId="77777777" w:rsidR="00D03EF8" w:rsidRPr="00367AD4" w:rsidRDefault="00D03EF8" w:rsidP="00D03EF8">
            <w:pPr>
              <w:pStyle w:val="GOSTTablenorm"/>
            </w:pPr>
            <w:r w:rsidRPr="00367AD4">
              <w:t>По умолчанию не заполняется.</w:t>
            </w:r>
          </w:p>
          <w:p w14:paraId="005EC293" w14:textId="77777777" w:rsidR="00D03EF8" w:rsidRPr="00367AD4" w:rsidRDefault="00D03EF8" w:rsidP="00D03EF8">
            <w:pPr>
              <w:pStyle w:val="GOSTTablenorm"/>
            </w:pPr>
            <w:r w:rsidRPr="00367AD4">
              <w:t>Способ 1. Ввод вручную.</w:t>
            </w:r>
          </w:p>
          <w:p w14:paraId="4E5B30C2" w14:textId="77777777" w:rsidR="00D03EF8" w:rsidRPr="00367AD4" w:rsidRDefault="00D03EF8" w:rsidP="00D03EF8">
            <w:pPr>
              <w:pStyle w:val="GOSTTablenorm"/>
            </w:pPr>
            <w:r w:rsidRPr="00367AD4">
              <w:t>Способ 2. Выбор из списка доступных значений:</w:t>
            </w:r>
          </w:p>
          <w:p w14:paraId="1B6A5487" w14:textId="77777777" w:rsidR="00D03EF8" w:rsidRPr="00367AD4" w:rsidRDefault="00D03EF8" w:rsidP="00D03EF8">
            <w:pPr>
              <w:pStyle w:val="GOSTTableListMark1"/>
              <w:tabs>
                <w:tab w:val="num" w:pos="227"/>
                <w:tab w:val="num" w:pos="340"/>
              </w:tabs>
              <w:ind w:left="227" w:hanging="227"/>
            </w:pPr>
            <w:r w:rsidRPr="00367AD4">
              <w:t>1;</w:t>
            </w:r>
          </w:p>
          <w:p w14:paraId="59397CEF" w14:textId="77777777" w:rsidR="00D03EF8" w:rsidRPr="00367AD4" w:rsidRDefault="00D03EF8" w:rsidP="00D03EF8">
            <w:pPr>
              <w:pStyle w:val="GOSTTableListMark1"/>
              <w:tabs>
                <w:tab w:val="num" w:pos="227"/>
                <w:tab w:val="num" w:pos="340"/>
              </w:tabs>
              <w:ind w:left="227" w:hanging="227"/>
            </w:pPr>
            <w:r w:rsidRPr="00367AD4">
              <w:t>2;</w:t>
            </w:r>
          </w:p>
          <w:p w14:paraId="0D7AB804" w14:textId="77777777" w:rsidR="00D03EF8" w:rsidRPr="00367AD4" w:rsidRDefault="00D03EF8" w:rsidP="00D03EF8">
            <w:pPr>
              <w:pStyle w:val="GOSTTableListMark1"/>
              <w:tabs>
                <w:tab w:val="num" w:pos="227"/>
                <w:tab w:val="num" w:pos="340"/>
              </w:tabs>
              <w:ind w:left="227" w:hanging="227"/>
            </w:pPr>
            <w:r w:rsidRPr="00367AD4">
              <w:t>3;</w:t>
            </w:r>
          </w:p>
          <w:p w14:paraId="37F2271A" w14:textId="77777777" w:rsidR="00D03EF8" w:rsidRPr="00367AD4" w:rsidRDefault="00D03EF8" w:rsidP="00D03EF8">
            <w:pPr>
              <w:pStyle w:val="GOSTTableListMark1"/>
              <w:tabs>
                <w:tab w:val="num" w:pos="227"/>
                <w:tab w:val="num" w:pos="340"/>
              </w:tabs>
              <w:ind w:left="227" w:hanging="227"/>
            </w:pPr>
            <w:r w:rsidRPr="00367AD4">
              <w:t>4;</w:t>
            </w:r>
          </w:p>
          <w:p w14:paraId="5FD2EC61" w14:textId="77777777" w:rsidR="00D03EF8" w:rsidRPr="00367AD4" w:rsidRDefault="00D03EF8" w:rsidP="00D03EF8">
            <w:pPr>
              <w:pStyle w:val="GOSTTableListMark1"/>
              <w:tabs>
                <w:tab w:val="num" w:pos="227"/>
                <w:tab w:val="num" w:pos="340"/>
              </w:tabs>
              <w:ind w:left="227" w:hanging="227"/>
            </w:pPr>
            <w:r w:rsidRPr="00367AD4">
              <w:t>5.</w:t>
            </w:r>
          </w:p>
          <w:p w14:paraId="0FEA78C5" w14:textId="77777777" w:rsidR="00325DAA" w:rsidRDefault="00D03EF8" w:rsidP="00D03EF8">
            <w:pPr>
              <w:pStyle w:val="GOSTTablenorm"/>
            </w:pPr>
            <w:r w:rsidRPr="00367AD4">
              <w:t>Способ 2. Для документов, загруженных из внешней системы Клиента, заполняется соответствующим значением</w:t>
            </w:r>
            <w:r w:rsidR="00821B36">
              <w:t>.</w:t>
            </w:r>
          </w:p>
          <w:p w14:paraId="344B14D5" w14:textId="40EBF1AB" w:rsidR="00821B36" w:rsidRPr="00AE5A6B" w:rsidRDefault="00821B36" w:rsidP="00D03EF8">
            <w:pPr>
              <w:pStyle w:val="GOSTTablenorm"/>
            </w:pPr>
            <w:r>
              <w:lastRenderedPageBreak/>
              <w:t xml:space="preserve">Способ 3. </w:t>
            </w:r>
            <w:r w:rsidRPr="00821B36">
              <w:t>При формировании платежного поручения на основании документа «Акт приемки товаров, работ, услуг» (ф. 0510452) (D_107) реквизит заполняется пользователем из списка допустимых значений.</w:t>
            </w:r>
          </w:p>
        </w:tc>
        <w:tc>
          <w:tcPr>
            <w:tcW w:w="806" w:type="pct"/>
            <w:shd w:val="clear" w:color="auto" w:fill="auto"/>
          </w:tcPr>
          <w:p w14:paraId="3F6B046C" w14:textId="79C76D71" w:rsidR="00325DAA" w:rsidRPr="00AE5A6B" w:rsidRDefault="00D03EF8" w:rsidP="00325DAA">
            <w:pPr>
              <w:pStyle w:val="GOSTTablenorm"/>
            </w:pPr>
            <w:r w:rsidRPr="00367AD4">
              <w:lastRenderedPageBreak/>
              <w:t>Поле 20</w:t>
            </w:r>
          </w:p>
        </w:tc>
      </w:tr>
      <w:tr w:rsidR="00367AD4" w:rsidRPr="00AE5A6B" w14:paraId="1BB22628"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20F52553" w14:textId="77777777" w:rsidR="00367AD4" w:rsidRPr="00AE5A6B" w:rsidRDefault="00367AD4" w:rsidP="00325DAA">
            <w:pPr>
              <w:pStyle w:val="GOSTTableNum2"/>
              <w:numPr>
                <w:ilvl w:val="1"/>
                <w:numId w:val="78"/>
              </w:numPr>
              <w:rPr>
                <w:lang w:val="en-US"/>
              </w:rPr>
            </w:pPr>
          </w:p>
        </w:tc>
        <w:tc>
          <w:tcPr>
            <w:tcW w:w="534" w:type="pct"/>
            <w:shd w:val="clear" w:color="auto" w:fill="auto"/>
          </w:tcPr>
          <w:p w14:paraId="77A5AD47" w14:textId="75CCC105" w:rsidR="00367AD4" w:rsidRPr="00AE5A6B" w:rsidRDefault="00367AD4">
            <w:pPr>
              <w:pStyle w:val="GOSTTablenorm"/>
            </w:pPr>
            <w:r>
              <w:t>Уникальный присваиваемый номер операции</w:t>
            </w:r>
          </w:p>
        </w:tc>
        <w:tc>
          <w:tcPr>
            <w:tcW w:w="268" w:type="pct"/>
            <w:shd w:val="clear" w:color="auto" w:fill="auto"/>
          </w:tcPr>
          <w:p w14:paraId="29F56B9D" w14:textId="106E9FBB" w:rsidR="00367AD4" w:rsidRPr="00FC401A" w:rsidRDefault="00FC401A" w:rsidP="00325DAA">
            <w:pPr>
              <w:pStyle w:val="GOSTTablenorm"/>
            </w:pPr>
            <w:r>
              <w:t>Нет</w:t>
            </w:r>
          </w:p>
        </w:tc>
        <w:tc>
          <w:tcPr>
            <w:tcW w:w="315" w:type="pct"/>
            <w:shd w:val="clear" w:color="auto" w:fill="auto"/>
          </w:tcPr>
          <w:p w14:paraId="472E3263" w14:textId="4DEE69C0" w:rsidR="00367AD4" w:rsidRPr="00AE5A6B" w:rsidRDefault="00FC401A" w:rsidP="00325DAA">
            <w:pPr>
              <w:pStyle w:val="GOSTTablenorm"/>
            </w:pPr>
            <w:r>
              <w:t>Нет</w:t>
            </w:r>
          </w:p>
        </w:tc>
        <w:tc>
          <w:tcPr>
            <w:tcW w:w="228" w:type="pct"/>
            <w:shd w:val="clear" w:color="auto" w:fill="auto"/>
          </w:tcPr>
          <w:p w14:paraId="524FDD53" w14:textId="7F8A1BB7" w:rsidR="00367AD4" w:rsidRPr="00AE5A6B" w:rsidRDefault="00FC401A" w:rsidP="00325DAA">
            <w:pPr>
              <w:pStyle w:val="GOSTTablenorm"/>
            </w:pPr>
            <w:r>
              <w:t>Да</w:t>
            </w:r>
          </w:p>
        </w:tc>
        <w:tc>
          <w:tcPr>
            <w:tcW w:w="2609" w:type="pct"/>
            <w:shd w:val="clear" w:color="auto" w:fill="auto"/>
          </w:tcPr>
          <w:p w14:paraId="0F5AED58" w14:textId="77777777" w:rsidR="00FC401A" w:rsidRDefault="00FC401A" w:rsidP="00FC401A">
            <w:pPr>
              <w:pStyle w:val="GOSTTablenorm"/>
            </w:pPr>
            <w:r>
              <w:t>Указывается уникальный присваиваемый номер операции.</w:t>
            </w:r>
          </w:p>
          <w:p w14:paraId="5CEA9F6E" w14:textId="651E9EB1" w:rsidR="00367AD4" w:rsidRPr="00367AD4" w:rsidRDefault="00FC401A" w:rsidP="00FC401A">
            <w:pPr>
              <w:pStyle w:val="GOSTTablenorm"/>
            </w:pPr>
            <w:r>
              <w:t>Заполняется автоматически при переходе на статус «Исполнен».</w:t>
            </w:r>
          </w:p>
        </w:tc>
        <w:tc>
          <w:tcPr>
            <w:tcW w:w="806" w:type="pct"/>
            <w:shd w:val="clear" w:color="auto" w:fill="auto"/>
          </w:tcPr>
          <w:p w14:paraId="2FF3167A" w14:textId="77777777" w:rsidR="00367AD4" w:rsidRPr="00367AD4" w:rsidRDefault="00367AD4" w:rsidP="00325DAA">
            <w:pPr>
              <w:pStyle w:val="GOSTTablenorm"/>
            </w:pPr>
          </w:p>
        </w:tc>
      </w:tr>
      <w:tr w:rsidR="009F0DD6" w:rsidRPr="00AE5A6B" w14:paraId="33A8D263"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16B1DDA2" w14:textId="77777777" w:rsidR="009F0DD6" w:rsidRPr="00BE0DB8" w:rsidRDefault="009F0DD6" w:rsidP="00325DAA">
            <w:pPr>
              <w:pStyle w:val="GOSTTableNum2"/>
              <w:numPr>
                <w:ilvl w:val="1"/>
                <w:numId w:val="78"/>
              </w:numPr>
            </w:pPr>
          </w:p>
        </w:tc>
        <w:tc>
          <w:tcPr>
            <w:tcW w:w="534" w:type="pct"/>
            <w:shd w:val="clear" w:color="auto" w:fill="auto"/>
          </w:tcPr>
          <w:p w14:paraId="40903F0F" w14:textId="1A186A9D" w:rsidR="009F0DD6" w:rsidRDefault="009F0DD6">
            <w:pPr>
              <w:pStyle w:val="GOSTTablenorm"/>
            </w:pPr>
            <w:r>
              <w:t>Дата и время поступления в ЦС</w:t>
            </w:r>
          </w:p>
        </w:tc>
        <w:tc>
          <w:tcPr>
            <w:tcW w:w="268" w:type="pct"/>
            <w:shd w:val="clear" w:color="auto" w:fill="auto"/>
          </w:tcPr>
          <w:p w14:paraId="78CFE68E" w14:textId="025F7577" w:rsidR="009F0DD6" w:rsidRDefault="009F0DD6" w:rsidP="00325DAA">
            <w:pPr>
              <w:pStyle w:val="GOSTTablenorm"/>
            </w:pPr>
            <w:r>
              <w:t>Да</w:t>
            </w:r>
          </w:p>
        </w:tc>
        <w:tc>
          <w:tcPr>
            <w:tcW w:w="315" w:type="pct"/>
            <w:shd w:val="clear" w:color="auto" w:fill="auto"/>
          </w:tcPr>
          <w:p w14:paraId="5ACCDA0F" w14:textId="29E116EA" w:rsidR="009F0DD6" w:rsidRDefault="009F0DD6" w:rsidP="00325DAA">
            <w:pPr>
              <w:pStyle w:val="GOSTTablenorm"/>
            </w:pPr>
            <w:r>
              <w:t>Нет</w:t>
            </w:r>
          </w:p>
        </w:tc>
        <w:tc>
          <w:tcPr>
            <w:tcW w:w="228" w:type="pct"/>
            <w:shd w:val="clear" w:color="auto" w:fill="auto"/>
          </w:tcPr>
          <w:p w14:paraId="7FD650AE" w14:textId="5C93A8DD" w:rsidR="009F0DD6" w:rsidRDefault="009F0DD6" w:rsidP="00325DAA">
            <w:pPr>
              <w:pStyle w:val="GOSTTablenorm"/>
            </w:pPr>
            <w:r>
              <w:t>Да</w:t>
            </w:r>
          </w:p>
        </w:tc>
        <w:tc>
          <w:tcPr>
            <w:tcW w:w="2609" w:type="pct"/>
            <w:shd w:val="clear" w:color="auto" w:fill="auto"/>
          </w:tcPr>
          <w:p w14:paraId="52CB6A5F" w14:textId="77777777" w:rsidR="009F0DD6" w:rsidRDefault="009F0DD6" w:rsidP="009F0DD6">
            <w:pPr>
              <w:pStyle w:val="GOSTTablenorm"/>
            </w:pPr>
            <w:r>
              <w:t>При вводе в ЛК клиента заполняется автоматически при переходе на статус «Утвержден» системными датой и временем.</w:t>
            </w:r>
          </w:p>
          <w:p w14:paraId="5BE21E3E" w14:textId="60BCA9BC" w:rsidR="009F0DD6" w:rsidRDefault="009F0DD6" w:rsidP="009F0DD6">
            <w:pPr>
              <w:pStyle w:val="GOSTTablenorm"/>
            </w:pPr>
            <w:r>
              <w:t>При вводе в ЛК ЦС, импорте и приеме заполняется автоматически системными датой и временем создания документа в БД</w:t>
            </w:r>
          </w:p>
        </w:tc>
        <w:tc>
          <w:tcPr>
            <w:tcW w:w="806" w:type="pct"/>
            <w:shd w:val="clear" w:color="auto" w:fill="auto"/>
          </w:tcPr>
          <w:p w14:paraId="0CAF1442" w14:textId="77777777" w:rsidR="009F0DD6" w:rsidRPr="00367AD4" w:rsidRDefault="009F0DD6" w:rsidP="00325DAA">
            <w:pPr>
              <w:pStyle w:val="GOSTTablenorm"/>
            </w:pPr>
          </w:p>
        </w:tc>
      </w:tr>
      <w:tr w:rsidR="009F0DD6" w:rsidRPr="00AE5A6B" w14:paraId="7C81755A"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5D26E45B" w14:textId="77777777" w:rsidR="009F0DD6" w:rsidRPr="00BE0DB8" w:rsidRDefault="009F0DD6" w:rsidP="00325DAA">
            <w:pPr>
              <w:pStyle w:val="GOSTTableNum2"/>
              <w:numPr>
                <w:ilvl w:val="1"/>
                <w:numId w:val="78"/>
              </w:numPr>
            </w:pPr>
          </w:p>
        </w:tc>
        <w:tc>
          <w:tcPr>
            <w:tcW w:w="534" w:type="pct"/>
            <w:shd w:val="clear" w:color="auto" w:fill="auto"/>
          </w:tcPr>
          <w:p w14:paraId="38134F53" w14:textId="3D8172EE" w:rsidR="009F0DD6" w:rsidRDefault="009F0DD6">
            <w:pPr>
              <w:pStyle w:val="GOSTTablenorm"/>
            </w:pPr>
            <w:r>
              <w:t>Уровень срочности</w:t>
            </w:r>
          </w:p>
        </w:tc>
        <w:tc>
          <w:tcPr>
            <w:tcW w:w="268" w:type="pct"/>
            <w:shd w:val="clear" w:color="auto" w:fill="auto"/>
          </w:tcPr>
          <w:p w14:paraId="57D6FBF1" w14:textId="2F53B04A" w:rsidR="009F0DD6" w:rsidRDefault="009F0DD6" w:rsidP="00325DAA">
            <w:pPr>
              <w:pStyle w:val="GOSTTablenorm"/>
            </w:pPr>
            <w:r>
              <w:t>Нет</w:t>
            </w:r>
          </w:p>
        </w:tc>
        <w:tc>
          <w:tcPr>
            <w:tcW w:w="315" w:type="pct"/>
            <w:shd w:val="clear" w:color="auto" w:fill="auto"/>
          </w:tcPr>
          <w:p w14:paraId="6D8C2FC1" w14:textId="5E9F7ECB" w:rsidR="009F0DD6" w:rsidRDefault="009F0DD6" w:rsidP="00325DAA">
            <w:pPr>
              <w:pStyle w:val="GOSTTablenorm"/>
            </w:pPr>
            <w:r>
              <w:t>Нет</w:t>
            </w:r>
          </w:p>
        </w:tc>
        <w:tc>
          <w:tcPr>
            <w:tcW w:w="228" w:type="pct"/>
            <w:shd w:val="clear" w:color="auto" w:fill="auto"/>
          </w:tcPr>
          <w:p w14:paraId="3610EBD6" w14:textId="5ACCDC10" w:rsidR="009F0DD6" w:rsidRDefault="009F0DD6" w:rsidP="00325DAA">
            <w:pPr>
              <w:pStyle w:val="GOSTTablenorm"/>
            </w:pPr>
            <w:r>
              <w:t>Да</w:t>
            </w:r>
          </w:p>
        </w:tc>
        <w:tc>
          <w:tcPr>
            <w:tcW w:w="2609" w:type="pct"/>
            <w:shd w:val="clear" w:color="auto" w:fill="auto"/>
          </w:tcPr>
          <w:p w14:paraId="423439CC" w14:textId="24AB84EF" w:rsidR="009F0DD6" w:rsidRDefault="00F63845" w:rsidP="00FC401A">
            <w:pPr>
              <w:pStyle w:val="GOSTTablenorm"/>
            </w:pPr>
            <w:r>
              <w:t>Значение поля заполняется автоматически.</w:t>
            </w:r>
          </w:p>
        </w:tc>
        <w:tc>
          <w:tcPr>
            <w:tcW w:w="806" w:type="pct"/>
            <w:shd w:val="clear" w:color="auto" w:fill="auto"/>
          </w:tcPr>
          <w:p w14:paraId="689A24C5" w14:textId="77777777" w:rsidR="009F0DD6" w:rsidRPr="00367AD4" w:rsidRDefault="009F0DD6" w:rsidP="00325DAA">
            <w:pPr>
              <w:pStyle w:val="GOSTTablenorm"/>
            </w:pPr>
          </w:p>
        </w:tc>
      </w:tr>
      <w:tr w:rsidR="009F0DD6" w:rsidRPr="00AE5A6B" w14:paraId="5B551E78"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7AF12E60" w14:textId="77777777" w:rsidR="009F0DD6" w:rsidRPr="00AE5A6B" w:rsidRDefault="009F0DD6" w:rsidP="00325DAA">
            <w:pPr>
              <w:pStyle w:val="GOSTTableNum2"/>
              <w:numPr>
                <w:ilvl w:val="1"/>
                <w:numId w:val="78"/>
              </w:numPr>
              <w:rPr>
                <w:lang w:val="en-US"/>
              </w:rPr>
            </w:pPr>
          </w:p>
        </w:tc>
        <w:tc>
          <w:tcPr>
            <w:tcW w:w="534" w:type="pct"/>
            <w:shd w:val="clear" w:color="auto" w:fill="auto"/>
          </w:tcPr>
          <w:p w14:paraId="118D0500" w14:textId="38F30B20" w:rsidR="009F0DD6" w:rsidRDefault="009F0DD6">
            <w:pPr>
              <w:pStyle w:val="GOSTTablenorm"/>
            </w:pPr>
            <w:r>
              <w:t>Планируемая дата исполнения платежа</w:t>
            </w:r>
          </w:p>
        </w:tc>
        <w:tc>
          <w:tcPr>
            <w:tcW w:w="268" w:type="pct"/>
            <w:shd w:val="clear" w:color="auto" w:fill="auto"/>
          </w:tcPr>
          <w:p w14:paraId="6A0588AB" w14:textId="23B088B9" w:rsidR="009F0DD6" w:rsidRDefault="009F0DD6" w:rsidP="00325DAA">
            <w:pPr>
              <w:pStyle w:val="GOSTTablenorm"/>
            </w:pPr>
            <w:r>
              <w:t>Нет</w:t>
            </w:r>
          </w:p>
        </w:tc>
        <w:tc>
          <w:tcPr>
            <w:tcW w:w="315" w:type="pct"/>
            <w:shd w:val="clear" w:color="auto" w:fill="auto"/>
          </w:tcPr>
          <w:p w14:paraId="715906BF" w14:textId="477960D2" w:rsidR="009F0DD6" w:rsidRDefault="009F0DD6" w:rsidP="00325DAA">
            <w:pPr>
              <w:pStyle w:val="GOSTTablenorm"/>
            </w:pPr>
            <w:r>
              <w:t>Нет</w:t>
            </w:r>
          </w:p>
        </w:tc>
        <w:tc>
          <w:tcPr>
            <w:tcW w:w="228" w:type="pct"/>
            <w:shd w:val="clear" w:color="auto" w:fill="auto"/>
          </w:tcPr>
          <w:p w14:paraId="7F64CC89" w14:textId="2306B537" w:rsidR="009F0DD6" w:rsidRDefault="009F0DD6" w:rsidP="00325DAA">
            <w:pPr>
              <w:pStyle w:val="GOSTTablenorm"/>
            </w:pPr>
            <w:r>
              <w:t>Да</w:t>
            </w:r>
          </w:p>
        </w:tc>
        <w:tc>
          <w:tcPr>
            <w:tcW w:w="2609" w:type="pct"/>
            <w:shd w:val="clear" w:color="auto" w:fill="auto"/>
          </w:tcPr>
          <w:p w14:paraId="5907AD69" w14:textId="6F23E8D9" w:rsidR="009F0DD6" w:rsidRDefault="00F63845" w:rsidP="00FC401A">
            <w:pPr>
              <w:pStyle w:val="GOSTTablenorm"/>
            </w:pPr>
            <w:r>
              <w:t>Значение поля заполняется автоматически.</w:t>
            </w:r>
          </w:p>
        </w:tc>
        <w:tc>
          <w:tcPr>
            <w:tcW w:w="806" w:type="pct"/>
            <w:shd w:val="clear" w:color="auto" w:fill="auto"/>
          </w:tcPr>
          <w:p w14:paraId="169488E9" w14:textId="77777777" w:rsidR="009F0DD6" w:rsidRPr="00367AD4" w:rsidRDefault="009F0DD6" w:rsidP="00325DAA">
            <w:pPr>
              <w:pStyle w:val="GOSTTablenorm"/>
            </w:pPr>
          </w:p>
        </w:tc>
      </w:tr>
      <w:tr w:rsidR="009F0DD6" w:rsidRPr="00AE5A6B" w14:paraId="0320A33E"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43A9BA44" w14:textId="77777777" w:rsidR="009F0DD6" w:rsidRPr="00AE5A6B" w:rsidRDefault="009F0DD6" w:rsidP="00325DAA">
            <w:pPr>
              <w:pStyle w:val="GOSTTableNum2"/>
              <w:numPr>
                <w:ilvl w:val="1"/>
                <w:numId w:val="78"/>
              </w:numPr>
              <w:rPr>
                <w:lang w:val="en-US"/>
              </w:rPr>
            </w:pPr>
          </w:p>
        </w:tc>
        <w:tc>
          <w:tcPr>
            <w:tcW w:w="534" w:type="pct"/>
            <w:shd w:val="clear" w:color="auto" w:fill="auto"/>
          </w:tcPr>
          <w:p w14:paraId="615B8DB4" w14:textId="30140039" w:rsidR="009F0DD6" w:rsidRDefault="009F0DD6">
            <w:pPr>
              <w:pStyle w:val="GOSTTablenorm"/>
            </w:pPr>
            <w:r>
              <w:t>Предельная дата исполнения платежа</w:t>
            </w:r>
          </w:p>
        </w:tc>
        <w:tc>
          <w:tcPr>
            <w:tcW w:w="268" w:type="pct"/>
            <w:shd w:val="clear" w:color="auto" w:fill="auto"/>
          </w:tcPr>
          <w:p w14:paraId="10582BC7" w14:textId="7D5A380B" w:rsidR="009F0DD6" w:rsidRDefault="009F0DD6" w:rsidP="00325DAA">
            <w:pPr>
              <w:pStyle w:val="GOSTTablenorm"/>
            </w:pPr>
            <w:r>
              <w:t>Нет</w:t>
            </w:r>
          </w:p>
        </w:tc>
        <w:tc>
          <w:tcPr>
            <w:tcW w:w="315" w:type="pct"/>
            <w:shd w:val="clear" w:color="auto" w:fill="auto"/>
          </w:tcPr>
          <w:p w14:paraId="21942EA9" w14:textId="0275882C" w:rsidR="009F0DD6" w:rsidRDefault="009F0DD6" w:rsidP="00325DAA">
            <w:pPr>
              <w:pStyle w:val="GOSTTablenorm"/>
            </w:pPr>
            <w:r>
              <w:t>Нет</w:t>
            </w:r>
          </w:p>
        </w:tc>
        <w:tc>
          <w:tcPr>
            <w:tcW w:w="228" w:type="pct"/>
            <w:shd w:val="clear" w:color="auto" w:fill="auto"/>
          </w:tcPr>
          <w:p w14:paraId="4CCEDA2B" w14:textId="2037C9A9" w:rsidR="009F0DD6" w:rsidRDefault="009F0DD6" w:rsidP="00325DAA">
            <w:pPr>
              <w:pStyle w:val="GOSTTablenorm"/>
            </w:pPr>
            <w:r>
              <w:t>Да</w:t>
            </w:r>
          </w:p>
        </w:tc>
        <w:tc>
          <w:tcPr>
            <w:tcW w:w="2609" w:type="pct"/>
            <w:shd w:val="clear" w:color="auto" w:fill="auto"/>
          </w:tcPr>
          <w:p w14:paraId="3694761E" w14:textId="51BAC346" w:rsidR="009F0DD6" w:rsidRDefault="00F63845" w:rsidP="00FC401A">
            <w:pPr>
              <w:pStyle w:val="GOSTTablenorm"/>
            </w:pPr>
            <w:r>
              <w:t>Значение поля заполняется автоматически.</w:t>
            </w:r>
          </w:p>
        </w:tc>
        <w:tc>
          <w:tcPr>
            <w:tcW w:w="806" w:type="pct"/>
            <w:shd w:val="clear" w:color="auto" w:fill="auto"/>
          </w:tcPr>
          <w:p w14:paraId="78843636" w14:textId="77777777" w:rsidR="009F0DD6" w:rsidRPr="00367AD4" w:rsidRDefault="009F0DD6" w:rsidP="00325DAA">
            <w:pPr>
              <w:pStyle w:val="GOSTTablenorm"/>
            </w:pPr>
          </w:p>
        </w:tc>
      </w:tr>
      <w:tr w:rsidR="003C773E" w:rsidRPr="00AE5A6B" w14:paraId="07E7289E" w14:textId="77777777"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51C0EAD3" w14:textId="77777777" w:rsidR="003C773E" w:rsidRPr="00AE5A6B" w:rsidRDefault="003C773E" w:rsidP="00CC268E">
            <w:pPr>
              <w:pStyle w:val="GOSTTableNum2"/>
              <w:numPr>
                <w:ilvl w:val="1"/>
                <w:numId w:val="78"/>
              </w:numPr>
            </w:pPr>
          </w:p>
        </w:tc>
        <w:tc>
          <w:tcPr>
            <w:tcW w:w="534" w:type="pct"/>
            <w:shd w:val="clear" w:color="auto" w:fill="auto"/>
          </w:tcPr>
          <w:p w14:paraId="70FD8DD2" w14:textId="77777777" w:rsidR="003C773E" w:rsidRPr="00AE5A6B" w:rsidRDefault="003C773E" w:rsidP="00CC268E">
            <w:pPr>
              <w:pStyle w:val="GOSTTablenorm"/>
            </w:pPr>
            <w:r w:rsidRPr="00AE5A6B">
              <w:t>БПР по плательщику (Списывать с без права рас</w:t>
            </w:r>
            <w:r w:rsidRPr="00AE5A6B">
              <w:lastRenderedPageBreak/>
              <w:t>ходования)</w:t>
            </w:r>
          </w:p>
        </w:tc>
        <w:tc>
          <w:tcPr>
            <w:tcW w:w="268" w:type="pct"/>
            <w:shd w:val="clear" w:color="auto" w:fill="auto"/>
          </w:tcPr>
          <w:p w14:paraId="4A36A414" w14:textId="77777777" w:rsidR="003C773E" w:rsidRPr="00AE5A6B" w:rsidRDefault="003C773E" w:rsidP="00CC268E">
            <w:pPr>
              <w:pStyle w:val="GOSTTablenorm"/>
            </w:pPr>
            <w:r w:rsidRPr="00AE5A6B">
              <w:lastRenderedPageBreak/>
              <w:t>Нет</w:t>
            </w:r>
          </w:p>
        </w:tc>
        <w:tc>
          <w:tcPr>
            <w:tcW w:w="315" w:type="pct"/>
            <w:shd w:val="clear" w:color="auto" w:fill="auto"/>
          </w:tcPr>
          <w:p w14:paraId="2D417799" w14:textId="77777777" w:rsidR="003C773E" w:rsidRPr="00AE5A6B" w:rsidRDefault="003C773E" w:rsidP="00CC268E">
            <w:pPr>
              <w:pStyle w:val="GOSTTablenorm"/>
            </w:pPr>
            <w:r w:rsidRPr="00AE5A6B">
              <w:t>Нет</w:t>
            </w:r>
          </w:p>
        </w:tc>
        <w:tc>
          <w:tcPr>
            <w:tcW w:w="228" w:type="pct"/>
            <w:shd w:val="clear" w:color="auto" w:fill="auto"/>
          </w:tcPr>
          <w:p w14:paraId="4395E460" w14:textId="77777777" w:rsidR="003C773E" w:rsidRPr="00AE5A6B" w:rsidRDefault="003C773E" w:rsidP="00CC268E">
            <w:pPr>
              <w:pStyle w:val="GOSTTablenorm"/>
            </w:pPr>
            <w:r w:rsidRPr="00AE5A6B">
              <w:t>Да</w:t>
            </w:r>
          </w:p>
        </w:tc>
        <w:tc>
          <w:tcPr>
            <w:tcW w:w="2609" w:type="pct"/>
            <w:shd w:val="clear" w:color="auto" w:fill="auto"/>
          </w:tcPr>
          <w:p w14:paraId="68670EC4" w14:textId="77777777" w:rsidR="003C773E" w:rsidRPr="00AE5A6B" w:rsidRDefault="003C773E" w:rsidP="00CC268E">
            <w:pPr>
              <w:pStyle w:val="GOSTTablenorm"/>
            </w:pPr>
            <w:r w:rsidRPr="00AE5A6B">
              <w:t>Для л/с плательщика с кодом 41 не заполняется.</w:t>
            </w:r>
          </w:p>
          <w:p w14:paraId="54AE5184" w14:textId="77777777" w:rsidR="003C773E" w:rsidRPr="00AE5A6B" w:rsidRDefault="003C773E" w:rsidP="00CC268E">
            <w:pPr>
              <w:pStyle w:val="GOSTTablenorm"/>
            </w:pPr>
            <w:r w:rsidRPr="00AE5A6B">
              <w:t>Заполняется автоматически для л/с плательщика с кодом 71:</w:t>
            </w:r>
          </w:p>
          <w:p w14:paraId="3E7A0667" w14:textId="77777777" w:rsidR="003C773E" w:rsidRPr="00AE5A6B" w:rsidRDefault="003C773E" w:rsidP="00BE0DB8">
            <w:pPr>
              <w:pStyle w:val="GOSTTableListNum1"/>
              <w:numPr>
                <w:ilvl w:val="0"/>
                <w:numId w:val="630"/>
              </w:numPr>
            </w:pPr>
            <w:r w:rsidRPr="00AE5A6B">
              <w:t>В случае, если</w:t>
            </w:r>
            <w:bookmarkStart w:id="1373" w:name="_Ref90042411"/>
            <w:r w:rsidRPr="00AE5A6B">
              <w:t>:</w:t>
            </w:r>
          </w:p>
          <w:p w14:paraId="6A5461E6" w14:textId="77777777" w:rsidR="003C773E" w:rsidRPr="00AE5A6B" w:rsidRDefault="003C773E" w:rsidP="00CC268E">
            <w:pPr>
              <w:pStyle w:val="GOSTTableListMark1"/>
            </w:pPr>
            <w:r w:rsidRPr="00AE5A6B">
              <w:t>заполнен чекбокс «Возврат средств» и реквизите «Код расходов/поступлений» указано значение</w:t>
            </w:r>
            <w:bookmarkEnd w:id="1373"/>
            <w:r w:rsidRPr="00AE5A6B">
              <w:t xml:space="preserve"> «2002»</w:t>
            </w:r>
          </w:p>
          <w:p w14:paraId="423CB582" w14:textId="77777777" w:rsidR="003C773E" w:rsidRPr="00AE5A6B" w:rsidRDefault="003C773E" w:rsidP="00CC268E">
            <w:pPr>
              <w:pStyle w:val="GOSTTablenorm"/>
            </w:pPr>
            <w:r w:rsidRPr="00AE5A6B">
              <w:lastRenderedPageBreak/>
              <w:t>ИЛИ</w:t>
            </w:r>
          </w:p>
          <w:p w14:paraId="2E0C06DB" w14:textId="5E1875F4" w:rsidR="003C773E" w:rsidRPr="00AE5A6B" w:rsidRDefault="003C773E" w:rsidP="00CC268E">
            <w:pPr>
              <w:pStyle w:val="GOSTTableListMark1"/>
            </w:pPr>
            <w:r w:rsidRPr="00AE5A6B">
              <w:t>не заполнен чекбокс «Возврат средств», не заполнен реквизит «Номер ИД» и в реквизите «Детализированный код расходов» указано значение «1000001» либо «2000001»,</w:t>
            </w:r>
          </w:p>
          <w:p w14:paraId="1E6FD61A" w14:textId="77777777" w:rsidR="003C773E" w:rsidRPr="00AE5A6B" w:rsidRDefault="003C773E" w:rsidP="00CC268E">
            <w:pPr>
              <w:pStyle w:val="GOSTTablenorm"/>
            </w:pPr>
            <w:r w:rsidRPr="00AE5A6B">
              <w:t>то осуществляется проверка документа-основания, указанного в реквизитах «Вид (документа-основания)», «Дата (документа-основания)», «Номер (документа-основания)», на наличие в нем признака «Без права расходования на начало года».</w:t>
            </w:r>
          </w:p>
          <w:p w14:paraId="4375756B" w14:textId="77777777" w:rsidR="003C773E" w:rsidRPr="00AE5A6B" w:rsidRDefault="003C773E" w:rsidP="00CC268E">
            <w:pPr>
              <w:pStyle w:val="GOSTTablenorm"/>
            </w:pPr>
            <w:r w:rsidRPr="00AE5A6B">
              <w:t>Проверка документа-основания проводится с учетом следующих критериев:</w:t>
            </w:r>
          </w:p>
          <w:p w14:paraId="0C2658C6" w14:textId="77777777" w:rsidR="003C773E" w:rsidRPr="00AE5A6B" w:rsidRDefault="003C773E" w:rsidP="00CC268E">
            <w:pPr>
              <w:pStyle w:val="GOSTTableListMark1"/>
            </w:pPr>
            <w:r w:rsidRPr="00AE5A6B">
              <w:t>реквизит «Статус документа» равен «Актуален»;</w:t>
            </w:r>
          </w:p>
          <w:p w14:paraId="362861AC" w14:textId="77777777" w:rsidR="003C773E" w:rsidRPr="00AE5A6B" w:rsidRDefault="003C773E" w:rsidP="00CC268E">
            <w:pPr>
              <w:pStyle w:val="GOSTTableListMark1"/>
            </w:pPr>
            <w:r w:rsidRPr="00AE5A6B">
              <w:t>реквизит «Статус раздела» равен «Активен»;</w:t>
            </w:r>
          </w:p>
          <w:p w14:paraId="4637D0BC" w14:textId="77777777" w:rsidR="003C773E" w:rsidRPr="00AE5A6B" w:rsidRDefault="003C773E" w:rsidP="00CC268E">
            <w:pPr>
              <w:pStyle w:val="GOSTTableListMark1"/>
            </w:pPr>
            <w:r w:rsidRPr="00AE5A6B">
              <w:t>реквизит «Лицевой счет» подблока «Основные сведения» блока «Исполнитель» равен реквизиту «Лицевой счет» блока «Плательщик» вкладки «Плательщик и получатель» текущего документа. Если значение, указанное в реквизите «Лицевой счет» блока «Плательщик» вкладки «Плательщик и получатель» текущего документа, не обнаружено в подблоке «Основные сведения» блока «Исполнитель», то поиск лицевого счета продолжается в табличной части раздела «Обособленные подразделения», если у проверяемой записи в реквизите «Обособленные подразделения исполнителя» указано значение «Да»;</w:t>
            </w:r>
          </w:p>
          <w:p w14:paraId="664FA08D" w14:textId="53342002" w:rsidR="003C773E" w:rsidRPr="00AE5A6B" w:rsidRDefault="003C773E" w:rsidP="00CC268E">
            <w:pPr>
              <w:pStyle w:val="GOSTTableListMark1"/>
            </w:pPr>
            <w:r w:rsidRPr="00AE5A6B">
              <w:t>реквизит «Аналитический код раздела» таблицы «</w:t>
            </w:r>
            <w:r w:rsidR="007D109F">
              <w:t>Информация о</w:t>
            </w:r>
            <w:r w:rsidRPr="00AE5A6B">
              <w:t xml:space="preserve"> государственно</w:t>
            </w:r>
            <w:r w:rsidR="007D109F">
              <w:t>м</w:t>
            </w:r>
            <w:r w:rsidRPr="00AE5A6B">
              <w:t xml:space="preserve"> контракт</w:t>
            </w:r>
            <w:r w:rsidR="007D109F">
              <w:t>е</w:t>
            </w:r>
            <w:r w:rsidRPr="00AE5A6B">
              <w:t>» документа-основания (в случае, если номер л/с указан в подблоке «Основные сведения» блока «Исполнитель» документа-основания) ИЛИ реквизит «Аналитический код раздела» табличной части раздела «Обособленные подразделения» документа-основания (в случае, если номер л/с указан в табличной части раздела «Обособленные подразделения» документа-основания) равен реквизиту «Аналитический код раздела плательщика».</w:t>
            </w:r>
          </w:p>
          <w:p w14:paraId="17CF1C6A" w14:textId="77777777" w:rsidR="003C773E" w:rsidRPr="00AE5A6B" w:rsidRDefault="003C773E" w:rsidP="00CC268E">
            <w:pPr>
              <w:pStyle w:val="GOSTTableListNum2"/>
            </w:pPr>
            <w:r w:rsidRPr="00AE5A6B">
              <w:t>Если в строке с указанным аналитическим кодом раздела в документе-основании заполнен признак «Без права расходования на начало го</w:t>
            </w:r>
            <w:r w:rsidRPr="00AE5A6B">
              <w:lastRenderedPageBreak/>
              <w:t>да», то чекбокс в текущем поле заполняется.</w:t>
            </w:r>
          </w:p>
          <w:p w14:paraId="7F81C427" w14:textId="77777777" w:rsidR="003C773E" w:rsidRPr="00AE5A6B" w:rsidRDefault="003C773E" w:rsidP="00CC268E">
            <w:pPr>
              <w:pStyle w:val="GOSTTableListNum2"/>
            </w:pPr>
            <w:r w:rsidRPr="00AE5A6B">
              <w:t>Если в строке с указанным аналитическим кодом раздела в документе-основании НЕ заполнен признак «Без права расходования на начало года», то чекбокс в текущем поле НЕ заполняется.</w:t>
            </w:r>
          </w:p>
          <w:p w14:paraId="304F0E78" w14:textId="77777777" w:rsidR="003C773E" w:rsidRPr="00AE5A6B" w:rsidRDefault="003C773E" w:rsidP="00CC268E">
            <w:pPr>
              <w:pStyle w:val="GOSTTableListNum1"/>
            </w:pPr>
            <w:r w:rsidRPr="00AE5A6B">
              <w:t>В случае, если:</w:t>
            </w:r>
          </w:p>
          <w:p w14:paraId="63EAE6A3" w14:textId="66319FD1" w:rsidR="003C773E" w:rsidRPr="00AE5A6B" w:rsidRDefault="003C773E" w:rsidP="00CC268E">
            <w:pPr>
              <w:pStyle w:val="GOSTTableListMark1"/>
            </w:pPr>
            <w:r w:rsidRPr="00AE5A6B">
              <w:t>заполнен чекбокс «Возврат средств» и реквизит «Аналитический код раздела плательщика», но НЕ заполнен реквизит «Код расходов/поступлений» таблицы «Информация о выплате/возврате»</w:t>
            </w:r>
          </w:p>
          <w:p w14:paraId="459EDB46" w14:textId="6C02AFD6" w:rsidR="003C773E" w:rsidRPr="00AE5A6B" w:rsidRDefault="00F23CDB" w:rsidP="00CC268E">
            <w:pPr>
              <w:pStyle w:val="GOSTTablenorm"/>
            </w:pPr>
            <w:r>
              <w:t>или</w:t>
            </w:r>
          </w:p>
          <w:p w14:paraId="04F213F2" w14:textId="77777777" w:rsidR="003C773E" w:rsidRDefault="003C773E" w:rsidP="00F23CDB">
            <w:pPr>
              <w:pStyle w:val="GOSTTableListMark1"/>
            </w:pPr>
            <w:r w:rsidRPr="00AE5A6B">
              <w:t>заполнен чекбокс «Возврат средств» и заполнены реквизиты «Код расходов/поступлений»</w:t>
            </w:r>
            <w:r w:rsidR="00F23CDB">
              <w:t xml:space="preserve">, </w:t>
            </w:r>
            <w:r w:rsidRPr="00AE5A6B">
              <w:t xml:space="preserve">«Аналитический код раздела плательщика» таблицы «Информация о выплате/возврате», но </w:t>
            </w:r>
            <w:r w:rsidR="00F23CDB">
              <w:t>не</w:t>
            </w:r>
            <w:r w:rsidRPr="00AE5A6B">
              <w:t xml:space="preserve"> заполнен реквизит «Идентификатор (документа-основания)», при этом документ-основание плательщика содержит значение ИГК, отличное от «пусто»,</w:t>
            </w:r>
            <w:r w:rsidR="00F23CDB">
              <w:t xml:space="preserve"> </w:t>
            </w:r>
            <w:r w:rsidRPr="00AE5A6B">
              <w:t>то текущее поле заполняется</w:t>
            </w:r>
            <w:r w:rsidR="00F23CDB">
              <w:t>.</w:t>
            </w:r>
          </w:p>
          <w:p w14:paraId="3F1B7FCB" w14:textId="7B339320" w:rsidR="00F23CDB" w:rsidRPr="00AE5A6B" w:rsidRDefault="00070B80" w:rsidP="00C30A0A">
            <w:pPr>
              <w:pStyle w:val="GOSTTableListNum1"/>
            </w:pPr>
            <w:r w:rsidRPr="00070B80">
              <w:t xml:space="preserve">При формировании платежного поручения на основании документа «Акт приемки товаров, работ, услуг» (ф. 0510452) реквизит заполняется автоматически </w:t>
            </w:r>
            <w:r w:rsidR="00C30A0A">
              <w:t>по правилу указанному</w:t>
            </w:r>
            <w:r w:rsidRPr="00070B80">
              <w:t xml:space="preserve"> для л/с плательщика с кодом 71.</w:t>
            </w:r>
          </w:p>
        </w:tc>
        <w:tc>
          <w:tcPr>
            <w:tcW w:w="806" w:type="pct"/>
            <w:shd w:val="clear" w:color="auto" w:fill="auto"/>
          </w:tcPr>
          <w:p w14:paraId="1D0255B5" w14:textId="77777777" w:rsidR="003C773E" w:rsidRPr="00AE5A6B" w:rsidRDefault="003C773E" w:rsidP="00CC268E">
            <w:pPr>
              <w:pStyle w:val="GOSTTablenorm"/>
            </w:pPr>
            <w:r w:rsidRPr="00AE5A6B">
              <w:lastRenderedPageBreak/>
              <w:t>Для л/с плательщика с кодом 41 на ВФ не отражается.</w:t>
            </w:r>
          </w:p>
          <w:p w14:paraId="7D9EB4C0" w14:textId="135B91B1" w:rsidR="003C773E" w:rsidRPr="00AE5A6B" w:rsidRDefault="003C773E" w:rsidP="00CC268E">
            <w:pPr>
              <w:pStyle w:val="GOSTTablenorm"/>
            </w:pPr>
            <w:r w:rsidRPr="00AE5A6B">
              <w:t xml:space="preserve">Осуществляется передача </w:t>
            </w:r>
            <w:r w:rsidRPr="00AE5A6B">
              <w:lastRenderedPageBreak/>
              <w:t>в П</w:t>
            </w:r>
            <w:r w:rsidR="000F4E9C" w:rsidRPr="00AE5A6B">
              <w:t>у</w:t>
            </w:r>
            <w:r w:rsidRPr="00AE5A6B">
              <w:t>иО соответствующего значения для каждой строки документа по Дт.</w:t>
            </w:r>
          </w:p>
          <w:p w14:paraId="4C892C33" w14:textId="77777777" w:rsidR="003C773E" w:rsidRPr="00AE5A6B" w:rsidRDefault="003C773E" w:rsidP="00CC268E">
            <w:pPr>
              <w:pStyle w:val="GOSTTablenorm"/>
            </w:pPr>
            <w:r w:rsidRPr="00AE5A6B">
              <w:rPr>
                <w:b/>
              </w:rPr>
              <w:t>ВАЖНО!</w:t>
            </w:r>
            <w:r w:rsidRPr="00AE5A6B">
              <w:t xml:space="preserve"> Если:</w:t>
            </w:r>
          </w:p>
          <w:p w14:paraId="45718382" w14:textId="54E53304" w:rsidR="003C773E" w:rsidRPr="00AE5A6B" w:rsidRDefault="003C773E" w:rsidP="00CC268E">
            <w:pPr>
              <w:pStyle w:val="GOSTTableListMark1"/>
            </w:pPr>
            <w:r w:rsidRPr="00AE5A6B">
              <w:t>заполнен чекбокс «Возврат средств»</w:t>
            </w:r>
          </w:p>
          <w:p w14:paraId="2ECEEA0B" w14:textId="77777777" w:rsidR="003C773E" w:rsidRPr="00AE5A6B" w:rsidRDefault="003C773E" w:rsidP="00CC268E">
            <w:pPr>
              <w:pStyle w:val="GOSTTablenorm"/>
            </w:pPr>
            <w:r w:rsidRPr="00AE5A6B">
              <w:t>И</w:t>
            </w:r>
          </w:p>
          <w:p w14:paraId="52F57D57" w14:textId="16830732" w:rsidR="003C773E" w:rsidRPr="00AE5A6B" w:rsidRDefault="003C773E" w:rsidP="00CC268E">
            <w:pPr>
              <w:pStyle w:val="GOSTTableListMark1"/>
            </w:pPr>
            <w:r w:rsidRPr="00AE5A6B">
              <w:t>НЕ заполнены реквизиты «Код расходов/поступлений», «Идентификатор (документа-основания)», «Аналитический код раздела плательщика»,</w:t>
            </w:r>
          </w:p>
          <w:p w14:paraId="2ED6482D" w14:textId="77777777" w:rsidR="003C773E" w:rsidRPr="00AE5A6B" w:rsidRDefault="003C773E" w:rsidP="00CC268E">
            <w:pPr>
              <w:pStyle w:val="GOSTTableListMark1"/>
              <w:numPr>
                <w:ilvl w:val="0"/>
                <w:numId w:val="0"/>
              </w:numPr>
            </w:pPr>
            <w:r w:rsidRPr="00AE5A6B">
              <w:rPr>
                <w:b/>
              </w:rPr>
              <w:t>то признак «БПР по плательщику» не заполняется</w:t>
            </w:r>
            <w:r w:rsidRPr="00AE5A6B">
              <w:t>.</w:t>
            </w:r>
          </w:p>
          <w:p w14:paraId="6D9BAA74" w14:textId="29F4C5CB" w:rsidR="003C773E" w:rsidRPr="00AE5A6B" w:rsidRDefault="003C773E" w:rsidP="00AE5A6B">
            <w:pPr>
              <w:pStyle w:val="GOSTTablenorm"/>
            </w:pPr>
            <w:r w:rsidRPr="00AE5A6B">
              <w:t xml:space="preserve">* Если реквизит «Идентификатор (документа-основания)» НЕ заполнен, то необходимо проверить равенство ИГК в поле </w:t>
            </w:r>
            <w:r w:rsidRPr="00AE5A6B">
              <w:lastRenderedPageBreak/>
              <w:t xml:space="preserve">«Идентификатор (документа-основания)» ИГК в документе-основании плательщика, с учетом того, что документ-основание плательщика может содержать значение ИГК, равное «пусто». Если документ-основание плательщика также содержит значение ИГК, равное «пусто», то </w:t>
            </w:r>
            <w:r w:rsidRPr="00AE5A6B">
              <w:rPr>
                <w:b/>
              </w:rPr>
              <w:t>признак «БПР по плательщику» не заполняется</w:t>
            </w:r>
          </w:p>
        </w:tc>
      </w:tr>
      <w:tr w:rsidR="003C773E" w:rsidRPr="00AE5A6B" w14:paraId="5B57FBA7"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4A0DEE45" w14:textId="77777777" w:rsidR="003C773E" w:rsidRPr="00AE5A6B" w:rsidRDefault="003C773E" w:rsidP="00CC268E">
            <w:pPr>
              <w:pStyle w:val="GOSTTableNum2"/>
              <w:numPr>
                <w:ilvl w:val="1"/>
                <w:numId w:val="78"/>
              </w:numPr>
            </w:pPr>
          </w:p>
        </w:tc>
        <w:tc>
          <w:tcPr>
            <w:tcW w:w="534" w:type="pct"/>
            <w:shd w:val="clear" w:color="auto" w:fill="auto"/>
          </w:tcPr>
          <w:p w14:paraId="137AA1BD" w14:textId="77777777" w:rsidR="003C773E" w:rsidRPr="00AE5A6B" w:rsidRDefault="003C773E" w:rsidP="00CC268E">
            <w:pPr>
              <w:pStyle w:val="GOSTTablenorm"/>
            </w:pPr>
            <w:r w:rsidRPr="00AE5A6B">
              <w:t xml:space="preserve">БПР по получателю (Списывать с без права расходования) </w:t>
            </w:r>
          </w:p>
        </w:tc>
        <w:tc>
          <w:tcPr>
            <w:tcW w:w="268" w:type="pct"/>
            <w:shd w:val="clear" w:color="auto" w:fill="auto"/>
          </w:tcPr>
          <w:p w14:paraId="629B8CE0" w14:textId="77777777" w:rsidR="003C773E" w:rsidRPr="00AE5A6B" w:rsidRDefault="003C773E" w:rsidP="00CC268E">
            <w:pPr>
              <w:pStyle w:val="GOSTTablenorm"/>
            </w:pPr>
            <w:r w:rsidRPr="00AE5A6B">
              <w:t>Нет</w:t>
            </w:r>
          </w:p>
        </w:tc>
        <w:tc>
          <w:tcPr>
            <w:tcW w:w="315" w:type="pct"/>
            <w:shd w:val="clear" w:color="auto" w:fill="auto"/>
          </w:tcPr>
          <w:p w14:paraId="04785694" w14:textId="77777777" w:rsidR="003C773E" w:rsidRPr="00AE5A6B" w:rsidRDefault="003C773E" w:rsidP="00CC268E">
            <w:pPr>
              <w:pStyle w:val="GOSTTablenorm"/>
            </w:pPr>
            <w:r w:rsidRPr="00AE5A6B">
              <w:t>Нет</w:t>
            </w:r>
          </w:p>
        </w:tc>
        <w:tc>
          <w:tcPr>
            <w:tcW w:w="228" w:type="pct"/>
            <w:shd w:val="clear" w:color="auto" w:fill="auto"/>
          </w:tcPr>
          <w:p w14:paraId="179E2025" w14:textId="77777777" w:rsidR="003C773E" w:rsidRPr="00AE5A6B" w:rsidRDefault="003C773E" w:rsidP="00CC268E">
            <w:pPr>
              <w:pStyle w:val="GOSTTablenorm"/>
            </w:pPr>
            <w:r w:rsidRPr="00AE5A6B">
              <w:t>Да</w:t>
            </w:r>
          </w:p>
        </w:tc>
        <w:tc>
          <w:tcPr>
            <w:tcW w:w="2609" w:type="pct"/>
            <w:shd w:val="clear" w:color="auto" w:fill="auto"/>
          </w:tcPr>
          <w:p w14:paraId="2843DDA5" w14:textId="77777777" w:rsidR="003C773E" w:rsidRPr="00AE5A6B" w:rsidRDefault="003C773E" w:rsidP="00CC268E">
            <w:pPr>
              <w:pStyle w:val="GOSTTablenorm"/>
            </w:pPr>
            <w:r w:rsidRPr="00AE5A6B">
              <w:t>Для л/с плательщика с кодом 41 не заполняется.</w:t>
            </w:r>
          </w:p>
          <w:p w14:paraId="4E9AD13E" w14:textId="77777777" w:rsidR="003C773E" w:rsidRPr="00AE5A6B" w:rsidRDefault="003C773E" w:rsidP="00CC268E">
            <w:pPr>
              <w:pStyle w:val="GOSTTablenorm"/>
            </w:pPr>
            <w:r w:rsidRPr="00AE5A6B">
              <w:t>Заполняется автоматически для л/с плательщика с кодом 71 по правилу:</w:t>
            </w:r>
          </w:p>
          <w:p w14:paraId="245A0A3F" w14:textId="77777777" w:rsidR="003C773E" w:rsidRPr="00AE5A6B" w:rsidRDefault="003C773E" w:rsidP="00CC268E">
            <w:pPr>
              <w:pStyle w:val="GOSTTableListMark1"/>
            </w:pPr>
            <w:r w:rsidRPr="00AE5A6B">
              <w:t>если в реквизите «Код расходов/поступлений» (70) указано значение «2002»</w:t>
            </w:r>
          </w:p>
          <w:p w14:paraId="2D47DABF" w14:textId="77777777" w:rsidR="003C773E" w:rsidRPr="00AE5A6B" w:rsidRDefault="003C773E" w:rsidP="00CC268E">
            <w:pPr>
              <w:pStyle w:val="GOSTTablenorm"/>
              <w:rPr>
                <w:sz w:val="24"/>
                <w:szCs w:val="24"/>
              </w:rPr>
            </w:pPr>
            <w:r w:rsidRPr="00AE5A6B">
              <w:t>или</w:t>
            </w:r>
          </w:p>
          <w:p w14:paraId="389F8C48" w14:textId="77777777" w:rsidR="003C773E" w:rsidRPr="00AE5A6B" w:rsidRDefault="003C773E" w:rsidP="00CC268E">
            <w:pPr>
              <w:pStyle w:val="GOSTTableListMark1"/>
              <w:tabs>
                <w:tab w:val="num" w:pos="340"/>
              </w:tabs>
              <w:ind w:left="340" w:hanging="227"/>
            </w:pPr>
            <w:r w:rsidRPr="00AE5A6B">
              <w:t>заполнен чекбокс «Возврат средств» и в реквизите «Детализированный код расходов» (73) указано значение «1000001» либо «2000001»,</w:t>
            </w:r>
          </w:p>
          <w:p w14:paraId="12895894" w14:textId="77777777" w:rsidR="003C773E" w:rsidRDefault="003C773E" w:rsidP="00CC268E">
            <w:pPr>
              <w:pStyle w:val="GOSTTablenorm"/>
            </w:pPr>
            <w:r w:rsidRPr="00AE5A6B">
              <w:t>то осуществляется проверка наличия признака «Признак учета остатков средств на начало года БПР» в документе-основании получателя (указанного в реквизитах Вид (документа-основания), Дата (документа-основания), Номер (документа-основания)). В случае наличия признака в доку</w:t>
            </w:r>
            <w:r w:rsidRPr="00AE5A6B">
              <w:lastRenderedPageBreak/>
              <w:t>менте-основании осуществляется автоматическое проставление признака в текущем поле. При наличии нескольких строк в таблице документа-основания с признаком «Признак учета остатков средств на начало года БПР» выбор строки выполняется на основании значения реквизита «Аналитический код раздела получателя»</w:t>
            </w:r>
            <w:r w:rsidR="00070B80">
              <w:t>.</w:t>
            </w:r>
          </w:p>
          <w:p w14:paraId="5BD57727" w14:textId="488DDFDE" w:rsidR="00070B80" w:rsidRPr="00AE5A6B" w:rsidRDefault="00070B80" w:rsidP="00C30A0A">
            <w:pPr>
              <w:pStyle w:val="GOSTTablenorm"/>
            </w:pPr>
            <w:r w:rsidRPr="00070B80">
              <w:t xml:space="preserve">При формировании платежного поручения на основании документа «Акт приемки товаров, работ, услуг» (ф. 0510452) реквизит заполняется автоматически </w:t>
            </w:r>
            <w:r w:rsidR="00C30A0A">
              <w:t>по правилу указанному</w:t>
            </w:r>
            <w:r w:rsidRPr="00070B80">
              <w:t xml:space="preserve"> для л/с получателя с кодом 71.</w:t>
            </w:r>
          </w:p>
        </w:tc>
        <w:tc>
          <w:tcPr>
            <w:tcW w:w="806" w:type="pct"/>
            <w:shd w:val="clear" w:color="auto" w:fill="auto"/>
          </w:tcPr>
          <w:p w14:paraId="2748FA92" w14:textId="77777777" w:rsidR="003C773E" w:rsidRPr="00AE5A6B" w:rsidRDefault="003C773E" w:rsidP="00CC268E">
            <w:pPr>
              <w:pStyle w:val="GOSTTablenorm"/>
            </w:pPr>
            <w:r w:rsidRPr="00AE5A6B">
              <w:lastRenderedPageBreak/>
              <w:t>Для л/с плательщика с кодом 41 на ВФ не отражается.</w:t>
            </w:r>
          </w:p>
          <w:p w14:paraId="35C17FFE" w14:textId="474DCC67" w:rsidR="003C773E" w:rsidRPr="00AE5A6B" w:rsidRDefault="003C773E" w:rsidP="00CC268E">
            <w:pPr>
              <w:pStyle w:val="GOSTTablenorm"/>
            </w:pPr>
            <w:r w:rsidRPr="00AE5A6B">
              <w:t xml:space="preserve">Осуществляется передача в </w:t>
            </w:r>
            <w:r w:rsidR="00AE5A6B">
              <w:t>П</w:t>
            </w:r>
            <w:r w:rsidR="000F4E9C">
              <w:t>у</w:t>
            </w:r>
            <w:r w:rsidR="00AE5A6B">
              <w:t>иО</w:t>
            </w:r>
            <w:r w:rsidRPr="00AE5A6B">
              <w:t xml:space="preserve"> соответствующего значения для каждой строки документа по Кт</w:t>
            </w:r>
          </w:p>
        </w:tc>
      </w:tr>
      <w:tr w:rsidR="003C773E" w:rsidRPr="00AE5A6B" w14:paraId="1449A1D2"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595E2157" w14:textId="77777777" w:rsidR="003C773E" w:rsidRPr="00AE5A6B" w:rsidRDefault="003C773E" w:rsidP="00CC268E">
            <w:pPr>
              <w:pStyle w:val="GOSTTableNum2"/>
              <w:numPr>
                <w:ilvl w:val="1"/>
                <w:numId w:val="78"/>
              </w:numPr>
            </w:pPr>
          </w:p>
        </w:tc>
        <w:tc>
          <w:tcPr>
            <w:tcW w:w="534" w:type="pct"/>
            <w:shd w:val="clear" w:color="auto" w:fill="auto"/>
          </w:tcPr>
          <w:p w14:paraId="0B31E11F" w14:textId="77777777" w:rsidR="003C773E" w:rsidRPr="00AE5A6B" w:rsidRDefault="003C773E" w:rsidP="00CC268E">
            <w:pPr>
              <w:pStyle w:val="GOSTTablenorm"/>
            </w:pPr>
            <w:r w:rsidRPr="00AE5A6B">
              <w:t>Признак «Дебиторская задолженность»</w:t>
            </w:r>
          </w:p>
        </w:tc>
        <w:tc>
          <w:tcPr>
            <w:tcW w:w="268" w:type="pct"/>
            <w:shd w:val="clear" w:color="auto" w:fill="auto"/>
          </w:tcPr>
          <w:p w14:paraId="139625ED" w14:textId="77777777" w:rsidR="003C773E" w:rsidRPr="00AE5A6B" w:rsidRDefault="003C773E" w:rsidP="00CC268E">
            <w:pPr>
              <w:pStyle w:val="GOSTTablenorm"/>
            </w:pPr>
            <w:r w:rsidRPr="00AE5A6B">
              <w:t>Нет</w:t>
            </w:r>
          </w:p>
        </w:tc>
        <w:tc>
          <w:tcPr>
            <w:tcW w:w="315" w:type="pct"/>
            <w:shd w:val="clear" w:color="auto" w:fill="auto"/>
          </w:tcPr>
          <w:p w14:paraId="0239A967" w14:textId="77777777" w:rsidR="003C773E" w:rsidRPr="00AE5A6B" w:rsidRDefault="003C773E" w:rsidP="00CC268E">
            <w:pPr>
              <w:pStyle w:val="GOSTTablenorm"/>
            </w:pPr>
            <w:r w:rsidRPr="00AE5A6B">
              <w:t>Нет</w:t>
            </w:r>
          </w:p>
        </w:tc>
        <w:tc>
          <w:tcPr>
            <w:tcW w:w="228" w:type="pct"/>
            <w:shd w:val="clear" w:color="auto" w:fill="auto"/>
          </w:tcPr>
          <w:p w14:paraId="79247FA6" w14:textId="77777777" w:rsidR="003C773E" w:rsidRPr="00AE5A6B" w:rsidRDefault="003C773E" w:rsidP="00CC268E">
            <w:pPr>
              <w:pStyle w:val="GOSTTablenorm"/>
            </w:pPr>
            <w:r w:rsidRPr="00AE5A6B">
              <w:t>Да</w:t>
            </w:r>
          </w:p>
        </w:tc>
        <w:tc>
          <w:tcPr>
            <w:tcW w:w="2609" w:type="pct"/>
            <w:shd w:val="clear" w:color="auto" w:fill="auto"/>
          </w:tcPr>
          <w:p w14:paraId="0841FC18" w14:textId="77777777" w:rsidR="003C773E" w:rsidRPr="00AE5A6B" w:rsidRDefault="003C773E" w:rsidP="00CC268E">
            <w:pPr>
              <w:pStyle w:val="GOSTTablenorm"/>
            </w:pPr>
            <w:r w:rsidRPr="00AE5A6B">
              <w:t>Для л/с плательщика с кодом 41 не заполняется.</w:t>
            </w:r>
          </w:p>
          <w:p w14:paraId="6670E7C7" w14:textId="69BAC14E" w:rsidR="003C773E" w:rsidRPr="00AE5A6B" w:rsidRDefault="003C773E" w:rsidP="00CC268E">
            <w:pPr>
              <w:pStyle w:val="GOSTTablenorm"/>
            </w:pPr>
            <w:r w:rsidRPr="00AE5A6B">
              <w:t xml:space="preserve">Заполняется автоматически для л/с плательщика с кодом 71 значением «Да»/«Нет» в зависимости от значения реквизита «Детализированный код расходов» плательщика («Код расходов/поступлений» плательщика) и наличия признака «БПР по плательщику (Списывать с без права расходования)». </w:t>
            </w:r>
          </w:p>
          <w:p w14:paraId="1478ACF0" w14:textId="77777777" w:rsidR="003C773E" w:rsidRPr="00AE5A6B" w:rsidRDefault="003C773E" w:rsidP="00CC268E">
            <w:pPr>
              <w:pStyle w:val="GOSTTablenorm"/>
            </w:pPr>
            <w:r w:rsidRPr="00AE5A6B">
              <w:t>Если значение реквизита «Детализированный код расходов» плательщика равно «2000001» и заполнен признак «БПР по плательщику (Списывать с без права расходования)»,</w:t>
            </w:r>
          </w:p>
          <w:p w14:paraId="748F3F63" w14:textId="77777777" w:rsidR="003C773E" w:rsidRPr="00AE5A6B" w:rsidRDefault="003C773E" w:rsidP="00CC268E">
            <w:pPr>
              <w:pStyle w:val="GOSTTablenorm"/>
            </w:pPr>
            <w:r w:rsidRPr="00AE5A6B">
              <w:t>или</w:t>
            </w:r>
          </w:p>
          <w:p w14:paraId="367FAEC1" w14:textId="77777777" w:rsidR="003C773E" w:rsidRPr="00AE5A6B" w:rsidRDefault="003C773E" w:rsidP="00CC268E">
            <w:pPr>
              <w:pStyle w:val="GOSTTablenorm"/>
            </w:pPr>
            <w:r w:rsidRPr="00AE5A6B">
              <w:t>заполнен чекбокс «Возврат средств», значение реквизита «Код расходов/поступлений» плательщика равно «2002» и заполнен признак «БПР по плательщику (Списывать с без права расходования)», то заполняется значением «Да», иначе значением «Нет».</w:t>
            </w:r>
          </w:p>
          <w:p w14:paraId="6D078567" w14:textId="77777777" w:rsidR="003C773E" w:rsidRDefault="003C773E" w:rsidP="00CC268E">
            <w:pPr>
              <w:pStyle w:val="GOSTTablenorm"/>
            </w:pPr>
            <w:r w:rsidRPr="00AE5A6B">
              <w:t>По умолчанию заполняется значением «Нет»</w:t>
            </w:r>
            <w:r w:rsidR="00C30A0A">
              <w:t>.</w:t>
            </w:r>
          </w:p>
          <w:p w14:paraId="5B5FEA45" w14:textId="0708C9E2" w:rsidR="00C30A0A" w:rsidRPr="00AE5A6B" w:rsidRDefault="00C30A0A" w:rsidP="00CC268E">
            <w:pPr>
              <w:pStyle w:val="GOSTTablenorm"/>
            </w:pPr>
            <w:r w:rsidRPr="00C30A0A">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для л/с получателя с кодом 71.</w:t>
            </w:r>
          </w:p>
        </w:tc>
        <w:tc>
          <w:tcPr>
            <w:tcW w:w="806" w:type="pct"/>
            <w:shd w:val="clear" w:color="auto" w:fill="auto"/>
          </w:tcPr>
          <w:p w14:paraId="09AB2FD6" w14:textId="77777777" w:rsidR="003C773E" w:rsidRPr="00AE5A6B" w:rsidRDefault="003C773E" w:rsidP="00CC268E">
            <w:pPr>
              <w:pStyle w:val="GOSTTablenorm"/>
            </w:pPr>
            <w:r w:rsidRPr="00AE5A6B">
              <w:t>Для л/с плательщика с кодом 41 на ВФ не отражается.</w:t>
            </w:r>
          </w:p>
          <w:p w14:paraId="0756E542" w14:textId="4903AE35" w:rsidR="003C773E" w:rsidRPr="00AE5A6B" w:rsidRDefault="003C773E" w:rsidP="00CC268E">
            <w:pPr>
              <w:pStyle w:val="GOSTTablenorm"/>
            </w:pPr>
            <w:r w:rsidRPr="00AE5A6B">
              <w:t xml:space="preserve">В случае если значение реквизита «Детализированный код расходов» плательщика равно «2000001», то при пере-даче в </w:t>
            </w:r>
            <w:r w:rsidR="00AE5A6B">
              <w:t>П</w:t>
            </w:r>
            <w:r w:rsidR="000F4E9C">
              <w:t>у</w:t>
            </w:r>
            <w:r w:rsidR="00AE5A6B">
              <w:t>иО</w:t>
            </w:r>
            <w:r w:rsidRPr="00AE5A6B">
              <w:t xml:space="preserve"> для показателя БЕЗ_ПР_РСХ в поле «ATTRIBUTE14» передается значение «2000001», в поле «SUBSIDY_TARGET_CODE» значение «2002».</w:t>
            </w:r>
          </w:p>
          <w:p w14:paraId="2BA5D784" w14:textId="77777777" w:rsidR="003C773E" w:rsidRPr="00AE5A6B" w:rsidRDefault="003C773E" w:rsidP="00CC268E">
            <w:pPr>
              <w:pStyle w:val="GOSTTablenorm"/>
            </w:pPr>
            <w:r w:rsidRPr="00AE5A6B">
              <w:t>ВАЖНО! Для показателя ВЫБЫТИЯ_Н</w:t>
            </w:r>
            <w:r w:rsidRPr="00AE5A6B">
              <w:lastRenderedPageBreak/>
              <w:t>У подмена кода не выполняется</w:t>
            </w:r>
          </w:p>
        </w:tc>
      </w:tr>
      <w:tr w:rsidR="00F63845" w:rsidRPr="00AE5A6B" w14:paraId="1287B116" w14:textId="77777777" w:rsidTr="00CB5F4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3F61E1DE" w14:textId="77777777" w:rsidR="00F63845" w:rsidRPr="00AE5A6B" w:rsidRDefault="00F63845" w:rsidP="00CB3E16">
            <w:pPr>
              <w:pStyle w:val="GOSTTableNum2"/>
              <w:numPr>
                <w:ilvl w:val="1"/>
                <w:numId w:val="78"/>
              </w:numPr>
            </w:pPr>
          </w:p>
        </w:tc>
        <w:tc>
          <w:tcPr>
            <w:tcW w:w="534" w:type="pct"/>
            <w:shd w:val="clear" w:color="auto" w:fill="auto"/>
          </w:tcPr>
          <w:p w14:paraId="2922D173" w14:textId="77777777" w:rsidR="00F63845" w:rsidRPr="00AE5A6B" w:rsidRDefault="00F63845" w:rsidP="00CB5F44">
            <w:pPr>
              <w:pStyle w:val="GOSTTablenorm"/>
            </w:pPr>
            <w:r w:rsidRPr="00AE5A6B">
              <w:t>Не подлежит БМ</w:t>
            </w:r>
          </w:p>
        </w:tc>
        <w:tc>
          <w:tcPr>
            <w:tcW w:w="268" w:type="pct"/>
            <w:shd w:val="clear" w:color="auto" w:fill="auto"/>
          </w:tcPr>
          <w:p w14:paraId="37C9ED6A" w14:textId="77777777" w:rsidR="00F63845" w:rsidRPr="00AE5A6B" w:rsidRDefault="00F63845" w:rsidP="00CB5F44">
            <w:pPr>
              <w:pStyle w:val="GOSTTablenorm"/>
              <w:rPr>
                <w:szCs w:val="22"/>
              </w:rPr>
            </w:pPr>
            <w:r w:rsidRPr="00AE5A6B">
              <w:t>Нет</w:t>
            </w:r>
          </w:p>
        </w:tc>
        <w:tc>
          <w:tcPr>
            <w:tcW w:w="315" w:type="pct"/>
            <w:shd w:val="clear" w:color="auto" w:fill="auto"/>
          </w:tcPr>
          <w:p w14:paraId="58A5BDAB" w14:textId="77777777" w:rsidR="00F63845" w:rsidRPr="00AE5A6B" w:rsidRDefault="00F63845" w:rsidP="00CB5F44">
            <w:pPr>
              <w:pStyle w:val="GOSTTablenorm"/>
              <w:rPr>
                <w:szCs w:val="22"/>
              </w:rPr>
            </w:pPr>
            <w:r w:rsidRPr="00AE5A6B">
              <w:t>Нет</w:t>
            </w:r>
          </w:p>
        </w:tc>
        <w:tc>
          <w:tcPr>
            <w:tcW w:w="228" w:type="pct"/>
            <w:shd w:val="clear" w:color="auto" w:fill="auto"/>
          </w:tcPr>
          <w:p w14:paraId="696A31DE" w14:textId="77777777" w:rsidR="00F63845" w:rsidRPr="00AE5A6B" w:rsidRDefault="00F63845" w:rsidP="00CB5F44">
            <w:pPr>
              <w:pStyle w:val="GOSTTablenorm"/>
              <w:rPr>
                <w:szCs w:val="22"/>
              </w:rPr>
            </w:pPr>
            <w:r w:rsidRPr="00AE5A6B">
              <w:t>Да</w:t>
            </w:r>
          </w:p>
        </w:tc>
        <w:tc>
          <w:tcPr>
            <w:tcW w:w="2609" w:type="pct"/>
            <w:shd w:val="clear" w:color="auto" w:fill="auto"/>
          </w:tcPr>
          <w:p w14:paraId="2A080F4E" w14:textId="77777777" w:rsidR="00F63845" w:rsidRPr="00AE5A6B" w:rsidRDefault="00F63845" w:rsidP="00CB5F44">
            <w:pPr>
              <w:pStyle w:val="GOSTTablenorm"/>
            </w:pPr>
            <w:r w:rsidRPr="00AE5A6B">
              <w:t>По умолчанию не заполняется.</w:t>
            </w:r>
          </w:p>
          <w:p w14:paraId="123FEE44" w14:textId="77777777" w:rsidR="00F63845" w:rsidRPr="00AE5A6B" w:rsidRDefault="00F63845" w:rsidP="00CB5F44">
            <w:pPr>
              <w:pStyle w:val="GOSTTablenorm"/>
            </w:pPr>
            <w:r w:rsidRPr="00AE5A6B">
              <w:t>Заполняется автоматически только в случае, если в записи справочника «Перечень направлений расходования целевых средств», выбранной при заполнении реквизита «Детализированный код расходов/Код направления расходования плательщика», заполнен чекбокс «Не подлежит БМ».</w:t>
            </w:r>
          </w:p>
          <w:p w14:paraId="39A472C2" w14:textId="77777777" w:rsidR="00F63845" w:rsidRPr="00AE5A6B" w:rsidRDefault="00F63845" w:rsidP="00CB5F44">
            <w:pPr>
              <w:pStyle w:val="GOSTTablenorm"/>
            </w:pPr>
            <w:r w:rsidRPr="00AE5A6B">
              <w:t>Если заполнен чек-бокс «Расшифровка к платежному документу» и хотя бы в одной из строк блока «Контракт/договор исполняемый» табличной части «Исполняемый контракт/договор и расшифровка платежа» вкладки «Расшифровка п/п» при заполнении реквизита «Детализированный код расходов/Код направления расходования плательщика» выбрана запись «Перечень направлений расходования целевых средств» с заполненным чек-боксом «Не подлежит БМ», то текущий реквизит заполняется.</w:t>
            </w:r>
          </w:p>
          <w:p w14:paraId="52B13CB9" w14:textId="77777777" w:rsidR="00F63845" w:rsidRDefault="00F63845" w:rsidP="00CB5F44">
            <w:pPr>
              <w:ind w:firstLine="0"/>
            </w:pPr>
            <w:r w:rsidRPr="00AE5A6B">
              <w:t>В случае перевыбора записи в справочнике «Перечень направлений расходования целевых средств» при заполнении реквизита «Детализированный код расходов/Код направления расходования плательщика», текущий реквизит перезаполняется с учетом заполнения чек-бокса «Не подлежит БМ» в новой выбранной записи справочника</w:t>
            </w:r>
            <w:r w:rsidR="00E14EF2">
              <w:t>.</w:t>
            </w:r>
          </w:p>
          <w:p w14:paraId="74D33DF6" w14:textId="08A0AF13" w:rsidR="00E14EF2" w:rsidRPr="00AE5A6B" w:rsidRDefault="00E14EF2" w:rsidP="00CB5F44">
            <w:pPr>
              <w:ind w:firstLine="0"/>
            </w:pPr>
            <w:r w:rsidRPr="00E14EF2">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806" w:type="pct"/>
            <w:shd w:val="clear" w:color="auto" w:fill="auto"/>
          </w:tcPr>
          <w:p w14:paraId="66FCFD20" w14:textId="77777777" w:rsidR="00F63845" w:rsidRPr="00AE5A6B" w:rsidRDefault="00F63845" w:rsidP="00CB5F44">
            <w:pPr>
              <w:pStyle w:val="GOSTTablenorm"/>
            </w:pPr>
            <w:r w:rsidRPr="00AE5A6B">
              <w:t>-</w:t>
            </w:r>
          </w:p>
        </w:tc>
      </w:tr>
      <w:tr w:rsidR="00CB75BA" w:rsidRPr="00AE5A6B" w14:paraId="56E3C81C" w14:textId="77777777"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64D717A1" w14:textId="77777777" w:rsidR="00CB75BA" w:rsidRPr="00AE5A6B" w:rsidRDefault="00CB75BA" w:rsidP="00CB3E16">
            <w:pPr>
              <w:pStyle w:val="GOSTTableNum2"/>
              <w:numPr>
                <w:ilvl w:val="1"/>
                <w:numId w:val="78"/>
              </w:numPr>
            </w:pPr>
          </w:p>
        </w:tc>
        <w:tc>
          <w:tcPr>
            <w:tcW w:w="534" w:type="pct"/>
            <w:shd w:val="clear" w:color="auto" w:fill="auto"/>
          </w:tcPr>
          <w:p w14:paraId="2AB255B4" w14:textId="1F7BC7D3" w:rsidR="00CB75BA" w:rsidRPr="00AE5A6B" w:rsidRDefault="00CB75BA" w:rsidP="00CB75BA">
            <w:pPr>
              <w:pStyle w:val="GOSTTablenorm"/>
            </w:pPr>
            <w:r w:rsidRPr="00AE5A6B">
              <w:t>Моментальный платеж</w:t>
            </w:r>
          </w:p>
        </w:tc>
        <w:tc>
          <w:tcPr>
            <w:tcW w:w="268" w:type="pct"/>
            <w:shd w:val="clear" w:color="auto" w:fill="auto"/>
          </w:tcPr>
          <w:p w14:paraId="168EA88B" w14:textId="0D1F2F06" w:rsidR="00CB75BA" w:rsidRPr="00AE5A6B" w:rsidRDefault="00CB75BA" w:rsidP="00CB75BA">
            <w:pPr>
              <w:pStyle w:val="GOSTTablenorm"/>
              <w:rPr>
                <w:szCs w:val="22"/>
              </w:rPr>
            </w:pPr>
            <w:r w:rsidRPr="00AE5A6B">
              <w:t>Нет</w:t>
            </w:r>
          </w:p>
        </w:tc>
        <w:tc>
          <w:tcPr>
            <w:tcW w:w="315" w:type="pct"/>
            <w:shd w:val="clear" w:color="auto" w:fill="auto"/>
          </w:tcPr>
          <w:p w14:paraId="79E4A147" w14:textId="005BA850" w:rsidR="00CB75BA" w:rsidRPr="00AE5A6B" w:rsidRDefault="00CB75BA" w:rsidP="00CB75BA">
            <w:pPr>
              <w:pStyle w:val="GOSTTablenorm"/>
              <w:rPr>
                <w:szCs w:val="22"/>
              </w:rPr>
            </w:pPr>
            <w:r w:rsidRPr="00AE5A6B">
              <w:t>Нет</w:t>
            </w:r>
          </w:p>
        </w:tc>
        <w:tc>
          <w:tcPr>
            <w:tcW w:w="228" w:type="pct"/>
            <w:shd w:val="clear" w:color="auto" w:fill="auto"/>
          </w:tcPr>
          <w:p w14:paraId="530C1741" w14:textId="5754C234" w:rsidR="00CB75BA" w:rsidRPr="00AE5A6B" w:rsidRDefault="00CB75BA" w:rsidP="00CB75BA">
            <w:pPr>
              <w:pStyle w:val="GOSTTablenorm"/>
              <w:rPr>
                <w:szCs w:val="22"/>
              </w:rPr>
            </w:pPr>
            <w:r w:rsidRPr="00AE5A6B">
              <w:t>Да</w:t>
            </w:r>
          </w:p>
        </w:tc>
        <w:tc>
          <w:tcPr>
            <w:tcW w:w="2609" w:type="pct"/>
            <w:shd w:val="clear" w:color="auto" w:fill="auto"/>
          </w:tcPr>
          <w:p w14:paraId="109AFC19" w14:textId="77777777" w:rsidR="00CB75BA" w:rsidRPr="00AE5A6B" w:rsidRDefault="00CB75BA" w:rsidP="00CB75BA">
            <w:pPr>
              <w:pStyle w:val="GOSTTablenorm"/>
            </w:pPr>
            <w:r w:rsidRPr="00AE5A6B">
              <w:t>По умолчанию не заполняется.</w:t>
            </w:r>
          </w:p>
          <w:p w14:paraId="24C608D3" w14:textId="6A979950" w:rsidR="00CB75BA" w:rsidRPr="00AE5A6B" w:rsidRDefault="00CB75BA" w:rsidP="00CB75BA">
            <w:pPr>
              <w:pStyle w:val="GOSTTablenorm"/>
            </w:pPr>
            <w:r w:rsidRPr="00AE5A6B">
              <w:t>Заполняется автоматически только в случае, если</w:t>
            </w:r>
            <w:r w:rsidR="00A928BE">
              <w:t xml:space="preserve"> </w:t>
            </w:r>
            <w:r w:rsidR="00A928BE" w:rsidRPr="00A928BE">
              <w:t>реквизит «Код бюджета л/с плательщика» заполнен значением «99010001, то осуществляется проверка на заполненность чекбокса «Моментальный платеж»</w:t>
            </w:r>
            <w:r w:rsidRPr="00AE5A6B">
              <w:t xml:space="preserve"> в записи справочника «Перечень направлений расходования целевых средств», выбранной при заполнении реквизита «Детализированный код </w:t>
            </w:r>
            <w:r w:rsidRPr="00AE5A6B">
              <w:lastRenderedPageBreak/>
              <w:t>расходов/Код направления расходования плательщика».</w:t>
            </w:r>
          </w:p>
          <w:p w14:paraId="5C4D53E7" w14:textId="70F7D003" w:rsidR="00CB75BA" w:rsidRPr="00AE5A6B" w:rsidRDefault="00CB75BA" w:rsidP="00CB75BA">
            <w:pPr>
              <w:pStyle w:val="GOSTTablenorm"/>
            </w:pPr>
            <w:r w:rsidRPr="00AE5A6B">
              <w:t>Если заполнен чек-бокс «Расшифровка к платежному документу» и хотя бы в одной из строк блока «Контракт/договор исполняемый» табличной части «Исполняемый контракт/договор и расшифровка платежа» вкладки «Расшифровка п/п» при заполнении реквизита «Детализированный код расходов/Код направления расходования плательщика» выбрана запись «Перечень направлений расходования целевых средств» с заполненным чек-боксом «Моментальный платеж», то текущий реквизит заполняется.</w:t>
            </w:r>
          </w:p>
          <w:p w14:paraId="04516BC1" w14:textId="77777777" w:rsidR="00CB75BA" w:rsidRDefault="00CB75BA">
            <w:pPr>
              <w:ind w:firstLine="0"/>
            </w:pPr>
            <w:r w:rsidRPr="00AE5A6B">
              <w:t>В случае перевыбора записи в справочнике «Перечень направлений расходования целевых средств» при заполнении реквизита «Детализированный код расходов/Код направления расходования плательщика», текущий реквизит перезаполняется с учетом заполнения чек-бокса «Моментальный платеж» в новой выбранной записи справочника</w:t>
            </w:r>
            <w:r w:rsidR="00E14EF2">
              <w:t>.</w:t>
            </w:r>
          </w:p>
          <w:p w14:paraId="11E4F933" w14:textId="7A94D2CE" w:rsidR="00E14EF2" w:rsidRPr="00AE5A6B" w:rsidRDefault="00E14EF2">
            <w:pPr>
              <w:ind w:firstLine="0"/>
            </w:pPr>
            <w:r w:rsidRPr="00E14EF2">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806" w:type="pct"/>
            <w:shd w:val="clear" w:color="auto" w:fill="auto"/>
          </w:tcPr>
          <w:p w14:paraId="1838D22D" w14:textId="4D61F805" w:rsidR="00CB75BA" w:rsidRPr="00AE5A6B" w:rsidRDefault="00CB75BA" w:rsidP="00CB75BA">
            <w:pPr>
              <w:pStyle w:val="GOSTTablenorm"/>
            </w:pPr>
            <w:r w:rsidRPr="00AE5A6B">
              <w:lastRenderedPageBreak/>
              <w:t>-</w:t>
            </w:r>
          </w:p>
        </w:tc>
      </w:tr>
      <w:tr w:rsidR="00CB3E16" w:rsidRPr="00AE5A6B" w14:paraId="06DF93EF" w14:textId="77777777"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20B4F239" w14:textId="77777777" w:rsidR="00CB3E16" w:rsidRPr="00AE5A6B" w:rsidRDefault="00CB3E16" w:rsidP="00CB3E16">
            <w:pPr>
              <w:pStyle w:val="GOSTTableNum2"/>
              <w:numPr>
                <w:ilvl w:val="1"/>
                <w:numId w:val="78"/>
              </w:numPr>
            </w:pPr>
          </w:p>
        </w:tc>
        <w:tc>
          <w:tcPr>
            <w:tcW w:w="534" w:type="pct"/>
            <w:shd w:val="clear" w:color="auto" w:fill="auto"/>
          </w:tcPr>
          <w:p w14:paraId="58BD372B" w14:textId="0A30A3DB" w:rsidR="00CB3E16" w:rsidRPr="00AE5A6B" w:rsidRDefault="00CB3E16" w:rsidP="00CB75BA">
            <w:pPr>
              <w:pStyle w:val="GOSTTablenorm"/>
            </w:pPr>
            <w:r>
              <w:t>Исполнить текущим днём</w:t>
            </w:r>
          </w:p>
        </w:tc>
        <w:tc>
          <w:tcPr>
            <w:tcW w:w="268" w:type="pct"/>
            <w:shd w:val="clear" w:color="auto" w:fill="auto"/>
          </w:tcPr>
          <w:p w14:paraId="6DFA4AE1" w14:textId="3E75321F" w:rsidR="00CB3E16" w:rsidRPr="00AE5A6B" w:rsidRDefault="00CB3E16" w:rsidP="00CB75BA">
            <w:pPr>
              <w:pStyle w:val="GOSTTablenorm"/>
            </w:pPr>
            <w:r>
              <w:t>Нет</w:t>
            </w:r>
          </w:p>
        </w:tc>
        <w:tc>
          <w:tcPr>
            <w:tcW w:w="315" w:type="pct"/>
            <w:shd w:val="clear" w:color="auto" w:fill="auto"/>
          </w:tcPr>
          <w:p w14:paraId="361786E9" w14:textId="43E61874" w:rsidR="00CB3E16" w:rsidRPr="00AE5A6B" w:rsidRDefault="00CB3E16" w:rsidP="00CB75BA">
            <w:pPr>
              <w:pStyle w:val="GOSTTablenorm"/>
            </w:pPr>
            <w:r>
              <w:t>Нет</w:t>
            </w:r>
          </w:p>
        </w:tc>
        <w:tc>
          <w:tcPr>
            <w:tcW w:w="228" w:type="pct"/>
            <w:shd w:val="clear" w:color="auto" w:fill="auto"/>
          </w:tcPr>
          <w:p w14:paraId="3F9F6526" w14:textId="3557D471" w:rsidR="00CB3E16" w:rsidRPr="00AE5A6B" w:rsidRDefault="00CB3E16" w:rsidP="00CB75BA">
            <w:pPr>
              <w:pStyle w:val="GOSTTablenorm"/>
            </w:pPr>
            <w:r>
              <w:t>Да</w:t>
            </w:r>
          </w:p>
        </w:tc>
        <w:tc>
          <w:tcPr>
            <w:tcW w:w="2609" w:type="pct"/>
            <w:shd w:val="clear" w:color="auto" w:fill="auto"/>
          </w:tcPr>
          <w:p w14:paraId="60F827BD" w14:textId="4DF2357D" w:rsidR="00CB3E16" w:rsidRPr="00AE5A6B" w:rsidRDefault="00CB3E16" w:rsidP="00812EB2">
            <w:pPr>
              <w:pStyle w:val="GOSTTablenorm"/>
            </w:pPr>
            <w:r w:rsidRPr="00CB3E16">
              <w:t>По умолчанию «выключено»</w:t>
            </w:r>
            <w:r w:rsidR="00812EB2">
              <w:t>.</w:t>
            </w:r>
          </w:p>
        </w:tc>
        <w:tc>
          <w:tcPr>
            <w:tcW w:w="806" w:type="pct"/>
            <w:shd w:val="clear" w:color="auto" w:fill="auto"/>
          </w:tcPr>
          <w:p w14:paraId="2B195BB2" w14:textId="77777777" w:rsidR="00CB3E16" w:rsidRPr="00AE5A6B" w:rsidRDefault="00CB3E16" w:rsidP="00CB75BA">
            <w:pPr>
              <w:pStyle w:val="GOSTTablenorm"/>
            </w:pPr>
          </w:p>
        </w:tc>
      </w:tr>
    </w:tbl>
    <w:p w14:paraId="2338D74B" w14:textId="5C63341A" w:rsidR="008D7B11" w:rsidRPr="00AE5A6B" w:rsidRDefault="00C76087" w:rsidP="007C7F6B">
      <w:pPr>
        <w:pStyle w:val="GOSTNormal"/>
      </w:pPr>
      <w:r w:rsidRPr="00AE5A6B">
        <w:t>Правила заполнения реквизитов на закладке «Плательщик и получатель</w:t>
      </w:r>
      <w:r w:rsidR="004D4E7E" w:rsidRPr="00AE5A6B">
        <w:t>» (рис. </w:t>
      </w:r>
      <w:r w:rsidR="004D4E7E" w:rsidRPr="00AE5A6B">
        <w:fldChar w:fldCharType="begin"/>
      </w:r>
      <w:r w:rsidR="004D4E7E" w:rsidRPr="00AE5A6B">
        <w:instrText xml:space="preserve"> REF _Ref37407012 \h  \* MERGEFORMAT </w:instrText>
      </w:r>
      <w:r w:rsidR="004D4E7E" w:rsidRPr="00AE5A6B">
        <w:fldChar w:fldCharType="separate"/>
      </w:r>
      <w:r w:rsidR="009849A5">
        <w:t>32</w:t>
      </w:r>
      <w:r w:rsidR="004D4E7E" w:rsidRPr="00AE5A6B">
        <w:fldChar w:fldCharType="end"/>
      </w:r>
      <w:r w:rsidR="004D4E7E" w:rsidRPr="00AE5A6B">
        <w:t>) приведены в таблице</w:t>
      </w:r>
      <w:r w:rsidRPr="00AE5A6B">
        <w:t> </w:t>
      </w:r>
      <w:r w:rsidRPr="00AE5A6B">
        <w:fldChar w:fldCharType="begin"/>
      </w:r>
      <w:r w:rsidRPr="00AE5A6B">
        <w:instrText xml:space="preserve"> REF _Ref82010681 \h </w:instrText>
      </w:r>
      <w:r w:rsidR="007C7F6B" w:rsidRPr="00AE5A6B">
        <w:instrText xml:space="preserve"> \* MERGEFORMAT </w:instrText>
      </w:r>
      <w:r w:rsidRPr="00AE5A6B">
        <w:fldChar w:fldCharType="separate"/>
      </w:r>
      <w:r w:rsidR="009849A5">
        <w:t>5</w:t>
      </w:r>
      <w:r w:rsidRPr="00AE5A6B">
        <w:fldChar w:fldCharType="end"/>
      </w:r>
      <w:r w:rsidRPr="00AE5A6B">
        <w:t>.</w:t>
      </w:r>
    </w:p>
    <w:p w14:paraId="4F324520" w14:textId="524A3276" w:rsidR="004D4E7E" w:rsidRPr="00AE5A6B" w:rsidRDefault="004D4E7E" w:rsidP="004D4E7E">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374" w:name="_Ref82010681"/>
      <w:bookmarkStart w:id="1375" w:name="_Toc202272992"/>
      <w:r w:rsidR="009849A5">
        <w:rPr>
          <w:noProof/>
        </w:rPr>
        <w:t>5</w:t>
      </w:r>
      <w:bookmarkEnd w:id="1374"/>
      <w:r w:rsidRPr="00AE5A6B">
        <w:rPr>
          <w:noProof/>
        </w:rPr>
        <w:fldChar w:fldCharType="end"/>
      </w:r>
      <w:r w:rsidRPr="00AE5A6B">
        <w:t>.</w:t>
      </w:r>
      <w:r w:rsidR="00C76087" w:rsidRPr="00AE5A6B">
        <w:t xml:space="preserve"> Правила заполнения реквизитов на закладке «</w:t>
      </w:r>
      <w:r w:rsidR="00C76087" w:rsidRPr="00AE5A6B">
        <w:rPr>
          <w:sz w:val="22"/>
          <w:szCs w:val="22"/>
        </w:rPr>
        <w:t>Плательщик и получатель»</w:t>
      </w:r>
      <w:bookmarkEnd w:id="1375"/>
    </w:p>
    <w:tbl>
      <w:tblPr>
        <w:tblStyle w:val="GOSTTable"/>
        <w:tblW w:w="5000" w:type="pct"/>
        <w:tblLayout w:type="fixed"/>
        <w:tblLook w:val="00A0" w:firstRow="1" w:lastRow="0" w:firstColumn="1" w:lastColumn="0" w:noHBand="0" w:noVBand="0"/>
      </w:tblPr>
      <w:tblGrid>
        <w:gridCol w:w="463"/>
        <w:gridCol w:w="1150"/>
        <w:gridCol w:w="425"/>
        <w:gridCol w:w="589"/>
        <w:gridCol w:w="425"/>
        <w:gridCol w:w="4725"/>
        <w:gridCol w:w="1917"/>
      </w:tblGrid>
      <w:tr w:rsidR="00F577C7" w:rsidRPr="00AE5A6B" w14:paraId="002F1C86" w14:textId="77777777" w:rsidTr="00150D7E">
        <w:trPr>
          <w:cnfStyle w:val="100000000000" w:firstRow="1" w:lastRow="0" w:firstColumn="0" w:lastColumn="0" w:oddVBand="0" w:evenVBand="0" w:oddHBand="0" w:evenHBand="0" w:firstRowFirstColumn="0" w:firstRowLastColumn="0" w:lastRowFirstColumn="0" w:lastRowLastColumn="0"/>
          <w:trHeight w:val="276"/>
        </w:trPr>
        <w:tc>
          <w:tcPr>
            <w:tcW w:w="239" w:type="pct"/>
          </w:tcPr>
          <w:p w14:paraId="0C3D5730" w14:textId="77777777" w:rsidR="00F577C7" w:rsidRPr="00AE5A6B" w:rsidRDefault="00F577C7" w:rsidP="006473F7">
            <w:pPr>
              <w:pStyle w:val="GOSTTableHead"/>
            </w:pPr>
            <w:r w:rsidRPr="00AE5A6B">
              <w:t>Структура</w:t>
            </w:r>
          </w:p>
        </w:tc>
        <w:tc>
          <w:tcPr>
            <w:tcW w:w="593" w:type="pct"/>
          </w:tcPr>
          <w:p w14:paraId="28467B45" w14:textId="77777777" w:rsidR="00F577C7" w:rsidRPr="00AE5A6B" w:rsidRDefault="00F577C7" w:rsidP="006473F7">
            <w:pPr>
              <w:pStyle w:val="GOSTTableHead"/>
            </w:pPr>
            <w:r w:rsidRPr="00AE5A6B">
              <w:t>Наименование реквизита</w:t>
            </w:r>
          </w:p>
        </w:tc>
        <w:tc>
          <w:tcPr>
            <w:tcW w:w="219" w:type="pct"/>
          </w:tcPr>
          <w:p w14:paraId="32F3CDB3" w14:textId="77777777" w:rsidR="00F577C7" w:rsidRPr="00AE5A6B" w:rsidRDefault="00F577C7" w:rsidP="006473F7">
            <w:pPr>
              <w:pStyle w:val="GOSTTableHead"/>
            </w:pPr>
            <w:r w:rsidRPr="00AE5A6B">
              <w:t>Обязательность</w:t>
            </w:r>
          </w:p>
        </w:tc>
        <w:tc>
          <w:tcPr>
            <w:tcW w:w="304" w:type="pct"/>
          </w:tcPr>
          <w:p w14:paraId="4E271861" w14:textId="77777777" w:rsidR="00F577C7" w:rsidRPr="00AE5A6B" w:rsidRDefault="00F577C7" w:rsidP="006473F7">
            <w:pPr>
              <w:pStyle w:val="GOSTTableHead"/>
            </w:pPr>
            <w:r w:rsidRPr="00AE5A6B">
              <w:t>Доступность для редактирования</w:t>
            </w:r>
          </w:p>
        </w:tc>
        <w:tc>
          <w:tcPr>
            <w:tcW w:w="219" w:type="pct"/>
          </w:tcPr>
          <w:p w14:paraId="4CDF1E99" w14:textId="77777777" w:rsidR="00F577C7" w:rsidRPr="00AE5A6B" w:rsidRDefault="00F577C7" w:rsidP="006473F7">
            <w:pPr>
              <w:pStyle w:val="GOSTTableHead"/>
            </w:pPr>
            <w:r w:rsidRPr="00AE5A6B">
              <w:t>Видимость</w:t>
            </w:r>
          </w:p>
        </w:tc>
        <w:tc>
          <w:tcPr>
            <w:tcW w:w="2437" w:type="pct"/>
          </w:tcPr>
          <w:p w14:paraId="26A5B9DC" w14:textId="77777777" w:rsidR="00F577C7" w:rsidRPr="00AE5A6B" w:rsidRDefault="00F577C7" w:rsidP="006473F7">
            <w:pPr>
              <w:pStyle w:val="GOSTTableHead"/>
            </w:pPr>
            <w:r w:rsidRPr="00AE5A6B">
              <w:t>Правила заполнения реквизита</w:t>
            </w:r>
          </w:p>
        </w:tc>
        <w:tc>
          <w:tcPr>
            <w:tcW w:w="989" w:type="pct"/>
          </w:tcPr>
          <w:p w14:paraId="3ED80470" w14:textId="77777777" w:rsidR="00F577C7" w:rsidRPr="00AE5A6B" w:rsidRDefault="00F577C7" w:rsidP="006473F7">
            <w:pPr>
              <w:pStyle w:val="GOSTTableHead"/>
            </w:pPr>
            <w:r w:rsidRPr="00AE5A6B">
              <w:t>Примечание</w:t>
            </w:r>
          </w:p>
        </w:tc>
      </w:tr>
      <w:tr w:rsidR="00F577C7" w:rsidRPr="00AE5A6B" w14:paraId="2628FF20" w14:textId="77777777" w:rsidTr="00F577C7">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14:paraId="2A66005F" w14:textId="77777777" w:rsidR="00F577C7" w:rsidRPr="00AE5A6B" w:rsidRDefault="00F577C7" w:rsidP="006473F7">
            <w:pPr>
              <w:pStyle w:val="GOSTTablenorm"/>
              <w:rPr>
                <w:rStyle w:val="GOSTSymBold"/>
              </w:rPr>
            </w:pPr>
            <w:r w:rsidRPr="00AE5A6B">
              <w:rPr>
                <w:rStyle w:val="GOSTSymBold"/>
              </w:rPr>
              <w:t>Вкладка «Плательщик и получатель»</w:t>
            </w:r>
          </w:p>
        </w:tc>
      </w:tr>
      <w:tr w:rsidR="00F577C7" w:rsidRPr="00AE5A6B" w14:paraId="09A1389B" w14:textId="77777777" w:rsidTr="00F577C7">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auto"/>
          </w:tcPr>
          <w:p w14:paraId="0DD042D9" w14:textId="77777777" w:rsidR="00F577C7" w:rsidRPr="00AE5A6B" w:rsidRDefault="00F577C7" w:rsidP="006473F7">
            <w:pPr>
              <w:pStyle w:val="GOSTTablenorm"/>
              <w:rPr>
                <w:rStyle w:val="GOSTSymBold"/>
              </w:rPr>
            </w:pPr>
            <w:r w:rsidRPr="00AE5A6B">
              <w:rPr>
                <w:rStyle w:val="GOSTSymBold"/>
              </w:rPr>
              <w:t>Блок «Плательщик»</w:t>
            </w:r>
          </w:p>
        </w:tc>
      </w:tr>
      <w:tr w:rsidR="00BC674C" w:rsidRPr="00AE5A6B" w14:paraId="2C8002E4"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3BB1296D" w14:textId="77777777" w:rsidR="00BC674C" w:rsidRPr="00AE5A6B" w:rsidRDefault="00BC674C" w:rsidP="00673878">
            <w:pPr>
              <w:pStyle w:val="GOSTTableNum"/>
              <w:numPr>
                <w:ilvl w:val="0"/>
                <w:numId w:val="77"/>
              </w:numPr>
            </w:pPr>
          </w:p>
        </w:tc>
        <w:tc>
          <w:tcPr>
            <w:tcW w:w="593" w:type="pct"/>
            <w:shd w:val="clear" w:color="auto" w:fill="auto"/>
          </w:tcPr>
          <w:p w14:paraId="168F0D9F" w14:textId="279F74A2" w:rsidR="00BC674C" w:rsidRPr="00AE5A6B" w:rsidRDefault="00BC674C" w:rsidP="006473F7">
            <w:pPr>
              <w:pStyle w:val="GOSTTablenorm"/>
            </w:pPr>
            <w:r w:rsidRPr="00AE5A6B">
              <w:t>Оплата за иное лицо</w:t>
            </w:r>
          </w:p>
        </w:tc>
        <w:tc>
          <w:tcPr>
            <w:tcW w:w="219" w:type="pct"/>
            <w:shd w:val="clear" w:color="auto" w:fill="auto"/>
          </w:tcPr>
          <w:p w14:paraId="090A4A22" w14:textId="161B7B78" w:rsidR="00BC674C" w:rsidRPr="00AE5A6B" w:rsidRDefault="00BC674C" w:rsidP="006473F7">
            <w:pPr>
              <w:pStyle w:val="GOSTTablenorm"/>
            </w:pPr>
            <w:r w:rsidRPr="00AE5A6B">
              <w:t>Нет</w:t>
            </w:r>
          </w:p>
        </w:tc>
        <w:tc>
          <w:tcPr>
            <w:tcW w:w="304" w:type="pct"/>
            <w:shd w:val="clear" w:color="auto" w:fill="auto"/>
          </w:tcPr>
          <w:p w14:paraId="6ACAA4C2" w14:textId="28BC77EF" w:rsidR="00BC674C" w:rsidRPr="00AE5A6B" w:rsidRDefault="00BC674C" w:rsidP="006473F7">
            <w:pPr>
              <w:pStyle w:val="GOSTTablenorm"/>
            </w:pPr>
            <w:r w:rsidRPr="00AE5A6B">
              <w:t>Да</w:t>
            </w:r>
          </w:p>
        </w:tc>
        <w:tc>
          <w:tcPr>
            <w:tcW w:w="219" w:type="pct"/>
            <w:shd w:val="clear" w:color="auto" w:fill="auto"/>
          </w:tcPr>
          <w:p w14:paraId="7B1F9F55" w14:textId="696879FD" w:rsidR="00BC674C" w:rsidRPr="00AE5A6B" w:rsidRDefault="00BC674C" w:rsidP="006473F7">
            <w:pPr>
              <w:pStyle w:val="GOSTTablenorm"/>
            </w:pPr>
            <w:r w:rsidRPr="00AE5A6B">
              <w:t>Да</w:t>
            </w:r>
          </w:p>
        </w:tc>
        <w:tc>
          <w:tcPr>
            <w:tcW w:w="2437" w:type="pct"/>
            <w:shd w:val="clear" w:color="auto" w:fill="auto"/>
          </w:tcPr>
          <w:p w14:paraId="4D4E7156" w14:textId="77777777" w:rsidR="00BC674C" w:rsidRPr="00AE5A6B" w:rsidRDefault="00BC674C" w:rsidP="00BC674C">
            <w:pPr>
              <w:pStyle w:val="GOSTTablenorm"/>
              <w:rPr>
                <w:szCs w:val="22"/>
              </w:rPr>
            </w:pPr>
            <w:r w:rsidRPr="00AE5A6B">
              <w:rPr>
                <w:szCs w:val="22"/>
              </w:rPr>
              <w:t>Способ 1. Заполняется вручную.</w:t>
            </w:r>
          </w:p>
          <w:p w14:paraId="07307FA3" w14:textId="57ED12AD" w:rsidR="00BC674C" w:rsidRPr="00AE5A6B" w:rsidRDefault="00BC674C">
            <w:pPr>
              <w:ind w:firstLine="0"/>
              <w:rPr>
                <w:sz w:val="22"/>
                <w:szCs w:val="22"/>
              </w:rPr>
            </w:pPr>
            <w:r w:rsidRPr="00AE5A6B">
              <w:rPr>
                <w:szCs w:val="22"/>
              </w:rPr>
              <w:t>Способ 2. Если документ загружен из внешней си</w:t>
            </w:r>
            <w:r w:rsidR="00C408B5" w:rsidRPr="00AE5A6B">
              <w:rPr>
                <w:szCs w:val="22"/>
              </w:rPr>
              <w:t>с</w:t>
            </w:r>
            <w:r w:rsidRPr="00AE5A6B">
              <w:rPr>
                <w:szCs w:val="22"/>
              </w:rPr>
              <w:t>темы, то заполняется автоматически, если заполнен реквизит «ИНН иного лица»</w:t>
            </w:r>
          </w:p>
        </w:tc>
        <w:tc>
          <w:tcPr>
            <w:tcW w:w="989" w:type="pct"/>
            <w:shd w:val="clear" w:color="auto" w:fill="auto"/>
          </w:tcPr>
          <w:p w14:paraId="6A9D3826" w14:textId="5B919F00" w:rsidR="00BC674C" w:rsidRPr="00AE5A6B" w:rsidRDefault="00BC674C" w:rsidP="006473F7">
            <w:pPr>
              <w:pStyle w:val="GOSTTablenorm"/>
            </w:pPr>
            <w:r w:rsidRPr="00AE5A6B">
              <w:t>–</w:t>
            </w:r>
          </w:p>
        </w:tc>
      </w:tr>
      <w:tr w:rsidR="00F577C7" w:rsidRPr="00AE5A6B" w14:paraId="34FFB46C"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9054783" w14:textId="77777777" w:rsidR="00F577C7" w:rsidRPr="00AE5A6B" w:rsidRDefault="00F577C7" w:rsidP="00673878">
            <w:pPr>
              <w:pStyle w:val="GOSTTableNum"/>
              <w:numPr>
                <w:ilvl w:val="0"/>
                <w:numId w:val="77"/>
              </w:numPr>
            </w:pPr>
            <w:bookmarkStart w:id="1376" w:name="_Ref527386704"/>
          </w:p>
        </w:tc>
        <w:bookmarkEnd w:id="1376"/>
        <w:tc>
          <w:tcPr>
            <w:tcW w:w="593" w:type="pct"/>
            <w:shd w:val="clear" w:color="auto" w:fill="auto"/>
          </w:tcPr>
          <w:p w14:paraId="2A951EB8" w14:textId="77777777" w:rsidR="00F577C7" w:rsidRPr="00AE5A6B" w:rsidRDefault="00F577C7" w:rsidP="006473F7">
            <w:pPr>
              <w:pStyle w:val="GOSTTablenorm"/>
            </w:pPr>
            <w:r w:rsidRPr="00AE5A6B">
              <w:t>ИНН</w:t>
            </w:r>
          </w:p>
        </w:tc>
        <w:tc>
          <w:tcPr>
            <w:tcW w:w="219" w:type="pct"/>
            <w:shd w:val="clear" w:color="auto" w:fill="auto"/>
          </w:tcPr>
          <w:p w14:paraId="35C8402D" w14:textId="4077D559" w:rsidR="00F577C7" w:rsidRPr="00AE5A6B" w:rsidRDefault="00BC674C" w:rsidP="006473F7">
            <w:pPr>
              <w:pStyle w:val="GOSTTablenorm"/>
            </w:pPr>
            <w:r w:rsidRPr="00AE5A6B">
              <w:t>Нет</w:t>
            </w:r>
          </w:p>
        </w:tc>
        <w:tc>
          <w:tcPr>
            <w:tcW w:w="304" w:type="pct"/>
            <w:shd w:val="clear" w:color="auto" w:fill="auto"/>
          </w:tcPr>
          <w:p w14:paraId="5E52D530" w14:textId="77777777" w:rsidR="00F577C7" w:rsidRPr="00AE5A6B" w:rsidRDefault="00F577C7" w:rsidP="006473F7">
            <w:pPr>
              <w:pStyle w:val="GOSTTablenorm"/>
            </w:pPr>
            <w:r w:rsidRPr="00AE5A6B">
              <w:t>Да</w:t>
            </w:r>
          </w:p>
        </w:tc>
        <w:tc>
          <w:tcPr>
            <w:tcW w:w="219" w:type="pct"/>
            <w:shd w:val="clear" w:color="auto" w:fill="auto"/>
          </w:tcPr>
          <w:p w14:paraId="2AC98049" w14:textId="77777777" w:rsidR="00F577C7" w:rsidRPr="00AE5A6B" w:rsidRDefault="00F577C7" w:rsidP="006473F7">
            <w:pPr>
              <w:pStyle w:val="GOSTTablenorm"/>
            </w:pPr>
            <w:r w:rsidRPr="00AE5A6B">
              <w:t>Да</w:t>
            </w:r>
          </w:p>
        </w:tc>
        <w:tc>
          <w:tcPr>
            <w:tcW w:w="2437" w:type="pct"/>
            <w:shd w:val="clear" w:color="auto" w:fill="auto"/>
          </w:tcPr>
          <w:p w14:paraId="3590E6BC" w14:textId="77777777" w:rsidR="00BC674C" w:rsidRPr="00AE5A6B" w:rsidRDefault="00BC674C" w:rsidP="00BC674C">
            <w:pPr>
              <w:pStyle w:val="GOSTTablenorm"/>
            </w:pPr>
            <w:r w:rsidRPr="00AE5A6B">
              <w:t>Способ 1. Заполняется автоматически:</w:t>
            </w:r>
          </w:p>
          <w:p w14:paraId="12F07F9C" w14:textId="2FD10D76" w:rsidR="00BC674C" w:rsidRPr="00AE5A6B" w:rsidRDefault="00BC674C" w:rsidP="00F537CD">
            <w:pPr>
              <w:pStyle w:val="GOSTTableListNum1"/>
              <w:numPr>
                <w:ilvl w:val="0"/>
                <w:numId w:val="629"/>
              </w:numPr>
            </w:pPr>
            <w:r w:rsidRPr="00AE5A6B">
              <w:t>Если значение реквизита «ИП/КФХ плательщика» равно «0», то определяется запись справочника «Сводный реестр», в которой значение реквизита «Код организации по СР» равно значению реквизита «Код СВР/НУБП» (</w:t>
            </w:r>
            <w:r w:rsidRPr="00AE5A6B">
              <w:fldChar w:fldCharType="begin"/>
            </w:r>
            <w:r w:rsidRPr="00AE5A6B">
              <w:instrText xml:space="preserve"> REF _Ref527386752 \r \h </w:instrText>
            </w:r>
            <w:r w:rsidR="00AE5A6B">
              <w:instrText xml:space="preserve"> \* MERGEFORMAT </w:instrText>
            </w:r>
            <w:r w:rsidRPr="00AE5A6B">
              <w:fldChar w:fldCharType="separate"/>
            </w:r>
            <w:r w:rsidR="009849A5">
              <w:t>6</w:t>
            </w:r>
            <w:r w:rsidRPr="00AE5A6B">
              <w:fldChar w:fldCharType="end"/>
            </w:r>
            <w:r w:rsidRPr="00AE5A6B">
              <w:t>) текущего документа. Заполняется значением реквизита «ИНН» найденной записи справочника;</w:t>
            </w:r>
          </w:p>
          <w:p w14:paraId="2F5C37D3" w14:textId="0EA4F70A" w:rsidR="00BC674C" w:rsidRPr="00AE5A6B" w:rsidRDefault="00BC674C" w:rsidP="00BC674C">
            <w:pPr>
              <w:pStyle w:val="GOSTTableListNum1"/>
            </w:pPr>
            <w:r w:rsidRPr="00AE5A6B">
              <w:t>Если значение реквизита «ИП/КФХ плательщика» равно «1», то определяется запись справочника «Реестр ИП и КФХ», в которой значение реквизита «Код клиента» равно значению реквизита «Код СВР/НУБП» (</w:t>
            </w:r>
            <w:r w:rsidRPr="00AE5A6B">
              <w:fldChar w:fldCharType="begin"/>
            </w:r>
            <w:r w:rsidRPr="00AE5A6B">
              <w:instrText xml:space="preserve"> REF _Ref527386752 \r \h </w:instrText>
            </w:r>
            <w:r w:rsidR="00AE5A6B">
              <w:instrText xml:space="preserve"> \* MERGEFORMAT </w:instrText>
            </w:r>
            <w:r w:rsidRPr="00AE5A6B">
              <w:fldChar w:fldCharType="separate"/>
            </w:r>
            <w:r w:rsidR="009849A5">
              <w:t>6</w:t>
            </w:r>
            <w:r w:rsidRPr="00AE5A6B">
              <w:fldChar w:fldCharType="end"/>
            </w:r>
            <w:r w:rsidRPr="00AE5A6B">
              <w:t>) текущего документа. Заполняется значением реквизита «ИНН» найденной записи справочника.</w:t>
            </w:r>
          </w:p>
          <w:p w14:paraId="48330D91" w14:textId="77777777" w:rsidR="00F577C7" w:rsidRDefault="00BC674C" w:rsidP="006473F7">
            <w:pPr>
              <w:pStyle w:val="GOSTTablenorm"/>
            </w:pPr>
            <w:r w:rsidRPr="00AE5A6B">
              <w:t>Способ 2. Загружается из внешней системы клиента</w:t>
            </w:r>
            <w:r w:rsidR="00CB75BA" w:rsidRPr="00AE5A6B">
              <w:t xml:space="preserve"> или при импорте</w:t>
            </w:r>
            <w:r w:rsidR="00E14EF2">
              <w:t>.</w:t>
            </w:r>
          </w:p>
          <w:p w14:paraId="5776E52F" w14:textId="250CE789" w:rsidR="00E14EF2" w:rsidRPr="00AE5A6B" w:rsidRDefault="00E14EF2" w:rsidP="00E14EF2">
            <w:pPr>
              <w:pStyle w:val="GOSTTablenorm"/>
            </w:pPr>
            <w:r>
              <w:t>Способ 3. 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1.</w:t>
            </w:r>
          </w:p>
        </w:tc>
        <w:tc>
          <w:tcPr>
            <w:tcW w:w="989" w:type="pct"/>
            <w:shd w:val="clear" w:color="auto" w:fill="auto"/>
          </w:tcPr>
          <w:p w14:paraId="07431EC2" w14:textId="3CF26A76" w:rsidR="00F577C7" w:rsidRPr="00AE5A6B" w:rsidRDefault="00BC674C" w:rsidP="006473F7">
            <w:pPr>
              <w:pStyle w:val="GOSTTablenorm"/>
            </w:pPr>
            <w:r w:rsidRPr="00AE5A6B">
              <w:t>*Не визуализируется, если заполнен чек-бокс «Оплата за иное лицо»</w:t>
            </w:r>
          </w:p>
        </w:tc>
      </w:tr>
      <w:tr w:rsidR="00BC674C" w:rsidRPr="00AE5A6B" w14:paraId="1417E54D"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2E3B5271" w14:textId="77777777" w:rsidR="00BC674C" w:rsidRPr="00AE5A6B" w:rsidRDefault="00BC674C" w:rsidP="00BC674C">
            <w:pPr>
              <w:pStyle w:val="GOSTTableNum"/>
              <w:numPr>
                <w:ilvl w:val="0"/>
                <w:numId w:val="77"/>
              </w:numPr>
            </w:pPr>
          </w:p>
        </w:tc>
        <w:tc>
          <w:tcPr>
            <w:tcW w:w="593" w:type="pct"/>
            <w:shd w:val="clear" w:color="auto" w:fill="auto"/>
          </w:tcPr>
          <w:p w14:paraId="34D69537" w14:textId="4E947E91" w:rsidR="00BC674C" w:rsidRPr="00AE5A6B" w:rsidRDefault="00BC674C" w:rsidP="00BC674C">
            <w:pPr>
              <w:pStyle w:val="GOSTTablenorm"/>
            </w:pPr>
            <w:r w:rsidRPr="00AE5A6B">
              <w:t>ИНН иного лица</w:t>
            </w:r>
          </w:p>
        </w:tc>
        <w:tc>
          <w:tcPr>
            <w:tcW w:w="219" w:type="pct"/>
            <w:shd w:val="clear" w:color="auto" w:fill="auto"/>
          </w:tcPr>
          <w:p w14:paraId="2727227E" w14:textId="6FCCA288" w:rsidR="00BC674C" w:rsidRPr="00AE5A6B" w:rsidRDefault="00BC674C" w:rsidP="00BC674C">
            <w:pPr>
              <w:pStyle w:val="GOSTTablenorm"/>
            </w:pPr>
            <w:r w:rsidRPr="00AE5A6B">
              <w:t>Да</w:t>
            </w:r>
          </w:p>
        </w:tc>
        <w:tc>
          <w:tcPr>
            <w:tcW w:w="304" w:type="pct"/>
            <w:shd w:val="clear" w:color="auto" w:fill="auto"/>
          </w:tcPr>
          <w:p w14:paraId="23630881" w14:textId="18843551" w:rsidR="00BC674C" w:rsidRPr="00AE5A6B" w:rsidRDefault="00BC674C" w:rsidP="00BC674C">
            <w:pPr>
              <w:pStyle w:val="GOSTTablenorm"/>
            </w:pPr>
            <w:r w:rsidRPr="00AE5A6B">
              <w:t>Да*</w:t>
            </w:r>
          </w:p>
        </w:tc>
        <w:tc>
          <w:tcPr>
            <w:tcW w:w="219" w:type="pct"/>
            <w:shd w:val="clear" w:color="auto" w:fill="auto"/>
          </w:tcPr>
          <w:p w14:paraId="2949F057" w14:textId="22FE2C49" w:rsidR="00BC674C" w:rsidRPr="00AE5A6B" w:rsidRDefault="00BC674C" w:rsidP="00BC674C">
            <w:pPr>
              <w:pStyle w:val="GOSTTablenorm"/>
            </w:pPr>
            <w:r w:rsidRPr="00AE5A6B">
              <w:t>Да</w:t>
            </w:r>
          </w:p>
        </w:tc>
        <w:tc>
          <w:tcPr>
            <w:tcW w:w="2437" w:type="pct"/>
            <w:shd w:val="clear" w:color="auto" w:fill="auto"/>
          </w:tcPr>
          <w:p w14:paraId="0BF5A76B" w14:textId="1C0EA379" w:rsidR="00BC674C" w:rsidRPr="00AE5A6B" w:rsidRDefault="00BC674C" w:rsidP="00BC674C">
            <w:pPr>
              <w:pStyle w:val="GOSTTablenorm"/>
            </w:pPr>
            <w:r w:rsidRPr="00AE5A6B">
              <w:t>Доступно для заполнения, если заполнен чек-бокс «Оплата за иное лицо» (</w:t>
            </w:r>
            <w:r w:rsidRPr="00AE5A6B">
              <w:fldChar w:fldCharType="begin"/>
            </w:r>
            <w:r w:rsidRPr="00AE5A6B">
              <w:instrText xml:space="preserve"> REF _Ref527386704 \r \h  \* MERGEFORMAT </w:instrText>
            </w:r>
            <w:r w:rsidRPr="00AE5A6B">
              <w:fldChar w:fldCharType="separate"/>
            </w:r>
            <w:r w:rsidR="009849A5">
              <w:t>2</w:t>
            </w:r>
            <w:r w:rsidRPr="00AE5A6B">
              <w:fldChar w:fldCharType="end"/>
            </w:r>
            <w:r w:rsidRPr="00AE5A6B">
              <w:t>).</w:t>
            </w:r>
          </w:p>
          <w:p w14:paraId="6A245E81" w14:textId="3AEB151F" w:rsidR="00BC674C" w:rsidRPr="00AE5A6B" w:rsidRDefault="00BC674C" w:rsidP="00BC674C">
            <w:pPr>
              <w:pStyle w:val="GOSTTablenorm"/>
            </w:pPr>
            <w:r w:rsidRPr="00AE5A6B">
              <w:t>Способ 1. Заполн</w:t>
            </w:r>
            <w:r w:rsidR="00B431CB" w:rsidRPr="00AE5A6B">
              <w:t>я</w:t>
            </w:r>
            <w:r w:rsidRPr="00AE5A6B">
              <w:t>ется вручную;</w:t>
            </w:r>
          </w:p>
          <w:p w14:paraId="104A6244" w14:textId="77777777" w:rsidR="00BC674C" w:rsidRPr="00AE5A6B" w:rsidRDefault="00BC674C" w:rsidP="00BC674C">
            <w:pPr>
              <w:pStyle w:val="GOSTTablenorm"/>
            </w:pPr>
            <w:r w:rsidRPr="00AE5A6B">
              <w:t>Способ 2. Заполняется значением реквизита «ИНН» актуальной записи справочника «Сводный реестр» или справочника «Реестр ИП и КФХ», выбранной по кнопке.</w:t>
            </w:r>
          </w:p>
          <w:p w14:paraId="14960B48" w14:textId="10A897A8" w:rsidR="00BC674C" w:rsidRPr="00AE5A6B" w:rsidRDefault="00BC674C" w:rsidP="00BC674C">
            <w:pPr>
              <w:pStyle w:val="GOSTTablenorm"/>
            </w:pPr>
            <w:r w:rsidRPr="00AE5A6B">
              <w:lastRenderedPageBreak/>
              <w:t>Способ 3. Загружается из внешней системы клиента</w:t>
            </w:r>
          </w:p>
        </w:tc>
        <w:tc>
          <w:tcPr>
            <w:tcW w:w="989" w:type="pct"/>
            <w:shd w:val="clear" w:color="auto" w:fill="auto"/>
          </w:tcPr>
          <w:p w14:paraId="5B3B7C2E" w14:textId="5A382731" w:rsidR="00BC674C" w:rsidRPr="00AE5A6B" w:rsidRDefault="00BC674C" w:rsidP="00BC674C">
            <w:pPr>
              <w:pStyle w:val="GOSTTablenorm"/>
            </w:pPr>
            <w:r w:rsidRPr="00AE5A6B">
              <w:lastRenderedPageBreak/>
              <w:t>*Визуализируется, если заполнен чек-бокс «Оплата за иное лицо»</w:t>
            </w:r>
          </w:p>
        </w:tc>
      </w:tr>
      <w:tr w:rsidR="00BC674C" w:rsidRPr="00AE5A6B" w14:paraId="059672A4"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0B952B3" w14:textId="77777777" w:rsidR="00BC674C" w:rsidRPr="00AE5A6B" w:rsidRDefault="00BC674C" w:rsidP="00BC674C">
            <w:pPr>
              <w:pStyle w:val="GOSTTableNum"/>
              <w:numPr>
                <w:ilvl w:val="0"/>
                <w:numId w:val="77"/>
              </w:numPr>
            </w:pPr>
            <w:bookmarkStart w:id="1377" w:name="_Ref529102936"/>
          </w:p>
        </w:tc>
        <w:bookmarkEnd w:id="1377"/>
        <w:tc>
          <w:tcPr>
            <w:tcW w:w="593" w:type="pct"/>
            <w:shd w:val="clear" w:color="auto" w:fill="auto"/>
          </w:tcPr>
          <w:p w14:paraId="70A67118" w14:textId="77777777" w:rsidR="00BC674C" w:rsidRPr="00AE5A6B" w:rsidRDefault="00BC674C" w:rsidP="00BC674C">
            <w:pPr>
              <w:pStyle w:val="GOSTTablenorm"/>
            </w:pPr>
            <w:r w:rsidRPr="00AE5A6B">
              <w:t>КПП</w:t>
            </w:r>
          </w:p>
        </w:tc>
        <w:tc>
          <w:tcPr>
            <w:tcW w:w="219" w:type="pct"/>
            <w:shd w:val="clear" w:color="auto" w:fill="auto"/>
          </w:tcPr>
          <w:p w14:paraId="3C4D9E47" w14:textId="77777777" w:rsidR="00BC674C" w:rsidRPr="00AE5A6B" w:rsidRDefault="00BC674C" w:rsidP="00BC674C">
            <w:pPr>
              <w:pStyle w:val="GOSTTablenorm"/>
            </w:pPr>
            <w:r w:rsidRPr="00AE5A6B">
              <w:t>Да</w:t>
            </w:r>
          </w:p>
        </w:tc>
        <w:tc>
          <w:tcPr>
            <w:tcW w:w="304" w:type="pct"/>
            <w:shd w:val="clear" w:color="auto" w:fill="auto"/>
          </w:tcPr>
          <w:p w14:paraId="08BDEDAD" w14:textId="77777777" w:rsidR="00BC674C" w:rsidRPr="00AE5A6B" w:rsidRDefault="00BC674C" w:rsidP="00BC674C">
            <w:pPr>
              <w:pStyle w:val="GOSTTablenorm"/>
            </w:pPr>
            <w:r w:rsidRPr="00AE5A6B">
              <w:t>Да</w:t>
            </w:r>
          </w:p>
        </w:tc>
        <w:tc>
          <w:tcPr>
            <w:tcW w:w="219" w:type="pct"/>
            <w:shd w:val="clear" w:color="auto" w:fill="auto"/>
          </w:tcPr>
          <w:p w14:paraId="7953BE31" w14:textId="77777777" w:rsidR="00BC674C" w:rsidRPr="00AE5A6B" w:rsidRDefault="00BC674C" w:rsidP="00BC674C">
            <w:pPr>
              <w:pStyle w:val="GOSTTablenorm"/>
            </w:pPr>
            <w:r w:rsidRPr="00AE5A6B">
              <w:t>Да</w:t>
            </w:r>
          </w:p>
        </w:tc>
        <w:tc>
          <w:tcPr>
            <w:tcW w:w="2437" w:type="pct"/>
            <w:shd w:val="clear" w:color="auto" w:fill="auto"/>
          </w:tcPr>
          <w:p w14:paraId="27ED5E18" w14:textId="77777777" w:rsidR="00BC674C" w:rsidRPr="00AE5A6B" w:rsidRDefault="00BC674C" w:rsidP="00BC674C">
            <w:pPr>
              <w:ind w:firstLine="0"/>
              <w:rPr>
                <w:sz w:val="22"/>
                <w:szCs w:val="22"/>
              </w:rPr>
            </w:pPr>
            <w:r w:rsidRPr="00AE5A6B">
              <w:rPr>
                <w:sz w:val="22"/>
                <w:szCs w:val="22"/>
              </w:rPr>
              <w:t>Способ 1. Заполняется автоматически.</w:t>
            </w:r>
          </w:p>
          <w:p w14:paraId="583F8560" w14:textId="696DB5A8" w:rsidR="00BC674C" w:rsidRPr="00AE5A6B" w:rsidRDefault="00BC674C" w:rsidP="00BE0DB8">
            <w:pPr>
              <w:pStyle w:val="GOSTTableListNum1"/>
              <w:numPr>
                <w:ilvl w:val="0"/>
                <w:numId w:val="626"/>
              </w:numPr>
            </w:pPr>
            <w:r w:rsidRPr="00AE5A6B">
              <w:t>Если значение реквизита «ИП/КФХ плательщика» равно «0», то определяется запись справочника «Сводный реестр», в которой значение реквизита «Код организации по СР» равно значению реквизита «Код СВР/НУБП» текущего документа. Заполняется значением реквизита «КПП» найденной записи справочника.</w:t>
            </w:r>
          </w:p>
          <w:p w14:paraId="17EC98BB" w14:textId="199898EF" w:rsidR="00BC674C" w:rsidRPr="00AE5A6B" w:rsidRDefault="00BC674C" w:rsidP="00BC674C">
            <w:pPr>
              <w:pStyle w:val="GOSTTablenorm"/>
            </w:pPr>
            <w:r w:rsidRPr="00AE5A6B">
              <w:t xml:space="preserve">Если реквизит «Расчетный счет» блока «Получатель» </w:t>
            </w:r>
            <w:r w:rsidRPr="00AE5A6B">
              <w:rPr>
                <w:rStyle w:val="GOSTSymItalic"/>
                <w:i w:val="0"/>
              </w:rPr>
              <w:t>имеет значение «40101%» (</w:t>
            </w:r>
            <w:r w:rsidRPr="00AE5A6B">
              <w:t xml:space="preserve">если значение реквизита «Признак перехода на СКП» равно «Нет») или «03100%» </w:t>
            </w:r>
            <w:r w:rsidRPr="00AE5A6B">
              <w:rPr>
                <w:rStyle w:val="GOSTSymItalic"/>
                <w:i w:val="0"/>
              </w:rPr>
              <w:t>(</w:t>
            </w:r>
            <w:r w:rsidRPr="00AE5A6B">
              <w:t>если значение реквизита «Признак перехода на СКП» равно «Да»</w:t>
            </w:r>
            <w:r w:rsidRPr="00AE5A6B">
              <w:rPr>
                <w:rStyle w:val="GOSTSymItalic"/>
                <w:i w:val="0"/>
              </w:rPr>
              <w:t>)</w:t>
            </w:r>
            <w:r w:rsidRPr="00AE5A6B">
              <w:t>, то реквизит становится доступным редактирования;</w:t>
            </w:r>
          </w:p>
          <w:p w14:paraId="6AAC0424" w14:textId="7083145E" w:rsidR="00BC674C" w:rsidRPr="00AE5A6B" w:rsidRDefault="00BC674C" w:rsidP="00BC674C">
            <w:pPr>
              <w:pStyle w:val="GOSTTableListNum1"/>
            </w:pPr>
            <w:r w:rsidRPr="00AE5A6B">
              <w:t>Если значение реквизита «ИП/КФХ плательщика» равно «1», то заполняется значением «0».</w:t>
            </w:r>
          </w:p>
          <w:p w14:paraId="2899C729" w14:textId="77777777" w:rsidR="00BC674C" w:rsidRDefault="00BC674C" w:rsidP="00BC674C">
            <w:pPr>
              <w:pStyle w:val="GOSTTablenorm"/>
            </w:pPr>
            <w:r w:rsidRPr="00AE5A6B">
              <w:t>Способ 2. Загружается из внешней системы клиента</w:t>
            </w:r>
            <w:r w:rsidR="00CB75BA" w:rsidRPr="00AE5A6B">
              <w:t xml:space="preserve"> или при импорте</w:t>
            </w:r>
            <w:r w:rsidR="00E14EF2">
              <w:t>.</w:t>
            </w:r>
          </w:p>
          <w:p w14:paraId="3E9832C3" w14:textId="2D728B7D" w:rsidR="00E14EF2" w:rsidRPr="00AE5A6B" w:rsidRDefault="00E14EF2" w:rsidP="00E14EF2">
            <w:pPr>
              <w:pStyle w:val="GOSTTablenorm"/>
            </w:pPr>
            <w:r>
              <w:t xml:space="preserve">Способ 3. </w:t>
            </w:r>
            <w:r w:rsidRPr="00E14EF2">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1</w:t>
            </w:r>
            <w:r>
              <w:t>.</w:t>
            </w:r>
          </w:p>
        </w:tc>
        <w:tc>
          <w:tcPr>
            <w:tcW w:w="989" w:type="pct"/>
            <w:shd w:val="clear" w:color="auto" w:fill="auto"/>
          </w:tcPr>
          <w:p w14:paraId="6FE0291F" w14:textId="0DFBCFC3" w:rsidR="00BC674C" w:rsidRPr="00AE5A6B" w:rsidRDefault="00BC674C">
            <w:pPr>
              <w:pStyle w:val="GOSTTablenorm"/>
            </w:pPr>
            <w:r w:rsidRPr="00AE5A6B">
              <w:t xml:space="preserve">*Не визуализируется, если заполнен чек-бокс «Оплата за иное лицо» </w:t>
            </w:r>
          </w:p>
        </w:tc>
      </w:tr>
      <w:tr w:rsidR="00BC674C" w:rsidRPr="00AE5A6B" w14:paraId="633215F4"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4FDBB41B" w14:textId="77777777" w:rsidR="00BC674C" w:rsidRPr="00AE5A6B" w:rsidRDefault="00BC674C" w:rsidP="00BC674C">
            <w:pPr>
              <w:pStyle w:val="GOSTTableNum"/>
              <w:numPr>
                <w:ilvl w:val="0"/>
                <w:numId w:val="77"/>
              </w:numPr>
            </w:pPr>
          </w:p>
        </w:tc>
        <w:tc>
          <w:tcPr>
            <w:tcW w:w="593" w:type="pct"/>
            <w:shd w:val="clear" w:color="auto" w:fill="auto"/>
          </w:tcPr>
          <w:p w14:paraId="3A994813" w14:textId="394C9EA5" w:rsidR="00BC674C" w:rsidRPr="00AE5A6B" w:rsidRDefault="00BC674C" w:rsidP="00BC674C">
            <w:pPr>
              <w:pStyle w:val="GOSTTablenorm"/>
            </w:pPr>
            <w:r w:rsidRPr="00AE5A6B">
              <w:t>КПП иного лица</w:t>
            </w:r>
          </w:p>
        </w:tc>
        <w:tc>
          <w:tcPr>
            <w:tcW w:w="219" w:type="pct"/>
            <w:shd w:val="clear" w:color="auto" w:fill="auto"/>
          </w:tcPr>
          <w:p w14:paraId="256ED9B2" w14:textId="74D61A3D" w:rsidR="00BC674C" w:rsidRPr="00AE5A6B" w:rsidRDefault="00BC674C" w:rsidP="00BC674C">
            <w:pPr>
              <w:pStyle w:val="GOSTTablenorm"/>
            </w:pPr>
            <w:r w:rsidRPr="00AE5A6B">
              <w:t>Да</w:t>
            </w:r>
          </w:p>
        </w:tc>
        <w:tc>
          <w:tcPr>
            <w:tcW w:w="304" w:type="pct"/>
            <w:shd w:val="clear" w:color="auto" w:fill="auto"/>
          </w:tcPr>
          <w:p w14:paraId="28A23E82" w14:textId="54B98C79" w:rsidR="00BC674C" w:rsidRPr="00AE5A6B" w:rsidRDefault="00BC674C" w:rsidP="00BC674C">
            <w:pPr>
              <w:pStyle w:val="GOSTTablenorm"/>
            </w:pPr>
            <w:r w:rsidRPr="00AE5A6B">
              <w:t>Да*</w:t>
            </w:r>
          </w:p>
        </w:tc>
        <w:tc>
          <w:tcPr>
            <w:tcW w:w="219" w:type="pct"/>
            <w:shd w:val="clear" w:color="auto" w:fill="auto"/>
          </w:tcPr>
          <w:p w14:paraId="7344C795" w14:textId="6D4EDC24" w:rsidR="00BC674C" w:rsidRPr="00AE5A6B" w:rsidRDefault="00BC674C" w:rsidP="00BC674C">
            <w:pPr>
              <w:pStyle w:val="GOSTTablenorm"/>
            </w:pPr>
            <w:r w:rsidRPr="00AE5A6B">
              <w:t>Да</w:t>
            </w:r>
          </w:p>
        </w:tc>
        <w:tc>
          <w:tcPr>
            <w:tcW w:w="2437" w:type="pct"/>
            <w:shd w:val="clear" w:color="auto" w:fill="auto"/>
          </w:tcPr>
          <w:p w14:paraId="05603749" w14:textId="2089B780" w:rsidR="00BC674C" w:rsidRPr="00AE5A6B" w:rsidRDefault="00BC674C" w:rsidP="00BC674C">
            <w:pPr>
              <w:pStyle w:val="GOSTTablenorm"/>
            </w:pPr>
            <w:r w:rsidRPr="00AE5A6B">
              <w:t>Доступно для заполнения, если заполнен</w:t>
            </w:r>
            <w:r w:rsidR="006D1201" w:rsidRPr="00AE5A6B">
              <w:t xml:space="preserve"> чек-бокс «Оплата за иное лицо»</w:t>
            </w:r>
            <w:r w:rsidRPr="00AE5A6B">
              <w:t>.</w:t>
            </w:r>
          </w:p>
          <w:p w14:paraId="573595B4" w14:textId="77777777" w:rsidR="00BC674C" w:rsidRPr="00AE5A6B" w:rsidRDefault="00BC674C" w:rsidP="00BC674C">
            <w:pPr>
              <w:pStyle w:val="GOSTTablenorm"/>
              <w:rPr>
                <w:szCs w:val="22"/>
              </w:rPr>
            </w:pPr>
            <w:r w:rsidRPr="00AE5A6B">
              <w:rPr>
                <w:szCs w:val="22"/>
              </w:rPr>
              <w:t>Способ 1. Заполняется вручную;</w:t>
            </w:r>
          </w:p>
          <w:p w14:paraId="3DBCFE58" w14:textId="77777777" w:rsidR="00BC674C" w:rsidRPr="00AE5A6B" w:rsidRDefault="00BC674C" w:rsidP="00BC674C">
            <w:pPr>
              <w:pStyle w:val="GOSTTablenorm"/>
            </w:pPr>
            <w:r w:rsidRPr="00AE5A6B">
              <w:rPr>
                <w:szCs w:val="22"/>
              </w:rPr>
              <w:t xml:space="preserve">Способ 2. </w:t>
            </w:r>
            <w:r w:rsidRPr="00AE5A6B">
              <w:t>Заполняется автоматически:</w:t>
            </w:r>
          </w:p>
          <w:p w14:paraId="16765BA6" w14:textId="113D380A" w:rsidR="00BC674C" w:rsidRPr="00AE5A6B" w:rsidRDefault="00BC674C" w:rsidP="00BC674C">
            <w:pPr>
              <w:pStyle w:val="GOSTTableListMark1"/>
              <w:tabs>
                <w:tab w:val="num" w:pos="227"/>
                <w:tab w:val="num" w:pos="340"/>
              </w:tabs>
              <w:ind w:left="340" w:hanging="227"/>
              <w:rPr>
                <w:szCs w:val="22"/>
              </w:rPr>
            </w:pPr>
            <w:r w:rsidRPr="00AE5A6B">
              <w:t>значением реквизита «КПП» актуальной записи справочника «Сводный реестр», выбранной при заполнении реквизита «ИНН иного лица»;</w:t>
            </w:r>
          </w:p>
          <w:p w14:paraId="55A6B570" w14:textId="13747D0D" w:rsidR="00BC674C" w:rsidRPr="00AE5A6B" w:rsidRDefault="00BC674C" w:rsidP="00BC674C">
            <w:pPr>
              <w:pStyle w:val="GOSTTableListMark1"/>
              <w:tabs>
                <w:tab w:val="num" w:pos="227"/>
                <w:tab w:val="num" w:pos="340"/>
              </w:tabs>
              <w:ind w:left="340" w:hanging="227"/>
              <w:rPr>
                <w:szCs w:val="22"/>
              </w:rPr>
            </w:pPr>
            <w:r w:rsidRPr="00AE5A6B">
              <w:t>значением «0», если при заполнении реквизита «ИНН иного лица» выбрана запись из справочника «Реестр ИП и КФХ» или если значение «ИНН иного лица» равно 12 знакам.</w:t>
            </w:r>
          </w:p>
          <w:p w14:paraId="778B641F" w14:textId="77777777" w:rsidR="00BC674C" w:rsidRPr="00AE5A6B" w:rsidRDefault="00BC674C" w:rsidP="00BC674C">
            <w:pPr>
              <w:pStyle w:val="GOSTTablenorm"/>
            </w:pPr>
            <w:r w:rsidRPr="00AE5A6B">
              <w:t xml:space="preserve">Способ 3. Загружается из внешней системы </w:t>
            </w:r>
            <w:r w:rsidRPr="00AE5A6B">
              <w:lastRenderedPageBreak/>
              <w:t>клиента</w:t>
            </w:r>
          </w:p>
          <w:p w14:paraId="30A98E79" w14:textId="6CEA52E1" w:rsidR="00BC674C" w:rsidRPr="00AE5A6B" w:rsidRDefault="00BC674C">
            <w:pPr>
              <w:ind w:firstLine="0"/>
              <w:rPr>
                <w:sz w:val="22"/>
                <w:szCs w:val="22"/>
              </w:rPr>
            </w:pPr>
            <w:r w:rsidRPr="00AE5A6B">
              <w:t>Перезаписывается при перевыборе значения в реквизите «ИНН иного лица»</w:t>
            </w:r>
          </w:p>
        </w:tc>
        <w:tc>
          <w:tcPr>
            <w:tcW w:w="989" w:type="pct"/>
            <w:shd w:val="clear" w:color="auto" w:fill="auto"/>
          </w:tcPr>
          <w:p w14:paraId="73CB8ECC" w14:textId="090DC815" w:rsidR="00BC674C" w:rsidRPr="00AE5A6B" w:rsidRDefault="006D1201" w:rsidP="00BC674C">
            <w:pPr>
              <w:pStyle w:val="GOSTTablenorm"/>
            </w:pPr>
            <w:r w:rsidRPr="00AE5A6B">
              <w:lastRenderedPageBreak/>
              <w:t>*Визуализируется, если заполнен чек-бокс «Оплата за иное лицо»</w:t>
            </w:r>
          </w:p>
        </w:tc>
      </w:tr>
      <w:tr w:rsidR="00BC674C" w:rsidRPr="00AE5A6B" w14:paraId="2FF810C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77B8B21A" w14:textId="77777777" w:rsidR="00BC674C" w:rsidRPr="00AE5A6B" w:rsidRDefault="00BC674C" w:rsidP="00BC674C">
            <w:pPr>
              <w:pStyle w:val="GOSTTableNum"/>
              <w:numPr>
                <w:ilvl w:val="0"/>
                <w:numId w:val="77"/>
              </w:numPr>
            </w:pPr>
            <w:bookmarkStart w:id="1378" w:name="_Ref527386752"/>
          </w:p>
        </w:tc>
        <w:bookmarkEnd w:id="1378"/>
        <w:tc>
          <w:tcPr>
            <w:tcW w:w="593" w:type="pct"/>
            <w:shd w:val="clear" w:color="auto" w:fill="auto"/>
          </w:tcPr>
          <w:p w14:paraId="039575F4" w14:textId="77777777" w:rsidR="00BC674C" w:rsidRPr="00AE5A6B" w:rsidRDefault="00BC674C" w:rsidP="00BC674C">
            <w:pPr>
              <w:pStyle w:val="GOSTTablenorm"/>
            </w:pPr>
            <w:r w:rsidRPr="00AE5A6B">
              <w:t>Код СВР/НУБП</w:t>
            </w:r>
          </w:p>
        </w:tc>
        <w:tc>
          <w:tcPr>
            <w:tcW w:w="219" w:type="pct"/>
            <w:shd w:val="clear" w:color="auto" w:fill="auto"/>
          </w:tcPr>
          <w:p w14:paraId="17DAB157" w14:textId="105E1E92" w:rsidR="00BC674C" w:rsidRPr="00AE5A6B" w:rsidRDefault="00BC590A" w:rsidP="00BC674C">
            <w:pPr>
              <w:pStyle w:val="GOSTTablenorm"/>
            </w:pPr>
            <w:r w:rsidRPr="00AE5A6B">
              <w:t>Нет</w:t>
            </w:r>
          </w:p>
        </w:tc>
        <w:tc>
          <w:tcPr>
            <w:tcW w:w="304" w:type="pct"/>
            <w:shd w:val="clear" w:color="auto" w:fill="auto"/>
          </w:tcPr>
          <w:p w14:paraId="3BD203B6" w14:textId="77777777" w:rsidR="00BC674C" w:rsidRPr="00AE5A6B" w:rsidRDefault="00BC674C" w:rsidP="00BC674C">
            <w:pPr>
              <w:pStyle w:val="GOSTTablenorm"/>
            </w:pPr>
            <w:r w:rsidRPr="00AE5A6B">
              <w:t>Да</w:t>
            </w:r>
          </w:p>
        </w:tc>
        <w:tc>
          <w:tcPr>
            <w:tcW w:w="219" w:type="pct"/>
            <w:shd w:val="clear" w:color="auto" w:fill="auto"/>
          </w:tcPr>
          <w:p w14:paraId="02E5444C" w14:textId="77777777" w:rsidR="00BC674C" w:rsidRPr="00AE5A6B" w:rsidRDefault="00BC674C" w:rsidP="00BC674C">
            <w:pPr>
              <w:pStyle w:val="GOSTTablenorm"/>
            </w:pPr>
            <w:r w:rsidRPr="00AE5A6B">
              <w:t>Да</w:t>
            </w:r>
          </w:p>
        </w:tc>
        <w:tc>
          <w:tcPr>
            <w:tcW w:w="2437" w:type="pct"/>
            <w:shd w:val="clear" w:color="auto" w:fill="auto"/>
          </w:tcPr>
          <w:p w14:paraId="3079CFA8" w14:textId="77777777" w:rsidR="00BC674C" w:rsidRPr="00AE5A6B" w:rsidRDefault="00BC674C" w:rsidP="00BC674C">
            <w:pPr>
              <w:pStyle w:val="GOSTTablenorm"/>
            </w:pPr>
            <w:r w:rsidRPr="00AE5A6B">
              <w:t>Способ 1. Если не заполнен блок реквизитов «ТОФК по месту обращения»:</w:t>
            </w:r>
          </w:p>
          <w:p w14:paraId="4C2034C7" w14:textId="77777777" w:rsidR="00BC674C" w:rsidRPr="00AE5A6B" w:rsidRDefault="00BC674C" w:rsidP="00BC674C">
            <w:pPr>
              <w:pStyle w:val="GOSTTableListMark1"/>
            </w:pPr>
            <w:r w:rsidRPr="00AE5A6B">
              <w:t>в случае формирования сотрудником ТОФК – автоматически по результатам заполнения поля «Лицевой счет» значением «Код организации по СР»;</w:t>
            </w:r>
          </w:p>
          <w:p w14:paraId="0A95917C" w14:textId="77777777" w:rsidR="00BC674C" w:rsidRPr="00AE5A6B" w:rsidRDefault="00BC674C" w:rsidP="00BC674C">
            <w:pPr>
              <w:pStyle w:val="GOSTTableListMark1"/>
            </w:pPr>
            <w:r w:rsidRPr="00AE5A6B">
              <w:t>в случае формирования клиентом – автоматически значением реквизита «Код клиента» из учетной записи пользователя, под чьим именем осуществляется формирование документа.</w:t>
            </w:r>
          </w:p>
          <w:p w14:paraId="26FAF7B3" w14:textId="4EC39B1C" w:rsidR="00BC674C" w:rsidRPr="00AE5A6B" w:rsidRDefault="00BC674C" w:rsidP="00BC674C">
            <w:pPr>
              <w:pStyle w:val="GOSTTablenorm"/>
            </w:pPr>
            <w:r w:rsidRPr="00AE5A6B">
              <w:t>Осуществляется поиск отраженного значения на соответствие сначала справочнику «Сводный реестр», в случае отсутствия – в справочнике «Реестр ИП и КФХ». В случае если значение соответствует справочнику «Сводный реестр», то в реквизите «ИП/КФХ плательщика» проставляется значение «0». В случае если значение соответствует справочнику «Реестр ИП и КФХ», то в реквизите «ИП/КФХ плательщика» проставляется значение «1».</w:t>
            </w:r>
          </w:p>
          <w:p w14:paraId="04FD439B" w14:textId="77777777" w:rsidR="00BC674C" w:rsidRPr="00AE5A6B" w:rsidRDefault="00BC674C" w:rsidP="00BC674C">
            <w:pPr>
              <w:pStyle w:val="GOSTTablenorm"/>
            </w:pPr>
            <w:r w:rsidRPr="00AE5A6B">
              <w:t>Способ 2. Если заполнен блок реквизитов «ТОФК по месту обращения» – автоматически соответствующим значением при заполнении реквизита «Код Клиента».</w:t>
            </w:r>
          </w:p>
          <w:p w14:paraId="56CC8A32" w14:textId="77777777" w:rsidR="00BC674C" w:rsidRDefault="00BC674C" w:rsidP="00BC674C">
            <w:pPr>
              <w:pStyle w:val="GOSTTablenorm"/>
            </w:pPr>
            <w:r w:rsidRPr="00AE5A6B">
              <w:t>Способ 3. Для п/п, загруженных из внешней системы Клиента</w:t>
            </w:r>
            <w:r w:rsidR="00CB75BA" w:rsidRPr="00AE5A6B">
              <w:t xml:space="preserve"> или при импорте</w:t>
            </w:r>
            <w:r w:rsidRPr="00AE5A6B">
              <w:t>, заполняется соответствующим значением</w:t>
            </w:r>
            <w:r w:rsidR="00643807">
              <w:t>.</w:t>
            </w:r>
          </w:p>
          <w:p w14:paraId="03173FEB" w14:textId="21E045EC" w:rsidR="00643807" w:rsidRPr="00AE5A6B" w:rsidRDefault="00643807" w:rsidP="00BC674C">
            <w:pPr>
              <w:pStyle w:val="GOSTTablenorm"/>
            </w:pPr>
            <w:r>
              <w:t xml:space="preserve">Способ 4. </w:t>
            </w:r>
            <w:r w:rsidRPr="00643807">
              <w:t>При формировании платежного поручения на основании документа «Акт приемки товаров, работ, услуг» (ф. 0510452) реквизит заполняется автоматически по правилам указанным в Способах 1, 2.</w:t>
            </w:r>
          </w:p>
        </w:tc>
        <w:tc>
          <w:tcPr>
            <w:tcW w:w="989" w:type="pct"/>
            <w:shd w:val="clear" w:color="auto" w:fill="auto"/>
          </w:tcPr>
          <w:p w14:paraId="2DFBCD19" w14:textId="77777777" w:rsidR="00BC674C" w:rsidRPr="00AE5A6B" w:rsidRDefault="00BC674C" w:rsidP="00BC674C">
            <w:pPr>
              <w:pStyle w:val="GOSTTablenorm"/>
            </w:pPr>
            <w:r w:rsidRPr="00AE5A6B">
              <w:t>Реквизиты организации заполняются автоматически на основании определения системной организации пользователя, который вводит документ</w:t>
            </w:r>
          </w:p>
        </w:tc>
      </w:tr>
      <w:tr w:rsidR="00BC674C" w:rsidRPr="00AE5A6B" w14:paraId="5E20C1C4"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5AA95559" w14:textId="77777777" w:rsidR="00BC674C" w:rsidRPr="00AE5A6B" w:rsidRDefault="00BC674C" w:rsidP="00BC674C">
            <w:pPr>
              <w:pStyle w:val="GOSTTableNum2"/>
              <w:numPr>
                <w:ilvl w:val="1"/>
                <w:numId w:val="77"/>
              </w:numPr>
            </w:pPr>
          </w:p>
        </w:tc>
        <w:tc>
          <w:tcPr>
            <w:tcW w:w="593" w:type="pct"/>
            <w:shd w:val="clear" w:color="auto" w:fill="auto"/>
          </w:tcPr>
          <w:p w14:paraId="2D3C1F1C" w14:textId="77777777" w:rsidR="00BC674C" w:rsidRPr="00AE5A6B" w:rsidRDefault="00BC674C" w:rsidP="00BC674C">
            <w:pPr>
              <w:pStyle w:val="GOSTTablenorm"/>
            </w:pPr>
            <w:r w:rsidRPr="00AE5A6B">
              <w:t>ИП/КФХ плательщика</w:t>
            </w:r>
          </w:p>
        </w:tc>
        <w:tc>
          <w:tcPr>
            <w:tcW w:w="219" w:type="pct"/>
            <w:shd w:val="clear" w:color="auto" w:fill="auto"/>
          </w:tcPr>
          <w:p w14:paraId="76823E99" w14:textId="77777777" w:rsidR="00BC674C" w:rsidRPr="00AE5A6B" w:rsidRDefault="00BC674C" w:rsidP="00BC674C">
            <w:pPr>
              <w:pStyle w:val="GOSTTablenorm"/>
            </w:pPr>
            <w:r w:rsidRPr="00AE5A6B">
              <w:t>Да</w:t>
            </w:r>
          </w:p>
        </w:tc>
        <w:tc>
          <w:tcPr>
            <w:tcW w:w="304" w:type="pct"/>
            <w:shd w:val="clear" w:color="auto" w:fill="auto"/>
          </w:tcPr>
          <w:p w14:paraId="7DA87415" w14:textId="77777777" w:rsidR="00BC674C" w:rsidRPr="00AE5A6B" w:rsidRDefault="00BC674C" w:rsidP="00BC674C">
            <w:pPr>
              <w:pStyle w:val="GOSTTablenorm"/>
            </w:pPr>
            <w:r w:rsidRPr="00AE5A6B">
              <w:t>Нет</w:t>
            </w:r>
          </w:p>
        </w:tc>
        <w:tc>
          <w:tcPr>
            <w:tcW w:w="219" w:type="pct"/>
            <w:shd w:val="clear" w:color="auto" w:fill="auto"/>
          </w:tcPr>
          <w:p w14:paraId="427A3740" w14:textId="77777777" w:rsidR="00BC674C" w:rsidRPr="00AE5A6B" w:rsidRDefault="00BC674C" w:rsidP="00BC674C">
            <w:pPr>
              <w:pStyle w:val="GOSTTablenorm"/>
            </w:pPr>
            <w:r w:rsidRPr="00AE5A6B">
              <w:t>Нет</w:t>
            </w:r>
          </w:p>
        </w:tc>
        <w:tc>
          <w:tcPr>
            <w:tcW w:w="2437" w:type="pct"/>
            <w:shd w:val="clear" w:color="auto" w:fill="auto"/>
          </w:tcPr>
          <w:p w14:paraId="29FB8E01" w14:textId="77777777" w:rsidR="00BC590A" w:rsidRPr="00AE5A6B" w:rsidRDefault="00BC590A" w:rsidP="00BC590A">
            <w:pPr>
              <w:pStyle w:val="GOSTTablenorm"/>
            </w:pPr>
            <w:r w:rsidRPr="00AE5A6B">
              <w:t>Заполняется автоматически:</w:t>
            </w:r>
          </w:p>
          <w:p w14:paraId="32839874" w14:textId="1F47BC87" w:rsidR="00BC590A" w:rsidRPr="00AE5A6B" w:rsidRDefault="00BC590A" w:rsidP="00BC590A">
            <w:pPr>
              <w:pStyle w:val="GOSTTableListMark1"/>
              <w:tabs>
                <w:tab w:val="num" w:pos="227"/>
                <w:tab w:val="num" w:pos="340"/>
              </w:tabs>
              <w:ind w:left="340" w:hanging="227"/>
            </w:pPr>
            <w:r w:rsidRPr="00AE5A6B">
              <w:t>значением «0», если значение реквизита «Код СВР/НУБП» найдено в справочнике «Сводный реестр»;</w:t>
            </w:r>
          </w:p>
          <w:p w14:paraId="1FCEC384" w14:textId="77777777" w:rsidR="00BC674C" w:rsidRDefault="00BC590A" w:rsidP="00BC674C">
            <w:pPr>
              <w:pStyle w:val="GOSTTableListMark1"/>
            </w:pPr>
            <w:r w:rsidRPr="00AE5A6B">
              <w:t>значением «1», в случае если значение рекви</w:t>
            </w:r>
            <w:r w:rsidRPr="00AE5A6B">
              <w:lastRenderedPageBreak/>
              <w:t>зита «Код СВР/НУБП» найдено в справочнике «Реестр ИП и КФХ»</w:t>
            </w:r>
            <w:r w:rsidR="00643807">
              <w:t>.</w:t>
            </w:r>
          </w:p>
          <w:p w14:paraId="3F26CC5E" w14:textId="559DA73C" w:rsidR="00643807" w:rsidRPr="00AE5A6B" w:rsidRDefault="00643807" w:rsidP="00643807">
            <w:pPr>
              <w:pStyle w:val="GOSTTablenorm"/>
            </w:pPr>
            <w:r w:rsidRPr="00643807">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989" w:type="pct"/>
            <w:shd w:val="clear" w:color="auto" w:fill="auto"/>
          </w:tcPr>
          <w:p w14:paraId="4E7AF549" w14:textId="77777777" w:rsidR="00BC674C" w:rsidRPr="00AE5A6B" w:rsidRDefault="00BC674C" w:rsidP="00BC674C">
            <w:pPr>
              <w:pStyle w:val="GOSTTablenorm"/>
            </w:pPr>
            <w:r w:rsidRPr="00AE5A6B">
              <w:lastRenderedPageBreak/>
              <w:t>Техническое поле</w:t>
            </w:r>
          </w:p>
        </w:tc>
      </w:tr>
      <w:tr w:rsidR="00BC674C" w:rsidRPr="00AE5A6B" w14:paraId="1CF6A5F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29B66AA6" w14:textId="77777777" w:rsidR="00BC674C" w:rsidRPr="00AE5A6B" w:rsidRDefault="00BC674C" w:rsidP="00BC674C">
            <w:pPr>
              <w:pStyle w:val="GOSTTableNum"/>
              <w:numPr>
                <w:ilvl w:val="0"/>
                <w:numId w:val="77"/>
              </w:numPr>
            </w:pPr>
            <w:bookmarkStart w:id="1379" w:name="_Ref527386791"/>
          </w:p>
        </w:tc>
        <w:bookmarkEnd w:id="1379"/>
        <w:tc>
          <w:tcPr>
            <w:tcW w:w="593" w:type="pct"/>
            <w:shd w:val="clear" w:color="auto" w:fill="auto"/>
          </w:tcPr>
          <w:p w14:paraId="5626321A" w14:textId="77777777" w:rsidR="00BC674C" w:rsidRPr="00AE5A6B" w:rsidRDefault="00BC674C" w:rsidP="00BC674C">
            <w:pPr>
              <w:pStyle w:val="GOSTTablenorm"/>
            </w:pPr>
            <w:r w:rsidRPr="00AE5A6B">
              <w:t>Лицевой счет</w:t>
            </w:r>
          </w:p>
        </w:tc>
        <w:tc>
          <w:tcPr>
            <w:tcW w:w="219" w:type="pct"/>
            <w:shd w:val="clear" w:color="auto" w:fill="auto"/>
          </w:tcPr>
          <w:p w14:paraId="125CFA72" w14:textId="77777777" w:rsidR="00BC674C" w:rsidRPr="00AE5A6B" w:rsidRDefault="00BC674C" w:rsidP="00BC674C">
            <w:pPr>
              <w:pStyle w:val="GOSTTablenorm"/>
            </w:pPr>
            <w:r w:rsidRPr="00AE5A6B">
              <w:t>Да</w:t>
            </w:r>
          </w:p>
        </w:tc>
        <w:tc>
          <w:tcPr>
            <w:tcW w:w="304" w:type="pct"/>
            <w:shd w:val="clear" w:color="auto" w:fill="auto"/>
          </w:tcPr>
          <w:p w14:paraId="1400A994" w14:textId="77777777" w:rsidR="00BC674C" w:rsidRPr="00AE5A6B" w:rsidRDefault="00BC674C" w:rsidP="00BC674C">
            <w:pPr>
              <w:pStyle w:val="GOSTTablenorm"/>
            </w:pPr>
            <w:r w:rsidRPr="00AE5A6B">
              <w:t>Да</w:t>
            </w:r>
          </w:p>
        </w:tc>
        <w:tc>
          <w:tcPr>
            <w:tcW w:w="219" w:type="pct"/>
            <w:shd w:val="clear" w:color="auto" w:fill="auto"/>
          </w:tcPr>
          <w:p w14:paraId="78765526" w14:textId="77777777" w:rsidR="00BC674C" w:rsidRPr="00AE5A6B" w:rsidRDefault="00BC674C" w:rsidP="00BC674C">
            <w:pPr>
              <w:pStyle w:val="GOSTTablenorm"/>
            </w:pPr>
            <w:r w:rsidRPr="00AE5A6B">
              <w:t>Да</w:t>
            </w:r>
          </w:p>
        </w:tc>
        <w:tc>
          <w:tcPr>
            <w:tcW w:w="2437" w:type="pct"/>
            <w:shd w:val="clear" w:color="auto" w:fill="auto"/>
          </w:tcPr>
          <w:p w14:paraId="6EAD9075" w14:textId="77777777" w:rsidR="00BC674C" w:rsidRPr="00AE5A6B" w:rsidRDefault="00BC674C" w:rsidP="00BC674C">
            <w:pPr>
              <w:pStyle w:val="GOSTTablenorm"/>
            </w:pPr>
            <w:r w:rsidRPr="00AE5A6B">
              <w:t>Способ 1. Ввод вручную.</w:t>
            </w:r>
          </w:p>
          <w:p w14:paraId="138BC9E0" w14:textId="77777777" w:rsidR="00BC674C" w:rsidRPr="00AE5A6B" w:rsidRDefault="00BC674C" w:rsidP="00BC674C">
            <w:pPr>
              <w:pStyle w:val="GOSTTablenorm"/>
            </w:pPr>
            <w:r w:rsidRPr="00AE5A6B">
              <w:t>Способ 2. Выбором из справочника «Книга регистрации лицевых счетов».</w:t>
            </w:r>
          </w:p>
          <w:p w14:paraId="74CC431B" w14:textId="441D0D23" w:rsidR="00BC674C" w:rsidRPr="00AE5A6B" w:rsidRDefault="00BC674C" w:rsidP="00BC674C">
            <w:pPr>
              <w:pStyle w:val="GOSTTablenorm"/>
            </w:pPr>
            <w:r w:rsidRPr="00AE5A6B">
              <w:t>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w:t>
            </w:r>
            <w:r w:rsidR="00BC590A" w:rsidRPr="00AE5A6B">
              <w:t>Код СВР/НУБП</w:t>
            </w:r>
            <w:r w:rsidRPr="00AE5A6B">
              <w:t>».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w:t>
            </w:r>
          </w:p>
          <w:p w14:paraId="5B374D81" w14:textId="77777777" w:rsidR="00BC674C" w:rsidRPr="00AE5A6B" w:rsidRDefault="00BC674C" w:rsidP="00BC674C">
            <w:pPr>
              <w:pStyle w:val="GOSTTablenorm"/>
            </w:pPr>
            <w:r w:rsidRPr="00AE5A6B">
              <w:t>По результатам заполнения текущего реквизита осуществляется автоматическое заполнение реквизита «Расчетный счет» блока «Плательщик».</w:t>
            </w:r>
          </w:p>
          <w:p w14:paraId="73A540E0" w14:textId="3A684C26" w:rsidR="00BC674C" w:rsidRPr="00AE5A6B" w:rsidRDefault="00BC674C" w:rsidP="00BC674C">
            <w:pPr>
              <w:pStyle w:val="GOSTTablenorm"/>
            </w:pPr>
            <w:r w:rsidRPr="00AE5A6B">
              <w:t xml:space="preserve">После реализации справочника </w:t>
            </w:r>
            <w:r w:rsidRPr="00AE5A6B">
              <w:rPr>
                <w:szCs w:val="22"/>
              </w:rPr>
              <w:t>«Соответствие ЦС и РЦ при КС»</w:t>
            </w:r>
            <w:r w:rsidRPr="00AE5A6B">
              <w:t xml:space="preserve"> автоматически заполняется реквизит «Расчетный счет» блока Плательщик соответствующим значением расчетного счета, связанного с номером л/с, указанным в текущем поле.</w:t>
            </w:r>
          </w:p>
          <w:p w14:paraId="25B6CA9C" w14:textId="6DF00E18" w:rsidR="00BC674C" w:rsidRPr="00AE5A6B" w:rsidRDefault="00BC674C" w:rsidP="00BC674C">
            <w:pPr>
              <w:pStyle w:val="GOSTTablenorm"/>
            </w:pPr>
            <w:r w:rsidRPr="00AE5A6B">
              <w:rPr>
                <w:szCs w:val="22"/>
              </w:rPr>
              <w:t>Способ 3. Для п/п, загруженных из внешней системы Клиента</w:t>
            </w:r>
            <w:r w:rsidR="00CB75BA" w:rsidRPr="00AE5A6B">
              <w:rPr>
                <w:szCs w:val="22"/>
              </w:rPr>
              <w:t xml:space="preserve"> </w:t>
            </w:r>
            <w:r w:rsidR="00CB75BA" w:rsidRPr="00AE5A6B">
              <w:t>или при импорте</w:t>
            </w:r>
            <w:r w:rsidRPr="00AE5A6B">
              <w:rPr>
                <w:szCs w:val="22"/>
              </w:rPr>
              <w:t>, заполняется соответствующим значением</w:t>
            </w:r>
          </w:p>
        </w:tc>
        <w:tc>
          <w:tcPr>
            <w:tcW w:w="989" w:type="pct"/>
            <w:shd w:val="clear" w:color="auto" w:fill="auto"/>
          </w:tcPr>
          <w:p w14:paraId="7087989D" w14:textId="77777777" w:rsidR="00BC674C" w:rsidRPr="00AE5A6B" w:rsidRDefault="00BC674C" w:rsidP="00BC674C">
            <w:pPr>
              <w:pStyle w:val="GOSTTablenorm"/>
            </w:pPr>
            <w:r w:rsidRPr="00AE5A6B">
              <w:t>–</w:t>
            </w:r>
          </w:p>
        </w:tc>
      </w:tr>
      <w:tr w:rsidR="00BC674C" w:rsidRPr="00AE5A6B" w14:paraId="403F3123"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3D4AA491" w14:textId="77777777" w:rsidR="00BC674C" w:rsidRPr="00AE5A6B" w:rsidRDefault="00BC674C" w:rsidP="00BC674C">
            <w:pPr>
              <w:pStyle w:val="GOSTTableNum"/>
              <w:numPr>
                <w:ilvl w:val="0"/>
                <w:numId w:val="77"/>
              </w:numPr>
            </w:pPr>
            <w:bookmarkStart w:id="1380" w:name="_Ref9335007"/>
          </w:p>
        </w:tc>
        <w:bookmarkEnd w:id="1380"/>
        <w:tc>
          <w:tcPr>
            <w:tcW w:w="593" w:type="pct"/>
            <w:shd w:val="clear" w:color="auto" w:fill="auto"/>
          </w:tcPr>
          <w:p w14:paraId="7398175A" w14:textId="77777777" w:rsidR="00BC674C" w:rsidRPr="00AE5A6B" w:rsidRDefault="00BC674C" w:rsidP="00BC674C">
            <w:pPr>
              <w:pStyle w:val="GOSTTablenorm"/>
            </w:pPr>
            <w:r w:rsidRPr="00AE5A6B">
              <w:t>Код бюджета л/с плательщика</w:t>
            </w:r>
          </w:p>
        </w:tc>
        <w:tc>
          <w:tcPr>
            <w:tcW w:w="219" w:type="pct"/>
            <w:shd w:val="clear" w:color="auto" w:fill="auto"/>
          </w:tcPr>
          <w:p w14:paraId="2CC4DF3E" w14:textId="77777777" w:rsidR="00BC674C" w:rsidRPr="00AE5A6B" w:rsidRDefault="00BC674C" w:rsidP="00BC674C">
            <w:pPr>
              <w:pStyle w:val="GOSTTablenorm"/>
            </w:pPr>
            <w:r w:rsidRPr="00AE5A6B">
              <w:t>Да</w:t>
            </w:r>
          </w:p>
        </w:tc>
        <w:tc>
          <w:tcPr>
            <w:tcW w:w="304" w:type="pct"/>
            <w:shd w:val="clear" w:color="auto" w:fill="auto"/>
          </w:tcPr>
          <w:p w14:paraId="17B517A1" w14:textId="77777777" w:rsidR="00BC674C" w:rsidRPr="00AE5A6B" w:rsidRDefault="00BC674C" w:rsidP="00BC674C">
            <w:pPr>
              <w:pStyle w:val="GOSTTablenorm"/>
            </w:pPr>
            <w:r w:rsidRPr="00AE5A6B">
              <w:t>Нет</w:t>
            </w:r>
          </w:p>
        </w:tc>
        <w:tc>
          <w:tcPr>
            <w:tcW w:w="219" w:type="pct"/>
            <w:shd w:val="clear" w:color="auto" w:fill="auto"/>
          </w:tcPr>
          <w:p w14:paraId="1958479E" w14:textId="77777777" w:rsidR="00BC674C" w:rsidRPr="00AE5A6B" w:rsidRDefault="00BC674C" w:rsidP="00BC674C">
            <w:pPr>
              <w:pStyle w:val="GOSTTablenorm"/>
            </w:pPr>
            <w:r w:rsidRPr="00AE5A6B">
              <w:t>Нет</w:t>
            </w:r>
          </w:p>
        </w:tc>
        <w:tc>
          <w:tcPr>
            <w:tcW w:w="2437" w:type="pct"/>
            <w:shd w:val="clear" w:color="auto" w:fill="auto"/>
          </w:tcPr>
          <w:p w14:paraId="5C544347" w14:textId="77777777" w:rsidR="00BC674C" w:rsidRDefault="00BC674C" w:rsidP="00BC674C">
            <w:pPr>
              <w:pStyle w:val="GOSTTablenorm"/>
            </w:pPr>
            <w:r w:rsidRPr="00AE5A6B">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клиента-плательщика»</w:t>
            </w:r>
            <w:r w:rsidR="00643807">
              <w:t>.</w:t>
            </w:r>
          </w:p>
          <w:p w14:paraId="6AC040DA" w14:textId="5C24585E" w:rsidR="00643807" w:rsidRPr="00AE5A6B" w:rsidRDefault="00643807" w:rsidP="00BC674C">
            <w:pPr>
              <w:pStyle w:val="GOSTTablenorm"/>
            </w:pPr>
            <w:r w:rsidRPr="00643807">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989" w:type="pct"/>
            <w:shd w:val="clear" w:color="auto" w:fill="auto"/>
          </w:tcPr>
          <w:p w14:paraId="6C84DDD5" w14:textId="77777777" w:rsidR="00BC674C" w:rsidRPr="00AE5A6B" w:rsidRDefault="00BC674C" w:rsidP="00BC674C">
            <w:pPr>
              <w:pStyle w:val="GOSTTablenorm"/>
            </w:pPr>
            <w:r w:rsidRPr="00AE5A6B">
              <w:t>–</w:t>
            </w:r>
          </w:p>
        </w:tc>
      </w:tr>
      <w:tr w:rsidR="00BC674C" w:rsidRPr="00AE5A6B" w14:paraId="6753F05A"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34CCFD3" w14:textId="77777777" w:rsidR="00BC674C" w:rsidRPr="00AE5A6B" w:rsidRDefault="00BC674C" w:rsidP="00BC674C">
            <w:pPr>
              <w:pStyle w:val="GOSTTableNum2"/>
              <w:numPr>
                <w:ilvl w:val="1"/>
                <w:numId w:val="77"/>
              </w:numPr>
            </w:pPr>
          </w:p>
        </w:tc>
        <w:tc>
          <w:tcPr>
            <w:tcW w:w="593" w:type="pct"/>
            <w:shd w:val="clear" w:color="auto" w:fill="auto"/>
          </w:tcPr>
          <w:p w14:paraId="44CDAFC3" w14:textId="77777777" w:rsidR="00BC674C" w:rsidRPr="00AE5A6B" w:rsidRDefault="00BC674C" w:rsidP="00BC674C">
            <w:pPr>
              <w:pStyle w:val="GOSTTablenorm"/>
            </w:pPr>
            <w:r w:rsidRPr="00AE5A6B">
              <w:t xml:space="preserve">Код ТОФК ЦС обслуживания </w:t>
            </w:r>
          </w:p>
        </w:tc>
        <w:tc>
          <w:tcPr>
            <w:tcW w:w="219" w:type="pct"/>
            <w:shd w:val="clear" w:color="auto" w:fill="auto"/>
          </w:tcPr>
          <w:p w14:paraId="21DCAB13" w14:textId="77777777" w:rsidR="00BC674C" w:rsidRPr="00AE5A6B" w:rsidRDefault="00BC674C" w:rsidP="00BC674C">
            <w:pPr>
              <w:pStyle w:val="GOSTTablenorm"/>
            </w:pPr>
            <w:r w:rsidRPr="00AE5A6B">
              <w:t>Да</w:t>
            </w:r>
          </w:p>
        </w:tc>
        <w:tc>
          <w:tcPr>
            <w:tcW w:w="304" w:type="pct"/>
            <w:shd w:val="clear" w:color="auto" w:fill="auto"/>
          </w:tcPr>
          <w:p w14:paraId="299BCC93" w14:textId="77777777" w:rsidR="00BC674C" w:rsidRPr="00AE5A6B" w:rsidRDefault="00BC674C" w:rsidP="00BC674C">
            <w:pPr>
              <w:pStyle w:val="GOSTTablenorm"/>
            </w:pPr>
            <w:r w:rsidRPr="00AE5A6B">
              <w:t>Нет</w:t>
            </w:r>
          </w:p>
        </w:tc>
        <w:tc>
          <w:tcPr>
            <w:tcW w:w="219" w:type="pct"/>
            <w:shd w:val="clear" w:color="auto" w:fill="auto"/>
          </w:tcPr>
          <w:p w14:paraId="5903E09E" w14:textId="77777777" w:rsidR="00BC674C" w:rsidRPr="00AE5A6B" w:rsidRDefault="00BC674C" w:rsidP="00BC674C">
            <w:pPr>
              <w:pStyle w:val="GOSTTablenorm"/>
            </w:pPr>
            <w:r w:rsidRPr="00AE5A6B">
              <w:t>Нет</w:t>
            </w:r>
          </w:p>
        </w:tc>
        <w:tc>
          <w:tcPr>
            <w:tcW w:w="2437" w:type="pct"/>
            <w:shd w:val="clear" w:color="auto" w:fill="auto"/>
          </w:tcPr>
          <w:p w14:paraId="73FC1E0D" w14:textId="77777777" w:rsidR="00BC674C" w:rsidRDefault="00BC674C" w:rsidP="00BC674C">
            <w:pPr>
              <w:pStyle w:val="GOSTTablenorm"/>
            </w:pPr>
            <w:r w:rsidRPr="00AE5A6B">
              <w:t>Заполняется автоматически системным 4-разрядным кодом организации из поля «Код органа ФК, где обслуживается ЛС» справочника «Книга регистрации лицевых счетов» для указанного значения л/с</w:t>
            </w:r>
            <w:r w:rsidR="00643807">
              <w:t>.</w:t>
            </w:r>
          </w:p>
          <w:p w14:paraId="04CCF69A" w14:textId="6DDA9106" w:rsidR="00643807" w:rsidRPr="00AE5A6B" w:rsidRDefault="00643807" w:rsidP="00BC674C">
            <w:pPr>
              <w:pStyle w:val="GOSTTablenorm"/>
            </w:pPr>
            <w:r w:rsidRPr="00643807">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989" w:type="pct"/>
            <w:shd w:val="clear" w:color="auto" w:fill="auto"/>
          </w:tcPr>
          <w:p w14:paraId="461D2652" w14:textId="77777777" w:rsidR="00BC674C" w:rsidRPr="00AE5A6B" w:rsidRDefault="00BC674C" w:rsidP="00BC674C">
            <w:pPr>
              <w:pStyle w:val="GOSTTablenorm"/>
            </w:pPr>
            <w:r w:rsidRPr="00AE5A6B">
              <w:t>–</w:t>
            </w:r>
          </w:p>
        </w:tc>
      </w:tr>
      <w:tr w:rsidR="00BC674C" w:rsidRPr="00AE5A6B" w14:paraId="14653A49"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A38A15C" w14:textId="77777777" w:rsidR="00BC674C" w:rsidRPr="00AE5A6B" w:rsidRDefault="00BC674C" w:rsidP="00BC674C">
            <w:pPr>
              <w:pStyle w:val="GOSTTableNum2"/>
              <w:numPr>
                <w:ilvl w:val="1"/>
                <w:numId w:val="77"/>
              </w:numPr>
            </w:pPr>
          </w:p>
        </w:tc>
        <w:tc>
          <w:tcPr>
            <w:tcW w:w="593" w:type="pct"/>
            <w:shd w:val="clear" w:color="auto" w:fill="auto"/>
          </w:tcPr>
          <w:p w14:paraId="09931925" w14:textId="77777777" w:rsidR="00BC674C" w:rsidRPr="00AE5A6B" w:rsidRDefault="00BC674C" w:rsidP="00BC674C">
            <w:pPr>
              <w:pStyle w:val="GOSTTablenorm"/>
            </w:pPr>
            <w:r w:rsidRPr="00AE5A6B">
              <w:t>Наименование ЦС обслуживания</w:t>
            </w:r>
          </w:p>
        </w:tc>
        <w:tc>
          <w:tcPr>
            <w:tcW w:w="219" w:type="pct"/>
            <w:shd w:val="clear" w:color="auto" w:fill="auto"/>
          </w:tcPr>
          <w:p w14:paraId="6B38684C" w14:textId="77777777" w:rsidR="00BC674C" w:rsidRPr="00AE5A6B" w:rsidRDefault="00BC674C" w:rsidP="00BC674C">
            <w:pPr>
              <w:pStyle w:val="GOSTTablenorm"/>
            </w:pPr>
            <w:r w:rsidRPr="00AE5A6B">
              <w:t>Да</w:t>
            </w:r>
          </w:p>
        </w:tc>
        <w:tc>
          <w:tcPr>
            <w:tcW w:w="304" w:type="pct"/>
            <w:shd w:val="clear" w:color="auto" w:fill="auto"/>
          </w:tcPr>
          <w:p w14:paraId="6E060CDD" w14:textId="77777777" w:rsidR="00BC674C" w:rsidRPr="00AE5A6B" w:rsidRDefault="00BC674C" w:rsidP="00BC674C">
            <w:pPr>
              <w:pStyle w:val="GOSTTablenorm"/>
            </w:pPr>
            <w:r w:rsidRPr="00AE5A6B">
              <w:t>Нет</w:t>
            </w:r>
          </w:p>
        </w:tc>
        <w:tc>
          <w:tcPr>
            <w:tcW w:w="219" w:type="pct"/>
            <w:shd w:val="clear" w:color="auto" w:fill="auto"/>
          </w:tcPr>
          <w:p w14:paraId="792871CB" w14:textId="77777777" w:rsidR="00BC674C" w:rsidRPr="00AE5A6B" w:rsidRDefault="00BC674C" w:rsidP="00BC674C">
            <w:pPr>
              <w:pStyle w:val="GOSTTablenorm"/>
            </w:pPr>
            <w:r w:rsidRPr="00AE5A6B">
              <w:t>Да</w:t>
            </w:r>
          </w:p>
        </w:tc>
        <w:tc>
          <w:tcPr>
            <w:tcW w:w="2437" w:type="pct"/>
            <w:shd w:val="clear" w:color="auto" w:fill="auto"/>
          </w:tcPr>
          <w:p w14:paraId="507F9077" w14:textId="77777777" w:rsidR="00BC674C" w:rsidRDefault="00BC674C" w:rsidP="00BC674C">
            <w:pPr>
              <w:pStyle w:val="GOSTTablenorm"/>
            </w:pPr>
            <w:r w:rsidRPr="00AE5A6B">
              <w:t>Заполняется автоматически после заполнения реквизита «Л/с клиента-плательщика» из поля «Сокращенное наименование органа ФК, где обслуживается ЛС» справочника «Книга регистрации лицевых счетов» для указанного значения л/с</w:t>
            </w:r>
            <w:r w:rsidR="00643807">
              <w:t>.</w:t>
            </w:r>
          </w:p>
          <w:p w14:paraId="1FA26E29" w14:textId="53A55162" w:rsidR="00643807" w:rsidRPr="00AE5A6B" w:rsidRDefault="00643807" w:rsidP="00BC674C">
            <w:pPr>
              <w:pStyle w:val="GOSTTablenorm"/>
            </w:pPr>
            <w:r w:rsidRPr="00643807">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989" w:type="pct"/>
            <w:shd w:val="clear" w:color="auto" w:fill="auto"/>
          </w:tcPr>
          <w:p w14:paraId="3568E6A6" w14:textId="77777777" w:rsidR="00BC674C" w:rsidRPr="00AE5A6B" w:rsidRDefault="00BC674C" w:rsidP="00BC674C">
            <w:pPr>
              <w:pStyle w:val="GOSTTablenorm"/>
            </w:pPr>
            <w:r w:rsidRPr="00AE5A6B">
              <w:t>–</w:t>
            </w:r>
          </w:p>
        </w:tc>
      </w:tr>
      <w:tr w:rsidR="00BC674C" w:rsidRPr="00AE5A6B" w14:paraId="4D9A6F08"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A79BD0B" w14:textId="77777777" w:rsidR="00BC674C" w:rsidRPr="00AE5A6B" w:rsidRDefault="00BC674C" w:rsidP="00BC674C">
            <w:pPr>
              <w:pStyle w:val="GOSTTableNum"/>
              <w:numPr>
                <w:ilvl w:val="0"/>
                <w:numId w:val="77"/>
              </w:numPr>
            </w:pPr>
          </w:p>
        </w:tc>
        <w:tc>
          <w:tcPr>
            <w:tcW w:w="593" w:type="pct"/>
            <w:shd w:val="clear" w:color="auto" w:fill="auto"/>
          </w:tcPr>
          <w:p w14:paraId="7B55FD26" w14:textId="77777777" w:rsidR="00BC674C" w:rsidRPr="00AE5A6B" w:rsidRDefault="00BC674C" w:rsidP="00BC674C">
            <w:pPr>
              <w:pStyle w:val="GOSTTablenorm"/>
            </w:pPr>
            <w:r w:rsidRPr="00AE5A6B">
              <w:t>Код ТОФК плательщика, по которому отражаются проводки</w:t>
            </w:r>
          </w:p>
        </w:tc>
        <w:tc>
          <w:tcPr>
            <w:tcW w:w="219" w:type="pct"/>
            <w:shd w:val="clear" w:color="auto" w:fill="auto"/>
          </w:tcPr>
          <w:p w14:paraId="2CDD96D0" w14:textId="77777777" w:rsidR="00BC674C" w:rsidRPr="00AE5A6B" w:rsidRDefault="00BC674C" w:rsidP="00BC674C">
            <w:pPr>
              <w:pStyle w:val="GOSTTablenorm"/>
            </w:pPr>
            <w:r w:rsidRPr="00AE5A6B">
              <w:t>Да</w:t>
            </w:r>
          </w:p>
        </w:tc>
        <w:tc>
          <w:tcPr>
            <w:tcW w:w="304" w:type="pct"/>
            <w:shd w:val="clear" w:color="auto" w:fill="auto"/>
          </w:tcPr>
          <w:p w14:paraId="4BEF74B7" w14:textId="77777777" w:rsidR="00BC674C" w:rsidRPr="00AE5A6B" w:rsidRDefault="00BC674C" w:rsidP="00BC674C">
            <w:pPr>
              <w:pStyle w:val="GOSTTablenorm"/>
            </w:pPr>
            <w:r w:rsidRPr="00AE5A6B">
              <w:t>Нет</w:t>
            </w:r>
          </w:p>
        </w:tc>
        <w:tc>
          <w:tcPr>
            <w:tcW w:w="219" w:type="pct"/>
            <w:shd w:val="clear" w:color="auto" w:fill="auto"/>
          </w:tcPr>
          <w:p w14:paraId="3C5D7170" w14:textId="77777777" w:rsidR="00BC674C" w:rsidRPr="00AE5A6B" w:rsidRDefault="00BC674C" w:rsidP="00BC674C">
            <w:pPr>
              <w:pStyle w:val="GOSTTablenorm"/>
            </w:pPr>
            <w:r w:rsidRPr="00AE5A6B">
              <w:t>Нет</w:t>
            </w:r>
          </w:p>
        </w:tc>
        <w:tc>
          <w:tcPr>
            <w:tcW w:w="2437" w:type="pct"/>
            <w:shd w:val="clear" w:color="auto" w:fill="auto"/>
          </w:tcPr>
          <w:p w14:paraId="67D5B12C" w14:textId="14E905D4" w:rsidR="00BC674C" w:rsidRPr="00AE5A6B" w:rsidRDefault="00BC674C" w:rsidP="00BC674C">
            <w:pPr>
              <w:pStyle w:val="GOSTTablenorm"/>
            </w:pPr>
            <w:r w:rsidRPr="00AE5A6B">
              <w:rPr>
                <w:b/>
              </w:rPr>
              <w:t>Если значение реквизита «Признак перехода на СКП» равно «Нет»</w:t>
            </w:r>
            <w:r w:rsidRPr="00AE5A6B">
              <w:t xml:space="preserve"> заполняется автоматически по результатам заполнения реквизита «Л/с клиента-плательщика» кодом ТОФК, по которому отражаются проводки:</w:t>
            </w:r>
          </w:p>
          <w:p w14:paraId="0BFADCE0" w14:textId="298DD1EE" w:rsidR="00BC674C" w:rsidRPr="00AE5A6B" w:rsidRDefault="00BC674C" w:rsidP="00BC674C">
            <w:pPr>
              <w:pStyle w:val="GOSTTableListMark1"/>
            </w:pPr>
            <w:r w:rsidRPr="00AE5A6B">
              <w:t>значением «9900» – по операциям федерального бюджета (т.е. код бюджета равен «99010001»</w:t>
            </w:r>
            <w:r w:rsidR="00BC590A" w:rsidRPr="00AE5A6B">
              <w:t>)</w:t>
            </w:r>
            <w:r w:rsidRPr="00AE5A6B">
              <w:t>;</w:t>
            </w:r>
          </w:p>
          <w:p w14:paraId="4119325B" w14:textId="77777777" w:rsidR="00BC674C" w:rsidRPr="00AE5A6B" w:rsidRDefault="00BC674C" w:rsidP="00BC674C">
            <w:pPr>
              <w:pStyle w:val="GOSTTableListMark1"/>
            </w:pPr>
            <w:r w:rsidRPr="00AE5A6B">
              <w:t>значением ТОФК, в котором открыт лицевой счет плательщика – по операциям, отличным от федерального бюджета (т.е. код бюджета не равен «99010001») из справочника- «Книга регистрации лицевых счетов»</w:t>
            </w:r>
            <w:r w:rsidR="00BC590A" w:rsidRPr="00AE5A6B">
              <w:t>.</w:t>
            </w:r>
          </w:p>
          <w:p w14:paraId="2D6C7E13" w14:textId="40BB659D" w:rsidR="00BC590A" w:rsidRPr="00AE5A6B" w:rsidRDefault="00BC590A" w:rsidP="00BC590A">
            <w:pPr>
              <w:pStyle w:val="GOSTTablenorm"/>
            </w:pPr>
            <w:r w:rsidRPr="00AE5A6B">
              <w:rPr>
                <w:b/>
              </w:rPr>
              <w:t xml:space="preserve">Если значение реквизита «Признак перехода на СКП» равно «Да» </w:t>
            </w:r>
            <w:r w:rsidRPr="00AE5A6B">
              <w:t xml:space="preserve">и первый разряд значения реквизита «Код ЦС Обслуживания» содержит цифровое значение,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w:t>
            </w:r>
            <w:r w:rsidRPr="00AE5A6B">
              <w:lastRenderedPageBreak/>
              <w:t>«Расчетный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в таблице раздела «Алгоритм определения казначейского/расчетного счета».</w:t>
            </w:r>
          </w:p>
          <w:p w14:paraId="2D317B0B" w14:textId="7D08A161" w:rsidR="00527485" w:rsidRPr="00AE5A6B" w:rsidRDefault="00BC590A" w:rsidP="00F537CD">
            <w:pPr>
              <w:pStyle w:val="GOSTTablenorm"/>
              <w:rPr>
                <w:b/>
                <w:szCs w:val="22"/>
              </w:rPr>
            </w:pPr>
            <w:r w:rsidRPr="00AE5A6B">
              <w:t>Если первый разряд значения реквизита «Код ТОФК ЦС Обслуживания» содержит не числовое значение и код бюджета НЕ равен «99010001» (Квази – ТОФК), то заполняется следующим образом: к первым двум цифрам значения реквизита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 плательщика (</w:t>
            </w:r>
            <w:r w:rsidRPr="00AE5A6B">
              <w:fldChar w:fldCharType="begin"/>
            </w:r>
            <w:r w:rsidRPr="00AE5A6B">
              <w:instrText xml:space="preserve"> REF _Ref527386791 \r \h  \* MERGEFORMAT </w:instrText>
            </w:r>
            <w:r w:rsidRPr="00AE5A6B">
              <w:fldChar w:fldCharType="separate"/>
            </w:r>
            <w:r w:rsidR="009849A5">
              <w:t>7</w:t>
            </w:r>
            <w:r w:rsidRPr="00AE5A6B">
              <w:fldChar w:fldCharType="end"/>
            </w:r>
            <w:r w:rsidRPr="00AE5A6B">
              <w:t>) данного документа добавляется «00» (два нуля)</w:t>
            </w:r>
            <w:r w:rsidR="00527485" w:rsidRPr="00AE5A6B">
              <w:t>.</w:t>
            </w:r>
            <w:r w:rsidR="00527485" w:rsidRPr="00AE5A6B">
              <w:rPr>
                <w:b/>
                <w:szCs w:val="22"/>
              </w:rPr>
              <w:t xml:space="preserve"> </w:t>
            </w:r>
          </w:p>
          <w:p w14:paraId="0F7EA548" w14:textId="77777777" w:rsidR="00CB75BA" w:rsidRDefault="00527485" w:rsidP="00BE0DB8">
            <w:pPr>
              <w:pStyle w:val="GOSTTablenorm"/>
            </w:pPr>
            <w:r w:rsidRPr="00AE5A6B">
              <w:rPr>
                <w:b/>
                <w:szCs w:val="22"/>
              </w:rPr>
              <w:t>Если</w:t>
            </w:r>
            <w:r w:rsidRPr="00AE5A6B">
              <w:rPr>
                <w:szCs w:val="22"/>
              </w:rPr>
              <w:t xml:space="preserve"> л/с клиента</w:t>
            </w:r>
            <w:r w:rsidRPr="00AE5A6B">
              <w:t xml:space="preserve"> </w:t>
            </w:r>
            <w:r w:rsidRPr="00AE5A6B">
              <w:rPr>
                <w:szCs w:val="22"/>
              </w:rPr>
              <w:t xml:space="preserve">с кодом 41 реквизит заполняется автоматически значением кода ТОФК из реквизита </w:t>
            </w:r>
            <w:r w:rsidRPr="00AE5A6B">
              <w:t>«Код ТОФК по месту открытия ЛС» актуальной записи справочника «Книга регистрации лицевых счетов», в которой значение реквизита «Номер л/с» равно значению реквизита «Лицевой счет» плательщика</w:t>
            </w:r>
            <w:r w:rsidR="00643807">
              <w:t>.</w:t>
            </w:r>
          </w:p>
          <w:p w14:paraId="31F82277" w14:textId="0D593B57" w:rsidR="00643807" w:rsidRPr="00643807" w:rsidRDefault="00643807" w:rsidP="00643807">
            <w:pPr>
              <w:pStyle w:val="GOSTTablenorm"/>
            </w:pPr>
            <w:r w:rsidRPr="00643807">
              <w:t>При формировании платежного поручения на основании документа «Акт приемки товаров, работ, услуг» (ф. 0510452) рек</w:t>
            </w:r>
            <w:r>
              <w:t xml:space="preserve">визит заполняется автоматически по правилу указанному </w:t>
            </w:r>
            <w:r w:rsidRPr="00643807">
              <w:t>для л/с клиента с кодом 71</w:t>
            </w:r>
            <w:r>
              <w:t>.</w:t>
            </w:r>
          </w:p>
        </w:tc>
        <w:tc>
          <w:tcPr>
            <w:tcW w:w="989" w:type="pct"/>
            <w:shd w:val="clear" w:color="auto" w:fill="auto"/>
          </w:tcPr>
          <w:p w14:paraId="174F05B3" w14:textId="77777777" w:rsidR="00BC674C" w:rsidRPr="00AE5A6B" w:rsidRDefault="00BC674C" w:rsidP="00BC674C">
            <w:pPr>
              <w:pStyle w:val="GOSTTablenorm"/>
            </w:pPr>
            <w:r w:rsidRPr="00AE5A6B">
              <w:lastRenderedPageBreak/>
              <w:t>–</w:t>
            </w:r>
          </w:p>
        </w:tc>
      </w:tr>
      <w:tr w:rsidR="00A07C61" w:rsidRPr="00AE5A6B" w14:paraId="4E5373F1"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38A258ED" w14:textId="77777777" w:rsidR="00A07C61" w:rsidRPr="00AE5A6B" w:rsidRDefault="00A07C61" w:rsidP="00A07C61">
            <w:pPr>
              <w:pStyle w:val="GOSTTableNum"/>
              <w:numPr>
                <w:ilvl w:val="0"/>
                <w:numId w:val="77"/>
              </w:numPr>
            </w:pPr>
            <w:bookmarkStart w:id="1381" w:name="_Ref527552431"/>
          </w:p>
        </w:tc>
        <w:bookmarkEnd w:id="1381"/>
        <w:tc>
          <w:tcPr>
            <w:tcW w:w="593" w:type="pct"/>
            <w:shd w:val="clear" w:color="auto" w:fill="auto"/>
          </w:tcPr>
          <w:p w14:paraId="473A5FD4" w14:textId="27F79E65" w:rsidR="00A07C61" w:rsidRPr="00AE5A6B" w:rsidRDefault="00A07C61" w:rsidP="00A07C61">
            <w:pPr>
              <w:pStyle w:val="GOSTTablenorm"/>
            </w:pPr>
            <w:r w:rsidRPr="00AE5A6B">
              <w:t>Наименование плательщика</w:t>
            </w:r>
          </w:p>
        </w:tc>
        <w:tc>
          <w:tcPr>
            <w:tcW w:w="219" w:type="pct"/>
            <w:shd w:val="clear" w:color="auto" w:fill="auto"/>
          </w:tcPr>
          <w:p w14:paraId="257B18CA" w14:textId="77777777" w:rsidR="00A07C61" w:rsidRPr="00AE5A6B" w:rsidRDefault="00A07C61" w:rsidP="00A07C61">
            <w:pPr>
              <w:pStyle w:val="GOSTTablenorm"/>
            </w:pPr>
            <w:r w:rsidRPr="00AE5A6B">
              <w:t>Да</w:t>
            </w:r>
          </w:p>
        </w:tc>
        <w:tc>
          <w:tcPr>
            <w:tcW w:w="304" w:type="pct"/>
            <w:shd w:val="clear" w:color="auto" w:fill="auto"/>
          </w:tcPr>
          <w:p w14:paraId="7E72CFE0" w14:textId="77777777" w:rsidR="00A07C61" w:rsidRPr="00AE5A6B" w:rsidRDefault="00A07C61" w:rsidP="00A07C61">
            <w:pPr>
              <w:pStyle w:val="GOSTTablenorm"/>
            </w:pPr>
            <w:r w:rsidRPr="00AE5A6B">
              <w:t>Да</w:t>
            </w:r>
          </w:p>
        </w:tc>
        <w:tc>
          <w:tcPr>
            <w:tcW w:w="219" w:type="pct"/>
            <w:shd w:val="clear" w:color="auto" w:fill="auto"/>
          </w:tcPr>
          <w:p w14:paraId="159DC40E" w14:textId="7035FCD1" w:rsidR="00A07C61" w:rsidRPr="00AE5A6B" w:rsidRDefault="00A07C61" w:rsidP="00A07C61">
            <w:pPr>
              <w:pStyle w:val="GOSTTablenorm"/>
            </w:pPr>
            <w:r w:rsidRPr="00AE5A6B">
              <w:t>Нет</w:t>
            </w:r>
          </w:p>
        </w:tc>
        <w:tc>
          <w:tcPr>
            <w:tcW w:w="2437" w:type="pct"/>
            <w:shd w:val="clear" w:color="auto" w:fill="auto"/>
          </w:tcPr>
          <w:p w14:paraId="74322E7A" w14:textId="75483C3D" w:rsidR="00A07C61" w:rsidRPr="00AE5A6B" w:rsidRDefault="00A07C61" w:rsidP="00A07C61">
            <w:pPr>
              <w:pStyle w:val="GOSTTablenorm"/>
            </w:pPr>
            <w:r w:rsidRPr="00AE5A6B">
              <w:t>Способ 1.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p>
          <w:p w14:paraId="06B166BC" w14:textId="77777777" w:rsidR="00A07C61" w:rsidRDefault="00A07C61">
            <w:pPr>
              <w:pStyle w:val="GOSTTablenorm"/>
            </w:pPr>
            <w:r w:rsidRPr="00AE5A6B">
              <w:t xml:space="preserve">Способ 2. Заполняется автоматически. </w:t>
            </w:r>
          </w:p>
          <w:p w14:paraId="535443D7" w14:textId="10305B07" w:rsidR="008522F8" w:rsidRPr="00AE5A6B" w:rsidRDefault="008522F8" w:rsidP="008522F8">
            <w:pPr>
              <w:pStyle w:val="GOSTTablenorm"/>
            </w:pPr>
            <w:r>
              <w:t xml:space="preserve">Способ 3. </w:t>
            </w:r>
            <w:r w:rsidRPr="008522F8">
              <w:t>При формировании платежного поручения на основании документа «Акт приемки товаров, работ, услуг» (ф. 0510452) рек</w:t>
            </w:r>
            <w:r>
              <w:t>визит заполняется автоматически.</w:t>
            </w:r>
          </w:p>
        </w:tc>
        <w:tc>
          <w:tcPr>
            <w:tcW w:w="989" w:type="pct"/>
            <w:shd w:val="clear" w:color="auto" w:fill="auto"/>
          </w:tcPr>
          <w:p w14:paraId="62BB8112" w14:textId="77777777" w:rsidR="00A07C61" w:rsidRPr="00AE5A6B" w:rsidRDefault="00A07C61" w:rsidP="00A07C61">
            <w:pPr>
              <w:pStyle w:val="GOSTTablenorm"/>
            </w:pPr>
            <w:r w:rsidRPr="00AE5A6B">
              <w:t>–</w:t>
            </w:r>
          </w:p>
        </w:tc>
      </w:tr>
      <w:tr w:rsidR="00A07C61" w:rsidRPr="00AE5A6B" w14:paraId="1B691F8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2380FA33" w14:textId="77777777" w:rsidR="00A07C61" w:rsidRPr="00AE5A6B" w:rsidRDefault="00A07C61" w:rsidP="00A07C61">
            <w:pPr>
              <w:pStyle w:val="GOSTTableNum"/>
              <w:numPr>
                <w:ilvl w:val="0"/>
                <w:numId w:val="77"/>
              </w:numPr>
            </w:pPr>
          </w:p>
        </w:tc>
        <w:tc>
          <w:tcPr>
            <w:tcW w:w="593" w:type="pct"/>
            <w:shd w:val="clear" w:color="auto" w:fill="auto"/>
          </w:tcPr>
          <w:p w14:paraId="260B3B2A" w14:textId="02E36BFD" w:rsidR="00A07C61" w:rsidRPr="00AE5A6B" w:rsidRDefault="00A07C61" w:rsidP="00A07C61">
            <w:pPr>
              <w:pStyle w:val="GOSTTablenorm"/>
            </w:pPr>
            <w:r w:rsidRPr="00AE5A6B">
              <w:t>Наименование иного ли</w:t>
            </w:r>
            <w:r w:rsidRPr="00AE5A6B">
              <w:lastRenderedPageBreak/>
              <w:t>ца</w:t>
            </w:r>
          </w:p>
        </w:tc>
        <w:tc>
          <w:tcPr>
            <w:tcW w:w="219" w:type="pct"/>
            <w:shd w:val="clear" w:color="auto" w:fill="auto"/>
          </w:tcPr>
          <w:p w14:paraId="17E97C6C" w14:textId="61E5436F" w:rsidR="00A07C61" w:rsidRPr="00AE5A6B" w:rsidRDefault="00A07C61" w:rsidP="00A07C61">
            <w:pPr>
              <w:pStyle w:val="GOSTTablenorm"/>
            </w:pPr>
            <w:r w:rsidRPr="00AE5A6B">
              <w:lastRenderedPageBreak/>
              <w:t>Да</w:t>
            </w:r>
          </w:p>
        </w:tc>
        <w:tc>
          <w:tcPr>
            <w:tcW w:w="304" w:type="pct"/>
            <w:shd w:val="clear" w:color="auto" w:fill="auto"/>
          </w:tcPr>
          <w:p w14:paraId="7356FD9E" w14:textId="3358E094" w:rsidR="00A07C61" w:rsidRPr="00AE5A6B" w:rsidRDefault="00A07C61" w:rsidP="00A07C61">
            <w:pPr>
              <w:pStyle w:val="GOSTTablenorm"/>
            </w:pPr>
            <w:r w:rsidRPr="00AE5A6B">
              <w:t>Нет</w:t>
            </w:r>
          </w:p>
        </w:tc>
        <w:tc>
          <w:tcPr>
            <w:tcW w:w="219" w:type="pct"/>
            <w:shd w:val="clear" w:color="auto" w:fill="auto"/>
          </w:tcPr>
          <w:p w14:paraId="6B4C940D" w14:textId="73AC4CC7" w:rsidR="00A07C61" w:rsidRPr="00AE5A6B" w:rsidDel="00A07C61" w:rsidRDefault="00A07C61" w:rsidP="00A07C61">
            <w:pPr>
              <w:pStyle w:val="GOSTTablenorm"/>
            </w:pPr>
            <w:r w:rsidRPr="00AE5A6B">
              <w:t>Нет</w:t>
            </w:r>
          </w:p>
        </w:tc>
        <w:tc>
          <w:tcPr>
            <w:tcW w:w="2437" w:type="pct"/>
            <w:shd w:val="clear" w:color="auto" w:fill="auto"/>
          </w:tcPr>
          <w:p w14:paraId="340A6548" w14:textId="22B7D0E9" w:rsidR="00A07C61" w:rsidRPr="00AE5A6B" w:rsidRDefault="00A07C61" w:rsidP="00A07C61">
            <w:pPr>
              <w:pStyle w:val="GOSTTablenorm"/>
            </w:pPr>
            <w:r w:rsidRPr="00AE5A6B">
              <w:t>Заполняется автоматически в случае, если заполнен чек-бокс «Оплата за иное лицо».</w:t>
            </w:r>
          </w:p>
          <w:p w14:paraId="0DDC3FB8" w14:textId="5564A932" w:rsidR="00A07C61" w:rsidRPr="00AE5A6B" w:rsidRDefault="00A07C61" w:rsidP="00BE0DB8">
            <w:pPr>
              <w:pStyle w:val="GOSTTableListNum1"/>
              <w:numPr>
                <w:ilvl w:val="0"/>
                <w:numId w:val="627"/>
              </w:numPr>
            </w:pPr>
            <w:r w:rsidRPr="00AE5A6B">
              <w:t>Если реквизит «ИНН иного лица» был запол</w:t>
            </w:r>
            <w:r w:rsidRPr="00AE5A6B">
              <w:lastRenderedPageBreak/>
              <w:t>нен по кнопке выбора из справочника, то заполняется:</w:t>
            </w:r>
          </w:p>
          <w:p w14:paraId="55853109" w14:textId="62116BDE" w:rsidR="00A07C61" w:rsidRPr="00AE5A6B" w:rsidRDefault="00A07C61" w:rsidP="00A07C61">
            <w:pPr>
              <w:pStyle w:val="GOSTTableListNum2"/>
            </w:pPr>
            <w:r w:rsidRPr="00AE5A6B">
              <w:t>из реквизита актуальной записи справочника «Сводный реестр», выбранной при заполнении реквизита «ИНН иного лица»:</w:t>
            </w:r>
          </w:p>
          <w:p w14:paraId="71B71323" w14:textId="77777777" w:rsidR="00A07C61" w:rsidRPr="00AE5A6B" w:rsidRDefault="00A07C61" w:rsidP="00A07C61">
            <w:pPr>
              <w:pStyle w:val="GOSTTableListMark1"/>
              <w:tabs>
                <w:tab w:val="num" w:pos="227"/>
                <w:tab w:val="num" w:pos="340"/>
              </w:tabs>
              <w:ind w:left="340" w:hanging="227"/>
            </w:pPr>
            <w:r w:rsidRPr="00AE5A6B">
              <w:t>«Сокращенное наименование, не предусмотренное учредительными документами»</w:t>
            </w:r>
          </w:p>
          <w:p w14:paraId="176622FF" w14:textId="77777777" w:rsidR="00A07C61" w:rsidRPr="00AE5A6B" w:rsidRDefault="00A07C61" w:rsidP="00A07C61">
            <w:pPr>
              <w:pStyle w:val="GOSTTableListMark1"/>
              <w:tabs>
                <w:tab w:val="num" w:pos="227"/>
                <w:tab w:val="num" w:pos="340"/>
              </w:tabs>
              <w:ind w:left="340" w:hanging="227"/>
            </w:pPr>
            <w:r w:rsidRPr="00AE5A6B">
              <w:t>или «Сокращенное наименование» (в случае, если реквизит «Сокращенное наименование, не предусмотренное учредительными документами» не заполнен)</w:t>
            </w:r>
          </w:p>
          <w:p w14:paraId="44595F16" w14:textId="77777777" w:rsidR="00A07C61" w:rsidRPr="00AE5A6B" w:rsidRDefault="00A07C61" w:rsidP="00A07C61">
            <w:pPr>
              <w:pStyle w:val="GOSTTableListMark1"/>
              <w:tabs>
                <w:tab w:val="num" w:pos="227"/>
                <w:tab w:val="num" w:pos="340"/>
              </w:tabs>
              <w:ind w:left="340" w:hanging="227"/>
            </w:pPr>
            <w:r w:rsidRPr="00AE5A6B">
              <w:t>или «Полное наименование» (в случае, если реквизит «Сокращенное наименование» не заполнен).</w:t>
            </w:r>
          </w:p>
          <w:p w14:paraId="33A1AFA7" w14:textId="77777777" w:rsidR="00A07C61" w:rsidRPr="00AE5A6B" w:rsidRDefault="00A07C61" w:rsidP="00A07C61">
            <w:pPr>
              <w:pStyle w:val="GOSTTablenorm"/>
            </w:pPr>
            <w:r w:rsidRPr="00AE5A6B">
              <w:t>Если в реквизите «Сокращенное наименование, не предусмотренное учредительными документами» или «Сокращенное наименование» записи справочника «Сводный реестр» отсутствуют буквы, то реквизит необходимо считать не заполненным.</w:t>
            </w:r>
          </w:p>
          <w:p w14:paraId="5CDC5948" w14:textId="77777777" w:rsidR="00A07C61" w:rsidRPr="00AE5A6B" w:rsidRDefault="00A07C61" w:rsidP="00A07C61">
            <w:pPr>
              <w:pStyle w:val="GOSTTablenorm"/>
            </w:pPr>
            <w:r w:rsidRPr="00AE5A6B">
              <w:t>ИЛИ</w:t>
            </w:r>
          </w:p>
          <w:p w14:paraId="0C5A012A" w14:textId="45DAB316" w:rsidR="00A07C61" w:rsidRPr="00AE5A6B" w:rsidRDefault="00A07C61" w:rsidP="00A07C61">
            <w:pPr>
              <w:pStyle w:val="GOSTTableListNum2"/>
            </w:pPr>
            <w:r w:rsidRPr="00AE5A6B">
              <w:t>склеивается из реквизитов «Фамилия» + «Имя» + «Отчество» («Наименование вида предпринимательства») актуальной записи справочника «Реестр ИП и КФХ», выбранной при заполнении реквизита «ИНН иного лица».</w:t>
            </w:r>
          </w:p>
          <w:p w14:paraId="73EB7236" w14:textId="77777777" w:rsidR="00A07C61" w:rsidRPr="00AE5A6B" w:rsidRDefault="00A07C61" w:rsidP="00A07C61">
            <w:pPr>
              <w:pStyle w:val="GOSTTablenorm"/>
            </w:pPr>
            <w:r w:rsidRPr="00AE5A6B">
              <w:t>Если значение в реквизите «Наименование вида предпринимательства» записи справочника «Реестр ИП и КФХ» равно «Глава крестьянского (фермерского) хозяйства» без учета регистра, то в текущий реквизит подтягиваем значение «КФХ». Если значение в реквизите «Наименование вида предпринимательства» записи справочника «Реестр ИП и КФХ» равно «Индивидуальный предприниматель» без учета регистра, то в текущий реквизит подтягиваем «ИП». Пример: Иванов Иван Иванович (ИП).</w:t>
            </w:r>
          </w:p>
          <w:p w14:paraId="2A89662C" w14:textId="58BBBCEA" w:rsidR="00A07C61" w:rsidRPr="00AE5A6B" w:rsidRDefault="00A07C61" w:rsidP="00A07C61">
            <w:pPr>
              <w:pStyle w:val="GOSTTableListNum1"/>
            </w:pPr>
            <w:r w:rsidRPr="00AE5A6B">
              <w:t>Если реквизит «ИНН иного лица» был заполнен вручную, то осуществляется поиск актуальной записи сначала в справочнике «Сводный реестр» по значениям, указанным в рек</w:t>
            </w:r>
            <w:r w:rsidRPr="00AE5A6B">
              <w:lastRenderedPageBreak/>
              <w:t>визитах «ИНН иного лица» и «КПП иного лица», а в случае отсутствия – в справочнике «Реестр ИП/КФХ» по значению, указанному в реквизите «ИНН иного лица».</w:t>
            </w:r>
          </w:p>
          <w:p w14:paraId="742176D4" w14:textId="77777777" w:rsidR="00A07C61" w:rsidRPr="00AE5A6B" w:rsidRDefault="00A07C61" w:rsidP="00A07C61">
            <w:pPr>
              <w:pStyle w:val="GOSTTableListNum2"/>
            </w:pPr>
            <w:r w:rsidRPr="00AE5A6B">
              <w:t>Если найдена единственная запись в одном из справочников, то осуществляется заполнение по алгоритму из п. 1 текущей строки.</w:t>
            </w:r>
          </w:p>
          <w:p w14:paraId="42D8A2D8" w14:textId="77777777" w:rsidR="00A07C61" w:rsidRPr="00AE5A6B" w:rsidRDefault="00A07C61" w:rsidP="00A07C61">
            <w:pPr>
              <w:pStyle w:val="GOSTTableListNum2"/>
            </w:pPr>
            <w:r w:rsidRPr="00AE5A6B">
              <w:t>Если найдено несколько записей или не найдено ни одной, то реквизит остается пустым.</w:t>
            </w:r>
          </w:p>
          <w:p w14:paraId="73D8A816" w14:textId="1B2F41F2" w:rsidR="00A07C61" w:rsidRPr="00AE5A6B" w:rsidRDefault="00A07C61">
            <w:pPr>
              <w:pStyle w:val="GOSTTablenorm"/>
            </w:pPr>
            <w:r w:rsidRPr="00AE5A6B">
              <w:t xml:space="preserve">Перезаписывается при перевыборе значения в реквизите «ИНН иного лица» </w:t>
            </w:r>
          </w:p>
        </w:tc>
        <w:tc>
          <w:tcPr>
            <w:tcW w:w="989" w:type="pct"/>
            <w:shd w:val="clear" w:color="auto" w:fill="auto"/>
          </w:tcPr>
          <w:p w14:paraId="59B54D73" w14:textId="6077E130" w:rsidR="00A07C61" w:rsidRPr="00AE5A6B" w:rsidRDefault="00A07C61" w:rsidP="00A07C61">
            <w:pPr>
              <w:pStyle w:val="GOSTTablenorm"/>
            </w:pPr>
            <w:r w:rsidRPr="00AE5A6B">
              <w:lastRenderedPageBreak/>
              <w:t>Не визуализируется</w:t>
            </w:r>
          </w:p>
        </w:tc>
      </w:tr>
      <w:tr w:rsidR="00A07C61" w:rsidRPr="00AE5A6B" w14:paraId="2E266060"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7293CDAC" w14:textId="77777777" w:rsidR="00A07C61" w:rsidRPr="00AE5A6B" w:rsidRDefault="00A07C61" w:rsidP="00A07C61">
            <w:pPr>
              <w:pStyle w:val="GOSTTableNum"/>
              <w:numPr>
                <w:ilvl w:val="0"/>
                <w:numId w:val="77"/>
              </w:numPr>
            </w:pPr>
            <w:bookmarkStart w:id="1382" w:name="_Ref527386833"/>
          </w:p>
        </w:tc>
        <w:bookmarkEnd w:id="1382"/>
        <w:tc>
          <w:tcPr>
            <w:tcW w:w="593" w:type="pct"/>
            <w:shd w:val="clear" w:color="auto" w:fill="auto"/>
          </w:tcPr>
          <w:p w14:paraId="2B46399E" w14:textId="77777777" w:rsidR="00A07C61" w:rsidRPr="00AE5A6B" w:rsidRDefault="00A07C61" w:rsidP="00A07C61">
            <w:pPr>
              <w:pStyle w:val="GOSTTablenorm"/>
            </w:pPr>
            <w:r w:rsidRPr="00AE5A6B">
              <w:t>Расчетный счет</w:t>
            </w:r>
          </w:p>
        </w:tc>
        <w:tc>
          <w:tcPr>
            <w:tcW w:w="219" w:type="pct"/>
            <w:shd w:val="clear" w:color="auto" w:fill="auto"/>
          </w:tcPr>
          <w:p w14:paraId="401D3F3C" w14:textId="77777777" w:rsidR="00A07C61" w:rsidRPr="00AE5A6B" w:rsidRDefault="00A07C61" w:rsidP="00A07C61">
            <w:pPr>
              <w:pStyle w:val="GOSTTablenorm"/>
            </w:pPr>
            <w:r w:rsidRPr="00AE5A6B">
              <w:t>Да</w:t>
            </w:r>
          </w:p>
        </w:tc>
        <w:tc>
          <w:tcPr>
            <w:tcW w:w="304" w:type="pct"/>
            <w:shd w:val="clear" w:color="auto" w:fill="auto"/>
          </w:tcPr>
          <w:p w14:paraId="3D0FBCA9" w14:textId="77777777" w:rsidR="00A07C61" w:rsidRPr="00AE5A6B" w:rsidRDefault="00A07C61" w:rsidP="00A07C61">
            <w:pPr>
              <w:pStyle w:val="GOSTTablenorm"/>
            </w:pPr>
            <w:r w:rsidRPr="00AE5A6B">
              <w:t>Да</w:t>
            </w:r>
          </w:p>
        </w:tc>
        <w:tc>
          <w:tcPr>
            <w:tcW w:w="219" w:type="pct"/>
            <w:shd w:val="clear" w:color="auto" w:fill="auto"/>
          </w:tcPr>
          <w:p w14:paraId="1FC56D66" w14:textId="77777777" w:rsidR="00A07C61" w:rsidRPr="00AE5A6B" w:rsidRDefault="00A07C61" w:rsidP="00A07C61">
            <w:pPr>
              <w:pStyle w:val="GOSTTablenorm"/>
            </w:pPr>
            <w:r w:rsidRPr="00AE5A6B">
              <w:t>Да</w:t>
            </w:r>
          </w:p>
        </w:tc>
        <w:tc>
          <w:tcPr>
            <w:tcW w:w="2437" w:type="pct"/>
            <w:shd w:val="clear" w:color="auto" w:fill="auto"/>
          </w:tcPr>
          <w:p w14:paraId="21A07158" w14:textId="77777777" w:rsidR="00C86D14" w:rsidRPr="00AE5A6B" w:rsidRDefault="00C86D14" w:rsidP="00C86D14">
            <w:pPr>
              <w:pStyle w:val="GOSTTablenorm"/>
            </w:pPr>
            <w:r w:rsidRPr="00AE5A6B">
              <w:t>Способ 1. Ввод вручную.</w:t>
            </w:r>
          </w:p>
          <w:p w14:paraId="2328F218" w14:textId="09577750" w:rsidR="00C86D14" w:rsidRPr="00AE5A6B" w:rsidRDefault="00C86D14" w:rsidP="00BE0DB8">
            <w:pPr>
              <w:pStyle w:val="GOSTTableListMark1"/>
            </w:pPr>
            <w:r w:rsidRPr="00AE5A6B">
              <w:t>Если значение реквизита «Признак перехода на СКП» равно «Нет» по результатам ручного ввода осуществляется проверка на наличие введенного значения в справочнике «Банковские счета ФК».</w:t>
            </w:r>
          </w:p>
          <w:p w14:paraId="74DC543D" w14:textId="27FBB2E0" w:rsidR="00C86D14" w:rsidRPr="00AE5A6B" w:rsidRDefault="00C86D14" w:rsidP="00BE0DB8">
            <w:pPr>
              <w:pStyle w:val="GOSTTableListMark1"/>
            </w:pPr>
            <w:r w:rsidRPr="00AE5A6B">
              <w:t>Если значение реквизита «Признак перехода на СКП» равно «Да» по результатам ручного ввода осуществляется проверка на наличие введенного значения в справочнике «Книга регистрации казначейских счетов» по реквизиту «Номер КС».</w:t>
            </w:r>
          </w:p>
          <w:p w14:paraId="439899FA" w14:textId="77777777" w:rsidR="00C86D14" w:rsidRPr="00AE5A6B" w:rsidRDefault="00C86D14" w:rsidP="00C86D14">
            <w:pPr>
              <w:pStyle w:val="GOSTTablenorm"/>
            </w:pPr>
            <w:r w:rsidRPr="00AE5A6B">
              <w:t xml:space="preserve">Способ 2. </w:t>
            </w:r>
          </w:p>
          <w:p w14:paraId="5057E25D" w14:textId="1DD9CB62" w:rsidR="00C86D14" w:rsidRPr="00AE5A6B" w:rsidRDefault="00C86D14" w:rsidP="00C86D14">
            <w:pPr>
              <w:pStyle w:val="GOSTTablenorm"/>
            </w:pPr>
            <w:r w:rsidRPr="00AE5A6B">
              <w:t>Если значение реквизита «Признак перехода на СКП» равно «Нет» заполняется соответствующим значением расчетного счета, связанного с номером л/с, указанным в реквизит</w:t>
            </w:r>
            <w:r w:rsidR="005574F0" w:rsidRPr="00AE5A6B">
              <w:t>е «Л/с клиента – плательщика».</w:t>
            </w:r>
          </w:p>
          <w:p w14:paraId="5693DBC1" w14:textId="4DBBC816" w:rsidR="00C86D14" w:rsidRPr="00AE5A6B" w:rsidRDefault="00C86D14" w:rsidP="00C86D14">
            <w:pPr>
              <w:pStyle w:val="GOSTTablenorm"/>
            </w:pPr>
            <w:r w:rsidRPr="00AE5A6B">
              <w:t xml:space="preserve">Если значение реквизита «Признак перехода на СКП» равно «Да»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реквизита «Лицевой счет» плательщика. Если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w:t>
            </w:r>
            <w:r w:rsidR="005574F0" w:rsidRPr="00AE5A6B">
              <w:t>а</w:t>
            </w:r>
            <w:r w:rsidRPr="00AE5A6B">
              <w:t>лгоритм</w:t>
            </w:r>
            <w:r w:rsidR="005574F0" w:rsidRPr="00AE5A6B">
              <w:t>а</w:t>
            </w:r>
            <w:r w:rsidRPr="00AE5A6B">
              <w:t xml:space="preserve"> определения казначейского/расчетного счета.</w:t>
            </w:r>
          </w:p>
          <w:p w14:paraId="488B134F" w14:textId="77777777" w:rsidR="00A07C61" w:rsidRDefault="00C86D14" w:rsidP="00A07C61">
            <w:pPr>
              <w:pStyle w:val="GOSTTablenorm"/>
            </w:pPr>
            <w:r w:rsidRPr="00AE5A6B">
              <w:lastRenderedPageBreak/>
              <w:t>Способ 3.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8522F8">
              <w:t>.</w:t>
            </w:r>
          </w:p>
          <w:p w14:paraId="6F19F9CF" w14:textId="6BBC3E16" w:rsidR="008522F8" w:rsidRPr="00AE5A6B" w:rsidRDefault="008522F8" w:rsidP="00A07C61">
            <w:pPr>
              <w:pStyle w:val="GOSTTablenorm"/>
            </w:pPr>
            <w:r>
              <w:t xml:space="preserve">Способ 4. </w:t>
            </w:r>
            <w:r w:rsidRPr="008522F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2, когда значение реквизита «Признак перехода на СКП» равен значению «Да»</w:t>
            </w:r>
            <w:r>
              <w:t>.</w:t>
            </w:r>
          </w:p>
        </w:tc>
        <w:tc>
          <w:tcPr>
            <w:tcW w:w="989" w:type="pct"/>
            <w:shd w:val="clear" w:color="auto" w:fill="auto"/>
          </w:tcPr>
          <w:p w14:paraId="52916040" w14:textId="77777777" w:rsidR="00A07C61" w:rsidRPr="00AE5A6B" w:rsidRDefault="00A07C61" w:rsidP="00A07C61">
            <w:pPr>
              <w:pStyle w:val="GOSTTablenorm"/>
            </w:pPr>
            <w:r w:rsidRPr="00AE5A6B">
              <w:lastRenderedPageBreak/>
              <w:t>–</w:t>
            </w:r>
          </w:p>
        </w:tc>
      </w:tr>
      <w:tr w:rsidR="00A07C61" w:rsidRPr="00AE5A6B" w14:paraId="765D85E3"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14C16A6" w14:textId="77777777" w:rsidR="00A07C61" w:rsidRPr="00AE5A6B" w:rsidRDefault="00A07C61" w:rsidP="00A07C61">
            <w:pPr>
              <w:pStyle w:val="GOSTTableNum"/>
              <w:numPr>
                <w:ilvl w:val="0"/>
                <w:numId w:val="77"/>
              </w:numPr>
            </w:pPr>
            <w:bookmarkStart w:id="1383" w:name="_Ref529105342"/>
          </w:p>
        </w:tc>
        <w:bookmarkEnd w:id="1383"/>
        <w:tc>
          <w:tcPr>
            <w:tcW w:w="593" w:type="pct"/>
            <w:shd w:val="clear" w:color="auto" w:fill="auto"/>
          </w:tcPr>
          <w:p w14:paraId="2F0D94A1" w14:textId="77777777" w:rsidR="00A07C61" w:rsidRPr="00AE5A6B" w:rsidRDefault="00A07C61" w:rsidP="00A07C61">
            <w:pPr>
              <w:pStyle w:val="GOSTTablenorm"/>
            </w:pPr>
            <w:r w:rsidRPr="00AE5A6B">
              <w:t>БИК</w:t>
            </w:r>
          </w:p>
        </w:tc>
        <w:tc>
          <w:tcPr>
            <w:tcW w:w="219" w:type="pct"/>
            <w:shd w:val="clear" w:color="auto" w:fill="auto"/>
          </w:tcPr>
          <w:p w14:paraId="370BB26A" w14:textId="77777777" w:rsidR="00A07C61" w:rsidRPr="00AE5A6B" w:rsidRDefault="00A07C61" w:rsidP="00A07C61">
            <w:pPr>
              <w:pStyle w:val="GOSTTablenorm"/>
            </w:pPr>
            <w:r w:rsidRPr="00AE5A6B">
              <w:t>Да</w:t>
            </w:r>
          </w:p>
        </w:tc>
        <w:tc>
          <w:tcPr>
            <w:tcW w:w="304" w:type="pct"/>
            <w:shd w:val="clear" w:color="auto" w:fill="auto"/>
          </w:tcPr>
          <w:p w14:paraId="56C862C0" w14:textId="77777777" w:rsidR="00A07C61" w:rsidRPr="00AE5A6B" w:rsidRDefault="00A07C61" w:rsidP="00A07C61">
            <w:pPr>
              <w:pStyle w:val="GOSTTablenorm"/>
            </w:pPr>
            <w:r w:rsidRPr="00AE5A6B">
              <w:t>Да</w:t>
            </w:r>
          </w:p>
        </w:tc>
        <w:tc>
          <w:tcPr>
            <w:tcW w:w="219" w:type="pct"/>
            <w:shd w:val="clear" w:color="auto" w:fill="auto"/>
          </w:tcPr>
          <w:p w14:paraId="60813C36" w14:textId="77777777" w:rsidR="00A07C61" w:rsidRPr="00AE5A6B" w:rsidRDefault="00A07C61" w:rsidP="00A07C61">
            <w:pPr>
              <w:pStyle w:val="GOSTTablenorm"/>
            </w:pPr>
            <w:r w:rsidRPr="00AE5A6B">
              <w:t>Да</w:t>
            </w:r>
          </w:p>
        </w:tc>
        <w:tc>
          <w:tcPr>
            <w:tcW w:w="2437" w:type="pct"/>
            <w:shd w:val="clear" w:color="auto" w:fill="auto"/>
          </w:tcPr>
          <w:p w14:paraId="44A40991" w14:textId="75DC068B" w:rsidR="005574F0" w:rsidRPr="00AE5A6B" w:rsidRDefault="00A07C61" w:rsidP="005574F0">
            <w:pPr>
              <w:pStyle w:val="GOSTTablenorm"/>
            </w:pPr>
            <w:r w:rsidRPr="00AE5A6B">
              <w:t>Способ 1. Автоматически значением реквизита «БИК» записи справочника «Банковские счета ФК», определенной при заполнении реквизита «Расчетный счет» блока «Плательщик».</w:t>
            </w:r>
            <w:r w:rsidR="005574F0" w:rsidRPr="00AE5A6B">
              <w:t xml:space="preserve"> Если значение реквизита «Признак перехода на СКП» равно «Да»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w:t>
            </w:r>
            <w:r w:rsidR="008F6110" w:rsidRPr="00AE5A6B">
              <w:t>а</w:t>
            </w:r>
            <w:r w:rsidR="005574F0" w:rsidRPr="00AE5A6B">
              <w:t>лгоритм</w:t>
            </w:r>
            <w:r w:rsidR="008F6110" w:rsidRPr="00AE5A6B">
              <w:t>а</w:t>
            </w:r>
            <w:r w:rsidR="005574F0" w:rsidRPr="00AE5A6B">
              <w:t xml:space="preserve"> определения казначейского/расчетного счета.</w:t>
            </w:r>
          </w:p>
          <w:p w14:paraId="57FAA394" w14:textId="77777777" w:rsidR="00A07C61" w:rsidRDefault="00A07C61" w:rsidP="00A07C61">
            <w:pPr>
              <w:pStyle w:val="GOSTTablenorm"/>
            </w:pPr>
            <w:r w:rsidRPr="00AE5A6B">
              <w:t>Способ 2.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8522F8">
              <w:t>.</w:t>
            </w:r>
          </w:p>
          <w:p w14:paraId="0118B99C" w14:textId="7E319418" w:rsidR="008522F8" w:rsidRPr="00AE5A6B" w:rsidRDefault="008522F8" w:rsidP="008522F8">
            <w:pPr>
              <w:pStyle w:val="GOSTTablenorm"/>
            </w:pPr>
            <w:r>
              <w:t xml:space="preserve">Способ 4. </w:t>
            </w:r>
            <w:r w:rsidRPr="008522F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w:t>
            </w:r>
            <w:r>
              <w:t>1</w:t>
            </w:r>
            <w:r w:rsidRPr="008522F8">
              <w:t>, когда значение реквизита «Признак перехода на СКП» равен значению «Да»</w:t>
            </w:r>
            <w:r>
              <w:t>.</w:t>
            </w:r>
          </w:p>
        </w:tc>
        <w:tc>
          <w:tcPr>
            <w:tcW w:w="989" w:type="pct"/>
            <w:shd w:val="clear" w:color="auto" w:fill="auto"/>
          </w:tcPr>
          <w:p w14:paraId="2C954AA6" w14:textId="77777777" w:rsidR="00A07C61" w:rsidRPr="00AE5A6B" w:rsidRDefault="00A07C61" w:rsidP="00A07C61">
            <w:pPr>
              <w:pStyle w:val="GOSTTablenorm"/>
            </w:pPr>
            <w:r w:rsidRPr="00AE5A6B">
              <w:t>–</w:t>
            </w:r>
          </w:p>
        </w:tc>
      </w:tr>
      <w:tr w:rsidR="008F6110" w:rsidRPr="00AE5A6B" w14:paraId="3EC48D4D"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7CE65B05" w14:textId="77777777" w:rsidR="008F6110" w:rsidRPr="00AE5A6B" w:rsidRDefault="008F6110" w:rsidP="008F6110">
            <w:pPr>
              <w:pStyle w:val="GOSTTableNum"/>
              <w:numPr>
                <w:ilvl w:val="0"/>
                <w:numId w:val="77"/>
              </w:numPr>
            </w:pPr>
            <w:bookmarkStart w:id="1384" w:name="_Ref529105355"/>
          </w:p>
        </w:tc>
        <w:bookmarkEnd w:id="1384"/>
        <w:tc>
          <w:tcPr>
            <w:tcW w:w="593" w:type="pct"/>
            <w:shd w:val="clear" w:color="auto" w:fill="auto"/>
          </w:tcPr>
          <w:p w14:paraId="2C3ED9A9" w14:textId="77777777" w:rsidR="008F6110" w:rsidRPr="00AE5A6B" w:rsidRDefault="008F6110" w:rsidP="008F6110">
            <w:pPr>
              <w:pStyle w:val="GOSTTablenorm"/>
            </w:pPr>
            <w:r w:rsidRPr="00AE5A6B">
              <w:t>Наименование Банка</w:t>
            </w:r>
          </w:p>
        </w:tc>
        <w:tc>
          <w:tcPr>
            <w:tcW w:w="219" w:type="pct"/>
            <w:shd w:val="clear" w:color="auto" w:fill="auto"/>
          </w:tcPr>
          <w:p w14:paraId="0230F234" w14:textId="77777777" w:rsidR="008F6110" w:rsidRPr="00AE5A6B" w:rsidRDefault="008F6110" w:rsidP="008F6110">
            <w:pPr>
              <w:pStyle w:val="GOSTTablenorm"/>
            </w:pPr>
            <w:r w:rsidRPr="00AE5A6B">
              <w:t>Да</w:t>
            </w:r>
          </w:p>
        </w:tc>
        <w:tc>
          <w:tcPr>
            <w:tcW w:w="304" w:type="pct"/>
            <w:shd w:val="clear" w:color="auto" w:fill="auto"/>
          </w:tcPr>
          <w:p w14:paraId="2AC86525" w14:textId="77777777" w:rsidR="008F6110" w:rsidRPr="00AE5A6B" w:rsidRDefault="008F6110" w:rsidP="008F6110">
            <w:pPr>
              <w:pStyle w:val="GOSTTablenorm"/>
            </w:pPr>
            <w:r w:rsidRPr="00AE5A6B">
              <w:t>Да</w:t>
            </w:r>
          </w:p>
        </w:tc>
        <w:tc>
          <w:tcPr>
            <w:tcW w:w="219" w:type="pct"/>
            <w:shd w:val="clear" w:color="auto" w:fill="auto"/>
          </w:tcPr>
          <w:p w14:paraId="64DD1562" w14:textId="77777777" w:rsidR="008F6110" w:rsidRPr="00AE5A6B" w:rsidRDefault="008F6110" w:rsidP="008F6110">
            <w:pPr>
              <w:pStyle w:val="GOSTTablenorm"/>
            </w:pPr>
            <w:r w:rsidRPr="00AE5A6B">
              <w:t>Да</w:t>
            </w:r>
          </w:p>
        </w:tc>
        <w:tc>
          <w:tcPr>
            <w:tcW w:w="2437" w:type="pct"/>
            <w:shd w:val="clear" w:color="auto" w:fill="auto"/>
          </w:tcPr>
          <w:p w14:paraId="1E24ADE5" w14:textId="77777777" w:rsidR="008F6110" w:rsidRPr="00AE5A6B" w:rsidRDefault="008F6110" w:rsidP="008F6110">
            <w:pPr>
              <w:pStyle w:val="GOSTTablenorm"/>
            </w:pPr>
            <w:r w:rsidRPr="00AE5A6B">
              <w:t xml:space="preserve">Способ 1. </w:t>
            </w:r>
          </w:p>
          <w:p w14:paraId="002FE4F0" w14:textId="0DF72682" w:rsidR="008F6110" w:rsidRPr="00AE5A6B" w:rsidRDefault="008F6110" w:rsidP="00BE0DB8">
            <w:pPr>
              <w:pStyle w:val="GOSTTableListMark1"/>
            </w:pPr>
            <w:r w:rsidRPr="00AE5A6B">
              <w:t xml:space="preserve">Если значение реквизита «Признак перехода на СКП» равно «Нет» заполняется автоматически значением реквизита «Платежное наименование банка» записи справочника </w:t>
            </w:r>
            <w:r w:rsidRPr="00AE5A6B">
              <w:lastRenderedPageBreak/>
              <w:t>«Банковские счета ФК», определенной при заполнении реквизита «Расчетный счет» блока «Плательщик».</w:t>
            </w:r>
          </w:p>
          <w:p w14:paraId="486E8E40" w14:textId="6B70833F" w:rsidR="008F6110" w:rsidRPr="00AE5A6B" w:rsidRDefault="008F6110" w:rsidP="00BE0DB8">
            <w:pPr>
              <w:pStyle w:val="GOSTTableListMark1"/>
            </w:pPr>
            <w:r w:rsidRPr="00AE5A6B">
              <w:t>Если значение реквизита «Признак перехода на СКП» равно «Да» заполняется автоматически следующим образом: по реквизиту «</w:t>
            </w:r>
            <w:r w:rsidRPr="00AE5A6B">
              <w:rPr>
                <w:rStyle w:val="GOSTSymItalic"/>
                <w:i w:val="0"/>
              </w:rPr>
              <w:t>Связанный банковский счет</w:t>
            </w:r>
            <w:r w:rsidRPr="00AE5A6B">
              <w:rPr>
                <w:bCs/>
                <w:kern w:val="24"/>
                <w:szCs w:val="24"/>
              </w:rPr>
              <w:t>»</w:t>
            </w:r>
            <w:r w:rsidRPr="00AE5A6B">
              <w:t xml:space="preserve"> записи справочника «Книга регистрации казначейских счетов», выбранной при заполнении реквизита «Корсчет» плательщика осуществляется поиск актуальной записи в справочнике «Банковские счета ФК» на дату равную значению реквизита «Дата платежного поручения». Для отобранной записи определяется значение реквизита «Платежное наименование банка», значением которого заполняется текущий реквизит.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алгоритма определения казначейского/расчетного счета.</w:t>
            </w:r>
          </w:p>
          <w:p w14:paraId="5D808646" w14:textId="77777777" w:rsidR="008F6110" w:rsidRDefault="008F6110" w:rsidP="008F6110">
            <w:pPr>
              <w:pStyle w:val="GOSTTablenorm"/>
            </w:pPr>
            <w:r w:rsidRPr="00AE5A6B">
              <w:t>Способ 2.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C974A8">
              <w:t>.</w:t>
            </w:r>
          </w:p>
          <w:p w14:paraId="20BBB504" w14:textId="58B08BF7" w:rsidR="00C974A8" w:rsidRPr="00AE5A6B" w:rsidRDefault="00C974A8" w:rsidP="008F6110">
            <w:pPr>
              <w:pStyle w:val="GOSTTablenorm"/>
            </w:pPr>
            <w:r>
              <w:t xml:space="preserve">Способ 3. </w:t>
            </w:r>
            <w:r w:rsidRPr="008522F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w:t>
            </w:r>
            <w:r>
              <w:t>1</w:t>
            </w:r>
            <w:r w:rsidRPr="008522F8">
              <w:t>, когда значение реквизита «Признак перехода на СКП» равен значению «Да»</w:t>
            </w:r>
            <w:r>
              <w:t>.</w:t>
            </w:r>
          </w:p>
        </w:tc>
        <w:tc>
          <w:tcPr>
            <w:tcW w:w="989" w:type="pct"/>
            <w:shd w:val="clear" w:color="auto" w:fill="auto"/>
          </w:tcPr>
          <w:p w14:paraId="5C1C2501" w14:textId="77777777" w:rsidR="008F6110" w:rsidRPr="00AE5A6B" w:rsidRDefault="008F6110" w:rsidP="008F6110">
            <w:pPr>
              <w:pStyle w:val="GOSTTablenorm"/>
            </w:pPr>
            <w:r w:rsidRPr="00AE5A6B">
              <w:lastRenderedPageBreak/>
              <w:t>–</w:t>
            </w:r>
          </w:p>
        </w:tc>
      </w:tr>
      <w:tr w:rsidR="008F6110" w:rsidRPr="00AE5A6B" w14:paraId="5677E137"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56D9911" w14:textId="77777777" w:rsidR="008F6110" w:rsidRPr="00AE5A6B" w:rsidRDefault="008F6110" w:rsidP="008F6110">
            <w:pPr>
              <w:pStyle w:val="GOSTTableNum"/>
              <w:numPr>
                <w:ilvl w:val="0"/>
                <w:numId w:val="77"/>
              </w:numPr>
            </w:pPr>
            <w:bookmarkStart w:id="1385" w:name="_Ref529105371"/>
          </w:p>
        </w:tc>
        <w:bookmarkEnd w:id="1385"/>
        <w:tc>
          <w:tcPr>
            <w:tcW w:w="593" w:type="pct"/>
            <w:shd w:val="clear" w:color="auto" w:fill="auto"/>
          </w:tcPr>
          <w:p w14:paraId="2895EFB4" w14:textId="77777777" w:rsidR="008F6110" w:rsidRPr="00AE5A6B" w:rsidRDefault="008F6110" w:rsidP="008F6110">
            <w:pPr>
              <w:pStyle w:val="GOSTTablenorm"/>
            </w:pPr>
            <w:r w:rsidRPr="00AE5A6B">
              <w:t>Корсчет</w:t>
            </w:r>
          </w:p>
        </w:tc>
        <w:tc>
          <w:tcPr>
            <w:tcW w:w="219" w:type="pct"/>
            <w:shd w:val="clear" w:color="auto" w:fill="auto"/>
          </w:tcPr>
          <w:p w14:paraId="1B198DA8" w14:textId="77777777" w:rsidR="008F6110" w:rsidRPr="00AE5A6B" w:rsidRDefault="008F6110" w:rsidP="008F6110">
            <w:pPr>
              <w:pStyle w:val="GOSTTablenorm"/>
            </w:pPr>
            <w:r w:rsidRPr="00AE5A6B">
              <w:t>Нет</w:t>
            </w:r>
          </w:p>
        </w:tc>
        <w:tc>
          <w:tcPr>
            <w:tcW w:w="304" w:type="pct"/>
            <w:shd w:val="clear" w:color="auto" w:fill="auto"/>
          </w:tcPr>
          <w:p w14:paraId="3E5C2186" w14:textId="77777777" w:rsidR="008F6110" w:rsidRPr="00AE5A6B" w:rsidRDefault="008F6110" w:rsidP="008F6110">
            <w:pPr>
              <w:pStyle w:val="GOSTTablenorm"/>
            </w:pPr>
            <w:r w:rsidRPr="00AE5A6B">
              <w:t>Да</w:t>
            </w:r>
          </w:p>
        </w:tc>
        <w:tc>
          <w:tcPr>
            <w:tcW w:w="219" w:type="pct"/>
            <w:shd w:val="clear" w:color="auto" w:fill="auto"/>
          </w:tcPr>
          <w:p w14:paraId="6F7EF40F" w14:textId="77777777" w:rsidR="008F6110" w:rsidRPr="00AE5A6B" w:rsidRDefault="008F6110" w:rsidP="008F6110">
            <w:pPr>
              <w:pStyle w:val="GOSTTablenorm"/>
            </w:pPr>
            <w:r w:rsidRPr="00AE5A6B">
              <w:t>Да</w:t>
            </w:r>
          </w:p>
        </w:tc>
        <w:tc>
          <w:tcPr>
            <w:tcW w:w="2437" w:type="pct"/>
            <w:shd w:val="clear" w:color="auto" w:fill="auto"/>
          </w:tcPr>
          <w:p w14:paraId="45572DD2" w14:textId="77777777" w:rsidR="008F6110" w:rsidRPr="00AE5A6B" w:rsidRDefault="008F6110" w:rsidP="008F6110">
            <w:pPr>
              <w:pStyle w:val="GOSTTablenorm"/>
            </w:pPr>
            <w:r w:rsidRPr="00AE5A6B">
              <w:t xml:space="preserve">Способ 1. </w:t>
            </w:r>
          </w:p>
          <w:p w14:paraId="3C85B565" w14:textId="53D3EE57" w:rsidR="008F6110" w:rsidRPr="00AE5A6B" w:rsidRDefault="008F6110" w:rsidP="008F6110">
            <w:pPr>
              <w:pStyle w:val="GOSTTablenorm"/>
            </w:pPr>
            <w:r w:rsidRPr="00AE5A6B">
              <w:t>Если значение реквизита «Признак перехода на СКП» равно «Нет» заполняется автоматически значением реквизита «Корсчет» записи справочника «Банковские счета ФК», определенной при заполнении реквизита «Расчетный счет» блока «Плательщик».</w:t>
            </w:r>
          </w:p>
          <w:p w14:paraId="708CB0F1" w14:textId="309C2E4B" w:rsidR="008F6110" w:rsidRPr="00AE5A6B" w:rsidRDefault="008F6110" w:rsidP="008F6110">
            <w:pPr>
              <w:pStyle w:val="GOSTTablenorm"/>
            </w:pPr>
            <w:r w:rsidRPr="00AE5A6B">
              <w:t xml:space="preserve">Если значение реквизита «Признак перехода на </w:t>
            </w:r>
            <w:r w:rsidRPr="00AE5A6B">
              <w:lastRenderedPageBreak/>
              <w:t>СКП» равно «Да» заполняется автоматически значением реквизита «Связанный банковский счет»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алгоритма определения казначейского/расчетного счета.</w:t>
            </w:r>
          </w:p>
          <w:p w14:paraId="00E6A2A3" w14:textId="77777777" w:rsidR="008F6110" w:rsidRDefault="008F6110" w:rsidP="008F6110">
            <w:pPr>
              <w:pStyle w:val="GOSTTablenorm"/>
            </w:pPr>
            <w:r w:rsidRPr="00AE5A6B">
              <w:t>Способ 2.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C974A8">
              <w:t>.</w:t>
            </w:r>
          </w:p>
          <w:p w14:paraId="00F2D0D7" w14:textId="65227795" w:rsidR="00C974A8" w:rsidRPr="00AE5A6B" w:rsidRDefault="00C974A8" w:rsidP="008F6110">
            <w:pPr>
              <w:pStyle w:val="GOSTTablenorm"/>
            </w:pPr>
            <w:r>
              <w:t xml:space="preserve">Способ 3. </w:t>
            </w:r>
            <w:r w:rsidRPr="008522F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w:t>
            </w:r>
            <w:r>
              <w:t>1</w:t>
            </w:r>
            <w:r w:rsidRPr="008522F8">
              <w:t>, когда значение реквизита «Признак перехода на СКП» равен значению «Да»</w:t>
            </w:r>
            <w:r>
              <w:t>.</w:t>
            </w:r>
          </w:p>
        </w:tc>
        <w:tc>
          <w:tcPr>
            <w:tcW w:w="989" w:type="pct"/>
            <w:shd w:val="clear" w:color="auto" w:fill="auto"/>
          </w:tcPr>
          <w:p w14:paraId="7E427462" w14:textId="77777777" w:rsidR="008F6110" w:rsidRPr="00AE5A6B" w:rsidRDefault="008F6110" w:rsidP="008F6110">
            <w:pPr>
              <w:pStyle w:val="GOSTTablenorm"/>
            </w:pPr>
            <w:r w:rsidRPr="00AE5A6B">
              <w:lastRenderedPageBreak/>
              <w:t>–</w:t>
            </w:r>
          </w:p>
        </w:tc>
      </w:tr>
      <w:tr w:rsidR="00A07C61" w:rsidRPr="00AE5A6B" w14:paraId="5AF1A621" w14:textId="77777777" w:rsidTr="006473F7">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14:paraId="5007EBE6" w14:textId="77777777" w:rsidR="00A07C61" w:rsidRPr="00AE5A6B" w:rsidRDefault="00A07C61" w:rsidP="00A07C61">
            <w:pPr>
              <w:pStyle w:val="GOSTTablenorm"/>
              <w:rPr>
                <w:rStyle w:val="GOSTSymBold"/>
              </w:rPr>
            </w:pPr>
            <w:r w:rsidRPr="00AE5A6B">
              <w:rPr>
                <w:rStyle w:val="GOSTSymBold"/>
              </w:rPr>
              <w:t>Блок «Получатель»</w:t>
            </w:r>
          </w:p>
        </w:tc>
      </w:tr>
      <w:tr w:rsidR="00A07C61" w:rsidRPr="00AE5A6B" w14:paraId="268D26CA" w14:textId="77777777" w:rsidTr="00150D7E">
        <w:trPr>
          <w:cnfStyle w:val="000000010000" w:firstRow="0" w:lastRow="0" w:firstColumn="0" w:lastColumn="0" w:oddVBand="0" w:evenVBand="0" w:oddHBand="0" w:evenHBand="1" w:firstRowFirstColumn="0" w:firstRowLastColumn="0" w:lastRowFirstColumn="0" w:lastRowLastColumn="0"/>
          <w:trHeight w:val="28"/>
        </w:trPr>
        <w:tc>
          <w:tcPr>
            <w:tcW w:w="239" w:type="pct"/>
            <w:shd w:val="clear" w:color="auto" w:fill="auto"/>
          </w:tcPr>
          <w:p w14:paraId="037F1616" w14:textId="77777777" w:rsidR="00A07C61" w:rsidRPr="00AE5A6B" w:rsidRDefault="00A07C61" w:rsidP="00A07C61">
            <w:pPr>
              <w:pStyle w:val="GOSTTableNum"/>
              <w:numPr>
                <w:ilvl w:val="0"/>
                <w:numId w:val="77"/>
              </w:numPr>
            </w:pPr>
            <w:bookmarkStart w:id="1386" w:name="_Ref527386946"/>
          </w:p>
        </w:tc>
        <w:bookmarkEnd w:id="1386"/>
        <w:tc>
          <w:tcPr>
            <w:tcW w:w="593" w:type="pct"/>
            <w:shd w:val="clear" w:color="auto" w:fill="auto"/>
          </w:tcPr>
          <w:p w14:paraId="3D7EF227" w14:textId="77777777" w:rsidR="00A07C61" w:rsidRPr="00AE5A6B" w:rsidRDefault="00A07C61" w:rsidP="00A07C61">
            <w:pPr>
              <w:pStyle w:val="GOSTTablenorm"/>
            </w:pPr>
            <w:r w:rsidRPr="00AE5A6B">
              <w:t>ИНН</w:t>
            </w:r>
          </w:p>
        </w:tc>
        <w:tc>
          <w:tcPr>
            <w:tcW w:w="219" w:type="pct"/>
            <w:shd w:val="clear" w:color="auto" w:fill="auto"/>
          </w:tcPr>
          <w:p w14:paraId="4A1CA9CB" w14:textId="77777777" w:rsidR="00A07C61" w:rsidRPr="00AE5A6B" w:rsidRDefault="00A07C61" w:rsidP="00A07C61">
            <w:pPr>
              <w:pStyle w:val="GOSTTablenorm"/>
            </w:pPr>
            <w:r w:rsidRPr="00AE5A6B">
              <w:t>Да</w:t>
            </w:r>
          </w:p>
        </w:tc>
        <w:tc>
          <w:tcPr>
            <w:tcW w:w="304" w:type="pct"/>
            <w:shd w:val="clear" w:color="auto" w:fill="auto"/>
          </w:tcPr>
          <w:p w14:paraId="48AAB29A" w14:textId="77777777" w:rsidR="00A07C61" w:rsidRPr="00AE5A6B" w:rsidRDefault="00A07C61" w:rsidP="00A07C61">
            <w:pPr>
              <w:pStyle w:val="GOSTTablenorm"/>
            </w:pPr>
            <w:r w:rsidRPr="00AE5A6B">
              <w:t>Да</w:t>
            </w:r>
          </w:p>
        </w:tc>
        <w:tc>
          <w:tcPr>
            <w:tcW w:w="219" w:type="pct"/>
            <w:shd w:val="clear" w:color="auto" w:fill="auto"/>
          </w:tcPr>
          <w:p w14:paraId="5792A053" w14:textId="77777777" w:rsidR="00A07C61" w:rsidRPr="00AE5A6B" w:rsidRDefault="00A07C61" w:rsidP="00A07C61">
            <w:pPr>
              <w:pStyle w:val="GOSTTablenorm"/>
            </w:pPr>
            <w:r w:rsidRPr="00AE5A6B">
              <w:t>Да</w:t>
            </w:r>
          </w:p>
        </w:tc>
        <w:tc>
          <w:tcPr>
            <w:tcW w:w="2437" w:type="pct"/>
            <w:shd w:val="clear" w:color="auto" w:fill="auto"/>
          </w:tcPr>
          <w:p w14:paraId="2F1D7CF3" w14:textId="77777777" w:rsidR="00A07C61" w:rsidRPr="00AE5A6B" w:rsidRDefault="00A07C61" w:rsidP="00A07C61">
            <w:pPr>
              <w:pStyle w:val="GOSTTablenorm"/>
            </w:pPr>
            <w:r w:rsidRPr="00AE5A6B">
              <w:t>Способ 1. Ввод вручную. После ввода значения, выполняется автоматический поиск в справочнике «Сводный реестр» по актуальным записям, в которых поле ИНН равно значению ИНН, введенному в документе. В этом случае автоматически заполняется реквизит «ИП/КФХ получателя» значением «0».</w:t>
            </w:r>
          </w:p>
          <w:p w14:paraId="194F463B" w14:textId="3F28CC22" w:rsidR="00A07C61" w:rsidRPr="00AE5A6B" w:rsidRDefault="00A07C61" w:rsidP="00A07C61">
            <w:pPr>
              <w:pStyle w:val="GOSTTablenorm"/>
            </w:pPr>
            <w:r w:rsidRPr="00AE5A6B">
              <w:t>В случае если в Сводном реестре не найдена запись, выполняется поиск в справочнике «Реестр ИП и КФХ» по аналогичным правилам. Если в справочнике найдена одна запись, то на ее основании заполняются реквизиты клиента текущего блока. Если найдено несколько записей, то выдается форма выбора из справочника только с найденными записями. В случае заполнения поля из справочника «Реестр ИП и КФХ» автоматически заполняется реквизит «ИП/КФХ получателя» значением «1».</w:t>
            </w:r>
          </w:p>
          <w:p w14:paraId="1145F1A5" w14:textId="77777777" w:rsidR="00A07C61" w:rsidRPr="00AE5A6B" w:rsidRDefault="00A07C61" w:rsidP="00A07C61">
            <w:pPr>
              <w:pStyle w:val="GOSTTablenorm"/>
            </w:pPr>
            <w:r w:rsidRPr="00AE5A6B">
              <w:t>Если запись не найдена, то остальные реквизи</w:t>
            </w:r>
            <w:r w:rsidRPr="00AE5A6B">
              <w:lastRenderedPageBreak/>
              <w:t>ты блока заполняются вручную.</w:t>
            </w:r>
          </w:p>
          <w:p w14:paraId="435400DC" w14:textId="534862E3" w:rsidR="00A07C61" w:rsidRPr="00AE5A6B" w:rsidRDefault="00A07C61" w:rsidP="00A07C61">
            <w:pPr>
              <w:pStyle w:val="GOSTTablenorm"/>
            </w:pPr>
            <w:r w:rsidRPr="00AE5A6B">
              <w:t>Способ 2. Выбором из справочника «Сводный реестр» или из справочника «Реестр ИП и КФХ». При нажатии выдается выпадающий список с двумя пунктами: Сводный реестр, Реестр ИП и КФХ. Пользователь выбирает один из них, после чего открывается форма выбора значений из указанного справочника. Заполняется значением реквизита «ИНН» выбранной актуальной записи.</w:t>
            </w:r>
          </w:p>
          <w:p w14:paraId="08B1E16D" w14:textId="77777777" w:rsidR="00A07C61" w:rsidRPr="00AE5A6B" w:rsidRDefault="00A07C61" w:rsidP="00A07C61">
            <w:pPr>
              <w:pStyle w:val="GOSTTablenorm"/>
            </w:pPr>
            <w:r w:rsidRPr="00AE5A6B">
              <w:t>По результатам выбора автоматически заполняется реквизит «ИП/КФХ получателя» значением «0» или «1» по описанным в способе 1 правилам.</w:t>
            </w:r>
          </w:p>
          <w:p w14:paraId="2B21BC7C" w14:textId="1A6E8EC3" w:rsidR="00A07C61" w:rsidRPr="00AE5A6B" w:rsidRDefault="00A07C61" w:rsidP="00A07C61">
            <w:pPr>
              <w:pStyle w:val="GOSTTablenorm"/>
            </w:pPr>
            <w:r w:rsidRPr="00AE5A6B">
              <w:t>Способ 3. Для п/п, загруженных из внешней системы Клиента</w:t>
            </w:r>
            <w:r w:rsidR="00527485" w:rsidRPr="00AE5A6B">
              <w:t xml:space="preserve"> или при импорте</w:t>
            </w:r>
            <w:r w:rsidRPr="00AE5A6B">
              <w:t>, заполняется соответствующим значением. Может быть указано 10, либо 12 символов, или значение ноль («0»)</w:t>
            </w:r>
          </w:p>
        </w:tc>
        <w:tc>
          <w:tcPr>
            <w:tcW w:w="989" w:type="pct"/>
            <w:shd w:val="clear" w:color="auto" w:fill="auto"/>
          </w:tcPr>
          <w:p w14:paraId="4848A921" w14:textId="77777777" w:rsidR="00A07C61" w:rsidRPr="00AE5A6B" w:rsidRDefault="00A07C61" w:rsidP="00A07C61">
            <w:pPr>
              <w:pStyle w:val="GOSTTablenorm"/>
            </w:pPr>
            <w:r w:rsidRPr="00AE5A6B">
              <w:lastRenderedPageBreak/>
              <w:t>К данному реквизиту предусмотреть кнопку очистки выбранного из справочника значения, по результатам нажатия на которую зачищаются данные во всех полях блока «Получатель» («ИНН» блока «Получатель», «КПП» блока «Получатель», «Код Клиента», «ИП/КФХ Получателя», «Л/с кли</w:t>
            </w:r>
            <w:r w:rsidRPr="00AE5A6B">
              <w:lastRenderedPageBreak/>
              <w:t>ента – получателя», «Код бюджета л/с получателя», «Код ТОФК получателя, по которому отражаются проводки», «Наименование Получателя», «Расчетный счет» КПП блока Получатель, «БИК» в блоке «Получатель», «Наименование Банка» в блоке «Получатель», «Корсчет» в блоке «Получатель»)</w:t>
            </w:r>
          </w:p>
        </w:tc>
      </w:tr>
      <w:tr w:rsidR="00A07C61" w:rsidRPr="00AE5A6B" w14:paraId="36E4F6F8"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015D805" w14:textId="77777777" w:rsidR="00A07C61" w:rsidRPr="00AE5A6B" w:rsidRDefault="00A07C61" w:rsidP="00A07C61">
            <w:pPr>
              <w:pStyle w:val="GOSTTableNum"/>
              <w:numPr>
                <w:ilvl w:val="0"/>
                <w:numId w:val="77"/>
              </w:numPr>
            </w:pPr>
            <w:bookmarkStart w:id="1387" w:name="_Ref529105533"/>
          </w:p>
        </w:tc>
        <w:bookmarkEnd w:id="1387"/>
        <w:tc>
          <w:tcPr>
            <w:tcW w:w="593" w:type="pct"/>
            <w:shd w:val="clear" w:color="auto" w:fill="auto"/>
          </w:tcPr>
          <w:p w14:paraId="310CF9FB" w14:textId="77777777" w:rsidR="00A07C61" w:rsidRPr="00AE5A6B" w:rsidRDefault="00A07C61" w:rsidP="00A07C61">
            <w:pPr>
              <w:pStyle w:val="GOSTTablenorm"/>
            </w:pPr>
            <w:r w:rsidRPr="00AE5A6B">
              <w:t>КПП</w:t>
            </w:r>
          </w:p>
        </w:tc>
        <w:tc>
          <w:tcPr>
            <w:tcW w:w="219" w:type="pct"/>
            <w:shd w:val="clear" w:color="auto" w:fill="auto"/>
          </w:tcPr>
          <w:p w14:paraId="59DED492" w14:textId="77777777" w:rsidR="00A07C61" w:rsidRPr="00AE5A6B" w:rsidRDefault="00A07C61" w:rsidP="00A07C61">
            <w:pPr>
              <w:pStyle w:val="GOSTTablenorm"/>
            </w:pPr>
            <w:r w:rsidRPr="00AE5A6B">
              <w:t>Нет</w:t>
            </w:r>
          </w:p>
        </w:tc>
        <w:tc>
          <w:tcPr>
            <w:tcW w:w="304" w:type="pct"/>
            <w:shd w:val="clear" w:color="auto" w:fill="auto"/>
          </w:tcPr>
          <w:p w14:paraId="548DBC54" w14:textId="77777777" w:rsidR="00A07C61" w:rsidRPr="00AE5A6B" w:rsidRDefault="00A07C61" w:rsidP="00A07C61">
            <w:pPr>
              <w:pStyle w:val="GOSTTablenorm"/>
            </w:pPr>
            <w:r w:rsidRPr="00AE5A6B">
              <w:t>Да</w:t>
            </w:r>
          </w:p>
        </w:tc>
        <w:tc>
          <w:tcPr>
            <w:tcW w:w="219" w:type="pct"/>
            <w:shd w:val="clear" w:color="auto" w:fill="auto"/>
          </w:tcPr>
          <w:p w14:paraId="5C7ED3CE" w14:textId="77777777" w:rsidR="00A07C61" w:rsidRPr="00AE5A6B" w:rsidRDefault="00A07C61" w:rsidP="00A07C61">
            <w:pPr>
              <w:pStyle w:val="GOSTTablenorm"/>
            </w:pPr>
            <w:r w:rsidRPr="00AE5A6B">
              <w:t>Да</w:t>
            </w:r>
          </w:p>
        </w:tc>
        <w:tc>
          <w:tcPr>
            <w:tcW w:w="2437" w:type="pct"/>
            <w:shd w:val="clear" w:color="auto" w:fill="auto"/>
          </w:tcPr>
          <w:p w14:paraId="08907841" w14:textId="77777777" w:rsidR="00A07C61" w:rsidRPr="00AE5A6B" w:rsidRDefault="00A07C61" w:rsidP="00A07C61">
            <w:pPr>
              <w:pStyle w:val="GOSTTablenorm"/>
            </w:pPr>
            <w:r w:rsidRPr="00AE5A6B">
              <w:t>Способ 1. Ввод вручную.</w:t>
            </w:r>
          </w:p>
          <w:p w14:paraId="2962171A" w14:textId="333D78A1" w:rsidR="00A07C61" w:rsidRPr="00AE5A6B" w:rsidRDefault="00A07C61" w:rsidP="00A07C61">
            <w:pPr>
              <w:pStyle w:val="GOSTTablenorm"/>
            </w:pPr>
            <w:r w:rsidRPr="00AE5A6B">
              <w:t>Способ 2. Автоматически значением реквизита «КПП» записи «Сводный реестр», выбранной при заполнении реквизита «ИНН» блока «Получатель» (</w:t>
            </w:r>
            <w:r w:rsidRPr="00AE5A6B">
              <w:fldChar w:fldCharType="begin"/>
            </w:r>
            <w:r w:rsidRPr="00AE5A6B">
              <w:instrText xml:space="preserve"> REF _Ref527386946 \r \h  \* MERGEFORMAT </w:instrText>
            </w:r>
            <w:r w:rsidRPr="00AE5A6B">
              <w:fldChar w:fldCharType="separate"/>
            </w:r>
            <w:r w:rsidR="009849A5">
              <w:t>16</w:t>
            </w:r>
            <w:r w:rsidRPr="00AE5A6B">
              <w:fldChar w:fldCharType="end"/>
            </w:r>
            <w:r w:rsidRPr="00AE5A6B">
              <w:t>). Если в реквизите «ИП/КФХ получателя» указано значение «1», то реквизит «КПП» блока «Получатель» заполняется значением «0» (ноль).</w:t>
            </w:r>
          </w:p>
          <w:p w14:paraId="6D507F70" w14:textId="77777777" w:rsidR="00A07C61" w:rsidRDefault="00A07C61" w:rsidP="00A07C61">
            <w:pPr>
              <w:pStyle w:val="GOSTTablenorm"/>
            </w:pPr>
            <w:r w:rsidRPr="00AE5A6B">
              <w:t>Способ 3. Для п/п, загруженных из внешней системы Клиента</w:t>
            </w:r>
            <w:r w:rsidR="00527485" w:rsidRPr="00AE5A6B">
              <w:t xml:space="preserve"> </w:t>
            </w:r>
            <w:r w:rsidR="00646578" w:rsidRPr="00AE5A6B">
              <w:t>или при импорте</w:t>
            </w:r>
            <w:r w:rsidRPr="00AE5A6B">
              <w:t>, заполняется соответствующим значением</w:t>
            </w:r>
            <w:r w:rsidR="00C974A8">
              <w:t>.</w:t>
            </w:r>
          </w:p>
          <w:p w14:paraId="331D10D8" w14:textId="746BFA6E" w:rsidR="00C974A8" w:rsidRPr="00AE5A6B" w:rsidRDefault="00C974A8" w:rsidP="00A07C61">
            <w:pPr>
              <w:pStyle w:val="GOSTTablenorm"/>
            </w:pPr>
            <w:r>
              <w:t xml:space="preserve">Способ 4. </w:t>
            </w: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2.</w:t>
            </w:r>
          </w:p>
        </w:tc>
        <w:tc>
          <w:tcPr>
            <w:tcW w:w="989" w:type="pct"/>
            <w:shd w:val="clear" w:color="auto" w:fill="auto"/>
          </w:tcPr>
          <w:p w14:paraId="7D1C047C" w14:textId="77777777" w:rsidR="00A07C61" w:rsidRPr="00AE5A6B" w:rsidRDefault="00A07C61" w:rsidP="00A07C61">
            <w:pPr>
              <w:pStyle w:val="GOSTTablenorm"/>
            </w:pPr>
            <w:r w:rsidRPr="00AE5A6B">
              <w:t>–</w:t>
            </w:r>
          </w:p>
        </w:tc>
      </w:tr>
      <w:tr w:rsidR="00A07C61" w:rsidRPr="00AE5A6B" w14:paraId="569CAE81" w14:textId="77777777" w:rsidTr="0050217C">
        <w:trPr>
          <w:cnfStyle w:val="000000010000" w:firstRow="0" w:lastRow="0" w:firstColumn="0" w:lastColumn="0" w:oddVBand="0" w:evenVBand="0" w:oddHBand="0" w:evenHBand="1" w:firstRowFirstColumn="0" w:firstRowLastColumn="0" w:lastRowFirstColumn="0" w:lastRowLastColumn="0"/>
          <w:trHeight w:val="28"/>
        </w:trPr>
        <w:tc>
          <w:tcPr>
            <w:tcW w:w="239" w:type="pct"/>
            <w:shd w:val="clear" w:color="auto" w:fill="auto"/>
          </w:tcPr>
          <w:p w14:paraId="08E34D8E" w14:textId="77777777" w:rsidR="00A07C61" w:rsidRPr="00AE5A6B" w:rsidRDefault="00A07C61" w:rsidP="00A07C61">
            <w:pPr>
              <w:pStyle w:val="GOSTTableNum"/>
              <w:numPr>
                <w:ilvl w:val="0"/>
                <w:numId w:val="77"/>
              </w:numPr>
            </w:pPr>
            <w:bookmarkStart w:id="1388" w:name="_Ref527387016"/>
          </w:p>
        </w:tc>
        <w:bookmarkEnd w:id="1388"/>
        <w:tc>
          <w:tcPr>
            <w:tcW w:w="593" w:type="pct"/>
            <w:shd w:val="clear" w:color="auto" w:fill="auto"/>
          </w:tcPr>
          <w:p w14:paraId="132302AD" w14:textId="77777777" w:rsidR="00A07C61" w:rsidRPr="00AE5A6B" w:rsidRDefault="00A07C61" w:rsidP="00A07C61">
            <w:pPr>
              <w:pStyle w:val="GOSTTablenorm"/>
            </w:pPr>
            <w:r w:rsidRPr="00AE5A6B">
              <w:t>Код СВР/НУБП</w:t>
            </w:r>
          </w:p>
        </w:tc>
        <w:tc>
          <w:tcPr>
            <w:tcW w:w="219" w:type="pct"/>
            <w:shd w:val="clear" w:color="auto" w:fill="auto"/>
          </w:tcPr>
          <w:p w14:paraId="412A6244" w14:textId="77777777" w:rsidR="00A07C61" w:rsidRPr="00AE5A6B" w:rsidRDefault="00A07C61" w:rsidP="00A07C61">
            <w:pPr>
              <w:pStyle w:val="GOSTTablenorm"/>
            </w:pPr>
            <w:r w:rsidRPr="00AE5A6B">
              <w:t>Нет</w:t>
            </w:r>
          </w:p>
        </w:tc>
        <w:tc>
          <w:tcPr>
            <w:tcW w:w="304" w:type="pct"/>
            <w:shd w:val="clear" w:color="auto" w:fill="auto"/>
          </w:tcPr>
          <w:p w14:paraId="1208A61E" w14:textId="77777777" w:rsidR="00A07C61" w:rsidRPr="00AE5A6B" w:rsidRDefault="00A07C61" w:rsidP="00A07C61">
            <w:pPr>
              <w:pStyle w:val="GOSTTablenorm"/>
            </w:pPr>
            <w:r w:rsidRPr="00AE5A6B">
              <w:t>Да</w:t>
            </w:r>
          </w:p>
        </w:tc>
        <w:tc>
          <w:tcPr>
            <w:tcW w:w="219" w:type="pct"/>
            <w:shd w:val="clear" w:color="auto" w:fill="auto"/>
          </w:tcPr>
          <w:p w14:paraId="70D99773" w14:textId="77777777" w:rsidR="00A07C61" w:rsidRPr="00AE5A6B" w:rsidRDefault="00A07C61" w:rsidP="00A07C61">
            <w:pPr>
              <w:pStyle w:val="GOSTTablenorm"/>
            </w:pPr>
            <w:r w:rsidRPr="00AE5A6B">
              <w:t>Да</w:t>
            </w:r>
          </w:p>
        </w:tc>
        <w:tc>
          <w:tcPr>
            <w:tcW w:w="2437" w:type="pct"/>
            <w:shd w:val="clear" w:color="auto" w:fill="auto"/>
          </w:tcPr>
          <w:p w14:paraId="66940CB6" w14:textId="15AB3E4A" w:rsidR="00A07C61" w:rsidRPr="00AE5A6B" w:rsidRDefault="00A07C61" w:rsidP="00A07C61">
            <w:pPr>
              <w:pStyle w:val="GOSTTablenorm"/>
            </w:pPr>
            <w:r w:rsidRPr="00AE5A6B">
              <w:t>Способ 1. Автоматически значением реквизита «Код организации» справочника «Сводный реестр» или значением реквизита «Код клиента» справочника «Реестр ИП и КФХ» записи, выбранный при заполнении реквизита «ИНН» блока «Получатель» (</w:t>
            </w:r>
            <w:r w:rsidRPr="00AE5A6B">
              <w:fldChar w:fldCharType="begin"/>
            </w:r>
            <w:r w:rsidRPr="00AE5A6B">
              <w:instrText xml:space="preserve"> REF _Ref527386946 \r \h  \* MERGEFORMAT </w:instrText>
            </w:r>
            <w:r w:rsidRPr="00AE5A6B">
              <w:fldChar w:fldCharType="separate"/>
            </w:r>
            <w:r w:rsidR="009849A5">
              <w:t>16</w:t>
            </w:r>
            <w:r w:rsidRPr="00AE5A6B">
              <w:fldChar w:fldCharType="end"/>
            </w:r>
            <w:r w:rsidRPr="00AE5A6B">
              <w:t>).</w:t>
            </w:r>
          </w:p>
          <w:p w14:paraId="46BE0B36" w14:textId="53D2200C" w:rsidR="00646578" w:rsidRPr="00AE5A6B" w:rsidRDefault="00A07C61" w:rsidP="00646578">
            <w:pPr>
              <w:pStyle w:val="GOSTTablenorm"/>
            </w:pPr>
            <w:r w:rsidRPr="00AE5A6B">
              <w:t>Способ 2. Для п/п, загруженных из внешней си</w:t>
            </w:r>
            <w:r w:rsidRPr="00AE5A6B">
              <w:lastRenderedPageBreak/>
              <w:t>стемы Клиента, заполняется соответствующим значением</w:t>
            </w:r>
            <w:r w:rsidR="00646578" w:rsidRPr="00AE5A6B">
              <w:t xml:space="preserve"> кроме п/п, у которых в л/с плательщика указан код 41. </w:t>
            </w:r>
          </w:p>
          <w:p w14:paraId="7CAE3501" w14:textId="77777777" w:rsidR="00A07C61" w:rsidRDefault="00646578">
            <w:pPr>
              <w:pStyle w:val="GOSTTablenorm"/>
            </w:pPr>
            <w:r w:rsidRPr="00AE5A6B">
              <w:t>Способ 3. Для загруженных п/п, у которых в л/с плательщика указан код 41 реквизит заполняется автоматически значением «Код организации» справочника «Сводный реестр», определенного по «ИНН» блока «Получатель».</w:t>
            </w:r>
          </w:p>
          <w:p w14:paraId="58B89EB9" w14:textId="35EBFC6E" w:rsidR="00C974A8" w:rsidRPr="00AE5A6B" w:rsidRDefault="00C974A8" w:rsidP="00C974A8">
            <w:pPr>
              <w:pStyle w:val="GOSTTablenorm"/>
            </w:pPr>
            <w:r>
              <w:t xml:space="preserve">Способ 4. </w:t>
            </w:r>
            <w:r w:rsidRPr="00C974A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w:t>
            </w:r>
            <w:r>
              <w:t>1</w:t>
            </w:r>
            <w:r w:rsidRPr="00C974A8">
              <w:t>.</w:t>
            </w:r>
          </w:p>
        </w:tc>
        <w:tc>
          <w:tcPr>
            <w:tcW w:w="989" w:type="pct"/>
            <w:shd w:val="clear" w:color="auto" w:fill="auto"/>
          </w:tcPr>
          <w:p w14:paraId="466B923E" w14:textId="77777777" w:rsidR="00646578" w:rsidRPr="00AE5A6B" w:rsidRDefault="00646578" w:rsidP="00646578">
            <w:pPr>
              <w:pStyle w:val="GOSTTablenorm"/>
            </w:pPr>
            <w:r w:rsidRPr="00AE5A6B">
              <w:lastRenderedPageBreak/>
              <w:t>Обязательно для заполнения если реквизиты «Лицевой счет» блока Получатель и «Лицевой счет» блока Платель</w:t>
            </w:r>
            <w:r w:rsidRPr="00AE5A6B">
              <w:lastRenderedPageBreak/>
              <w:t xml:space="preserve">щик равны 71% </w:t>
            </w:r>
          </w:p>
          <w:p w14:paraId="3DADFBAB" w14:textId="7F01A53F" w:rsidR="00A07C61" w:rsidRPr="00AE5A6B" w:rsidRDefault="00646578">
            <w:pPr>
              <w:pStyle w:val="GOSTTablenorm"/>
            </w:pPr>
            <w:r w:rsidRPr="00AE5A6B">
              <w:t>*Исключение касается л/с с кодом 41. Данный реквизит не передается Клиентом при загрузке п/п</w:t>
            </w:r>
          </w:p>
        </w:tc>
      </w:tr>
      <w:tr w:rsidR="00A07C61" w:rsidRPr="00AE5A6B" w14:paraId="182DD431"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53DF6D78" w14:textId="77777777" w:rsidR="00A07C61" w:rsidRPr="00AE5A6B" w:rsidRDefault="00A07C61" w:rsidP="00A07C61">
            <w:pPr>
              <w:pStyle w:val="GOSTTableNum2"/>
              <w:numPr>
                <w:ilvl w:val="1"/>
                <w:numId w:val="77"/>
              </w:numPr>
            </w:pPr>
          </w:p>
        </w:tc>
        <w:tc>
          <w:tcPr>
            <w:tcW w:w="593" w:type="pct"/>
            <w:shd w:val="clear" w:color="auto" w:fill="auto"/>
          </w:tcPr>
          <w:p w14:paraId="3D776FEF" w14:textId="77777777" w:rsidR="00A07C61" w:rsidRPr="00AE5A6B" w:rsidRDefault="00A07C61" w:rsidP="00A07C61">
            <w:pPr>
              <w:pStyle w:val="GOSTTablenorm"/>
            </w:pPr>
            <w:r w:rsidRPr="00AE5A6B">
              <w:t>ИП/КФХ получателя</w:t>
            </w:r>
          </w:p>
        </w:tc>
        <w:tc>
          <w:tcPr>
            <w:tcW w:w="219" w:type="pct"/>
            <w:shd w:val="clear" w:color="auto" w:fill="auto"/>
          </w:tcPr>
          <w:p w14:paraId="2A0DE769" w14:textId="77777777" w:rsidR="00A07C61" w:rsidRPr="00AE5A6B" w:rsidRDefault="00A07C61" w:rsidP="00A07C61">
            <w:pPr>
              <w:pStyle w:val="GOSTTablenorm"/>
            </w:pPr>
            <w:r w:rsidRPr="00AE5A6B">
              <w:t>Нет</w:t>
            </w:r>
          </w:p>
        </w:tc>
        <w:tc>
          <w:tcPr>
            <w:tcW w:w="304" w:type="pct"/>
            <w:shd w:val="clear" w:color="auto" w:fill="auto"/>
          </w:tcPr>
          <w:p w14:paraId="72737AD6" w14:textId="77777777" w:rsidR="00A07C61" w:rsidRPr="00AE5A6B" w:rsidRDefault="00A07C61" w:rsidP="00A07C61">
            <w:pPr>
              <w:pStyle w:val="GOSTTablenorm"/>
            </w:pPr>
            <w:r w:rsidRPr="00AE5A6B">
              <w:t>Нет</w:t>
            </w:r>
          </w:p>
        </w:tc>
        <w:tc>
          <w:tcPr>
            <w:tcW w:w="219" w:type="pct"/>
            <w:shd w:val="clear" w:color="auto" w:fill="auto"/>
          </w:tcPr>
          <w:p w14:paraId="533C5FD3" w14:textId="77777777" w:rsidR="00A07C61" w:rsidRPr="00AE5A6B" w:rsidRDefault="00A07C61" w:rsidP="00A07C61">
            <w:pPr>
              <w:pStyle w:val="GOSTTablenorm"/>
            </w:pPr>
            <w:r w:rsidRPr="00AE5A6B">
              <w:t>Нет</w:t>
            </w:r>
          </w:p>
        </w:tc>
        <w:tc>
          <w:tcPr>
            <w:tcW w:w="2437" w:type="pct"/>
            <w:shd w:val="clear" w:color="auto" w:fill="auto"/>
          </w:tcPr>
          <w:p w14:paraId="4E34F3B3" w14:textId="77777777" w:rsidR="00A07C61" w:rsidRPr="00AE5A6B" w:rsidRDefault="00A07C61" w:rsidP="00A07C61">
            <w:pPr>
              <w:pStyle w:val="GOSTTablenorm"/>
            </w:pPr>
            <w:r w:rsidRPr="00AE5A6B">
              <w:t>Заполняется автоматически:</w:t>
            </w:r>
          </w:p>
          <w:p w14:paraId="6075EFE5" w14:textId="77777777" w:rsidR="00A07C61" w:rsidRPr="00AE5A6B" w:rsidRDefault="00A07C61" w:rsidP="00A07C61">
            <w:pPr>
              <w:pStyle w:val="GOSTTableListMark1"/>
            </w:pPr>
            <w:r w:rsidRPr="00AE5A6B">
              <w:t>значением «0», если значение реквизита «Код клиента» найдено в справочнике «Сводный реестр»;</w:t>
            </w:r>
          </w:p>
          <w:p w14:paraId="606AEA70" w14:textId="77777777" w:rsidR="00A07C61" w:rsidRDefault="00A07C61" w:rsidP="00A07C61">
            <w:pPr>
              <w:pStyle w:val="GOSTTableListMark1"/>
            </w:pPr>
            <w:r w:rsidRPr="00AE5A6B">
              <w:t>значением «1», в случае если значение реквизита «Код клиента» найдено в справочнике «Реестр ИП и КФХ»</w:t>
            </w:r>
          </w:p>
          <w:p w14:paraId="2781042D" w14:textId="784F541C" w:rsidR="00C974A8" w:rsidRPr="00AE5A6B" w:rsidRDefault="00C974A8" w:rsidP="00C974A8">
            <w:pPr>
              <w:pStyle w:val="GOSTTablenorm"/>
            </w:pPr>
            <w:r w:rsidRPr="00C974A8">
              <w:t>При формировании платежного поручения на основании документа «Акт приемки товаров, работ, услуг» (ф. 0510452) рек</w:t>
            </w:r>
            <w:r>
              <w:t>визит заполняется автоматически.</w:t>
            </w:r>
          </w:p>
        </w:tc>
        <w:tc>
          <w:tcPr>
            <w:tcW w:w="989" w:type="pct"/>
            <w:shd w:val="clear" w:color="auto" w:fill="auto"/>
          </w:tcPr>
          <w:p w14:paraId="1B89FFFA" w14:textId="77777777" w:rsidR="00A07C61" w:rsidRPr="00AE5A6B" w:rsidRDefault="00A07C61" w:rsidP="00A07C61">
            <w:pPr>
              <w:pStyle w:val="GOSTTablenorm"/>
            </w:pPr>
            <w:r w:rsidRPr="00AE5A6B">
              <w:t>Техническое поле</w:t>
            </w:r>
          </w:p>
        </w:tc>
      </w:tr>
      <w:tr w:rsidR="00A07C61" w:rsidRPr="00AE5A6B" w14:paraId="1BF69D85"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31322262" w14:textId="77777777" w:rsidR="00A07C61" w:rsidRPr="00AE5A6B" w:rsidRDefault="00A07C61" w:rsidP="00A07C61">
            <w:pPr>
              <w:pStyle w:val="GOSTTableNum"/>
              <w:numPr>
                <w:ilvl w:val="0"/>
                <w:numId w:val="77"/>
              </w:numPr>
            </w:pPr>
            <w:bookmarkStart w:id="1389" w:name="_Ref527387076"/>
          </w:p>
        </w:tc>
        <w:bookmarkEnd w:id="1389"/>
        <w:tc>
          <w:tcPr>
            <w:tcW w:w="593" w:type="pct"/>
            <w:shd w:val="clear" w:color="auto" w:fill="auto"/>
          </w:tcPr>
          <w:p w14:paraId="6B5DE77C" w14:textId="77777777" w:rsidR="00A07C61" w:rsidRPr="00AE5A6B" w:rsidRDefault="00A07C61" w:rsidP="00A07C61">
            <w:pPr>
              <w:pStyle w:val="GOSTTablenorm"/>
            </w:pPr>
            <w:r w:rsidRPr="00AE5A6B">
              <w:t>Лицевой счет</w:t>
            </w:r>
          </w:p>
        </w:tc>
        <w:tc>
          <w:tcPr>
            <w:tcW w:w="219" w:type="pct"/>
            <w:shd w:val="clear" w:color="auto" w:fill="auto"/>
          </w:tcPr>
          <w:p w14:paraId="0C8670BE" w14:textId="77777777" w:rsidR="00A07C61" w:rsidRPr="00AE5A6B" w:rsidRDefault="00A07C61" w:rsidP="00A07C61">
            <w:pPr>
              <w:pStyle w:val="GOSTTablenorm"/>
            </w:pPr>
            <w:r w:rsidRPr="00AE5A6B">
              <w:t>Нет</w:t>
            </w:r>
          </w:p>
        </w:tc>
        <w:tc>
          <w:tcPr>
            <w:tcW w:w="304" w:type="pct"/>
            <w:shd w:val="clear" w:color="auto" w:fill="auto"/>
          </w:tcPr>
          <w:p w14:paraId="1C9FE3B2" w14:textId="77777777" w:rsidR="00A07C61" w:rsidRPr="00AE5A6B" w:rsidRDefault="00A07C61" w:rsidP="00A07C61">
            <w:pPr>
              <w:pStyle w:val="GOSTTablenorm"/>
            </w:pPr>
            <w:r w:rsidRPr="00AE5A6B">
              <w:t>Да</w:t>
            </w:r>
          </w:p>
        </w:tc>
        <w:tc>
          <w:tcPr>
            <w:tcW w:w="219" w:type="pct"/>
            <w:shd w:val="clear" w:color="auto" w:fill="auto"/>
          </w:tcPr>
          <w:p w14:paraId="3CEEDFC2" w14:textId="77777777" w:rsidR="00A07C61" w:rsidRPr="00AE5A6B" w:rsidRDefault="00A07C61" w:rsidP="00A07C61">
            <w:pPr>
              <w:pStyle w:val="GOSTTablenorm"/>
            </w:pPr>
            <w:r w:rsidRPr="00AE5A6B">
              <w:t>Да</w:t>
            </w:r>
          </w:p>
        </w:tc>
        <w:tc>
          <w:tcPr>
            <w:tcW w:w="2437" w:type="pct"/>
            <w:shd w:val="clear" w:color="auto" w:fill="auto"/>
          </w:tcPr>
          <w:p w14:paraId="330AE2E1" w14:textId="77777777" w:rsidR="00A07C61" w:rsidRPr="00AE5A6B" w:rsidRDefault="00A07C61" w:rsidP="00A07C61">
            <w:pPr>
              <w:pStyle w:val="GOSTTablenorm"/>
            </w:pPr>
            <w:r w:rsidRPr="00AE5A6B">
              <w:t>Способ 1. Ввод вручную. При ручном вводе доступно указание любого л/с с любым значением. Введенное вручную значение, если оно не соответствует маске «71» на справочник «Книга регистрации лицевых счетов» НЕ осуществляется.</w:t>
            </w:r>
          </w:p>
          <w:p w14:paraId="43AE9D91" w14:textId="77777777" w:rsidR="00A07C61" w:rsidRPr="00AE5A6B" w:rsidRDefault="00A07C61" w:rsidP="00A07C61">
            <w:pPr>
              <w:pStyle w:val="GOSTTablenorm"/>
            </w:pPr>
            <w:r w:rsidRPr="00AE5A6B">
              <w:t>Способ 2. Выбором из справочника «Книга регистрации лицевых счетов».</w:t>
            </w:r>
          </w:p>
          <w:p w14:paraId="1CDF96A0" w14:textId="3083E219" w:rsidR="00A07C61" w:rsidRPr="00AE5A6B" w:rsidRDefault="00A07C61" w:rsidP="00A07C61">
            <w:pPr>
              <w:pStyle w:val="GOSTTablenorm"/>
            </w:pPr>
            <w:r w:rsidRPr="00AE5A6B">
              <w:t>Отображаются только актуальные записи справочников по всем видам лицевых счетов юридических лиц, открытые клиенту с кодом записи, выбранной при заполнении реквизита «Код клиента» (</w:t>
            </w:r>
            <w:r w:rsidRPr="00AE5A6B">
              <w:fldChar w:fldCharType="begin"/>
            </w:r>
            <w:r w:rsidRPr="00AE5A6B">
              <w:instrText xml:space="preserve"> REF _Ref527387016 \r \h  \* MERGEFORMAT </w:instrText>
            </w:r>
            <w:r w:rsidRPr="00AE5A6B">
              <w:fldChar w:fldCharType="separate"/>
            </w:r>
            <w:r w:rsidR="009849A5">
              <w:t>18</w:t>
            </w:r>
            <w:r w:rsidRPr="00AE5A6B">
              <w:fldChar w:fldCharType="end"/>
            </w:r>
            <w:r w:rsidRPr="00AE5A6B">
              <w:t>).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w:t>
            </w:r>
          </w:p>
          <w:p w14:paraId="48A22E86" w14:textId="77777777" w:rsidR="00A07C61" w:rsidRPr="00AE5A6B" w:rsidRDefault="00A07C61" w:rsidP="00A07C61">
            <w:pPr>
              <w:pStyle w:val="GOSTTablenorm"/>
            </w:pPr>
            <w:r w:rsidRPr="00AE5A6B">
              <w:lastRenderedPageBreak/>
              <w:t xml:space="preserve">После реализации справочника </w:t>
            </w:r>
            <w:r w:rsidRPr="00AE5A6B">
              <w:rPr>
                <w:szCs w:val="22"/>
              </w:rPr>
              <w:t>«Соответствие ЦС и РЦ при КС»</w:t>
            </w:r>
            <w:r w:rsidRPr="00AE5A6B">
              <w:t xml:space="preserve"> автоматически заполняется реквизит «Расчетный счет» блока Получатель соответствующим значением расчетного счета, связанного с номером л/с, указанным в текущем поле (относится только к л/с с кодом 71).</w:t>
            </w:r>
          </w:p>
          <w:p w14:paraId="10DF9F94" w14:textId="4E1B1A0C" w:rsidR="00A07C61" w:rsidRPr="00AE5A6B" w:rsidRDefault="00A07C61" w:rsidP="00A07C61">
            <w:pPr>
              <w:pStyle w:val="GOSTTablenorm"/>
            </w:pPr>
            <w:r w:rsidRPr="00AE5A6B">
              <w:rPr>
                <w:szCs w:val="22"/>
              </w:rPr>
              <w:t>Способ 3. Для п/п, загруженных из внешней системы Клиента</w:t>
            </w:r>
            <w:r w:rsidR="00646578" w:rsidRPr="00AE5A6B">
              <w:rPr>
                <w:szCs w:val="22"/>
              </w:rPr>
              <w:t xml:space="preserve"> </w:t>
            </w:r>
            <w:r w:rsidR="00646578" w:rsidRPr="00AE5A6B">
              <w:t>или при импорте</w:t>
            </w:r>
            <w:r w:rsidRPr="00AE5A6B">
              <w:rPr>
                <w:szCs w:val="22"/>
              </w:rPr>
              <w:t>, заполняется соответствующим значением</w:t>
            </w:r>
          </w:p>
        </w:tc>
        <w:tc>
          <w:tcPr>
            <w:tcW w:w="989" w:type="pct"/>
            <w:shd w:val="clear" w:color="auto" w:fill="auto"/>
          </w:tcPr>
          <w:p w14:paraId="6DF99C85" w14:textId="77777777" w:rsidR="00A07C61" w:rsidRPr="00AE5A6B" w:rsidRDefault="00A07C61" w:rsidP="00A07C61">
            <w:pPr>
              <w:pStyle w:val="GOSTTablenorm"/>
            </w:pPr>
            <w:r w:rsidRPr="00AE5A6B">
              <w:lastRenderedPageBreak/>
              <w:t>–</w:t>
            </w:r>
          </w:p>
        </w:tc>
      </w:tr>
      <w:tr w:rsidR="00A07C61" w:rsidRPr="00AE5A6B" w14:paraId="09F67639"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5F05ACE3" w14:textId="77777777" w:rsidR="00A07C61" w:rsidRPr="00AE5A6B" w:rsidRDefault="00A07C61" w:rsidP="00A07C61">
            <w:pPr>
              <w:pStyle w:val="GOSTTableNum"/>
              <w:numPr>
                <w:ilvl w:val="0"/>
                <w:numId w:val="77"/>
              </w:numPr>
            </w:pPr>
          </w:p>
        </w:tc>
        <w:tc>
          <w:tcPr>
            <w:tcW w:w="593" w:type="pct"/>
            <w:shd w:val="clear" w:color="auto" w:fill="auto"/>
          </w:tcPr>
          <w:p w14:paraId="77C67BCB" w14:textId="77777777" w:rsidR="00A07C61" w:rsidRPr="00AE5A6B" w:rsidRDefault="00A07C61" w:rsidP="00A07C61">
            <w:pPr>
              <w:pStyle w:val="GOSTTablenorm"/>
            </w:pPr>
            <w:r w:rsidRPr="00AE5A6B">
              <w:t>Код бюджета л/с получателя</w:t>
            </w:r>
          </w:p>
        </w:tc>
        <w:tc>
          <w:tcPr>
            <w:tcW w:w="219" w:type="pct"/>
            <w:shd w:val="clear" w:color="auto" w:fill="auto"/>
          </w:tcPr>
          <w:p w14:paraId="14881A34" w14:textId="77777777" w:rsidR="00A07C61" w:rsidRPr="00AE5A6B" w:rsidRDefault="00A07C61" w:rsidP="00A07C61">
            <w:pPr>
              <w:pStyle w:val="GOSTTablenorm"/>
            </w:pPr>
            <w:r w:rsidRPr="00AE5A6B">
              <w:t>Нет</w:t>
            </w:r>
          </w:p>
        </w:tc>
        <w:tc>
          <w:tcPr>
            <w:tcW w:w="304" w:type="pct"/>
            <w:shd w:val="clear" w:color="auto" w:fill="auto"/>
          </w:tcPr>
          <w:p w14:paraId="4461EF51" w14:textId="77777777" w:rsidR="00A07C61" w:rsidRPr="00AE5A6B" w:rsidRDefault="00A07C61" w:rsidP="00A07C61">
            <w:pPr>
              <w:pStyle w:val="GOSTTablenorm"/>
            </w:pPr>
            <w:r w:rsidRPr="00AE5A6B">
              <w:t>Нет</w:t>
            </w:r>
          </w:p>
        </w:tc>
        <w:tc>
          <w:tcPr>
            <w:tcW w:w="219" w:type="pct"/>
            <w:shd w:val="clear" w:color="auto" w:fill="auto"/>
          </w:tcPr>
          <w:p w14:paraId="7C26D9A1" w14:textId="77777777" w:rsidR="00A07C61" w:rsidRPr="00AE5A6B" w:rsidRDefault="00A07C61" w:rsidP="00A07C61">
            <w:pPr>
              <w:pStyle w:val="GOSTTablenorm"/>
            </w:pPr>
            <w:r w:rsidRPr="00AE5A6B">
              <w:t>Нет</w:t>
            </w:r>
          </w:p>
        </w:tc>
        <w:tc>
          <w:tcPr>
            <w:tcW w:w="2437" w:type="pct"/>
            <w:shd w:val="clear" w:color="auto" w:fill="auto"/>
          </w:tcPr>
          <w:p w14:paraId="5CAE722F" w14:textId="77777777" w:rsidR="00A07C61" w:rsidRDefault="00A07C61" w:rsidP="00A07C61">
            <w:pPr>
              <w:pStyle w:val="GOSTTablenorm"/>
            </w:pPr>
            <w:r w:rsidRPr="00AE5A6B">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клиента-получателя»</w:t>
            </w:r>
            <w:r w:rsidR="00C974A8">
              <w:t>.</w:t>
            </w:r>
          </w:p>
          <w:p w14:paraId="7977E235" w14:textId="08CCE6B1" w:rsidR="00C974A8" w:rsidRPr="00AE5A6B" w:rsidDel="0032131F" w:rsidRDefault="00C974A8" w:rsidP="00C974A8">
            <w:pPr>
              <w:pStyle w:val="GOSTTablenorm"/>
            </w:pPr>
            <w:r w:rsidRPr="00C974A8">
              <w:t>При формировании платежного поручения на основании документа «Акт приемки товаров, работ, услуг» (ф. 0510452) рек</w:t>
            </w:r>
            <w:r>
              <w:t>визит заполняется автоматически.</w:t>
            </w:r>
          </w:p>
        </w:tc>
        <w:tc>
          <w:tcPr>
            <w:tcW w:w="989" w:type="pct"/>
            <w:shd w:val="clear" w:color="auto" w:fill="auto"/>
          </w:tcPr>
          <w:p w14:paraId="072DFAAD" w14:textId="77777777" w:rsidR="00A07C61" w:rsidRPr="00AE5A6B" w:rsidRDefault="00A07C61" w:rsidP="00A07C61">
            <w:pPr>
              <w:pStyle w:val="GOSTTablenorm"/>
            </w:pPr>
            <w:r w:rsidRPr="00AE5A6B">
              <w:t>–</w:t>
            </w:r>
          </w:p>
        </w:tc>
      </w:tr>
      <w:tr w:rsidR="00646578" w:rsidRPr="00AE5A6B" w14:paraId="77C46E96"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4F222519" w14:textId="77777777" w:rsidR="00646578" w:rsidRPr="00AE5A6B" w:rsidRDefault="00646578" w:rsidP="00646578">
            <w:pPr>
              <w:pStyle w:val="GOSTTableNum"/>
              <w:numPr>
                <w:ilvl w:val="0"/>
                <w:numId w:val="77"/>
              </w:numPr>
            </w:pPr>
          </w:p>
        </w:tc>
        <w:tc>
          <w:tcPr>
            <w:tcW w:w="593" w:type="pct"/>
            <w:shd w:val="clear" w:color="auto" w:fill="auto"/>
          </w:tcPr>
          <w:p w14:paraId="6BF6195B" w14:textId="77777777" w:rsidR="00646578" w:rsidRPr="00AE5A6B" w:rsidRDefault="00646578" w:rsidP="00646578">
            <w:pPr>
              <w:pStyle w:val="GOSTTablenorm"/>
            </w:pPr>
            <w:r w:rsidRPr="00AE5A6B">
              <w:t>Код ТОФК получателя, по которому отражаются проводки</w:t>
            </w:r>
          </w:p>
        </w:tc>
        <w:tc>
          <w:tcPr>
            <w:tcW w:w="219" w:type="pct"/>
            <w:shd w:val="clear" w:color="auto" w:fill="auto"/>
          </w:tcPr>
          <w:p w14:paraId="5B3799C4" w14:textId="77777777" w:rsidR="00646578" w:rsidRPr="00AE5A6B" w:rsidRDefault="00646578" w:rsidP="00646578">
            <w:pPr>
              <w:pStyle w:val="GOSTTablenorm"/>
            </w:pPr>
            <w:r w:rsidRPr="00AE5A6B">
              <w:t>Нет</w:t>
            </w:r>
          </w:p>
        </w:tc>
        <w:tc>
          <w:tcPr>
            <w:tcW w:w="304" w:type="pct"/>
            <w:shd w:val="clear" w:color="auto" w:fill="auto"/>
          </w:tcPr>
          <w:p w14:paraId="7F12C8A5" w14:textId="77777777" w:rsidR="00646578" w:rsidRPr="00AE5A6B" w:rsidRDefault="00646578" w:rsidP="00646578">
            <w:pPr>
              <w:pStyle w:val="GOSTTablenorm"/>
            </w:pPr>
            <w:r w:rsidRPr="00AE5A6B">
              <w:t>Нет</w:t>
            </w:r>
          </w:p>
        </w:tc>
        <w:tc>
          <w:tcPr>
            <w:tcW w:w="219" w:type="pct"/>
            <w:shd w:val="clear" w:color="auto" w:fill="auto"/>
          </w:tcPr>
          <w:p w14:paraId="0EA856FC" w14:textId="77777777" w:rsidR="00646578" w:rsidRPr="00AE5A6B" w:rsidRDefault="00646578" w:rsidP="00646578">
            <w:pPr>
              <w:pStyle w:val="GOSTTablenorm"/>
            </w:pPr>
            <w:r w:rsidRPr="00AE5A6B">
              <w:t>Нет</w:t>
            </w:r>
          </w:p>
        </w:tc>
        <w:tc>
          <w:tcPr>
            <w:tcW w:w="2437" w:type="pct"/>
            <w:shd w:val="clear" w:color="auto" w:fill="auto"/>
          </w:tcPr>
          <w:p w14:paraId="6892BE17" w14:textId="44F698F6" w:rsidR="00646578" w:rsidRPr="00AE5A6B" w:rsidRDefault="00646578" w:rsidP="00646578">
            <w:pPr>
              <w:pStyle w:val="GOSTTablenorm"/>
            </w:pPr>
            <w:r w:rsidRPr="00AE5A6B">
              <w:t>Если значение реквизита «Признак перехода на СКП» равно «Нет» заполняется автоматически по результатам заполнения реквизита «Л/с клиента-получателя» кодом ТОФК, по которому отражаются проводки:</w:t>
            </w:r>
          </w:p>
          <w:p w14:paraId="60937675" w14:textId="77777777" w:rsidR="00646578" w:rsidRPr="00AE5A6B" w:rsidRDefault="00646578" w:rsidP="00646578">
            <w:pPr>
              <w:pStyle w:val="GOSTTableListMark1"/>
            </w:pPr>
            <w:r w:rsidRPr="00AE5A6B">
              <w:t>значением «9900» – по операциям федерального бюджета (т.е.</w:t>
            </w:r>
            <w:r w:rsidRPr="00AE5A6B">
              <w:rPr>
                <w:szCs w:val="22"/>
              </w:rPr>
              <w:t xml:space="preserve"> код бюджета равен «99010001»</w:t>
            </w:r>
            <w:r w:rsidRPr="00AE5A6B">
              <w:t>;</w:t>
            </w:r>
          </w:p>
          <w:p w14:paraId="14345B3F" w14:textId="77777777" w:rsidR="00646578" w:rsidRPr="00AE5A6B" w:rsidRDefault="00646578" w:rsidP="00646578">
            <w:pPr>
              <w:pStyle w:val="GOSTTableListMark1"/>
            </w:pPr>
            <w:r w:rsidRPr="00AE5A6B">
              <w:t xml:space="preserve">значением ТОФК, в котором открыт лицевой счет получателя – по операциям, отличным от федерального бюджета (т.е. </w:t>
            </w:r>
            <w:r w:rsidRPr="00AE5A6B">
              <w:rPr>
                <w:szCs w:val="22"/>
              </w:rPr>
              <w:t>т.е. код бюджета НЕ равен «99010001»</w:t>
            </w:r>
            <w:r w:rsidRPr="00AE5A6B">
              <w:t xml:space="preserve"> из справочника «Книга регистрации лицевых счетов».</w:t>
            </w:r>
          </w:p>
          <w:p w14:paraId="379D3337" w14:textId="0FEE4686" w:rsidR="00646578" w:rsidRPr="00AE5A6B" w:rsidRDefault="00646578" w:rsidP="00646578">
            <w:pPr>
              <w:pStyle w:val="GOSTTablenorm"/>
            </w:pPr>
            <w:r w:rsidRPr="00AE5A6B">
              <w:rPr>
                <w:b/>
              </w:rPr>
              <w:t>Если значение реквизита «Признак перехода на СКП» равно «Да»</w:t>
            </w:r>
            <w:r w:rsidRPr="00AE5A6B">
              <w:t xml:space="preserve"> и «Лицевой счет» получателя заполнен и значение «Код органа ФК, где обслуживается ЛС» справочника «Книга регистрации лицевых счетов» для указанного значения л/с получателя в первом разряде содержит числовое значение, то заполняется автоматически значением реквизита «Код ТОФК по месту открытия» («ТОФК» на вкладке «Основная информация») записи справочника «Книга </w:t>
            </w:r>
            <w:r w:rsidRPr="00AE5A6B">
              <w:lastRenderedPageBreak/>
              <w:t>регистрации казначейских счетов», выбранной при заполнении реквизита «Расчетный счет» получателя. Если при заполнении реквизита «Расчетный счет» получателя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в таблице в разделе «Алгоритм определения казначейского/расчетного счета».</w:t>
            </w:r>
          </w:p>
          <w:p w14:paraId="24C288B8" w14:textId="77777777" w:rsidR="00646578" w:rsidRPr="00AE5A6B" w:rsidRDefault="00646578" w:rsidP="00646578">
            <w:pPr>
              <w:pStyle w:val="GOSTTablenorm"/>
            </w:pPr>
            <w:r w:rsidRPr="00AE5A6B">
              <w:t>Если первый разряд значения «Код органа ФК, где обслуживается ЛС» справочника «Книга регистрации лицевых счетов» содержит не числовое значение и код бюджета НЕ равен «99010001» (Квази – ТОФК), то заполняется следующим образом: к первым двум цифрам значения реквизита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 получателя данного документа добавляется «00» (два нуля).</w:t>
            </w:r>
          </w:p>
          <w:p w14:paraId="5603B61C" w14:textId="79CEFDAC" w:rsidR="00646578" w:rsidRPr="00AE5A6B" w:rsidRDefault="00646578" w:rsidP="00646578">
            <w:pPr>
              <w:pStyle w:val="GOSTTablenorm"/>
            </w:pPr>
            <w:r w:rsidRPr="00AE5A6B">
              <w:t>Если значение реквизита «Лицевой счет» получателя не заполнено и Расчетный счет получателя выбран из справочника «Книга регистрации казначейских счетов», то данный реквизит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получателя (</w:t>
            </w:r>
            <w:r w:rsidRPr="00AE5A6B">
              <w:fldChar w:fldCharType="begin"/>
            </w:r>
            <w:r w:rsidRPr="00AE5A6B">
              <w:instrText xml:space="preserve"> REF _Ref527386905 \r \h  \* MERGEFORMAT </w:instrText>
            </w:r>
            <w:r w:rsidRPr="00AE5A6B">
              <w:fldChar w:fldCharType="separate"/>
            </w:r>
            <w:r w:rsidR="009849A5">
              <w:t>23</w:t>
            </w:r>
            <w:r w:rsidRPr="00AE5A6B">
              <w:fldChar w:fldCharType="end"/>
            </w:r>
            <w:r w:rsidRPr="00AE5A6B">
              <w:t>).</w:t>
            </w:r>
          </w:p>
          <w:p w14:paraId="676E4402" w14:textId="77777777" w:rsidR="00646578" w:rsidRPr="00AE5A6B" w:rsidRDefault="00646578" w:rsidP="00646578">
            <w:pPr>
              <w:pStyle w:val="GOSTTablenorm"/>
            </w:pPr>
            <w:r w:rsidRPr="00AE5A6B">
              <w:t>Если значение реквизита «Лицевой счет» получателя не заполнено и указан банковский Расчетный счет получателя, то данный реквизит заполняется значением реквизита «Код ТОФК» записи справочника «Банковские счета ФК», в которой «Номер банковского счета» равен значению реквизита «Расчетный счет получателя» текущего документа.</w:t>
            </w:r>
          </w:p>
          <w:p w14:paraId="620133F3" w14:textId="6E3FC384" w:rsidR="00646578" w:rsidRDefault="00646578" w:rsidP="00F976D2">
            <w:pPr>
              <w:pStyle w:val="GOSTTablenorm"/>
            </w:pPr>
            <w:r w:rsidRPr="00AE5A6B">
              <w:rPr>
                <w:b/>
                <w:szCs w:val="22"/>
              </w:rPr>
              <w:t>Если</w:t>
            </w:r>
            <w:r w:rsidRPr="00AE5A6B">
              <w:rPr>
                <w:szCs w:val="22"/>
              </w:rPr>
              <w:t xml:space="preserve"> указан л/с получателя</w:t>
            </w:r>
            <w:r w:rsidRPr="00AE5A6B">
              <w:t xml:space="preserve"> </w:t>
            </w:r>
            <w:r w:rsidRPr="00AE5A6B">
              <w:rPr>
                <w:szCs w:val="22"/>
              </w:rPr>
              <w:t xml:space="preserve">с кодом 41 реквизит заполняется автоматически значением кода </w:t>
            </w:r>
            <w:r w:rsidRPr="00AE5A6B">
              <w:rPr>
                <w:szCs w:val="22"/>
              </w:rPr>
              <w:lastRenderedPageBreak/>
              <w:t xml:space="preserve">ТОФК из реквизита </w:t>
            </w:r>
            <w:r w:rsidRPr="00AE5A6B">
              <w:t>«Код ТОФК по месту открытия ЛС» актуальной записи справочника «Книга регистрации лицевых счетов», в которой значение реквизита «Номер л/с» равно значению реквизита «Лицевой счет» получателя (</w:t>
            </w:r>
            <w:r w:rsidRPr="00AE5A6B">
              <w:fldChar w:fldCharType="begin"/>
            </w:r>
            <w:r w:rsidRPr="00AE5A6B">
              <w:instrText xml:space="preserve"> REF _Ref527387076 \n \h </w:instrText>
            </w:r>
            <w:r w:rsidR="00AE5A6B">
              <w:instrText xml:space="preserve"> \* MERGEFORMAT </w:instrText>
            </w:r>
            <w:r w:rsidRPr="00AE5A6B">
              <w:fldChar w:fldCharType="separate"/>
            </w:r>
            <w:r w:rsidR="009849A5">
              <w:t>19</w:t>
            </w:r>
            <w:r w:rsidRPr="00AE5A6B">
              <w:fldChar w:fldCharType="end"/>
            </w:r>
            <w:r w:rsidRPr="00AE5A6B">
              <w:t>)</w:t>
            </w:r>
            <w:r w:rsidR="00C974A8">
              <w:t>.</w:t>
            </w:r>
          </w:p>
          <w:p w14:paraId="3DC5340B" w14:textId="5635948E" w:rsidR="00C974A8" w:rsidRPr="00C974A8" w:rsidDel="0032131F" w:rsidRDefault="00C974A8" w:rsidP="00C974A8">
            <w:pPr>
              <w:pStyle w:val="GOSTTablenorm"/>
            </w:pPr>
            <w:r w:rsidRPr="00C974A8">
              <w:t>При формировании платежного поручения на основании документа «Акт приемки товаров, работ, услуг» (ф. 0510452) рек</w:t>
            </w:r>
            <w:r>
              <w:t>визит заполняется автоматически.</w:t>
            </w:r>
          </w:p>
        </w:tc>
        <w:tc>
          <w:tcPr>
            <w:tcW w:w="989" w:type="pct"/>
            <w:shd w:val="clear" w:color="auto" w:fill="auto"/>
          </w:tcPr>
          <w:p w14:paraId="516A5825" w14:textId="77777777" w:rsidR="00646578" w:rsidRPr="00AE5A6B" w:rsidRDefault="00646578" w:rsidP="00646578">
            <w:pPr>
              <w:pStyle w:val="GOSTTablenorm"/>
            </w:pPr>
            <w:r w:rsidRPr="00AE5A6B">
              <w:lastRenderedPageBreak/>
              <w:t>–</w:t>
            </w:r>
          </w:p>
        </w:tc>
      </w:tr>
      <w:tr w:rsidR="00646578" w:rsidRPr="00AE5A6B" w14:paraId="0706E667"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45D366F4" w14:textId="77777777" w:rsidR="00646578" w:rsidRPr="00AE5A6B" w:rsidRDefault="00646578" w:rsidP="00646578">
            <w:pPr>
              <w:pStyle w:val="GOSTTableNum"/>
              <w:numPr>
                <w:ilvl w:val="0"/>
                <w:numId w:val="77"/>
              </w:numPr>
            </w:pPr>
            <w:bookmarkStart w:id="1390" w:name="_Ref527552439"/>
          </w:p>
        </w:tc>
        <w:bookmarkEnd w:id="1390"/>
        <w:tc>
          <w:tcPr>
            <w:tcW w:w="593" w:type="pct"/>
            <w:shd w:val="clear" w:color="auto" w:fill="auto"/>
          </w:tcPr>
          <w:p w14:paraId="5A217F39" w14:textId="258520A7" w:rsidR="00646578" w:rsidRPr="00AE5A6B" w:rsidRDefault="00646578" w:rsidP="00646578">
            <w:pPr>
              <w:pStyle w:val="GOSTTablenorm"/>
            </w:pPr>
            <w:r w:rsidRPr="00AE5A6B">
              <w:t>Наименование получателя</w:t>
            </w:r>
          </w:p>
        </w:tc>
        <w:tc>
          <w:tcPr>
            <w:tcW w:w="219" w:type="pct"/>
            <w:shd w:val="clear" w:color="auto" w:fill="auto"/>
          </w:tcPr>
          <w:p w14:paraId="521A8CB7" w14:textId="77777777" w:rsidR="00646578" w:rsidRPr="00AE5A6B" w:rsidRDefault="00646578" w:rsidP="00646578">
            <w:pPr>
              <w:pStyle w:val="GOSTTablenorm"/>
            </w:pPr>
            <w:r w:rsidRPr="00AE5A6B">
              <w:t>Да</w:t>
            </w:r>
          </w:p>
        </w:tc>
        <w:tc>
          <w:tcPr>
            <w:tcW w:w="304" w:type="pct"/>
            <w:shd w:val="clear" w:color="auto" w:fill="auto"/>
          </w:tcPr>
          <w:p w14:paraId="5F952E9B" w14:textId="77777777" w:rsidR="00646578" w:rsidRPr="00AE5A6B" w:rsidRDefault="00646578" w:rsidP="00646578">
            <w:pPr>
              <w:pStyle w:val="GOSTTablenorm"/>
            </w:pPr>
            <w:r w:rsidRPr="00AE5A6B">
              <w:t>Да</w:t>
            </w:r>
          </w:p>
        </w:tc>
        <w:tc>
          <w:tcPr>
            <w:tcW w:w="219" w:type="pct"/>
            <w:shd w:val="clear" w:color="auto" w:fill="auto"/>
          </w:tcPr>
          <w:p w14:paraId="7929E040" w14:textId="77777777" w:rsidR="00646578" w:rsidRPr="00AE5A6B" w:rsidRDefault="00646578" w:rsidP="00646578">
            <w:pPr>
              <w:pStyle w:val="GOSTTablenorm"/>
            </w:pPr>
            <w:r w:rsidRPr="00AE5A6B">
              <w:t>Да</w:t>
            </w:r>
          </w:p>
        </w:tc>
        <w:tc>
          <w:tcPr>
            <w:tcW w:w="2437" w:type="pct"/>
            <w:shd w:val="clear" w:color="auto" w:fill="auto"/>
          </w:tcPr>
          <w:p w14:paraId="64366CF4" w14:textId="77777777" w:rsidR="005E6767" w:rsidRPr="00AE5A6B" w:rsidRDefault="005E6767" w:rsidP="005E6767">
            <w:pPr>
              <w:pStyle w:val="GOSTTablenorm"/>
            </w:pPr>
            <w:r w:rsidRPr="00AE5A6B">
              <w:t>Заполняется следующими способами:</w:t>
            </w:r>
          </w:p>
          <w:p w14:paraId="16FEC102" w14:textId="0542BD67" w:rsidR="005E6767" w:rsidRPr="00AE5A6B" w:rsidRDefault="005E6767" w:rsidP="00BE0DB8">
            <w:pPr>
              <w:pStyle w:val="GOSTTableListNum1"/>
              <w:numPr>
                <w:ilvl w:val="0"/>
                <w:numId w:val="632"/>
              </w:numPr>
            </w:pPr>
            <w:r w:rsidRPr="00AE5A6B">
              <w:t xml:space="preserve">автоматически в соответствии с правилами заполнения, приведенными </w:t>
            </w:r>
            <w:r w:rsidR="00AE5A6B" w:rsidRPr="00AE5A6B">
              <w:t xml:space="preserve">в </w:t>
            </w:r>
            <w:r w:rsidRPr="00AE5A6B">
              <w:t>настояще</w:t>
            </w:r>
            <w:r w:rsidR="00AE5A6B" w:rsidRPr="00AE5A6B">
              <w:t>м документе</w:t>
            </w:r>
            <w:r w:rsidRPr="00AE5A6B">
              <w:t>;</w:t>
            </w:r>
          </w:p>
          <w:p w14:paraId="463F2093" w14:textId="77777777" w:rsidR="005E6767" w:rsidRPr="00AE5A6B" w:rsidRDefault="005E6767" w:rsidP="005E6767">
            <w:pPr>
              <w:pStyle w:val="GOSTTableListNum1"/>
              <w:numPr>
                <w:ilvl w:val="0"/>
                <w:numId w:val="80"/>
              </w:numPr>
            </w:pPr>
            <w:r w:rsidRPr="00AE5A6B">
              <w:t>ввод вручную;</w:t>
            </w:r>
          </w:p>
          <w:p w14:paraId="203603BF" w14:textId="2FA9092C" w:rsidR="00646578" w:rsidRPr="00AE5A6B" w:rsidRDefault="005E6767" w:rsidP="00646578">
            <w:pPr>
              <w:pStyle w:val="GOSTTablenorm"/>
            </w:pPr>
            <w:r w:rsidRPr="00AE5A6B">
              <w:t>для документов, загруженных из внешней системы Клиента (импорт, сервисный прием), заполняется соответствующим значением</w:t>
            </w:r>
          </w:p>
        </w:tc>
        <w:tc>
          <w:tcPr>
            <w:tcW w:w="989" w:type="pct"/>
            <w:shd w:val="clear" w:color="auto" w:fill="auto"/>
          </w:tcPr>
          <w:p w14:paraId="533A84D6" w14:textId="77777777" w:rsidR="00646578" w:rsidRPr="00AE5A6B" w:rsidRDefault="00646578" w:rsidP="00646578">
            <w:pPr>
              <w:pStyle w:val="GOSTTablenorm"/>
            </w:pPr>
            <w:r w:rsidRPr="00AE5A6B">
              <w:t>–</w:t>
            </w:r>
          </w:p>
        </w:tc>
      </w:tr>
      <w:tr w:rsidR="00646578" w:rsidRPr="00AE5A6B" w14:paraId="07FC08E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2EC1BD09" w14:textId="77777777" w:rsidR="00646578" w:rsidRPr="00AE5A6B" w:rsidRDefault="00646578" w:rsidP="00646578">
            <w:pPr>
              <w:pStyle w:val="GOSTTableNum"/>
              <w:numPr>
                <w:ilvl w:val="0"/>
                <w:numId w:val="77"/>
              </w:numPr>
            </w:pPr>
            <w:bookmarkStart w:id="1391" w:name="_Ref527386905"/>
          </w:p>
        </w:tc>
        <w:bookmarkEnd w:id="1391"/>
        <w:tc>
          <w:tcPr>
            <w:tcW w:w="593" w:type="pct"/>
            <w:shd w:val="clear" w:color="auto" w:fill="auto"/>
          </w:tcPr>
          <w:p w14:paraId="597DBDE9" w14:textId="77777777" w:rsidR="00646578" w:rsidRPr="00AE5A6B" w:rsidRDefault="00646578" w:rsidP="00646578">
            <w:pPr>
              <w:pStyle w:val="GOSTTablenorm"/>
            </w:pPr>
            <w:r w:rsidRPr="00AE5A6B">
              <w:t>Расчетный счет</w:t>
            </w:r>
          </w:p>
        </w:tc>
        <w:tc>
          <w:tcPr>
            <w:tcW w:w="219" w:type="pct"/>
            <w:shd w:val="clear" w:color="auto" w:fill="auto"/>
          </w:tcPr>
          <w:p w14:paraId="47EB83F6" w14:textId="77777777" w:rsidR="00646578" w:rsidRPr="00AE5A6B" w:rsidRDefault="00646578" w:rsidP="00646578">
            <w:pPr>
              <w:pStyle w:val="GOSTTablenorm"/>
            </w:pPr>
            <w:r w:rsidRPr="00AE5A6B">
              <w:t>Да</w:t>
            </w:r>
          </w:p>
        </w:tc>
        <w:tc>
          <w:tcPr>
            <w:tcW w:w="304" w:type="pct"/>
            <w:shd w:val="clear" w:color="auto" w:fill="auto"/>
          </w:tcPr>
          <w:p w14:paraId="313258EC" w14:textId="77777777" w:rsidR="00646578" w:rsidRPr="00AE5A6B" w:rsidRDefault="00646578" w:rsidP="00646578">
            <w:pPr>
              <w:pStyle w:val="GOSTTablenorm"/>
            </w:pPr>
            <w:r w:rsidRPr="00AE5A6B">
              <w:t>Да</w:t>
            </w:r>
          </w:p>
        </w:tc>
        <w:tc>
          <w:tcPr>
            <w:tcW w:w="219" w:type="pct"/>
            <w:shd w:val="clear" w:color="auto" w:fill="auto"/>
          </w:tcPr>
          <w:p w14:paraId="738A266E" w14:textId="77777777" w:rsidR="00646578" w:rsidRPr="00AE5A6B" w:rsidRDefault="00646578" w:rsidP="00646578">
            <w:pPr>
              <w:pStyle w:val="GOSTTablenorm"/>
            </w:pPr>
            <w:r w:rsidRPr="00AE5A6B">
              <w:t>Да</w:t>
            </w:r>
          </w:p>
        </w:tc>
        <w:tc>
          <w:tcPr>
            <w:tcW w:w="2437" w:type="pct"/>
            <w:shd w:val="clear" w:color="auto" w:fill="auto"/>
          </w:tcPr>
          <w:p w14:paraId="375F28FD" w14:textId="09C0D30A" w:rsidR="00646578" w:rsidRPr="00AE5A6B" w:rsidRDefault="00646578">
            <w:pPr>
              <w:pStyle w:val="GOSTTablenorm"/>
            </w:pPr>
            <w:r w:rsidRPr="00AE5A6B">
              <w:t>Способ 1. Ввод вручную – для получателей, не являющихся клиентами ОрФК либо выбор из справочника «Книга регистрации казначейских счетов»..</w:t>
            </w:r>
          </w:p>
          <w:p w14:paraId="58B44514" w14:textId="14620439" w:rsidR="00646578" w:rsidRPr="00AE5A6B" w:rsidRDefault="00646578" w:rsidP="00646578">
            <w:pPr>
              <w:pStyle w:val="GOSTTablenorm"/>
            </w:pPr>
            <w:r w:rsidRPr="00AE5A6B">
              <w:t>Способ 2.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p>
          <w:p w14:paraId="16CB01EF" w14:textId="426A3717" w:rsidR="00646578" w:rsidRPr="00AE5A6B" w:rsidRDefault="00646578" w:rsidP="00646578">
            <w:pPr>
              <w:pStyle w:val="GOSTTablenorm"/>
            </w:pPr>
            <w:r w:rsidRPr="00AE5A6B">
              <w:t>Способ 3. Если заполнено поле «Л/с клиента – получателя» и значение реквизита «Признак перехода на СКП» равно «Нет», то:</w:t>
            </w:r>
          </w:p>
          <w:p w14:paraId="0515F65C" w14:textId="35A4131B" w:rsidR="00646578" w:rsidRPr="00AE5A6B" w:rsidRDefault="00646578" w:rsidP="00BE0DB8">
            <w:pPr>
              <w:pStyle w:val="GOSTTableListMark1"/>
            </w:pPr>
            <w:r w:rsidRPr="00AE5A6B">
              <w:t>заполняется соответствующим значением расчетного счета, связанного с номером л/с, указанным в реквизите «Л/с клиента – получателя»;</w:t>
            </w:r>
          </w:p>
          <w:p w14:paraId="226D8178" w14:textId="77777777" w:rsidR="00646578" w:rsidRDefault="00646578" w:rsidP="00646578">
            <w:pPr>
              <w:pStyle w:val="GOSTTablenorm"/>
            </w:pPr>
            <w:r w:rsidRPr="00AE5A6B">
              <w:t>Если значение реквизита «Признак перехода на СКП» равно «Да» и указан ЛС получателя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реквизита «Лицевой счет» получателя. Если значение реквизита «Номер казначейского счета» отсутствует в справочнике «Книга регистрации лицевых счетов», то данный реквизит заполняется в соот</w:t>
            </w:r>
            <w:r w:rsidRPr="00AE5A6B">
              <w:lastRenderedPageBreak/>
              <w:t>ветствии с маппингом раздела «Алгоритм определения казначейского/расчетного счета»</w:t>
            </w:r>
            <w:r w:rsidR="00C974A8">
              <w:t>.</w:t>
            </w:r>
          </w:p>
          <w:p w14:paraId="77681181" w14:textId="130E37B0" w:rsidR="00C974A8" w:rsidRPr="00AE5A6B" w:rsidRDefault="00C974A8" w:rsidP="00C974A8">
            <w:pPr>
              <w:pStyle w:val="GOSTTablenorm"/>
            </w:pP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3, когда значение реквизита «Признак перехода на СКП» равен значению «Да» и указан ЛС получателя.</w:t>
            </w:r>
          </w:p>
        </w:tc>
        <w:tc>
          <w:tcPr>
            <w:tcW w:w="989" w:type="pct"/>
            <w:shd w:val="clear" w:color="auto" w:fill="auto"/>
          </w:tcPr>
          <w:p w14:paraId="6E748AC1" w14:textId="77777777" w:rsidR="00646578" w:rsidRPr="00AE5A6B" w:rsidRDefault="00646578" w:rsidP="00646578">
            <w:pPr>
              <w:pStyle w:val="GOSTTablenorm"/>
            </w:pPr>
            <w:r w:rsidRPr="00AE5A6B">
              <w:lastRenderedPageBreak/>
              <w:t>–</w:t>
            </w:r>
          </w:p>
        </w:tc>
      </w:tr>
      <w:tr w:rsidR="00646578" w:rsidRPr="00AE5A6B" w14:paraId="2CB40705"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6AEF147B" w14:textId="77777777" w:rsidR="00646578" w:rsidRPr="00AE5A6B" w:rsidRDefault="00646578" w:rsidP="00646578">
            <w:pPr>
              <w:pStyle w:val="GOSTTableNum"/>
              <w:numPr>
                <w:ilvl w:val="0"/>
                <w:numId w:val="77"/>
              </w:numPr>
            </w:pPr>
            <w:bookmarkStart w:id="1392" w:name="_Ref527387165"/>
          </w:p>
        </w:tc>
        <w:bookmarkEnd w:id="1392"/>
        <w:tc>
          <w:tcPr>
            <w:tcW w:w="593" w:type="pct"/>
            <w:shd w:val="clear" w:color="auto" w:fill="auto"/>
          </w:tcPr>
          <w:p w14:paraId="70F1AF36" w14:textId="77777777" w:rsidR="00646578" w:rsidRPr="00AE5A6B" w:rsidRDefault="00646578" w:rsidP="00646578">
            <w:pPr>
              <w:pStyle w:val="GOSTTablenorm"/>
            </w:pPr>
            <w:r w:rsidRPr="00AE5A6B">
              <w:t>БИК</w:t>
            </w:r>
          </w:p>
        </w:tc>
        <w:tc>
          <w:tcPr>
            <w:tcW w:w="219" w:type="pct"/>
            <w:shd w:val="clear" w:color="auto" w:fill="auto"/>
          </w:tcPr>
          <w:p w14:paraId="02DBA6A1" w14:textId="77777777" w:rsidR="00646578" w:rsidRPr="00AE5A6B" w:rsidRDefault="00646578" w:rsidP="00646578">
            <w:pPr>
              <w:pStyle w:val="GOSTTablenorm"/>
            </w:pPr>
            <w:r w:rsidRPr="00AE5A6B">
              <w:t>Да</w:t>
            </w:r>
          </w:p>
        </w:tc>
        <w:tc>
          <w:tcPr>
            <w:tcW w:w="304" w:type="pct"/>
            <w:shd w:val="clear" w:color="auto" w:fill="auto"/>
          </w:tcPr>
          <w:p w14:paraId="3F941347" w14:textId="77777777" w:rsidR="00646578" w:rsidRPr="00AE5A6B" w:rsidRDefault="00646578" w:rsidP="00646578">
            <w:pPr>
              <w:pStyle w:val="GOSTTablenorm"/>
            </w:pPr>
            <w:r w:rsidRPr="00AE5A6B">
              <w:t>Да</w:t>
            </w:r>
          </w:p>
        </w:tc>
        <w:tc>
          <w:tcPr>
            <w:tcW w:w="219" w:type="pct"/>
            <w:shd w:val="clear" w:color="auto" w:fill="auto"/>
          </w:tcPr>
          <w:p w14:paraId="2EB46BC1" w14:textId="77777777" w:rsidR="00646578" w:rsidRPr="00AE5A6B" w:rsidRDefault="00646578" w:rsidP="00646578">
            <w:pPr>
              <w:pStyle w:val="GOSTTablenorm"/>
            </w:pPr>
            <w:r w:rsidRPr="00AE5A6B">
              <w:t>Да</w:t>
            </w:r>
          </w:p>
        </w:tc>
        <w:tc>
          <w:tcPr>
            <w:tcW w:w="2437" w:type="pct"/>
            <w:shd w:val="clear" w:color="auto" w:fill="auto"/>
          </w:tcPr>
          <w:p w14:paraId="2330A116" w14:textId="77777777" w:rsidR="00646578" w:rsidRPr="00AE5A6B" w:rsidRDefault="00646578" w:rsidP="00646578">
            <w:pPr>
              <w:pStyle w:val="GOSTTablenorm"/>
            </w:pPr>
            <w:r w:rsidRPr="00AE5A6B">
              <w:t>Способ 1. Ввод вручную. По результатам ручного ввода осуществляется проверка на наличие введенного значения в справочнике «Книга регистрации казначейских счетов» в связке с указанным значением в реквизите «Расчетный счет» блока Получатель.</w:t>
            </w:r>
          </w:p>
          <w:p w14:paraId="1BA09AE4" w14:textId="3AACDF67" w:rsidR="00646578" w:rsidRPr="00AE5A6B" w:rsidRDefault="00646578" w:rsidP="00646578">
            <w:pPr>
              <w:pStyle w:val="GOSTTablenorm"/>
            </w:pPr>
            <w:r w:rsidRPr="00AE5A6B">
              <w:t>Способ 2. В случае если значение реквизита «Расчетный счет» отсутствует в справочнике «Книга регистрации казначейских счетов» заполняется выбором из справочника «Российские банки». Заполняется значением реквизита «БИК» выбранной актуальной записи.</w:t>
            </w:r>
          </w:p>
          <w:p w14:paraId="7B62E4C2" w14:textId="60FA348F" w:rsidR="00646578" w:rsidRPr="00AE5A6B" w:rsidRDefault="00646578" w:rsidP="00646578">
            <w:pPr>
              <w:pStyle w:val="GOSTTablenorm"/>
            </w:pPr>
            <w:r w:rsidRPr="00AE5A6B">
              <w:t>Способ 3. В случае если значение реквизита «Расчетный счет» получателя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получателя выбором из справочника «Книга регистрации казначейских счетов»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получателя.</w:t>
            </w:r>
          </w:p>
          <w:p w14:paraId="1BEECEB4" w14:textId="7ED2CD51" w:rsidR="00646578" w:rsidRPr="00AE5A6B" w:rsidRDefault="00646578" w:rsidP="00646578">
            <w:pPr>
              <w:pStyle w:val="GOSTTablenorm"/>
            </w:pPr>
            <w:r w:rsidRPr="00AE5A6B">
              <w:t>Способ 4. Если значение реквизита «Признак перехода на СКП» равно «Нет» заполняется автоматически значением БИК банка записи после выбора записи из справочника «Банковские счета ФК».</w:t>
            </w:r>
          </w:p>
          <w:p w14:paraId="337C9C58" w14:textId="6A2F816B" w:rsidR="00646578" w:rsidRPr="00AE5A6B" w:rsidRDefault="00646578" w:rsidP="00646578">
            <w:pPr>
              <w:pStyle w:val="GOSTTablenorm"/>
            </w:pPr>
            <w:r w:rsidRPr="00AE5A6B">
              <w:t xml:space="preserve">Если значение реквизита «Признак перехода на СКП» равно «Да» и указан ЛС получателя заполняется автоматически значением реквизита </w:t>
            </w:r>
            <w:r w:rsidRPr="00AE5A6B">
              <w:lastRenderedPageBreak/>
              <w:t>«БИК ТОФК» записи справочника «Книга регистрации казначейских счетов», выбранной при заполнении реквизита «Расчетный счет» получателя (38). Если при заполнении реквизита «Расчетный счет» получателя (38)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в таблице раздела «Алгоритм определения казначейского/расчетного счета».</w:t>
            </w:r>
          </w:p>
          <w:p w14:paraId="762F5883" w14:textId="77777777" w:rsidR="00646578" w:rsidRDefault="00646578" w:rsidP="00C974A8">
            <w:pPr>
              <w:pStyle w:val="GOSTTablenorm"/>
            </w:pPr>
            <w:r w:rsidRPr="00AE5A6B">
              <w:t xml:space="preserve">Способ </w:t>
            </w:r>
            <w:r w:rsidR="005E6767" w:rsidRPr="00AE5A6B">
              <w:t>5</w:t>
            </w:r>
            <w:r w:rsidRPr="00AE5A6B">
              <w:t>.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r w:rsidR="00C974A8">
              <w:t>.</w:t>
            </w:r>
          </w:p>
          <w:p w14:paraId="558BBF42" w14:textId="5F548713" w:rsidR="00C974A8" w:rsidRPr="00AE5A6B" w:rsidRDefault="00C974A8" w:rsidP="00C974A8">
            <w:pPr>
              <w:pStyle w:val="GOSTTablenorm"/>
            </w:pPr>
            <w:r>
              <w:t xml:space="preserve">Способ 6. </w:t>
            </w: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4, когда значение реквизита «Признак перехода на СКП» равен значению «Да» и указан ЛС получателя.</w:t>
            </w:r>
          </w:p>
        </w:tc>
        <w:tc>
          <w:tcPr>
            <w:tcW w:w="989" w:type="pct"/>
            <w:shd w:val="clear" w:color="auto" w:fill="auto"/>
          </w:tcPr>
          <w:p w14:paraId="6D35315F" w14:textId="77777777" w:rsidR="00646578" w:rsidRPr="00AE5A6B" w:rsidRDefault="00646578" w:rsidP="00646578">
            <w:pPr>
              <w:pStyle w:val="GOSTTablenorm"/>
            </w:pPr>
            <w:r w:rsidRPr="00AE5A6B">
              <w:lastRenderedPageBreak/>
              <w:t>–</w:t>
            </w:r>
          </w:p>
        </w:tc>
      </w:tr>
      <w:tr w:rsidR="00646578" w:rsidRPr="00AE5A6B" w14:paraId="685CDFB6"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17E07E3" w14:textId="77777777" w:rsidR="00646578" w:rsidRPr="00AE5A6B" w:rsidRDefault="00646578" w:rsidP="00646578">
            <w:pPr>
              <w:pStyle w:val="GOSTTableNum"/>
              <w:numPr>
                <w:ilvl w:val="0"/>
                <w:numId w:val="77"/>
              </w:numPr>
            </w:pPr>
          </w:p>
        </w:tc>
        <w:tc>
          <w:tcPr>
            <w:tcW w:w="593" w:type="pct"/>
            <w:shd w:val="clear" w:color="auto" w:fill="auto"/>
          </w:tcPr>
          <w:p w14:paraId="2B01445E" w14:textId="77777777" w:rsidR="00646578" w:rsidRPr="00AE5A6B" w:rsidRDefault="00646578" w:rsidP="00646578">
            <w:pPr>
              <w:pStyle w:val="GOSTTablenorm"/>
            </w:pPr>
            <w:r w:rsidRPr="00AE5A6B">
              <w:t>Наименование Банка</w:t>
            </w:r>
          </w:p>
        </w:tc>
        <w:tc>
          <w:tcPr>
            <w:tcW w:w="219" w:type="pct"/>
            <w:shd w:val="clear" w:color="auto" w:fill="auto"/>
          </w:tcPr>
          <w:p w14:paraId="6AA886C3" w14:textId="77777777" w:rsidR="00646578" w:rsidRPr="00AE5A6B" w:rsidRDefault="00646578" w:rsidP="00646578">
            <w:pPr>
              <w:pStyle w:val="GOSTTablenorm"/>
            </w:pPr>
            <w:r w:rsidRPr="00AE5A6B">
              <w:t>Да</w:t>
            </w:r>
          </w:p>
        </w:tc>
        <w:tc>
          <w:tcPr>
            <w:tcW w:w="304" w:type="pct"/>
            <w:shd w:val="clear" w:color="auto" w:fill="auto"/>
          </w:tcPr>
          <w:p w14:paraId="5E46E504" w14:textId="77777777" w:rsidR="00646578" w:rsidRPr="00AE5A6B" w:rsidRDefault="00646578" w:rsidP="00646578">
            <w:pPr>
              <w:pStyle w:val="GOSTTablenorm"/>
            </w:pPr>
            <w:r w:rsidRPr="00AE5A6B">
              <w:t>Да</w:t>
            </w:r>
          </w:p>
        </w:tc>
        <w:tc>
          <w:tcPr>
            <w:tcW w:w="219" w:type="pct"/>
            <w:shd w:val="clear" w:color="auto" w:fill="auto"/>
          </w:tcPr>
          <w:p w14:paraId="60CCC628" w14:textId="77777777" w:rsidR="00646578" w:rsidRPr="00AE5A6B" w:rsidRDefault="00646578" w:rsidP="00646578">
            <w:pPr>
              <w:pStyle w:val="GOSTTablenorm"/>
            </w:pPr>
            <w:r w:rsidRPr="00AE5A6B">
              <w:t>Да</w:t>
            </w:r>
          </w:p>
        </w:tc>
        <w:tc>
          <w:tcPr>
            <w:tcW w:w="2437" w:type="pct"/>
            <w:shd w:val="clear" w:color="auto" w:fill="auto"/>
          </w:tcPr>
          <w:p w14:paraId="2ADAE877" w14:textId="456CD011" w:rsidR="00646578" w:rsidRPr="00AE5A6B" w:rsidRDefault="00646578" w:rsidP="00646578">
            <w:pPr>
              <w:pStyle w:val="GOSTTablenorm"/>
            </w:pPr>
            <w:r w:rsidRPr="00AE5A6B">
              <w:t>Способ 1. Автоматически значением реквизита «Платежное наименование банка» записи справочника «Российские банки», выбранной при заполнении реквизита «БИК» в блоке Получатель или реквизита «Расчетный счет» блока Получатель.</w:t>
            </w:r>
          </w:p>
          <w:p w14:paraId="10D1F762" w14:textId="0C464BB9" w:rsidR="00646578" w:rsidRPr="00AE5A6B" w:rsidRDefault="00646578" w:rsidP="00646578">
            <w:pPr>
              <w:pStyle w:val="GOSTTablenorm"/>
            </w:pPr>
            <w:r w:rsidRPr="00AE5A6B">
              <w:t>Способ 2.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p>
          <w:p w14:paraId="32F12532" w14:textId="31BB1C3F" w:rsidR="00646578" w:rsidRPr="00AE5A6B" w:rsidRDefault="00646578" w:rsidP="00646578">
            <w:pPr>
              <w:pStyle w:val="GOSTTablenorm"/>
            </w:pPr>
            <w:r w:rsidRPr="00AE5A6B">
              <w:t>Способ 3. В случае если значение реквизита «Расчетный счет»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автоматически следующим образом:</w:t>
            </w:r>
          </w:p>
          <w:p w14:paraId="512597F8" w14:textId="77777777" w:rsidR="00646578" w:rsidRDefault="00646578" w:rsidP="00646578">
            <w:pPr>
              <w:pStyle w:val="GOSTTablenorm"/>
            </w:pPr>
            <w:r w:rsidRPr="00AE5A6B">
              <w:t>по реквизиту «</w:t>
            </w:r>
            <w:r w:rsidRPr="00AE5A6B">
              <w:rPr>
                <w:rStyle w:val="GOSTSymItalic"/>
                <w:i w:val="0"/>
              </w:rPr>
              <w:t>Связанный банковский счет</w:t>
            </w:r>
            <w:r w:rsidRPr="00AE5A6B">
              <w:rPr>
                <w:bCs/>
                <w:kern w:val="24"/>
                <w:szCs w:val="24"/>
              </w:rPr>
              <w:t>»</w:t>
            </w:r>
            <w:r w:rsidRPr="00AE5A6B">
              <w:t xml:space="preserve"> из записи справочника «Книга регистрации казначейских счетов», выбранной при заполнении </w:t>
            </w:r>
            <w:r w:rsidRPr="00AE5A6B">
              <w:lastRenderedPageBreak/>
              <w:t>реквизита «Корсчет» получателя осуществляется поиск актуальной записи в справочнике «Банковские счета ФК» на дату равную значению реквизита «Дата платежного поручения». Для отобранной записи определяется значение реквизита «Платежное наименование банка», значением которого заполняется текущий реквизит</w:t>
            </w:r>
            <w:r w:rsidR="00C974A8">
              <w:t>.</w:t>
            </w:r>
          </w:p>
          <w:p w14:paraId="2B14E158" w14:textId="2F47C8A6" w:rsidR="00C974A8" w:rsidRPr="00AE5A6B" w:rsidRDefault="00C974A8" w:rsidP="00646578">
            <w:pPr>
              <w:pStyle w:val="GOSTTablenorm"/>
            </w:pPr>
            <w:r>
              <w:t xml:space="preserve">Способ 4. </w:t>
            </w: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Способах 1, 3.</w:t>
            </w:r>
          </w:p>
        </w:tc>
        <w:tc>
          <w:tcPr>
            <w:tcW w:w="989" w:type="pct"/>
            <w:shd w:val="clear" w:color="auto" w:fill="auto"/>
          </w:tcPr>
          <w:p w14:paraId="5B15A4B7" w14:textId="77777777" w:rsidR="00646578" w:rsidRPr="00AE5A6B" w:rsidRDefault="00646578" w:rsidP="00646578">
            <w:pPr>
              <w:pStyle w:val="GOSTTablenorm"/>
            </w:pPr>
            <w:r w:rsidRPr="00AE5A6B">
              <w:lastRenderedPageBreak/>
              <w:t>–</w:t>
            </w:r>
          </w:p>
        </w:tc>
      </w:tr>
      <w:tr w:rsidR="00646578" w:rsidRPr="00AE5A6B" w14:paraId="3BED2105"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4DFF4426" w14:textId="77777777" w:rsidR="00646578" w:rsidRPr="00AE5A6B" w:rsidRDefault="00646578" w:rsidP="00646578">
            <w:pPr>
              <w:pStyle w:val="GOSTTableNum"/>
              <w:numPr>
                <w:ilvl w:val="0"/>
                <w:numId w:val="77"/>
              </w:numPr>
            </w:pPr>
            <w:bookmarkStart w:id="1393" w:name="_Ref530061986"/>
          </w:p>
        </w:tc>
        <w:bookmarkEnd w:id="1393"/>
        <w:tc>
          <w:tcPr>
            <w:tcW w:w="593" w:type="pct"/>
            <w:shd w:val="clear" w:color="auto" w:fill="auto"/>
          </w:tcPr>
          <w:p w14:paraId="54E64962" w14:textId="77777777" w:rsidR="00646578" w:rsidRPr="00AE5A6B" w:rsidRDefault="00646578" w:rsidP="00646578">
            <w:pPr>
              <w:pStyle w:val="GOSTTablenorm"/>
            </w:pPr>
            <w:r w:rsidRPr="00AE5A6B">
              <w:t>Корсчет</w:t>
            </w:r>
          </w:p>
        </w:tc>
        <w:tc>
          <w:tcPr>
            <w:tcW w:w="219" w:type="pct"/>
            <w:shd w:val="clear" w:color="auto" w:fill="auto"/>
          </w:tcPr>
          <w:p w14:paraId="219A1DCE" w14:textId="77777777" w:rsidR="00646578" w:rsidRPr="00AE5A6B" w:rsidRDefault="00646578" w:rsidP="00646578">
            <w:pPr>
              <w:pStyle w:val="GOSTTablenorm"/>
            </w:pPr>
            <w:r w:rsidRPr="00AE5A6B">
              <w:t>Нет</w:t>
            </w:r>
          </w:p>
        </w:tc>
        <w:tc>
          <w:tcPr>
            <w:tcW w:w="304" w:type="pct"/>
            <w:shd w:val="clear" w:color="auto" w:fill="auto"/>
          </w:tcPr>
          <w:p w14:paraId="30761C36" w14:textId="77777777" w:rsidR="00646578" w:rsidRPr="00AE5A6B" w:rsidRDefault="00646578" w:rsidP="00646578">
            <w:pPr>
              <w:pStyle w:val="GOSTTablenorm"/>
            </w:pPr>
            <w:r w:rsidRPr="00AE5A6B">
              <w:t>Да</w:t>
            </w:r>
          </w:p>
        </w:tc>
        <w:tc>
          <w:tcPr>
            <w:tcW w:w="219" w:type="pct"/>
            <w:shd w:val="clear" w:color="auto" w:fill="auto"/>
          </w:tcPr>
          <w:p w14:paraId="3E251C2F" w14:textId="77777777" w:rsidR="00646578" w:rsidRPr="00AE5A6B" w:rsidRDefault="00646578" w:rsidP="00646578">
            <w:pPr>
              <w:pStyle w:val="GOSTTablenorm"/>
            </w:pPr>
            <w:r w:rsidRPr="00AE5A6B">
              <w:t>Да</w:t>
            </w:r>
          </w:p>
        </w:tc>
        <w:tc>
          <w:tcPr>
            <w:tcW w:w="2437" w:type="pct"/>
            <w:shd w:val="clear" w:color="auto" w:fill="auto"/>
          </w:tcPr>
          <w:p w14:paraId="30B70560" w14:textId="71C149B9" w:rsidR="00646578" w:rsidRPr="00AE5A6B" w:rsidRDefault="00646578" w:rsidP="00646578">
            <w:pPr>
              <w:pStyle w:val="GOSTTablenorm"/>
            </w:pPr>
            <w:r w:rsidRPr="00AE5A6B">
              <w:t>Способ 1. Автоматически значением реквизита «Корсчет» записи справочника «Российские банки», выбранной при заполнении реквизита «БИК в блоке «Получатель» (</w:t>
            </w:r>
            <w:r w:rsidRPr="00AE5A6B">
              <w:fldChar w:fldCharType="begin"/>
            </w:r>
            <w:r w:rsidRPr="00AE5A6B">
              <w:instrText xml:space="preserve"> REF _Ref527387165 \r \h  \* MERGEFORMAT </w:instrText>
            </w:r>
            <w:r w:rsidRPr="00AE5A6B">
              <w:fldChar w:fldCharType="separate"/>
            </w:r>
            <w:r w:rsidR="009849A5">
              <w:t>24</w:t>
            </w:r>
            <w:r w:rsidRPr="00AE5A6B">
              <w:fldChar w:fldCharType="end"/>
            </w:r>
            <w:r w:rsidRPr="00AE5A6B">
              <w:t>) или «Расчетный счет» блока «Получатель».</w:t>
            </w:r>
          </w:p>
          <w:p w14:paraId="4F2D67F4" w14:textId="6B27AD98" w:rsidR="00646578" w:rsidRPr="00AE5A6B" w:rsidRDefault="00646578" w:rsidP="00646578">
            <w:pPr>
              <w:pStyle w:val="GOSTTablenorm"/>
            </w:pPr>
            <w:r w:rsidRPr="00AE5A6B">
              <w:t>Способ 2.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p>
          <w:p w14:paraId="29AD3EA2" w14:textId="77777777" w:rsidR="00646578" w:rsidRDefault="00646578" w:rsidP="00646578">
            <w:pPr>
              <w:pStyle w:val="GOSTTablenorm"/>
            </w:pPr>
            <w:r w:rsidRPr="00AE5A6B">
              <w:t>Способ 3. В случае если значение реквизита «Расчетный счет»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автоматически значением реквизита «</w:t>
            </w:r>
            <w:r w:rsidRPr="00AE5A6B">
              <w:rPr>
                <w:rStyle w:val="GOSTSymItalic"/>
                <w:i w:val="0"/>
              </w:rPr>
              <w:t>Связанный банковский счет</w:t>
            </w:r>
            <w:r w:rsidRPr="00AE5A6B">
              <w:rPr>
                <w:bCs/>
                <w:kern w:val="24"/>
                <w:szCs w:val="24"/>
              </w:rPr>
              <w:t>»</w:t>
            </w:r>
            <w:r w:rsidRPr="00AE5A6B">
              <w:t xml:space="preserve"> записи справочника «Книга регистрации казначейских счетов», выбранной при заполнении реквизита «Расчетный счет»</w:t>
            </w:r>
            <w:r w:rsidR="00C974A8">
              <w:t>.</w:t>
            </w:r>
          </w:p>
          <w:p w14:paraId="78560698" w14:textId="15456586" w:rsidR="00C974A8" w:rsidRPr="00AE5A6B" w:rsidRDefault="00C974A8" w:rsidP="00646578">
            <w:pPr>
              <w:pStyle w:val="GOSTTablenorm"/>
            </w:pPr>
            <w:r>
              <w:t xml:space="preserve">Способ 4. </w:t>
            </w: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Способах 1, 3.</w:t>
            </w:r>
          </w:p>
        </w:tc>
        <w:tc>
          <w:tcPr>
            <w:tcW w:w="989" w:type="pct"/>
            <w:shd w:val="clear" w:color="auto" w:fill="auto"/>
          </w:tcPr>
          <w:p w14:paraId="1747E371" w14:textId="77777777" w:rsidR="00646578" w:rsidRPr="00AE5A6B" w:rsidRDefault="00646578" w:rsidP="00646578">
            <w:pPr>
              <w:pStyle w:val="GOSTTablenorm"/>
            </w:pPr>
            <w:r w:rsidRPr="00AE5A6B">
              <w:t>–</w:t>
            </w:r>
          </w:p>
        </w:tc>
      </w:tr>
      <w:tr w:rsidR="00646578" w:rsidRPr="00AE5A6B" w14:paraId="68EA7E1B"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31894C9" w14:textId="77777777" w:rsidR="00646578" w:rsidRPr="00AE5A6B" w:rsidRDefault="00646578" w:rsidP="00646578">
            <w:pPr>
              <w:pStyle w:val="GOSTTableNum2"/>
              <w:numPr>
                <w:ilvl w:val="1"/>
                <w:numId w:val="77"/>
              </w:numPr>
            </w:pPr>
          </w:p>
        </w:tc>
        <w:tc>
          <w:tcPr>
            <w:tcW w:w="593" w:type="pct"/>
            <w:shd w:val="clear" w:color="auto" w:fill="auto"/>
          </w:tcPr>
          <w:p w14:paraId="31109FF0" w14:textId="77777777" w:rsidR="00646578" w:rsidRPr="00AE5A6B" w:rsidRDefault="00646578" w:rsidP="00646578">
            <w:pPr>
              <w:pStyle w:val="GOSTTablenorm"/>
            </w:pPr>
            <w:r w:rsidRPr="00AE5A6B">
              <w:t>Код ЦС обслуживания</w:t>
            </w:r>
          </w:p>
        </w:tc>
        <w:tc>
          <w:tcPr>
            <w:tcW w:w="219" w:type="pct"/>
            <w:shd w:val="clear" w:color="auto" w:fill="auto"/>
          </w:tcPr>
          <w:p w14:paraId="65D48783" w14:textId="77777777" w:rsidR="00646578" w:rsidRPr="00AE5A6B" w:rsidRDefault="00646578" w:rsidP="00646578">
            <w:pPr>
              <w:pStyle w:val="GOSTTablenorm"/>
            </w:pPr>
            <w:r w:rsidRPr="00AE5A6B">
              <w:t>Да</w:t>
            </w:r>
          </w:p>
        </w:tc>
        <w:tc>
          <w:tcPr>
            <w:tcW w:w="304" w:type="pct"/>
            <w:shd w:val="clear" w:color="auto" w:fill="auto"/>
          </w:tcPr>
          <w:p w14:paraId="255F97D0" w14:textId="77777777" w:rsidR="00646578" w:rsidRPr="00AE5A6B" w:rsidRDefault="00646578" w:rsidP="00646578">
            <w:pPr>
              <w:pStyle w:val="GOSTTablenorm"/>
            </w:pPr>
            <w:r w:rsidRPr="00AE5A6B">
              <w:t>Нет</w:t>
            </w:r>
          </w:p>
        </w:tc>
        <w:tc>
          <w:tcPr>
            <w:tcW w:w="219" w:type="pct"/>
            <w:shd w:val="clear" w:color="auto" w:fill="auto"/>
          </w:tcPr>
          <w:p w14:paraId="5F4FDDA1" w14:textId="77777777" w:rsidR="00646578" w:rsidRPr="00AE5A6B" w:rsidRDefault="00646578" w:rsidP="00646578">
            <w:pPr>
              <w:pStyle w:val="GOSTTablenorm"/>
            </w:pPr>
            <w:r w:rsidRPr="00AE5A6B">
              <w:t>Нет</w:t>
            </w:r>
          </w:p>
        </w:tc>
        <w:tc>
          <w:tcPr>
            <w:tcW w:w="2437" w:type="pct"/>
            <w:shd w:val="clear" w:color="auto" w:fill="auto"/>
          </w:tcPr>
          <w:p w14:paraId="78DA7983" w14:textId="77777777" w:rsidR="00646578" w:rsidRDefault="00646578" w:rsidP="00646578">
            <w:pPr>
              <w:pStyle w:val="GOSTTablenorm"/>
            </w:pPr>
            <w:r w:rsidRPr="00AE5A6B">
              <w:t xml:space="preserve">Автоматически определяется актуальная запись справочника «Книга регистрации лицевых счетов», в которой значение реквизита «Лицевой счет» равно значению «Лицевой счет» данного </w:t>
            </w:r>
            <w:r w:rsidRPr="00AE5A6B">
              <w:lastRenderedPageBreak/>
              <w:t>документа. Заполняется значением реквизита «Код обслуживающего ОрФК» найденной записи</w:t>
            </w:r>
            <w:r w:rsidR="00C974A8">
              <w:t>.</w:t>
            </w:r>
          </w:p>
          <w:p w14:paraId="15F645E1" w14:textId="393C85D3" w:rsidR="00C974A8" w:rsidRPr="00AE5A6B" w:rsidRDefault="00C974A8" w:rsidP="00C974A8">
            <w:pPr>
              <w:pStyle w:val="GOSTTablenorm"/>
            </w:pP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w:t>
            </w:r>
            <w:r>
              <w:t>е 1.</w:t>
            </w:r>
          </w:p>
        </w:tc>
        <w:tc>
          <w:tcPr>
            <w:tcW w:w="989" w:type="pct"/>
            <w:shd w:val="clear" w:color="auto" w:fill="auto"/>
          </w:tcPr>
          <w:p w14:paraId="23E37ACB" w14:textId="77777777" w:rsidR="00646578" w:rsidRPr="00AE5A6B" w:rsidRDefault="00646578" w:rsidP="00646578">
            <w:pPr>
              <w:pStyle w:val="GOSTTablenorm"/>
            </w:pPr>
            <w:r w:rsidRPr="00AE5A6B">
              <w:lastRenderedPageBreak/>
              <w:t>–</w:t>
            </w:r>
          </w:p>
        </w:tc>
      </w:tr>
    </w:tbl>
    <w:p w14:paraId="06F4D323" w14:textId="107880FB" w:rsidR="008309D2" w:rsidRPr="00AE5A6B" w:rsidRDefault="00AB5F25" w:rsidP="008309D2">
      <w:pPr>
        <w:pStyle w:val="GOSTFigure"/>
      </w:pPr>
      <w:r w:rsidRPr="00AE5A6B">
        <w:rPr>
          <w:noProof/>
        </w:rPr>
        <w:drawing>
          <wp:inline distT="0" distB="0" distL="0" distR="0" wp14:anchorId="6A9A17DD" wp14:editId="3776735A">
            <wp:extent cx="5186343" cy="5227320"/>
            <wp:effectExtent l="0" t="0" r="0" b="0"/>
            <wp:docPr id="5" name="Рисунок 5"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96113" cy="5237168"/>
                    </a:xfrm>
                    <a:prstGeom prst="rect">
                      <a:avLst/>
                    </a:prstGeom>
                    <a:noFill/>
                    <a:ln>
                      <a:noFill/>
                    </a:ln>
                  </pic:spPr>
                </pic:pic>
              </a:graphicData>
            </a:graphic>
          </wp:inline>
        </w:drawing>
      </w:r>
    </w:p>
    <w:p w14:paraId="7954ACD2" w14:textId="1F3FF8E5" w:rsidR="008309D2" w:rsidRPr="00AE5A6B" w:rsidRDefault="00DF264D" w:rsidP="008309D2">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94" w:name="_Toc111012030"/>
      <w:bookmarkStart w:id="1395" w:name="_Toc202273033"/>
      <w:r w:rsidR="009849A5">
        <w:rPr>
          <w:noProof/>
        </w:rPr>
        <w:t>33</w:t>
      </w:r>
      <w:r w:rsidRPr="00AE5A6B">
        <w:rPr>
          <w:noProof/>
        </w:rPr>
        <w:fldChar w:fldCharType="end"/>
      </w:r>
      <w:r w:rsidR="008309D2" w:rsidRPr="00AE5A6B">
        <w:t>.</w:t>
      </w:r>
      <w:r w:rsidR="008D7B11" w:rsidRPr="00AE5A6B">
        <w:t xml:space="preserve"> </w:t>
      </w:r>
      <w:r w:rsidR="004946FD" w:rsidRPr="00AE5A6B">
        <w:rPr>
          <w:sz w:val="22"/>
          <w:szCs w:val="22"/>
        </w:rPr>
        <w:t xml:space="preserve">ВФ формуляра «Платежное поручение». Вкладка </w:t>
      </w:r>
      <w:r w:rsidR="008D7B11" w:rsidRPr="00AE5A6B">
        <w:t>«Расшифровка п/п»</w:t>
      </w:r>
      <w:bookmarkEnd w:id="1394"/>
      <w:bookmarkEnd w:id="1395"/>
    </w:p>
    <w:p w14:paraId="4076DC97" w14:textId="4EDCBFEA" w:rsidR="008D7B11" w:rsidRPr="00AE5A6B" w:rsidRDefault="005953C8" w:rsidP="008D7B11">
      <w:pPr>
        <w:pStyle w:val="GOSTFigure"/>
      </w:pPr>
      <w:r w:rsidRPr="00AE5A6B">
        <w:rPr>
          <w:noProof/>
        </w:rPr>
        <w:lastRenderedPageBreak/>
        <w:drawing>
          <wp:inline distT="0" distB="0" distL="0" distR="0" wp14:anchorId="5B7F9A5A" wp14:editId="48C09BEE">
            <wp:extent cx="6114727" cy="1631348"/>
            <wp:effectExtent l="0" t="0" r="635" b="6985"/>
            <wp:docPr id="57" name="Рисунок 57" descr="E:\Ната\РАБОТА\Скриншоты\рис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Ната\РАБОТА\Скриншоты\рис 24.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2385" cy="1633391"/>
                    </a:xfrm>
                    <a:prstGeom prst="rect">
                      <a:avLst/>
                    </a:prstGeom>
                    <a:noFill/>
                    <a:ln>
                      <a:noFill/>
                    </a:ln>
                  </pic:spPr>
                </pic:pic>
              </a:graphicData>
            </a:graphic>
          </wp:inline>
        </w:drawing>
      </w:r>
    </w:p>
    <w:p w14:paraId="2AF960B4" w14:textId="028E777A" w:rsidR="008D7B11" w:rsidRPr="00AE5A6B" w:rsidRDefault="00DF264D" w:rsidP="008D7B11">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96" w:name="_Toc111012031"/>
      <w:bookmarkStart w:id="1397" w:name="_Toc202273034"/>
      <w:r w:rsidR="009849A5">
        <w:rPr>
          <w:noProof/>
        </w:rPr>
        <w:t>34</w:t>
      </w:r>
      <w:r w:rsidRPr="00AE5A6B">
        <w:rPr>
          <w:noProof/>
        </w:rPr>
        <w:fldChar w:fldCharType="end"/>
      </w:r>
      <w:r w:rsidR="008D7B11" w:rsidRPr="00AE5A6B">
        <w:t xml:space="preserve">. </w:t>
      </w:r>
      <w:r w:rsidR="004946FD" w:rsidRPr="00AE5A6B">
        <w:rPr>
          <w:sz w:val="22"/>
          <w:szCs w:val="22"/>
        </w:rPr>
        <w:t xml:space="preserve">ВФ формуляра «Платежное поручение». Вкладка </w:t>
      </w:r>
      <w:r w:rsidR="008D7B11" w:rsidRPr="00AE5A6B">
        <w:t>«Налоговые платежи»</w:t>
      </w:r>
      <w:bookmarkEnd w:id="1396"/>
      <w:bookmarkEnd w:id="1397"/>
    </w:p>
    <w:p w14:paraId="3BFF96AF" w14:textId="327890DE" w:rsidR="009841A6" w:rsidRPr="00AE5A6B" w:rsidRDefault="00DF264D" w:rsidP="00CA231E">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398" w:name="_Toc202272993"/>
      <w:r w:rsidR="009849A5">
        <w:rPr>
          <w:noProof/>
        </w:rPr>
        <w:t>6</w:t>
      </w:r>
      <w:r w:rsidRPr="00AE5A6B">
        <w:rPr>
          <w:noProof/>
        </w:rPr>
        <w:fldChar w:fldCharType="end"/>
      </w:r>
      <w:r w:rsidR="009841A6" w:rsidRPr="00AE5A6B">
        <w:t>. Вкладка «Налоговые платежи»</w:t>
      </w:r>
      <w:bookmarkEnd w:id="1398"/>
    </w:p>
    <w:tbl>
      <w:tblPr>
        <w:tblStyle w:val="GOSTTable"/>
        <w:tblW w:w="5000" w:type="pct"/>
        <w:tblLayout w:type="fixed"/>
        <w:tblLook w:val="00A0" w:firstRow="1" w:lastRow="0" w:firstColumn="1" w:lastColumn="0" w:noHBand="0" w:noVBand="0"/>
      </w:tblPr>
      <w:tblGrid>
        <w:gridCol w:w="462"/>
        <w:gridCol w:w="1150"/>
        <w:gridCol w:w="425"/>
        <w:gridCol w:w="589"/>
        <w:gridCol w:w="425"/>
        <w:gridCol w:w="6034"/>
        <w:gridCol w:w="609"/>
      </w:tblGrid>
      <w:tr w:rsidR="009841A6" w:rsidRPr="00AE5A6B" w14:paraId="21F61AEE" w14:textId="77777777" w:rsidTr="009841A6">
        <w:trPr>
          <w:cnfStyle w:val="100000000000" w:firstRow="1" w:lastRow="0" w:firstColumn="0" w:lastColumn="0" w:oddVBand="0" w:evenVBand="0" w:oddHBand="0" w:evenHBand="0" w:firstRowFirstColumn="0" w:firstRowLastColumn="0" w:lastRowFirstColumn="0" w:lastRowLastColumn="0"/>
          <w:trHeight w:val="276"/>
        </w:trPr>
        <w:tc>
          <w:tcPr>
            <w:tcW w:w="239" w:type="pct"/>
          </w:tcPr>
          <w:p w14:paraId="57448161" w14:textId="77777777" w:rsidR="009841A6" w:rsidRPr="00AE5A6B" w:rsidRDefault="009841A6" w:rsidP="009841A6">
            <w:pPr>
              <w:pStyle w:val="GOSTTableHead"/>
            </w:pPr>
            <w:r w:rsidRPr="00AE5A6B">
              <w:t>Структура</w:t>
            </w:r>
          </w:p>
        </w:tc>
        <w:tc>
          <w:tcPr>
            <w:tcW w:w="593" w:type="pct"/>
          </w:tcPr>
          <w:p w14:paraId="7A243CDA" w14:textId="77777777" w:rsidR="009841A6" w:rsidRPr="00AE5A6B" w:rsidRDefault="009841A6" w:rsidP="009841A6">
            <w:pPr>
              <w:pStyle w:val="GOSTTableHead"/>
            </w:pPr>
            <w:r w:rsidRPr="00AE5A6B">
              <w:t>Наименование реквизита</w:t>
            </w:r>
          </w:p>
        </w:tc>
        <w:tc>
          <w:tcPr>
            <w:tcW w:w="219" w:type="pct"/>
          </w:tcPr>
          <w:p w14:paraId="5B3F767F" w14:textId="77777777" w:rsidR="009841A6" w:rsidRPr="00AE5A6B" w:rsidRDefault="009841A6" w:rsidP="009841A6">
            <w:pPr>
              <w:pStyle w:val="GOSTTableHead"/>
            </w:pPr>
            <w:r w:rsidRPr="00AE5A6B">
              <w:t>Обязательность</w:t>
            </w:r>
          </w:p>
        </w:tc>
        <w:tc>
          <w:tcPr>
            <w:tcW w:w="304" w:type="pct"/>
          </w:tcPr>
          <w:p w14:paraId="2CB1D75B" w14:textId="77777777" w:rsidR="009841A6" w:rsidRPr="00AE5A6B" w:rsidRDefault="009841A6" w:rsidP="009841A6">
            <w:pPr>
              <w:pStyle w:val="GOSTTableHead"/>
            </w:pPr>
            <w:r w:rsidRPr="00AE5A6B">
              <w:t>Доступность для редактирования</w:t>
            </w:r>
          </w:p>
        </w:tc>
        <w:tc>
          <w:tcPr>
            <w:tcW w:w="219" w:type="pct"/>
          </w:tcPr>
          <w:p w14:paraId="3D9F8325" w14:textId="77777777" w:rsidR="009841A6" w:rsidRPr="00AE5A6B" w:rsidRDefault="009841A6" w:rsidP="009841A6">
            <w:pPr>
              <w:pStyle w:val="GOSTTableHead"/>
            </w:pPr>
            <w:r w:rsidRPr="00AE5A6B">
              <w:t>Видимость</w:t>
            </w:r>
          </w:p>
        </w:tc>
        <w:tc>
          <w:tcPr>
            <w:tcW w:w="3112" w:type="pct"/>
          </w:tcPr>
          <w:p w14:paraId="2B76E80D" w14:textId="77777777" w:rsidR="009841A6" w:rsidRPr="00AE5A6B" w:rsidRDefault="009841A6" w:rsidP="009841A6">
            <w:pPr>
              <w:pStyle w:val="GOSTTableHead"/>
            </w:pPr>
            <w:r w:rsidRPr="00AE5A6B">
              <w:t>Правила заполнения реквизита</w:t>
            </w:r>
          </w:p>
        </w:tc>
        <w:tc>
          <w:tcPr>
            <w:tcW w:w="314" w:type="pct"/>
          </w:tcPr>
          <w:p w14:paraId="0BB10AC0" w14:textId="77777777" w:rsidR="009841A6" w:rsidRPr="00AE5A6B" w:rsidRDefault="009841A6" w:rsidP="009841A6">
            <w:pPr>
              <w:pStyle w:val="GOSTTableHead"/>
            </w:pPr>
            <w:r w:rsidRPr="00AE5A6B">
              <w:t>Примечание</w:t>
            </w:r>
          </w:p>
        </w:tc>
      </w:tr>
      <w:tr w:rsidR="009841A6" w:rsidRPr="00AE5A6B" w14:paraId="60DDD2FF"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14:paraId="7973D242" w14:textId="77777777" w:rsidR="009841A6" w:rsidRPr="00AE5A6B" w:rsidRDefault="009841A6" w:rsidP="009841A6">
            <w:pPr>
              <w:pStyle w:val="GOSTTablenorm"/>
              <w:rPr>
                <w:rStyle w:val="GOSTSymBold"/>
              </w:rPr>
            </w:pPr>
            <w:r w:rsidRPr="00AE5A6B">
              <w:rPr>
                <w:rStyle w:val="GOSTSymBold"/>
              </w:rPr>
              <w:t>Вкладка «Налоговые платежи»</w:t>
            </w:r>
          </w:p>
          <w:p w14:paraId="46A772AD" w14:textId="77777777" w:rsidR="009841A6" w:rsidRDefault="009841A6" w:rsidP="009841A6">
            <w:pPr>
              <w:pStyle w:val="GOSTTablenorm"/>
            </w:pPr>
            <w:r w:rsidRPr="00AE5A6B">
              <w:t>На данной вкладке предусмотрена кнопка «Очистить вкладку», по результату нажатия на которую зачищаются данные всех реквизитов, входящих в данный блок</w:t>
            </w:r>
            <w:r w:rsidR="00C974A8">
              <w:t>.</w:t>
            </w:r>
          </w:p>
          <w:p w14:paraId="6B5617D9" w14:textId="6313D684" w:rsidR="00C974A8" w:rsidRPr="0005336F" w:rsidRDefault="00C974A8" w:rsidP="0005336F">
            <w:pPr>
              <w:pStyle w:val="GOSTTablenorm"/>
              <w:rPr>
                <w:rStyle w:val="GOSTSymBold"/>
                <w:b w:val="0"/>
              </w:rPr>
            </w:pPr>
            <w:r w:rsidRPr="0005336F">
              <w:rPr>
                <w:rStyle w:val="GOSTSymBold"/>
                <w:b w:val="0"/>
              </w:rPr>
              <w:t>При формировании платежного поручения на основании документа «Акт приемки товаров, работ, услуг» (ф. 0510452) реквизиты текущего блока заполняются пользователем вручную.</w:t>
            </w:r>
          </w:p>
        </w:tc>
      </w:tr>
      <w:tr w:rsidR="009841A6" w:rsidRPr="00AE5A6B" w14:paraId="44A8BE2F"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38F46185" w14:textId="77777777" w:rsidR="009841A6" w:rsidRPr="00AE5A6B" w:rsidRDefault="009841A6" w:rsidP="00CA231E">
            <w:pPr>
              <w:pStyle w:val="GOSTTableNum"/>
              <w:numPr>
                <w:ilvl w:val="0"/>
                <w:numId w:val="263"/>
              </w:numPr>
            </w:pPr>
          </w:p>
        </w:tc>
        <w:tc>
          <w:tcPr>
            <w:tcW w:w="593" w:type="pct"/>
            <w:shd w:val="clear" w:color="auto" w:fill="auto"/>
          </w:tcPr>
          <w:p w14:paraId="124DFFD7" w14:textId="2499C57C" w:rsidR="009841A6" w:rsidRPr="00AE5A6B" w:rsidRDefault="00A20139" w:rsidP="009841A6">
            <w:pPr>
              <w:pStyle w:val="GOSTTablenorm"/>
            </w:pPr>
            <w:r w:rsidRPr="00AE5A6B">
              <w:t>Код (УИН)</w:t>
            </w:r>
          </w:p>
        </w:tc>
        <w:tc>
          <w:tcPr>
            <w:tcW w:w="219" w:type="pct"/>
            <w:shd w:val="clear" w:color="auto" w:fill="auto"/>
          </w:tcPr>
          <w:p w14:paraId="555C8A62" w14:textId="77777777" w:rsidR="009841A6" w:rsidRPr="00AE5A6B" w:rsidRDefault="009841A6" w:rsidP="009841A6">
            <w:pPr>
              <w:pStyle w:val="GOSTTablenorm"/>
            </w:pPr>
            <w:r w:rsidRPr="00AE5A6B">
              <w:t>Нет</w:t>
            </w:r>
          </w:p>
        </w:tc>
        <w:tc>
          <w:tcPr>
            <w:tcW w:w="304" w:type="pct"/>
            <w:shd w:val="clear" w:color="auto" w:fill="auto"/>
          </w:tcPr>
          <w:p w14:paraId="5A35C30B" w14:textId="77777777" w:rsidR="009841A6" w:rsidRPr="00AE5A6B" w:rsidRDefault="009841A6" w:rsidP="009841A6">
            <w:pPr>
              <w:pStyle w:val="GOSTTablenorm"/>
            </w:pPr>
            <w:r w:rsidRPr="00AE5A6B">
              <w:t>Нет</w:t>
            </w:r>
          </w:p>
        </w:tc>
        <w:tc>
          <w:tcPr>
            <w:tcW w:w="219" w:type="pct"/>
            <w:shd w:val="clear" w:color="auto" w:fill="auto"/>
          </w:tcPr>
          <w:p w14:paraId="5B8856FC" w14:textId="77777777" w:rsidR="009841A6" w:rsidRPr="00AE5A6B" w:rsidRDefault="009841A6" w:rsidP="009841A6">
            <w:pPr>
              <w:pStyle w:val="GOSTTablenorm"/>
            </w:pPr>
            <w:r w:rsidRPr="00AE5A6B">
              <w:t>Да</w:t>
            </w:r>
          </w:p>
        </w:tc>
        <w:tc>
          <w:tcPr>
            <w:tcW w:w="3112" w:type="pct"/>
            <w:shd w:val="clear" w:color="auto" w:fill="auto"/>
          </w:tcPr>
          <w:p w14:paraId="3E257ECB" w14:textId="676A1647" w:rsidR="00A20139" w:rsidRPr="00AE5A6B" w:rsidRDefault="00A20139" w:rsidP="00A20139">
            <w:pPr>
              <w:pStyle w:val="GOSTTablenorm"/>
            </w:pPr>
            <w:r w:rsidRPr="00AE5A6B">
              <w:t>Заполняется автоматически значением из реквизита «Код (УИН/ИГК)» при условии, что р/с в реквизите «Расчетный счет» (</w:t>
            </w:r>
            <w:r w:rsidRPr="00AE5A6B">
              <w:fldChar w:fldCharType="begin"/>
            </w:r>
            <w:r w:rsidRPr="00AE5A6B">
              <w:instrText xml:space="preserve"> REF _Ref527386905 \r \h  \* MERGEFORMAT </w:instrText>
            </w:r>
            <w:r w:rsidRPr="00AE5A6B">
              <w:fldChar w:fldCharType="separate"/>
            </w:r>
            <w:r w:rsidR="009849A5">
              <w:t>23</w:t>
            </w:r>
            <w:r w:rsidRPr="00AE5A6B">
              <w:fldChar w:fldCharType="end"/>
            </w:r>
            <w:r w:rsidRPr="00AE5A6B">
              <w:t>) соответствует маске:</w:t>
            </w:r>
          </w:p>
          <w:p w14:paraId="3F7E13AD" w14:textId="72CA4D94" w:rsidR="00A20139" w:rsidRPr="00AE5A6B" w:rsidRDefault="00A20139" w:rsidP="00A20139">
            <w:pPr>
              <w:pStyle w:val="GOSTTableListMark1"/>
              <w:tabs>
                <w:tab w:val="num" w:pos="227"/>
                <w:tab w:val="num" w:pos="340"/>
              </w:tabs>
              <w:ind w:left="340" w:hanging="227"/>
            </w:pPr>
            <w:r w:rsidRPr="00AE5A6B">
              <w:t xml:space="preserve"> если значение реквизита «Признак перехода на СКП» равно «Нет», то маске «40101%»;</w:t>
            </w:r>
          </w:p>
          <w:p w14:paraId="187DE128" w14:textId="65BF491F" w:rsidR="00A20139" w:rsidRPr="00AE5A6B" w:rsidRDefault="009D7CD5" w:rsidP="009D7CD5">
            <w:pPr>
              <w:pStyle w:val="GOSTTableListMark1"/>
            </w:pPr>
            <w:r w:rsidRPr="009D7CD5">
              <w:t>если значение реквизита «Признак перехода на СКП» равно «Да», то соответствует одному из счетов на уплату платежей в бюджетную систему</w:t>
            </w:r>
            <w:r>
              <w:t>.</w:t>
            </w:r>
          </w:p>
        </w:tc>
        <w:tc>
          <w:tcPr>
            <w:tcW w:w="314" w:type="pct"/>
            <w:shd w:val="clear" w:color="auto" w:fill="auto"/>
          </w:tcPr>
          <w:p w14:paraId="30338CAE" w14:textId="77777777" w:rsidR="009841A6" w:rsidRPr="00AE5A6B" w:rsidRDefault="009841A6" w:rsidP="009841A6">
            <w:pPr>
              <w:pStyle w:val="GOSTTablenorm"/>
            </w:pPr>
            <w:r w:rsidRPr="00AE5A6B">
              <w:t>–</w:t>
            </w:r>
          </w:p>
        </w:tc>
      </w:tr>
      <w:tr w:rsidR="00A20139" w:rsidRPr="00AE5A6B" w14:paraId="440B91CD"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894FC26" w14:textId="77777777" w:rsidR="00A20139" w:rsidRPr="00AE5A6B" w:rsidRDefault="00A20139" w:rsidP="00A20139">
            <w:pPr>
              <w:pStyle w:val="GOSTTableNum"/>
              <w:numPr>
                <w:ilvl w:val="0"/>
                <w:numId w:val="263"/>
              </w:numPr>
            </w:pPr>
          </w:p>
        </w:tc>
        <w:tc>
          <w:tcPr>
            <w:tcW w:w="593" w:type="pct"/>
            <w:shd w:val="clear" w:color="auto" w:fill="auto"/>
          </w:tcPr>
          <w:p w14:paraId="269A06F0" w14:textId="77777777" w:rsidR="00A20139" w:rsidRPr="00AE5A6B" w:rsidRDefault="00A20139" w:rsidP="00A20139">
            <w:pPr>
              <w:pStyle w:val="GOSTTablenorm"/>
            </w:pPr>
            <w:r w:rsidRPr="00AE5A6B">
              <w:t>Статус составителя расчетного документа</w:t>
            </w:r>
          </w:p>
        </w:tc>
        <w:tc>
          <w:tcPr>
            <w:tcW w:w="219" w:type="pct"/>
            <w:shd w:val="clear" w:color="auto" w:fill="auto"/>
          </w:tcPr>
          <w:p w14:paraId="7E08E373" w14:textId="77777777" w:rsidR="00A20139" w:rsidRPr="00AE5A6B" w:rsidRDefault="00A20139" w:rsidP="00A20139">
            <w:pPr>
              <w:pStyle w:val="GOSTTablenorm"/>
            </w:pPr>
            <w:r w:rsidRPr="00AE5A6B">
              <w:t>Нет</w:t>
            </w:r>
          </w:p>
        </w:tc>
        <w:tc>
          <w:tcPr>
            <w:tcW w:w="304" w:type="pct"/>
            <w:shd w:val="clear" w:color="auto" w:fill="auto"/>
          </w:tcPr>
          <w:p w14:paraId="360AB0CF" w14:textId="77777777" w:rsidR="00A20139" w:rsidRPr="00AE5A6B" w:rsidRDefault="00A20139" w:rsidP="00A20139">
            <w:pPr>
              <w:pStyle w:val="GOSTTablenorm"/>
            </w:pPr>
            <w:r w:rsidRPr="00AE5A6B">
              <w:t>Да</w:t>
            </w:r>
          </w:p>
        </w:tc>
        <w:tc>
          <w:tcPr>
            <w:tcW w:w="219" w:type="pct"/>
            <w:shd w:val="clear" w:color="auto" w:fill="auto"/>
          </w:tcPr>
          <w:p w14:paraId="532DBCC1" w14:textId="77777777" w:rsidR="00A20139" w:rsidRPr="00AE5A6B" w:rsidRDefault="00A20139" w:rsidP="00A20139">
            <w:pPr>
              <w:pStyle w:val="GOSTTablenorm"/>
            </w:pPr>
            <w:r w:rsidRPr="00AE5A6B">
              <w:t>Да</w:t>
            </w:r>
          </w:p>
        </w:tc>
        <w:tc>
          <w:tcPr>
            <w:tcW w:w="3112" w:type="pct"/>
            <w:shd w:val="clear" w:color="auto" w:fill="auto"/>
          </w:tcPr>
          <w:p w14:paraId="73AF78AC" w14:textId="77777777" w:rsidR="00AF696C" w:rsidRDefault="00AF696C" w:rsidP="00AF696C">
            <w:pPr>
              <w:pStyle w:val="GOSTTablenorm"/>
            </w:pPr>
            <w:r>
              <w:t>Способ 1. Ввод вручную.</w:t>
            </w:r>
          </w:p>
          <w:p w14:paraId="2DB54630" w14:textId="575B9F7B" w:rsidR="00AF696C" w:rsidRDefault="00AF696C" w:rsidP="00AF696C">
            <w:pPr>
              <w:pStyle w:val="GOSTTablenorm"/>
            </w:pPr>
            <w:r>
              <w:t>Способ 2. Выбор значения реквизита «Код статуса» из актуальных записей справочника «Статусы плательщика».</w:t>
            </w:r>
          </w:p>
          <w:p w14:paraId="1E5261E7" w14:textId="77777777" w:rsidR="00AF696C" w:rsidRDefault="00AF696C" w:rsidP="00AF696C">
            <w:pPr>
              <w:pStyle w:val="GOSTTablenorm"/>
            </w:pPr>
            <w:r>
              <w:t>Способ 3. Для п/п, загруженных из внешней системы Клиента или при импорте, заполняется соответствующим значением.</w:t>
            </w:r>
          </w:p>
          <w:p w14:paraId="37564E72" w14:textId="7F6C4223" w:rsidR="00A20139" w:rsidRPr="00AE5A6B" w:rsidRDefault="00AF696C" w:rsidP="00AF696C">
            <w:pPr>
              <w:pStyle w:val="GOSTTablenorm"/>
            </w:pPr>
            <w:r>
              <w:t>Обязательно для заполнения, если в поле «Расчетный счет» блока «Получатель» указанный счет соответствует одному из счетов на уплату платежей в бюджетную систему.</w:t>
            </w:r>
          </w:p>
        </w:tc>
        <w:tc>
          <w:tcPr>
            <w:tcW w:w="314" w:type="pct"/>
            <w:shd w:val="clear" w:color="auto" w:fill="auto"/>
          </w:tcPr>
          <w:p w14:paraId="050C4DA6" w14:textId="77777777" w:rsidR="00A20139" w:rsidRPr="00AE5A6B" w:rsidRDefault="00A20139" w:rsidP="00A20139">
            <w:pPr>
              <w:pStyle w:val="GOSTTablenorm"/>
            </w:pPr>
            <w:r w:rsidRPr="00AE5A6B">
              <w:t>–</w:t>
            </w:r>
          </w:p>
        </w:tc>
      </w:tr>
      <w:tr w:rsidR="009841A6" w:rsidRPr="00AE5A6B" w14:paraId="1E50C964"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AE53DAB" w14:textId="77777777" w:rsidR="009841A6" w:rsidRPr="00AE5A6B" w:rsidRDefault="009841A6" w:rsidP="00CA231E">
            <w:pPr>
              <w:pStyle w:val="GOSTTableNum"/>
              <w:numPr>
                <w:ilvl w:val="0"/>
                <w:numId w:val="263"/>
              </w:numPr>
            </w:pPr>
          </w:p>
        </w:tc>
        <w:tc>
          <w:tcPr>
            <w:tcW w:w="593" w:type="pct"/>
            <w:shd w:val="clear" w:color="auto" w:fill="auto"/>
          </w:tcPr>
          <w:p w14:paraId="177B7495" w14:textId="3A266F72" w:rsidR="009841A6" w:rsidRPr="00AE5A6B" w:rsidRDefault="009841A6" w:rsidP="009841A6">
            <w:pPr>
              <w:pStyle w:val="GOSTTablenorm"/>
            </w:pPr>
            <w:r w:rsidRPr="00AE5A6B">
              <w:t>Код бюджетной классификации</w:t>
            </w:r>
            <w:r w:rsidR="00A20139" w:rsidRPr="00AE5A6B">
              <w:t xml:space="preserve"> (КБК)</w:t>
            </w:r>
          </w:p>
        </w:tc>
        <w:tc>
          <w:tcPr>
            <w:tcW w:w="219" w:type="pct"/>
            <w:shd w:val="clear" w:color="auto" w:fill="auto"/>
          </w:tcPr>
          <w:p w14:paraId="76343917" w14:textId="77777777" w:rsidR="009841A6" w:rsidRPr="00AE5A6B" w:rsidRDefault="009841A6" w:rsidP="009841A6">
            <w:pPr>
              <w:pStyle w:val="GOSTTablenorm"/>
            </w:pPr>
            <w:r w:rsidRPr="00AE5A6B">
              <w:t>Нет</w:t>
            </w:r>
          </w:p>
        </w:tc>
        <w:tc>
          <w:tcPr>
            <w:tcW w:w="304" w:type="pct"/>
            <w:shd w:val="clear" w:color="auto" w:fill="auto"/>
          </w:tcPr>
          <w:p w14:paraId="4C7F13B4" w14:textId="77777777" w:rsidR="009841A6" w:rsidRPr="00AE5A6B" w:rsidRDefault="009841A6" w:rsidP="009841A6">
            <w:pPr>
              <w:pStyle w:val="GOSTTablenorm"/>
            </w:pPr>
            <w:r w:rsidRPr="00AE5A6B">
              <w:t>Да</w:t>
            </w:r>
          </w:p>
        </w:tc>
        <w:tc>
          <w:tcPr>
            <w:tcW w:w="219" w:type="pct"/>
            <w:shd w:val="clear" w:color="auto" w:fill="auto"/>
          </w:tcPr>
          <w:p w14:paraId="4223AD0B" w14:textId="77777777" w:rsidR="009841A6" w:rsidRPr="00AE5A6B" w:rsidRDefault="009841A6" w:rsidP="009841A6">
            <w:pPr>
              <w:pStyle w:val="GOSTTablenorm"/>
            </w:pPr>
            <w:r w:rsidRPr="00AE5A6B">
              <w:t>Да</w:t>
            </w:r>
          </w:p>
        </w:tc>
        <w:tc>
          <w:tcPr>
            <w:tcW w:w="3112" w:type="pct"/>
            <w:shd w:val="clear" w:color="auto" w:fill="auto"/>
          </w:tcPr>
          <w:p w14:paraId="2DD1D057" w14:textId="77777777" w:rsidR="00A20139" w:rsidRPr="00AE5A6B" w:rsidRDefault="00A20139" w:rsidP="00A20139">
            <w:pPr>
              <w:pStyle w:val="GOSTTablenorm"/>
            </w:pPr>
            <w:r w:rsidRPr="00AE5A6B">
              <w:t>Способ 1. Ввод вручную.</w:t>
            </w:r>
          </w:p>
          <w:p w14:paraId="653266A1" w14:textId="77777777" w:rsidR="00A20139" w:rsidRPr="00AE5A6B" w:rsidRDefault="00A20139" w:rsidP="00A20139">
            <w:pPr>
              <w:pStyle w:val="GOSTTablenorm"/>
            </w:pPr>
            <w:r w:rsidRPr="00AE5A6B">
              <w:t>Способ 2. Выбором из справочника «Коды доходов».</w:t>
            </w:r>
          </w:p>
          <w:p w14:paraId="59982433" w14:textId="702DB76D" w:rsidR="00A20139" w:rsidRPr="00AE5A6B" w:rsidRDefault="00A20139" w:rsidP="00A20139">
            <w:pPr>
              <w:pStyle w:val="GOSTTablenorm"/>
            </w:pPr>
            <w:r w:rsidRPr="00AE5A6B">
              <w:t>Способ 3. Для п/п, загруженных из внешней системы Клиента</w:t>
            </w:r>
            <w:r w:rsidR="00DF3377" w:rsidRPr="00AE5A6B">
              <w:t xml:space="preserve"> или при импорте</w:t>
            </w:r>
            <w:r w:rsidRPr="00AE5A6B">
              <w:t>, заполняется соответствующим значением.</w:t>
            </w:r>
          </w:p>
          <w:p w14:paraId="3CB1A014" w14:textId="2A9C26CE" w:rsidR="00A20139" w:rsidRPr="00AE5A6B" w:rsidRDefault="00A20139" w:rsidP="00A20139">
            <w:pPr>
              <w:pStyle w:val="GOSTTablenorm"/>
            </w:pPr>
            <w:r w:rsidRPr="00AE5A6B">
              <w:t xml:space="preserve">В случае, если текущий реквизит подлежит заполнению, то необходимо учитывать, что значение в данном поле может </w:t>
            </w:r>
            <w:r w:rsidRPr="00AE5A6B">
              <w:lastRenderedPageBreak/>
              <w:t>быть равно или только 1 символу, имеющему значение ноль («0»), или 20 символам (могут быть указаны цифры и/или буквы русского и/или латинского алфавита).</w:t>
            </w:r>
          </w:p>
          <w:p w14:paraId="0556FA28" w14:textId="3E0F0515" w:rsidR="00A20139" w:rsidRPr="00AE5A6B" w:rsidRDefault="00A20139" w:rsidP="00A20139">
            <w:pPr>
              <w:pStyle w:val="GOSTTablenorm"/>
            </w:pPr>
            <w:r w:rsidRPr="00AE5A6B">
              <w:t>Обязателен для заполнения значением, состоящим из 20 символов (цифр и/или букв русского и/или латинского алфавита), если в реквизите «Расчетный счет» блока «Получатель» вкладки «Плательщик и получатель» указано значение, соответствующее маске «40101%» (или маске «03100%», если значение реквизита «Признак перехода на СКП» равно «Да»).</w:t>
            </w:r>
          </w:p>
          <w:p w14:paraId="74C790AB" w14:textId="77777777" w:rsidR="00A20139" w:rsidRPr="00AE5A6B" w:rsidRDefault="00A20139" w:rsidP="00A20139">
            <w:pPr>
              <w:pStyle w:val="GOSTTablenorm"/>
            </w:pPr>
            <w:r w:rsidRPr="00AE5A6B">
              <w:t>При этом все символы в данном поле одновременно не могут принимать значение ноль («0»).</w:t>
            </w:r>
          </w:p>
          <w:p w14:paraId="4095C6EB" w14:textId="06031AD1" w:rsidR="009841A6" w:rsidRPr="00AE5A6B" w:rsidRDefault="00A20139">
            <w:pPr>
              <w:pStyle w:val="GOSTTablenorm"/>
            </w:pPr>
            <w:r w:rsidRPr="00AE5A6B">
              <w:t>Способ 4. Если заполнен «Признак необходимости отправки в ПУР ЭБ» заполняется автоматически значением реквизита «Код по БК» связанного документа Казначейский аккредитив (ф. 0506110)</w:t>
            </w:r>
          </w:p>
        </w:tc>
        <w:tc>
          <w:tcPr>
            <w:tcW w:w="314" w:type="pct"/>
            <w:shd w:val="clear" w:color="auto" w:fill="auto"/>
          </w:tcPr>
          <w:p w14:paraId="4CFCEE5A" w14:textId="77777777" w:rsidR="009841A6" w:rsidRPr="00AE5A6B" w:rsidRDefault="009841A6" w:rsidP="009841A6">
            <w:pPr>
              <w:pStyle w:val="GOSTTablenorm"/>
            </w:pPr>
            <w:r w:rsidRPr="00AE5A6B">
              <w:lastRenderedPageBreak/>
              <w:t>–</w:t>
            </w:r>
          </w:p>
        </w:tc>
      </w:tr>
      <w:tr w:rsidR="009841A6" w:rsidRPr="00AE5A6B" w14:paraId="7343CED0"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C4ABAE0" w14:textId="77777777" w:rsidR="009841A6" w:rsidRPr="00AE5A6B" w:rsidRDefault="009841A6" w:rsidP="00CA231E">
            <w:pPr>
              <w:pStyle w:val="GOSTTableNum"/>
              <w:numPr>
                <w:ilvl w:val="0"/>
                <w:numId w:val="263"/>
              </w:numPr>
            </w:pPr>
          </w:p>
        </w:tc>
        <w:tc>
          <w:tcPr>
            <w:tcW w:w="593" w:type="pct"/>
            <w:shd w:val="clear" w:color="auto" w:fill="auto"/>
          </w:tcPr>
          <w:p w14:paraId="79EFEA07" w14:textId="77777777" w:rsidR="009841A6" w:rsidRPr="00AE5A6B" w:rsidRDefault="009841A6" w:rsidP="009841A6">
            <w:pPr>
              <w:pStyle w:val="GOSTTablenorm"/>
            </w:pPr>
            <w:r w:rsidRPr="00AE5A6B">
              <w:t>Код ОКТМО</w:t>
            </w:r>
          </w:p>
        </w:tc>
        <w:tc>
          <w:tcPr>
            <w:tcW w:w="219" w:type="pct"/>
            <w:shd w:val="clear" w:color="auto" w:fill="auto"/>
          </w:tcPr>
          <w:p w14:paraId="03F219C4" w14:textId="77777777" w:rsidR="009841A6" w:rsidRPr="00AE5A6B" w:rsidRDefault="009841A6" w:rsidP="009841A6">
            <w:pPr>
              <w:pStyle w:val="GOSTTablenorm"/>
            </w:pPr>
            <w:r w:rsidRPr="00AE5A6B">
              <w:t>Нет</w:t>
            </w:r>
          </w:p>
        </w:tc>
        <w:tc>
          <w:tcPr>
            <w:tcW w:w="304" w:type="pct"/>
            <w:shd w:val="clear" w:color="auto" w:fill="auto"/>
          </w:tcPr>
          <w:p w14:paraId="79D31432" w14:textId="77777777" w:rsidR="009841A6" w:rsidRPr="00AE5A6B" w:rsidRDefault="009841A6" w:rsidP="009841A6">
            <w:pPr>
              <w:pStyle w:val="GOSTTablenorm"/>
            </w:pPr>
            <w:r w:rsidRPr="00AE5A6B">
              <w:t>Да</w:t>
            </w:r>
          </w:p>
        </w:tc>
        <w:tc>
          <w:tcPr>
            <w:tcW w:w="219" w:type="pct"/>
            <w:shd w:val="clear" w:color="auto" w:fill="auto"/>
          </w:tcPr>
          <w:p w14:paraId="31BAB182" w14:textId="77777777" w:rsidR="009841A6" w:rsidRPr="00AE5A6B" w:rsidRDefault="009841A6" w:rsidP="009841A6">
            <w:pPr>
              <w:pStyle w:val="GOSTTablenorm"/>
            </w:pPr>
            <w:r w:rsidRPr="00AE5A6B">
              <w:t>Да</w:t>
            </w:r>
          </w:p>
        </w:tc>
        <w:tc>
          <w:tcPr>
            <w:tcW w:w="3112" w:type="pct"/>
            <w:shd w:val="clear" w:color="auto" w:fill="auto"/>
          </w:tcPr>
          <w:p w14:paraId="62389F11" w14:textId="77777777" w:rsidR="009841A6" w:rsidRPr="00AE5A6B" w:rsidRDefault="009841A6" w:rsidP="009841A6">
            <w:pPr>
              <w:pStyle w:val="GOSTTablenorm"/>
              <w:rPr>
                <w:szCs w:val="22"/>
              </w:rPr>
            </w:pPr>
            <w:r w:rsidRPr="00AE5A6B">
              <w:rPr>
                <w:szCs w:val="22"/>
              </w:rPr>
              <w:t>Способ 1. Ввод вручную.</w:t>
            </w:r>
          </w:p>
          <w:p w14:paraId="313B3D06" w14:textId="1D961E91" w:rsidR="009841A6" w:rsidRPr="00AE5A6B" w:rsidRDefault="009841A6" w:rsidP="009841A6">
            <w:pPr>
              <w:pStyle w:val="GOSTTablenorm"/>
              <w:rPr>
                <w:szCs w:val="22"/>
              </w:rPr>
            </w:pPr>
            <w:r w:rsidRPr="00AE5A6B">
              <w:rPr>
                <w:szCs w:val="22"/>
              </w:rPr>
              <w:t>Способ 2.</w:t>
            </w:r>
            <w:r w:rsidR="00A20139" w:rsidRPr="00AE5A6B">
              <w:rPr>
                <w:szCs w:val="22"/>
              </w:rPr>
              <w:t xml:space="preserve"> </w:t>
            </w:r>
            <w:r w:rsidRPr="00AE5A6B">
              <w:rPr>
                <w:szCs w:val="22"/>
              </w:rPr>
              <w:t xml:space="preserve">Выбором из справочника «ОКТМО». </w:t>
            </w:r>
            <w:r w:rsidRPr="00AE5A6B">
              <w:t xml:space="preserve">Заполняется значением реквизита «Код» </w:t>
            </w:r>
            <w:r w:rsidRPr="00AE5A6B">
              <w:rPr>
                <w:szCs w:val="22"/>
              </w:rPr>
              <w:t>справочника «ОКТМО».</w:t>
            </w:r>
          </w:p>
          <w:p w14:paraId="48A0CD98" w14:textId="16D5630E" w:rsidR="009841A6" w:rsidRPr="00AE5A6B" w:rsidRDefault="009841A6">
            <w:pPr>
              <w:pStyle w:val="GOSTTablenorm"/>
            </w:pPr>
            <w:r w:rsidRPr="00AE5A6B">
              <w:rPr>
                <w:szCs w:val="22"/>
              </w:rPr>
              <w:t>Способ 3. Для п/п, загруженных из внешней системы Клиента</w:t>
            </w:r>
            <w:r w:rsidR="00DF3377" w:rsidRPr="00AE5A6B">
              <w:rPr>
                <w:szCs w:val="22"/>
              </w:rPr>
              <w:t xml:space="preserve"> </w:t>
            </w:r>
            <w:r w:rsidR="00DF3377" w:rsidRPr="00AE5A6B">
              <w:t>или при импорте</w:t>
            </w:r>
            <w:r w:rsidRPr="00AE5A6B">
              <w:rPr>
                <w:szCs w:val="22"/>
              </w:rPr>
              <w:t xml:space="preserve">, заполняется соответствующим значением. </w:t>
            </w:r>
            <w:r w:rsidRPr="00AE5A6B">
              <w:t xml:space="preserve">Если в поле </w:t>
            </w:r>
            <w:r w:rsidRPr="00AE5A6B">
              <w:rPr>
                <w:szCs w:val="22"/>
              </w:rPr>
              <w:t xml:space="preserve">«Расчетный счет» блока «Получатель» </w:t>
            </w:r>
            <w:r w:rsidRPr="00AE5A6B">
              <w:t>указан счет № 40101 и в поле «KBK» указано значение, где первые три символа отличны от «153», то обязательно для заполнения значением, состоящим из 8 знаков</w:t>
            </w:r>
          </w:p>
        </w:tc>
        <w:tc>
          <w:tcPr>
            <w:tcW w:w="314" w:type="pct"/>
            <w:shd w:val="clear" w:color="auto" w:fill="auto"/>
          </w:tcPr>
          <w:p w14:paraId="5BFC25D2" w14:textId="77777777" w:rsidR="009841A6" w:rsidRPr="00AE5A6B" w:rsidRDefault="009841A6" w:rsidP="009841A6">
            <w:pPr>
              <w:pStyle w:val="GOSTTablenorm"/>
            </w:pPr>
            <w:r w:rsidRPr="00AE5A6B">
              <w:t>–</w:t>
            </w:r>
          </w:p>
        </w:tc>
      </w:tr>
      <w:tr w:rsidR="009841A6" w:rsidRPr="00AE5A6B" w14:paraId="249191B1"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B62067D" w14:textId="77777777" w:rsidR="009841A6" w:rsidRPr="00AE5A6B" w:rsidRDefault="009841A6" w:rsidP="00CA231E">
            <w:pPr>
              <w:pStyle w:val="GOSTTableNum"/>
              <w:numPr>
                <w:ilvl w:val="0"/>
                <w:numId w:val="263"/>
              </w:numPr>
            </w:pPr>
          </w:p>
        </w:tc>
        <w:tc>
          <w:tcPr>
            <w:tcW w:w="593" w:type="pct"/>
            <w:shd w:val="clear" w:color="auto" w:fill="auto"/>
          </w:tcPr>
          <w:p w14:paraId="4A9FA5E1" w14:textId="27FB6DAC" w:rsidR="009841A6" w:rsidRPr="00AE5A6B" w:rsidRDefault="00A20139">
            <w:pPr>
              <w:pStyle w:val="GOSTTablenorm"/>
            </w:pPr>
            <w:r w:rsidRPr="00AE5A6B">
              <w:t>О</w:t>
            </w:r>
            <w:r w:rsidR="009841A6" w:rsidRPr="00AE5A6B">
              <w:t>сновани</w:t>
            </w:r>
            <w:r w:rsidRPr="00AE5A6B">
              <w:t>е</w:t>
            </w:r>
            <w:r w:rsidR="009841A6" w:rsidRPr="00AE5A6B">
              <w:t xml:space="preserve"> платежа</w:t>
            </w:r>
          </w:p>
        </w:tc>
        <w:tc>
          <w:tcPr>
            <w:tcW w:w="219" w:type="pct"/>
            <w:shd w:val="clear" w:color="auto" w:fill="auto"/>
          </w:tcPr>
          <w:p w14:paraId="69AB729E" w14:textId="77777777" w:rsidR="009841A6" w:rsidRPr="00AE5A6B" w:rsidRDefault="009841A6" w:rsidP="009841A6">
            <w:pPr>
              <w:pStyle w:val="GOSTTablenorm"/>
            </w:pPr>
            <w:r w:rsidRPr="00AE5A6B">
              <w:t>Нет</w:t>
            </w:r>
          </w:p>
        </w:tc>
        <w:tc>
          <w:tcPr>
            <w:tcW w:w="304" w:type="pct"/>
            <w:shd w:val="clear" w:color="auto" w:fill="auto"/>
          </w:tcPr>
          <w:p w14:paraId="7158F4FB" w14:textId="77777777" w:rsidR="009841A6" w:rsidRPr="00AE5A6B" w:rsidRDefault="009841A6" w:rsidP="009841A6">
            <w:pPr>
              <w:pStyle w:val="GOSTTablenorm"/>
            </w:pPr>
            <w:r w:rsidRPr="00AE5A6B">
              <w:t>Да</w:t>
            </w:r>
          </w:p>
        </w:tc>
        <w:tc>
          <w:tcPr>
            <w:tcW w:w="219" w:type="pct"/>
            <w:shd w:val="clear" w:color="auto" w:fill="auto"/>
          </w:tcPr>
          <w:p w14:paraId="7CBB3C5D" w14:textId="77777777" w:rsidR="009841A6" w:rsidRPr="00AE5A6B" w:rsidRDefault="009841A6" w:rsidP="009841A6">
            <w:pPr>
              <w:pStyle w:val="GOSTTablenorm"/>
            </w:pPr>
            <w:r w:rsidRPr="00AE5A6B">
              <w:t>Да</w:t>
            </w:r>
          </w:p>
        </w:tc>
        <w:tc>
          <w:tcPr>
            <w:tcW w:w="3112" w:type="pct"/>
            <w:shd w:val="clear" w:color="auto" w:fill="auto"/>
          </w:tcPr>
          <w:p w14:paraId="3607AD4D" w14:textId="77777777" w:rsidR="009841A6" w:rsidRPr="00AE5A6B" w:rsidRDefault="009841A6" w:rsidP="009841A6">
            <w:pPr>
              <w:pStyle w:val="GOSTTablenorm"/>
              <w:rPr>
                <w:szCs w:val="22"/>
              </w:rPr>
            </w:pPr>
            <w:r w:rsidRPr="00AE5A6B">
              <w:rPr>
                <w:szCs w:val="22"/>
              </w:rPr>
              <w:t>Способ 1. Ввод вручную.</w:t>
            </w:r>
          </w:p>
          <w:p w14:paraId="04801F8F" w14:textId="6709A197" w:rsidR="009841A6" w:rsidRDefault="009841A6">
            <w:pPr>
              <w:pStyle w:val="GOSTTablenorm"/>
              <w:rPr>
                <w:szCs w:val="22"/>
              </w:rPr>
            </w:pPr>
            <w:r w:rsidRPr="00AE5A6B">
              <w:rPr>
                <w:szCs w:val="22"/>
              </w:rPr>
              <w:t>Способ 2. Для п/п, загруженных из внешней системы Клиента</w:t>
            </w:r>
            <w:r w:rsidR="00DF3377" w:rsidRPr="00AE5A6B">
              <w:rPr>
                <w:szCs w:val="22"/>
              </w:rPr>
              <w:t xml:space="preserve"> </w:t>
            </w:r>
            <w:r w:rsidR="00DF3377" w:rsidRPr="00AE5A6B">
              <w:t>или при импорте</w:t>
            </w:r>
            <w:r w:rsidRPr="00AE5A6B">
              <w:rPr>
                <w:szCs w:val="22"/>
              </w:rPr>
              <w:t xml:space="preserve">, заполняется соответствующим значением. Обязательно для заполнения, если заполнено поле «Статус </w:t>
            </w:r>
            <w:r w:rsidR="00A20139" w:rsidRPr="00AE5A6B">
              <w:rPr>
                <w:szCs w:val="22"/>
              </w:rPr>
              <w:t>налогоплательщика</w:t>
            </w:r>
            <w:r w:rsidRPr="00AE5A6B">
              <w:rPr>
                <w:szCs w:val="22"/>
              </w:rPr>
              <w:t>»</w:t>
            </w:r>
            <w:r w:rsidR="00AF696C">
              <w:rPr>
                <w:szCs w:val="22"/>
              </w:rPr>
              <w:t>.</w:t>
            </w:r>
          </w:p>
          <w:p w14:paraId="7788FF09" w14:textId="40A8102B" w:rsidR="00AF696C" w:rsidRPr="00AE5A6B" w:rsidRDefault="00AF696C">
            <w:pPr>
              <w:pStyle w:val="GOSTTablenorm"/>
              <w:rPr>
                <w:szCs w:val="22"/>
              </w:rPr>
            </w:pPr>
            <w:r w:rsidRPr="00AF696C">
              <w:rPr>
                <w:szCs w:val="22"/>
              </w:rPr>
              <w:t>Способ 3. Выбор значения реквизита «Код осно</w:t>
            </w:r>
            <w:r>
              <w:rPr>
                <w:szCs w:val="22"/>
              </w:rPr>
              <w:t>вания платежа» из актуальных за</w:t>
            </w:r>
            <w:r w:rsidRPr="00AF696C">
              <w:rPr>
                <w:szCs w:val="22"/>
              </w:rPr>
              <w:t>писей справочника «Основание платежа».</w:t>
            </w:r>
          </w:p>
          <w:p w14:paraId="5F904401" w14:textId="43A7A600" w:rsidR="00A20139" w:rsidRPr="00AE5A6B" w:rsidRDefault="00A20139">
            <w:pPr>
              <w:pStyle w:val="GOSTTablenorm"/>
            </w:pPr>
            <w:r w:rsidRPr="00AE5A6B">
              <w:rPr>
                <w:bCs/>
                <w:szCs w:val="22"/>
              </w:rPr>
              <w:t>При невозможности указания, поле заполняется значением ноль «0»</w:t>
            </w:r>
          </w:p>
        </w:tc>
        <w:tc>
          <w:tcPr>
            <w:tcW w:w="314" w:type="pct"/>
            <w:shd w:val="clear" w:color="auto" w:fill="auto"/>
          </w:tcPr>
          <w:p w14:paraId="3C8DBCD2" w14:textId="77777777" w:rsidR="009841A6" w:rsidRPr="00AE5A6B" w:rsidRDefault="009841A6" w:rsidP="009841A6">
            <w:pPr>
              <w:pStyle w:val="GOSTTablenorm"/>
            </w:pPr>
            <w:r w:rsidRPr="00AE5A6B">
              <w:t>–</w:t>
            </w:r>
          </w:p>
        </w:tc>
      </w:tr>
      <w:tr w:rsidR="00A20139" w:rsidRPr="00AE5A6B" w14:paraId="6FD82F04"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7F8EFF20" w14:textId="77777777" w:rsidR="00A20139" w:rsidRPr="00AE5A6B" w:rsidRDefault="00A20139" w:rsidP="00A20139">
            <w:pPr>
              <w:pStyle w:val="GOSTTableNum"/>
              <w:numPr>
                <w:ilvl w:val="0"/>
                <w:numId w:val="263"/>
              </w:numPr>
            </w:pPr>
          </w:p>
        </w:tc>
        <w:tc>
          <w:tcPr>
            <w:tcW w:w="593" w:type="pct"/>
            <w:shd w:val="clear" w:color="auto" w:fill="auto"/>
          </w:tcPr>
          <w:p w14:paraId="2BDE67EF" w14:textId="5003438E" w:rsidR="00A20139" w:rsidRPr="00AE5A6B" w:rsidRDefault="00A20139" w:rsidP="00A20139">
            <w:pPr>
              <w:pStyle w:val="GOSTTablenorm"/>
            </w:pPr>
            <w:r w:rsidRPr="00AE5A6B">
              <w:t>Налоговый период</w:t>
            </w:r>
          </w:p>
        </w:tc>
        <w:tc>
          <w:tcPr>
            <w:tcW w:w="219" w:type="pct"/>
            <w:shd w:val="clear" w:color="auto" w:fill="auto"/>
          </w:tcPr>
          <w:p w14:paraId="0E4618AA" w14:textId="77777777" w:rsidR="00A20139" w:rsidRPr="00AE5A6B" w:rsidRDefault="00A20139" w:rsidP="00A20139">
            <w:pPr>
              <w:pStyle w:val="GOSTTablenorm"/>
            </w:pPr>
            <w:r w:rsidRPr="00AE5A6B">
              <w:t>Нет</w:t>
            </w:r>
          </w:p>
        </w:tc>
        <w:tc>
          <w:tcPr>
            <w:tcW w:w="304" w:type="pct"/>
            <w:shd w:val="clear" w:color="auto" w:fill="auto"/>
          </w:tcPr>
          <w:p w14:paraId="322CE742" w14:textId="77777777" w:rsidR="00A20139" w:rsidRPr="00AE5A6B" w:rsidRDefault="00A20139" w:rsidP="00A20139">
            <w:pPr>
              <w:pStyle w:val="GOSTTablenorm"/>
            </w:pPr>
            <w:r w:rsidRPr="00AE5A6B">
              <w:t>Да</w:t>
            </w:r>
          </w:p>
        </w:tc>
        <w:tc>
          <w:tcPr>
            <w:tcW w:w="219" w:type="pct"/>
            <w:shd w:val="clear" w:color="auto" w:fill="auto"/>
          </w:tcPr>
          <w:p w14:paraId="7FB09CF9" w14:textId="77777777" w:rsidR="00A20139" w:rsidRPr="00AE5A6B" w:rsidRDefault="00A20139" w:rsidP="00A20139">
            <w:pPr>
              <w:pStyle w:val="GOSTTablenorm"/>
            </w:pPr>
            <w:r w:rsidRPr="00AE5A6B">
              <w:t>Да</w:t>
            </w:r>
          </w:p>
        </w:tc>
        <w:tc>
          <w:tcPr>
            <w:tcW w:w="3112" w:type="pct"/>
            <w:shd w:val="clear" w:color="auto" w:fill="auto"/>
          </w:tcPr>
          <w:p w14:paraId="462E556B" w14:textId="0FF9BC88" w:rsidR="00A20139" w:rsidRPr="00AE5A6B" w:rsidRDefault="00A20139" w:rsidP="00A20139">
            <w:pPr>
              <w:pStyle w:val="GOSTTablenorm"/>
            </w:pPr>
            <w:r w:rsidRPr="00AE5A6B">
              <w:t>Возможно указание 8-ми значного кода таможенного органа или налогового периода.</w:t>
            </w:r>
          </w:p>
          <w:p w14:paraId="7A8FC355" w14:textId="77777777" w:rsidR="00A20139" w:rsidRPr="00AE5A6B" w:rsidRDefault="00A20139" w:rsidP="00A20139">
            <w:pPr>
              <w:pStyle w:val="GOSTTablenorm"/>
            </w:pPr>
            <w:r w:rsidRPr="00AE5A6B">
              <w:t>Способ 1. Ввод вручную.</w:t>
            </w:r>
          </w:p>
          <w:p w14:paraId="78458F6F" w14:textId="77777777" w:rsidR="00A20139" w:rsidRPr="00AE5A6B" w:rsidRDefault="00A20139" w:rsidP="00A20139">
            <w:pPr>
              <w:pStyle w:val="GOSTTablenorm"/>
            </w:pPr>
            <w:r w:rsidRPr="00AE5A6B">
              <w:t>Способ 2. Выбором из календаря.</w:t>
            </w:r>
          </w:p>
          <w:p w14:paraId="1F9C8365" w14:textId="7CA31A45" w:rsidR="00A20139" w:rsidRPr="00AE5A6B" w:rsidRDefault="00A20139" w:rsidP="00A20139">
            <w:pPr>
              <w:pStyle w:val="GOSTTablenorm"/>
            </w:pPr>
            <w:r w:rsidRPr="00AE5A6B">
              <w:t>Способ 3. Для п/п, загруженных из внешней системы Клиента</w:t>
            </w:r>
            <w:r w:rsidR="00DF3377" w:rsidRPr="00AE5A6B">
              <w:t xml:space="preserve"> или при импорте</w:t>
            </w:r>
            <w:r w:rsidRPr="00AE5A6B">
              <w:t xml:space="preserve">, заполняется соответствующим значением. </w:t>
            </w:r>
          </w:p>
          <w:p w14:paraId="52698D16" w14:textId="0E145AA5" w:rsidR="00A20139" w:rsidRPr="00AE5A6B" w:rsidRDefault="00A20139" w:rsidP="00A20139">
            <w:pPr>
              <w:pStyle w:val="GOSTTablenorm"/>
            </w:pPr>
            <w:r w:rsidRPr="00AE5A6B">
              <w:t xml:space="preserve">Обязательно для заполнения, если заполнено поле «Статус </w:t>
            </w:r>
            <w:r w:rsidRPr="00AE5A6B">
              <w:lastRenderedPageBreak/>
              <w:t>составителя расчетного документа».</w:t>
            </w:r>
          </w:p>
          <w:p w14:paraId="36566533" w14:textId="77777777" w:rsidR="00A20139" w:rsidRPr="00AE5A6B" w:rsidRDefault="00A20139" w:rsidP="00A20139">
            <w:pPr>
              <w:pStyle w:val="GOSTTablenorm"/>
              <w:rPr>
                <w:szCs w:val="22"/>
              </w:rPr>
            </w:pPr>
            <w:r w:rsidRPr="00AE5A6B">
              <w:rPr>
                <w:szCs w:val="22"/>
              </w:rPr>
              <w:t>Указывается значение показателя налогового периода, который имеет 10 знаков, восемь из которых имеют смысловое значение, а два являются разделительными знаками и заполняются точкой:</w:t>
            </w:r>
          </w:p>
          <w:p w14:paraId="2B75380F" w14:textId="77777777" w:rsidR="00A20139" w:rsidRPr="00AE5A6B" w:rsidRDefault="00A20139" w:rsidP="00A20139">
            <w:pPr>
              <w:pStyle w:val="GOSTTableListMark1"/>
              <w:tabs>
                <w:tab w:val="num" w:pos="227"/>
                <w:tab w:val="num" w:pos="340"/>
              </w:tabs>
              <w:ind w:left="340" w:hanging="227"/>
            </w:pPr>
            <w:r w:rsidRPr="00AE5A6B">
              <w:t>МС.мм.гггг,</w:t>
            </w:r>
          </w:p>
          <w:p w14:paraId="4AF46BD1" w14:textId="77777777" w:rsidR="00A20139" w:rsidRPr="00AE5A6B" w:rsidRDefault="00A20139" w:rsidP="00A20139">
            <w:pPr>
              <w:pStyle w:val="GOSTTableListMark1"/>
              <w:tabs>
                <w:tab w:val="num" w:pos="227"/>
                <w:tab w:val="num" w:pos="340"/>
              </w:tabs>
              <w:ind w:left="340" w:hanging="227"/>
            </w:pPr>
            <w:r w:rsidRPr="00AE5A6B">
              <w:t>КВ.нк.гггг,</w:t>
            </w:r>
          </w:p>
          <w:p w14:paraId="1DD91EFF" w14:textId="77777777" w:rsidR="00A20139" w:rsidRPr="00AE5A6B" w:rsidRDefault="00A20139" w:rsidP="00A20139">
            <w:pPr>
              <w:pStyle w:val="GOSTTableListMark1"/>
              <w:tabs>
                <w:tab w:val="num" w:pos="227"/>
                <w:tab w:val="num" w:pos="340"/>
              </w:tabs>
              <w:ind w:left="340" w:hanging="227"/>
            </w:pPr>
            <w:r w:rsidRPr="00AE5A6B">
              <w:t>ПЛ.нп.гггг,</w:t>
            </w:r>
          </w:p>
          <w:p w14:paraId="2D86EFF5" w14:textId="77777777" w:rsidR="00A20139" w:rsidRPr="00AE5A6B" w:rsidRDefault="00A20139" w:rsidP="00A20139">
            <w:pPr>
              <w:pStyle w:val="GOSTTableListMark1"/>
              <w:tabs>
                <w:tab w:val="num" w:pos="227"/>
                <w:tab w:val="num" w:pos="340"/>
              </w:tabs>
              <w:ind w:left="340" w:hanging="227"/>
            </w:pPr>
            <w:r w:rsidRPr="00AE5A6B">
              <w:t>ГД.00.гггг;</w:t>
            </w:r>
          </w:p>
          <w:p w14:paraId="2CB0633F" w14:textId="77777777" w:rsidR="00A20139" w:rsidRPr="00AE5A6B" w:rsidRDefault="00A20139" w:rsidP="00A20139">
            <w:pPr>
              <w:pStyle w:val="GOSTTableListMark1"/>
              <w:tabs>
                <w:tab w:val="num" w:pos="227"/>
                <w:tab w:val="num" w:pos="340"/>
              </w:tabs>
              <w:ind w:left="340" w:hanging="227"/>
            </w:pPr>
            <w:r w:rsidRPr="00AE5A6B">
              <w:t xml:space="preserve">дд.мм.гггг – дата. </w:t>
            </w:r>
          </w:p>
          <w:p w14:paraId="05DC282E" w14:textId="77777777" w:rsidR="00A20139" w:rsidRPr="00AE5A6B" w:rsidRDefault="00A20139" w:rsidP="00A20139">
            <w:pPr>
              <w:pStyle w:val="GOSTTablenorm"/>
            </w:pPr>
            <w:r w:rsidRPr="00AE5A6B">
              <w:t xml:space="preserve">Где, </w:t>
            </w:r>
          </w:p>
          <w:p w14:paraId="69FE1A57" w14:textId="77777777" w:rsidR="00A20139" w:rsidRPr="00AE5A6B" w:rsidRDefault="00A20139" w:rsidP="00A20139">
            <w:pPr>
              <w:pStyle w:val="GOSTTableListMark1"/>
              <w:tabs>
                <w:tab w:val="num" w:pos="227"/>
                <w:tab w:val="num" w:pos="340"/>
              </w:tabs>
              <w:ind w:left="340" w:hanging="227"/>
            </w:pPr>
            <w:r w:rsidRPr="00AE5A6B">
              <w:t>первые два знака показателя налогового периода предназначены для определения периодичности уплаты налогового платежа, установленной законодательством о налогах и сборах, и указывается следующим образом:</w:t>
            </w:r>
          </w:p>
          <w:p w14:paraId="54456D32" w14:textId="77777777" w:rsidR="00A20139" w:rsidRPr="00AE5A6B" w:rsidRDefault="00A20139" w:rsidP="00A20139">
            <w:pPr>
              <w:pStyle w:val="GOSTTableListMark2"/>
              <w:tabs>
                <w:tab w:val="num" w:pos="227"/>
              </w:tabs>
            </w:pPr>
            <w:r w:rsidRPr="00AE5A6B">
              <w:t>«МС» – месячные платежи;</w:t>
            </w:r>
          </w:p>
          <w:p w14:paraId="067AFF18" w14:textId="77777777" w:rsidR="00A20139" w:rsidRPr="00AE5A6B" w:rsidRDefault="00A20139" w:rsidP="00A20139">
            <w:pPr>
              <w:pStyle w:val="GOSTTableListMark2"/>
              <w:tabs>
                <w:tab w:val="num" w:pos="227"/>
              </w:tabs>
            </w:pPr>
            <w:r w:rsidRPr="00AE5A6B">
              <w:t>«КВ» – квартальные платежи;</w:t>
            </w:r>
          </w:p>
          <w:p w14:paraId="3798ECB9" w14:textId="77777777" w:rsidR="00A20139" w:rsidRPr="00AE5A6B" w:rsidRDefault="00A20139" w:rsidP="00A20139">
            <w:pPr>
              <w:pStyle w:val="GOSTTableListMark2"/>
              <w:tabs>
                <w:tab w:val="num" w:pos="227"/>
              </w:tabs>
            </w:pPr>
            <w:r w:rsidRPr="00AE5A6B">
              <w:t>«ПЛ» – полугодовые платежи;</w:t>
            </w:r>
          </w:p>
          <w:p w14:paraId="00BE471C" w14:textId="77777777" w:rsidR="00A20139" w:rsidRPr="00AE5A6B" w:rsidRDefault="00A20139" w:rsidP="00A20139">
            <w:pPr>
              <w:pStyle w:val="GOSTTableListMark2"/>
              <w:tabs>
                <w:tab w:val="num" w:pos="227"/>
              </w:tabs>
            </w:pPr>
            <w:r w:rsidRPr="00AE5A6B">
              <w:t>«ГД» – годовые платежи.</w:t>
            </w:r>
          </w:p>
          <w:p w14:paraId="1EBA9EBE" w14:textId="77777777" w:rsidR="00A20139" w:rsidRPr="00AE5A6B" w:rsidRDefault="00A20139" w:rsidP="00A20139">
            <w:pPr>
              <w:pStyle w:val="GOSTTableListMark1"/>
              <w:tabs>
                <w:tab w:val="num" w:pos="227"/>
                <w:tab w:val="num" w:pos="340"/>
              </w:tabs>
              <w:ind w:left="340" w:hanging="227"/>
            </w:pPr>
            <w:r w:rsidRPr="00AE5A6B">
              <w:t>в 4-м и 5-м знаках показателя налогового периода для месячных платежей проставляется:</w:t>
            </w:r>
          </w:p>
          <w:p w14:paraId="7868A0E2" w14:textId="77777777" w:rsidR="00A20139" w:rsidRPr="00AE5A6B" w:rsidRDefault="00A20139" w:rsidP="00A20139">
            <w:pPr>
              <w:pStyle w:val="GOSTTableListMark2"/>
              <w:tabs>
                <w:tab w:val="num" w:pos="227"/>
              </w:tabs>
            </w:pPr>
            <w:r w:rsidRPr="00AE5A6B">
              <w:t xml:space="preserve">мм – номер месяца текущего отчетного года, может принимать значения от 01 до 12, </w:t>
            </w:r>
          </w:p>
          <w:p w14:paraId="60F0FCD7" w14:textId="77777777" w:rsidR="00A20139" w:rsidRPr="00AE5A6B" w:rsidRDefault="00A20139" w:rsidP="00A20139">
            <w:pPr>
              <w:pStyle w:val="GOSTTableListMark2"/>
              <w:tabs>
                <w:tab w:val="num" w:pos="227"/>
              </w:tabs>
            </w:pPr>
            <w:r w:rsidRPr="00AE5A6B">
              <w:t xml:space="preserve">нк – для квартальных платежей – номер квартала, может принимать значение от 01 до 04; </w:t>
            </w:r>
          </w:p>
          <w:p w14:paraId="1820BA92" w14:textId="77777777" w:rsidR="00A20139" w:rsidRPr="00AE5A6B" w:rsidRDefault="00A20139" w:rsidP="00A20139">
            <w:pPr>
              <w:pStyle w:val="GOSTTableListMark2"/>
              <w:tabs>
                <w:tab w:val="num" w:pos="227"/>
              </w:tabs>
            </w:pPr>
            <w:r w:rsidRPr="00AE5A6B">
              <w:t>нп – для полугодовых – номер полугодия, может принимать значение 01 или 02;</w:t>
            </w:r>
          </w:p>
          <w:p w14:paraId="3AA22D2F" w14:textId="77777777" w:rsidR="00A20139" w:rsidRPr="00AE5A6B" w:rsidRDefault="00A20139" w:rsidP="00A20139">
            <w:pPr>
              <w:pStyle w:val="GOSTTableListMark2"/>
              <w:tabs>
                <w:tab w:val="num" w:pos="227"/>
              </w:tabs>
            </w:pPr>
            <w:r w:rsidRPr="00AE5A6B">
              <w:t>00 – для годовых;</w:t>
            </w:r>
          </w:p>
          <w:p w14:paraId="7AAC3C1D" w14:textId="77777777" w:rsidR="00A20139" w:rsidRPr="00AE5A6B" w:rsidRDefault="00A20139" w:rsidP="00A20139">
            <w:pPr>
              <w:pStyle w:val="GOSTTableListMark1"/>
              <w:tabs>
                <w:tab w:val="num" w:pos="227"/>
                <w:tab w:val="num" w:pos="340"/>
              </w:tabs>
              <w:ind w:left="340" w:hanging="227"/>
            </w:pPr>
            <w:r w:rsidRPr="00AE5A6B">
              <w:t>в 7 – 10 знаках показателя налогового периода указывается год, за который производится уплата налога.</w:t>
            </w:r>
          </w:p>
          <w:p w14:paraId="3C8B0EC9" w14:textId="77777777" w:rsidR="00A20139" w:rsidRPr="00AE5A6B" w:rsidRDefault="00A20139" w:rsidP="00A20139">
            <w:pPr>
              <w:pStyle w:val="GOSTTablenorm"/>
            </w:pPr>
            <w:r w:rsidRPr="00AE5A6B">
              <w:t>Образцы заполнения показателя налогового периода:</w:t>
            </w:r>
          </w:p>
          <w:p w14:paraId="3DC2FE60" w14:textId="77777777" w:rsidR="00A20139" w:rsidRPr="00AE5A6B" w:rsidRDefault="00A20139" w:rsidP="00A20139">
            <w:pPr>
              <w:pStyle w:val="GOSTTablenorm"/>
            </w:pPr>
            <w:r w:rsidRPr="00AE5A6B">
              <w:t>«МС.02.2021»; «КВ.01.2021»; «ПЛ.02.2021»; «ГД.00.2021»; «04.09.2021».</w:t>
            </w:r>
          </w:p>
          <w:p w14:paraId="3FAD4FA5" w14:textId="58C15FF7" w:rsidR="00A20139" w:rsidRPr="00AE5A6B" w:rsidRDefault="00A20139" w:rsidP="00A20139">
            <w:pPr>
              <w:pStyle w:val="GOSTTablenorm"/>
            </w:pPr>
            <w:r w:rsidRPr="00AE5A6B">
              <w:rPr>
                <w:bCs/>
              </w:rPr>
              <w:t>При невозможности указания, поле заполняется значением ноль «0»</w:t>
            </w:r>
          </w:p>
        </w:tc>
        <w:tc>
          <w:tcPr>
            <w:tcW w:w="314" w:type="pct"/>
            <w:shd w:val="clear" w:color="auto" w:fill="auto"/>
          </w:tcPr>
          <w:p w14:paraId="76D54C2C" w14:textId="77777777" w:rsidR="00A20139" w:rsidRPr="00AE5A6B" w:rsidRDefault="00A20139" w:rsidP="00A20139">
            <w:pPr>
              <w:pStyle w:val="GOSTTablenorm"/>
            </w:pPr>
            <w:r w:rsidRPr="00AE5A6B">
              <w:lastRenderedPageBreak/>
              <w:t>–</w:t>
            </w:r>
          </w:p>
        </w:tc>
      </w:tr>
      <w:tr w:rsidR="00A20139" w:rsidRPr="00AE5A6B" w14:paraId="1E1431A5"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390902F" w14:textId="77777777" w:rsidR="00A20139" w:rsidRPr="00AE5A6B" w:rsidRDefault="00A20139" w:rsidP="00A20139">
            <w:pPr>
              <w:pStyle w:val="GOSTTableNum"/>
              <w:numPr>
                <w:ilvl w:val="0"/>
                <w:numId w:val="263"/>
              </w:numPr>
            </w:pPr>
          </w:p>
        </w:tc>
        <w:tc>
          <w:tcPr>
            <w:tcW w:w="593" w:type="pct"/>
            <w:shd w:val="clear" w:color="auto" w:fill="auto"/>
          </w:tcPr>
          <w:p w14:paraId="6BF82BEB" w14:textId="77777777" w:rsidR="00A20139" w:rsidRPr="00AE5A6B" w:rsidRDefault="00A20139" w:rsidP="00A20139">
            <w:pPr>
              <w:pStyle w:val="GOSTTablenorm"/>
            </w:pPr>
            <w:r w:rsidRPr="00AE5A6B">
              <w:t>Показатель номера документа</w:t>
            </w:r>
          </w:p>
        </w:tc>
        <w:tc>
          <w:tcPr>
            <w:tcW w:w="219" w:type="pct"/>
            <w:shd w:val="clear" w:color="auto" w:fill="auto"/>
          </w:tcPr>
          <w:p w14:paraId="2AB9D633" w14:textId="77777777" w:rsidR="00A20139" w:rsidRPr="00AE5A6B" w:rsidRDefault="00A20139" w:rsidP="00A20139">
            <w:pPr>
              <w:pStyle w:val="GOSTTablenorm"/>
            </w:pPr>
            <w:r w:rsidRPr="00AE5A6B">
              <w:t>Нет</w:t>
            </w:r>
          </w:p>
        </w:tc>
        <w:tc>
          <w:tcPr>
            <w:tcW w:w="304" w:type="pct"/>
            <w:shd w:val="clear" w:color="auto" w:fill="auto"/>
          </w:tcPr>
          <w:p w14:paraId="365B37DF" w14:textId="77777777" w:rsidR="00A20139" w:rsidRPr="00AE5A6B" w:rsidRDefault="00A20139" w:rsidP="00A20139">
            <w:pPr>
              <w:pStyle w:val="GOSTTablenorm"/>
            </w:pPr>
            <w:r w:rsidRPr="00AE5A6B">
              <w:t>Да</w:t>
            </w:r>
          </w:p>
        </w:tc>
        <w:tc>
          <w:tcPr>
            <w:tcW w:w="219" w:type="pct"/>
            <w:shd w:val="clear" w:color="auto" w:fill="auto"/>
          </w:tcPr>
          <w:p w14:paraId="647B3B94" w14:textId="77777777" w:rsidR="00A20139" w:rsidRPr="00AE5A6B" w:rsidRDefault="00A20139" w:rsidP="00A20139">
            <w:pPr>
              <w:pStyle w:val="GOSTTablenorm"/>
            </w:pPr>
            <w:r w:rsidRPr="00AE5A6B">
              <w:t>Да</w:t>
            </w:r>
          </w:p>
        </w:tc>
        <w:tc>
          <w:tcPr>
            <w:tcW w:w="3112" w:type="pct"/>
            <w:shd w:val="clear" w:color="auto" w:fill="auto"/>
          </w:tcPr>
          <w:p w14:paraId="66A9873D" w14:textId="77777777" w:rsidR="00A20139" w:rsidRPr="00AE5A6B" w:rsidRDefault="00A20139" w:rsidP="00A20139">
            <w:pPr>
              <w:pStyle w:val="GOSTTablenorm"/>
            </w:pPr>
            <w:r w:rsidRPr="00AE5A6B">
              <w:t>Способ 1. Ввод вручную.</w:t>
            </w:r>
          </w:p>
          <w:p w14:paraId="41316644" w14:textId="5ED1E25A" w:rsidR="00A20139" w:rsidRPr="00AE5A6B" w:rsidRDefault="00A20139" w:rsidP="00A20139">
            <w:pPr>
              <w:pStyle w:val="GOSTTablenorm"/>
            </w:pPr>
            <w:r w:rsidRPr="00AE5A6B">
              <w:t>Способ 2. Для п/п, загруженных из внешней системы Клиента</w:t>
            </w:r>
            <w:r w:rsidR="00DF3377" w:rsidRPr="00AE5A6B">
              <w:t xml:space="preserve"> или при импорте</w:t>
            </w:r>
            <w:r w:rsidRPr="00AE5A6B">
              <w:t>, заполняется соответствующим значением. Обязательно для заполнения, если заполнено поле «Статус составителя расчетного документа»</w:t>
            </w:r>
          </w:p>
          <w:p w14:paraId="10B60D46" w14:textId="3268C4A1" w:rsidR="00A20139" w:rsidRPr="00AE5A6B" w:rsidRDefault="00A20139" w:rsidP="00A20139">
            <w:pPr>
              <w:pStyle w:val="GOSTTablenorm"/>
            </w:pPr>
            <w:r w:rsidRPr="00AE5A6B">
              <w:rPr>
                <w:bCs/>
                <w:szCs w:val="22"/>
              </w:rPr>
              <w:t xml:space="preserve">При невозможности указания, поле заполняется значением </w:t>
            </w:r>
            <w:r w:rsidRPr="00AE5A6B">
              <w:rPr>
                <w:bCs/>
                <w:szCs w:val="22"/>
              </w:rPr>
              <w:lastRenderedPageBreak/>
              <w:t>ноль «0»</w:t>
            </w:r>
          </w:p>
        </w:tc>
        <w:tc>
          <w:tcPr>
            <w:tcW w:w="314" w:type="pct"/>
            <w:shd w:val="clear" w:color="auto" w:fill="auto"/>
          </w:tcPr>
          <w:p w14:paraId="3327EF4D" w14:textId="77777777" w:rsidR="00A20139" w:rsidRPr="00AE5A6B" w:rsidRDefault="00A20139" w:rsidP="00A20139">
            <w:pPr>
              <w:pStyle w:val="GOSTTablenorm"/>
            </w:pPr>
            <w:r w:rsidRPr="00AE5A6B">
              <w:lastRenderedPageBreak/>
              <w:t>–</w:t>
            </w:r>
          </w:p>
        </w:tc>
      </w:tr>
      <w:tr w:rsidR="00A20139" w:rsidRPr="00AE5A6B" w14:paraId="7BCBB7C6"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07C14429" w14:textId="77777777" w:rsidR="00A20139" w:rsidRPr="00AE5A6B" w:rsidRDefault="00A20139" w:rsidP="00A20139">
            <w:pPr>
              <w:pStyle w:val="GOSTTableNum"/>
              <w:numPr>
                <w:ilvl w:val="0"/>
                <w:numId w:val="263"/>
              </w:numPr>
            </w:pPr>
          </w:p>
        </w:tc>
        <w:tc>
          <w:tcPr>
            <w:tcW w:w="593" w:type="pct"/>
            <w:shd w:val="clear" w:color="auto" w:fill="auto"/>
          </w:tcPr>
          <w:p w14:paraId="1C609BBC" w14:textId="77777777" w:rsidR="00A20139" w:rsidRPr="00AE5A6B" w:rsidRDefault="00A20139" w:rsidP="00A20139">
            <w:pPr>
              <w:pStyle w:val="GOSTTablenorm"/>
            </w:pPr>
            <w:r w:rsidRPr="00AE5A6B">
              <w:t>Показатель даты документа</w:t>
            </w:r>
          </w:p>
        </w:tc>
        <w:tc>
          <w:tcPr>
            <w:tcW w:w="219" w:type="pct"/>
            <w:shd w:val="clear" w:color="auto" w:fill="auto"/>
          </w:tcPr>
          <w:p w14:paraId="41432FAC" w14:textId="77777777" w:rsidR="00A20139" w:rsidRPr="00AE5A6B" w:rsidRDefault="00A20139" w:rsidP="00A20139">
            <w:pPr>
              <w:pStyle w:val="GOSTTablenorm"/>
            </w:pPr>
            <w:r w:rsidRPr="00AE5A6B">
              <w:t>Нет</w:t>
            </w:r>
          </w:p>
        </w:tc>
        <w:tc>
          <w:tcPr>
            <w:tcW w:w="304" w:type="pct"/>
            <w:shd w:val="clear" w:color="auto" w:fill="auto"/>
          </w:tcPr>
          <w:p w14:paraId="4988B20D" w14:textId="77777777" w:rsidR="00A20139" w:rsidRPr="00AE5A6B" w:rsidRDefault="00A20139" w:rsidP="00A20139">
            <w:pPr>
              <w:pStyle w:val="GOSTTablenorm"/>
            </w:pPr>
            <w:r w:rsidRPr="00AE5A6B">
              <w:t>Да</w:t>
            </w:r>
          </w:p>
        </w:tc>
        <w:tc>
          <w:tcPr>
            <w:tcW w:w="219" w:type="pct"/>
            <w:shd w:val="clear" w:color="auto" w:fill="auto"/>
          </w:tcPr>
          <w:p w14:paraId="1C236B06" w14:textId="77777777" w:rsidR="00A20139" w:rsidRPr="00AE5A6B" w:rsidRDefault="00A20139" w:rsidP="00A20139">
            <w:pPr>
              <w:pStyle w:val="GOSTTablenorm"/>
            </w:pPr>
            <w:r w:rsidRPr="00AE5A6B">
              <w:t>Да</w:t>
            </w:r>
          </w:p>
        </w:tc>
        <w:tc>
          <w:tcPr>
            <w:tcW w:w="3112" w:type="pct"/>
            <w:shd w:val="clear" w:color="auto" w:fill="auto"/>
          </w:tcPr>
          <w:p w14:paraId="15CD97E7" w14:textId="77777777" w:rsidR="00A20139" w:rsidRPr="00AE5A6B" w:rsidRDefault="00A20139" w:rsidP="00A20139">
            <w:pPr>
              <w:pStyle w:val="GOSTTablenorm"/>
            </w:pPr>
            <w:r w:rsidRPr="00AE5A6B">
              <w:t>Способ 1. Ввод вручную.</w:t>
            </w:r>
          </w:p>
          <w:p w14:paraId="0B4940C7" w14:textId="6CBDB96F" w:rsidR="00A20139" w:rsidRPr="00AE5A6B" w:rsidRDefault="00A20139" w:rsidP="00A20139">
            <w:pPr>
              <w:pStyle w:val="GOSTTablenorm"/>
            </w:pPr>
            <w:r w:rsidRPr="00AE5A6B">
              <w:t>Способ 2. Для п/п, загруженных из внешней системы Клиента</w:t>
            </w:r>
            <w:r w:rsidR="00DF3377" w:rsidRPr="00AE5A6B">
              <w:t xml:space="preserve"> или при импорте</w:t>
            </w:r>
            <w:r w:rsidRPr="00AE5A6B">
              <w:t>, заполняется соответствующим значением.</w:t>
            </w:r>
          </w:p>
          <w:p w14:paraId="1446CD31" w14:textId="77777777" w:rsidR="00A20139" w:rsidRPr="00AE5A6B" w:rsidRDefault="00A20139" w:rsidP="00A20139">
            <w:pPr>
              <w:pStyle w:val="GOSTTablenorm"/>
            </w:pPr>
            <w:r w:rsidRPr="00AE5A6B">
              <w:t>Если заполнено поле «Статус составителя расчетного документа», обязательно для заполнения значением, состоящим из:</w:t>
            </w:r>
          </w:p>
          <w:p w14:paraId="7B3A7B6F" w14:textId="77777777" w:rsidR="00A20139" w:rsidRPr="00AE5A6B" w:rsidRDefault="00A20139" w:rsidP="00A20139">
            <w:pPr>
              <w:pStyle w:val="GOSTTableListMark1"/>
              <w:tabs>
                <w:tab w:val="num" w:pos="340"/>
              </w:tabs>
              <w:ind w:left="340" w:hanging="227"/>
            </w:pPr>
            <w:r w:rsidRPr="00AE5A6B">
              <w:t>1 знака и принимающего значение ноль («0»),</w:t>
            </w:r>
          </w:p>
          <w:p w14:paraId="0D9E38BB" w14:textId="77777777" w:rsidR="00A20139" w:rsidRPr="00AE5A6B" w:rsidRDefault="00A20139" w:rsidP="00A20139">
            <w:pPr>
              <w:pStyle w:val="GOSTTablenorm"/>
            </w:pPr>
            <w:r w:rsidRPr="00AE5A6B">
              <w:t>либо</w:t>
            </w:r>
          </w:p>
          <w:p w14:paraId="09F30486" w14:textId="77777777" w:rsidR="00A20139" w:rsidRPr="00AE5A6B" w:rsidRDefault="00A20139" w:rsidP="00A20139">
            <w:pPr>
              <w:pStyle w:val="GOSTTableListMark1"/>
              <w:tabs>
                <w:tab w:val="num" w:pos="340"/>
              </w:tabs>
              <w:ind w:left="340" w:hanging="227"/>
            </w:pPr>
            <w:r w:rsidRPr="00AE5A6B">
              <w:t>10 знаков, при этом все знаки одновременно не могут принимать значение ноль («0»).</w:t>
            </w:r>
          </w:p>
          <w:p w14:paraId="4B01510F" w14:textId="77777777" w:rsidR="00A20139" w:rsidRPr="00AE5A6B" w:rsidRDefault="00A20139" w:rsidP="00A20139">
            <w:pPr>
              <w:pStyle w:val="GOSTTablenorm"/>
            </w:pPr>
            <w:r w:rsidRPr="00AE5A6B">
              <w:t>В случае добровольного погашения задолженности по истекшим налоговым (отчетным) периодам при отсутствии требования налогового органа об уплате налога (сбора, страховых взносов) (значение показателя основания платежа равно «ЗД») в показателе даты документа указывается ноль («0»)</w:t>
            </w:r>
          </w:p>
        </w:tc>
        <w:tc>
          <w:tcPr>
            <w:tcW w:w="314" w:type="pct"/>
            <w:shd w:val="clear" w:color="auto" w:fill="auto"/>
          </w:tcPr>
          <w:p w14:paraId="0C8F9820" w14:textId="77777777" w:rsidR="00A20139" w:rsidRPr="00AE5A6B" w:rsidRDefault="00A20139" w:rsidP="00A20139">
            <w:pPr>
              <w:pStyle w:val="GOSTTablenorm"/>
            </w:pPr>
            <w:r w:rsidRPr="00AE5A6B">
              <w:t>–</w:t>
            </w:r>
          </w:p>
        </w:tc>
      </w:tr>
      <w:tr w:rsidR="00A20139" w:rsidRPr="00AE5A6B" w14:paraId="7CA957CD"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15610F4" w14:textId="77777777" w:rsidR="00A20139" w:rsidRPr="00AE5A6B" w:rsidRDefault="00A20139" w:rsidP="00A20139">
            <w:pPr>
              <w:pStyle w:val="GOSTTableNum"/>
              <w:numPr>
                <w:ilvl w:val="0"/>
                <w:numId w:val="263"/>
              </w:numPr>
            </w:pPr>
          </w:p>
        </w:tc>
        <w:tc>
          <w:tcPr>
            <w:tcW w:w="593" w:type="pct"/>
            <w:shd w:val="clear" w:color="auto" w:fill="auto"/>
          </w:tcPr>
          <w:p w14:paraId="6DD53B60" w14:textId="77777777" w:rsidR="00A20139" w:rsidRPr="00AE5A6B" w:rsidRDefault="00A20139" w:rsidP="00A20139">
            <w:pPr>
              <w:pStyle w:val="GOSTTablenorm"/>
            </w:pPr>
            <w:r w:rsidRPr="00AE5A6B">
              <w:t>Тип налогового платежа</w:t>
            </w:r>
          </w:p>
        </w:tc>
        <w:tc>
          <w:tcPr>
            <w:tcW w:w="219" w:type="pct"/>
            <w:shd w:val="clear" w:color="auto" w:fill="auto"/>
          </w:tcPr>
          <w:p w14:paraId="2853D0CE" w14:textId="77777777" w:rsidR="00A20139" w:rsidRPr="00AE5A6B" w:rsidRDefault="00A20139" w:rsidP="00A20139">
            <w:pPr>
              <w:pStyle w:val="GOSTTablenorm"/>
            </w:pPr>
            <w:r w:rsidRPr="00AE5A6B">
              <w:t>Нет</w:t>
            </w:r>
          </w:p>
        </w:tc>
        <w:tc>
          <w:tcPr>
            <w:tcW w:w="304" w:type="pct"/>
            <w:shd w:val="clear" w:color="auto" w:fill="auto"/>
          </w:tcPr>
          <w:p w14:paraId="327E3D49" w14:textId="77777777" w:rsidR="00A20139" w:rsidRPr="00AE5A6B" w:rsidRDefault="00A20139" w:rsidP="00A20139">
            <w:pPr>
              <w:pStyle w:val="GOSTTablenorm"/>
            </w:pPr>
            <w:r w:rsidRPr="00AE5A6B">
              <w:t>Нет</w:t>
            </w:r>
          </w:p>
        </w:tc>
        <w:tc>
          <w:tcPr>
            <w:tcW w:w="219" w:type="pct"/>
            <w:shd w:val="clear" w:color="auto" w:fill="auto"/>
          </w:tcPr>
          <w:p w14:paraId="3001FA2E" w14:textId="77777777" w:rsidR="00A20139" w:rsidRPr="00AE5A6B" w:rsidRDefault="00A20139" w:rsidP="00A20139">
            <w:pPr>
              <w:pStyle w:val="GOSTTablenorm"/>
            </w:pPr>
            <w:r w:rsidRPr="00AE5A6B">
              <w:t>Да</w:t>
            </w:r>
          </w:p>
        </w:tc>
        <w:tc>
          <w:tcPr>
            <w:tcW w:w="3112" w:type="pct"/>
            <w:shd w:val="clear" w:color="auto" w:fill="auto"/>
          </w:tcPr>
          <w:p w14:paraId="56E77653" w14:textId="77777777" w:rsidR="00A20139" w:rsidRPr="00AE5A6B" w:rsidRDefault="00A20139" w:rsidP="00A20139">
            <w:pPr>
              <w:pStyle w:val="GOSTTablenorm"/>
            </w:pPr>
            <w:r w:rsidRPr="00AE5A6B">
              <w:t>Способ 1. Ввод вручную.</w:t>
            </w:r>
          </w:p>
          <w:p w14:paraId="08B3302A" w14:textId="77F168F4" w:rsidR="00A20139" w:rsidRPr="00AE5A6B" w:rsidRDefault="00A20139" w:rsidP="00A20139">
            <w:pPr>
              <w:pStyle w:val="GOSTTablenorm"/>
            </w:pPr>
            <w:r w:rsidRPr="00AE5A6B">
              <w:t>Способ 2. Для п/п, загруженных из внешней системы Клиента</w:t>
            </w:r>
            <w:r w:rsidR="00DF3377" w:rsidRPr="00AE5A6B">
              <w:t xml:space="preserve"> или при импорте</w:t>
            </w:r>
            <w:r w:rsidRPr="00AE5A6B">
              <w:t>, заполняется соответствующим значением.</w:t>
            </w:r>
          </w:p>
          <w:p w14:paraId="5D4B5ED9" w14:textId="77777777" w:rsidR="00A20139" w:rsidRPr="00AE5A6B" w:rsidRDefault="00A20139" w:rsidP="00A20139">
            <w:pPr>
              <w:pStyle w:val="GOSTTablenorm"/>
            </w:pPr>
            <w:r w:rsidRPr="00AE5A6B">
              <w:t>Может принимать следующие значения:</w:t>
            </w:r>
          </w:p>
          <w:p w14:paraId="2F828F63" w14:textId="77777777" w:rsidR="00A20139" w:rsidRPr="00AE5A6B" w:rsidRDefault="00A20139" w:rsidP="00A20139">
            <w:pPr>
              <w:pStyle w:val="GOSTTableListMark1"/>
              <w:tabs>
                <w:tab w:val="num" w:pos="340"/>
              </w:tabs>
              <w:ind w:left="340" w:hanging="227"/>
            </w:pPr>
            <w:r w:rsidRPr="00AE5A6B">
              <w:t>ПЕ – уплата пени;</w:t>
            </w:r>
          </w:p>
          <w:p w14:paraId="3EC399AA" w14:textId="77777777" w:rsidR="00A20139" w:rsidRPr="00AE5A6B" w:rsidRDefault="00A20139" w:rsidP="00A20139">
            <w:pPr>
              <w:pStyle w:val="GOSTTableListMark1"/>
              <w:tabs>
                <w:tab w:val="num" w:pos="340"/>
              </w:tabs>
              <w:ind w:left="340" w:hanging="227"/>
            </w:pPr>
            <w:r w:rsidRPr="00AE5A6B">
              <w:t>ПЦ – уплата процентов;</w:t>
            </w:r>
          </w:p>
          <w:p w14:paraId="70EADA48" w14:textId="77777777" w:rsidR="00A20139" w:rsidRPr="00AE5A6B" w:rsidRDefault="00A20139" w:rsidP="00A20139">
            <w:pPr>
              <w:pStyle w:val="GOSTTableListMark1"/>
              <w:tabs>
                <w:tab w:val="num" w:pos="340"/>
              </w:tabs>
              <w:ind w:left="340" w:hanging="227"/>
            </w:pPr>
            <w:r w:rsidRPr="00AE5A6B">
              <w:t>0 – уплата налога, сбора, платежа, пошлины, взноса, аванса (предоплаты), налоговых санкций, штрафов.</w:t>
            </w:r>
          </w:p>
          <w:p w14:paraId="7CC4FFF4" w14:textId="77777777" w:rsidR="00A20139" w:rsidRPr="00AE5A6B" w:rsidRDefault="00A20139" w:rsidP="00A20139">
            <w:pPr>
              <w:pStyle w:val="GOSTTablenorm"/>
            </w:pPr>
            <w:r w:rsidRPr="00AE5A6B">
              <w:t>По умолчанию не заполняется</w:t>
            </w:r>
          </w:p>
        </w:tc>
        <w:tc>
          <w:tcPr>
            <w:tcW w:w="314" w:type="pct"/>
            <w:shd w:val="clear" w:color="auto" w:fill="auto"/>
          </w:tcPr>
          <w:p w14:paraId="2C9C20F6" w14:textId="77777777" w:rsidR="00A20139" w:rsidRPr="00AE5A6B" w:rsidRDefault="00A20139" w:rsidP="00A20139">
            <w:pPr>
              <w:pStyle w:val="GOSTTablenorm"/>
            </w:pPr>
            <w:r w:rsidRPr="00AE5A6B">
              <w:t>–</w:t>
            </w:r>
          </w:p>
        </w:tc>
      </w:tr>
    </w:tbl>
    <w:p w14:paraId="079A5CE5" w14:textId="6D35ED09" w:rsidR="008D7B11" w:rsidRPr="00AE5A6B" w:rsidRDefault="005953C8" w:rsidP="008D7B11">
      <w:pPr>
        <w:pStyle w:val="GOSTFigure"/>
      </w:pPr>
      <w:r w:rsidRPr="00AE5A6B">
        <w:rPr>
          <w:noProof/>
        </w:rPr>
        <w:drawing>
          <wp:inline distT="0" distB="0" distL="0" distR="0" wp14:anchorId="0D2E24BD" wp14:editId="588CA7FE">
            <wp:extent cx="6168067" cy="1645578"/>
            <wp:effectExtent l="0" t="0" r="4445" b="0"/>
            <wp:docPr id="58" name="Рисунок 58" descr="E:\Ната\РАБОТА\Скриншоты\рис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Ната\РАБОТА\Скриншоты\рис 25.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03899" cy="1655138"/>
                    </a:xfrm>
                    <a:prstGeom prst="rect">
                      <a:avLst/>
                    </a:prstGeom>
                    <a:noFill/>
                    <a:ln>
                      <a:noFill/>
                    </a:ln>
                  </pic:spPr>
                </pic:pic>
              </a:graphicData>
            </a:graphic>
          </wp:inline>
        </w:drawing>
      </w:r>
    </w:p>
    <w:p w14:paraId="47EA75C3" w14:textId="0DBCCA57" w:rsidR="008D7B11" w:rsidRPr="00AE5A6B" w:rsidRDefault="00DF264D" w:rsidP="008D7B11">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99" w:name="_Toc111012032"/>
      <w:bookmarkStart w:id="1400" w:name="_Toc202273035"/>
      <w:r w:rsidR="009849A5">
        <w:rPr>
          <w:noProof/>
        </w:rPr>
        <w:t>35</w:t>
      </w:r>
      <w:r w:rsidRPr="00AE5A6B">
        <w:rPr>
          <w:noProof/>
        </w:rPr>
        <w:fldChar w:fldCharType="end"/>
      </w:r>
      <w:r w:rsidR="008D7B11" w:rsidRPr="00AE5A6B">
        <w:t xml:space="preserve">. </w:t>
      </w:r>
      <w:r w:rsidR="004946FD" w:rsidRPr="00AE5A6B">
        <w:rPr>
          <w:sz w:val="22"/>
          <w:szCs w:val="22"/>
        </w:rPr>
        <w:t xml:space="preserve">ВФ формуляра «Платежное поручение». Вкладка </w:t>
      </w:r>
      <w:r w:rsidR="008D7B11" w:rsidRPr="00AE5A6B">
        <w:t>«Реквизиты платежа за ЖКУ»</w:t>
      </w:r>
      <w:bookmarkEnd w:id="1399"/>
      <w:bookmarkEnd w:id="1400"/>
    </w:p>
    <w:p w14:paraId="08B49901" w14:textId="0200E5D0" w:rsidR="008309D2" w:rsidRPr="00AE5A6B" w:rsidRDefault="005953C8" w:rsidP="00AF622A">
      <w:pPr>
        <w:pStyle w:val="GOSTFigure"/>
      </w:pPr>
      <w:r w:rsidRPr="00AE5A6B">
        <w:rPr>
          <w:noProof/>
        </w:rPr>
        <w:lastRenderedPageBreak/>
        <w:drawing>
          <wp:inline distT="0" distB="0" distL="0" distR="0" wp14:anchorId="17041DFE" wp14:editId="075FA4EF">
            <wp:extent cx="6190153" cy="1647656"/>
            <wp:effectExtent l="0" t="0" r="1270" b="0"/>
            <wp:docPr id="59" name="Рисунок 59" descr="E:\Ната\РАБОТА\Скриншоты\рис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Ната\РАБОТА\Скриншоты\рис 26.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46249" cy="1662587"/>
                    </a:xfrm>
                    <a:prstGeom prst="rect">
                      <a:avLst/>
                    </a:prstGeom>
                    <a:noFill/>
                    <a:ln>
                      <a:noFill/>
                    </a:ln>
                  </pic:spPr>
                </pic:pic>
              </a:graphicData>
            </a:graphic>
          </wp:inline>
        </w:drawing>
      </w:r>
    </w:p>
    <w:p w14:paraId="135E62B4" w14:textId="2265D5AF" w:rsidR="00AF622A" w:rsidRPr="00AE5A6B" w:rsidRDefault="00DF264D" w:rsidP="00AF622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01" w:name="_Toc111012033"/>
      <w:bookmarkStart w:id="1402" w:name="_Toc202273036"/>
      <w:r w:rsidR="009849A5">
        <w:rPr>
          <w:noProof/>
        </w:rPr>
        <w:t>36</w:t>
      </w:r>
      <w:r w:rsidRPr="00AE5A6B">
        <w:rPr>
          <w:noProof/>
        </w:rPr>
        <w:fldChar w:fldCharType="end"/>
      </w:r>
      <w:r w:rsidR="00AF622A" w:rsidRPr="00AE5A6B">
        <w:t>.</w:t>
      </w:r>
      <w:r w:rsidR="008D7B11" w:rsidRPr="00AE5A6B">
        <w:t xml:space="preserve"> </w:t>
      </w:r>
      <w:r w:rsidR="004946FD" w:rsidRPr="00AE5A6B">
        <w:rPr>
          <w:sz w:val="22"/>
          <w:szCs w:val="22"/>
        </w:rPr>
        <w:t xml:space="preserve">ВФ формуляра «Платежное поручение». Вкладка </w:t>
      </w:r>
      <w:r w:rsidR="008D7B11" w:rsidRPr="00AE5A6B">
        <w:t>«Отметка ЦС обслуживания»</w:t>
      </w:r>
      <w:bookmarkEnd w:id="1401"/>
      <w:bookmarkEnd w:id="1402"/>
    </w:p>
    <w:p w14:paraId="26FD54BB" w14:textId="77777777" w:rsidR="00CC468F" w:rsidRPr="00AE5A6B" w:rsidRDefault="00CC468F" w:rsidP="00673878">
      <w:pPr>
        <w:pStyle w:val="GOSTListnum"/>
        <w:numPr>
          <w:ilvl w:val="0"/>
          <w:numId w:val="24"/>
        </w:numPr>
      </w:pPr>
      <w:r w:rsidRPr="00AE5A6B">
        <w:rPr>
          <w:sz w:val="22"/>
          <w:szCs w:val="22"/>
        </w:rPr>
        <w:t xml:space="preserve">Нажать </w:t>
      </w:r>
      <w:r w:rsidR="00F828B4" w:rsidRPr="00AE5A6B">
        <w:rPr>
          <w:sz w:val="22"/>
          <w:szCs w:val="22"/>
        </w:rPr>
        <w:t>кнопку «</w:t>
      </w:r>
      <w:r w:rsidRPr="00AE5A6B">
        <w:rPr>
          <w:sz w:val="22"/>
          <w:szCs w:val="22"/>
        </w:rPr>
        <w:t>Сохранить изменения и закрыть окно».</w:t>
      </w:r>
    </w:p>
    <w:p w14:paraId="5FA84C65" w14:textId="77777777" w:rsidR="00CC468F" w:rsidRPr="00AE5A6B" w:rsidRDefault="00CC468F" w:rsidP="00CC468F">
      <w:pPr>
        <w:pStyle w:val="GOSTListnormal18"/>
      </w:pPr>
      <w:r w:rsidRPr="00AE5A6B">
        <w:t>Документ будет закрыт и ему будет присвоен статус «Черновик».</w:t>
      </w:r>
    </w:p>
    <w:p w14:paraId="56879CF3" w14:textId="77777777" w:rsidR="00CC468F" w:rsidRPr="00AE5A6B" w:rsidRDefault="00CC468F" w:rsidP="00CC468F">
      <w:pPr>
        <w:pStyle w:val="GOSTListnum"/>
      </w:pPr>
      <w:r w:rsidRPr="00AE5A6B">
        <w:t xml:space="preserve">Выделить на СФ созданный документ. На панели инструментов </w:t>
      </w:r>
      <w:r w:rsidR="000C0D50" w:rsidRPr="00AE5A6B">
        <w:t xml:space="preserve">нажать </w:t>
      </w:r>
      <w:r w:rsidR="00F828B4" w:rsidRPr="00AE5A6B">
        <w:t>кнопку «</w:t>
      </w:r>
      <w:r w:rsidRPr="00AE5A6B">
        <w:t>На согласование».</w:t>
      </w:r>
    </w:p>
    <w:p w14:paraId="2B9D0373" w14:textId="77777777" w:rsidR="00CC468F" w:rsidRPr="00AE5A6B" w:rsidRDefault="00E67C22" w:rsidP="00CC468F">
      <w:pPr>
        <w:pStyle w:val="GOSTListnum"/>
      </w:pPr>
      <w:r w:rsidRPr="00AE5A6B">
        <w:t>В появившемся диалоговом окне, если необходимо, то выбрать чекбокс пропуска этапа согласования и нажать кнопку «Ок»</w:t>
      </w:r>
      <w:r w:rsidR="00CC468F" w:rsidRPr="00AE5A6B">
        <w:t>.</w:t>
      </w:r>
    </w:p>
    <w:p w14:paraId="419A1F34" w14:textId="77777777" w:rsidR="00CC468F" w:rsidRPr="00AE5A6B" w:rsidRDefault="00CC468F" w:rsidP="00CC468F">
      <w:pPr>
        <w:pStyle w:val="GOSTListnormal18"/>
      </w:pPr>
      <w:r w:rsidRPr="00AE5A6B">
        <w:t>Статус документа изменится на «На согласовании».</w:t>
      </w:r>
    </w:p>
    <w:p w14:paraId="50ABF238" w14:textId="77777777" w:rsidR="00AC2275" w:rsidRPr="00AE5A6B" w:rsidRDefault="00AC2275" w:rsidP="00AC2275">
      <w:pPr>
        <w:pStyle w:val="GOSTNormal"/>
      </w:pPr>
      <w:r w:rsidRPr="00AE5A6B">
        <w:rPr>
          <w:rStyle w:val="GOSTSymBold"/>
        </w:rPr>
        <w:t xml:space="preserve">Роль: </w:t>
      </w:r>
      <w:r w:rsidRPr="00AE5A6B">
        <w:t>601_02_01 ПУР КС. Согласование документов по ЛС ЮЛ</w:t>
      </w:r>
    </w:p>
    <w:p w14:paraId="476FB6B7" w14:textId="77777777" w:rsidR="00AC2275" w:rsidRPr="00AE5A6B" w:rsidRDefault="00AC2275" w:rsidP="00673878">
      <w:pPr>
        <w:pStyle w:val="GOSTListnum"/>
        <w:numPr>
          <w:ilvl w:val="0"/>
          <w:numId w:val="36"/>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23C162F9" w14:textId="77777777" w:rsidR="00AC2275" w:rsidRPr="00AE5A6B" w:rsidRDefault="00AC2275" w:rsidP="00673878">
      <w:pPr>
        <w:pStyle w:val="GOSTListnum"/>
        <w:numPr>
          <w:ilvl w:val="0"/>
          <w:numId w:val="36"/>
        </w:numPr>
      </w:pPr>
      <w:r w:rsidRPr="00AE5A6B">
        <w:t>Выделить документ на согласование. На панели инструментов нажать кнопку «Согласовать/Вернуть».</w:t>
      </w:r>
    </w:p>
    <w:p w14:paraId="4CFEB1CA" w14:textId="77777777" w:rsidR="00AC2275" w:rsidRPr="00AE5A6B" w:rsidRDefault="00AC2275" w:rsidP="00673878">
      <w:pPr>
        <w:pStyle w:val="GOSTListnum"/>
        <w:numPr>
          <w:ilvl w:val="0"/>
          <w:numId w:val="36"/>
        </w:numPr>
      </w:pPr>
      <w:r w:rsidRPr="00AE5A6B">
        <w:t xml:space="preserve">В появившемся диалоговом окне нажать кнопку «Согласовать». </w:t>
      </w:r>
    </w:p>
    <w:p w14:paraId="61F76939" w14:textId="633A66CA" w:rsidR="00AC2275" w:rsidRPr="00AE5A6B" w:rsidRDefault="00AC2275" w:rsidP="00AC2275">
      <w:pPr>
        <w:pStyle w:val="GOSTListnormal18"/>
      </w:pPr>
      <w:r w:rsidRPr="00AE5A6B">
        <w:t>Статус экземпляра документа изменится на «На</w:t>
      </w:r>
      <w:r w:rsidR="00BD2689" w:rsidRPr="00AE5A6B">
        <w:t>», этап утверждения Клиентом сменился на «Утверждение главным бухгалтером»</w:t>
      </w:r>
      <w:r w:rsidRPr="00AE5A6B">
        <w:t xml:space="preserve">. </w:t>
      </w:r>
    </w:p>
    <w:p w14:paraId="6B8C9D8D" w14:textId="77777777" w:rsidR="00AC2275" w:rsidRPr="00AE5A6B" w:rsidRDefault="00AC2275" w:rsidP="00AC2275">
      <w:pPr>
        <w:pStyle w:val="GOSTListnormal18"/>
      </w:pPr>
      <w:r w:rsidRPr="00AE5A6B">
        <w:t>В случае отрицательного результата прохождения контроля документ верн</w:t>
      </w:r>
      <w:r w:rsidR="00AF6855" w:rsidRPr="00AE5A6B">
        <w:t>е</w:t>
      </w:r>
      <w:r w:rsidRPr="00AE5A6B">
        <w:t xml:space="preserve">тся на редактирование исполнителю Клиента-Плательщика, при этом документ примет статус «Черновик». </w:t>
      </w:r>
    </w:p>
    <w:p w14:paraId="0C850F01" w14:textId="77777777" w:rsidR="00AC2275" w:rsidRPr="00AE5A6B" w:rsidRDefault="00AC2275" w:rsidP="00AC2275">
      <w:pPr>
        <w:pStyle w:val="GOSTNormal"/>
        <w:rPr>
          <w:rStyle w:val="GOSTSymBold"/>
        </w:rPr>
      </w:pPr>
      <w:r w:rsidRPr="00AE5A6B">
        <w:rPr>
          <w:rStyle w:val="GOSTSymBold"/>
        </w:rPr>
        <w:t xml:space="preserve">Роль: </w:t>
      </w:r>
      <w:r w:rsidRPr="00AE5A6B">
        <w:t>601_05_01 ПУР КС. Бухгалтер ЮЛ</w:t>
      </w:r>
    </w:p>
    <w:p w14:paraId="1A5FD159" w14:textId="77777777" w:rsidR="00AC2275" w:rsidRPr="00AE5A6B" w:rsidRDefault="00AC2275" w:rsidP="00607E19">
      <w:pPr>
        <w:pStyle w:val="GOSTListnum"/>
        <w:numPr>
          <w:ilvl w:val="0"/>
          <w:numId w:val="384"/>
        </w:numPr>
      </w:pPr>
      <w:r w:rsidRPr="00AE5A6B">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68EEF768" w14:textId="77777777" w:rsidR="00AC2275" w:rsidRPr="00AE5A6B" w:rsidRDefault="00AC2275" w:rsidP="00AC2275">
      <w:pPr>
        <w:pStyle w:val="GOSTListnum"/>
      </w:pPr>
      <w:r w:rsidRPr="00AE5A6B">
        <w:t>Выделить документ на утверждение. На панели инструментов нажать кнопку «Утвердить/Вернуть».</w:t>
      </w:r>
    </w:p>
    <w:p w14:paraId="329633D6" w14:textId="77777777" w:rsidR="00AC2275" w:rsidRPr="00AE5A6B" w:rsidRDefault="00AC2275" w:rsidP="00AC2275">
      <w:pPr>
        <w:pStyle w:val="GOSTListnum"/>
      </w:pPr>
      <w:r w:rsidRPr="00AE5A6B">
        <w:t>В появившемся диалоговом окне нажать кнопку «Утвердить».</w:t>
      </w:r>
    </w:p>
    <w:p w14:paraId="474F7787" w14:textId="77777777" w:rsidR="00AC2275" w:rsidRPr="00AE5A6B" w:rsidRDefault="00AC2275" w:rsidP="00AC2275">
      <w:pPr>
        <w:pStyle w:val="GOSTListnormal18"/>
      </w:pPr>
      <w:r w:rsidRPr="00AE5A6B">
        <w:t xml:space="preserve">Этап утверждения Клиентом изменится на «Утверждение руководителем». </w:t>
      </w:r>
    </w:p>
    <w:p w14:paraId="4EA94744" w14:textId="77777777" w:rsidR="00AC2275" w:rsidRPr="00AE5A6B" w:rsidRDefault="00AC2275" w:rsidP="00AC2275">
      <w:pPr>
        <w:pStyle w:val="GOSTListnormal18"/>
      </w:pPr>
      <w:r w:rsidRPr="00AE5A6B">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14:paraId="4F1FD1A5" w14:textId="77777777" w:rsidR="00AC2275" w:rsidRPr="00AE5A6B" w:rsidRDefault="00AC2275" w:rsidP="00AC2275">
      <w:pPr>
        <w:pStyle w:val="GOSTNormal"/>
      </w:pPr>
      <w:r w:rsidRPr="00AE5A6B">
        <w:rPr>
          <w:rStyle w:val="GOSTSymBold"/>
        </w:rPr>
        <w:t xml:space="preserve">Роль: </w:t>
      </w:r>
      <w:r w:rsidRPr="00AE5A6B">
        <w:t>601_03_01 ПУР КС. Утверждение документов по ЛС ЮЛ</w:t>
      </w:r>
    </w:p>
    <w:p w14:paraId="1AB1B4C6" w14:textId="77777777" w:rsidR="00AC2275" w:rsidRPr="00AE5A6B" w:rsidRDefault="00AC2275" w:rsidP="00673878">
      <w:pPr>
        <w:pStyle w:val="GOSTListnum"/>
        <w:numPr>
          <w:ilvl w:val="0"/>
          <w:numId w:val="48"/>
        </w:numPr>
      </w:pPr>
      <w:r w:rsidRPr="00AE5A6B">
        <w:lastRenderedPageBreak/>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2E70D2FE" w14:textId="77777777" w:rsidR="00AC2275" w:rsidRPr="00AE5A6B" w:rsidRDefault="00AC2275" w:rsidP="00673878">
      <w:pPr>
        <w:pStyle w:val="GOSTListnum"/>
        <w:numPr>
          <w:ilvl w:val="0"/>
          <w:numId w:val="36"/>
        </w:numPr>
      </w:pPr>
      <w:r w:rsidRPr="00AE5A6B">
        <w:t>Выделить документ на утверждение. На панели инструментов нажать кнопку «Утвердить/Вернуть».</w:t>
      </w:r>
    </w:p>
    <w:p w14:paraId="395B238E" w14:textId="77777777" w:rsidR="00AC2275" w:rsidRPr="00AE5A6B" w:rsidRDefault="00AC2275" w:rsidP="00673878">
      <w:pPr>
        <w:pStyle w:val="GOSTListnum"/>
        <w:numPr>
          <w:ilvl w:val="0"/>
          <w:numId w:val="36"/>
        </w:numPr>
      </w:pPr>
      <w:r w:rsidRPr="00AE5A6B">
        <w:t>В появившемся диалоговом окне нажать «Утвердить».</w:t>
      </w:r>
    </w:p>
    <w:p w14:paraId="786FCAC9" w14:textId="77777777" w:rsidR="00AC2275" w:rsidRPr="00AE5A6B" w:rsidRDefault="00AC2275" w:rsidP="00AC2275">
      <w:pPr>
        <w:pStyle w:val="GOSTListnormal18"/>
      </w:pPr>
      <w:r w:rsidRPr="00AE5A6B">
        <w:t xml:space="preserve">Статус экземпляра документа изменится на «На исполнении </w:t>
      </w:r>
      <w:r w:rsidR="00BD2689" w:rsidRPr="00AE5A6B">
        <w:t>ЦС», этап утверждения Клиентом сменился на «Утверждение завершено</w:t>
      </w:r>
      <w:r w:rsidRPr="00AE5A6B">
        <w:t xml:space="preserve">». </w:t>
      </w:r>
    </w:p>
    <w:p w14:paraId="73C376CE" w14:textId="77777777" w:rsidR="00D72CD9" w:rsidRPr="00AE5A6B" w:rsidRDefault="00AC2275" w:rsidP="00135506">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2CB1AB5B" w14:textId="77777777" w:rsidR="00C90577" w:rsidRPr="00AE5A6B" w:rsidRDefault="00C90577" w:rsidP="008309D2">
      <w:pPr>
        <w:pStyle w:val="GOSTListnum"/>
        <w:numPr>
          <w:ilvl w:val="0"/>
          <w:numId w:val="0"/>
        </w:numPr>
        <w:ind w:left="1021"/>
        <w:sectPr w:rsidR="00C90577" w:rsidRPr="00AE5A6B" w:rsidSect="00F537CD">
          <w:headerReference w:type="default" r:id="rId53"/>
          <w:pgSz w:w="11906" w:h="16838" w:code="9"/>
          <w:pgMar w:top="1134" w:right="567" w:bottom="851" w:left="1701" w:header="1134" w:footer="284" w:gutter="0"/>
          <w:cols w:space="708"/>
          <w:docGrid w:linePitch="360"/>
        </w:sectPr>
      </w:pPr>
    </w:p>
    <w:p w14:paraId="370798E7" w14:textId="77777777" w:rsidR="00BB3ADA" w:rsidRPr="00AE5A6B" w:rsidRDefault="00BB3ADA" w:rsidP="009A3F33">
      <w:pPr>
        <w:pStyle w:val="41"/>
      </w:pPr>
      <w:bookmarkStart w:id="1403" w:name="_Toc11771006"/>
      <w:bookmarkStart w:id="1404" w:name="_Toc202272869"/>
      <w:bookmarkEnd w:id="1352"/>
      <w:bookmarkEnd w:id="1353"/>
      <w:bookmarkEnd w:id="1354"/>
      <w:bookmarkEnd w:id="1355"/>
      <w:bookmarkEnd w:id="1356"/>
      <w:bookmarkEnd w:id="1357"/>
      <w:bookmarkEnd w:id="1358"/>
      <w:bookmarkEnd w:id="1359"/>
      <w:bookmarkEnd w:id="1360"/>
      <w:bookmarkEnd w:id="1361"/>
      <w:bookmarkEnd w:id="1362"/>
      <w:bookmarkEnd w:id="1363"/>
      <w:r w:rsidRPr="00AE5A6B">
        <w:lastRenderedPageBreak/>
        <w:t>Импорт</w:t>
      </w:r>
      <w:r w:rsidR="00F43DBD" w:rsidRPr="00AE5A6B">
        <w:t xml:space="preserve"> платежного поручения клиента</w:t>
      </w:r>
      <w:bookmarkEnd w:id="1404"/>
    </w:p>
    <w:p w14:paraId="39819D66" w14:textId="77777777" w:rsidR="00BB3ADA" w:rsidRPr="00AE5A6B" w:rsidRDefault="009F0C06" w:rsidP="009F0C06">
      <w:pPr>
        <w:pStyle w:val="GOSTNormal"/>
      </w:pPr>
      <w:r w:rsidRPr="00AE5A6B">
        <w:rPr>
          <w:rStyle w:val="GOSTSymBold"/>
        </w:rPr>
        <w:t>Роль:</w:t>
      </w:r>
      <w:r w:rsidRPr="00AE5A6B">
        <w:t xml:space="preserve"> </w:t>
      </w:r>
      <w:r w:rsidR="003C0B98" w:rsidRPr="00AE5A6B">
        <w:t>601_01_01 ПУР КС. Ввод документов по ЛС ЮЛ</w:t>
      </w:r>
      <w:r w:rsidRPr="00AE5A6B">
        <w:t>.</w:t>
      </w:r>
    </w:p>
    <w:p w14:paraId="3C8036D5" w14:textId="77777777" w:rsidR="009F0C06" w:rsidRPr="00AE5A6B" w:rsidRDefault="009F0C06" w:rsidP="009F0C06">
      <w:pPr>
        <w:pStyle w:val="GOSTNormal"/>
      </w:pPr>
      <w:r w:rsidRPr="00AE5A6B">
        <w:t>Порядок действий:</w:t>
      </w:r>
    </w:p>
    <w:p w14:paraId="1DC46EFC" w14:textId="77777777" w:rsidR="009F0C06" w:rsidRPr="00AE5A6B" w:rsidRDefault="009F0C06" w:rsidP="00673878">
      <w:pPr>
        <w:pStyle w:val="GOSTListnum"/>
        <w:numPr>
          <w:ilvl w:val="0"/>
          <w:numId w:val="64"/>
        </w:numPr>
      </w:pPr>
      <w:r w:rsidRPr="00AE5A6B">
        <w:t>Авторизоваться в ЛК Компонента КС ПУР ЭБ.</w:t>
      </w:r>
    </w:p>
    <w:p w14:paraId="13E278B7" w14:textId="77777777" w:rsidR="009F0C06" w:rsidRPr="00AE5A6B" w:rsidRDefault="009F0C06" w:rsidP="009F0C06">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r w:rsidRPr="00AE5A6B">
        <w:tab/>
      </w:r>
    </w:p>
    <w:p w14:paraId="723DBCAD" w14:textId="77777777" w:rsidR="009F0C06" w:rsidRPr="00AE5A6B" w:rsidRDefault="009F0C06" w:rsidP="009F0C06">
      <w:pPr>
        <w:pStyle w:val="GOSTListnum"/>
      </w:pPr>
      <w:r w:rsidRPr="00AE5A6B">
        <w:t xml:space="preserve">На панели инструментов </w:t>
      </w:r>
      <w:r w:rsidR="000C0D50" w:rsidRPr="00AE5A6B">
        <w:t xml:space="preserve">нажать </w:t>
      </w:r>
      <w:r w:rsidR="00F828B4" w:rsidRPr="00AE5A6B">
        <w:t>кнопку «</w:t>
      </w:r>
      <w:r w:rsidRPr="00AE5A6B">
        <w:t>Импортировать».</w:t>
      </w:r>
    </w:p>
    <w:p w14:paraId="457C1B87" w14:textId="77777777" w:rsidR="009F0C06" w:rsidRPr="00AE5A6B" w:rsidRDefault="009F0C06" w:rsidP="009F0C06">
      <w:pPr>
        <w:pStyle w:val="GOSTListnum"/>
      </w:pPr>
      <w:r w:rsidRPr="00AE5A6B">
        <w:t xml:space="preserve">В появившемся окне указать путь к файлу, который требуется загрузить. </w:t>
      </w:r>
    </w:p>
    <w:p w14:paraId="4538EC6C" w14:textId="77777777" w:rsidR="009F0C06" w:rsidRPr="00AE5A6B" w:rsidRDefault="009F0C06" w:rsidP="009F0C06">
      <w:pPr>
        <w:pStyle w:val="GOSTListnormal18"/>
      </w:pPr>
      <w:r w:rsidRPr="00AE5A6B">
        <w:t>В случае успешной загрузки файла сформированный документ появится в списке на статусе «Черновик».</w:t>
      </w:r>
    </w:p>
    <w:p w14:paraId="33D2D808" w14:textId="77777777" w:rsidR="009F0C06" w:rsidRPr="00AE5A6B" w:rsidRDefault="009F0C06" w:rsidP="009F0C06">
      <w:pPr>
        <w:pStyle w:val="GOSTListnum"/>
      </w:pPr>
      <w:r w:rsidRPr="00AE5A6B">
        <w:t xml:space="preserve">Открыть документ на редактирование. На панели инструментов </w:t>
      </w:r>
      <w:r w:rsidR="000C0D50" w:rsidRPr="00AE5A6B">
        <w:t xml:space="preserve">нажать </w:t>
      </w:r>
      <w:r w:rsidR="00F828B4" w:rsidRPr="00AE5A6B">
        <w:t>кнопку «</w:t>
      </w:r>
      <w:r w:rsidRPr="00AE5A6B">
        <w:t>Проверить документ». В случае некорректных данных внести изменения.</w:t>
      </w:r>
    </w:p>
    <w:p w14:paraId="3AB67ADB" w14:textId="77777777" w:rsidR="009F0C06" w:rsidRPr="00AE5A6B" w:rsidRDefault="009F0C06" w:rsidP="009F0C06">
      <w:pPr>
        <w:pStyle w:val="GOSTListnum"/>
      </w:pPr>
      <w:r w:rsidRPr="00AE5A6B">
        <w:t xml:space="preserve">Нажать </w:t>
      </w:r>
      <w:r w:rsidR="00F828B4" w:rsidRPr="00AE5A6B">
        <w:t>кнопку «</w:t>
      </w:r>
      <w:r w:rsidRPr="00AE5A6B">
        <w:t xml:space="preserve">Сохранить изменения и закрыть». </w:t>
      </w:r>
    </w:p>
    <w:p w14:paraId="0593F622" w14:textId="77777777" w:rsidR="009F0C06" w:rsidRPr="00AE5A6B" w:rsidRDefault="009F0C06" w:rsidP="009F0C06">
      <w:pPr>
        <w:pStyle w:val="GOSTListnum"/>
      </w:pPr>
      <w:r w:rsidRPr="00AE5A6B">
        <w:t>Выделить созданный документ.</w:t>
      </w:r>
    </w:p>
    <w:p w14:paraId="18563046" w14:textId="77777777" w:rsidR="009F0C06" w:rsidRPr="00AE5A6B" w:rsidRDefault="009F0C06" w:rsidP="009F0C06">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На согласование». В появившемся диалоговом окне, если необходимо, выбрать чекбокс пропуска этапа согласования и </w:t>
      </w:r>
      <w:r w:rsidR="000C0D50" w:rsidRPr="00AE5A6B">
        <w:t xml:space="preserve">нажать </w:t>
      </w:r>
      <w:r w:rsidR="00F828B4" w:rsidRPr="00AE5A6B">
        <w:t>кнопку «</w:t>
      </w:r>
      <w:r w:rsidRPr="00AE5A6B">
        <w:t>Ок».</w:t>
      </w:r>
    </w:p>
    <w:p w14:paraId="3D86B091" w14:textId="77777777" w:rsidR="009F0C06" w:rsidRPr="00AE5A6B" w:rsidRDefault="001A3B85" w:rsidP="001A3B85">
      <w:pPr>
        <w:pStyle w:val="GOSTListnormal18"/>
      </w:pPr>
      <w:r w:rsidRPr="00AE5A6B">
        <w:t>Статус документа изменит</w:t>
      </w:r>
      <w:r w:rsidR="009F0C06" w:rsidRPr="00AE5A6B">
        <w:t>ся на «На согласовании».</w:t>
      </w:r>
    </w:p>
    <w:p w14:paraId="73307AEC" w14:textId="77777777" w:rsidR="009F0C06" w:rsidRPr="00AE5A6B" w:rsidRDefault="009F0C06" w:rsidP="009F0C06">
      <w:pPr>
        <w:pStyle w:val="GOSTNormal"/>
      </w:pPr>
      <w:r w:rsidRPr="00AE5A6B">
        <w:rPr>
          <w:rStyle w:val="GOSTSymBold"/>
        </w:rPr>
        <w:t>Роль:</w:t>
      </w:r>
      <w:r w:rsidRPr="00AE5A6B">
        <w:t xml:space="preserve"> </w:t>
      </w:r>
      <w:r w:rsidR="003C0B98" w:rsidRPr="00AE5A6B">
        <w:t>601_02_01 ПУР КС. Согласование документов по ЛС ЮЛ</w:t>
      </w:r>
      <w:r w:rsidR="001A3B85" w:rsidRPr="00AE5A6B">
        <w:t>.</w:t>
      </w:r>
    </w:p>
    <w:p w14:paraId="25E89E2E" w14:textId="77777777" w:rsidR="001A3B85" w:rsidRPr="00AE5A6B" w:rsidRDefault="001A3B85" w:rsidP="001A3B85">
      <w:pPr>
        <w:pStyle w:val="GOSTNormal"/>
      </w:pPr>
      <w:r w:rsidRPr="00AE5A6B">
        <w:t>Порядок действий:</w:t>
      </w:r>
    </w:p>
    <w:p w14:paraId="68091AA8" w14:textId="77777777" w:rsidR="009F0C06" w:rsidRPr="00AE5A6B" w:rsidRDefault="009F0C06" w:rsidP="00673878">
      <w:pPr>
        <w:pStyle w:val="GOSTListnum"/>
        <w:numPr>
          <w:ilvl w:val="0"/>
          <w:numId w:val="65"/>
        </w:numPr>
      </w:pPr>
      <w:r w:rsidRPr="00AE5A6B">
        <w:t>Авторизоваться в ЛК Компонента КС ПУР ЭБ.</w:t>
      </w:r>
    </w:p>
    <w:p w14:paraId="405097F7" w14:textId="77777777" w:rsidR="009F0C06" w:rsidRPr="00AE5A6B" w:rsidRDefault="009F0C06" w:rsidP="001A3B85">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r w:rsidRPr="00AE5A6B">
        <w:tab/>
      </w:r>
    </w:p>
    <w:p w14:paraId="6EE2BF03" w14:textId="77777777" w:rsidR="00F43DBD" w:rsidRPr="00AE5A6B" w:rsidRDefault="00F43DBD" w:rsidP="001A3B85">
      <w:pPr>
        <w:pStyle w:val="GOSTListnum"/>
      </w:pPr>
      <w:r w:rsidRPr="00AE5A6B">
        <w:t>Выделить</w:t>
      </w:r>
      <w:r w:rsidR="009F0C06" w:rsidRPr="00AE5A6B">
        <w:t xml:space="preserve"> документ на согласование. На панели инструментов </w:t>
      </w:r>
      <w:r w:rsidR="000C0D50" w:rsidRPr="00AE5A6B">
        <w:t xml:space="preserve">нажать </w:t>
      </w:r>
      <w:r w:rsidR="00F828B4" w:rsidRPr="00AE5A6B">
        <w:t>кнопку «</w:t>
      </w:r>
      <w:r w:rsidRPr="00AE5A6B">
        <w:t>Согласовать/Вернуть».</w:t>
      </w:r>
    </w:p>
    <w:p w14:paraId="0BC6BF98" w14:textId="77777777" w:rsidR="00F43DBD" w:rsidRPr="00AE5A6B" w:rsidRDefault="009F0C06" w:rsidP="001A3B85">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 xml:space="preserve">Согласовать». </w:t>
      </w:r>
      <w:r w:rsidRPr="00AE5A6B">
        <w:tab/>
      </w:r>
    </w:p>
    <w:p w14:paraId="62B0D41A" w14:textId="77777777" w:rsidR="009F0C06" w:rsidRPr="00AE5A6B" w:rsidRDefault="009F0C06" w:rsidP="00F43DBD">
      <w:pPr>
        <w:pStyle w:val="GOSTListnormal18"/>
      </w:pPr>
      <w:r w:rsidRPr="00AE5A6B">
        <w:t>Статус экземпляра формуляра измени</w:t>
      </w:r>
      <w:r w:rsidR="00F43DBD" w:rsidRPr="00AE5A6B">
        <w:t>т</w:t>
      </w:r>
      <w:r w:rsidRPr="00AE5A6B">
        <w:t xml:space="preserve">ся на «На </w:t>
      </w:r>
      <w:r w:rsidR="00E94D1E" w:rsidRPr="00AE5A6B">
        <w:t>утверждении», этап утверждения Клиентом сменился на «Утверждение главным бухгалтером»</w:t>
      </w:r>
      <w:r w:rsidRPr="00AE5A6B">
        <w:t>. В случае отрицательного результата прохождения контроля документ верн</w:t>
      </w:r>
      <w:r w:rsidR="00F43DBD" w:rsidRPr="00AE5A6B">
        <w:t>ет</w:t>
      </w:r>
      <w:r w:rsidRPr="00AE5A6B">
        <w:t>ся на редактирование исполнителю Клиента-Плательщика, при этом документ при</w:t>
      </w:r>
      <w:r w:rsidR="00F43DBD" w:rsidRPr="00AE5A6B">
        <w:t>мет</w:t>
      </w:r>
      <w:r w:rsidRPr="00AE5A6B">
        <w:t xml:space="preserve"> статус «Черновик».</w:t>
      </w:r>
    </w:p>
    <w:p w14:paraId="34C5D7E4" w14:textId="77777777" w:rsidR="009F0C06" w:rsidRPr="00AE5A6B" w:rsidRDefault="009F0C06" w:rsidP="009F0C06">
      <w:pPr>
        <w:pStyle w:val="GOSTNormal"/>
      </w:pPr>
      <w:r w:rsidRPr="00AE5A6B">
        <w:rPr>
          <w:rStyle w:val="GOSTSymBold"/>
        </w:rPr>
        <w:t>Роль:</w:t>
      </w:r>
      <w:r w:rsidRPr="00AE5A6B">
        <w:t xml:space="preserve"> </w:t>
      </w:r>
      <w:r w:rsidR="00E94D1E" w:rsidRPr="00AE5A6B">
        <w:t>601_05_01 ПУР КС. Бухгалтер ЮЛ</w:t>
      </w:r>
    </w:p>
    <w:p w14:paraId="24F815A1" w14:textId="77777777" w:rsidR="001A3B85" w:rsidRPr="00AE5A6B" w:rsidRDefault="001A3B85" w:rsidP="001A3B85">
      <w:pPr>
        <w:pStyle w:val="GOSTNormal"/>
      </w:pPr>
      <w:r w:rsidRPr="00AE5A6B">
        <w:t>Порядок действий:</w:t>
      </w:r>
    </w:p>
    <w:p w14:paraId="5C62861F" w14:textId="77777777" w:rsidR="009F0C06" w:rsidRPr="00AE5A6B" w:rsidRDefault="009F0C06" w:rsidP="00673878">
      <w:pPr>
        <w:pStyle w:val="GOSTListnum"/>
        <w:numPr>
          <w:ilvl w:val="0"/>
          <w:numId w:val="66"/>
        </w:numPr>
      </w:pPr>
      <w:r w:rsidRPr="00AE5A6B">
        <w:t>Авторизоваться в ЛК Компонента КС ПУР ЭБ.</w:t>
      </w:r>
    </w:p>
    <w:p w14:paraId="4AC03BC9" w14:textId="77777777" w:rsidR="009F0C06" w:rsidRPr="00AE5A6B" w:rsidRDefault="009F0C06" w:rsidP="001A3B85">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r w:rsidRPr="00AE5A6B">
        <w:tab/>
      </w:r>
    </w:p>
    <w:p w14:paraId="4BC276C5" w14:textId="77777777" w:rsidR="009F0C06" w:rsidRPr="00AE5A6B" w:rsidRDefault="00F43DBD" w:rsidP="001A3B85">
      <w:pPr>
        <w:pStyle w:val="GOSTListnum"/>
      </w:pPr>
      <w:r w:rsidRPr="00AE5A6B">
        <w:t>Выделить</w:t>
      </w:r>
      <w:r w:rsidR="009F0C06" w:rsidRPr="00AE5A6B">
        <w:t xml:space="preserve"> документ на утверждение. На панели инструментов </w:t>
      </w:r>
      <w:r w:rsidR="000C0D50" w:rsidRPr="00AE5A6B">
        <w:t xml:space="preserve">нажать </w:t>
      </w:r>
      <w:r w:rsidR="00F828B4" w:rsidRPr="00AE5A6B">
        <w:t>кнопку «</w:t>
      </w:r>
      <w:r w:rsidR="009F0C06" w:rsidRPr="00AE5A6B">
        <w:t>Утвердить/Вернуть».</w:t>
      </w:r>
    </w:p>
    <w:p w14:paraId="7E533ADB" w14:textId="77777777" w:rsidR="00F43DBD" w:rsidRPr="00AE5A6B" w:rsidRDefault="009F0C06" w:rsidP="001A3B85">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Утвердить».</w:t>
      </w:r>
      <w:r w:rsidRPr="00AE5A6B">
        <w:tab/>
      </w:r>
    </w:p>
    <w:p w14:paraId="5A05D4D9" w14:textId="77777777" w:rsidR="009F0C06" w:rsidRPr="00AE5A6B" w:rsidRDefault="00E94D1E" w:rsidP="00F43DBD">
      <w:pPr>
        <w:pStyle w:val="GOSTListnormal18"/>
      </w:pPr>
      <w:r w:rsidRPr="00AE5A6B">
        <w:t xml:space="preserve">Этап утверждения Клиентом экземпляра формуляра изменится на «Утверждение руководителем». </w:t>
      </w:r>
      <w:r w:rsidR="009F0C06" w:rsidRPr="00AE5A6B">
        <w:t>В случае отрицательного результата прохождения контроля документ вер</w:t>
      </w:r>
      <w:r w:rsidR="009F0C06" w:rsidRPr="00AE5A6B">
        <w:lastRenderedPageBreak/>
        <w:t>н</w:t>
      </w:r>
      <w:r w:rsidR="00F43DBD" w:rsidRPr="00AE5A6B">
        <w:t>ется</w:t>
      </w:r>
      <w:r w:rsidR="009F0C06" w:rsidRPr="00AE5A6B">
        <w:t xml:space="preserve"> на редактирование исполнителю Клиента-Плательщика, при этом документ при</w:t>
      </w:r>
      <w:r w:rsidR="00F43DBD" w:rsidRPr="00AE5A6B">
        <w:t>мет</w:t>
      </w:r>
      <w:r w:rsidR="009F0C06" w:rsidRPr="00AE5A6B">
        <w:t xml:space="preserve"> статус «Черновик».</w:t>
      </w:r>
    </w:p>
    <w:p w14:paraId="2CC37B40" w14:textId="77777777" w:rsidR="00E94D1E" w:rsidRPr="00AE5A6B" w:rsidRDefault="00E94D1E" w:rsidP="00E94D1E">
      <w:pPr>
        <w:pStyle w:val="GOSTNormal"/>
      </w:pPr>
      <w:r w:rsidRPr="00AE5A6B">
        <w:rPr>
          <w:rStyle w:val="GOSTSymBold"/>
        </w:rPr>
        <w:t>Роль:</w:t>
      </w:r>
      <w:r w:rsidRPr="00AE5A6B">
        <w:t xml:space="preserve"> 601_03_01 ПУР КС. Утверждение документов по ЛС ЮЛ.</w:t>
      </w:r>
    </w:p>
    <w:p w14:paraId="625C07BC" w14:textId="77777777" w:rsidR="00E94D1E" w:rsidRPr="00AE5A6B" w:rsidRDefault="00E94D1E" w:rsidP="00E94D1E">
      <w:pPr>
        <w:pStyle w:val="GOSTNormal"/>
      </w:pPr>
      <w:r w:rsidRPr="00AE5A6B">
        <w:t>Порядок действий:</w:t>
      </w:r>
    </w:p>
    <w:p w14:paraId="7FA1AE0E" w14:textId="77777777" w:rsidR="00E94D1E" w:rsidRPr="00AE5A6B" w:rsidRDefault="00E94D1E" w:rsidP="00CA231E">
      <w:pPr>
        <w:pStyle w:val="GOSTListnum"/>
        <w:numPr>
          <w:ilvl w:val="0"/>
          <w:numId w:val="269"/>
        </w:numPr>
      </w:pPr>
      <w:r w:rsidRPr="00AE5A6B">
        <w:t>Авторизоваться в ЛК Компонента КС ПУР ЭБ.</w:t>
      </w:r>
    </w:p>
    <w:p w14:paraId="789F4B77" w14:textId="77777777" w:rsidR="00E94D1E" w:rsidRPr="00AE5A6B" w:rsidRDefault="00E94D1E" w:rsidP="00E94D1E">
      <w:pPr>
        <w:pStyle w:val="GOSTListnum"/>
      </w:pPr>
      <w:r w:rsidRPr="00AE5A6B">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r w:rsidRPr="00AE5A6B">
        <w:tab/>
      </w:r>
    </w:p>
    <w:p w14:paraId="121F0227" w14:textId="77777777" w:rsidR="00E94D1E" w:rsidRPr="00AE5A6B" w:rsidRDefault="00E94D1E" w:rsidP="00E94D1E">
      <w:pPr>
        <w:pStyle w:val="GOSTListnum"/>
      </w:pPr>
      <w:r w:rsidRPr="00AE5A6B">
        <w:t>Выделить документ на утверждение. На панели инструментов нажать кнопку «Утвердить/Вернуть».</w:t>
      </w:r>
    </w:p>
    <w:p w14:paraId="4AA257A0" w14:textId="77777777" w:rsidR="00E94D1E" w:rsidRPr="00AE5A6B" w:rsidRDefault="00E94D1E" w:rsidP="00E94D1E">
      <w:pPr>
        <w:pStyle w:val="GOSTListnum"/>
      </w:pPr>
      <w:r w:rsidRPr="00AE5A6B">
        <w:t>В появившемся диалоговом окне нажать кнопку «Утвердить».</w:t>
      </w:r>
      <w:r w:rsidRPr="00AE5A6B">
        <w:tab/>
      </w:r>
    </w:p>
    <w:p w14:paraId="51087D93" w14:textId="77777777" w:rsidR="00E94D1E" w:rsidRPr="00AE5A6B" w:rsidRDefault="00E94D1E" w:rsidP="00F43DBD">
      <w:pPr>
        <w:pStyle w:val="GOSTListnormal18"/>
      </w:pPr>
      <w:r w:rsidRPr="00AE5A6B">
        <w:t>Статус экземпляра формуляра изменится на «На исполнении ЦС», этап утверждения Клиентом сменится на «Утверждение завершено». 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65091E3E" w14:textId="7FB43CE9" w:rsidR="003F7403" w:rsidRPr="00AE5A6B" w:rsidRDefault="003F7403" w:rsidP="003F7403">
      <w:pPr>
        <w:pStyle w:val="41"/>
      </w:pPr>
      <w:bookmarkStart w:id="1405" w:name="_Toc202272870"/>
      <w:r w:rsidRPr="00AE5A6B">
        <w:t>Экспорт платежного поручения (исходящее) с ЭП всех должностных лиц, подписавших документ</w:t>
      </w:r>
      <w:bookmarkEnd w:id="1405"/>
    </w:p>
    <w:p w14:paraId="29DA17A0" w14:textId="77777777" w:rsidR="003F7403" w:rsidRPr="00AE5A6B" w:rsidRDefault="003F7403" w:rsidP="003F7403">
      <w:pPr>
        <w:pStyle w:val="GOSTNormal"/>
      </w:pPr>
      <w:r w:rsidRPr="00AE5A6B">
        <w:rPr>
          <w:rStyle w:val="GOSTSymBold"/>
        </w:rPr>
        <w:t>Роль:</w:t>
      </w:r>
      <w:r w:rsidRPr="00AE5A6B">
        <w:t xml:space="preserve"> 601_01_01 ПУР КС. Ввод документов по ЛС ЮЛ.</w:t>
      </w:r>
    </w:p>
    <w:p w14:paraId="2EC92C91" w14:textId="77777777" w:rsidR="003F7403" w:rsidRPr="00AE5A6B" w:rsidRDefault="003F7403" w:rsidP="003F7403">
      <w:pPr>
        <w:pStyle w:val="GOSTNormal"/>
      </w:pPr>
      <w:r w:rsidRPr="00AE5A6B">
        <w:t>Порядок действий:</w:t>
      </w:r>
    </w:p>
    <w:p w14:paraId="76BF8F8A" w14:textId="77777777" w:rsidR="003F7403" w:rsidRPr="00AE5A6B" w:rsidRDefault="003F7403" w:rsidP="00607E19">
      <w:pPr>
        <w:pStyle w:val="GOSTListnum"/>
        <w:numPr>
          <w:ilvl w:val="0"/>
          <w:numId w:val="437"/>
        </w:numPr>
      </w:pPr>
      <w:r w:rsidRPr="00AE5A6B">
        <w:t>Авторизоваться в ЛК Компонента КС ПУР ЭБ.</w:t>
      </w:r>
    </w:p>
    <w:p w14:paraId="2DF28B4F" w14:textId="2DCABB11" w:rsidR="003F7403" w:rsidRPr="00AE5A6B" w:rsidRDefault="003F7403" w:rsidP="003F7403">
      <w:pPr>
        <w:pStyle w:val="GOSTListnum"/>
      </w:pPr>
      <w:r w:rsidRPr="00AE5A6B">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4CD71803" w14:textId="7D37F9D2" w:rsidR="003F7403" w:rsidRPr="00AE5A6B" w:rsidRDefault="003F7403" w:rsidP="003F7403">
      <w:pPr>
        <w:pStyle w:val="GOSTListnum"/>
      </w:pPr>
      <w:r w:rsidRPr="00AE5A6B">
        <w:t>Экспорт».</w:t>
      </w:r>
    </w:p>
    <w:p w14:paraId="72C0FB69" w14:textId="71D1CBC8" w:rsidR="003F7403" w:rsidRPr="00AE5A6B" w:rsidRDefault="003F7403" w:rsidP="003F7403">
      <w:pPr>
        <w:pStyle w:val="GOSTListnum"/>
      </w:pPr>
      <w:r w:rsidRPr="00AE5A6B">
        <w:t xml:space="preserve">В появившемся окне выбрать пункт «5.0». Проверить, что в </w:t>
      </w:r>
      <w:r w:rsidRPr="00AE5A6B">
        <w:rPr>
          <w:lang w:val="en-US"/>
        </w:rPr>
        <w:t>xml</w:t>
      </w:r>
      <w:r w:rsidRPr="00AE5A6B">
        <w:t xml:space="preserve"> имеются все подписи.</w:t>
      </w:r>
    </w:p>
    <w:p w14:paraId="7079E08E" w14:textId="17B5B734" w:rsidR="003F7403" w:rsidRPr="00AE5A6B" w:rsidRDefault="003F7403" w:rsidP="003F7403">
      <w:pPr>
        <w:pStyle w:val="GOSTListnormal18"/>
      </w:pPr>
      <w:r w:rsidRPr="00AE5A6B">
        <w:t>Формуляр «</w:t>
      </w:r>
      <w:r w:rsidRPr="00AE5A6B">
        <w:rPr>
          <w:szCs w:val="22"/>
        </w:rPr>
        <w:t>Платежное поручение (исходящее)</w:t>
      </w:r>
      <w:r w:rsidRPr="00AE5A6B">
        <w:t xml:space="preserve">» экспортирован, </w:t>
      </w:r>
      <w:r w:rsidRPr="00AE5A6B">
        <w:rPr>
          <w:lang w:val="en-US"/>
        </w:rPr>
        <w:t>xml</w:t>
      </w:r>
      <w:r w:rsidRPr="00AE5A6B">
        <w:t xml:space="preserve"> содержит все ЭП.</w:t>
      </w:r>
    </w:p>
    <w:p w14:paraId="4DC6522F" w14:textId="77777777" w:rsidR="00F43DBD" w:rsidRPr="00AE5A6B" w:rsidRDefault="00F43DBD" w:rsidP="009A3F33">
      <w:pPr>
        <w:pStyle w:val="41"/>
      </w:pPr>
      <w:bookmarkStart w:id="1406" w:name="_Toc202272871"/>
      <w:r w:rsidRPr="00AE5A6B">
        <w:t>Формирование и утверждение консолидированного платежного поручения клиента</w:t>
      </w:r>
      <w:bookmarkEnd w:id="1406"/>
    </w:p>
    <w:bookmarkEnd w:id="1403"/>
    <w:p w14:paraId="4C4BB07C" w14:textId="77777777" w:rsidR="00F43DBD" w:rsidRPr="00AE5A6B" w:rsidRDefault="00F43DBD" w:rsidP="00F43DBD">
      <w:pPr>
        <w:pStyle w:val="GOSTNormal"/>
      </w:pPr>
      <w:r w:rsidRPr="00AE5A6B">
        <w:rPr>
          <w:rStyle w:val="GOSTSymBold"/>
        </w:rPr>
        <w:t>Роль:</w:t>
      </w:r>
      <w:r w:rsidRPr="00AE5A6B">
        <w:t xml:space="preserve"> </w:t>
      </w:r>
      <w:r w:rsidR="003C0B98" w:rsidRPr="00AE5A6B">
        <w:t>601_01_01 ПУР КС. Ввод документов по ЛС ЮЛ</w:t>
      </w:r>
      <w:r w:rsidR="005C2F20" w:rsidRPr="00AE5A6B">
        <w:t>:</w:t>
      </w:r>
    </w:p>
    <w:p w14:paraId="0EBE75F8" w14:textId="77777777" w:rsidR="0078043D" w:rsidRPr="00AE5A6B" w:rsidRDefault="0078043D" w:rsidP="00673878">
      <w:pPr>
        <w:pStyle w:val="GOSTListnum"/>
        <w:numPr>
          <w:ilvl w:val="0"/>
          <w:numId w:val="10"/>
        </w:numPr>
      </w:pPr>
      <w:r w:rsidRPr="00AE5A6B">
        <w:t>Авторизоваться в ЛК ПУР КС.</w:t>
      </w:r>
    </w:p>
    <w:p w14:paraId="3BC0544E" w14:textId="77777777" w:rsidR="0078043D" w:rsidRPr="00AE5A6B" w:rsidRDefault="00F43DBD" w:rsidP="0078043D">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p>
    <w:p w14:paraId="5C6F0A6D" w14:textId="77777777" w:rsidR="0078043D" w:rsidRPr="00AE5A6B" w:rsidRDefault="0078043D" w:rsidP="0078043D">
      <w:pPr>
        <w:pStyle w:val="GOSTListnum"/>
      </w:pPr>
      <w:r w:rsidRPr="00AE5A6B">
        <w:t xml:space="preserve">На панели инструментов </w:t>
      </w:r>
      <w:r w:rsidR="000C0D50" w:rsidRPr="00AE5A6B">
        <w:t xml:space="preserve">нажать </w:t>
      </w:r>
      <w:r w:rsidR="00F828B4" w:rsidRPr="00AE5A6B">
        <w:t>кнопку «</w:t>
      </w:r>
      <w:r w:rsidRPr="00AE5A6B">
        <w:t>Создать</w:t>
      </w:r>
      <w:r w:rsidR="00F43DBD" w:rsidRPr="00AE5A6B">
        <w:t xml:space="preserve"> новый документ</w:t>
      </w:r>
      <w:r w:rsidRPr="00AE5A6B">
        <w:t>»</w:t>
      </w:r>
      <w:r w:rsidR="00B97681" w:rsidRPr="00AE5A6B">
        <w:t>.</w:t>
      </w:r>
    </w:p>
    <w:p w14:paraId="2AEFEC7D" w14:textId="77777777" w:rsidR="0078043D" w:rsidRPr="00AE5A6B" w:rsidRDefault="0078043D" w:rsidP="0078043D">
      <w:pPr>
        <w:pStyle w:val="GOSTListnum"/>
      </w:pPr>
      <w:r w:rsidRPr="00AE5A6B">
        <w:t xml:space="preserve">Заполнить реквизиты на визуальной форме экземпляра формуляра «Платежное поручение» </w:t>
      </w:r>
      <w:r w:rsidR="00F43DBD" w:rsidRPr="00AE5A6B">
        <w:t>в соответствии с требованиями, с учетом возможностей по заполнению реквизитов консолидированных закупок (для этого необходимо проставить чекбокс «Расшифровка к платежному документу» на вкладке «Расшифровка п/п»).</w:t>
      </w:r>
    </w:p>
    <w:p w14:paraId="515038AC" w14:textId="77777777" w:rsidR="0078043D" w:rsidRPr="00AE5A6B" w:rsidRDefault="0078043D" w:rsidP="0078043D">
      <w:pPr>
        <w:pStyle w:val="GOSTListnum"/>
      </w:pPr>
      <w:r w:rsidRPr="00AE5A6B">
        <w:t xml:space="preserve">Нажать </w:t>
      </w:r>
      <w:r w:rsidR="00F828B4" w:rsidRPr="00AE5A6B">
        <w:t>кнопку «</w:t>
      </w:r>
      <w:r w:rsidRPr="00AE5A6B">
        <w:t xml:space="preserve">Сохранить изменения и закрыть окно». </w:t>
      </w:r>
    </w:p>
    <w:p w14:paraId="0D9B0058" w14:textId="77777777" w:rsidR="0078043D" w:rsidRPr="00AE5A6B" w:rsidRDefault="0078043D" w:rsidP="0078043D">
      <w:pPr>
        <w:pStyle w:val="GOSTListnormal18"/>
      </w:pPr>
      <w:r w:rsidRPr="00AE5A6B">
        <w:t xml:space="preserve">Документу будет присвоен статус «Черновик». </w:t>
      </w:r>
    </w:p>
    <w:p w14:paraId="0E68EBFD" w14:textId="6737936A" w:rsidR="0078043D" w:rsidRPr="00AE5A6B" w:rsidRDefault="00C0572C" w:rsidP="0078043D">
      <w:pPr>
        <w:pStyle w:val="GOSTListnum"/>
      </w:pPr>
      <w:r w:rsidRPr="00AE5A6B">
        <w:t>Выбрать</w:t>
      </w:r>
      <w:r w:rsidR="0078043D" w:rsidRPr="00AE5A6B">
        <w:t xml:space="preserve"> созданный документ. На панели инструментов </w:t>
      </w:r>
      <w:r w:rsidR="000C0D50" w:rsidRPr="00AE5A6B">
        <w:t xml:space="preserve">нажать </w:t>
      </w:r>
      <w:r w:rsidR="00F828B4" w:rsidRPr="00AE5A6B">
        <w:t>кнопку «</w:t>
      </w:r>
      <w:r w:rsidR="0078043D" w:rsidRPr="00AE5A6B">
        <w:t xml:space="preserve">На согласование». </w:t>
      </w:r>
    </w:p>
    <w:p w14:paraId="6A320F57" w14:textId="77777777" w:rsidR="0078043D" w:rsidRPr="00AE5A6B" w:rsidRDefault="0078043D" w:rsidP="0078043D">
      <w:pPr>
        <w:pStyle w:val="GOSTListnum"/>
      </w:pPr>
      <w:r w:rsidRPr="00AE5A6B">
        <w:lastRenderedPageBreak/>
        <w:t>В появившемся диалоговом окне</w:t>
      </w:r>
      <w:r w:rsidR="00D727F3" w:rsidRPr="00AE5A6B">
        <w:t xml:space="preserve"> </w:t>
      </w:r>
      <w:r w:rsidR="000C0D50" w:rsidRPr="00AE5A6B">
        <w:t xml:space="preserve">нажать </w:t>
      </w:r>
      <w:r w:rsidR="00F828B4" w:rsidRPr="00AE5A6B">
        <w:t>кнопку «</w:t>
      </w:r>
      <w:r w:rsidRPr="00AE5A6B">
        <w:t>Ok».</w:t>
      </w:r>
    </w:p>
    <w:p w14:paraId="1D8372EB" w14:textId="77777777" w:rsidR="0078043D" w:rsidRPr="00AE5A6B" w:rsidRDefault="0078043D" w:rsidP="0078043D">
      <w:pPr>
        <w:pStyle w:val="GOSTListnormal18"/>
      </w:pPr>
      <w:r w:rsidRPr="00AE5A6B">
        <w:t xml:space="preserve">Статус документа изменится на «На согласовании». </w:t>
      </w:r>
    </w:p>
    <w:p w14:paraId="56DC73F1" w14:textId="77777777" w:rsidR="00D727F3" w:rsidRPr="00AE5A6B" w:rsidRDefault="00D727F3" w:rsidP="00D727F3">
      <w:pPr>
        <w:pStyle w:val="GOSTNormal"/>
      </w:pPr>
      <w:r w:rsidRPr="00AE5A6B">
        <w:rPr>
          <w:rStyle w:val="GOSTSymBold"/>
        </w:rPr>
        <w:t>Роль:</w:t>
      </w:r>
      <w:r w:rsidRPr="00AE5A6B">
        <w:t xml:space="preserve"> </w:t>
      </w:r>
      <w:r w:rsidR="003C0B98" w:rsidRPr="00AE5A6B">
        <w:t>601_02_01 ПУР КС. Согласование документов по ЛС ЮЛ</w:t>
      </w:r>
      <w:r w:rsidR="005C2F20" w:rsidRPr="00AE5A6B">
        <w:t>:</w:t>
      </w:r>
    </w:p>
    <w:p w14:paraId="6258C4D5" w14:textId="77777777" w:rsidR="0078043D" w:rsidRPr="00AE5A6B" w:rsidRDefault="0078043D" w:rsidP="00673878">
      <w:pPr>
        <w:pStyle w:val="GOSTListnum"/>
        <w:numPr>
          <w:ilvl w:val="0"/>
          <w:numId w:val="11"/>
        </w:numPr>
      </w:pPr>
      <w:r w:rsidRPr="00AE5A6B">
        <w:t>Авторизоваться в ЛК ПУР КС.</w:t>
      </w:r>
    </w:p>
    <w:p w14:paraId="028408E2" w14:textId="77777777" w:rsidR="0078043D" w:rsidRPr="00AE5A6B" w:rsidRDefault="00D727F3" w:rsidP="0078043D">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p>
    <w:p w14:paraId="1E556FFD" w14:textId="77777777" w:rsidR="0078043D" w:rsidRPr="00AE5A6B" w:rsidRDefault="0078043D" w:rsidP="0078043D">
      <w:pPr>
        <w:pStyle w:val="GOSTListnum"/>
      </w:pPr>
      <w:r w:rsidRPr="00AE5A6B">
        <w:t xml:space="preserve">Выделить в списковой форме документ для согласования. На панели инструментов </w:t>
      </w:r>
      <w:r w:rsidR="000C0D50" w:rsidRPr="00AE5A6B">
        <w:t xml:space="preserve">нажать </w:t>
      </w:r>
      <w:r w:rsidR="00F828B4" w:rsidRPr="00AE5A6B">
        <w:t>кнопку «</w:t>
      </w:r>
      <w:r w:rsidRPr="00AE5A6B">
        <w:t xml:space="preserve">Согласовать/Вернуть». В появившемся диалоговом окне </w:t>
      </w:r>
      <w:r w:rsidR="000C0D50" w:rsidRPr="00AE5A6B">
        <w:t xml:space="preserve">нажать </w:t>
      </w:r>
      <w:r w:rsidR="00F828B4" w:rsidRPr="00AE5A6B">
        <w:t>кнопку «</w:t>
      </w:r>
      <w:r w:rsidRPr="00AE5A6B">
        <w:t>Согласовать».</w:t>
      </w:r>
    </w:p>
    <w:p w14:paraId="4EB604FE" w14:textId="77777777" w:rsidR="0078043D" w:rsidRPr="00AE5A6B" w:rsidRDefault="0078043D" w:rsidP="0078043D">
      <w:pPr>
        <w:pStyle w:val="GOSTListnormal18"/>
      </w:pPr>
      <w:r w:rsidRPr="00AE5A6B">
        <w:t>Статус экземпляра формуляра измени</w:t>
      </w:r>
      <w:r w:rsidR="00775454" w:rsidRPr="00AE5A6B">
        <w:t>т</w:t>
      </w:r>
      <w:r w:rsidRPr="00AE5A6B">
        <w:t>ся на «На утверждении</w:t>
      </w:r>
      <w:r w:rsidR="00775454" w:rsidRPr="00AE5A6B">
        <w:t>», этап утверждения Клиентом сменится на «Утверждение главным бухгалтером</w:t>
      </w:r>
      <w:r w:rsidRPr="00AE5A6B">
        <w:t>».</w:t>
      </w:r>
    </w:p>
    <w:p w14:paraId="37EA6B13" w14:textId="77777777" w:rsidR="00D727F3" w:rsidRPr="00AE5A6B" w:rsidRDefault="00D727F3" w:rsidP="0078043D">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371A99D6" w14:textId="77777777" w:rsidR="00775454" w:rsidRPr="00AE5A6B" w:rsidRDefault="00775454" w:rsidP="00775454">
      <w:pPr>
        <w:pStyle w:val="GOSTNormal"/>
      </w:pPr>
      <w:r w:rsidRPr="00AE5A6B">
        <w:rPr>
          <w:rStyle w:val="GOSTSymBold"/>
        </w:rPr>
        <w:t>Роль:</w:t>
      </w:r>
      <w:r w:rsidRPr="00AE5A6B">
        <w:t xml:space="preserve"> 601_05_01 ПУР КС. Бухгалтер ЮЛ</w:t>
      </w:r>
    </w:p>
    <w:p w14:paraId="128C69BB" w14:textId="77777777" w:rsidR="00775454" w:rsidRPr="00AE5A6B" w:rsidRDefault="00775454" w:rsidP="00673878">
      <w:pPr>
        <w:pStyle w:val="GOSTListnum"/>
        <w:numPr>
          <w:ilvl w:val="0"/>
          <w:numId w:val="12"/>
        </w:numPr>
      </w:pPr>
      <w:r w:rsidRPr="00AE5A6B">
        <w:t xml:space="preserve">Авторизоваться в ЛК ПУР КС. </w:t>
      </w:r>
    </w:p>
    <w:p w14:paraId="2FC0ED3F" w14:textId="77777777" w:rsidR="00775454" w:rsidRPr="00AE5A6B" w:rsidRDefault="00775454" w:rsidP="00775454">
      <w:pPr>
        <w:pStyle w:val="GOSTListnum"/>
      </w:pPr>
      <w:r w:rsidRPr="00AE5A6B">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175A5A36" w14:textId="77777777" w:rsidR="00775454" w:rsidRPr="00AE5A6B" w:rsidRDefault="00775454" w:rsidP="00775454">
      <w:pPr>
        <w:pStyle w:val="GOSTListnum"/>
      </w:pPr>
      <w:r w:rsidRPr="00AE5A6B">
        <w:t>Выделить документ для утверждения. На панели инструментов нажать кнопку «Утвердить/Вернуть».</w:t>
      </w:r>
    </w:p>
    <w:p w14:paraId="004398AC" w14:textId="77777777" w:rsidR="00775454" w:rsidRPr="00AE5A6B" w:rsidRDefault="00775454" w:rsidP="00775454">
      <w:pPr>
        <w:pStyle w:val="GOSTListnum"/>
      </w:pPr>
      <w:r w:rsidRPr="00AE5A6B">
        <w:t>В появившемся диалоговом окне нажать кнопку «Утвердить».</w:t>
      </w:r>
    </w:p>
    <w:p w14:paraId="3C44A3CD" w14:textId="77777777" w:rsidR="00775454" w:rsidRPr="00AE5A6B" w:rsidRDefault="00775454" w:rsidP="00775454">
      <w:pPr>
        <w:pStyle w:val="GOSTListnormal18"/>
      </w:pPr>
      <w:r w:rsidRPr="00AE5A6B">
        <w:t>Этап утверждения Клиентом экземпляра формуляра изменится на «Утверждение руководителем».</w:t>
      </w:r>
    </w:p>
    <w:p w14:paraId="304CB47C" w14:textId="77777777" w:rsidR="00775454" w:rsidRPr="00AE5A6B" w:rsidRDefault="00775454" w:rsidP="00775454">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09B4C614" w14:textId="77777777" w:rsidR="0078043D" w:rsidRPr="00AE5A6B" w:rsidRDefault="00D727F3" w:rsidP="00D727F3">
      <w:pPr>
        <w:pStyle w:val="GOSTNormal"/>
      </w:pPr>
      <w:r w:rsidRPr="00AE5A6B">
        <w:rPr>
          <w:rStyle w:val="GOSTSymBold"/>
        </w:rPr>
        <w:t>Роль:</w:t>
      </w:r>
      <w:r w:rsidRPr="00AE5A6B">
        <w:t xml:space="preserve"> </w:t>
      </w:r>
      <w:r w:rsidR="003C0B98" w:rsidRPr="00AE5A6B">
        <w:t>601_03_01 ПУР КС. Утверждение документов по ЛС ЮЛ</w:t>
      </w:r>
    </w:p>
    <w:p w14:paraId="771F9640" w14:textId="77777777" w:rsidR="0078043D" w:rsidRPr="00AE5A6B" w:rsidRDefault="0078043D" w:rsidP="00CA231E">
      <w:pPr>
        <w:pStyle w:val="GOSTListnum"/>
        <w:numPr>
          <w:ilvl w:val="0"/>
          <w:numId w:val="270"/>
        </w:numPr>
      </w:pPr>
      <w:r w:rsidRPr="00AE5A6B">
        <w:t xml:space="preserve">Авторизоваться в ЛК ПУР КС. </w:t>
      </w:r>
    </w:p>
    <w:p w14:paraId="11D3FCCE" w14:textId="77777777" w:rsidR="0078043D" w:rsidRPr="00AE5A6B" w:rsidRDefault="00D727F3" w:rsidP="0078043D">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p>
    <w:p w14:paraId="0C961F84" w14:textId="77777777" w:rsidR="0078043D" w:rsidRPr="00AE5A6B" w:rsidRDefault="00D727F3" w:rsidP="0078043D">
      <w:pPr>
        <w:pStyle w:val="GOSTListnum"/>
      </w:pPr>
      <w:r w:rsidRPr="00AE5A6B">
        <w:t>Выделить</w:t>
      </w:r>
      <w:r w:rsidR="0078043D" w:rsidRPr="00AE5A6B">
        <w:t xml:space="preserve"> документ для утверждения. На панели инструментов </w:t>
      </w:r>
      <w:r w:rsidR="000C0D50" w:rsidRPr="00AE5A6B">
        <w:t xml:space="preserve">нажать </w:t>
      </w:r>
      <w:r w:rsidR="00F828B4" w:rsidRPr="00AE5A6B">
        <w:t>кнопку «</w:t>
      </w:r>
      <w:r w:rsidR="0078043D" w:rsidRPr="00AE5A6B">
        <w:t>Утвердить/Вернуть».</w:t>
      </w:r>
    </w:p>
    <w:p w14:paraId="7643B2AA" w14:textId="77777777" w:rsidR="0078043D" w:rsidRPr="00AE5A6B" w:rsidRDefault="0078043D" w:rsidP="0078043D">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Утвердить».</w:t>
      </w:r>
    </w:p>
    <w:p w14:paraId="1E2A07F0" w14:textId="77777777" w:rsidR="0078043D" w:rsidRPr="00AE5A6B" w:rsidRDefault="0078043D" w:rsidP="0078043D">
      <w:pPr>
        <w:pStyle w:val="GOSTListnormal18"/>
      </w:pPr>
      <w:r w:rsidRPr="00AE5A6B">
        <w:t>Статус экземпляра формуляра измени</w:t>
      </w:r>
      <w:r w:rsidR="00775454" w:rsidRPr="00AE5A6B">
        <w:t>т</w:t>
      </w:r>
      <w:r w:rsidRPr="00AE5A6B">
        <w:t xml:space="preserve">ся на «На исполнении </w:t>
      </w:r>
      <w:r w:rsidR="00775454" w:rsidRPr="00AE5A6B">
        <w:t>ЦС», этап утверждения Клиентом сменится на «Утверждение завершено</w:t>
      </w:r>
      <w:r w:rsidRPr="00AE5A6B">
        <w:t>».</w:t>
      </w:r>
    </w:p>
    <w:p w14:paraId="4D7F567B" w14:textId="77777777" w:rsidR="00D727F3" w:rsidRPr="00AE5A6B" w:rsidRDefault="00D727F3" w:rsidP="0078043D">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292593C9" w14:textId="77777777" w:rsidR="00260586" w:rsidRPr="00AE5A6B" w:rsidRDefault="00260586" w:rsidP="00260586">
      <w:pPr>
        <w:pStyle w:val="41"/>
      </w:pPr>
      <w:bookmarkStart w:id="1407" w:name="_Toc202272872"/>
      <w:r w:rsidRPr="00AE5A6B">
        <w:t>Печать документа «Платежное поручение (исходящее)»</w:t>
      </w:r>
      <w:bookmarkEnd w:id="1407"/>
    </w:p>
    <w:p w14:paraId="21A35D77" w14:textId="77777777" w:rsidR="00260586" w:rsidRPr="00AE5A6B" w:rsidRDefault="00260586" w:rsidP="00260586">
      <w:pPr>
        <w:pStyle w:val="GOSTNormal"/>
      </w:pPr>
      <w:r w:rsidRPr="00AE5A6B">
        <w:rPr>
          <w:rStyle w:val="GOSTSymBold"/>
        </w:rPr>
        <w:t>Роль:</w:t>
      </w:r>
      <w:r w:rsidRPr="00AE5A6B">
        <w:t xml:space="preserve"> 601_01_01 ПУР КС. Ввод документов по ЛС ЮЛ.</w:t>
      </w:r>
    </w:p>
    <w:p w14:paraId="134550BC" w14:textId="77777777" w:rsidR="00260586" w:rsidRPr="00AE5A6B" w:rsidRDefault="00260586" w:rsidP="00260586">
      <w:pPr>
        <w:pStyle w:val="GOSTNormal"/>
      </w:pPr>
      <w:r w:rsidRPr="00AE5A6B">
        <w:lastRenderedPageBreak/>
        <w:t>Порядок действий:</w:t>
      </w:r>
    </w:p>
    <w:p w14:paraId="6537001B" w14:textId="77777777" w:rsidR="00260586" w:rsidRPr="00AE5A6B" w:rsidRDefault="00260586" w:rsidP="00CA231E">
      <w:pPr>
        <w:pStyle w:val="GOSTListnum"/>
        <w:numPr>
          <w:ilvl w:val="0"/>
          <w:numId w:val="350"/>
        </w:numPr>
      </w:pPr>
      <w:r w:rsidRPr="00AE5A6B">
        <w:t>Авторизоваться в ЛК Компонента КС ПУР ЭБ.</w:t>
      </w:r>
    </w:p>
    <w:p w14:paraId="45960499" w14:textId="77777777" w:rsidR="000C1385" w:rsidRPr="000C1385" w:rsidRDefault="00260586" w:rsidP="00260586">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w:t>
      </w:r>
      <w:r w:rsidR="000C1385">
        <w:rPr>
          <w:szCs w:val="22"/>
        </w:rPr>
        <w:t>01060</w:t>
      </w:r>
    </w:p>
    <w:p w14:paraId="0A0BF469" w14:textId="16CCB059" w:rsidR="00260586" w:rsidRPr="00AE5A6B" w:rsidRDefault="00260586" w:rsidP="00260586">
      <w:pPr>
        <w:pStyle w:val="GOSTListnum"/>
      </w:pPr>
      <w:r w:rsidRPr="00AE5A6B">
        <w:t>», фильтр-папку «</w:t>
      </w:r>
      <w:r w:rsidRPr="00AE5A6B">
        <w:rPr>
          <w:szCs w:val="22"/>
        </w:rPr>
        <w:t>Платежное поручение (исходящее)</w:t>
      </w:r>
      <w:r w:rsidRPr="00AE5A6B">
        <w:t>».</w:t>
      </w:r>
    </w:p>
    <w:p w14:paraId="07AC2981" w14:textId="77777777" w:rsidR="00260586" w:rsidRPr="00AE5A6B" w:rsidRDefault="00260586" w:rsidP="00260586">
      <w:pPr>
        <w:pStyle w:val="GOSTListnum"/>
      </w:pPr>
      <w:r w:rsidRPr="00AE5A6B">
        <w:t>В СФ выделить необходимый формуляр и нажать кнопку «Печать документа».</w:t>
      </w:r>
    </w:p>
    <w:p w14:paraId="72C0E6AB" w14:textId="77777777" w:rsidR="00260586" w:rsidRPr="00AE5A6B" w:rsidRDefault="00260586" w:rsidP="00260586">
      <w:pPr>
        <w:pStyle w:val="GOSTListnum"/>
      </w:pPr>
      <w:r w:rsidRPr="00AE5A6B">
        <w:t>В модальном окне выбрать необходимый формат печати и нажать кнопку «ОК».</w:t>
      </w:r>
    </w:p>
    <w:p w14:paraId="6D5E1FC9" w14:textId="77777777" w:rsidR="00260586" w:rsidRPr="00AE5A6B" w:rsidRDefault="00260586" w:rsidP="00260586">
      <w:pPr>
        <w:pStyle w:val="GOSTListnormal18"/>
      </w:pPr>
      <w:r w:rsidRPr="00AE5A6B">
        <w:t>Сформируется печатная форма документа в выбранном формате.</w:t>
      </w:r>
    </w:p>
    <w:p w14:paraId="4EF650FD" w14:textId="77777777" w:rsidR="00BD59E2" w:rsidRPr="00AE5A6B" w:rsidRDefault="00BD59E2" w:rsidP="00BD59E2">
      <w:pPr>
        <w:pStyle w:val="41"/>
        <w:rPr>
          <w:rFonts w:eastAsia="Cambria"/>
        </w:rPr>
      </w:pPr>
      <w:bookmarkStart w:id="1408" w:name="_Toc202272873"/>
      <w:r w:rsidRPr="00AE5A6B">
        <w:t>Формирование «Запроса на изменение записей учета» по документу «Платежное поручение (исходящее)»</w:t>
      </w:r>
      <w:bookmarkEnd w:id="1408"/>
    </w:p>
    <w:p w14:paraId="5A8DD433" w14:textId="77777777" w:rsidR="00BD59E2" w:rsidRPr="00AE5A6B" w:rsidRDefault="00BD59E2" w:rsidP="00BD59E2">
      <w:pPr>
        <w:pStyle w:val="GOSTNormal"/>
        <w:rPr>
          <w:rStyle w:val="GOSTSymBold"/>
        </w:rPr>
      </w:pPr>
      <w:r w:rsidRPr="00AE5A6B">
        <w:rPr>
          <w:rStyle w:val="GOSTSymBold"/>
        </w:rPr>
        <w:t xml:space="preserve">Роль: </w:t>
      </w:r>
      <w:r w:rsidRPr="00AE5A6B">
        <w:t>601_01_01 ПУР КС. Ввод документов по ЛС ЮЛ:</w:t>
      </w:r>
    </w:p>
    <w:p w14:paraId="0E127DA6" w14:textId="77777777" w:rsidR="00BD59E2" w:rsidRPr="00AE5A6B" w:rsidRDefault="00BD59E2" w:rsidP="00CA231E">
      <w:pPr>
        <w:pStyle w:val="GOSTListnum"/>
        <w:numPr>
          <w:ilvl w:val="0"/>
          <w:numId w:val="349"/>
        </w:numPr>
      </w:pPr>
      <w:r w:rsidRPr="00AE5A6B">
        <w:t>Авторизоваться в ЛК ПУР КС. 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14:paraId="766B09F7" w14:textId="77777777" w:rsidR="00260586" w:rsidRPr="00AE5A6B" w:rsidRDefault="00260586" w:rsidP="00CA231E">
      <w:pPr>
        <w:pStyle w:val="GOSTListnum"/>
        <w:numPr>
          <w:ilvl w:val="0"/>
          <w:numId w:val="349"/>
        </w:numPr>
      </w:pPr>
      <w:r w:rsidRPr="00AE5A6B">
        <w:t>В СФ выделить необходимый формуляр и нажать кнопку «Печать документа».</w:t>
      </w:r>
    </w:p>
    <w:p w14:paraId="036A3F92" w14:textId="77777777" w:rsidR="00260586" w:rsidRPr="00AE5A6B" w:rsidRDefault="00260586" w:rsidP="00CA231E">
      <w:pPr>
        <w:pStyle w:val="GOSTListnum"/>
        <w:numPr>
          <w:ilvl w:val="0"/>
          <w:numId w:val="349"/>
        </w:numPr>
      </w:pPr>
      <w:r w:rsidRPr="00AE5A6B">
        <w:t>В модальном окне выбрать необходимый формат печати и нажать кнопку «ОК».</w:t>
      </w:r>
    </w:p>
    <w:p w14:paraId="1E157AD0" w14:textId="77777777" w:rsidR="00260586" w:rsidRPr="00AE5A6B" w:rsidRDefault="00260586" w:rsidP="00260586">
      <w:pPr>
        <w:pStyle w:val="GOSTListnormal18"/>
      </w:pPr>
      <w:r w:rsidRPr="00AE5A6B">
        <w:t>Сформируется печатная форма документа в выбранном формате.</w:t>
      </w:r>
    </w:p>
    <w:p w14:paraId="5289695A" w14:textId="7CCD2CAE" w:rsidR="00C8055A" w:rsidRPr="00AE5A6B" w:rsidRDefault="00C8055A" w:rsidP="00C8055A">
      <w:pPr>
        <w:pStyle w:val="41"/>
        <w:rPr>
          <w:rFonts w:eastAsia="Cambria"/>
        </w:rPr>
      </w:pPr>
      <w:bookmarkStart w:id="1409" w:name="_Toc202272874"/>
      <w:r w:rsidRPr="00AE5A6B">
        <w:t>Отправка квитанции с информацией об ЮЛ/ФЛ из Платежного поручения (исходящего) в ПУДС ЭБ</w:t>
      </w:r>
      <w:bookmarkEnd w:id="1409"/>
    </w:p>
    <w:p w14:paraId="7C9B7889" w14:textId="0211AD8B" w:rsidR="00C8055A" w:rsidRPr="00AE5A6B" w:rsidRDefault="00C8055A" w:rsidP="00C8055A">
      <w:pPr>
        <w:pStyle w:val="GOSTNormal"/>
      </w:pPr>
      <w:r w:rsidRPr="00AE5A6B">
        <w:rPr>
          <w:rStyle w:val="GOSTSymBold"/>
        </w:rPr>
        <w:t xml:space="preserve">Роль: </w:t>
      </w:r>
      <w:r w:rsidRPr="00AE5A6B">
        <w:t>601_01_01 ПУР КС. Ввод документов по ЛС ЮЛ.</w:t>
      </w:r>
    </w:p>
    <w:p w14:paraId="58B710F0" w14:textId="613CB00F" w:rsidR="00C8055A" w:rsidRPr="00AE5A6B" w:rsidRDefault="00C8055A" w:rsidP="00C8055A">
      <w:pPr>
        <w:pStyle w:val="GOSTNormal"/>
        <w:rPr>
          <w:rStyle w:val="GOSTSymBold"/>
        </w:rPr>
      </w:pPr>
      <w:r w:rsidRPr="00AE5A6B">
        <w:t>В системной настройке «Дата начала действия функциональности Бюджетный мониторинг» меньше или равна текущей дате</w:t>
      </w:r>
    </w:p>
    <w:p w14:paraId="736C0D9D" w14:textId="77777777" w:rsidR="00C8055A" w:rsidRPr="00AE5A6B" w:rsidRDefault="00C8055A" w:rsidP="00C8055A">
      <w:pPr>
        <w:pStyle w:val="GOSTListnum"/>
        <w:numPr>
          <w:ilvl w:val="0"/>
          <w:numId w:val="511"/>
        </w:numPr>
      </w:pPr>
      <w:r w:rsidRPr="00AE5A6B">
        <w:t>Авторизоваться в ЛК ПУР КС. 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14:paraId="135324F7" w14:textId="5E795075" w:rsidR="00C8055A" w:rsidRPr="00AE5A6B" w:rsidRDefault="00C8055A" w:rsidP="00C8055A">
      <w:pPr>
        <w:pStyle w:val="GOSTListnum"/>
        <w:numPr>
          <w:ilvl w:val="0"/>
          <w:numId w:val="349"/>
        </w:numPr>
      </w:pPr>
      <w:r w:rsidRPr="00AE5A6B">
        <w:rPr>
          <w:szCs w:val="22"/>
        </w:rPr>
        <w:t>На панели инструментов нажать кнопку «Создать новый документ»</w:t>
      </w:r>
      <w:r w:rsidRPr="00AE5A6B">
        <w:t>.</w:t>
      </w:r>
    </w:p>
    <w:p w14:paraId="77BDE4FA" w14:textId="5E08B138" w:rsidR="00C8055A" w:rsidRPr="00AE5A6B" w:rsidRDefault="00C8055A" w:rsidP="00C8055A">
      <w:pPr>
        <w:pStyle w:val="GOSTListnum"/>
        <w:numPr>
          <w:ilvl w:val="0"/>
          <w:numId w:val="349"/>
        </w:numPr>
      </w:pPr>
      <w:r w:rsidRPr="00AE5A6B">
        <w:t>Заполнить реквизиты на визуальной форме документа «Платежное поручение». Нажать кнопку «Сохранить изменения и закрыть окно».</w:t>
      </w:r>
    </w:p>
    <w:p w14:paraId="4B065570" w14:textId="2641ED80" w:rsidR="00C8055A" w:rsidRPr="00AE5A6B" w:rsidRDefault="00C8055A" w:rsidP="00C8055A">
      <w:pPr>
        <w:pStyle w:val="GOSTListnormal18"/>
      </w:pPr>
      <w:r w:rsidRPr="00AE5A6B">
        <w:t>Документу будет присвоен статус «Черновик».</w:t>
      </w:r>
    </w:p>
    <w:p w14:paraId="34B66054" w14:textId="3839A5FD" w:rsidR="00C8055A" w:rsidRPr="00AE5A6B" w:rsidRDefault="00C8055A" w:rsidP="00C8055A">
      <w:pPr>
        <w:pStyle w:val="GOSTListnum"/>
        <w:numPr>
          <w:ilvl w:val="0"/>
          <w:numId w:val="349"/>
        </w:numPr>
      </w:pPr>
      <w:r w:rsidRPr="00AE5A6B">
        <w:rPr>
          <w:szCs w:val="22"/>
        </w:rPr>
        <w:t>Выполнить операции согласования и утверждения документа</w:t>
      </w:r>
      <w:r w:rsidRPr="00AE5A6B">
        <w:t>.</w:t>
      </w:r>
    </w:p>
    <w:p w14:paraId="4A411B6B" w14:textId="6D88473F" w:rsidR="00C8055A" w:rsidRPr="00AE5A6B" w:rsidRDefault="00C8055A" w:rsidP="00C8055A">
      <w:pPr>
        <w:pStyle w:val="GOSTListnormal18"/>
      </w:pPr>
      <w:r w:rsidRPr="00AE5A6B">
        <w:t>В случае, если документ успешно прошел автоматические контроли, статус документа изменился на «Бюджетный мониторинг». В ПУДС ЭБ отправлена квитанция с информацией о ЮЛ/ФЛ для проверки наличия оснований по плательщику и получателю денежных средств, влекущих к применению мер реагирования.</w:t>
      </w:r>
    </w:p>
    <w:p w14:paraId="30BD35F5" w14:textId="37C40AE7" w:rsidR="00C0572C" w:rsidRPr="00AE5A6B" w:rsidRDefault="00C0572C" w:rsidP="00C0572C">
      <w:pPr>
        <w:pStyle w:val="41"/>
        <w:rPr>
          <w:rFonts w:eastAsia="Cambria"/>
        </w:rPr>
      </w:pPr>
      <w:bookmarkStart w:id="1410" w:name="_Toc202272875"/>
      <w:r w:rsidRPr="00AE5A6B">
        <w:t>Автоматическое формирование документа «Уведомление о приостановлении операци</w:t>
      </w:r>
      <w:r w:rsidR="00E34C14" w:rsidRPr="00AE5A6B">
        <w:t>и на лицевом счете</w:t>
      </w:r>
      <w:r w:rsidRPr="00AE5A6B">
        <w:t>» по документу «Платежное поручение (исходящее)»</w:t>
      </w:r>
      <w:bookmarkEnd w:id="1410"/>
    </w:p>
    <w:p w14:paraId="3D765E1B" w14:textId="77777777" w:rsidR="00C0572C" w:rsidRPr="00AE5A6B" w:rsidRDefault="00C0572C" w:rsidP="00C0572C">
      <w:pPr>
        <w:pStyle w:val="GOSTNormal"/>
        <w:rPr>
          <w:rStyle w:val="GOSTSymBold"/>
        </w:rPr>
      </w:pPr>
      <w:r w:rsidRPr="00AE5A6B">
        <w:rPr>
          <w:rStyle w:val="GOSTSymBold"/>
        </w:rPr>
        <w:t xml:space="preserve">Роль: </w:t>
      </w:r>
      <w:r w:rsidRPr="00AE5A6B">
        <w:t>601_01_01 ПУР КС. Ввод документов по ЛС ЮЛ:</w:t>
      </w:r>
    </w:p>
    <w:p w14:paraId="0104FFE3" w14:textId="76202BC0" w:rsidR="00C0572C" w:rsidRPr="00AE5A6B" w:rsidRDefault="00C0572C" w:rsidP="00607E19">
      <w:pPr>
        <w:pStyle w:val="GOSTListnum"/>
        <w:numPr>
          <w:ilvl w:val="0"/>
          <w:numId w:val="383"/>
        </w:numPr>
      </w:pPr>
      <w:r w:rsidRPr="00AE5A6B">
        <w:rPr>
          <w:szCs w:val="18"/>
        </w:rPr>
        <w:t>Развернуть ветку «Казначейское сопровождение. Управление расходами» – «Проведение и уточнение операций по кассовым выплатам» – «Платежные поручения» – «Исходящие выплаты», фильтр-папку «Все документы».</w:t>
      </w:r>
    </w:p>
    <w:p w14:paraId="37D96548" w14:textId="19B8271D" w:rsidR="00C0572C" w:rsidRPr="00AE5A6B" w:rsidRDefault="00C0572C" w:rsidP="00CA231E">
      <w:pPr>
        <w:pStyle w:val="GOSTListnum"/>
        <w:numPr>
          <w:ilvl w:val="0"/>
          <w:numId w:val="349"/>
        </w:numPr>
      </w:pPr>
      <w:r w:rsidRPr="00AE5A6B">
        <w:rPr>
          <w:szCs w:val="18"/>
        </w:rPr>
        <w:lastRenderedPageBreak/>
        <w:t>На панели инструментов нажать кнопку «Создать новый документ».</w:t>
      </w:r>
    </w:p>
    <w:p w14:paraId="2A0F4F61" w14:textId="115A7FB9" w:rsidR="00C0572C" w:rsidRPr="00AE5A6B" w:rsidRDefault="00C0572C" w:rsidP="00CA231E">
      <w:pPr>
        <w:pStyle w:val="GOSTListnum"/>
        <w:numPr>
          <w:ilvl w:val="0"/>
          <w:numId w:val="349"/>
        </w:numPr>
      </w:pPr>
      <w:r w:rsidRPr="00AE5A6B">
        <w:rPr>
          <w:szCs w:val="18"/>
        </w:rPr>
        <w:t xml:space="preserve">Заполнить реквизиты на визуальной форме экземпляра формуляра. Выбрать ДО, </w:t>
      </w:r>
      <w:r w:rsidRPr="00AE5A6B">
        <w:t>содержащий признак «Подлежит приостановлению» и реквизит «Признак ГОЗ» со значением «ГОЗ». Выбрать «Код расходов/поступлений» плательщика, соответствующий реквизиту «Укрупн</w:t>
      </w:r>
      <w:r w:rsidR="00B542FC" w:rsidRPr="00AE5A6B">
        <w:t>е</w:t>
      </w:r>
      <w:r w:rsidRPr="00AE5A6B">
        <w:t>нный код расходов» одной из записей справочника «Критерии приостановления операций по лицевому счету».</w:t>
      </w:r>
    </w:p>
    <w:p w14:paraId="6621B576" w14:textId="2ADEB6D7" w:rsidR="00C0572C" w:rsidRPr="00AE5A6B" w:rsidRDefault="00C0572C" w:rsidP="00CA231E">
      <w:pPr>
        <w:pStyle w:val="GOSTListnum"/>
        <w:numPr>
          <w:ilvl w:val="0"/>
          <w:numId w:val="349"/>
        </w:numPr>
      </w:pPr>
      <w:r w:rsidRPr="00AE5A6B">
        <w:rPr>
          <w:szCs w:val="18"/>
        </w:rPr>
        <w:t>Нажать кнопку «Сохранить изменения и закрыть окно».</w:t>
      </w:r>
    </w:p>
    <w:p w14:paraId="28650179" w14:textId="5454941A" w:rsidR="00C0572C" w:rsidRPr="00AE5A6B" w:rsidRDefault="00C0572C" w:rsidP="00C0572C">
      <w:pPr>
        <w:pStyle w:val="GOSTListnormal18"/>
      </w:pPr>
      <w:r w:rsidRPr="00AE5A6B">
        <w:rPr>
          <w:szCs w:val="18"/>
        </w:rPr>
        <w:t>Документ закрыт и ему присвоен статус «Черновик».</w:t>
      </w:r>
    </w:p>
    <w:p w14:paraId="659CF013" w14:textId="72845DCE" w:rsidR="005B665B" w:rsidRPr="00AE5A6B" w:rsidRDefault="005B665B" w:rsidP="00673878">
      <w:pPr>
        <w:pStyle w:val="GOSTListnum"/>
        <w:numPr>
          <w:ilvl w:val="0"/>
          <w:numId w:val="24"/>
        </w:numPr>
      </w:pPr>
      <w:r w:rsidRPr="00AE5A6B">
        <w:t>Выбрать созданный документ. На панели инструментов нажать кнопку «На согласование».</w:t>
      </w:r>
    </w:p>
    <w:p w14:paraId="50B2F15A" w14:textId="77777777" w:rsidR="005B665B" w:rsidRPr="00AE5A6B" w:rsidRDefault="005B665B" w:rsidP="00673878">
      <w:pPr>
        <w:pStyle w:val="GOSTListnum"/>
        <w:numPr>
          <w:ilvl w:val="0"/>
          <w:numId w:val="24"/>
        </w:numPr>
      </w:pPr>
      <w:r w:rsidRPr="00AE5A6B">
        <w:t>В появившемся диалоговом окне, если необходимо, то выбрать чекбокс пропуска этапа согласования и нажать кнопку «Ок».</w:t>
      </w:r>
    </w:p>
    <w:p w14:paraId="7BE1EB79" w14:textId="77777777" w:rsidR="005B665B" w:rsidRPr="00AE5A6B" w:rsidRDefault="005B665B" w:rsidP="005B665B">
      <w:pPr>
        <w:pStyle w:val="GOSTListnormal18"/>
      </w:pPr>
      <w:r w:rsidRPr="00AE5A6B">
        <w:t>Статус документа изменится на «На согласовании».</w:t>
      </w:r>
    </w:p>
    <w:p w14:paraId="5226239D" w14:textId="5F8121C0" w:rsidR="008E0A56" w:rsidRPr="00AE5A6B" w:rsidRDefault="008E0A56" w:rsidP="00CA231E">
      <w:pPr>
        <w:pStyle w:val="GOSTListnum"/>
        <w:numPr>
          <w:ilvl w:val="0"/>
          <w:numId w:val="349"/>
        </w:numPr>
      </w:pPr>
      <w:r w:rsidRPr="00AE5A6B">
        <w:rPr>
          <w:szCs w:val="18"/>
        </w:rPr>
        <w:t>Выполнить согласование и утверждение документа аналогично п. </w:t>
      </w:r>
      <w:r w:rsidRPr="00AE5A6B">
        <w:rPr>
          <w:szCs w:val="18"/>
        </w:rPr>
        <w:fldChar w:fldCharType="begin"/>
      </w:r>
      <w:r w:rsidRPr="00AE5A6B">
        <w:rPr>
          <w:szCs w:val="18"/>
        </w:rPr>
        <w:instrText xml:space="preserve"> REF _Ref59191171 \r \h </w:instrText>
      </w:r>
      <w:r w:rsidR="00AE5A6B">
        <w:rPr>
          <w:szCs w:val="18"/>
        </w:rPr>
        <w:instrText xml:space="preserve"> \* MERGEFORMAT </w:instrText>
      </w:r>
      <w:r w:rsidRPr="00AE5A6B">
        <w:rPr>
          <w:szCs w:val="18"/>
        </w:rPr>
      </w:r>
      <w:r w:rsidRPr="00AE5A6B">
        <w:rPr>
          <w:szCs w:val="18"/>
        </w:rPr>
        <w:fldChar w:fldCharType="separate"/>
      </w:r>
      <w:r w:rsidR="009849A5">
        <w:rPr>
          <w:szCs w:val="18"/>
        </w:rPr>
        <w:t>5.6.1.1</w:t>
      </w:r>
      <w:r w:rsidRPr="00AE5A6B">
        <w:rPr>
          <w:szCs w:val="18"/>
        </w:rPr>
        <w:fldChar w:fldCharType="end"/>
      </w:r>
      <w:r w:rsidRPr="00AE5A6B">
        <w:rPr>
          <w:szCs w:val="18"/>
        </w:rPr>
        <w:t>.</w:t>
      </w:r>
    </w:p>
    <w:p w14:paraId="00C5817D" w14:textId="77777777" w:rsidR="00EC0318" w:rsidRPr="00AE5A6B" w:rsidRDefault="00EC0318" w:rsidP="008E0A56">
      <w:pPr>
        <w:pStyle w:val="GOSTListnormal18"/>
        <w:rPr>
          <w:szCs w:val="22"/>
        </w:rPr>
      </w:pPr>
      <w:r w:rsidRPr="00AE5A6B">
        <w:rPr>
          <w:szCs w:val="22"/>
        </w:rPr>
        <w:t xml:space="preserve">Выполняется проверка соответствия реквизитов «Код бюджета л/с плательщика», «Код расходов/поступлений» плательщика и «Детализированный код расходов» плательщика реквизитам «Код бюджета», «Укрупненный код расходов», «Детализированный код расходов» справочника «Критерии приостановления операций по лицевому счету». </w:t>
      </w:r>
    </w:p>
    <w:p w14:paraId="47463748" w14:textId="77777777" w:rsidR="00EC0318" w:rsidRPr="00AE5A6B" w:rsidRDefault="00EC0318" w:rsidP="008E0A56">
      <w:pPr>
        <w:pStyle w:val="GOSTListnormal18"/>
        <w:rPr>
          <w:szCs w:val="22"/>
        </w:rPr>
      </w:pPr>
      <w:r w:rsidRPr="00AE5A6B">
        <w:rPr>
          <w:szCs w:val="22"/>
        </w:rPr>
        <w:t xml:space="preserve">В найденной записи справочника осуществляется проверка непревышения значения реквизита «Сумма платежного поручения» текущего документа значению суммы приостановления, вычисленной как процент, указанный в реквизите «% суммы ГК» от суммы, указанной в реквизите «Сумма» ДО плательщика. </w:t>
      </w:r>
    </w:p>
    <w:p w14:paraId="396B6CC3" w14:textId="02D88836" w:rsidR="00EC0318" w:rsidRPr="00AE5A6B" w:rsidRDefault="00EC0318" w:rsidP="005B665B">
      <w:pPr>
        <w:pStyle w:val="GOSTListnormal18"/>
        <w:rPr>
          <w:szCs w:val="22"/>
        </w:rPr>
      </w:pPr>
      <w:r w:rsidRPr="00AE5A6B">
        <w:rPr>
          <w:szCs w:val="22"/>
        </w:rPr>
        <w:t>В случае превышения суммы платежного поручения значения суммы приостановления, автоматически формируется документ «Уведомление о приостановлении операци</w:t>
      </w:r>
      <w:r w:rsidR="00E34C14" w:rsidRPr="00AE5A6B">
        <w:rPr>
          <w:szCs w:val="22"/>
        </w:rPr>
        <w:t>и на лицевом счете</w:t>
      </w:r>
      <w:r w:rsidRPr="00AE5A6B">
        <w:rPr>
          <w:szCs w:val="22"/>
        </w:rPr>
        <w:t xml:space="preserve">». </w:t>
      </w:r>
    </w:p>
    <w:p w14:paraId="650BAE42" w14:textId="693836ED" w:rsidR="008E0A56" w:rsidRPr="00AE5A6B" w:rsidRDefault="00EC0318" w:rsidP="005B665B">
      <w:pPr>
        <w:pStyle w:val="GOSTListnormal18"/>
      </w:pPr>
      <w:r w:rsidRPr="00AE5A6B">
        <w:rPr>
          <w:szCs w:val="22"/>
        </w:rPr>
        <w:t>Экземпляр настоящего платежного поручения принимает статус «Приостановлен».</w:t>
      </w:r>
    </w:p>
    <w:p w14:paraId="39154EEF" w14:textId="77777777" w:rsidR="00CA0594" w:rsidRPr="00AE5A6B" w:rsidRDefault="00CA0594" w:rsidP="00CA0594">
      <w:pPr>
        <w:pStyle w:val="31"/>
      </w:pPr>
      <w:bookmarkStart w:id="1411" w:name="_Toc202272876"/>
      <w:r w:rsidRPr="00AE5A6B">
        <w:t>Операции, выполняемые в рамках бизнес-процесса «Формирование и исполнение документа «Поручение о перечислении на счет исходящее»</w:t>
      </w:r>
      <w:bookmarkEnd w:id="1411"/>
    </w:p>
    <w:p w14:paraId="01820AB5" w14:textId="77777777" w:rsidR="005D6C07" w:rsidRPr="00AE5A6B" w:rsidRDefault="005D6C07" w:rsidP="005D6C07">
      <w:pPr>
        <w:pStyle w:val="41"/>
        <w:rPr>
          <w:szCs w:val="22"/>
        </w:rPr>
      </w:pPr>
      <w:bookmarkStart w:id="1412" w:name="_Toc202272877"/>
      <w:r w:rsidRPr="00AE5A6B">
        <w:t>Формирование и утверждение платежного поручения клиента в ЛК Клиента</w:t>
      </w:r>
      <w:bookmarkEnd w:id="1412"/>
    </w:p>
    <w:p w14:paraId="74E17A19" w14:textId="174022AB" w:rsidR="005D6C07" w:rsidRPr="00AE5A6B" w:rsidRDefault="005D6C07" w:rsidP="005D6C07">
      <w:pPr>
        <w:pStyle w:val="GOSTNormal"/>
      </w:pPr>
      <w:r w:rsidRPr="00AE5A6B">
        <w:t>Выполнить п. </w:t>
      </w:r>
      <w:r w:rsidRPr="00AE5A6B">
        <w:fldChar w:fldCharType="begin"/>
      </w:r>
      <w:r w:rsidRPr="00AE5A6B">
        <w:instrText xml:space="preserve"> REF _Ref59191171 \r \h </w:instrText>
      </w:r>
      <w:r w:rsidR="00DA0B99" w:rsidRPr="00AE5A6B">
        <w:instrText xml:space="preserve"> \* MERGEFORMAT </w:instrText>
      </w:r>
      <w:r w:rsidRPr="00AE5A6B">
        <w:fldChar w:fldCharType="separate"/>
      </w:r>
      <w:r w:rsidR="009849A5">
        <w:t>5.6.1.1</w:t>
      </w:r>
      <w:r w:rsidRPr="00AE5A6B">
        <w:fldChar w:fldCharType="end"/>
      </w:r>
      <w:r w:rsidRPr="00AE5A6B">
        <w:t xml:space="preserve"> при этом 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 в поле «Вид исполняемой операции» указать значение, равное «1» или «2» (Внутриказначейский платеж, Внутренний платеж).</w:t>
      </w:r>
    </w:p>
    <w:p w14:paraId="091601B4" w14:textId="77777777" w:rsidR="00CA0594" w:rsidRPr="00AE5A6B" w:rsidRDefault="00CA0594" w:rsidP="00CA0594">
      <w:pPr>
        <w:pStyle w:val="41"/>
        <w:rPr>
          <w:szCs w:val="22"/>
        </w:rPr>
      </w:pPr>
      <w:bookmarkStart w:id="1413" w:name="_Toc202272878"/>
      <w:r w:rsidRPr="00AE5A6B">
        <w:t xml:space="preserve">Аннулирование документа </w:t>
      </w:r>
      <w:r w:rsidRPr="00AE5A6B">
        <w:rPr>
          <w:szCs w:val="22"/>
        </w:rPr>
        <w:t>«</w:t>
      </w:r>
      <w:r w:rsidRPr="00AE5A6B">
        <w:t>Поручение о перечислении на счет исходящее</w:t>
      </w:r>
      <w:r w:rsidRPr="00AE5A6B">
        <w:rPr>
          <w:szCs w:val="22"/>
        </w:rPr>
        <w:t>»</w:t>
      </w:r>
      <w:bookmarkEnd w:id="1413"/>
    </w:p>
    <w:p w14:paraId="2C4C15B5" w14:textId="77777777" w:rsidR="002365AA" w:rsidRPr="00AE5A6B" w:rsidRDefault="002365AA" w:rsidP="002478B1">
      <w:pPr>
        <w:pStyle w:val="GOSTNormal"/>
      </w:pPr>
      <w:r w:rsidRPr="00AE5A6B">
        <w:t>Сформирован запрос на отзыв распоряжения (запрос на аннулирование) с типом аннулируемого документа «Платежное поручение клиента».</w:t>
      </w:r>
    </w:p>
    <w:p w14:paraId="7DE986E2" w14:textId="77777777" w:rsidR="00CA0594" w:rsidRPr="00AE5A6B" w:rsidRDefault="00CA0594" w:rsidP="00CA0594">
      <w:pPr>
        <w:pStyle w:val="GOSTNormal"/>
      </w:pPr>
      <w:r w:rsidRPr="00AE5A6B">
        <w:rPr>
          <w:rStyle w:val="GOSTSymBold"/>
        </w:rPr>
        <w:t xml:space="preserve">Роль: </w:t>
      </w:r>
      <w:r w:rsidR="002365AA" w:rsidRPr="00AE5A6B">
        <w:t>601_01_01 ПУР КС. Ввод документов по ЛС ЮЛ</w:t>
      </w:r>
    </w:p>
    <w:p w14:paraId="02E88CE8" w14:textId="77777777" w:rsidR="00CA0594" w:rsidRPr="00AE5A6B" w:rsidRDefault="00CA0594" w:rsidP="00CA231E">
      <w:pPr>
        <w:pStyle w:val="GOSTListnum"/>
        <w:numPr>
          <w:ilvl w:val="0"/>
          <w:numId w:val="339"/>
        </w:numPr>
        <w:rPr>
          <w:rStyle w:val="GOSTSymBold"/>
          <w:b w:val="0"/>
        </w:rPr>
      </w:pPr>
      <w:r w:rsidRPr="00AE5A6B">
        <w:rPr>
          <w:rStyle w:val="GOSTSymBold"/>
          <w:b w:val="0"/>
        </w:rPr>
        <w:t>Авторизоваться в ЛК ПУР КС.</w:t>
      </w:r>
    </w:p>
    <w:p w14:paraId="2E725D0D" w14:textId="77777777" w:rsidR="00CA0594" w:rsidRPr="00AE5A6B" w:rsidRDefault="00CA0594" w:rsidP="00673878">
      <w:pPr>
        <w:pStyle w:val="GOSTListnum"/>
        <w:numPr>
          <w:ilvl w:val="0"/>
          <w:numId w:val="24"/>
        </w:numPr>
        <w:rPr>
          <w:rStyle w:val="GOSTSymBold"/>
          <w:b w:val="0"/>
        </w:r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002365AA" w:rsidRPr="00AE5A6B">
        <w:t>Запрос на отзыв распоряжения (запрос на аннулирование)</w:t>
      </w:r>
      <w:r w:rsidRPr="00AE5A6B">
        <w:rPr>
          <w:rStyle w:val="GOSTSymBold"/>
          <w:b w:val="0"/>
        </w:rPr>
        <w:t>», фильтр-папка «Все документы».</w:t>
      </w:r>
    </w:p>
    <w:p w14:paraId="74687B1D" w14:textId="77777777" w:rsidR="00CA0594" w:rsidRPr="00AE5A6B" w:rsidRDefault="002365AA" w:rsidP="00CA0594">
      <w:pPr>
        <w:pStyle w:val="GOSTListnormal18"/>
      </w:pPr>
      <w:r w:rsidRPr="00AE5A6B">
        <w:t>Статус созданного документа «Исполнен».</w:t>
      </w:r>
    </w:p>
    <w:p w14:paraId="6747EBA3" w14:textId="77777777" w:rsidR="002365AA" w:rsidRPr="00AE5A6B" w:rsidRDefault="002365AA" w:rsidP="00673878">
      <w:pPr>
        <w:pStyle w:val="GOSTListnum"/>
        <w:numPr>
          <w:ilvl w:val="0"/>
          <w:numId w:val="24"/>
        </w:numPr>
        <w:rPr>
          <w:rStyle w:val="GOSTSymBold"/>
          <w:b w:val="0"/>
        </w:rPr>
      </w:pPr>
      <w:r w:rsidRPr="00AE5A6B">
        <w:rPr>
          <w:rStyle w:val="GOSTSymBold"/>
          <w:b w:val="0"/>
        </w:rPr>
        <w:lastRenderedPageBreak/>
        <w:t>Развернуть ветку: «Управление расходами (казначейское сопровождение)» – «Проведение и уточнение операций по кассовым выплатам» – «</w:t>
      </w:r>
      <w:r w:rsidRPr="00AE5A6B">
        <w:t>Поручение о перечислении на счет исходящее</w:t>
      </w:r>
      <w:r w:rsidRPr="00AE5A6B">
        <w:rPr>
          <w:rStyle w:val="GOSTSymBold"/>
          <w:b w:val="0"/>
        </w:rPr>
        <w:t>», фильтр-папка «Все документы».</w:t>
      </w:r>
    </w:p>
    <w:p w14:paraId="4D27BFD4" w14:textId="77777777" w:rsidR="002365AA" w:rsidRPr="00AE5A6B" w:rsidRDefault="002365AA" w:rsidP="000D6EF6">
      <w:pPr>
        <w:pStyle w:val="GOSTListnormal18"/>
      </w:pPr>
      <w:r w:rsidRPr="00AE5A6B">
        <w:t>Статус экземпляра формуляра изменился на «Аннулирован».</w:t>
      </w:r>
    </w:p>
    <w:p w14:paraId="5F877D0D" w14:textId="77777777" w:rsidR="00166D5A" w:rsidRPr="00AE5A6B" w:rsidRDefault="00166D5A" w:rsidP="000D6EF6">
      <w:pPr>
        <w:pStyle w:val="41"/>
      </w:pPr>
      <w:bookmarkStart w:id="1414" w:name="_Toc75241448"/>
      <w:bookmarkStart w:id="1415" w:name="_Toc75242585"/>
      <w:bookmarkStart w:id="1416" w:name="_Toc76052004"/>
      <w:bookmarkStart w:id="1417" w:name="_Toc76052690"/>
      <w:bookmarkStart w:id="1418" w:name="_Toc76053033"/>
      <w:bookmarkStart w:id="1419" w:name="_Toc76053377"/>
      <w:bookmarkStart w:id="1420" w:name="_Toc76625908"/>
      <w:bookmarkStart w:id="1421" w:name="_Toc76626251"/>
      <w:bookmarkStart w:id="1422" w:name="_Toc82014215"/>
      <w:bookmarkStart w:id="1423" w:name="_Toc82014540"/>
      <w:bookmarkStart w:id="1424" w:name="_Toc86360920"/>
      <w:bookmarkStart w:id="1425" w:name="_Toc86361245"/>
      <w:bookmarkStart w:id="1426" w:name="_Toc75241455"/>
      <w:bookmarkStart w:id="1427" w:name="_Toc75242592"/>
      <w:bookmarkStart w:id="1428" w:name="_Toc76052011"/>
      <w:bookmarkStart w:id="1429" w:name="_Toc76052697"/>
      <w:bookmarkStart w:id="1430" w:name="_Toc76053040"/>
      <w:bookmarkStart w:id="1431" w:name="_Toc76053384"/>
      <w:bookmarkStart w:id="1432" w:name="_Toc76625915"/>
      <w:bookmarkStart w:id="1433" w:name="_Toc76626258"/>
      <w:bookmarkStart w:id="1434" w:name="_Toc82014222"/>
      <w:bookmarkStart w:id="1435" w:name="_Toc82014547"/>
      <w:bookmarkStart w:id="1436" w:name="_Toc86360927"/>
      <w:bookmarkStart w:id="1437" w:name="_Toc86361252"/>
      <w:bookmarkStart w:id="1438" w:name="_Toc202272879"/>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r w:rsidRPr="00AE5A6B">
        <w:t>Печать документа «Поручение о перечислении на счет исходящее»</w:t>
      </w:r>
      <w:bookmarkEnd w:id="1438"/>
    </w:p>
    <w:p w14:paraId="6BD54AB0" w14:textId="77777777" w:rsidR="00166D5A" w:rsidRPr="00AE5A6B" w:rsidRDefault="00166D5A" w:rsidP="00166D5A">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709F4283" w14:textId="77777777" w:rsidR="00166D5A" w:rsidRPr="00AE5A6B" w:rsidRDefault="00166D5A" w:rsidP="00CA231E">
      <w:pPr>
        <w:pStyle w:val="GOSTListnum"/>
        <w:numPr>
          <w:ilvl w:val="0"/>
          <w:numId w:val="351"/>
        </w:numPr>
      </w:pPr>
      <w:r w:rsidRPr="00AE5A6B">
        <w:t>Авторизоваться в ЛК. Перейти в главное меню.</w:t>
      </w:r>
    </w:p>
    <w:p w14:paraId="28C7901B" w14:textId="77777777" w:rsidR="00166D5A" w:rsidRPr="00AE5A6B" w:rsidRDefault="00166D5A" w:rsidP="00166D5A">
      <w:pPr>
        <w:pStyle w:val="GOSTListnum"/>
      </w:pPr>
      <w:r w:rsidRPr="00AE5A6B">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AE5A6B">
        <w:t>Поручения о перечислениях – Исходящие поручения</w:t>
      </w:r>
      <w:r w:rsidRPr="00AE5A6B">
        <w:rPr>
          <w:rStyle w:val="GOSTSymBold"/>
          <w:b w:val="0"/>
        </w:rPr>
        <w:t>», фильтр-папка «Все документы».</w:t>
      </w:r>
    </w:p>
    <w:p w14:paraId="0AF020AC" w14:textId="77777777" w:rsidR="00166D5A" w:rsidRPr="00AE5A6B" w:rsidRDefault="00166D5A" w:rsidP="00166D5A">
      <w:pPr>
        <w:pStyle w:val="GOSTListnum"/>
      </w:pPr>
      <w:r w:rsidRPr="00AE5A6B">
        <w:t>Для печати документа выделить необходимый формуляр, нажать кнопку «Печать документа», выбрать необходимый формат печати.</w:t>
      </w:r>
    </w:p>
    <w:p w14:paraId="39221730" w14:textId="77777777" w:rsidR="00166D5A" w:rsidRPr="00AE5A6B" w:rsidRDefault="00166D5A" w:rsidP="00166D5A">
      <w:pPr>
        <w:pStyle w:val="GOSTListnormal18"/>
      </w:pPr>
      <w:r w:rsidRPr="00AE5A6B">
        <w:t>Сформируется печатная форма документа в выбранном формате.</w:t>
      </w:r>
    </w:p>
    <w:p w14:paraId="6BE068D2" w14:textId="4A428835" w:rsidR="00011689" w:rsidRPr="00AE5A6B" w:rsidRDefault="00011689" w:rsidP="00CA231E">
      <w:pPr>
        <w:pStyle w:val="41"/>
        <w:tabs>
          <w:tab w:val="num" w:pos="864"/>
        </w:tabs>
        <w:ind w:left="864" w:hanging="864"/>
        <w:rPr>
          <w:rFonts w:eastAsia="Cambria"/>
        </w:rPr>
      </w:pPr>
      <w:bookmarkStart w:id="1439" w:name="_Toc202272880"/>
      <w:r w:rsidRPr="00AE5A6B">
        <w:t>Автоматическое формирование По</w:t>
      </w:r>
      <w:r w:rsidR="00595EAC" w:rsidRPr="00AE5A6B">
        <w:t xml:space="preserve">ручения о перечислении на счет </w:t>
      </w:r>
      <w:r w:rsidRPr="00AE5A6B">
        <w:t>входяще</w:t>
      </w:r>
      <w:r w:rsidR="00595EAC" w:rsidRPr="00AE5A6B">
        <w:t>го</w:t>
      </w:r>
      <w:r w:rsidRPr="00AE5A6B">
        <w:t xml:space="preserve"> на Платежное поручение клиента на статусах «Требуется подкрепление КОО» и «Исполнен (авт. ПП)» для дальнейшей печати</w:t>
      </w:r>
      <w:bookmarkEnd w:id="1439"/>
    </w:p>
    <w:p w14:paraId="1B223F12" w14:textId="77777777" w:rsidR="00011689" w:rsidRPr="00AE5A6B" w:rsidRDefault="00011689" w:rsidP="00011689">
      <w:pPr>
        <w:pStyle w:val="GOSTNormal"/>
        <w:rPr>
          <w:rStyle w:val="GOSTSymBold"/>
        </w:rPr>
      </w:pPr>
      <w:r w:rsidRPr="00AE5A6B">
        <w:rPr>
          <w:rStyle w:val="GOSTSymBold"/>
        </w:rPr>
        <w:t xml:space="preserve">Роль: </w:t>
      </w:r>
      <w:r w:rsidRPr="00AE5A6B">
        <w:t>601_01_01 ПУР КС. Ввод документов по ЛС ЮЛ:</w:t>
      </w:r>
    </w:p>
    <w:p w14:paraId="0BDA55E8" w14:textId="77777777" w:rsidR="00011689" w:rsidRPr="00AE5A6B" w:rsidRDefault="00011689" w:rsidP="00CA231E">
      <w:pPr>
        <w:pStyle w:val="GOSTListnum"/>
        <w:numPr>
          <w:ilvl w:val="0"/>
          <w:numId w:val="352"/>
        </w:numPr>
      </w:pPr>
      <w:r w:rsidRPr="00AE5A6B">
        <w:t>Авторизоваться в ЛК ПУР КС.</w:t>
      </w:r>
    </w:p>
    <w:p w14:paraId="521E59E1" w14:textId="77777777" w:rsidR="00011689" w:rsidRPr="00AE5A6B" w:rsidRDefault="00011689" w:rsidP="00673878">
      <w:pPr>
        <w:pStyle w:val="GOSTListnum"/>
        <w:numPr>
          <w:ilvl w:val="0"/>
          <w:numId w:val="24"/>
        </w:numPr>
      </w:pPr>
      <w:r w:rsidRPr="00AE5A6B">
        <w:t xml:space="preserve">Развернуть ветку: «Управление расходами (казначейское сопровождение) – Проведение и уточнение операций по кассовым выплатам – </w:t>
      </w:r>
      <w:r w:rsidRPr="00AE5A6B">
        <w:rPr>
          <w:szCs w:val="22"/>
        </w:rPr>
        <w:t>Поручения о перечислениях</w:t>
      </w:r>
      <w:r w:rsidRPr="00AE5A6B">
        <w:t xml:space="preserve"> – Исходящие </w:t>
      </w:r>
      <w:r w:rsidRPr="00AE5A6B">
        <w:rPr>
          <w:szCs w:val="22"/>
        </w:rPr>
        <w:t>поручения</w:t>
      </w:r>
      <w:r w:rsidRPr="00AE5A6B">
        <w:t>», фильтр-папку «Все документы».</w:t>
      </w:r>
    </w:p>
    <w:p w14:paraId="716AFA35" w14:textId="1364FEAF" w:rsidR="00011689" w:rsidRPr="00AE5A6B" w:rsidRDefault="00011689" w:rsidP="00673878">
      <w:pPr>
        <w:pStyle w:val="GOSTListnum"/>
        <w:numPr>
          <w:ilvl w:val="0"/>
          <w:numId w:val="24"/>
        </w:numPr>
      </w:pPr>
      <w:r w:rsidRPr="00AE5A6B">
        <w:t xml:space="preserve">В СФ выделить автоматически </w:t>
      </w:r>
      <w:r w:rsidRPr="00AE5A6B">
        <w:rPr>
          <w:szCs w:val="22"/>
        </w:rPr>
        <w:t xml:space="preserve">сформировавшийся </w:t>
      </w:r>
      <w:r w:rsidRPr="00AE5A6B">
        <w:t>документ «По</w:t>
      </w:r>
      <w:r w:rsidR="00595EAC" w:rsidRPr="00AE5A6B">
        <w:t xml:space="preserve">ручение о перечислении на счет </w:t>
      </w:r>
      <w:r w:rsidRPr="00AE5A6B">
        <w:t>исходящее», нажать кнопку «</w:t>
      </w:r>
      <w:r w:rsidRPr="00AE5A6B">
        <w:rPr>
          <w:szCs w:val="22"/>
        </w:rPr>
        <w:t>Печать документа</w:t>
      </w:r>
      <w:r w:rsidRPr="00AE5A6B">
        <w:t>».</w:t>
      </w:r>
    </w:p>
    <w:p w14:paraId="300DAB8E" w14:textId="0CC1D96C" w:rsidR="00011689" w:rsidRPr="00AE5A6B" w:rsidRDefault="00011689" w:rsidP="00166D5A">
      <w:pPr>
        <w:pStyle w:val="GOSTListnormal18"/>
      </w:pPr>
      <w:r w:rsidRPr="00AE5A6B">
        <w:rPr>
          <w:szCs w:val="22"/>
        </w:rPr>
        <w:t>Открыта печатная форма документа «Поручение о перечислении на счет исходящее».</w:t>
      </w:r>
    </w:p>
    <w:p w14:paraId="177B3A6F" w14:textId="77777777" w:rsidR="00F82830" w:rsidRPr="00AE5A6B" w:rsidRDefault="00F82830" w:rsidP="00F82830">
      <w:pPr>
        <w:pStyle w:val="31"/>
      </w:pPr>
      <w:bookmarkStart w:id="1440" w:name="_Toc202272881"/>
      <w:r w:rsidRPr="00AE5A6B">
        <w:t>Операции, выполняемые в рамках бизнес-процесса «Формирование Поручения о перечислении на счет входящего по результатам приема из ПУДС»</w:t>
      </w:r>
      <w:bookmarkEnd w:id="1440"/>
    </w:p>
    <w:p w14:paraId="6D7D719D" w14:textId="77777777" w:rsidR="00F82830" w:rsidRPr="00AE5A6B" w:rsidRDefault="00F82830" w:rsidP="00F82830">
      <w:pPr>
        <w:pStyle w:val="41"/>
        <w:rPr>
          <w:szCs w:val="22"/>
        </w:rPr>
      </w:pPr>
      <w:bookmarkStart w:id="1441" w:name="_Toc202272882"/>
      <w:r w:rsidRPr="00AE5A6B">
        <w:t>Печать документа «Поручение о перечислении на счет входящее»</w:t>
      </w:r>
      <w:bookmarkEnd w:id="1441"/>
    </w:p>
    <w:p w14:paraId="007C8435" w14:textId="77777777" w:rsidR="00F82830" w:rsidRPr="00AE5A6B" w:rsidRDefault="00F82830" w:rsidP="00F82830">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43E89595" w14:textId="77777777" w:rsidR="00F82830" w:rsidRPr="00AE5A6B" w:rsidRDefault="00F82830" w:rsidP="00CA231E">
      <w:pPr>
        <w:pStyle w:val="GOSTListnum"/>
        <w:numPr>
          <w:ilvl w:val="0"/>
          <w:numId w:val="353"/>
        </w:numPr>
      </w:pPr>
      <w:r w:rsidRPr="00AE5A6B">
        <w:t>Авторизоваться в ЛК. Перейти в главное меню.</w:t>
      </w:r>
    </w:p>
    <w:p w14:paraId="4CBF550A" w14:textId="77777777" w:rsidR="00F82830" w:rsidRPr="00AE5A6B" w:rsidRDefault="00F82830" w:rsidP="00F82830">
      <w:pPr>
        <w:pStyle w:val="GOSTListnum"/>
      </w:pPr>
      <w:r w:rsidRPr="00AE5A6B">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AE5A6B">
        <w:t>Поручения о перечислениях – Входящие поручения</w:t>
      </w:r>
      <w:r w:rsidRPr="00AE5A6B">
        <w:rPr>
          <w:rStyle w:val="GOSTSymBold"/>
          <w:b w:val="0"/>
        </w:rPr>
        <w:t>», фильтр-папка «Все документы».</w:t>
      </w:r>
    </w:p>
    <w:p w14:paraId="632E32C1" w14:textId="77777777" w:rsidR="00F82830" w:rsidRPr="00AE5A6B" w:rsidRDefault="00F82830" w:rsidP="00F82830">
      <w:pPr>
        <w:pStyle w:val="GOSTListnum"/>
      </w:pPr>
      <w:r w:rsidRPr="00AE5A6B">
        <w:t>Для печати документа выделить необходимый формуляр, нажать кнопку «Печать документа», выбрать необходимый формат печати.</w:t>
      </w:r>
    </w:p>
    <w:p w14:paraId="7E5DF2F2" w14:textId="77777777" w:rsidR="00F82830" w:rsidRPr="00AE5A6B" w:rsidRDefault="00F82830" w:rsidP="00F82830">
      <w:pPr>
        <w:pStyle w:val="GOSTListnormal18"/>
      </w:pPr>
      <w:r w:rsidRPr="00AE5A6B">
        <w:t>Сформируется печатная форма документа в выбранном формате.</w:t>
      </w:r>
    </w:p>
    <w:p w14:paraId="753E3023" w14:textId="77777777" w:rsidR="00994C4C" w:rsidRPr="00AE5A6B" w:rsidRDefault="00994C4C" w:rsidP="00994C4C">
      <w:pPr>
        <w:pStyle w:val="31"/>
      </w:pPr>
      <w:bookmarkStart w:id="1442" w:name="_Toc202272883"/>
      <w:r w:rsidRPr="00AE5A6B">
        <w:lastRenderedPageBreak/>
        <w:t>Операции, выполняемые в рамках бизнес-процесса «</w:t>
      </w:r>
      <w:r w:rsidR="00CC0939" w:rsidRPr="00AE5A6B">
        <w:t>Прием, обработка и передача информации по ЭПС участника</w:t>
      </w:r>
      <w:r w:rsidRPr="00AE5A6B">
        <w:t>»</w:t>
      </w:r>
      <w:bookmarkEnd w:id="1442"/>
    </w:p>
    <w:p w14:paraId="6DC9A33A" w14:textId="77777777" w:rsidR="00994C4C" w:rsidRPr="00AE5A6B" w:rsidRDefault="00994C4C" w:rsidP="00994C4C">
      <w:pPr>
        <w:pStyle w:val="41"/>
      </w:pPr>
      <w:bookmarkStart w:id="1443" w:name="_Toc202272884"/>
      <w:r w:rsidRPr="00AE5A6B">
        <w:t xml:space="preserve">Формирование </w:t>
      </w:r>
      <w:r w:rsidR="00795C7E" w:rsidRPr="00AE5A6B">
        <w:t xml:space="preserve">и утверждение </w:t>
      </w:r>
      <w:r w:rsidRPr="00AE5A6B">
        <w:t>формуляра «Ответ на запрос информации по ЭПС участника» из «Запроса о получении информации по ЭПС участника» в ЛК Клиента</w:t>
      </w:r>
      <w:bookmarkEnd w:id="1443"/>
    </w:p>
    <w:p w14:paraId="6B87D34A" w14:textId="77777777" w:rsidR="00994C4C" w:rsidRPr="00AE5A6B" w:rsidRDefault="00994C4C" w:rsidP="00994C4C">
      <w:pPr>
        <w:pStyle w:val="GOSTNormal"/>
        <w:rPr>
          <w:rStyle w:val="GOSTSymBold"/>
        </w:rPr>
      </w:pPr>
      <w:r w:rsidRPr="00AE5A6B">
        <w:rPr>
          <w:rStyle w:val="GOSTSymBold"/>
        </w:rPr>
        <w:t xml:space="preserve">Роль: </w:t>
      </w:r>
      <w:r w:rsidRPr="00AE5A6B">
        <w:t>601_01_01 ПУР КС. Ввод документов по ЛС ЮЛ:</w:t>
      </w:r>
    </w:p>
    <w:p w14:paraId="54C1BB63" w14:textId="77777777" w:rsidR="00994C4C" w:rsidRPr="00AE5A6B" w:rsidRDefault="00994C4C" w:rsidP="00CA231E">
      <w:pPr>
        <w:pStyle w:val="GOSTListnum"/>
        <w:numPr>
          <w:ilvl w:val="0"/>
          <w:numId w:val="329"/>
        </w:numPr>
      </w:pPr>
      <w:r w:rsidRPr="00AE5A6B">
        <w:t>Авторизоваться в ЛК ПУР КС.</w:t>
      </w:r>
    </w:p>
    <w:p w14:paraId="273EA866" w14:textId="77777777" w:rsidR="00994C4C" w:rsidRPr="00AE5A6B" w:rsidRDefault="00994C4C" w:rsidP="00994C4C">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001F16BC" w:rsidRPr="00AE5A6B">
        <w:rPr>
          <w:color w:val="000000" w:themeColor="text1"/>
        </w:rPr>
        <w:t>Запрос о</w:t>
      </w:r>
      <w:r w:rsidR="001F16BC" w:rsidRPr="00AE5A6B">
        <w:rPr>
          <w:rStyle w:val="GOSTSymItalic"/>
          <w:i w:val="0"/>
          <w:color w:val="000000" w:themeColor="text1"/>
        </w:rPr>
        <w:t xml:space="preserve"> получении информации по ЭПС участника</w:t>
      </w:r>
      <w:r w:rsidRPr="00AE5A6B">
        <w:t>», фильтр-папку «Все документы».</w:t>
      </w:r>
    </w:p>
    <w:p w14:paraId="29CF05F5" w14:textId="77777777" w:rsidR="00994C4C" w:rsidRPr="00AE5A6B" w:rsidRDefault="00994C4C" w:rsidP="00994C4C">
      <w:pPr>
        <w:pStyle w:val="GOSTListnum"/>
        <w:rPr>
          <w:rFonts w:eastAsia="Cambria"/>
        </w:rPr>
      </w:pPr>
      <w:r w:rsidRPr="00AE5A6B">
        <w:t>Найти и отметить на СФ родительский документ «Запрос о получении информации по ЭПС участника» (</w:t>
      </w:r>
      <w:r w:rsidRPr="00AE5A6B">
        <w:rPr>
          <w:lang w:val="en-US"/>
        </w:rPr>
        <w:t>ED</w:t>
      </w:r>
      <w:r w:rsidRPr="00AE5A6B">
        <w:t>243) на статусе «Зарегистрирован», нажать кнопку «</w:t>
      </w:r>
      <w:r w:rsidRPr="00AE5A6B">
        <w:rPr>
          <w:rStyle w:val="GOSTSymItalic"/>
          <w:i w:val="0"/>
        </w:rPr>
        <w:t>Создать ответ</w:t>
      </w:r>
      <w:r w:rsidRPr="00AE5A6B">
        <w:t>».</w:t>
      </w:r>
    </w:p>
    <w:p w14:paraId="062444A0" w14:textId="77777777" w:rsidR="00994C4C" w:rsidRPr="00AE5A6B" w:rsidRDefault="00994C4C" w:rsidP="00994C4C">
      <w:pPr>
        <w:pStyle w:val="GOSTListnum2"/>
        <w:rPr>
          <w:rFonts w:eastAsia="Cambria"/>
        </w:rPr>
      </w:pPr>
      <w:r w:rsidRPr="00AE5A6B">
        <w:t>Также возможно формирование «Ответа на запрос информации по ЭПС участника» (</w:t>
      </w:r>
      <w:r w:rsidRPr="00AE5A6B">
        <w:rPr>
          <w:lang w:val="en-US"/>
        </w:rPr>
        <w:t>ED</w:t>
      </w:r>
      <w:r w:rsidRPr="00AE5A6B">
        <w:t>244) из ВФ «Запроса о получении информации по ЭПС участника» (</w:t>
      </w:r>
      <w:r w:rsidRPr="00AE5A6B">
        <w:rPr>
          <w:lang w:val="en-US"/>
        </w:rPr>
        <w:t>ED</w:t>
      </w:r>
      <w:r w:rsidRPr="00AE5A6B">
        <w:t>243).</w:t>
      </w:r>
    </w:p>
    <w:p w14:paraId="38695F94" w14:textId="77777777" w:rsidR="00994C4C" w:rsidRPr="00AE5A6B" w:rsidRDefault="00994C4C" w:rsidP="00994C4C">
      <w:pPr>
        <w:pStyle w:val="GOSTListnormal18"/>
        <w:rPr>
          <w:rFonts w:eastAsia="Cambria"/>
        </w:rPr>
      </w:pPr>
      <w:r w:rsidRPr="00AE5A6B">
        <w:rPr>
          <w:rStyle w:val="GOSTSymItalic"/>
          <w:i w:val="0"/>
        </w:rPr>
        <w:t>Сформирован документ «Ответ на запрос по ЭПД участника», связанный с запросом, выделенным в списковой форме.</w:t>
      </w:r>
    </w:p>
    <w:p w14:paraId="3D84861C" w14:textId="77777777" w:rsidR="00994C4C" w:rsidRPr="00AE5A6B" w:rsidRDefault="00994C4C" w:rsidP="00733A4F">
      <w:pPr>
        <w:pStyle w:val="GOSTListnum"/>
      </w:pPr>
      <w:r w:rsidRPr="00AE5A6B">
        <w:t>В ВФ заполнить реквизиты сформированного документа, нажать кнопку «Сохранить изменения и закрыть окно».</w:t>
      </w:r>
    </w:p>
    <w:p w14:paraId="2019B5BE" w14:textId="77777777" w:rsidR="00994C4C" w:rsidRPr="00AE5A6B" w:rsidRDefault="007F118E" w:rsidP="00994C4C">
      <w:pPr>
        <w:pStyle w:val="GOSTListnormal18"/>
      </w:pPr>
      <w:r w:rsidRPr="00AE5A6B">
        <w:t>Сформирован формуляр «Ответ на запрос информации по ЭПС участника» (</w:t>
      </w:r>
      <w:r w:rsidRPr="00AE5A6B">
        <w:rPr>
          <w:lang w:val="en-US"/>
        </w:rPr>
        <w:t>ED</w:t>
      </w:r>
      <w:r w:rsidRPr="00AE5A6B">
        <w:t>244) на статусе «Новый»</w:t>
      </w:r>
      <w:r w:rsidR="00994C4C" w:rsidRPr="00AE5A6B">
        <w:t>.</w:t>
      </w:r>
    </w:p>
    <w:p w14:paraId="155DFE23" w14:textId="77777777" w:rsidR="00994C4C" w:rsidRPr="00AE5A6B" w:rsidRDefault="007F118E" w:rsidP="00994C4C">
      <w:pPr>
        <w:pStyle w:val="GOSTListnormal18"/>
      </w:pPr>
      <w:r w:rsidRPr="00AE5A6B">
        <w:t>На вкладке «Связи» отражается связь с документом родительским документом</w:t>
      </w:r>
      <w:r w:rsidR="00994C4C" w:rsidRPr="00AE5A6B">
        <w:t>.</w:t>
      </w:r>
    </w:p>
    <w:p w14:paraId="51EB3C76" w14:textId="77777777" w:rsidR="00346141" w:rsidRPr="00AE5A6B" w:rsidRDefault="00346141" w:rsidP="00346141">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Pr="00AE5A6B">
        <w:rPr>
          <w:color w:val="000000" w:themeColor="text1"/>
        </w:rPr>
        <w:t>Ответы</w:t>
      </w:r>
      <w:r w:rsidRPr="00AE5A6B">
        <w:rPr>
          <w:rStyle w:val="GOSTSymItalic"/>
          <w:i w:val="0"/>
          <w:color w:val="000000" w:themeColor="text1"/>
        </w:rPr>
        <w:t xml:space="preserve"> о получении информации по ЭПС участника</w:t>
      </w:r>
      <w:r w:rsidRPr="00AE5A6B">
        <w:t>», фильтр-папку «Все документы».</w:t>
      </w:r>
    </w:p>
    <w:p w14:paraId="487B5A1A" w14:textId="6419341B" w:rsidR="00994C4C" w:rsidRPr="00AE5A6B" w:rsidRDefault="00994C4C" w:rsidP="00994C4C">
      <w:pPr>
        <w:pStyle w:val="GOSTListnum"/>
      </w:pPr>
      <w:r w:rsidRPr="00AE5A6B">
        <w:t>Выделить на СФ созданный документ. На панели инструментов нажать кнопку «На согласование»</w:t>
      </w:r>
      <w:r w:rsidR="007F118E" w:rsidRPr="00AE5A6B">
        <w:t>, при направлении на согласование подтянулись данные из преднастроенного шаблона</w:t>
      </w:r>
      <w:r w:rsidRPr="00AE5A6B">
        <w:t>.</w:t>
      </w:r>
      <w:r w:rsidR="00486A8E">
        <w:t xml:space="preserve"> </w:t>
      </w:r>
    </w:p>
    <w:p w14:paraId="3F3C6C1D" w14:textId="77777777" w:rsidR="00994C4C" w:rsidRPr="00AE5A6B" w:rsidRDefault="007F118E" w:rsidP="00994C4C">
      <w:pPr>
        <w:pStyle w:val="GOSTListnum"/>
      </w:pPr>
      <w:r w:rsidRPr="00AE5A6B">
        <w:t>Выбрать сертификат и нажать кнопку «</w:t>
      </w:r>
      <w:r w:rsidR="00994C4C" w:rsidRPr="00AE5A6B">
        <w:t>Ok».</w:t>
      </w:r>
    </w:p>
    <w:p w14:paraId="0C0C781E" w14:textId="77777777" w:rsidR="00994C4C" w:rsidRPr="00AE5A6B" w:rsidRDefault="00346141" w:rsidP="00994C4C">
      <w:pPr>
        <w:pStyle w:val="GOSTListnormal18"/>
      </w:pPr>
      <w:r w:rsidRPr="00AE5A6B">
        <w:t xml:space="preserve">Документ переходит на статус </w:t>
      </w:r>
      <w:r w:rsidR="00994C4C" w:rsidRPr="00AE5A6B">
        <w:t>«На согласовании».</w:t>
      </w:r>
      <w:r w:rsidR="007F118E" w:rsidRPr="00AE5A6B">
        <w:t xml:space="preserve"> Выполнено подписание ЭП.</w:t>
      </w:r>
    </w:p>
    <w:p w14:paraId="5568D9BC" w14:textId="77777777" w:rsidR="00994C4C" w:rsidRPr="00AE5A6B" w:rsidRDefault="00994C4C" w:rsidP="00994C4C">
      <w:pPr>
        <w:pStyle w:val="GOSTNormal"/>
        <w:rPr>
          <w:rStyle w:val="GOSTSymBold"/>
        </w:rPr>
      </w:pPr>
      <w:r w:rsidRPr="00AE5A6B">
        <w:rPr>
          <w:rStyle w:val="GOSTSymBold"/>
        </w:rPr>
        <w:t xml:space="preserve">Роль: </w:t>
      </w:r>
      <w:r w:rsidRPr="00AE5A6B">
        <w:t>601_02_01 ПУР КС. Согласование документов по ЛС ЮЛ:</w:t>
      </w:r>
    </w:p>
    <w:p w14:paraId="3275DC09" w14:textId="77777777" w:rsidR="00994C4C" w:rsidRPr="00AE5A6B" w:rsidRDefault="00994C4C" w:rsidP="00CA231E">
      <w:pPr>
        <w:pStyle w:val="GOSTListnum"/>
        <w:numPr>
          <w:ilvl w:val="0"/>
          <w:numId w:val="331"/>
        </w:numPr>
      </w:pPr>
      <w:r w:rsidRPr="00AE5A6B">
        <w:t>Авторизоваться в ЛК ПУР КС.</w:t>
      </w:r>
    </w:p>
    <w:p w14:paraId="6E871DD5" w14:textId="77777777" w:rsidR="00994C4C" w:rsidRPr="00AE5A6B" w:rsidRDefault="00994C4C" w:rsidP="00994C4C">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Pr="00AE5A6B">
        <w:rPr>
          <w:color w:val="000000" w:themeColor="text1"/>
        </w:rPr>
        <w:t>Ответы</w:t>
      </w:r>
      <w:r w:rsidRPr="00AE5A6B">
        <w:rPr>
          <w:rStyle w:val="GOSTSymItalic"/>
          <w:i w:val="0"/>
          <w:color w:val="000000" w:themeColor="text1"/>
        </w:rPr>
        <w:t xml:space="preserve"> о получении информации по ЭПС участника</w:t>
      </w:r>
      <w:r w:rsidRPr="00AE5A6B">
        <w:t>», фильтр-папку «</w:t>
      </w:r>
      <w:r w:rsidR="007F118E" w:rsidRPr="00AE5A6B">
        <w:t>На согласовании (Мое)</w:t>
      </w:r>
      <w:r w:rsidRPr="00AE5A6B">
        <w:t>».</w:t>
      </w:r>
    </w:p>
    <w:p w14:paraId="5090690B" w14:textId="77777777" w:rsidR="00994C4C" w:rsidRPr="00AE5A6B" w:rsidRDefault="00994C4C" w:rsidP="00994C4C">
      <w:pPr>
        <w:pStyle w:val="GOSTListnum"/>
      </w:pPr>
      <w:r w:rsidRPr="00AE5A6B">
        <w:t>Выделить на СФ документ для согласования. На панели инструментов нажать кнопку «Согласовать/Вернуть».</w:t>
      </w:r>
    </w:p>
    <w:p w14:paraId="4F1A9DCB" w14:textId="77777777" w:rsidR="00994C4C" w:rsidRPr="00AE5A6B" w:rsidRDefault="00994C4C" w:rsidP="00994C4C">
      <w:pPr>
        <w:pStyle w:val="GOSTListnum"/>
      </w:pPr>
      <w:r w:rsidRPr="00AE5A6B">
        <w:t xml:space="preserve">В появившемся диалоговом окне нажать кнопку «Согласовать». </w:t>
      </w:r>
    </w:p>
    <w:p w14:paraId="4B244392" w14:textId="77777777" w:rsidR="00994C4C" w:rsidRPr="00AE5A6B" w:rsidRDefault="00346141" w:rsidP="00994C4C">
      <w:pPr>
        <w:pStyle w:val="GOSTListnormal18"/>
      </w:pPr>
      <w:r w:rsidRPr="00AE5A6B">
        <w:t xml:space="preserve">Документ переходит на статус </w:t>
      </w:r>
      <w:r w:rsidR="00994C4C" w:rsidRPr="00AE5A6B">
        <w:t>«На утверждении».</w:t>
      </w:r>
    </w:p>
    <w:p w14:paraId="4941152D" w14:textId="77777777" w:rsidR="007F118E" w:rsidRPr="00AE5A6B" w:rsidRDefault="007F118E" w:rsidP="00994C4C">
      <w:pPr>
        <w:pStyle w:val="GOSTListnormal18"/>
      </w:pPr>
      <w:r w:rsidRPr="00AE5A6B">
        <w:t>В диалоговом окне «Согласовать» доступна кнопка «Вернуть», при нажатии на которую документ вернется на статус «Новый».</w:t>
      </w:r>
    </w:p>
    <w:p w14:paraId="60D630B8" w14:textId="77777777" w:rsidR="00994C4C" w:rsidRPr="00AE5A6B" w:rsidRDefault="00994C4C" w:rsidP="00994C4C">
      <w:pPr>
        <w:pStyle w:val="GOSTNormal"/>
        <w:rPr>
          <w:rStyle w:val="GOSTSymBold"/>
        </w:rPr>
      </w:pPr>
      <w:r w:rsidRPr="00AE5A6B">
        <w:rPr>
          <w:rStyle w:val="GOSTSymBold"/>
        </w:rPr>
        <w:t xml:space="preserve">Роль: </w:t>
      </w:r>
      <w:r w:rsidRPr="00AE5A6B">
        <w:t>601_03_01 ПУР КС. Утверждение документов по ЛС ЮЛ</w:t>
      </w:r>
      <w:r w:rsidRPr="00AE5A6B">
        <w:rPr>
          <w:rStyle w:val="GOSTSymBold"/>
        </w:rPr>
        <w:t>:</w:t>
      </w:r>
    </w:p>
    <w:p w14:paraId="1417E6BA" w14:textId="77777777" w:rsidR="00994C4C" w:rsidRPr="00AE5A6B" w:rsidRDefault="00994C4C" w:rsidP="00CA231E">
      <w:pPr>
        <w:pStyle w:val="GOSTListnum"/>
        <w:numPr>
          <w:ilvl w:val="0"/>
          <w:numId w:val="330"/>
        </w:numPr>
      </w:pPr>
      <w:r w:rsidRPr="00AE5A6B">
        <w:lastRenderedPageBreak/>
        <w:t xml:space="preserve">Авторизоваться в ЛК ПУР КС. Развернуть ветку «Управление расходами – Проведение и уточнение операций по кассовым выплатам – </w:t>
      </w:r>
      <w:r w:rsidRPr="00AE5A6B">
        <w:rPr>
          <w:color w:val="000000" w:themeColor="text1"/>
        </w:rPr>
        <w:t>Ответы</w:t>
      </w:r>
      <w:r w:rsidRPr="00AE5A6B">
        <w:rPr>
          <w:rStyle w:val="GOSTSymItalic"/>
          <w:i w:val="0"/>
          <w:color w:val="000000" w:themeColor="text1"/>
        </w:rPr>
        <w:t xml:space="preserve"> о получении информации по ЭПС участника</w:t>
      </w:r>
      <w:r w:rsidRPr="00AE5A6B">
        <w:t>», фильтр-папку «</w:t>
      </w:r>
      <w:r w:rsidR="007F118E" w:rsidRPr="00AE5A6B">
        <w:t>На утверждении (Мое)</w:t>
      </w:r>
      <w:r w:rsidRPr="00AE5A6B">
        <w:t>».</w:t>
      </w:r>
    </w:p>
    <w:p w14:paraId="73FB25EA" w14:textId="77777777" w:rsidR="00994C4C" w:rsidRPr="00AE5A6B" w:rsidRDefault="00994C4C" w:rsidP="00994C4C">
      <w:pPr>
        <w:pStyle w:val="GOSTListnum"/>
      </w:pPr>
      <w:r w:rsidRPr="00AE5A6B">
        <w:t>Выделить на СФ документ для утверждения. На панели инструментов нажать кнопку «Утвердить/Вернуть».</w:t>
      </w:r>
    </w:p>
    <w:p w14:paraId="04EA72A1" w14:textId="77777777" w:rsidR="00994C4C" w:rsidRPr="00AE5A6B" w:rsidRDefault="00994C4C" w:rsidP="00994C4C">
      <w:pPr>
        <w:pStyle w:val="GOSTListnum"/>
      </w:pPr>
      <w:r w:rsidRPr="00AE5A6B">
        <w:t>В появившемся диалоговом окне нажать кнопку «Утвердить».</w:t>
      </w:r>
      <w:r w:rsidR="007F118E" w:rsidRPr="00AE5A6B">
        <w:t xml:space="preserve"> Выбрать сертификат и нажать кнопку «Ок».</w:t>
      </w:r>
    </w:p>
    <w:p w14:paraId="313C3E44" w14:textId="77777777" w:rsidR="00994C4C" w:rsidRPr="00AE5A6B" w:rsidRDefault="00994C4C" w:rsidP="00994C4C">
      <w:pPr>
        <w:pStyle w:val="GOSTListnormal18"/>
      </w:pPr>
      <w:r w:rsidRPr="00AE5A6B">
        <w:t xml:space="preserve">В случае успешного выполнения операции </w:t>
      </w:r>
      <w:r w:rsidR="00346141" w:rsidRPr="00AE5A6B">
        <w:t xml:space="preserve">документ переходит на статус </w:t>
      </w:r>
      <w:r w:rsidRPr="00AE5A6B">
        <w:t>«</w:t>
      </w:r>
      <w:r w:rsidR="007F118E" w:rsidRPr="00AE5A6B">
        <w:t>Утвержден</w:t>
      </w:r>
      <w:r w:rsidRPr="00AE5A6B">
        <w:t>»</w:t>
      </w:r>
      <w:r w:rsidR="007F118E" w:rsidRPr="00AE5A6B">
        <w:t xml:space="preserve"> в ЛК Клиента и становится доступен в ЛК ТОФК. Выполнено подписание ЭП.</w:t>
      </w:r>
    </w:p>
    <w:p w14:paraId="6F2D7DE2" w14:textId="77777777" w:rsidR="0086520B" w:rsidRPr="00AE5A6B" w:rsidRDefault="007F118E" w:rsidP="0086520B">
      <w:pPr>
        <w:pStyle w:val="GOSTListnormal18"/>
      </w:pPr>
      <w:r w:rsidRPr="00AE5A6B">
        <w:t>В диалоговом окне «Утверждение» доступна кнопка «Вернуть», при нажатии на которую документ вернется на статус «Новый».</w:t>
      </w:r>
    </w:p>
    <w:p w14:paraId="3F43365F" w14:textId="77777777" w:rsidR="00CC0939" w:rsidRPr="00AE5A6B" w:rsidRDefault="00CC0939" w:rsidP="00CC0939">
      <w:pPr>
        <w:pStyle w:val="41"/>
      </w:pPr>
      <w:bookmarkStart w:id="1444" w:name="_Toc65111967"/>
      <w:bookmarkStart w:id="1445" w:name="_Toc202272885"/>
      <w:r w:rsidRPr="00AE5A6B">
        <w:t>Печать документа «Ответ на запрос информации по ЭПС участника»</w:t>
      </w:r>
      <w:bookmarkEnd w:id="1444"/>
      <w:bookmarkEnd w:id="1445"/>
    </w:p>
    <w:p w14:paraId="1089AA50" w14:textId="77777777" w:rsidR="00CC0939" w:rsidRPr="00AE5A6B" w:rsidRDefault="00CC0939" w:rsidP="00CC0939">
      <w:pPr>
        <w:pStyle w:val="GOSTNormal"/>
        <w:rPr>
          <w:rStyle w:val="GOSTSymBold"/>
        </w:rPr>
      </w:pPr>
      <w:r w:rsidRPr="00AE5A6B">
        <w:rPr>
          <w:rStyle w:val="GOSTSymBold"/>
        </w:rPr>
        <w:t xml:space="preserve">Роль: </w:t>
      </w:r>
      <w:r w:rsidRPr="00AE5A6B">
        <w:t>601_01_01 ПУР КС. Ввод документов по ЛС ЮЛ</w:t>
      </w:r>
    </w:p>
    <w:p w14:paraId="0C5783B3" w14:textId="77777777" w:rsidR="00CC0939" w:rsidRPr="00AE5A6B" w:rsidRDefault="00CC0939" w:rsidP="00CA231E">
      <w:pPr>
        <w:pStyle w:val="GOSTListnum"/>
        <w:numPr>
          <w:ilvl w:val="0"/>
          <w:numId w:val="345"/>
        </w:numPr>
      </w:pPr>
      <w:r w:rsidRPr="00AE5A6B">
        <w:t>Авторизоваться в ЛК ПУР КС.</w:t>
      </w:r>
    </w:p>
    <w:p w14:paraId="14642C31" w14:textId="77777777" w:rsidR="00CC0939" w:rsidRPr="00AE5A6B" w:rsidRDefault="00CC0939" w:rsidP="00673878">
      <w:pPr>
        <w:pStyle w:val="GOSTListnum"/>
        <w:numPr>
          <w:ilvl w:val="0"/>
          <w:numId w:val="24"/>
        </w:numPr>
      </w:pPr>
      <w:r w:rsidRPr="00AE5A6B">
        <w:t>Развернуть ветку: «Управление расходами (казначейское сопровождение) – Проведение и уточнение операций по кассовым выплатам – Ответ о получении информации по ЭПС участника», фильтр-папку «Все документы».</w:t>
      </w:r>
    </w:p>
    <w:p w14:paraId="6200162F" w14:textId="77777777" w:rsidR="00CC0939" w:rsidRPr="00AE5A6B" w:rsidRDefault="00CC0939" w:rsidP="00673878">
      <w:pPr>
        <w:pStyle w:val="GOSTListnum"/>
        <w:numPr>
          <w:ilvl w:val="0"/>
          <w:numId w:val="24"/>
        </w:numPr>
        <w:rPr>
          <w:rFonts w:eastAsia="Cambria"/>
        </w:rPr>
      </w:pPr>
      <w:r w:rsidRPr="00AE5A6B">
        <w:t>В СФ выделить документ и нажать кнопку «Печать документа».</w:t>
      </w:r>
    </w:p>
    <w:p w14:paraId="386006BB" w14:textId="77777777" w:rsidR="00CC0939" w:rsidRPr="00AE5A6B" w:rsidRDefault="00CC0939" w:rsidP="00673878">
      <w:pPr>
        <w:pStyle w:val="GOSTListnum"/>
        <w:numPr>
          <w:ilvl w:val="0"/>
          <w:numId w:val="24"/>
        </w:numPr>
        <w:rPr>
          <w:rFonts w:eastAsia="Cambria"/>
        </w:rPr>
      </w:pPr>
      <w:r w:rsidRPr="00AE5A6B">
        <w:t>В модальном окне выбрать необходимый формат печати.</w:t>
      </w:r>
    </w:p>
    <w:p w14:paraId="56EEFEDC" w14:textId="77777777" w:rsidR="00CC0939" w:rsidRPr="00AE5A6B" w:rsidRDefault="00CC0939" w:rsidP="00CC0939">
      <w:pPr>
        <w:pStyle w:val="GOSTListnormal18"/>
      </w:pPr>
      <w:r w:rsidRPr="00AE5A6B">
        <w:rPr>
          <w:szCs w:val="28"/>
        </w:rPr>
        <w:t>Сформируется печатная форма документа в выбранном формате</w:t>
      </w:r>
      <w:r w:rsidRPr="00AE5A6B">
        <w:t>.</w:t>
      </w:r>
    </w:p>
    <w:p w14:paraId="29B43057" w14:textId="77777777" w:rsidR="00A303B4" w:rsidRPr="00AE5A6B" w:rsidRDefault="00A303B4" w:rsidP="009A3F33">
      <w:pPr>
        <w:pStyle w:val="31"/>
      </w:pPr>
      <w:bookmarkStart w:id="1446" w:name="_Toc529960168"/>
      <w:bookmarkStart w:id="1447" w:name="_Toc11771027"/>
      <w:bookmarkStart w:id="1448" w:name="_Toc202272886"/>
      <w:r w:rsidRPr="00AE5A6B">
        <w:t>Операции, выполняемые в рамках бизнес-процесса «Формирование запроса на аннулирование заявки (консолидированной заявки)»</w:t>
      </w:r>
      <w:bookmarkEnd w:id="1446"/>
      <w:bookmarkEnd w:id="1447"/>
      <w:bookmarkEnd w:id="1448"/>
    </w:p>
    <w:p w14:paraId="00AF3B19" w14:textId="77777777" w:rsidR="00A303B4" w:rsidRPr="00AE5A6B" w:rsidRDefault="00A303B4" w:rsidP="009A3F33">
      <w:pPr>
        <w:pStyle w:val="41"/>
      </w:pPr>
      <w:bookmarkStart w:id="1449" w:name="_Toc529960169"/>
      <w:bookmarkStart w:id="1450" w:name="_Toc11771028"/>
      <w:bookmarkStart w:id="1451" w:name="_Toc202272887"/>
      <w:r w:rsidRPr="00AE5A6B">
        <w:t xml:space="preserve">Формирование и утверждение </w:t>
      </w:r>
      <w:bookmarkEnd w:id="1449"/>
      <w:bookmarkEnd w:id="1450"/>
      <w:r w:rsidR="00561D7F" w:rsidRPr="00AE5A6B">
        <w:t>документа «Запрос на отзыв распоряжения (запрос на аннулирование)»</w:t>
      </w:r>
      <w:bookmarkEnd w:id="1451"/>
    </w:p>
    <w:p w14:paraId="5D7AD81E" w14:textId="77777777" w:rsidR="00A303B4" w:rsidRPr="00AE5A6B" w:rsidRDefault="00A303B4" w:rsidP="00A303B4">
      <w:pPr>
        <w:pStyle w:val="GOSTNormal"/>
        <w:rPr>
          <w:rStyle w:val="GOSTSymBold"/>
        </w:rPr>
      </w:pPr>
      <w:r w:rsidRPr="00AE5A6B">
        <w:rPr>
          <w:rStyle w:val="GOSTSymBold"/>
        </w:rPr>
        <w:t xml:space="preserve">Роль: </w:t>
      </w:r>
      <w:r w:rsidR="003C0B98" w:rsidRPr="00AE5A6B">
        <w:rPr>
          <w:sz w:val="22"/>
          <w:szCs w:val="22"/>
        </w:rPr>
        <w:t>601_01_01 ПУР КС. Ввод документов по ЛС ЮЛ</w:t>
      </w:r>
      <w:r w:rsidR="0052103E" w:rsidRPr="00AE5A6B">
        <w:rPr>
          <w:sz w:val="22"/>
          <w:szCs w:val="22"/>
        </w:rPr>
        <w:t>:</w:t>
      </w:r>
    </w:p>
    <w:p w14:paraId="4CC1CCEB" w14:textId="77777777" w:rsidR="00A303B4" w:rsidRPr="00AE5A6B" w:rsidRDefault="00A303B4" w:rsidP="00673878">
      <w:pPr>
        <w:pStyle w:val="GOSTListnum"/>
        <w:numPr>
          <w:ilvl w:val="0"/>
          <w:numId w:val="70"/>
        </w:numPr>
      </w:pPr>
      <w:r w:rsidRPr="00AE5A6B">
        <w:t>Авторизоваться в ЛК.</w:t>
      </w:r>
      <w:r w:rsidR="00EA1E82" w:rsidRPr="00AE5A6B">
        <w:t xml:space="preserve"> </w:t>
      </w:r>
      <w:r w:rsidRPr="00AE5A6B">
        <w:t>Перейти в главное меню.</w:t>
      </w:r>
    </w:p>
    <w:p w14:paraId="41DF2664" w14:textId="77777777" w:rsidR="00A303B4" w:rsidRPr="00AE5A6B" w:rsidRDefault="002365AA" w:rsidP="00F44504">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14:paraId="28D0AE0F" w14:textId="77777777" w:rsidR="00A303B4" w:rsidRPr="00AE5A6B" w:rsidRDefault="00A303B4" w:rsidP="00F44504">
      <w:pPr>
        <w:pStyle w:val="GOSTListnum"/>
      </w:pPr>
      <w:r w:rsidRPr="00AE5A6B">
        <w:t xml:space="preserve">На панели инструментов </w:t>
      </w:r>
      <w:r w:rsidR="000C0D50" w:rsidRPr="00AE5A6B">
        <w:t xml:space="preserve">нажать </w:t>
      </w:r>
      <w:r w:rsidR="00F828B4" w:rsidRPr="00AE5A6B">
        <w:t>кнопку «</w:t>
      </w:r>
      <w:r w:rsidR="00F44504" w:rsidRPr="00AE5A6B">
        <w:t>Создать новый документ».</w:t>
      </w:r>
    </w:p>
    <w:p w14:paraId="68B24638" w14:textId="77777777" w:rsidR="00A303B4" w:rsidRPr="00AE5A6B" w:rsidRDefault="00A303B4" w:rsidP="00F44504">
      <w:pPr>
        <w:pStyle w:val="GOSTListnum"/>
      </w:pPr>
      <w:r w:rsidRPr="00AE5A6B">
        <w:t>Заполнить реквизиты на ВФ документа.</w:t>
      </w:r>
      <w:r w:rsidR="00561D7F" w:rsidRPr="00AE5A6B">
        <w:t xml:space="preserve"> </w:t>
      </w:r>
      <w:r w:rsidR="00561D7F" w:rsidRPr="00AE5A6B">
        <w:rPr>
          <w:szCs w:val="22"/>
        </w:rPr>
        <w:t>В поле «Тип» выбрать значение «Уведомление об уточнении операций клиента», затем заполнить поле «Номер».</w:t>
      </w:r>
    </w:p>
    <w:p w14:paraId="1A3CCB35" w14:textId="77777777" w:rsidR="00F44504" w:rsidRPr="00AE5A6B" w:rsidRDefault="00F44504" w:rsidP="00F44504">
      <w:pPr>
        <w:pStyle w:val="GOSTListnum"/>
      </w:pPr>
      <w:r w:rsidRPr="00AE5A6B">
        <w:rPr>
          <w:sz w:val="22"/>
          <w:szCs w:val="22"/>
        </w:rPr>
        <w:t xml:space="preserve">На панели инструментов ВФ </w:t>
      </w:r>
      <w:r w:rsidR="000C0D50" w:rsidRPr="00AE5A6B">
        <w:rPr>
          <w:sz w:val="22"/>
          <w:szCs w:val="22"/>
        </w:rPr>
        <w:t xml:space="preserve">нажать </w:t>
      </w:r>
      <w:r w:rsidR="00F828B4" w:rsidRPr="00AE5A6B">
        <w:rPr>
          <w:sz w:val="22"/>
          <w:szCs w:val="22"/>
        </w:rPr>
        <w:t>кнопку «</w:t>
      </w:r>
      <w:r w:rsidRPr="00AE5A6B">
        <w:rPr>
          <w:sz w:val="22"/>
          <w:szCs w:val="22"/>
        </w:rPr>
        <w:t>Сохранить документ».</w:t>
      </w:r>
    </w:p>
    <w:p w14:paraId="294C6335" w14:textId="77777777" w:rsidR="00E835B4" w:rsidRPr="00AE5A6B" w:rsidRDefault="00E835B4" w:rsidP="00E835B4">
      <w:pPr>
        <w:pStyle w:val="GOSTListnormal18"/>
      </w:pPr>
      <w:r w:rsidRPr="00AE5A6B">
        <w:t>Сформируется документ на статусе «Черновик».</w:t>
      </w:r>
    </w:p>
    <w:p w14:paraId="7286AF82" w14:textId="77777777" w:rsidR="00E835B4" w:rsidRPr="00AE5A6B" w:rsidRDefault="00E835B4" w:rsidP="00E835B4">
      <w:pPr>
        <w:pStyle w:val="GOSTListnormal18"/>
        <w:rPr>
          <w:szCs w:val="22"/>
        </w:rPr>
      </w:pPr>
      <w:r w:rsidRPr="00AE5A6B">
        <w:rPr>
          <w:szCs w:val="22"/>
        </w:rPr>
        <w:t>Если формуляр не прошел контроль, то он редактируется до соответствия требованиям.</w:t>
      </w:r>
    </w:p>
    <w:p w14:paraId="34080477" w14:textId="77777777" w:rsidR="00F44504" w:rsidRPr="00AE5A6B" w:rsidRDefault="00F44504" w:rsidP="00F44504">
      <w:pPr>
        <w:pStyle w:val="GOSTListnum"/>
      </w:pPr>
      <w:r w:rsidRPr="00AE5A6B">
        <w:t>На СФ</w:t>
      </w:r>
      <w:r w:rsidR="00A303B4" w:rsidRPr="00AE5A6B">
        <w:t xml:space="preserve"> </w:t>
      </w:r>
      <w:r w:rsidRPr="00AE5A6B">
        <w:t xml:space="preserve">выделить </w:t>
      </w:r>
      <w:r w:rsidR="00A303B4" w:rsidRPr="00AE5A6B">
        <w:t>формуляр</w:t>
      </w:r>
      <w:r w:rsidRPr="00AE5A6B">
        <w:t xml:space="preserve"> со статусом «Черновик».</w:t>
      </w:r>
    </w:p>
    <w:p w14:paraId="32A014FC" w14:textId="77777777" w:rsidR="00A303B4" w:rsidRPr="00AE5A6B" w:rsidRDefault="00A303B4" w:rsidP="00F44504">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Удалить документ» и </w:t>
      </w:r>
      <w:r w:rsidR="00F44504" w:rsidRPr="00AE5A6B">
        <w:t xml:space="preserve">затем </w:t>
      </w:r>
      <w:r w:rsidRPr="00AE5A6B">
        <w:t>«Ok».</w:t>
      </w:r>
    </w:p>
    <w:p w14:paraId="4251D386" w14:textId="77777777" w:rsidR="00A303B4" w:rsidRPr="00AE5A6B" w:rsidRDefault="00A303B4" w:rsidP="00F44504">
      <w:pPr>
        <w:pStyle w:val="GOSTListnum"/>
      </w:pPr>
      <w:r w:rsidRPr="00AE5A6B">
        <w:t xml:space="preserve">Формуляру </w:t>
      </w:r>
      <w:r w:rsidR="00F44504" w:rsidRPr="00AE5A6B">
        <w:t xml:space="preserve">будет </w:t>
      </w:r>
      <w:r w:rsidRPr="00AE5A6B">
        <w:t>присвоен статус «Удален».</w:t>
      </w:r>
    </w:p>
    <w:p w14:paraId="582C9C90" w14:textId="77777777" w:rsidR="00F44504" w:rsidRPr="00AE5A6B" w:rsidRDefault="009F14F2" w:rsidP="00F44504">
      <w:pPr>
        <w:pStyle w:val="GOSTListnum"/>
      </w:pPr>
      <w:r w:rsidRPr="00AE5A6B">
        <w:t>Выделить на СФ документ.</w:t>
      </w:r>
    </w:p>
    <w:p w14:paraId="427F14D5" w14:textId="77777777" w:rsidR="00A303B4" w:rsidRPr="00AE5A6B" w:rsidRDefault="00A303B4" w:rsidP="00F44504">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204F0506" w14:textId="1345C7FC" w:rsidR="00ED6B69" w:rsidRPr="00AE5A6B" w:rsidRDefault="00ED6B69" w:rsidP="00ED6B69">
      <w:pPr>
        <w:pStyle w:val="GOSTListnum2"/>
      </w:pPr>
      <w:r w:rsidRPr="00AE5A6B">
        <w:lastRenderedPageBreak/>
        <w:t xml:space="preserve">Если настроен </w:t>
      </w:r>
      <w:r w:rsidR="0064710C">
        <w:t>справочник «Ш</w:t>
      </w:r>
      <w:r w:rsidRPr="00AE5A6B">
        <w:t>аблон листа согласования</w:t>
      </w:r>
      <w:r w:rsidR="0064710C">
        <w:t>»</w:t>
      </w:r>
      <w:r w:rsidRPr="00AE5A6B">
        <w:t xml:space="preserve">, то ФИО согласующих и утверждающих подтянется, в ином случае необходимо указать согласующих/утверждающих. </w:t>
      </w:r>
    </w:p>
    <w:p w14:paraId="12808243" w14:textId="77777777" w:rsidR="00ED6B69" w:rsidRPr="00AE5A6B" w:rsidRDefault="00ED6B69" w:rsidP="00ED6B69">
      <w:pPr>
        <w:pStyle w:val="GOSTListnum2"/>
      </w:pPr>
      <w:r w:rsidRPr="00AE5A6B">
        <w:t>Также доступна возможность пропустить этап согласования, для этого нужно установить чекбокс напротив надписи: «Пропустить этап согласования».</w:t>
      </w:r>
    </w:p>
    <w:p w14:paraId="6711F7F7" w14:textId="77777777" w:rsidR="00A303B4" w:rsidRPr="00AE5A6B" w:rsidRDefault="00A303B4" w:rsidP="00A303B4">
      <w:pPr>
        <w:pStyle w:val="GOSTListnormal18"/>
      </w:pPr>
      <w:r w:rsidRPr="00AE5A6B">
        <w:t>Формуляру</w:t>
      </w:r>
      <w:r w:rsidR="00F44504" w:rsidRPr="00AE5A6B">
        <w:t xml:space="preserve"> будет</w:t>
      </w:r>
      <w:r w:rsidRPr="00AE5A6B">
        <w:t xml:space="preserve"> присвоен статус «На согласовании».</w:t>
      </w:r>
    </w:p>
    <w:p w14:paraId="37629E57" w14:textId="77777777" w:rsidR="00ED6B69" w:rsidRPr="00AE5A6B" w:rsidRDefault="00ED6B69" w:rsidP="00A303B4">
      <w:pPr>
        <w:pStyle w:val="GOSTListnormal18"/>
        <w:rPr>
          <w:szCs w:val="22"/>
        </w:rPr>
      </w:pPr>
      <w:r w:rsidRPr="00AE5A6B">
        <w:rPr>
          <w:szCs w:val="22"/>
        </w:rPr>
        <w:t>Если формуляр не прошел контроль, то переход не осуществляется. Пользователю выводится сообщение об ошибках.</w:t>
      </w:r>
    </w:p>
    <w:p w14:paraId="5D6140C0" w14:textId="77777777" w:rsidR="00ED6B69" w:rsidRPr="00AE5A6B" w:rsidRDefault="00ED6B69" w:rsidP="00A303B4">
      <w:pPr>
        <w:pStyle w:val="GOSTListnormal18"/>
      </w:pPr>
      <w:r w:rsidRPr="00AE5A6B">
        <w:rPr>
          <w:szCs w:val="22"/>
        </w:rPr>
        <w:t>При пропуске этапа согласования статус формуляра изменится на статус «На утверждении».</w:t>
      </w:r>
    </w:p>
    <w:p w14:paraId="76FDFB16" w14:textId="77777777" w:rsidR="00EA1E82" w:rsidRPr="00AE5A6B" w:rsidRDefault="00EA1E82" w:rsidP="00ED6B69">
      <w:pPr>
        <w:pStyle w:val="GOSTNormal"/>
      </w:pPr>
      <w:r w:rsidRPr="00AE5A6B">
        <w:t xml:space="preserve">Далее необходимо выполнить операции </w:t>
      </w:r>
      <w:r w:rsidR="00EA7CFE" w:rsidRPr="00AE5A6B">
        <w:t>«Согласование»</w:t>
      </w:r>
      <w:r w:rsidRPr="00AE5A6B">
        <w:t xml:space="preserve"> и </w:t>
      </w:r>
      <w:r w:rsidR="00EA7CFE" w:rsidRPr="00AE5A6B">
        <w:t>«</w:t>
      </w:r>
      <w:r w:rsidRPr="00AE5A6B">
        <w:t>Утверждени</w:t>
      </w:r>
      <w:r w:rsidR="00EA7CFE" w:rsidRPr="00AE5A6B">
        <w:t>е»</w:t>
      </w:r>
      <w:r w:rsidRPr="00AE5A6B">
        <w:t xml:space="preserve"> документа.</w:t>
      </w:r>
    </w:p>
    <w:p w14:paraId="08966612" w14:textId="77777777" w:rsidR="0085226E" w:rsidRPr="00AE5A6B" w:rsidRDefault="006819D7" w:rsidP="009A3F33">
      <w:pPr>
        <w:pStyle w:val="41"/>
      </w:pPr>
      <w:bookmarkStart w:id="1452" w:name="_Ref170066625"/>
      <w:bookmarkStart w:id="1453" w:name="_Toc202272888"/>
      <w:r w:rsidRPr="00AE5A6B">
        <w:t xml:space="preserve">Импорт </w:t>
      </w:r>
      <w:r w:rsidR="00CC1F7B" w:rsidRPr="00AE5A6B">
        <w:t>документа «Запрос на отзыв распоряжения (запрос на аннулирование)»</w:t>
      </w:r>
      <w:bookmarkEnd w:id="1452"/>
      <w:bookmarkEnd w:id="1453"/>
    </w:p>
    <w:p w14:paraId="0CD66362" w14:textId="77777777" w:rsidR="006819D7" w:rsidRPr="00AE5A6B" w:rsidRDefault="006819D7" w:rsidP="006819D7">
      <w:pPr>
        <w:pStyle w:val="GOSTNormal"/>
      </w:pPr>
      <w:r w:rsidRPr="00AE5A6B">
        <w:rPr>
          <w:rStyle w:val="GOSTSymBold"/>
        </w:rPr>
        <w:t>Роль:</w:t>
      </w:r>
      <w:r w:rsidRPr="00AE5A6B">
        <w:t xml:space="preserve"> </w:t>
      </w:r>
      <w:r w:rsidR="003C0B98" w:rsidRPr="00AE5A6B">
        <w:t>601_01_01 ПУР КС. Ввод документов по ЛС ЮЛ</w:t>
      </w:r>
      <w:r w:rsidR="002B116A" w:rsidRPr="00AE5A6B">
        <w:t>:</w:t>
      </w:r>
    </w:p>
    <w:p w14:paraId="17AF6BD7" w14:textId="77777777" w:rsidR="00786535" w:rsidRPr="00AE5A6B" w:rsidRDefault="006819D7" w:rsidP="00673878">
      <w:pPr>
        <w:pStyle w:val="GOSTListnum"/>
        <w:numPr>
          <w:ilvl w:val="0"/>
          <w:numId w:val="71"/>
        </w:numPr>
      </w:pPr>
      <w:r w:rsidRPr="00AE5A6B">
        <w:t>Авторизоваться в ЛК ПУР КС.</w:t>
      </w:r>
      <w:r w:rsidR="00786535" w:rsidRPr="00AE5A6B">
        <w:t xml:space="preserve"> Перейти в главное меню.</w:t>
      </w:r>
    </w:p>
    <w:p w14:paraId="3FC8C44A" w14:textId="77777777" w:rsidR="006819D7" w:rsidRPr="00AE5A6B" w:rsidRDefault="0017667A" w:rsidP="00673878">
      <w:pPr>
        <w:pStyle w:val="GOSTListnum"/>
        <w:numPr>
          <w:ilvl w:val="0"/>
          <w:numId w:val="71"/>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w:t>
      </w:r>
    </w:p>
    <w:p w14:paraId="141F12AB" w14:textId="77777777" w:rsidR="006819D7" w:rsidRPr="00AE5A6B" w:rsidRDefault="006819D7" w:rsidP="006819D7">
      <w:pPr>
        <w:pStyle w:val="GOSTListnum"/>
      </w:pPr>
      <w:r w:rsidRPr="00AE5A6B">
        <w:t xml:space="preserve">Нажать на </w:t>
      </w:r>
      <w:r w:rsidR="00F828B4" w:rsidRPr="00AE5A6B">
        <w:t>кнопку «</w:t>
      </w:r>
      <w:r w:rsidRPr="00AE5A6B">
        <w:t xml:space="preserve">Импортировать». </w:t>
      </w:r>
    </w:p>
    <w:p w14:paraId="071BDE0D" w14:textId="5838F339" w:rsidR="006819D7" w:rsidRPr="00AE5A6B" w:rsidRDefault="006819D7" w:rsidP="009F6ECB">
      <w:pPr>
        <w:pStyle w:val="GOSTListnum"/>
      </w:pPr>
      <w:r w:rsidRPr="00AE5A6B">
        <w:t>В появившемся окне указать путь к файлу, который требуется загрузить</w:t>
      </w:r>
      <w:r w:rsidR="009F6ECB" w:rsidRPr="00E10669">
        <w:t xml:space="preserve"> в формате </w:t>
      </w:r>
      <w:r w:rsidR="009F6ECB">
        <w:rPr>
          <w:lang w:val="en-US"/>
        </w:rPr>
        <w:t>xml</w:t>
      </w:r>
      <w:r w:rsidR="009F6ECB" w:rsidRPr="00E10669">
        <w:t xml:space="preserve"> для л</w:t>
      </w:r>
      <w:r w:rsidR="009F6ECB">
        <w:t>/</w:t>
      </w:r>
      <w:r w:rsidR="009F6ECB" w:rsidRPr="00E10669">
        <w:t xml:space="preserve">с </w:t>
      </w:r>
      <w:r w:rsidR="009F6ECB">
        <w:rPr>
          <w:lang w:val="en-US"/>
        </w:rPr>
        <w:t>c</w:t>
      </w:r>
      <w:r w:rsidR="009F6ECB" w:rsidRPr="00E10669">
        <w:t xml:space="preserve"> кодом 71</w:t>
      </w:r>
      <w:r w:rsidRPr="00AE5A6B">
        <w:t>.</w:t>
      </w:r>
      <w:r w:rsidRPr="00AE5A6B">
        <w:tab/>
      </w:r>
    </w:p>
    <w:p w14:paraId="5322477A" w14:textId="3B905DA0" w:rsidR="006819D7" w:rsidRPr="00AE5A6B" w:rsidRDefault="006819D7" w:rsidP="006819D7">
      <w:pPr>
        <w:pStyle w:val="GOSTListnormal18"/>
      </w:pPr>
      <w:r w:rsidRPr="00AE5A6B">
        <w:t>В случае успешной загрузки файла сформированный документ появится в списке на статусе «Черновик».</w:t>
      </w:r>
      <w:r w:rsidR="00776170">
        <w:t xml:space="preserve"> </w:t>
      </w:r>
      <w:r w:rsidR="00776170" w:rsidRPr="00776170">
        <w:t>Все реквизиты</w:t>
      </w:r>
      <w:r w:rsidR="00776170">
        <w:t xml:space="preserve"> будут</w:t>
      </w:r>
      <w:r w:rsidR="00776170" w:rsidRPr="00776170">
        <w:t xml:space="preserve"> заполнены данными из импортируемого файла</w:t>
      </w:r>
      <w:r w:rsidR="00776170">
        <w:t>.</w:t>
      </w:r>
    </w:p>
    <w:p w14:paraId="651CFA58" w14:textId="77777777" w:rsidR="006819D7" w:rsidRPr="00AE5A6B" w:rsidRDefault="006819D7" w:rsidP="006819D7">
      <w:pPr>
        <w:pStyle w:val="GOSTListnum"/>
      </w:pPr>
      <w:r w:rsidRPr="00AE5A6B">
        <w:t xml:space="preserve">Открыть документ на редактирование, на панели инструментов </w:t>
      </w:r>
      <w:r w:rsidR="000C0D50" w:rsidRPr="00AE5A6B">
        <w:t xml:space="preserve">нажать </w:t>
      </w:r>
      <w:r w:rsidR="00F828B4" w:rsidRPr="00AE5A6B">
        <w:t>кнопку «</w:t>
      </w:r>
      <w:r w:rsidRPr="00AE5A6B">
        <w:t>Проверить документ». В случае некорректных данных внести изменения.</w:t>
      </w:r>
    </w:p>
    <w:p w14:paraId="23BCF8CF" w14:textId="77777777" w:rsidR="006819D7" w:rsidRPr="00AE5A6B" w:rsidRDefault="006819D7" w:rsidP="006819D7">
      <w:pPr>
        <w:pStyle w:val="GOSTListnum"/>
      </w:pPr>
      <w:r w:rsidRPr="00AE5A6B">
        <w:t xml:space="preserve">Нажать </w:t>
      </w:r>
      <w:r w:rsidR="00F828B4" w:rsidRPr="00AE5A6B">
        <w:t>кнопку «</w:t>
      </w:r>
      <w:r w:rsidR="00DC54F6" w:rsidRPr="00AE5A6B">
        <w:t>Сохранить изменения и закрыть окно».</w:t>
      </w:r>
    </w:p>
    <w:p w14:paraId="23A1D3D3" w14:textId="77777777" w:rsidR="006819D7" w:rsidRPr="00AE5A6B" w:rsidRDefault="006819D7" w:rsidP="006819D7">
      <w:pPr>
        <w:pStyle w:val="GOSTListnum"/>
      </w:pPr>
      <w:r w:rsidRPr="00AE5A6B">
        <w:t>На СФ выделить документ.</w:t>
      </w:r>
    </w:p>
    <w:p w14:paraId="12480917" w14:textId="7FC607E9" w:rsidR="006819D7" w:rsidRPr="00AE5A6B" w:rsidRDefault="006819D7" w:rsidP="006819D7">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r w:rsidR="00DC54F6" w:rsidRPr="00AE5A6B">
        <w:t xml:space="preserve"> Если настроен </w:t>
      </w:r>
      <w:r w:rsidR="0064710C">
        <w:t>справочник «</w:t>
      </w:r>
      <w:r w:rsidR="00DC54F6" w:rsidRPr="00AE5A6B">
        <w:t>Шаблон листа согласования</w:t>
      </w:r>
      <w:r w:rsidR="0064710C">
        <w:t>»</w:t>
      </w:r>
      <w:r w:rsidR="00DC54F6" w:rsidRPr="00AE5A6B">
        <w:t>, то ФИО согласующих и утверждающих подтянется в ином случае, необходимо указать согласующих/утверждающих.</w:t>
      </w:r>
    </w:p>
    <w:p w14:paraId="70917D1C" w14:textId="77777777" w:rsidR="008804E8" w:rsidRPr="00AE5A6B" w:rsidRDefault="008804E8" w:rsidP="006819D7">
      <w:pPr>
        <w:pStyle w:val="GOSTListnormal18"/>
      </w:pPr>
      <w:r w:rsidRPr="00AE5A6B">
        <w:t>Формуляру будет присвоен статус «На согласовании» при успешном прохождении контролей.</w:t>
      </w:r>
    </w:p>
    <w:p w14:paraId="18799F7F" w14:textId="77777777" w:rsidR="008804E8" w:rsidRPr="00AE5A6B" w:rsidRDefault="008804E8" w:rsidP="006819D7">
      <w:pPr>
        <w:pStyle w:val="GOSTListnormal18"/>
      </w:pPr>
      <w:r w:rsidRPr="00AE5A6B">
        <w:t>Если формуляр не прошел контроль, то переход на согласование не осуществляется, пользователю выводится сообщение об ошибках.</w:t>
      </w:r>
    </w:p>
    <w:p w14:paraId="0CE89C96" w14:textId="77777777" w:rsidR="008804E8" w:rsidRPr="00AE5A6B" w:rsidRDefault="008804E8" w:rsidP="006819D7">
      <w:pPr>
        <w:pStyle w:val="GOSTListnormal18"/>
      </w:pPr>
      <w:r w:rsidRPr="00AE5A6B">
        <w:t>Также доступна возможность пропустить этап согласования, для этого нужно установить чекбокс напротив надписи</w:t>
      </w:r>
      <w:r w:rsidR="00DC54F6" w:rsidRPr="00AE5A6B">
        <w:t>:</w:t>
      </w:r>
      <w:r w:rsidRPr="00AE5A6B">
        <w:t xml:space="preserve"> «Пропустить этап согласования», в результате чего статус формуляра изменится на статус «На утверждении».</w:t>
      </w:r>
    </w:p>
    <w:p w14:paraId="52CBEAFA" w14:textId="77777777" w:rsidR="008804E8" w:rsidRPr="00AE5A6B" w:rsidRDefault="008804E8" w:rsidP="008804E8">
      <w:pPr>
        <w:pStyle w:val="GOSTNormal"/>
      </w:pPr>
      <w:r w:rsidRPr="00AE5A6B">
        <w:rPr>
          <w:rStyle w:val="GOSTSymBold"/>
        </w:rPr>
        <w:t>Роль:</w:t>
      </w:r>
      <w:r w:rsidRPr="00AE5A6B">
        <w:t xml:space="preserve"> 601_02_01 ПУР КС. Согласование документов по ЛС ЮЛ</w:t>
      </w:r>
    </w:p>
    <w:p w14:paraId="74025368" w14:textId="77777777" w:rsidR="008804E8" w:rsidRPr="00AE5A6B" w:rsidRDefault="008804E8" w:rsidP="00CA231E">
      <w:pPr>
        <w:pStyle w:val="GOSTListnum"/>
        <w:numPr>
          <w:ilvl w:val="0"/>
          <w:numId w:val="271"/>
        </w:numPr>
      </w:pPr>
      <w:r w:rsidRPr="00AE5A6B">
        <w:t>Авторизоваться в ЛК. Перейти в главное меню.</w:t>
      </w:r>
    </w:p>
    <w:p w14:paraId="1846ADC7" w14:textId="77777777" w:rsidR="008804E8" w:rsidRPr="00AE5A6B" w:rsidRDefault="0017667A" w:rsidP="008804E8">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8804E8" w:rsidRPr="00AE5A6B">
        <w:rPr>
          <w:sz w:val="22"/>
          <w:szCs w:val="22"/>
        </w:rPr>
        <w:t>».</w:t>
      </w:r>
    </w:p>
    <w:p w14:paraId="6A855B78" w14:textId="77777777" w:rsidR="008804E8" w:rsidRPr="00AE5A6B" w:rsidRDefault="008804E8" w:rsidP="00EE371E">
      <w:pPr>
        <w:pStyle w:val="GOSTListnum"/>
      </w:pPr>
      <w:r w:rsidRPr="00AE5A6B">
        <w:t>Выделить на СФ документ. На панели инструментов нажать кнопку «Согласовать».</w:t>
      </w:r>
    </w:p>
    <w:p w14:paraId="191302EE" w14:textId="77777777" w:rsidR="008804E8" w:rsidRPr="00AE5A6B" w:rsidRDefault="008804E8" w:rsidP="008804E8">
      <w:pPr>
        <w:pStyle w:val="GOSTListnum"/>
      </w:pPr>
      <w:r w:rsidRPr="00AE5A6B">
        <w:t xml:space="preserve">В появившемся диалоговом окне нажать </w:t>
      </w:r>
      <w:r w:rsidR="00561D7F" w:rsidRPr="00AE5A6B">
        <w:t xml:space="preserve">кнопку </w:t>
      </w:r>
      <w:r w:rsidRPr="00AE5A6B">
        <w:t xml:space="preserve">«Согласовать». </w:t>
      </w:r>
    </w:p>
    <w:p w14:paraId="0964335D" w14:textId="77777777" w:rsidR="008804E8" w:rsidRPr="00AE5A6B" w:rsidRDefault="008804E8" w:rsidP="008804E8">
      <w:pPr>
        <w:pStyle w:val="GOSTListnormal18"/>
      </w:pPr>
      <w:r w:rsidRPr="00AE5A6B">
        <w:lastRenderedPageBreak/>
        <w:t>Формуляру будет присвоен статус «На утверждении». Этап утверждения Клиентом сменится на «Утверждение главным бухгалтером».</w:t>
      </w:r>
    </w:p>
    <w:p w14:paraId="64133486" w14:textId="77777777" w:rsidR="008804E8" w:rsidRPr="00AE5A6B" w:rsidRDefault="008804E8" w:rsidP="008804E8">
      <w:pPr>
        <w:pStyle w:val="GOSTListnum"/>
      </w:pPr>
      <w:r w:rsidRPr="00AE5A6B">
        <w:t>Если есть необходимость вернуть формуляр на доработку на панели инструментов, нажать кнопку «Вернуть на доработку», указать причину возврата, которую можно увидеть в блоке «Причина возврата».</w:t>
      </w:r>
    </w:p>
    <w:p w14:paraId="4FD2EC4B" w14:textId="77777777" w:rsidR="008804E8" w:rsidRPr="00AE5A6B" w:rsidRDefault="008804E8" w:rsidP="008804E8">
      <w:pPr>
        <w:pStyle w:val="GOSTListnormal18"/>
      </w:pPr>
      <w:r w:rsidRPr="00AE5A6B">
        <w:t>Если формуляр отправлен на доработку, формуляру присваивается статус «Черновик».</w:t>
      </w:r>
    </w:p>
    <w:p w14:paraId="69BFDD7F" w14:textId="77777777" w:rsidR="00561D7F" w:rsidRPr="00AE5A6B" w:rsidRDefault="00561D7F" w:rsidP="008804E8">
      <w:pPr>
        <w:pStyle w:val="GOSTListnormal18"/>
      </w:pPr>
      <w:r w:rsidRPr="00AE5A6B">
        <w:t>Если формуляр отправлен на утверждение, формуляру присваивается статус «На утверждении». Этап утверждения Клиентом сменился на «Утверждение главным бухгалтером».</w:t>
      </w:r>
    </w:p>
    <w:p w14:paraId="00A152B1" w14:textId="77777777" w:rsidR="008804E8" w:rsidRPr="00AE5A6B" w:rsidRDefault="008804E8" w:rsidP="008804E8">
      <w:pPr>
        <w:pStyle w:val="GOSTNormal"/>
      </w:pPr>
      <w:r w:rsidRPr="00AE5A6B">
        <w:rPr>
          <w:rStyle w:val="GOSTSymBold"/>
        </w:rPr>
        <w:t>Роль:</w:t>
      </w:r>
      <w:r w:rsidRPr="00AE5A6B">
        <w:t xml:space="preserve"> 601_05_01 ПУР КС. Бухгалтер ЮЛ</w:t>
      </w:r>
    </w:p>
    <w:p w14:paraId="47EE05F3" w14:textId="77777777" w:rsidR="000536CF" w:rsidRPr="00AE5A6B" w:rsidRDefault="000536CF" w:rsidP="00CA231E">
      <w:pPr>
        <w:pStyle w:val="GOSTListnum"/>
        <w:numPr>
          <w:ilvl w:val="0"/>
          <w:numId w:val="272"/>
        </w:numPr>
      </w:pPr>
      <w:r w:rsidRPr="00AE5A6B">
        <w:t>Авторизоваться в ЛК. Перейти в главное меню.</w:t>
      </w:r>
    </w:p>
    <w:p w14:paraId="11671738" w14:textId="77777777" w:rsidR="000536CF" w:rsidRPr="00AE5A6B" w:rsidRDefault="0017667A" w:rsidP="000536CF">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0536CF" w:rsidRPr="00AE5A6B">
        <w:rPr>
          <w:sz w:val="22"/>
          <w:szCs w:val="22"/>
        </w:rPr>
        <w:t>».</w:t>
      </w:r>
    </w:p>
    <w:p w14:paraId="3AF2796A" w14:textId="77777777" w:rsidR="000536CF" w:rsidRPr="00AE5A6B" w:rsidRDefault="000536CF" w:rsidP="00EE371E">
      <w:pPr>
        <w:pStyle w:val="GOSTListnum"/>
      </w:pPr>
      <w:r w:rsidRPr="00AE5A6B">
        <w:t>Выделить на СФ документ</w:t>
      </w:r>
      <w:r w:rsidR="0047656D" w:rsidRPr="00AE5A6B">
        <w:t xml:space="preserve"> на утверждение</w:t>
      </w:r>
      <w:r w:rsidRPr="00AE5A6B">
        <w:t xml:space="preserve">. На панели инструментов нажать </w:t>
      </w:r>
      <w:r w:rsidR="0047656D" w:rsidRPr="00AE5A6B">
        <w:t>кнопку «Утвердить/Вернуть»</w:t>
      </w:r>
      <w:r w:rsidRPr="00AE5A6B">
        <w:t>.</w:t>
      </w:r>
    </w:p>
    <w:p w14:paraId="0328A896" w14:textId="77777777" w:rsidR="0047656D" w:rsidRPr="00AE5A6B" w:rsidRDefault="0047656D" w:rsidP="000536CF">
      <w:pPr>
        <w:pStyle w:val="GOSTListnum"/>
      </w:pPr>
      <w:r w:rsidRPr="00AE5A6B">
        <w:t>В появившемся диалоговом окне нажать кнопку «Утвердить».</w:t>
      </w:r>
    </w:p>
    <w:p w14:paraId="49D82422" w14:textId="77777777" w:rsidR="0047656D" w:rsidRPr="00AE5A6B" w:rsidRDefault="0047656D" w:rsidP="000536CF">
      <w:pPr>
        <w:pStyle w:val="GOSTListnormal18"/>
      </w:pPr>
      <w:r w:rsidRPr="00AE5A6B">
        <w:t xml:space="preserve">Этап утверждения Клиентом экземпляра формуляра изменится на «Утверждение руководителем». </w:t>
      </w:r>
    </w:p>
    <w:p w14:paraId="03EF1B8D" w14:textId="77777777" w:rsidR="000536CF" w:rsidRPr="00AE5A6B" w:rsidRDefault="0047656D" w:rsidP="000536CF">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на статусе «Черновик».</w:t>
      </w:r>
    </w:p>
    <w:p w14:paraId="0700A99F" w14:textId="77777777" w:rsidR="0047656D" w:rsidRPr="00AE5A6B" w:rsidRDefault="0047656D" w:rsidP="0047656D">
      <w:pPr>
        <w:pStyle w:val="GOSTNormal"/>
      </w:pPr>
      <w:r w:rsidRPr="00AE5A6B">
        <w:rPr>
          <w:rStyle w:val="GOSTSymBold"/>
        </w:rPr>
        <w:t>Роль:</w:t>
      </w:r>
      <w:r w:rsidRPr="00AE5A6B">
        <w:t xml:space="preserve"> 601_03_01 ПУР КС. Утверждение документов по ЛС ЮЛ, 601_06_01 ПУР КС. Руководитель ФЭС ЮЛ</w:t>
      </w:r>
    </w:p>
    <w:p w14:paraId="3F77F17C" w14:textId="77777777" w:rsidR="0047656D" w:rsidRPr="00AE5A6B" w:rsidRDefault="0047656D" w:rsidP="00CA231E">
      <w:pPr>
        <w:pStyle w:val="GOSTListnum"/>
        <w:numPr>
          <w:ilvl w:val="0"/>
          <w:numId w:val="273"/>
        </w:numPr>
      </w:pPr>
      <w:r w:rsidRPr="00AE5A6B">
        <w:t>Авторизоваться в ЛК. Перейти в главное меню.</w:t>
      </w:r>
    </w:p>
    <w:p w14:paraId="7777E8C7" w14:textId="77777777" w:rsidR="0047656D" w:rsidRPr="00AE5A6B" w:rsidRDefault="0017667A" w:rsidP="0047656D">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47656D" w:rsidRPr="00AE5A6B">
        <w:rPr>
          <w:sz w:val="22"/>
          <w:szCs w:val="22"/>
        </w:rPr>
        <w:t>».</w:t>
      </w:r>
    </w:p>
    <w:p w14:paraId="4E2A061D" w14:textId="77777777" w:rsidR="0047656D" w:rsidRPr="00AE5A6B" w:rsidRDefault="0047656D" w:rsidP="00EE371E">
      <w:pPr>
        <w:pStyle w:val="GOSTListnum"/>
      </w:pPr>
      <w:r w:rsidRPr="00AE5A6B">
        <w:t>Выделить на СФ документ на утверждение. На панели инструментов нажать кнопку «Утвердить».</w:t>
      </w:r>
    </w:p>
    <w:p w14:paraId="3D396F10" w14:textId="77777777" w:rsidR="0047656D" w:rsidRPr="00AE5A6B" w:rsidRDefault="0047656D" w:rsidP="0047656D">
      <w:pPr>
        <w:pStyle w:val="GOSTListnum"/>
      </w:pPr>
      <w:r w:rsidRPr="00AE5A6B">
        <w:t>В появившемся диалоговом окне нажать кнопку «Утвердить».</w:t>
      </w:r>
    </w:p>
    <w:p w14:paraId="5F667B33" w14:textId="77777777" w:rsidR="0047656D" w:rsidRPr="00AE5A6B" w:rsidRDefault="0047656D" w:rsidP="0047656D">
      <w:pPr>
        <w:pStyle w:val="GOSTListnormal18"/>
      </w:pPr>
      <w:r w:rsidRPr="00AE5A6B">
        <w:t>В результате успешного прохождения утверждения документ поменяет статус на «На исполнении ЦС», этап утверждения Клиентом сменится на «Утверждение завершено».</w:t>
      </w:r>
    </w:p>
    <w:p w14:paraId="79912AD1" w14:textId="77777777" w:rsidR="0047656D" w:rsidRPr="00AE5A6B" w:rsidRDefault="0047656D" w:rsidP="0047656D">
      <w:pPr>
        <w:pStyle w:val="GOSTListnormal18"/>
      </w:pPr>
      <w:r w:rsidRPr="00AE5A6B">
        <w:t xml:space="preserve">Если аннулируемый документ на статусах «На исполнении ЦС», «На согласовании ЦС», «На утверждении ЦС», «К отмене», то аннулируемый документ переходит на статус «Аннулирован», Запрос на </w:t>
      </w:r>
      <w:r w:rsidR="0017667A" w:rsidRPr="00AE5A6B">
        <w:t xml:space="preserve">отзыв распоряжения (запрос на </w:t>
      </w:r>
      <w:r w:rsidRPr="00AE5A6B">
        <w:t>аннулирование</w:t>
      </w:r>
      <w:r w:rsidR="0017667A" w:rsidRPr="00AE5A6B">
        <w:t>)</w:t>
      </w:r>
      <w:r w:rsidRPr="00AE5A6B">
        <w:t xml:space="preserve"> переходит на статус «Исполнен».</w:t>
      </w:r>
    </w:p>
    <w:p w14:paraId="51248537" w14:textId="77777777" w:rsidR="0047656D" w:rsidRPr="00AE5A6B" w:rsidRDefault="0047656D" w:rsidP="0047656D">
      <w:pPr>
        <w:pStyle w:val="GOSTListnormal18"/>
      </w:pPr>
      <w:r w:rsidRPr="00AE5A6B">
        <w:t>Если аннулируемый документ на статусе «Утвержден ЦС», то в ПУДС ЭБ направлена Информация о запросе на аннулирование п/п клиента. При отрицательном ответе от ПУДС ЭБ в информации о статусе Запроса на аннулирование п/п клиента</w:t>
      </w:r>
      <w:r w:rsidRPr="00AE5A6B">
        <w:rPr>
          <w:rStyle w:val="GOSTSymItalic"/>
        </w:rPr>
        <w:t>,</w:t>
      </w:r>
      <w:r w:rsidRPr="00AE5A6B">
        <w:t xml:space="preserve"> формируется и отправляется во внешнюю систему </w:t>
      </w:r>
      <w:r w:rsidR="00BC082B" w:rsidRPr="00AE5A6B">
        <w:t>Уведомление (протокол)</w:t>
      </w:r>
      <w:r w:rsidRPr="00AE5A6B">
        <w:t xml:space="preserve">, а </w:t>
      </w:r>
      <w:r w:rsidR="0017667A" w:rsidRPr="00AE5A6B">
        <w:t>Запрос на отзыв распоряжения (запрос на аннулирование)</w:t>
      </w:r>
      <w:r w:rsidRPr="00AE5A6B">
        <w:t xml:space="preserve"> переходит на статус «К отмене».</w:t>
      </w:r>
    </w:p>
    <w:p w14:paraId="01178166" w14:textId="77777777" w:rsidR="0047656D" w:rsidRPr="00AE5A6B" w:rsidRDefault="0047656D" w:rsidP="0047656D">
      <w:pPr>
        <w:pStyle w:val="GOSTListnormal18"/>
      </w:pPr>
      <w:r w:rsidRPr="00AE5A6B">
        <w:t>При положительном ответе от ПУДС ЭБ в информации о статусе запроса на аннулирование п/п клиента и получении статуса аннулируемого документа «Аннулирован», статус Запроса на аннулирование изменяется на «Исполнен».</w:t>
      </w:r>
    </w:p>
    <w:p w14:paraId="7DCBE78A" w14:textId="77777777" w:rsidR="0047656D" w:rsidRPr="00AE5A6B" w:rsidRDefault="0047656D" w:rsidP="0047656D">
      <w:pPr>
        <w:pStyle w:val="GOSTListnum"/>
      </w:pPr>
      <w:r w:rsidRPr="00AE5A6B">
        <w:lastRenderedPageBreak/>
        <w:t>Если есть необходимость вернуть формуляр на доработку на панели инструментов, нажать кнопку «Вернуть на доработку».</w:t>
      </w:r>
    </w:p>
    <w:p w14:paraId="127E8FE6" w14:textId="77777777" w:rsidR="0047656D" w:rsidRPr="00AE5A6B" w:rsidRDefault="0047656D" w:rsidP="0047656D">
      <w:pPr>
        <w:pStyle w:val="GOSTListnormal18"/>
      </w:pPr>
      <w:r w:rsidRPr="00AE5A6B">
        <w:t>Если формуляр отправлен на доработку, формуляру присваивается статус «Черновик».</w:t>
      </w:r>
    </w:p>
    <w:p w14:paraId="1C6325D3" w14:textId="77777777" w:rsidR="006D586D" w:rsidRPr="00AE5A6B" w:rsidRDefault="00CC1F7B" w:rsidP="006D586D">
      <w:pPr>
        <w:pStyle w:val="41"/>
        <w:rPr>
          <w:rFonts w:eastAsiaTheme="majorEastAsia"/>
        </w:rPr>
      </w:pPr>
      <w:bookmarkStart w:id="1454" w:name="_Toc202272889"/>
      <w:r w:rsidRPr="00AE5A6B">
        <w:t>Печать документа «Запрос на отзыв распоряжения (запрос на аннулирование)»</w:t>
      </w:r>
      <w:bookmarkEnd w:id="1454"/>
    </w:p>
    <w:p w14:paraId="22AEDD21" w14:textId="77777777" w:rsidR="006D586D" w:rsidRPr="00AE5A6B" w:rsidRDefault="006D586D" w:rsidP="006D586D">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29660DC9" w14:textId="77777777" w:rsidR="006D586D" w:rsidRPr="00AE5A6B" w:rsidRDefault="006D586D" w:rsidP="00CA231E">
      <w:pPr>
        <w:pStyle w:val="GOSTListnum"/>
        <w:numPr>
          <w:ilvl w:val="0"/>
          <w:numId w:val="340"/>
        </w:numPr>
      </w:pPr>
      <w:r w:rsidRPr="00AE5A6B">
        <w:t>Авторизоваться в ЛК. Перейти в главное меню.</w:t>
      </w:r>
    </w:p>
    <w:p w14:paraId="4B2BA6D8" w14:textId="77777777" w:rsidR="006D586D" w:rsidRPr="00AE5A6B" w:rsidRDefault="006D586D" w:rsidP="006D586D">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14:paraId="64AC899A" w14:textId="77777777" w:rsidR="00CC1F7B" w:rsidRPr="00AE5A6B" w:rsidRDefault="006D586D" w:rsidP="006D586D">
      <w:pPr>
        <w:pStyle w:val="GOSTListnum"/>
      </w:pPr>
      <w:r w:rsidRPr="00AE5A6B">
        <w:t>Для печати списковой формы выделить несколько формуляров</w:t>
      </w:r>
      <w:r w:rsidR="00CC1F7B" w:rsidRPr="00AE5A6B">
        <w:t xml:space="preserve"> и </w:t>
      </w:r>
      <w:r w:rsidR="00E30820" w:rsidRPr="00AE5A6B">
        <w:t xml:space="preserve">нажать кнопку </w:t>
      </w:r>
      <w:r w:rsidRPr="00AE5A6B">
        <w:t>«Печать списка»</w:t>
      </w:r>
      <w:r w:rsidR="00CC1F7B" w:rsidRPr="00AE5A6B">
        <w:t>.</w:t>
      </w:r>
    </w:p>
    <w:p w14:paraId="4A27D0AE" w14:textId="77777777" w:rsidR="006D586D" w:rsidRPr="00AE5A6B" w:rsidRDefault="00CC1F7B" w:rsidP="006D586D">
      <w:pPr>
        <w:pStyle w:val="GOSTListnum"/>
      </w:pPr>
      <w:r w:rsidRPr="00AE5A6B">
        <w:t>В модальном окне в</w:t>
      </w:r>
      <w:r w:rsidR="00E30820" w:rsidRPr="00AE5A6B">
        <w:t>ыбрать необходимый формат печати</w:t>
      </w:r>
      <w:r w:rsidR="006D586D" w:rsidRPr="00AE5A6B">
        <w:t>.</w:t>
      </w:r>
    </w:p>
    <w:p w14:paraId="747D8716" w14:textId="77777777" w:rsidR="006D586D" w:rsidRPr="00AE5A6B" w:rsidRDefault="006D586D" w:rsidP="006D586D">
      <w:pPr>
        <w:pStyle w:val="GOSTListnormal18"/>
      </w:pPr>
      <w:r w:rsidRPr="00AE5A6B">
        <w:t xml:space="preserve">Сформируется </w:t>
      </w:r>
      <w:r w:rsidR="00E30820" w:rsidRPr="00AE5A6B">
        <w:t>печатная форма списка в выбранном</w:t>
      </w:r>
      <w:r w:rsidRPr="00AE5A6B">
        <w:t xml:space="preserve"> формате.</w:t>
      </w:r>
    </w:p>
    <w:p w14:paraId="0EB45C11" w14:textId="77777777" w:rsidR="00CC1F7B" w:rsidRPr="00AE5A6B" w:rsidRDefault="006D586D" w:rsidP="006D586D">
      <w:pPr>
        <w:pStyle w:val="GOSTListnum"/>
      </w:pPr>
      <w:r w:rsidRPr="00AE5A6B">
        <w:t xml:space="preserve">Для печати </w:t>
      </w:r>
      <w:r w:rsidR="00E30820" w:rsidRPr="00AE5A6B">
        <w:t>документа</w:t>
      </w:r>
      <w:r w:rsidRPr="00AE5A6B">
        <w:t xml:space="preserve"> выделить </w:t>
      </w:r>
      <w:r w:rsidR="00E30820" w:rsidRPr="00AE5A6B">
        <w:t xml:space="preserve">необходимый </w:t>
      </w:r>
      <w:r w:rsidRPr="00AE5A6B">
        <w:t>формуляр</w:t>
      </w:r>
      <w:r w:rsidR="00CC1F7B" w:rsidRPr="00AE5A6B">
        <w:t xml:space="preserve"> и</w:t>
      </w:r>
      <w:r w:rsidR="00E30820" w:rsidRPr="00AE5A6B">
        <w:t xml:space="preserve"> нажать кнопку «Печать </w:t>
      </w:r>
      <w:r w:rsidR="00CC1F7B" w:rsidRPr="00AE5A6B">
        <w:t>документа</w:t>
      </w:r>
      <w:r w:rsidR="00E30820" w:rsidRPr="00AE5A6B">
        <w:t>»</w:t>
      </w:r>
      <w:r w:rsidR="00CC1F7B" w:rsidRPr="00AE5A6B">
        <w:t>.</w:t>
      </w:r>
    </w:p>
    <w:p w14:paraId="383CC26E" w14:textId="77777777" w:rsidR="006D586D" w:rsidRPr="00AE5A6B" w:rsidRDefault="00CC1F7B" w:rsidP="006D586D">
      <w:pPr>
        <w:pStyle w:val="GOSTListnum"/>
      </w:pPr>
      <w:r w:rsidRPr="00AE5A6B">
        <w:t>В модальном окне</w:t>
      </w:r>
      <w:r w:rsidR="00E30820" w:rsidRPr="00AE5A6B">
        <w:t xml:space="preserve"> выбрать необходимый формат печати</w:t>
      </w:r>
      <w:r w:rsidR="006D586D" w:rsidRPr="00AE5A6B">
        <w:t>.</w:t>
      </w:r>
    </w:p>
    <w:p w14:paraId="0DFBD007" w14:textId="77777777" w:rsidR="006D586D" w:rsidRPr="00AE5A6B" w:rsidRDefault="00E30820" w:rsidP="006D586D">
      <w:pPr>
        <w:pStyle w:val="GOSTListnormal18"/>
      </w:pPr>
      <w:r w:rsidRPr="00AE5A6B">
        <w:t>Сформируется печатная форма документа в выбранном формате</w:t>
      </w:r>
      <w:r w:rsidR="006D586D" w:rsidRPr="00AE5A6B">
        <w:t>.</w:t>
      </w:r>
    </w:p>
    <w:p w14:paraId="10685CC2" w14:textId="77777777" w:rsidR="00E835B4" w:rsidRPr="00AE5A6B" w:rsidRDefault="00E835B4" w:rsidP="00E835B4">
      <w:pPr>
        <w:pStyle w:val="41"/>
        <w:rPr>
          <w:rFonts w:eastAsiaTheme="majorEastAsia"/>
        </w:rPr>
      </w:pPr>
      <w:bookmarkStart w:id="1455" w:name="_Toc202272890"/>
      <w:r w:rsidRPr="00AE5A6B">
        <w:rPr>
          <w:rFonts w:eastAsiaTheme="majorEastAsia"/>
        </w:rPr>
        <w:t xml:space="preserve">Удаление </w:t>
      </w:r>
      <w:r w:rsidR="00CC1F7B" w:rsidRPr="00AE5A6B">
        <w:t>документа «Запрос на отзыв распоряжения (запрос на аннулирование)»</w:t>
      </w:r>
      <w:bookmarkEnd w:id="1455"/>
    </w:p>
    <w:p w14:paraId="0EBB4B82" w14:textId="77777777" w:rsidR="00E835B4" w:rsidRPr="00AE5A6B" w:rsidRDefault="00E835B4" w:rsidP="00E835B4">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424C6336" w14:textId="77777777" w:rsidR="00E835B4" w:rsidRPr="00AE5A6B" w:rsidRDefault="00E835B4" w:rsidP="00CA231E">
      <w:pPr>
        <w:pStyle w:val="GOSTListnum"/>
        <w:numPr>
          <w:ilvl w:val="0"/>
          <w:numId w:val="343"/>
        </w:numPr>
      </w:pPr>
      <w:r w:rsidRPr="00AE5A6B">
        <w:t>Авторизоваться в ЛК. Перейти в главное меню.</w:t>
      </w:r>
    </w:p>
    <w:p w14:paraId="0786F62C" w14:textId="77777777" w:rsidR="00E835B4" w:rsidRPr="00AE5A6B" w:rsidRDefault="00E835B4" w:rsidP="00E835B4">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14:paraId="5F9EAA82" w14:textId="77777777" w:rsidR="00E835B4" w:rsidRPr="00AE5A6B" w:rsidRDefault="00E835B4" w:rsidP="00E835B4">
      <w:pPr>
        <w:pStyle w:val="GOSTListnum"/>
      </w:pPr>
      <w:r w:rsidRPr="00AE5A6B">
        <w:t>На СФ выделить формуляр со статусом «Черновик».</w:t>
      </w:r>
    </w:p>
    <w:p w14:paraId="650023BA" w14:textId="77777777" w:rsidR="00E835B4" w:rsidRPr="00AE5A6B" w:rsidRDefault="00E835B4" w:rsidP="00E835B4">
      <w:pPr>
        <w:pStyle w:val="GOSTListnum"/>
      </w:pPr>
      <w:r w:rsidRPr="00AE5A6B">
        <w:t xml:space="preserve">На панели инструментов нажать кнопку «Удалить документ», </w:t>
      </w:r>
      <w:r w:rsidRPr="00AE5A6B">
        <w:rPr>
          <w:szCs w:val="22"/>
        </w:rPr>
        <w:t>в появившемся окне кнопку «ОК»</w:t>
      </w:r>
      <w:r w:rsidRPr="00AE5A6B">
        <w:t>.</w:t>
      </w:r>
    </w:p>
    <w:p w14:paraId="516782FE" w14:textId="6C2AB8DC" w:rsidR="00E835B4" w:rsidRDefault="00E835B4" w:rsidP="0047656D">
      <w:pPr>
        <w:pStyle w:val="GOSTListnormal18"/>
      </w:pPr>
      <w:r w:rsidRPr="00AE5A6B">
        <w:t>Формуляру будет присвоен статус «Удален».</w:t>
      </w:r>
    </w:p>
    <w:p w14:paraId="38A40AA1" w14:textId="6E116457" w:rsidR="007055B8" w:rsidRPr="00AE5A6B" w:rsidRDefault="007055B8" w:rsidP="002568DA">
      <w:pPr>
        <w:pStyle w:val="41"/>
        <w:rPr>
          <w:rFonts w:eastAsiaTheme="majorEastAsia"/>
        </w:rPr>
      </w:pPr>
      <w:bookmarkStart w:id="1456" w:name="_Ref170066638"/>
      <w:bookmarkStart w:id="1457" w:name="_Toc202272891"/>
      <w:r w:rsidRPr="007055B8">
        <w:t>Формирование «Запрос на отзыв распоряжения (запрос на аннулирование)» в ЛК Клиента по новым видам документов «Заявка для обеспечения наличными денежными средствами» и «Заявка о внесении наличных денежных средств»</w:t>
      </w:r>
      <w:bookmarkEnd w:id="1456"/>
      <w:r w:rsidR="002568DA">
        <w:t xml:space="preserve"> </w:t>
      </w:r>
      <w:r w:rsidR="002568DA" w:rsidRPr="002568DA">
        <w:t>по л/с с кодом 71</w:t>
      </w:r>
      <w:bookmarkEnd w:id="1457"/>
    </w:p>
    <w:p w14:paraId="08389E94" w14:textId="77777777" w:rsidR="007055B8" w:rsidRPr="00AE5A6B" w:rsidRDefault="007055B8" w:rsidP="007055B8">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7F28504E" w14:textId="77777777" w:rsidR="007055B8" w:rsidRPr="00AE5A6B" w:rsidRDefault="007055B8" w:rsidP="0000069E">
      <w:pPr>
        <w:pStyle w:val="GOSTListnum"/>
        <w:numPr>
          <w:ilvl w:val="0"/>
          <w:numId w:val="655"/>
        </w:numPr>
      </w:pPr>
      <w:r w:rsidRPr="00AE5A6B">
        <w:t>Авторизоваться в ЛК. Перейти в главное меню.</w:t>
      </w:r>
    </w:p>
    <w:p w14:paraId="489DB78C" w14:textId="77777777" w:rsidR="007055B8" w:rsidRPr="00AE5A6B" w:rsidRDefault="007055B8" w:rsidP="007055B8">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14:paraId="65974F66" w14:textId="6576DA68" w:rsidR="007055B8" w:rsidRDefault="0000069E" w:rsidP="00F91533">
      <w:pPr>
        <w:pStyle w:val="GOSTListnum"/>
      </w:pPr>
      <w:r>
        <w:t xml:space="preserve">Нажать кнопку «Создать», заполнить все обязательные реквизиты. Поле «Тип аннулируемого документа» заполнить выбором из списка значений документов из предусловий (доступны для выбора </w:t>
      </w:r>
      <w:r w:rsidRPr="007055B8">
        <w:t>«Заявка для обеспечения наличными денежными средствами» и «Заявка о внесении наличных денежных средств»</w:t>
      </w:r>
      <w:r>
        <w:t>). Затем нажать на кнопку проверить документ и сохранить.</w:t>
      </w:r>
    </w:p>
    <w:p w14:paraId="1BA5C0F1" w14:textId="3CB48730" w:rsidR="0000069E" w:rsidRPr="00AE5A6B" w:rsidRDefault="0000069E" w:rsidP="0000069E">
      <w:pPr>
        <w:pStyle w:val="GOSTListnormal18"/>
        <w:tabs>
          <w:tab w:val="left" w:pos="2208"/>
        </w:tabs>
      </w:pPr>
      <w:r>
        <w:lastRenderedPageBreak/>
        <w:t>На ВФ заполнятся все обязательные реквизиты. Документ сохранится на статусе «Черновик».</w:t>
      </w:r>
    </w:p>
    <w:p w14:paraId="0B191DBF" w14:textId="77777777" w:rsidR="00011689" w:rsidRPr="00AE5A6B" w:rsidRDefault="00011689" w:rsidP="00011689">
      <w:pPr>
        <w:pStyle w:val="31"/>
      </w:pPr>
      <w:bookmarkStart w:id="1458" w:name="_Toc202272892"/>
      <w:r w:rsidRPr="00AE5A6B">
        <w:t>Операции, выполняемые в рамках бизнес-процесса «Формирование запроса на выяснение принадлежности платежа»</w:t>
      </w:r>
      <w:bookmarkEnd w:id="1458"/>
    </w:p>
    <w:p w14:paraId="5D96E933" w14:textId="77777777" w:rsidR="00011689" w:rsidRPr="00AE5A6B" w:rsidRDefault="00011689" w:rsidP="00011689">
      <w:pPr>
        <w:pStyle w:val="31"/>
      </w:pPr>
      <w:bookmarkStart w:id="1459" w:name="_Toc466470589"/>
      <w:bookmarkStart w:id="1460" w:name="_Toc466472220"/>
      <w:bookmarkStart w:id="1461" w:name="_Toc202272893"/>
      <w:bookmarkEnd w:id="1459"/>
      <w:bookmarkEnd w:id="1460"/>
      <w:r w:rsidRPr="00AE5A6B">
        <w:t>Печать документа «Запрос на выяснение принадлежности платежа»</w:t>
      </w:r>
      <w:bookmarkEnd w:id="1461"/>
    </w:p>
    <w:p w14:paraId="017D27F1" w14:textId="77777777" w:rsidR="00011689" w:rsidRPr="00AE5A6B" w:rsidRDefault="00011689" w:rsidP="00011689">
      <w:pPr>
        <w:pStyle w:val="GOSTNormal"/>
        <w:rPr>
          <w:rStyle w:val="GOSTSymBold"/>
        </w:rPr>
      </w:pPr>
      <w:r w:rsidRPr="00AE5A6B">
        <w:rPr>
          <w:rStyle w:val="GOSTSymBold"/>
        </w:rPr>
        <w:t xml:space="preserve">Роль: </w:t>
      </w:r>
      <w:r w:rsidRPr="00AE5A6B">
        <w:t>601_01_01 ПУР КС. Ввод документов по ЛС ЮЛ</w:t>
      </w:r>
    </w:p>
    <w:p w14:paraId="3971F6EF" w14:textId="77777777" w:rsidR="00011689" w:rsidRPr="00AE5A6B" w:rsidRDefault="00011689" w:rsidP="00CA231E">
      <w:pPr>
        <w:pStyle w:val="GOSTListnum"/>
        <w:numPr>
          <w:ilvl w:val="0"/>
          <w:numId w:val="354"/>
        </w:numPr>
      </w:pPr>
      <w:r w:rsidRPr="00AE5A6B">
        <w:t>Авторизоваться в ЛК ПУР КС.</w:t>
      </w:r>
    </w:p>
    <w:p w14:paraId="641AF302" w14:textId="77777777" w:rsidR="00011689" w:rsidRPr="00AE5A6B" w:rsidRDefault="00011689" w:rsidP="00011689">
      <w:pPr>
        <w:pStyle w:val="GOSTListnum"/>
      </w:pPr>
      <w:r w:rsidRPr="00AE5A6B">
        <w:rPr>
          <w:rStyle w:val="GOSTSymBold"/>
          <w:b w:val="0"/>
        </w:rPr>
        <w:t>Развернуть ветку: «Управление расходами (казначейское сопровождение)»</w:t>
      </w:r>
      <w:r w:rsidRPr="00AE5A6B">
        <w:t xml:space="preserve"> – </w:t>
      </w:r>
      <w:r w:rsidRPr="00AE5A6B">
        <w:rPr>
          <w:sz w:val="22"/>
          <w:szCs w:val="22"/>
        </w:rPr>
        <w:t>«</w:t>
      </w:r>
      <w:r w:rsidRPr="00AE5A6B">
        <w:t>Проведение и уточнение операций по кассовым выплатам» – «Запрос на выяснение принадлежности платежа</w:t>
      </w:r>
      <w:r w:rsidRPr="00AE5A6B">
        <w:rPr>
          <w:sz w:val="22"/>
          <w:szCs w:val="22"/>
        </w:rPr>
        <w:t>».</w:t>
      </w:r>
    </w:p>
    <w:p w14:paraId="78E98444" w14:textId="77777777" w:rsidR="00011689" w:rsidRPr="00AE5A6B" w:rsidRDefault="00011689" w:rsidP="00011689">
      <w:pPr>
        <w:pStyle w:val="GOSTListnum"/>
      </w:pPr>
      <w:r w:rsidRPr="00AE5A6B">
        <w:t>В СФ выделить необходимый формуляр и нажать кнопку «Печать документа».</w:t>
      </w:r>
    </w:p>
    <w:p w14:paraId="31841E2A" w14:textId="77777777" w:rsidR="00011689" w:rsidRPr="00AE5A6B" w:rsidRDefault="00011689" w:rsidP="00011689">
      <w:pPr>
        <w:pStyle w:val="GOSTListnum"/>
      </w:pPr>
      <w:r w:rsidRPr="00AE5A6B">
        <w:t>В модальном окне выбрать необходимый формат печати и нажать кнопку «ОК».</w:t>
      </w:r>
    </w:p>
    <w:p w14:paraId="3485F5AB" w14:textId="77777777" w:rsidR="00011689" w:rsidRPr="00AE5A6B" w:rsidRDefault="00011689" w:rsidP="00011689">
      <w:pPr>
        <w:pStyle w:val="GOSTListnormal18"/>
      </w:pPr>
      <w:r w:rsidRPr="00AE5A6B">
        <w:t>Сформируется печатная форма документа в выбранном формате.</w:t>
      </w:r>
    </w:p>
    <w:p w14:paraId="122E74BF" w14:textId="77777777" w:rsidR="008804E8" w:rsidRPr="00AE5A6B" w:rsidRDefault="008804E8" w:rsidP="000536CF">
      <w:pPr>
        <w:pStyle w:val="GOSTListnormal18"/>
      </w:pPr>
    </w:p>
    <w:p w14:paraId="1B416BC7" w14:textId="77777777" w:rsidR="000536CF" w:rsidRPr="00AE5A6B" w:rsidRDefault="000536CF" w:rsidP="0078264E">
      <w:pPr>
        <w:pStyle w:val="GOSTListnum"/>
        <w:numPr>
          <w:ilvl w:val="0"/>
          <w:numId w:val="0"/>
        </w:numPr>
        <w:ind w:left="1021"/>
        <w:sectPr w:rsidR="000536CF" w:rsidRPr="00AE5A6B" w:rsidSect="008309D2">
          <w:headerReference w:type="default" r:id="rId54"/>
          <w:pgSz w:w="11906" w:h="16838" w:code="9"/>
          <w:pgMar w:top="851" w:right="567" w:bottom="851" w:left="1134" w:header="567" w:footer="284" w:gutter="0"/>
          <w:cols w:space="708"/>
          <w:docGrid w:linePitch="360"/>
        </w:sectPr>
      </w:pPr>
    </w:p>
    <w:p w14:paraId="37D06119" w14:textId="77777777" w:rsidR="00BB5812" w:rsidRPr="00AE5A6B" w:rsidRDefault="00113E0E" w:rsidP="00BB5812">
      <w:pPr>
        <w:pStyle w:val="22"/>
      </w:pPr>
      <w:bookmarkStart w:id="1462" w:name="_Toc202272894"/>
      <w:r w:rsidRPr="00AE5A6B">
        <w:lastRenderedPageBreak/>
        <w:t xml:space="preserve">Группа бизнес-процессов </w:t>
      </w:r>
      <w:r w:rsidR="00BB5812" w:rsidRPr="00AE5A6B">
        <w:t>«Уточнение операций по лицевым счетам юридического лица в соответствии с нормативными правовыми актами»</w:t>
      </w:r>
      <w:bookmarkEnd w:id="1462"/>
    </w:p>
    <w:p w14:paraId="5029D193" w14:textId="143E13B9" w:rsidR="00BB5812" w:rsidRPr="00AE5A6B" w:rsidRDefault="00BB5812" w:rsidP="00D94048">
      <w:pPr>
        <w:pStyle w:val="31"/>
      </w:pPr>
      <w:bookmarkStart w:id="1463" w:name="_Toc11770997"/>
      <w:bookmarkStart w:id="1464" w:name="_Ref176349816"/>
      <w:bookmarkStart w:id="1465" w:name="_Toc202272895"/>
      <w:r w:rsidRPr="00AE5A6B">
        <w:t xml:space="preserve">Операции, выполняемые в рамках бизнес-процесса «Формирование </w:t>
      </w:r>
      <w:r w:rsidR="00D94048" w:rsidRPr="00AE5A6B">
        <w:t xml:space="preserve">и исполнение </w:t>
      </w:r>
      <w:r w:rsidRPr="00AE5A6B">
        <w:t>уведомления об уточнении операций клиента»</w:t>
      </w:r>
      <w:bookmarkEnd w:id="1463"/>
      <w:bookmarkEnd w:id="1464"/>
      <w:bookmarkEnd w:id="1465"/>
    </w:p>
    <w:p w14:paraId="6F59D7E8" w14:textId="77777777" w:rsidR="00BB5812" w:rsidRPr="00AE5A6B" w:rsidRDefault="00BB5812" w:rsidP="009A3F33">
      <w:pPr>
        <w:pStyle w:val="41"/>
      </w:pPr>
      <w:bookmarkStart w:id="1466" w:name="_Toc11770998"/>
      <w:bookmarkStart w:id="1467" w:name="_Toc202272896"/>
      <w:r w:rsidRPr="00AE5A6B">
        <w:t>Формирование и утверждение уведомления об уточнении операций клиента в ЛК ПУР КС</w:t>
      </w:r>
      <w:bookmarkEnd w:id="1466"/>
      <w:bookmarkEnd w:id="1467"/>
    </w:p>
    <w:p w14:paraId="64BCC183" w14:textId="77777777" w:rsidR="00BB5812" w:rsidRPr="00AE5A6B" w:rsidRDefault="00BB5812" w:rsidP="00BB5812">
      <w:pPr>
        <w:pStyle w:val="GOSTNormal"/>
      </w:pPr>
      <w:r w:rsidRPr="00AE5A6B">
        <w:rPr>
          <w:rStyle w:val="GOSTSymBold"/>
        </w:rPr>
        <w:t xml:space="preserve">Роль: </w:t>
      </w:r>
      <w:r w:rsidR="003C0B98" w:rsidRPr="00AE5A6B">
        <w:t>601_01_01 ПУР КС. Ввод документов по ЛС ЮЛ</w:t>
      </w:r>
    </w:p>
    <w:p w14:paraId="38589D86" w14:textId="77777777" w:rsidR="00D5032B" w:rsidRPr="00AE5A6B" w:rsidRDefault="00D5032B" w:rsidP="00D5032B">
      <w:pPr>
        <w:pStyle w:val="GOSTNormal"/>
      </w:pPr>
      <w:r w:rsidRPr="00AE5A6B">
        <w:t xml:space="preserve">Документ может создаваться </w:t>
      </w:r>
      <w:r w:rsidR="000F3BD6" w:rsidRPr="00AE5A6B">
        <w:t xml:space="preserve">из списковой формы без привязки к документам или </w:t>
      </w:r>
      <w:r w:rsidRPr="00AE5A6B">
        <w:t>на основе следующих родительских документов:</w:t>
      </w:r>
    </w:p>
    <w:p w14:paraId="3A9FFCD7" w14:textId="77777777" w:rsidR="00D5032B" w:rsidRPr="00AE5A6B" w:rsidRDefault="00D5032B" w:rsidP="00D5032B">
      <w:pPr>
        <w:pStyle w:val="GOSTListmark1"/>
        <w:rPr>
          <w:szCs w:val="24"/>
        </w:rPr>
      </w:pPr>
      <w:r w:rsidRPr="00AE5A6B">
        <w:t xml:space="preserve">«Платежное поручение (исходящее)» </w:t>
      </w:r>
      <w:r w:rsidRPr="00AE5A6B">
        <w:rPr>
          <w:szCs w:val="24"/>
        </w:rPr>
        <w:t>(на статусе «Исполнен»);</w:t>
      </w:r>
    </w:p>
    <w:p w14:paraId="26B391CF" w14:textId="77777777" w:rsidR="00F74A30" w:rsidRPr="00AE5A6B" w:rsidRDefault="00D5032B" w:rsidP="00D5032B">
      <w:pPr>
        <w:pStyle w:val="GOSTListmark1"/>
        <w:rPr>
          <w:szCs w:val="24"/>
        </w:rPr>
      </w:pPr>
      <w:r w:rsidRPr="00AE5A6B">
        <w:rPr>
          <w:szCs w:val="24"/>
        </w:rPr>
        <w:t>«Платежное поручение (входящее)» (на статусе «Исполнен»);</w:t>
      </w:r>
    </w:p>
    <w:p w14:paraId="5B3FA07A" w14:textId="5A8D0969" w:rsidR="00D5032B" w:rsidRPr="00AE5A6B" w:rsidRDefault="00357653" w:rsidP="00D5032B">
      <w:pPr>
        <w:pStyle w:val="GOSTListmark1"/>
      </w:pPr>
      <w:r w:rsidRPr="00AE5A6B" w:rsidDel="00357653">
        <w:rPr>
          <w:szCs w:val="24"/>
          <w:lang w:eastAsia="x-none"/>
        </w:rPr>
        <w:t xml:space="preserve"> </w:t>
      </w:r>
      <w:r w:rsidR="00D5032B" w:rsidRPr="00AE5A6B">
        <w:t>«Уведомление об уточнении операций клиента» (на статусе «Исполнен»);</w:t>
      </w:r>
    </w:p>
    <w:p w14:paraId="32FC557E" w14:textId="77777777" w:rsidR="00D5032B" w:rsidRPr="00AE5A6B" w:rsidRDefault="00D5032B" w:rsidP="00D5032B">
      <w:pPr>
        <w:pStyle w:val="GOSTListmark1"/>
      </w:pPr>
      <w:r w:rsidRPr="00AE5A6B">
        <w:t>«Запрос на выяснение принадлежности платежа» (на статусе «Передан клиенту»).</w:t>
      </w:r>
    </w:p>
    <w:p w14:paraId="15688F34" w14:textId="77777777" w:rsidR="00D5032B" w:rsidRPr="00AE5A6B" w:rsidRDefault="00D5032B" w:rsidP="00BC7935">
      <w:pPr>
        <w:pStyle w:val="GOSTNormalWithout"/>
        <w:rPr>
          <w:lang w:val="en-US"/>
        </w:rPr>
      </w:pPr>
      <w:r w:rsidRPr="00AE5A6B">
        <w:t>Порядок действий</w:t>
      </w:r>
      <w:r w:rsidRPr="00AE5A6B">
        <w:rPr>
          <w:lang w:val="en-US"/>
        </w:rPr>
        <w:t>:</w:t>
      </w:r>
    </w:p>
    <w:p w14:paraId="674A7BDB" w14:textId="77777777" w:rsidR="00BB5812" w:rsidRPr="00AE5A6B" w:rsidRDefault="00BB5812" w:rsidP="00374A97">
      <w:pPr>
        <w:pStyle w:val="GOSTListnum"/>
        <w:numPr>
          <w:ilvl w:val="0"/>
          <w:numId w:val="5"/>
        </w:numPr>
        <w:rPr>
          <w:rFonts w:eastAsia="Cambria"/>
        </w:rPr>
      </w:pPr>
      <w:r w:rsidRPr="00AE5A6B">
        <w:t>Авторизоваться в ЛК ПУР КС.</w:t>
      </w:r>
    </w:p>
    <w:p w14:paraId="2F7E62B7" w14:textId="77777777" w:rsidR="00BB5812" w:rsidRPr="00AE5A6B" w:rsidRDefault="00BB5812" w:rsidP="00BB5812">
      <w:pPr>
        <w:pStyle w:val="GOSTListnum"/>
      </w:pPr>
      <w:r w:rsidRPr="00AE5A6B">
        <w:t xml:space="preserve">Перейти в главное меню. Выбрать </w:t>
      </w:r>
      <w:r w:rsidR="00BD7DED" w:rsidRPr="00AE5A6B">
        <w:t>пункт «ПУР(КС)»</w:t>
      </w:r>
      <w:r w:rsidR="004D4152" w:rsidRPr="00AE5A6B">
        <w:t xml:space="preserve">. </w:t>
      </w:r>
    </w:p>
    <w:p w14:paraId="1E9DDE60" w14:textId="77777777" w:rsidR="00E144B1" w:rsidRPr="00AE5A6B" w:rsidRDefault="003B1A30" w:rsidP="003B1A30">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14:paraId="2968BED3" w14:textId="77777777" w:rsidR="008403A8" w:rsidRPr="00AE5A6B" w:rsidRDefault="00BB5812" w:rsidP="00D5032B">
      <w:pPr>
        <w:pStyle w:val="GOSTListnum"/>
      </w:pPr>
      <w:r w:rsidRPr="00AE5A6B">
        <w:t xml:space="preserve">На панели инструментов </w:t>
      </w:r>
      <w:r w:rsidR="000C0D50" w:rsidRPr="00AE5A6B">
        <w:t xml:space="preserve">нажать </w:t>
      </w:r>
      <w:r w:rsidR="00F828B4" w:rsidRPr="00AE5A6B">
        <w:t>кнопку «</w:t>
      </w:r>
      <w:r w:rsidR="008403A8" w:rsidRPr="00AE5A6B">
        <w:t>Создать новый документ».</w:t>
      </w:r>
    </w:p>
    <w:p w14:paraId="326D761A" w14:textId="40F61433" w:rsidR="008403A8" w:rsidRPr="00AE5A6B" w:rsidRDefault="00D5032B" w:rsidP="00D5032B">
      <w:pPr>
        <w:pStyle w:val="GOSTListnum"/>
        <w:keepNext/>
      </w:pPr>
      <w:r w:rsidRPr="00AE5A6B">
        <w:lastRenderedPageBreak/>
        <w:t>Заполнить реквизиты на визуальной форме формуляра «Уведомление об уточнении операций клиента» (рис.</w:t>
      </w:r>
      <w:r w:rsidR="005508D3" w:rsidRPr="00AE5A6B">
        <w:t> </w:t>
      </w:r>
      <w:r w:rsidRPr="00AE5A6B">
        <w:fldChar w:fldCharType="begin"/>
      </w:r>
      <w:r w:rsidRPr="00AE5A6B">
        <w:instrText xml:space="preserve"> REF _Ref38526914 \h </w:instrText>
      </w:r>
      <w:r w:rsidR="007F7184" w:rsidRPr="00AE5A6B">
        <w:instrText xml:space="preserve"> \* MERGEFORMAT </w:instrText>
      </w:r>
      <w:r w:rsidRPr="00AE5A6B">
        <w:fldChar w:fldCharType="separate"/>
      </w:r>
      <w:r w:rsidR="009849A5">
        <w:rPr>
          <w:noProof/>
        </w:rPr>
        <w:t>37</w:t>
      </w:r>
      <w:r w:rsidRPr="00AE5A6B">
        <w:fldChar w:fldCharType="end"/>
      </w:r>
      <w:r w:rsidRPr="00AE5A6B">
        <w:t>).</w:t>
      </w:r>
    </w:p>
    <w:p w14:paraId="2C5887EE" w14:textId="504211E5" w:rsidR="00E144B1" w:rsidRPr="00AE5A6B" w:rsidRDefault="002E01F6" w:rsidP="00720053">
      <w:pPr>
        <w:pStyle w:val="GOSTFigure"/>
      </w:pPr>
      <w:r w:rsidRPr="002E01F6">
        <w:rPr>
          <w:noProof/>
        </w:rPr>
        <w:drawing>
          <wp:inline distT="0" distB="0" distL="0" distR="0" wp14:anchorId="289AAA93" wp14:editId="3BA48334">
            <wp:extent cx="6120130" cy="3887702"/>
            <wp:effectExtent l="0" t="0" r="0" b="0"/>
            <wp:docPr id="11" name="Рисунок 11"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3887702"/>
                    </a:xfrm>
                    <a:prstGeom prst="rect">
                      <a:avLst/>
                    </a:prstGeom>
                    <a:noFill/>
                    <a:ln>
                      <a:noFill/>
                    </a:ln>
                  </pic:spPr>
                </pic:pic>
              </a:graphicData>
            </a:graphic>
          </wp:inline>
        </w:drawing>
      </w:r>
    </w:p>
    <w:p w14:paraId="5B63900C" w14:textId="44DF3D0A" w:rsidR="00E144B1" w:rsidRPr="00AE5A6B" w:rsidRDefault="00DF264D" w:rsidP="0072005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68" w:name="_Ref38526914"/>
      <w:bookmarkStart w:id="1469" w:name="_Toc111012034"/>
      <w:bookmarkStart w:id="1470" w:name="_Toc202273037"/>
      <w:r w:rsidR="009849A5">
        <w:rPr>
          <w:noProof/>
        </w:rPr>
        <w:t>37</w:t>
      </w:r>
      <w:bookmarkEnd w:id="1468"/>
      <w:r w:rsidRPr="00AE5A6B">
        <w:rPr>
          <w:noProof/>
        </w:rPr>
        <w:fldChar w:fldCharType="end"/>
      </w:r>
      <w:r w:rsidR="00E144B1" w:rsidRPr="00AE5A6B">
        <w:t>.</w:t>
      </w:r>
      <w:r w:rsidR="00D5032B" w:rsidRPr="00AE5A6B">
        <w:t xml:space="preserve"> ВФ формуляра «Уведомление об уточнении операций клиента»</w:t>
      </w:r>
      <w:r w:rsidR="00863E86" w:rsidRPr="00AE5A6B">
        <w:t>. Закладка «Платежные документы»</w:t>
      </w:r>
      <w:bookmarkEnd w:id="1469"/>
      <w:bookmarkEnd w:id="1470"/>
    </w:p>
    <w:p w14:paraId="159A0D5B" w14:textId="209D9757" w:rsidR="00E144B1" w:rsidRPr="00AE5A6B" w:rsidRDefault="00D5032B" w:rsidP="00D5032B">
      <w:pPr>
        <w:pStyle w:val="GOSTNormal"/>
      </w:pPr>
      <w:r w:rsidRPr="00AE5A6B">
        <w:t>Правила заполнения реквизитов в раздел</w:t>
      </w:r>
      <w:r w:rsidR="0057439B" w:rsidRPr="00AE5A6B">
        <w:t>ах</w:t>
      </w:r>
      <w:r w:rsidRPr="00AE5A6B">
        <w:t xml:space="preserve"> «Основная информация» </w:t>
      </w:r>
      <w:r w:rsidR="0057439B" w:rsidRPr="00AE5A6B">
        <w:t xml:space="preserve">и «Клиент» </w:t>
      </w:r>
      <w:r w:rsidRPr="00AE5A6B">
        <w:t xml:space="preserve">приведены </w:t>
      </w:r>
      <w:r w:rsidR="00091069" w:rsidRPr="00AE5A6B">
        <w:t>в таблице </w:t>
      </w:r>
      <w:r w:rsidRPr="00AE5A6B">
        <w:fldChar w:fldCharType="begin"/>
      </w:r>
      <w:r w:rsidRPr="00AE5A6B">
        <w:instrText xml:space="preserve"> REF _Ref38527197 \h </w:instrText>
      </w:r>
      <w:r w:rsidR="007F7184" w:rsidRPr="00AE5A6B">
        <w:instrText xml:space="preserve"> \* MERGEFORMAT </w:instrText>
      </w:r>
      <w:r w:rsidRPr="00AE5A6B">
        <w:fldChar w:fldCharType="separate"/>
      </w:r>
      <w:r w:rsidR="009849A5">
        <w:rPr>
          <w:noProof/>
        </w:rPr>
        <w:t>7</w:t>
      </w:r>
      <w:r w:rsidRPr="00AE5A6B">
        <w:fldChar w:fldCharType="end"/>
      </w:r>
      <w:r w:rsidRPr="00AE5A6B">
        <w:t>.</w:t>
      </w:r>
    </w:p>
    <w:p w14:paraId="51FF0C3D" w14:textId="12EC60EF" w:rsidR="00AA7093" w:rsidRPr="00AE5A6B" w:rsidRDefault="00DF264D" w:rsidP="00D5032B">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471" w:name="_Ref38527197"/>
      <w:bookmarkStart w:id="1472" w:name="_Toc202272994"/>
      <w:r w:rsidR="009849A5">
        <w:rPr>
          <w:noProof/>
        </w:rPr>
        <w:t>7</w:t>
      </w:r>
      <w:bookmarkEnd w:id="1471"/>
      <w:r w:rsidRPr="00AE5A6B">
        <w:rPr>
          <w:noProof/>
        </w:rPr>
        <w:fldChar w:fldCharType="end"/>
      </w:r>
      <w:r w:rsidR="00AA7093" w:rsidRPr="00AE5A6B">
        <w:t>.</w:t>
      </w:r>
      <w:r w:rsidR="00D5032B" w:rsidRPr="00AE5A6B">
        <w:t xml:space="preserve"> Правила заполнения реквизитов в разделах «Основная информация» и «</w:t>
      </w:r>
      <w:r w:rsidR="0034041F" w:rsidRPr="00AE5A6B">
        <w:t>Клиент</w:t>
      </w:r>
      <w:r w:rsidR="00D5032B" w:rsidRPr="00AE5A6B">
        <w:t>»</w:t>
      </w:r>
      <w:bookmarkEnd w:id="1472"/>
    </w:p>
    <w:tbl>
      <w:tblPr>
        <w:tblStyle w:val="GOSTTable"/>
        <w:tblW w:w="5000" w:type="pct"/>
        <w:tblLayout w:type="fixed"/>
        <w:tblLook w:val="00A0" w:firstRow="1" w:lastRow="0" w:firstColumn="1" w:lastColumn="0" w:noHBand="0" w:noVBand="0"/>
      </w:tblPr>
      <w:tblGrid>
        <w:gridCol w:w="452"/>
        <w:gridCol w:w="1049"/>
        <w:gridCol w:w="696"/>
        <w:gridCol w:w="1134"/>
        <w:gridCol w:w="667"/>
        <w:gridCol w:w="4824"/>
        <w:gridCol w:w="872"/>
      </w:tblGrid>
      <w:tr w:rsidR="00720053" w:rsidRPr="00AE5A6B" w14:paraId="023B825B" w14:textId="77777777" w:rsidTr="0086617F">
        <w:trPr>
          <w:cnfStyle w:val="100000000000" w:firstRow="1" w:lastRow="0" w:firstColumn="0" w:lastColumn="0" w:oddVBand="0" w:evenVBand="0" w:oddHBand="0" w:evenHBand="0" w:firstRowFirstColumn="0" w:firstRowLastColumn="0" w:lastRowFirstColumn="0" w:lastRowLastColumn="0"/>
        </w:trPr>
        <w:tc>
          <w:tcPr>
            <w:tcW w:w="233" w:type="pct"/>
            <w:hideMark/>
          </w:tcPr>
          <w:p w14:paraId="40855222" w14:textId="77777777" w:rsidR="00AA7093" w:rsidRPr="00AE5A6B" w:rsidRDefault="00AA7093" w:rsidP="00553D8F">
            <w:pPr>
              <w:pStyle w:val="GOSTTableHead"/>
            </w:pPr>
            <w:r w:rsidRPr="00AE5A6B">
              <w:t>Структура</w:t>
            </w:r>
          </w:p>
        </w:tc>
        <w:tc>
          <w:tcPr>
            <w:tcW w:w="541" w:type="pct"/>
            <w:hideMark/>
          </w:tcPr>
          <w:p w14:paraId="55ACB140" w14:textId="77777777" w:rsidR="00AA7093" w:rsidRPr="00AE5A6B" w:rsidRDefault="00AA7093" w:rsidP="00553D8F">
            <w:pPr>
              <w:pStyle w:val="GOSTTableHead"/>
            </w:pPr>
            <w:r w:rsidRPr="00AE5A6B">
              <w:t>Наименование реквизита</w:t>
            </w:r>
          </w:p>
        </w:tc>
        <w:tc>
          <w:tcPr>
            <w:tcW w:w="359" w:type="pct"/>
            <w:hideMark/>
          </w:tcPr>
          <w:p w14:paraId="5D18C85A" w14:textId="77777777" w:rsidR="00AA7093" w:rsidRPr="00AE5A6B" w:rsidRDefault="00AA7093" w:rsidP="00553D8F">
            <w:pPr>
              <w:pStyle w:val="GOSTTableHead"/>
            </w:pPr>
            <w:r w:rsidRPr="00AE5A6B">
              <w:t>Обязательность</w:t>
            </w:r>
          </w:p>
        </w:tc>
        <w:tc>
          <w:tcPr>
            <w:tcW w:w="585" w:type="pct"/>
            <w:hideMark/>
          </w:tcPr>
          <w:p w14:paraId="1ACB1850" w14:textId="77777777" w:rsidR="00AA7093" w:rsidRPr="00AE5A6B" w:rsidRDefault="00AA7093" w:rsidP="00553D8F">
            <w:pPr>
              <w:pStyle w:val="GOSTTableHead"/>
            </w:pPr>
            <w:r w:rsidRPr="00AE5A6B">
              <w:t>Доступность для редактирования</w:t>
            </w:r>
          </w:p>
        </w:tc>
        <w:tc>
          <w:tcPr>
            <w:tcW w:w="344" w:type="pct"/>
            <w:hideMark/>
          </w:tcPr>
          <w:p w14:paraId="7C7072F3" w14:textId="77777777" w:rsidR="00AA7093" w:rsidRPr="00AE5A6B" w:rsidRDefault="00AA7093" w:rsidP="00553D8F">
            <w:pPr>
              <w:pStyle w:val="GOSTTableHead"/>
            </w:pPr>
            <w:r w:rsidRPr="00AE5A6B">
              <w:t>Видимость</w:t>
            </w:r>
          </w:p>
        </w:tc>
        <w:tc>
          <w:tcPr>
            <w:tcW w:w="2488" w:type="pct"/>
            <w:hideMark/>
          </w:tcPr>
          <w:p w14:paraId="00F6D5D5" w14:textId="77777777" w:rsidR="00AA7093" w:rsidRPr="00AE5A6B" w:rsidRDefault="00AA7093" w:rsidP="00553D8F">
            <w:pPr>
              <w:pStyle w:val="GOSTTableHead"/>
            </w:pPr>
            <w:r w:rsidRPr="00AE5A6B">
              <w:t>Правила заполнения реквизита</w:t>
            </w:r>
          </w:p>
        </w:tc>
        <w:tc>
          <w:tcPr>
            <w:tcW w:w="451" w:type="pct"/>
            <w:hideMark/>
          </w:tcPr>
          <w:p w14:paraId="1876021B" w14:textId="77777777" w:rsidR="00AA7093" w:rsidRPr="00AE5A6B" w:rsidRDefault="00AA7093" w:rsidP="00553D8F">
            <w:pPr>
              <w:pStyle w:val="GOSTTableHead"/>
            </w:pPr>
            <w:r w:rsidRPr="00AE5A6B">
              <w:t>Примечание</w:t>
            </w:r>
          </w:p>
        </w:tc>
      </w:tr>
      <w:tr w:rsidR="00D5032B" w:rsidRPr="00AE5A6B" w14:paraId="0A89F51D" w14:textId="77777777" w:rsidTr="00D5032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4004930B" w14:textId="77777777" w:rsidR="00D5032B" w:rsidRPr="00AE5A6B" w:rsidRDefault="00D5032B" w:rsidP="00D5032B">
            <w:pPr>
              <w:pStyle w:val="GOSTTablenorm"/>
              <w:rPr>
                <w:rStyle w:val="GOSTSymBold"/>
              </w:rPr>
            </w:pPr>
            <w:r w:rsidRPr="00AE5A6B">
              <w:rPr>
                <w:rStyle w:val="GOSTSymBold"/>
              </w:rPr>
              <w:t>Основная информация</w:t>
            </w:r>
          </w:p>
        </w:tc>
      </w:tr>
      <w:tr w:rsidR="00720053" w:rsidRPr="00AE5A6B" w14:paraId="23571FB3"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698D1FBE" w14:textId="77777777" w:rsidR="00AA7093" w:rsidRPr="00AE5A6B" w:rsidRDefault="00AA7093" w:rsidP="00673878">
            <w:pPr>
              <w:pStyle w:val="GOSTTableNum"/>
              <w:numPr>
                <w:ilvl w:val="0"/>
                <w:numId w:val="147"/>
              </w:numPr>
            </w:pPr>
          </w:p>
        </w:tc>
        <w:tc>
          <w:tcPr>
            <w:tcW w:w="541" w:type="pct"/>
            <w:hideMark/>
          </w:tcPr>
          <w:p w14:paraId="66079D6E" w14:textId="77777777" w:rsidR="00AA7093" w:rsidRPr="00AE5A6B" w:rsidRDefault="00AA7093" w:rsidP="00553D8F">
            <w:pPr>
              <w:pStyle w:val="GOSTTablenorm"/>
            </w:pPr>
            <w:r w:rsidRPr="00AE5A6B">
              <w:t>Номер документа</w:t>
            </w:r>
          </w:p>
        </w:tc>
        <w:tc>
          <w:tcPr>
            <w:tcW w:w="359" w:type="pct"/>
            <w:hideMark/>
          </w:tcPr>
          <w:p w14:paraId="4D2F63E5" w14:textId="77777777" w:rsidR="00AA7093" w:rsidRPr="00AE5A6B" w:rsidRDefault="00AA7093" w:rsidP="00553D8F">
            <w:pPr>
              <w:pStyle w:val="GOSTTablenorm"/>
            </w:pPr>
            <w:r w:rsidRPr="00AE5A6B">
              <w:t>Да</w:t>
            </w:r>
          </w:p>
        </w:tc>
        <w:tc>
          <w:tcPr>
            <w:tcW w:w="585" w:type="pct"/>
            <w:hideMark/>
          </w:tcPr>
          <w:p w14:paraId="2E18275A" w14:textId="77777777" w:rsidR="00AA7093" w:rsidRPr="00AE5A6B" w:rsidRDefault="00AA7093" w:rsidP="00553D8F">
            <w:pPr>
              <w:pStyle w:val="GOSTTablenorm"/>
            </w:pPr>
            <w:r w:rsidRPr="00AE5A6B">
              <w:t xml:space="preserve">Да </w:t>
            </w:r>
          </w:p>
        </w:tc>
        <w:tc>
          <w:tcPr>
            <w:tcW w:w="344" w:type="pct"/>
            <w:hideMark/>
          </w:tcPr>
          <w:p w14:paraId="6FAA7565" w14:textId="77777777" w:rsidR="00AA7093" w:rsidRPr="00AE5A6B" w:rsidRDefault="00AA7093" w:rsidP="00553D8F">
            <w:pPr>
              <w:pStyle w:val="GOSTTablenorm"/>
            </w:pPr>
            <w:r w:rsidRPr="00AE5A6B">
              <w:t>Да</w:t>
            </w:r>
          </w:p>
        </w:tc>
        <w:tc>
          <w:tcPr>
            <w:tcW w:w="2488" w:type="pct"/>
            <w:hideMark/>
          </w:tcPr>
          <w:p w14:paraId="79668B64" w14:textId="77777777" w:rsidR="00112EE3" w:rsidRPr="00AE5A6B" w:rsidRDefault="00112EE3" w:rsidP="00112EE3">
            <w:pPr>
              <w:pStyle w:val="GOSTTablenorm"/>
              <w:rPr>
                <w:lang w:val="en-US"/>
              </w:rPr>
            </w:pPr>
            <w:r w:rsidRPr="00AE5A6B">
              <w:t>Варианты заполнения</w:t>
            </w:r>
            <w:r w:rsidRPr="00AE5A6B">
              <w:rPr>
                <w:lang w:val="en-US"/>
              </w:rPr>
              <w:t>:</w:t>
            </w:r>
          </w:p>
          <w:p w14:paraId="6DFE6426" w14:textId="77777777" w:rsidR="00AA7093" w:rsidRPr="00AE5A6B" w:rsidRDefault="00AA7093" w:rsidP="00673878">
            <w:pPr>
              <w:pStyle w:val="GOSTTableListNum1"/>
              <w:numPr>
                <w:ilvl w:val="0"/>
                <w:numId w:val="148"/>
              </w:numPr>
            </w:pPr>
            <w:r w:rsidRPr="00AE5A6B">
              <w:t>Автоматически, как порядковый номер документа в разрезе клиента.</w:t>
            </w:r>
          </w:p>
          <w:p w14:paraId="53550A80" w14:textId="77777777" w:rsidR="00AA7093" w:rsidRPr="00AE5A6B" w:rsidRDefault="00AA7093" w:rsidP="007E6E92">
            <w:pPr>
              <w:pStyle w:val="GOSTTableListNum1"/>
              <w:numPr>
                <w:ilvl w:val="0"/>
                <w:numId w:val="193"/>
              </w:numPr>
            </w:pPr>
            <w:r w:rsidRPr="00AE5A6B">
              <w:t>Ввод вручную.</w:t>
            </w:r>
          </w:p>
          <w:p w14:paraId="0080C4B8" w14:textId="77777777" w:rsidR="00AA7093" w:rsidRPr="00AE5A6B" w:rsidRDefault="00AA7093" w:rsidP="007E6E92">
            <w:pPr>
              <w:pStyle w:val="GOSTTableListNum1"/>
              <w:numPr>
                <w:ilvl w:val="0"/>
                <w:numId w:val="193"/>
              </w:numPr>
            </w:pPr>
            <w:r w:rsidRPr="00AE5A6B">
              <w:t>При импорте заполняется значением реквизита «Номер документа» из импортируемого файла</w:t>
            </w:r>
          </w:p>
        </w:tc>
        <w:tc>
          <w:tcPr>
            <w:tcW w:w="451" w:type="pct"/>
          </w:tcPr>
          <w:p w14:paraId="67076FC1" w14:textId="77777777" w:rsidR="00AA7093" w:rsidRPr="00AE5A6B" w:rsidRDefault="00AA7093" w:rsidP="00553D8F">
            <w:pPr>
              <w:pStyle w:val="GOSTTablenorm"/>
            </w:pPr>
            <w:r w:rsidRPr="00AE5A6B">
              <w:t>–</w:t>
            </w:r>
          </w:p>
        </w:tc>
      </w:tr>
      <w:tr w:rsidR="00720053" w:rsidRPr="00AE5A6B" w14:paraId="7B56A234"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6067DA23" w14:textId="77777777" w:rsidR="00AA7093" w:rsidRPr="00AE5A6B" w:rsidRDefault="00AA7093" w:rsidP="00112EE3">
            <w:pPr>
              <w:pStyle w:val="GOSTTableNum"/>
            </w:pPr>
          </w:p>
        </w:tc>
        <w:tc>
          <w:tcPr>
            <w:tcW w:w="541" w:type="pct"/>
            <w:hideMark/>
          </w:tcPr>
          <w:p w14:paraId="0B284ED4" w14:textId="77777777" w:rsidR="00AA7093" w:rsidRPr="00AE5A6B" w:rsidRDefault="00AA7093" w:rsidP="00553D8F">
            <w:pPr>
              <w:pStyle w:val="GOSTTablenorm"/>
            </w:pPr>
            <w:r w:rsidRPr="00AE5A6B">
              <w:t>Дата документа</w:t>
            </w:r>
          </w:p>
        </w:tc>
        <w:tc>
          <w:tcPr>
            <w:tcW w:w="359" w:type="pct"/>
            <w:hideMark/>
          </w:tcPr>
          <w:p w14:paraId="2464D3E3" w14:textId="77777777" w:rsidR="00AA7093" w:rsidRPr="00AE5A6B" w:rsidRDefault="00AA7093" w:rsidP="00553D8F">
            <w:pPr>
              <w:pStyle w:val="GOSTTablenorm"/>
            </w:pPr>
            <w:r w:rsidRPr="00AE5A6B">
              <w:t>Да</w:t>
            </w:r>
          </w:p>
        </w:tc>
        <w:tc>
          <w:tcPr>
            <w:tcW w:w="585" w:type="pct"/>
            <w:hideMark/>
          </w:tcPr>
          <w:p w14:paraId="4B218022" w14:textId="77777777" w:rsidR="00AA7093" w:rsidRPr="00AE5A6B" w:rsidRDefault="00AA7093" w:rsidP="00553D8F">
            <w:pPr>
              <w:pStyle w:val="GOSTTablenorm"/>
            </w:pPr>
            <w:r w:rsidRPr="00AE5A6B">
              <w:t>Да</w:t>
            </w:r>
          </w:p>
        </w:tc>
        <w:tc>
          <w:tcPr>
            <w:tcW w:w="344" w:type="pct"/>
            <w:hideMark/>
          </w:tcPr>
          <w:p w14:paraId="5F3D7BEE" w14:textId="77777777" w:rsidR="00AA7093" w:rsidRPr="00AE5A6B" w:rsidRDefault="00AA7093" w:rsidP="00553D8F">
            <w:pPr>
              <w:pStyle w:val="GOSTTablenorm"/>
            </w:pPr>
            <w:r w:rsidRPr="00AE5A6B">
              <w:t>Да</w:t>
            </w:r>
          </w:p>
        </w:tc>
        <w:tc>
          <w:tcPr>
            <w:tcW w:w="2488" w:type="pct"/>
            <w:hideMark/>
          </w:tcPr>
          <w:p w14:paraId="54C842A9" w14:textId="77777777" w:rsidR="00112EE3" w:rsidRPr="00AE5A6B" w:rsidRDefault="00112EE3" w:rsidP="00112EE3">
            <w:pPr>
              <w:pStyle w:val="GOSTTablenorm"/>
              <w:rPr>
                <w:lang w:val="en-US"/>
              </w:rPr>
            </w:pPr>
            <w:r w:rsidRPr="00AE5A6B">
              <w:t>Варианты заполнения</w:t>
            </w:r>
            <w:r w:rsidRPr="00AE5A6B">
              <w:rPr>
                <w:lang w:val="en-US"/>
              </w:rPr>
              <w:t>:</w:t>
            </w:r>
          </w:p>
          <w:p w14:paraId="21B22823" w14:textId="77777777" w:rsidR="00AA7093" w:rsidRPr="00AE5A6B" w:rsidRDefault="00AA7093" w:rsidP="00673878">
            <w:pPr>
              <w:pStyle w:val="GOSTTableListNum1"/>
              <w:numPr>
                <w:ilvl w:val="0"/>
                <w:numId w:val="149"/>
              </w:numPr>
            </w:pPr>
            <w:r w:rsidRPr="00AE5A6B">
              <w:t>По умолчанию заполняется автоматически те</w:t>
            </w:r>
            <w:r w:rsidRPr="00AE5A6B">
              <w:lastRenderedPageBreak/>
              <w:t>кущей датой. Выбор значения из календаря.</w:t>
            </w:r>
          </w:p>
          <w:p w14:paraId="4ABA78EB" w14:textId="77777777" w:rsidR="00AA7093" w:rsidRPr="00AE5A6B" w:rsidRDefault="00AA7093" w:rsidP="007E6E92">
            <w:pPr>
              <w:pStyle w:val="GOSTTableListNum1"/>
              <w:numPr>
                <w:ilvl w:val="0"/>
                <w:numId w:val="193"/>
              </w:numPr>
            </w:pPr>
            <w:r w:rsidRPr="00AE5A6B">
              <w:t>При импорте заполняется значением реквизита «Дата документа» из импортируемого файла</w:t>
            </w:r>
          </w:p>
        </w:tc>
        <w:tc>
          <w:tcPr>
            <w:tcW w:w="451" w:type="pct"/>
          </w:tcPr>
          <w:p w14:paraId="6EBD9DAB" w14:textId="77777777" w:rsidR="00AA7093" w:rsidRPr="00AE5A6B" w:rsidRDefault="00AA7093" w:rsidP="00553D8F">
            <w:pPr>
              <w:pStyle w:val="GOSTTablenorm"/>
            </w:pPr>
            <w:r w:rsidRPr="00AE5A6B">
              <w:lastRenderedPageBreak/>
              <w:t>–</w:t>
            </w:r>
          </w:p>
        </w:tc>
      </w:tr>
      <w:tr w:rsidR="000D57B6" w:rsidRPr="003A18BE" w14:paraId="71FC7AAB"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2FAC5031" w14:textId="77777777" w:rsidR="000D57B6" w:rsidRPr="00AE5A6B" w:rsidRDefault="000D57B6" w:rsidP="00112EE3">
            <w:pPr>
              <w:pStyle w:val="GOSTTableNum"/>
            </w:pPr>
          </w:p>
        </w:tc>
        <w:tc>
          <w:tcPr>
            <w:tcW w:w="541" w:type="pct"/>
          </w:tcPr>
          <w:p w14:paraId="008D2F5D" w14:textId="2D725048" w:rsidR="000D57B6" w:rsidRPr="003A18BE" w:rsidRDefault="000D57B6" w:rsidP="000D57B6">
            <w:pPr>
              <w:pStyle w:val="GOSTTablenorm"/>
            </w:pPr>
            <w:r w:rsidRPr="003A18BE">
              <w:t>Дата создания</w:t>
            </w:r>
          </w:p>
        </w:tc>
        <w:tc>
          <w:tcPr>
            <w:tcW w:w="359" w:type="pct"/>
          </w:tcPr>
          <w:p w14:paraId="435EA1CE" w14:textId="2C39FE66" w:rsidR="000D57B6" w:rsidRPr="003A18BE" w:rsidRDefault="000D57B6" w:rsidP="00553D8F">
            <w:pPr>
              <w:pStyle w:val="GOSTTablenorm"/>
            </w:pPr>
            <w:r w:rsidRPr="003A18BE">
              <w:t>Да</w:t>
            </w:r>
          </w:p>
        </w:tc>
        <w:tc>
          <w:tcPr>
            <w:tcW w:w="585" w:type="pct"/>
          </w:tcPr>
          <w:p w14:paraId="20723D52" w14:textId="4019E858" w:rsidR="000D57B6" w:rsidRPr="003A18BE" w:rsidRDefault="000D57B6" w:rsidP="00553D8F">
            <w:pPr>
              <w:pStyle w:val="GOSTTablenorm"/>
            </w:pPr>
            <w:r w:rsidRPr="003A18BE">
              <w:t>Нет</w:t>
            </w:r>
          </w:p>
        </w:tc>
        <w:tc>
          <w:tcPr>
            <w:tcW w:w="344" w:type="pct"/>
          </w:tcPr>
          <w:p w14:paraId="59A73DCB" w14:textId="20F52900" w:rsidR="000D57B6" w:rsidRPr="003A18BE" w:rsidRDefault="000D57B6" w:rsidP="00553D8F">
            <w:pPr>
              <w:pStyle w:val="GOSTTablenorm"/>
            </w:pPr>
            <w:r w:rsidRPr="003A18BE">
              <w:t>Да</w:t>
            </w:r>
          </w:p>
        </w:tc>
        <w:tc>
          <w:tcPr>
            <w:tcW w:w="2488" w:type="pct"/>
          </w:tcPr>
          <w:p w14:paraId="7FFA67C3" w14:textId="316E69E0" w:rsidR="000D57B6" w:rsidRPr="003A18BE" w:rsidRDefault="000D57B6" w:rsidP="000D57B6">
            <w:pPr>
              <w:pStyle w:val="GOSTTablenorm"/>
            </w:pPr>
            <w:r w:rsidRPr="003A18BE">
              <w:t>Указывается дата формирования документа в системе. Заполняется автоматически текущей системной датой и не редактируется.</w:t>
            </w:r>
          </w:p>
        </w:tc>
        <w:tc>
          <w:tcPr>
            <w:tcW w:w="451" w:type="pct"/>
          </w:tcPr>
          <w:p w14:paraId="446BADEF" w14:textId="439722EC" w:rsidR="000D57B6" w:rsidRPr="003A18BE" w:rsidRDefault="000D57B6" w:rsidP="00553D8F">
            <w:pPr>
              <w:pStyle w:val="GOSTTablenorm"/>
            </w:pPr>
            <w:r w:rsidRPr="003A18BE">
              <w:t>–</w:t>
            </w:r>
          </w:p>
        </w:tc>
      </w:tr>
      <w:tr w:rsidR="000D57B6" w:rsidRPr="00AE5A6B" w14:paraId="2A2C5777"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6A8F1862" w14:textId="77777777" w:rsidR="000D57B6" w:rsidRPr="003A18BE" w:rsidRDefault="000D57B6" w:rsidP="00112EE3">
            <w:pPr>
              <w:pStyle w:val="GOSTTableNum"/>
            </w:pPr>
          </w:p>
        </w:tc>
        <w:tc>
          <w:tcPr>
            <w:tcW w:w="541" w:type="pct"/>
          </w:tcPr>
          <w:p w14:paraId="0EA75E37" w14:textId="3593EBAF" w:rsidR="000D57B6" w:rsidRPr="003A18BE" w:rsidRDefault="000D57B6" w:rsidP="00553D8F">
            <w:pPr>
              <w:pStyle w:val="GOSTTablenorm"/>
            </w:pPr>
            <w:r w:rsidRPr="003A18BE">
              <w:t>Корректировка показателей</w:t>
            </w:r>
          </w:p>
        </w:tc>
        <w:tc>
          <w:tcPr>
            <w:tcW w:w="359" w:type="pct"/>
          </w:tcPr>
          <w:p w14:paraId="45D62C10" w14:textId="6F865210" w:rsidR="000D57B6" w:rsidRPr="003A18BE" w:rsidRDefault="000D57B6" w:rsidP="00553D8F">
            <w:pPr>
              <w:pStyle w:val="GOSTTablenorm"/>
            </w:pPr>
            <w:r w:rsidRPr="003A18BE">
              <w:t>Нет</w:t>
            </w:r>
          </w:p>
        </w:tc>
        <w:tc>
          <w:tcPr>
            <w:tcW w:w="585" w:type="pct"/>
          </w:tcPr>
          <w:p w14:paraId="4465319C" w14:textId="15EB8748" w:rsidR="000D57B6" w:rsidRPr="003A18BE" w:rsidRDefault="000D57B6" w:rsidP="00553D8F">
            <w:pPr>
              <w:pStyle w:val="GOSTTablenorm"/>
            </w:pPr>
            <w:r w:rsidRPr="003A18BE">
              <w:t>Нет</w:t>
            </w:r>
          </w:p>
        </w:tc>
        <w:tc>
          <w:tcPr>
            <w:tcW w:w="344" w:type="pct"/>
          </w:tcPr>
          <w:p w14:paraId="792D18AB" w14:textId="34C44A0E" w:rsidR="000D57B6" w:rsidRPr="003A18BE" w:rsidRDefault="000D57B6" w:rsidP="00553D8F">
            <w:pPr>
              <w:pStyle w:val="GOSTTablenorm"/>
            </w:pPr>
            <w:r w:rsidRPr="003A18BE">
              <w:t>Да</w:t>
            </w:r>
          </w:p>
        </w:tc>
        <w:tc>
          <w:tcPr>
            <w:tcW w:w="2488" w:type="pct"/>
          </w:tcPr>
          <w:p w14:paraId="521840A5" w14:textId="6DB76551" w:rsidR="000D57B6" w:rsidRPr="003A18BE" w:rsidRDefault="000D57B6" w:rsidP="000D57B6">
            <w:pPr>
              <w:pStyle w:val="GOSTTablenorm"/>
            </w:pPr>
            <w:r w:rsidRPr="003A18BE">
              <w:t>Заполняется автоматически, если значение в реквизите «Дата документа» меньше текущего месяца</w:t>
            </w:r>
          </w:p>
        </w:tc>
        <w:tc>
          <w:tcPr>
            <w:tcW w:w="451" w:type="pct"/>
          </w:tcPr>
          <w:p w14:paraId="0774E2C5" w14:textId="4E793415" w:rsidR="000D57B6" w:rsidRPr="00AE5A6B" w:rsidRDefault="000D57B6" w:rsidP="00553D8F">
            <w:pPr>
              <w:pStyle w:val="GOSTTablenorm"/>
            </w:pPr>
            <w:r w:rsidRPr="003A18BE">
              <w:t>–</w:t>
            </w:r>
          </w:p>
        </w:tc>
      </w:tr>
      <w:tr w:rsidR="00720053" w:rsidRPr="00AE5A6B" w14:paraId="23CBB560"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4599931C" w14:textId="77777777" w:rsidR="00AA7093" w:rsidRPr="00AE5A6B" w:rsidRDefault="00AA7093" w:rsidP="00112EE3">
            <w:pPr>
              <w:pStyle w:val="GOSTTableNum"/>
            </w:pPr>
          </w:p>
        </w:tc>
        <w:tc>
          <w:tcPr>
            <w:tcW w:w="541" w:type="pct"/>
            <w:hideMark/>
          </w:tcPr>
          <w:p w14:paraId="2FAD7A81" w14:textId="77777777" w:rsidR="00AA7093" w:rsidRPr="00AE5A6B" w:rsidRDefault="00AA7093" w:rsidP="00553D8F">
            <w:pPr>
              <w:pStyle w:val="GOSTTablenorm"/>
            </w:pPr>
            <w:r w:rsidRPr="00AE5A6B">
              <w:t>Номер запроса</w:t>
            </w:r>
          </w:p>
        </w:tc>
        <w:tc>
          <w:tcPr>
            <w:tcW w:w="359" w:type="pct"/>
            <w:hideMark/>
          </w:tcPr>
          <w:p w14:paraId="2D417ED5" w14:textId="77777777" w:rsidR="00AA7093" w:rsidRPr="00AE5A6B" w:rsidRDefault="00AA7093" w:rsidP="00553D8F">
            <w:pPr>
              <w:pStyle w:val="GOSTTablenorm"/>
            </w:pPr>
            <w:r w:rsidRPr="00AE5A6B">
              <w:t>Нет</w:t>
            </w:r>
          </w:p>
        </w:tc>
        <w:tc>
          <w:tcPr>
            <w:tcW w:w="585" w:type="pct"/>
            <w:hideMark/>
          </w:tcPr>
          <w:p w14:paraId="44AB6E4C" w14:textId="77777777" w:rsidR="00AA7093" w:rsidRPr="00AE5A6B" w:rsidRDefault="00AA7093" w:rsidP="00553D8F">
            <w:pPr>
              <w:pStyle w:val="GOSTTablenorm"/>
            </w:pPr>
            <w:r w:rsidRPr="00AE5A6B">
              <w:t>Нет</w:t>
            </w:r>
          </w:p>
        </w:tc>
        <w:tc>
          <w:tcPr>
            <w:tcW w:w="344" w:type="pct"/>
            <w:hideMark/>
          </w:tcPr>
          <w:p w14:paraId="7FB326EF" w14:textId="77777777" w:rsidR="00AA7093" w:rsidRPr="00AE5A6B" w:rsidRDefault="00AA7093" w:rsidP="00553D8F">
            <w:pPr>
              <w:pStyle w:val="GOSTTablenorm"/>
            </w:pPr>
            <w:r w:rsidRPr="00AE5A6B">
              <w:t>Да</w:t>
            </w:r>
          </w:p>
        </w:tc>
        <w:tc>
          <w:tcPr>
            <w:tcW w:w="2488" w:type="pct"/>
            <w:hideMark/>
          </w:tcPr>
          <w:p w14:paraId="16E98A0D" w14:textId="77777777" w:rsidR="00112EE3" w:rsidRPr="00AE5A6B" w:rsidRDefault="00112EE3" w:rsidP="00112EE3">
            <w:pPr>
              <w:pStyle w:val="GOSTTablenorm"/>
              <w:rPr>
                <w:lang w:val="en-US"/>
              </w:rPr>
            </w:pPr>
            <w:r w:rsidRPr="00AE5A6B">
              <w:t>Варианты заполнения</w:t>
            </w:r>
            <w:r w:rsidRPr="00AE5A6B">
              <w:rPr>
                <w:lang w:val="en-US"/>
              </w:rPr>
              <w:t>:</w:t>
            </w:r>
          </w:p>
          <w:p w14:paraId="1861C581" w14:textId="77777777" w:rsidR="00AA7093" w:rsidRPr="00AE5A6B" w:rsidRDefault="00AA7093" w:rsidP="00673878">
            <w:pPr>
              <w:pStyle w:val="GOSTTableListNum1"/>
              <w:numPr>
                <w:ilvl w:val="0"/>
                <w:numId w:val="150"/>
              </w:numPr>
            </w:pPr>
            <w:r w:rsidRPr="00AE5A6B">
              <w:t>Заполняется вручную при выборе из списка. Список родительских документов ограничен документами: «Запрос на выяснение принадлежности платежа» со статусом «Передан клиенту». Указывается номер запроса на выяснение принадлежности платежа. Обязательно для заполнения при уточнении невыясненных поступлений.</w:t>
            </w:r>
          </w:p>
          <w:p w14:paraId="79E2A2DA" w14:textId="77777777" w:rsidR="00AA7093" w:rsidRPr="00AE5A6B" w:rsidRDefault="00AA7093" w:rsidP="007E6E92">
            <w:pPr>
              <w:pStyle w:val="GOSTTableListNum1"/>
              <w:numPr>
                <w:ilvl w:val="0"/>
                <w:numId w:val="193"/>
              </w:numPr>
            </w:pPr>
            <w:r w:rsidRPr="00AE5A6B">
              <w:t>При импорте заполняется значением реквизита «Номер запроса» из импортируемого файла</w:t>
            </w:r>
          </w:p>
        </w:tc>
        <w:tc>
          <w:tcPr>
            <w:tcW w:w="451" w:type="pct"/>
          </w:tcPr>
          <w:p w14:paraId="068E7FDB" w14:textId="77777777" w:rsidR="00AA7093" w:rsidRPr="00AE5A6B" w:rsidRDefault="00AA7093" w:rsidP="00553D8F">
            <w:pPr>
              <w:pStyle w:val="GOSTTablenorm"/>
            </w:pPr>
            <w:r w:rsidRPr="00AE5A6B">
              <w:t>–</w:t>
            </w:r>
          </w:p>
        </w:tc>
      </w:tr>
      <w:tr w:rsidR="00720053" w:rsidRPr="00AE5A6B" w14:paraId="51B7A49F"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58F9DBEC" w14:textId="77777777" w:rsidR="00AA7093" w:rsidRPr="00AE5A6B" w:rsidRDefault="00AA7093" w:rsidP="00112EE3">
            <w:pPr>
              <w:pStyle w:val="GOSTTableNum"/>
            </w:pPr>
          </w:p>
        </w:tc>
        <w:tc>
          <w:tcPr>
            <w:tcW w:w="541" w:type="pct"/>
            <w:hideMark/>
          </w:tcPr>
          <w:p w14:paraId="0476C17B" w14:textId="77777777" w:rsidR="00AA7093" w:rsidRPr="00AE5A6B" w:rsidRDefault="00AA7093" w:rsidP="00553D8F">
            <w:pPr>
              <w:pStyle w:val="GOSTTablenorm"/>
            </w:pPr>
            <w:r w:rsidRPr="00AE5A6B">
              <w:t>Дата запроса</w:t>
            </w:r>
          </w:p>
        </w:tc>
        <w:tc>
          <w:tcPr>
            <w:tcW w:w="359" w:type="pct"/>
            <w:hideMark/>
          </w:tcPr>
          <w:p w14:paraId="5AE94FDE" w14:textId="77777777" w:rsidR="00AA7093" w:rsidRPr="00AE5A6B" w:rsidRDefault="00AA7093" w:rsidP="00553D8F">
            <w:pPr>
              <w:pStyle w:val="GOSTTablenorm"/>
            </w:pPr>
            <w:r w:rsidRPr="00AE5A6B">
              <w:t>Нет</w:t>
            </w:r>
          </w:p>
        </w:tc>
        <w:tc>
          <w:tcPr>
            <w:tcW w:w="585" w:type="pct"/>
            <w:hideMark/>
          </w:tcPr>
          <w:p w14:paraId="43A9DCBA" w14:textId="77777777" w:rsidR="00AA7093" w:rsidRPr="00AE5A6B" w:rsidRDefault="00AA7093" w:rsidP="00553D8F">
            <w:pPr>
              <w:pStyle w:val="GOSTTablenorm"/>
            </w:pPr>
            <w:r w:rsidRPr="00AE5A6B">
              <w:t>Нет</w:t>
            </w:r>
          </w:p>
        </w:tc>
        <w:tc>
          <w:tcPr>
            <w:tcW w:w="344" w:type="pct"/>
            <w:hideMark/>
          </w:tcPr>
          <w:p w14:paraId="6685A6AE" w14:textId="77777777" w:rsidR="00AA7093" w:rsidRPr="00AE5A6B" w:rsidRDefault="00AA7093" w:rsidP="00553D8F">
            <w:pPr>
              <w:pStyle w:val="GOSTTablenorm"/>
            </w:pPr>
            <w:r w:rsidRPr="00AE5A6B">
              <w:t>Да</w:t>
            </w:r>
          </w:p>
        </w:tc>
        <w:tc>
          <w:tcPr>
            <w:tcW w:w="2488" w:type="pct"/>
            <w:hideMark/>
          </w:tcPr>
          <w:p w14:paraId="30585C9E" w14:textId="77777777" w:rsidR="00112EE3" w:rsidRPr="00AE5A6B" w:rsidRDefault="00112EE3" w:rsidP="00112EE3">
            <w:pPr>
              <w:pStyle w:val="GOSTTablenorm"/>
              <w:rPr>
                <w:lang w:val="en-US"/>
              </w:rPr>
            </w:pPr>
            <w:r w:rsidRPr="00AE5A6B">
              <w:t>Варианты заполнения</w:t>
            </w:r>
            <w:r w:rsidRPr="00AE5A6B">
              <w:rPr>
                <w:lang w:val="en-US"/>
              </w:rPr>
              <w:t>:</w:t>
            </w:r>
          </w:p>
          <w:p w14:paraId="48E5F975" w14:textId="77777777" w:rsidR="00AA7093" w:rsidRPr="00AE5A6B" w:rsidRDefault="00AA7093" w:rsidP="00673878">
            <w:pPr>
              <w:pStyle w:val="GOSTTableListNum1"/>
              <w:numPr>
                <w:ilvl w:val="0"/>
                <w:numId w:val="151"/>
              </w:numPr>
            </w:pPr>
            <w:r w:rsidRPr="00AE5A6B">
              <w:t>Автоматически значением реквизита «Дата запроса» выбранной записи при заполнении поля «Номер запроса». Обязательно для заполнения при уточнении невыясненных поступлений.</w:t>
            </w:r>
          </w:p>
          <w:p w14:paraId="399FD219" w14:textId="77777777" w:rsidR="00AA7093" w:rsidRPr="00AE5A6B" w:rsidRDefault="00AA7093" w:rsidP="007E6E92">
            <w:pPr>
              <w:pStyle w:val="GOSTTableListNum1"/>
              <w:numPr>
                <w:ilvl w:val="0"/>
                <w:numId w:val="193"/>
              </w:numPr>
            </w:pPr>
            <w:r w:rsidRPr="00AE5A6B">
              <w:t>При импорте заполняется значением реквизита «Дата запроса» из импортируемого файла</w:t>
            </w:r>
          </w:p>
        </w:tc>
        <w:tc>
          <w:tcPr>
            <w:tcW w:w="451" w:type="pct"/>
          </w:tcPr>
          <w:p w14:paraId="434BE5B2" w14:textId="77777777" w:rsidR="00AA7093" w:rsidRPr="00AE5A6B" w:rsidRDefault="00AA7093" w:rsidP="00553D8F">
            <w:pPr>
              <w:pStyle w:val="GOSTTablenorm"/>
            </w:pPr>
            <w:r w:rsidRPr="00AE5A6B">
              <w:t>–</w:t>
            </w:r>
          </w:p>
        </w:tc>
      </w:tr>
      <w:tr w:rsidR="001E2843" w:rsidRPr="00AE5A6B" w14:paraId="63134E3C"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0D334221" w14:textId="77777777" w:rsidR="001E2843" w:rsidRPr="00AE5A6B" w:rsidRDefault="001E2843" w:rsidP="001E2843">
            <w:pPr>
              <w:pStyle w:val="GOSTTableNum"/>
            </w:pPr>
          </w:p>
        </w:tc>
        <w:tc>
          <w:tcPr>
            <w:tcW w:w="541" w:type="pct"/>
          </w:tcPr>
          <w:p w14:paraId="027CA1B7" w14:textId="77777777" w:rsidR="001E2843" w:rsidRPr="00AE5A6B" w:rsidRDefault="001E2843" w:rsidP="001E2843">
            <w:pPr>
              <w:pStyle w:val="GOSTTablenorm"/>
            </w:pPr>
            <w:r w:rsidRPr="00AE5A6B">
              <w:t>Признак ДВС</w:t>
            </w:r>
          </w:p>
        </w:tc>
        <w:tc>
          <w:tcPr>
            <w:tcW w:w="359" w:type="pct"/>
          </w:tcPr>
          <w:p w14:paraId="0254A607" w14:textId="77777777" w:rsidR="001E2843" w:rsidRPr="00AE5A6B" w:rsidRDefault="001E2843" w:rsidP="001E2843">
            <w:pPr>
              <w:pStyle w:val="GOSTTablenorm"/>
            </w:pPr>
            <w:r w:rsidRPr="00AE5A6B">
              <w:t>Да</w:t>
            </w:r>
          </w:p>
        </w:tc>
        <w:tc>
          <w:tcPr>
            <w:tcW w:w="585" w:type="pct"/>
          </w:tcPr>
          <w:p w14:paraId="04720509" w14:textId="77777777" w:rsidR="001E2843" w:rsidRPr="00AE5A6B" w:rsidRDefault="001E2843" w:rsidP="001E2843">
            <w:pPr>
              <w:pStyle w:val="GOSTTablenorm"/>
            </w:pPr>
            <w:r w:rsidRPr="00AE5A6B">
              <w:t>Нет</w:t>
            </w:r>
          </w:p>
        </w:tc>
        <w:tc>
          <w:tcPr>
            <w:tcW w:w="344" w:type="pct"/>
          </w:tcPr>
          <w:p w14:paraId="2537CE02" w14:textId="77777777" w:rsidR="001E2843" w:rsidRPr="00AE5A6B" w:rsidRDefault="001E2843" w:rsidP="001E2843">
            <w:pPr>
              <w:pStyle w:val="GOSTTablenorm"/>
            </w:pPr>
            <w:r w:rsidRPr="00AE5A6B">
              <w:t>Нет</w:t>
            </w:r>
          </w:p>
        </w:tc>
        <w:tc>
          <w:tcPr>
            <w:tcW w:w="2488" w:type="pct"/>
          </w:tcPr>
          <w:p w14:paraId="68E6E739" w14:textId="77777777" w:rsidR="001E2843" w:rsidRPr="00AE5A6B" w:rsidRDefault="001E2843" w:rsidP="001E2843">
            <w:pPr>
              <w:pStyle w:val="GOSTTablenorm"/>
              <w:rPr>
                <w:rStyle w:val="GOSTSymItalic"/>
                <w:i w:val="0"/>
              </w:rPr>
            </w:pPr>
            <w:r w:rsidRPr="00AE5A6B">
              <w:t>По умолчанию заполняется значением «Нет».</w:t>
            </w:r>
          </w:p>
          <w:p w14:paraId="7D41672F" w14:textId="77777777" w:rsidR="001E2843" w:rsidRPr="00AE5A6B" w:rsidRDefault="001E2843" w:rsidP="001E2843">
            <w:pPr>
              <w:pStyle w:val="GOSTTablenorm"/>
            </w:pPr>
            <w:r w:rsidRPr="00AE5A6B">
              <w:t>Если реквизит «Номер запроса» заполнен и содержит префикс «03420», то заполняется значением «Да»</w:t>
            </w:r>
          </w:p>
        </w:tc>
        <w:tc>
          <w:tcPr>
            <w:tcW w:w="451" w:type="pct"/>
          </w:tcPr>
          <w:p w14:paraId="512066C4" w14:textId="77777777" w:rsidR="001E2843" w:rsidRPr="00AE5A6B" w:rsidRDefault="001E2843" w:rsidP="001E2843">
            <w:pPr>
              <w:pStyle w:val="GOSTTablenorm"/>
            </w:pPr>
            <w:r w:rsidRPr="00AE5A6B">
              <w:t>–</w:t>
            </w:r>
          </w:p>
        </w:tc>
      </w:tr>
      <w:tr w:rsidR="00720053" w:rsidRPr="00AE5A6B" w14:paraId="09424A33"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76AD3640" w14:textId="77777777" w:rsidR="00AA7093" w:rsidRPr="00AE5A6B" w:rsidRDefault="00AA7093" w:rsidP="00112EE3">
            <w:pPr>
              <w:pStyle w:val="GOSTTableNum"/>
            </w:pPr>
          </w:p>
        </w:tc>
        <w:tc>
          <w:tcPr>
            <w:tcW w:w="541" w:type="pct"/>
          </w:tcPr>
          <w:p w14:paraId="6E072903" w14:textId="77777777" w:rsidR="00AA7093" w:rsidRPr="00AE5A6B" w:rsidRDefault="00AA7093" w:rsidP="00553D8F">
            <w:pPr>
              <w:pStyle w:val="GOSTTablenorm"/>
            </w:pPr>
            <w:r w:rsidRPr="00AE5A6B">
              <w:t>Источник</w:t>
            </w:r>
          </w:p>
        </w:tc>
        <w:tc>
          <w:tcPr>
            <w:tcW w:w="359" w:type="pct"/>
          </w:tcPr>
          <w:p w14:paraId="23BD4A5C" w14:textId="77777777" w:rsidR="00AA7093" w:rsidRPr="00AE5A6B" w:rsidRDefault="00AA7093" w:rsidP="00553D8F">
            <w:pPr>
              <w:pStyle w:val="GOSTTablenorm"/>
            </w:pPr>
            <w:r w:rsidRPr="00AE5A6B">
              <w:t>Да</w:t>
            </w:r>
          </w:p>
        </w:tc>
        <w:tc>
          <w:tcPr>
            <w:tcW w:w="585" w:type="pct"/>
          </w:tcPr>
          <w:p w14:paraId="2FDA5F0C" w14:textId="77777777" w:rsidR="00AA7093" w:rsidRPr="00AE5A6B" w:rsidRDefault="00AA7093" w:rsidP="00553D8F">
            <w:pPr>
              <w:pStyle w:val="GOSTTablenorm"/>
            </w:pPr>
            <w:r w:rsidRPr="00AE5A6B">
              <w:t>Да</w:t>
            </w:r>
          </w:p>
        </w:tc>
        <w:tc>
          <w:tcPr>
            <w:tcW w:w="344" w:type="pct"/>
          </w:tcPr>
          <w:p w14:paraId="677D2EF7" w14:textId="77777777" w:rsidR="00AA7093" w:rsidRPr="00AE5A6B" w:rsidRDefault="00AA7093" w:rsidP="00553D8F">
            <w:pPr>
              <w:pStyle w:val="GOSTTablenorm"/>
            </w:pPr>
            <w:r w:rsidRPr="00AE5A6B">
              <w:t>Да</w:t>
            </w:r>
          </w:p>
        </w:tc>
        <w:tc>
          <w:tcPr>
            <w:tcW w:w="2488" w:type="pct"/>
          </w:tcPr>
          <w:p w14:paraId="487FB13E" w14:textId="77777777" w:rsidR="00AA7093" w:rsidRPr="00AE5A6B" w:rsidRDefault="00AA7093" w:rsidP="00553D8F">
            <w:pPr>
              <w:pStyle w:val="GOSTTablenorm"/>
            </w:pPr>
            <w:r w:rsidRPr="00AE5A6B">
              <w:t>Автоматически указывается краткое наименование системы, где сформировано п/п:</w:t>
            </w:r>
          </w:p>
          <w:p w14:paraId="65BF667F" w14:textId="77777777" w:rsidR="00AA7093" w:rsidRPr="00AE5A6B" w:rsidRDefault="00AA7093" w:rsidP="00AA7093">
            <w:pPr>
              <w:pStyle w:val="GOSTTableListMark1"/>
            </w:pPr>
            <w:r w:rsidRPr="00AE5A6B">
              <w:t>при получении п/п от Внешней системы Клиента указывается – ИС Клиента;</w:t>
            </w:r>
          </w:p>
          <w:p w14:paraId="7ACC0135" w14:textId="77777777" w:rsidR="00AA7093" w:rsidRPr="00AE5A6B" w:rsidRDefault="00AA7093" w:rsidP="00AA7093">
            <w:pPr>
              <w:pStyle w:val="GOSTTableListMark1"/>
            </w:pPr>
            <w:r w:rsidRPr="00AE5A6B">
              <w:t>при получении п/п из ПФХД указывается – ПФХД.</w:t>
            </w:r>
          </w:p>
          <w:p w14:paraId="7F573DBE" w14:textId="77777777" w:rsidR="00AA7093" w:rsidRPr="00AE5A6B" w:rsidRDefault="00AA7093" w:rsidP="00553D8F">
            <w:pPr>
              <w:pStyle w:val="GOSTTablenorm"/>
            </w:pPr>
            <w:r w:rsidRPr="00AE5A6B">
              <w:t>При этом п/п переходит в начальный статус «Создан»</w:t>
            </w:r>
          </w:p>
        </w:tc>
        <w:tc>
          <w:tcPr>
            <w:tcW w:w="451" w:type="pct"/>
          </w:tcPr>
          <w:p w14:paraId="50E8AD04" w14:textId="77777777" w:rsidR="00AA7093" w:rsidRPr="00AE5A6B" w:rsidRDefault="00AA7093" w:rsidP="00553D8F">
            <w:pPr>
              <w:pStyle w:val="GOSTTablenorm"/>
            </w:pPr>
            <w:r w:rsidRPr="00AE5A6B">
              <w:t>–</w:t>
            </w:r>
          </w:p>
        </w:tc>
      </w:tr>
      <w:tr w:rsidR="00112EE3" w:rsidRPr="00AE5A6B" w14:paraId="60773DD2" w14:textId="77777777" w:rsidTr="00112EE3">
        <w:trPr>
          <w:cnfStyle w:val="000000010000" w:firstRow="0" w:lastRow="0" w:firstColumn="0" w:lastColumn="0" w:oddVBand="0" w:evenVBand="0" w:oddHBand="0" w:evenHBand="1" w:firstRowFirstColumn="0" w:firstRowLastColumn="0" w:lastRowFirstColumn="0" w:lastRowLastColumn="0"/>
        </w:trPr>
        <w:tc>
          <w:tcPr>
            <w:tcW w:w="5000" w:type="pct"/>
            <w:gridSpan w:val="7"/>
          </w:tcPr>
          <w:p w14:paraId="4F252E8A" w14:textId="77777777" w:rsidR="00112EE3" w:rsidRPr="00AE5A6B" w:rsidRDefault="00112EE3" w:rsidP="00112EE3">
            <w:pPr>
              <w:pStyle w:val="GOSTTableNum"/>
              <w:numPr>
                <w:ilvl w:val="0"/>
                <w:numId w:val="0"/>
              </w:numPr>
            </w:pPr>
            <w:r w:rsidRPr="00AE5A6B">
              <w:rPr>
                <w:rStyle w:val="GOSTSymBold"/>
              </w:rPr>
              <w:t>Блок «ТОФК по месту обращения»</w:t>
            </w:r>
            <w:r w:rsidRPr="00AE5A6B">
              <w:t xml:space="preserve"> (</w:t>
            </w:r>
            <w:r w:rsidR="0057439B" w:rsidRPr="00AE5A6B">
              <w:t>д</w:t>
            </w:r>
            <w:r w:rsidRPr="00AE5A6B">
              <w:t xml:space="preserve">анный блок и все его реквизиты, видимые на форме, только, </w:t>
            </w:r>
            <w:r w:rsidRPr="00AE5A6B">
              <w:lastRenderedPageBreak/>
              <w:t>если блок заполнен).</w:t>
            </w:r>
          </w:p>
        </w:tc>
      </w:tr>
      <w:tr w:rsidR="00720053" w:rsidRPr="00AE5A6B" w14:paraId="62DED64E"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598B8B63" w14:textId="77777777" w:rsidR="00AA7093" w:rsidRPr="00AE5A6B" w:rsidRDefault="00AA7093" w:rsidP="00112EE3">
            <w:pPr>
              <w:pStyle w:val="GOSTTableNum"/>
            </w:pPr>
          </w:p>
        </w:tc>
        <w:tc>
          <w:tcPr>
            <w:tcW w:w="541" w:type="pct"/>
            <w:hideMark/>
          </w:tcPr>
          <w:p w14:paraId="596F3698" w14:textId="77777777" w:rsidR="00AA7093" w:rsidRPr="00AE5A6B" w:rsidRDefault="00AA7093" w:rsidP="00553D8F">
            <w:pPr>
              <w:pStyle w:val="GOSTTablenorm"/>
            </w:pPr>
            <w:r w:rsidRPr="00AE5A6B">
              <w:t xml:space="preserve">Код ТОФК </w:t>
            </w:r>
          </w:p>
        </w:tc>
        <w:tc>
          <w:tcPr>
            <w:tcW w:w="359" w:type="pct"/>
            <w:hideMark/>
          </w:tcPr>
          <w:p w14:paraId="1A8E590F" w14:textId="77777777" w:rsidR="00AA7093" w:rsidRPr="00AE5A6B" w:rsidRDefault="00AA7093" w:rsidP="00553D8F">
            <w:pPr>
              <w:pStyle w:val="GOSTTablenorm"/>
            </w:pPr>
            <w:r w:rsidRPr="00AE5A6B">
              <w:t>Нет</w:t>
            </w:r>
          </w:p>
        </w:tc>
        <w:tc>
          <w:tcPr>
            <w:tcW w:w="585" w:type="pct"/>
            <w:hideMark/>
          </w:tcPr>
          <w:p w14:paraId="61FB673E" w14:textId="77777777" w:rsidR="00AA7093" w:rsidRPr="00AE5A6B" w:rsidRDefault="00AA7093" w:rsidP="00553D8F">
            <w:pPr>
              <w:pStyle w:val="GOSTTablenorm"/>
            </w:pPr>
            <w:r w:rsidRPr="00AE5A6B">
              <w:t>Нет</w:t>
            </w:r>
          </w:p>
        </w:tc>
        <w:tc>
          <w:tcPr>
            <w:tcW w:w="344" w:type="pct"/>
            <w:hideMark/>
          </w:tcPr>
          <w:p w14:paraId="04B4AAB7" w14:textId="77777777" w:rsidR="00AA7093" w:rsidRPr="00AE5A6B" w:rsidRDefault="00AA7093" w:rsidP="00553D8F">
            <w:pPr>
              <w:pStyle w:val="GOSTTablenorm"/>
            </w:pPr>
            <w:r w:rsidRPr="00AE5A6B">
              <w:t>Нет*</w:t>
            </w:r>
          </w:p>
        </w:tc>
        <w:tc>
          <w:tcPr>
            <w:tcW w:w="2488" w:type="pct"/>
            <w:hideMark/>
          </w:tcPr>
          <w:p w14:paraId="2205E541" w14:textId="77777777" w:rsidR="00AA7093" w:rsidRPr="00AE5A6B" w:rsidRDefault="00AA7093" w:rsidP="00553D8F">
            <w:pPr>
              <w:pStyle w:val="GOSTTablenorm"/>
            </w:pPr>
            <w:r w:rsidRPr="00AE5A6B">
              <w:t>Заполняется автоматически значением «Код КОФК» из справочника Сводный реестр, в соответствии с кодом по Сводному реестру текущего пользователя.</w:t>
            </w:r>
          </w:p>
          <w:p w14:paraId="5738BFFC" w14:textId="77777777" w:rsidR="00AA7093" w:rsidRPr="00AE5A6B" w:rsidRDefault="00AA7093" w:rsidP="00553D8F">
            <w:pPr>
              <w:pStyle w:val="GOSTTablenorm"/>
            </w:pPr>
            <w:r w:rsidRPr="00AE5A6B">
              <w:t>При импорте заполняется по тем же правилам.</w:t>
            </w:r>
          </w:p>
        </w:tc>
        <w:tc>
          <w:tcPr>
            <w:tcW w:w="451" w:type="pct"/>
            <w:hideMark/>
          </w:tcPr>
          <w:p w14:paraId="372A0A6D" w14:textId="77777777" w:rsidR="00AA7093" w:rsidRPr="00AE5A6B" w:rsidRDefault="00AA7093" w:rsidP="00553D8F">
            <w:pPr>
              <w:pStyle w:val="GOSTTablenorm"/>
            </w:pPr>
            <w:r w:rsidRPr="00AE5A6B">
              <w:t>–</w:t>
            </w:r>
          </w:p>
        </w:tc>
      </w:tr>
      <w:tr w:rsidR="00720053" w:rsidRPr="00AE5A6B" w14:paraId="5FE40343"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19D05EF5" w14:textId="77777777" w:rsidR="00AA7093" w:rsidRPr="00AE5A6B" w:rsidRDefault="00AA7093" w:rsidP="00112EE3">
            <w:pPr>
              <w:pStyle w:val="GOSTTableNum"/>
            </w:pPr>
          </w:p>
        </w:tc>
        <w:tc>
          <w:tcPr>
            <w:tcW w:w="541" w:type="pct"/>
            <w:hideMark/>
          </w:tcPr>
          <w:p w14:paraId="69D790B4" w14:textId="77777777" w:rsidR="00AA7093" w:rsidRPr="00AE5A6B" w:rsidRDefault="00AA7093" w:rsidP="00553D8F">
            <w:pPr>
              <w:pStyle w:val="GOSTTablenorm"/>
            </w:pPr>
            <w:r w:rsidRPr="00AE5A6B">
              <w:t>Код СВР ТОФК</w:t>
            </w:r>
          </w:p>
        </w:tc>
        <w:tc>
          <w:tcPr>
            <w:tcW w:w="359" w:type="pct"/>
            <w:hideMark/>
          </w:tcPr>
          <w:p w14:paraId="0DD72FF9" w14:textId="77777777" w:rsidR="00AA7093" w:rsidRPr="00AE5A6B" w:rsidRDefault="00AA7093" w:rsidP="00553D8F">
            <w:pPr>
              <w:pStyle w:val="GOSTTablenorm"/>
            </w:pPr>
            <w:r w:rsidRPr="00AE5A6B">
              <w:t>Нет</w:t>
            </w:r>
          </w:p>
        </w:tc>
        <w:tc>
          <w:tcPr>
            <w:tcW w:w="585" w:type="pct"/>
            <w:hideMark/>
          </w:tcPr>
          <w:p w14:paraId="13580A20" w14:textId="77777777" w:rsidR="00AA7093" w:rsidRPr="00AE5A6B" w:rsidRDefault="00AA7093" w:rsidP="00553D8F">
            <w:pPr>
              <w:pStyle w:val="GOSTTablenorm"/>
            </w:pPr>
            <w:r w:rsidRPr="00AE5A6B">
              <w:t>Нет</w:t>
            </w:r>
          </w:p>
        </w:tc>
        <w:tc>
          <w:tcPr>
            <w:tcW w:w="344" w:type="pct"/>
            <w:hideMark/>
          </w:tcPr>
          <w:p w14:paraId="3389169D" w14:textId="77777777" w:rsidR="00AA7093" w:rsidRPr="00AE5A6B" w:rsidRDefault="00AA7093" w:rsidP="00553D8F">
            <w:pPr>
              <w:pStyle w:val="GOSTTablenorm"/>
            </w:pPr>
            <w:r w:rsidRPr="00AE5A6B">
              <w:t>Нет*</w:t>
            </w:r>
          </w:p>
        </w:tc>
        <w:tc>
          <w:tcPr>
            <w:tcW w:w="2488" w:type="pct"/>
            <w:hideMark/>
          </w:tcPr>
          <w:p w14:paraId="2D354639" w14:textId="77777777" w:rsidR="00AA7093" w:rsidRPr="00AE5A6B" w:rsidRDefault="00AA7093" w:rsidP="00553D8F">
            <w:pPr>
              <w:pStyle w:val="GOSTTablenorm"/>
            </w:pPr>
            <w:r w:rsidRPr="00AE5A6B">
              <w:t>Заполняется автоматически значением реквизита «Код организации» записи документа Сводный реестр текущего пользователя, формирующего документ, только в том случае, если значение реквизита «Код ТОФК» текущего блока не пусто. В остальных случаях не заполняется.</w:t>
            </w:r>
          </w:p>
          <w:p w14:paraId="6FD3D398" w14:textId="77777777" w:rsidR="00AA7093" w:rsidRPr="00AE5A6B" w:rsidRDefault="00AA7093" w:rsidP="00553D8F">
            <w:pPr>
              <w:pStyle w:val="GOSTTablenorm"/>
            </w:pPr>
            <w:r w:rsidRPr="00AE5A6B">
              <w:t>При импорте заполняется по тем же правилам</w:t>
            </w:r>
          </w:p>
        </w:tc>
        <w:tc>
          <w:tcPr>
            <w:tcW w:w="451" w:type="pct"/>
            <w:hideMark/>
          </w:tcPr>
          <w:p w14:paraId="2C6954B9" w14:textId="77777777" w:rsidR="00AA7093" w:rsidRPr="00AE5A6B" w:rsidRDefault="00AA7093" w:rsidP="00553D8F">
            <w:pPr>
              <w:pStyle w:val="GOSTTablenorm"/>
            </w:pPr>
            <w:r w:rsidRPr="00AE5A6B">
              <w:t>–</w:t>
            </w:r>
          </w:p>
        </w:tc>
      </w:tr>
      <w:tr w:rsidR="00720053" w:rsidRPr="00AE5A6B" w14:paraId="6605D806"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495E1B2C" w14:textId="77777777" w:rsidR="00AA7093" w:rsidRPr="00AE5A6B" w:rsidRDefault="00AA7093" w:rsidP="00112EE3">
            <w:pPr>
              <w:pStyle w:val="GOSTTableNum"/>
            </w:pPr>
          </w:p>
        </w:tc>
        <w:tc>
          <w:tcPr>
            <w:tcW w:w="541" w:type="pct"/>
            <w:hideMark/>
          </w:tcPr>
          <w:p w14:paraId="3A454E29" w14:textId="77777777" w:rsidR="00AA7093" w:rsidRPr="00AE5A6B" w:rsidRDefault="00AA7093" w:rsidP="00553D8F">
            <w:pPr>
              <w:pStyle w:val="GOSTTablenorm"/>
            </w:pPr>
            <w:r w:rsidRPr="00AE5A6B">
              <w:t>Наименование ТОФК по месту обращения</w:t>
            </w:r>
          </w:p>
        </w:tc>
        <w:tc>
          <w:tcPr>
            <w:tcW w:w="359" w:type="pct"/>
            <w:hideMark/>
          </w:tcPr>
          <w:p w14:paraId="0FD4594F" w14:textId="77777777" w:rsidR="00AA7093" w:rsidRPr="00AE5A6B" w:rsidRDefault="00AA7093" w:rsidP="00553D8F">
            <w:pPr>
              <w:pStyle w:val="GOSTTablenorm"/>
            </w:pPr>
            <w:r w:rsidRPr="00AE5A6B">
              <w:t>Нет</w:t>
            </w:r>
          </w:p>
        </w:tc>
        <w:tc>
          <w:tcPr>
            <w:tcW w:w="585" w:type="pct"/>
            <w:hideMark/>
          </w:tcPr>
          <w:p w14:paraId="6072DA14" w14:textId="77777777" w:rsidR="00AA7093" w:rsidRPr="00AE5A6B" w:rsidRDefault="00AA7093" w:rsidP="00553D8F">
            <w:pPr>
              <w:pStyle w:val="GOSTTablenorm"/>
            </w:pPr>
            <w:r w:rsidRPr="00AE5A6B">
              <w:t>Нет</w:t>
            </w:r>
          </w:p>
        </w:tc>
        <w:tc>
          <w:tcPr>
            <w:tcW w:w="344" w:type="pct"/>
            <w:hideMark/>
          </w:tcPr>
          <w:p w14:paraId="31251BD1" w14:textId="77777777" w:rsidR="00AA7093" w:rsidRPr="00AE5A6B" w:rsidRDefault="00AA7093" w:rsidP="00553D8F">
            <w:pPr>
              <w:pStyle w:val="GOSTTablenorm"/>
            </w:pPr>
            <w:r w:rsidRPr="00AE5A6B">
              <w:t>Нет*</w:t>
            </w:r>
          </w:p>
        </w:tc>
        <w:tc>
          <w:tcPr>
            <w:tcW w:w="2488" w:type="pct"/>
          </w:tcPr>
          <w:p w14:paraId="77A8DFA3" w14:textId="77777777" w:rsidR="00AA7093" w:rsidRPr="00AE5A6B" w:rsidRDefault="00AA7093" w:rsidP="00553D8F">
            <w:pPr>
              <w:pStyle w:val="GOSTTablenorm"/>
            </w:pPr>
            <w:r w:rsidRPr="00AE5A6B">
              <w:t>Заполняется автоматически значением реквизита «Сокращенное наименование» справочника «Сводный реестр» в соответствии с кодом по Сводному реестру текущего пользователя только в том случае, если значение реквизита «Код ТОФК» текущего блока не пусто. В остальных случаях не заполняется.</w:t>
            </w:r>
          </w:p>
          <w:p w14:paraId="249871B1" w14:textId="77777777" w:rsidR="00AA7093" w:rsidRPr="00AE5A6B" w:rsidRDefault="00AA7093" w:rsidP="00553D8F">
            <w:pPr>
              <w:pStyle w:val="GOSTTablenorm"/>
            </w:pPr>
            <w:r w:rsidRPr="00AE5A6B">
              <w:t>При импорте заполняется по тем же правилам</w:t>
            </w:r>
          </w:p>
        </w:tc>
        <w:tc>
          <w:tcPr>
            <w:tcW w:w="451" w:type="pct"/>
            <w:hideMark/>
          </w:tcPr>
          <w:p w14:paraId="074E6859" w14:textId="77777777" w:rsidR="00AA7093" w:rsidRPr="00AE5A6B" w:rsidRDefault="00AA7093" w:rsidP="00553D8F">
            <w:pPr>
              <w:pStyle w:val="GOSTTablenorm"/>
            </w:pPr>
            <w:r w:rsidRPr="00AE5A6B">
              <w:t>–</w:t>
            </w:r>
          </w:p>
        </w:tc>
      </w:tr>
      <w:tr w:rsidR="00720053" w:rsidRPr="00AE5A6B" w14:paraId="03422226"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093D5924" w14:textId="77777777" w:rsidR="00AA7093" w:rsidRPr="00AE5A6B" w:rsidRDefault="00AA7093" w:rsidP="00112EE3">
            <w:pPr>
              <w:pStyle w:val="GOSTTableNum"/>
            </w:pPr>
          </w:p>
        </w:tc>
        <w:tc>
          <w:tcPr>
            <w:tcW w:w="541" w:type="pct"/>
          </w:tcPr>
          <w:p w14:paraId="11917054" w14:textId="77777777" w:rsidR="00AA7093" w:rsidRPr="00AE5A6B" w:rsidRDefault="00AA7093" w:rsidP="00553D8F">
            <w:pPr>
              <w:pStyle w:val="GOSTTablenorm"/>
            </w:pPr>
            <w:r w:rsidRPr="00AE5A6B">
              <w:t>Выбрать Клиента</w:t>
            </w:r>
          </w:p>
        </w:tc>
        <w:tc>
          <w:tcPr>
            <w:tcW w:w="359" w:type="pct"/>
          </w:tcPr>
          <w:p w14:paraId="138F0D7A" w14:textId="77777777" w:rsidR="00AA7093" w:rsidRPr="00AE5A6B" w:rsidRDefault="00AA7093" w:rsidP="00553D8F">
            <w:pPr>
              <w:pStyle w:val="GOSTTablenorm"/>
            </w:pPr>
            <w:r w:rsidRPr="00AE5A6B">
              <w:t>Нет</w:t>
            </w:r>
          </w:p>
        </w:tc>
        <w:tc>
          <w:tcPr>
            <w:tcW w:w="585" w:type="pct"/>
          </w:tcPr>
          <w:p w14:paraId="7204B551" w14:textId="77777777" w:rsidR="00AA7093" w:rsidRPr="00AE5A6B" w:rsidRDefault="00AA7093" w:rsidP="00553D8F">
            <w:pPr>
              <w:pStyle w:val="GOSTTablenorm"/>
            </w:pPr>
            <w:r w:rsidRPr="00AE5A6B">
              <w:t>Да</w:t>
            </w:r>
          </w:p>
        </w:tc>
        <w:tc>
          <w:tcPr>
            <w:tcW w:w="344" w:type="pct"/>
          </w:tcPr>
          <w:p w14:paraId="39ACE6E0" w14:textId="77777777" w:rsidR="00AA7093" w:rsidRPr="00AE5A6B" w:rsidRDefault="00AA7093" w:rsidP="00553D8F">
            <w:pPr>
              <w:pStyle w:val="GOSTTablenorm"/>
            </w:pPr>
            <w:r w:rsidRPr="00AE5A6B">
              <w:t>Нет*</w:t>
            </w:r>
          </w:p>
        </w:tc>
        <w:tc>
          <w:tcPr>
            <w:tcW w:w="2488" w:type="pct"/>
          </w:tcPr>
          <w:p w14:paraId="3922025B" w14:textId="77777777" w:rsidR="00AA7093" w:rsidRPr="00AE5A6B" w:rsidRDefault="00AA7093" w:rsidP="00553D8F">
            <w:pPr>
              <w:pStyle w:val="GOSTTablenorm"/>
            </w:pPr>
            <w:r w:rsidRPr="00AE5A6B">
              <w:t>В случае ручного формирования документа:</w:t>
            </w:r>
          </w:p>
          <w:p w14:paraId="68C134DF" w14:textId="77777777" w:rsidR="00AA7093" w:rsidRPr="00AE5A6B" w:rsidDel="004B0CE9" w:rsidRDefault="00AA7093" w:rsidP="00553D8F">
            <w:pPr>
              <w:pStyle w:val="GOSTTablenorm"/>
            </w:pPr>
            <w:r w:rsidRPr="00AE5A6B">
              <w:t>Отображается в виде кнопки. При нажатии выдается выпадающий список с двумя пунктами: Сводный реестр,</w:t>
            </w:r>
            <w:r w:rsidRPr="00AE5A6B" w:rsidDel="00D733BF">
              <w:t xml:space="preserve"> </w:t>
            </w:r>
            <w:r w:rsidRPr="00AE5A6B">
              <w:t xml:space="preserve">Реестр ИП и КФХ. Пользователь выбирает один из них, после чего открывается форма выбора значений из указанного справочника. Отображаются только актуальные записи справочника </w:t>
            </w:r>
            <w:r w:rsidRPr="00AE5A6B" w:rsidDel="004B0CE9">
              <w:t>с учетом дополнительного фильтра:</w:t>
            </w:r>
            <w:r w:rsidRPr="00AE5A6B">
              <w:t xml:space="preserve"> </w:t>
            </w:r>
            <w:r w:rsidRPr="00AE5A6B" w:rsidDel="004B0CE9">
              <w:t xml:space="preserve">в блоке </w:t>
            </w:r>
            <w:r w:rsidRPr="00AE5A6B">
              <w:t>«</w:t>
            </w:r>
            <w:r w:rsidRPr="00AE5A6B" w:rsidDel="004B0CE9">
              <w:t>Сведения о лицевых счетах, открытых организации в территориальных органах Федерального казначейства</w:t>
            </w:r>
            <w:r w:rsidRPr="00AE5A6B">
              <w:t>»</w:t>
            </w:r>
            <w:r w:rsidRPr="00AE5A6B" w:rsidDel="004B0CE9">
              <w:t xml:space="preserve"> присутствует лицевой счет с типом </w:t>
            </w:r>
            <w:r w:rsidRPr="00AE5A6B">
              <w:t>«</w:t>
            </w:r>
            <w:r w:rsidRPr="00AE5A6B" w:rsidDel="004B0CE9">
              <w:t>Лицевой счет юридического лица</w:t>
            </w:r>
            <w:r w:rsidRPr="00AE5A6B">
              <w:t>»</w:t>
            </w:r>
            <w:r w:rsidRPr="00AE5A6B" w:rsidDel="004B0CE9">
              <w:t>.</w:t>
            </w:r>
          </w:p>
          <w:p w14:paraId="57164AB8" w14:textId="77777777" w:rsidR="00AA7093" w:rsidRPr="00AE5A6B" w:rsidRDefault="00AA7093" w:rsidP="00553D8F">
            <w:pPr>
              <w:pStyle w:val="GOSTTablenorm"/>
            </w:pPr>
            <w:r w:rsidRPr="00AE5A6B">
              <w:t>После выбора записи из справочника «Сводный реестр» заполняются поля «Код Клиента» и «Наименование Клиента, от имени которого заполняется документ» текущего блока соответствующими значениями из выбранной записи.</w:t>
            </w:r>
          </w:p>
          <w:p w14:paraId="0D3D4A6A" w14:textId="65CE7124" w:rsidR="00AA7093" w:rsidRPr="00AE5A6B" w:rsidRDefault="00AA7093" w:rsidP="00553D8F">
            <w:pPr>
              <w:pStyle w:val="GOSTTablenorm"/>
            </w:pPr>
            <w:r w:rsidRPr="00AE5A6B">
              <w:t>После выбора записи из справочника «</w:t>
            </w:r>
            <w:r w:rsidR="00C26637" w:rsidRPr="00AE5A6B">
              <w:t>Реестр ИП и КФХ</w:t>
            </w:r>
            <w:r w:rsidRPr="00AE5A6B">
              <w:t>»:</w:t>
            </w:r>
          </w:p>
          <w:p w14:paraId="035C889F" w14:textId="77777777" w:rsidR="00AA7093" w:rsidRPr="00AE5A6B" w:rsidRDefault="00AA7093" w:rsidP="00AA7093">
            <w:pPr>
              <w:pStyle w:val="GOSTTableListMark1"/>
            </w:pPr>
            <w:r w:rsidRPr="00AE5A6B">
              <w:t>заполняется поле «Код Клиента» соответствующим значением из выбранной записи;</w:t>
            </w:r>
          </w:p>
          <w:p w14:paraId="0FF1F383" w14:textId="77777777" w:rsidR="00AA7093" w:rsidRPr="00AE5A6B" w:rsidRDefault="00AA7093" w:rsidP="00AA7093">
            <w:pPr>
              <w:pStyle w:val="GOSTTableListMark1"/>
            </w:pPr>
            <w:r w:rsidRPr="00AE5A6B">
              <w:t xml:space="preserve">в </w:t>
            </w:r>
            <w:r w:rsidRPr="00AE5A6B" w:rsidDel="00122823">
              <w:t xml:space="preserve">поле </w:t>
            </w:r>
            <w:r w:rsidRPr="00AE5A6B">
              <w:t>«Н</w:t>
            </w:r>
            <w:r w:rsidRPr="00AE5A6B" w:rsidDel="00122823">
              <w:t>аименование Клиента</w:t>
            </w:r>
            <w:r w:rsidRPr="00AE5A6B">
              <w:t>, от имени которого заполняется документ»,</w:t>
            </w:r>
            <w:r w:rsidRPr="00AE5A6B" w:rsidDel="00122823">
              <w:t xml:space="preserve"> указываются </w:t>
            </w:r>
            <w:r w:rsidRPr="00AE5A6B" w:rsidDel="00122823">
              <w:lastRenderedPageBreak/>
              <w:t xml:space="preserve">последовательно значения из реквизитов </w:t>
            </w:r>
            <w:r w:rsidRPr="00AE5A6B">
              <w:t>«</w:t>
            </w:r>
            <w:r w:rsidRPr="00AE5A6B" w:rsidDel="00122823">
              <w:t>Тип клиента</w:t>
            </w:r>
            <w:r w:rsidRPr="00AE5A6B">
              <w:t>»</w:t>
            </w:r>
            <w:r w:rsidRPr="00AE5A6B" w:rsidDel="00122823">
              <w:t xml:space="preserve">, </w:t>
            </w:r>
            <w:r w:rsidRPr="00AE5A6B">
              <w:t>«</w:t>
            </w:r>
            <w:r w:rsidRPr="00AE5A6B" w:rsidDel="00122823">
              <w:t>Фамилия</w:t>
            </w:r>
            <w:r w:rsidRPr="00AE5A6B">
              <w:t>»</w:t>
            </w:r>
            <w:r w:rsidRPr="00AE5A6B" w:rsidDel="00122823">
              <w:t xml:space="preserve">, </w:t>
            </w:r>
            <w:r w:rsidRPr="00AE5A6B">
              <w:t>«</w:t>
            </w:r>
            <w:r w:rsidRPr="00AE5A6B" w:rsidDel="00122823">
              <w:t>Имя</w:t>
            </w:r>
            <w:r w:rsidRPr="00AE5A6B">
              <w:t>»</w:t>
            </w:r>
            <w:r w:rsidRPr="00AE5A6B" w:rsidDel="00122823">
              <w:t xml:space="preserve">, </w:t>
            </w:r>
            <w:r w:rsidRPr="00AE5A6B">
              <w:t>«</w:t>
            </w:r>
            <w:r w:rsidRPr="00AE5A6B" w:rsidDel="00122823">
              <w:t>Отчество</w:t>
            </w:r>
            <w:r w:rsidRPr="00AE5A6B">
              <w:t>»,</w:t>
            </w:r>
            <w:r w:rsidRPr="00AE5A6B" w:rsidDel="00122823">
              <w:t xml:space="preserve"> </w:t>
            </w:r>
            <w:r w:rsidRPr="00AE5A6B">
              <w:t>отображается значение в следующем виде по маске [Наименование вида предпринимательства] + [Фамилия] + [Имя] + [Отчество] (т.е. «Индивидуальный предприниматель Иванов Иван Иванович»).</w:t>
            </w:r>
          </w:p>
          <w:p w14:paraId="5017A176" w14:textId="77777777" w:rsidR="00AA7093" w:rsidRPr="00AE5A6B" w:rsidRDefault="00AA7093" w:rsidP="00553D8F">
            <w:pPr>
              <w:pStyle w:val="GOSTTablenorm"/>
            </w:pPr>
            <w:r w:rsidRPr="00AE5A6B">
              <w:t>На основании выбранной записи так же заполняется реквизит «Код Клиента» блока «Плательщик».</w:t>
            </w:r>
          </w:p>
          <w:p w14:paraId="359A008A" w14:textId="77777777" w:rsidR="00AA7093" w:rsidRPr="00AE5A6B" w:rsidRDefault="00AA7093" w:rsidP="00553D8F">
            <w:pPr>
              <w:pStyle w:val="GOSTTablenorm"/>
            </w:pPr>
            <w:r w:rsidRPr="00AE5A6B">
              <w:t>В случае импорта: кнопка не видна</w:t>
            </w:r>
          </w:p>
        </w:tc>
        <w:tc>
          <w:tcPr>
            <w:tcW w:w="451" w:type="pct"/>
          </w:tcPr>
          <w:p w14:paraId="70136B59" w14:textId="77777777" w:rsidR="00AA7093" w:rsidRPr="00AE5A6B" w:rsidRDefault="00AA7093" w:rsidP="00553D8F">
            <w:pPr>
              <w:pStyle w:val="GOSTTablenorm"/>
            </w:pPr>
            <w:r w:rsidRPr="00AE5A6B">
              <w:lastRenderedPageBreak/>
              <w:t>*Отображается, если виден блок, в который входит текущий реквизит.</w:t>
            </w:r>
          </w:p>
          <w:p w14:paraId="340A1E88" w14:textId="77777777" w:rsidR="00AA7093" w:rsidRPr="00AE5A6B" w:rsidRDefault="00AA7093" w:rsidP="006A4BA6">
            <w:pPr>
              <w:pStyle w:val="GOSTTablenorm"/>
            </w:pPr>
            <w:r w:rsidRPr="00AE5A6B">
              <w:t>Отображае</w:t>
            </w:r>
            <w:r w:rsidR="006A4BA6" w:rsidRPr="00AE5A6B">
              <w:t xml:space="preserve">тся только на статусе </w:t>
            </w:r>
            <w:r w:rsidR="00361213" w:rsidRPr="00AE5A6B">
              <w:t>«</w:t>
            </w:r>
            <w:r w:rsidR="006A4BA6" w:rsidRPr="00AE5A6B">
              <w:t>Черновик</w:t>
            </w:r>
            <w:r w:rsidR="00361213" w:rsidRPr="00AE5A6B">
              <w:t>»</w:t>
            </w:r>
            <w:r w:rsidR="006A4BA6" w:rsidRPr="00AE5A6B">
              <w:t>.</w:t>
            </w:r>
            <w:r w:rsidR="00361213" w:rsidRPr="00AE5A6B">
              <w:t xml:space="preserve"> Кнопка не </w:t>
            </w:r>
            <w:r w:rsidR="00361213" w:rsidRPr="00AE5A6B">
              <w:lastRenderedPageBreak/>
              <w:t>видна для случая создания путем импорта из файла</w:t>
            </w:r>
          </w:p>
        </w:tc>
      </w:tr>
      <w:tr w:rsidR="00720053" w:rsidRPr="00AE5A6B" w14:paraId="5F22E2D8"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1B24BE02" w14:textId="77777777" w:rsidR="00AA7093" w:rsidRPr="00AE5A6B" w:rsidRDefault="00AA7093" w:rsidP="00112EE3">
            <w:pPr>
              <w:pStyle w:val="GOSTTableNum"/>
            </w:pPr>
          </w:p>
        </w:tc>
        <w:tc>
          <w:tcPr>
            <w:tcW w:w="541" w:type="pct"/>
            <w:hideMark/>
          </w:tcPr>
          <w:p w14:paraId="6B9A2107" w14:textId="77777777" w:rsidR="00AA7093" w:rsidRPr="00AE5A6B" w:rsidRDefault="00AA7093" w:rsidP="00553D8F">
            <w:pPr>
              <w:pStyle w:val="GOSTTablenorm"/>
            </w:pPr>
            <w:r w:rsidRPr="00AE5A6B">
              <w:t>Код клиента</w:t>
            </w:r>
          </w:p>
        </w:tc>
        <w:tc>
          <w:tcPr>
            <w:tcW w:w="359" w:type="pct"/>
            <w:hideMark/>
          </w:tcPr>
          <w:p w14:paraId="12F1F345" w14:textId="77777777" w:rsidR="00AA7093" w:rsidRPr="00AE5A6B" w:rsidRDefault="00AA7093" w:rsidP="00553D8F">
            <w:pPr>
              <w:pStyle w:val="GOSTTablenorm"/>
            </w:pPr>
            <w:r w:rsidRPr="00AE5A6B">
              <w:t>Нет</w:t>
            </w:r>
          </w:p>
        </w:tc>
        <w:tc>
          <w:tcPr>
            <w:tcW w:w="585" w:type="pct"/>
            <w:hideMark/>
          </w:tcPr>
          <w:p w14:paraId="670E5CEE" w14:textId="77777777" w:rsidR="00AA7093" w:rsidRPr="00AE5A6B" w:rsidRDefault="00AA7093" w:rsidP="00553D8F">
            <w:pPr>
              <w:pStyle w:val="GOSTTablenorm"/>
            </w:pPr>
            <w:r w:rsidRPr="00AE5A6B">
              <w:t>Да</w:t>
            </w:r>
          </w:p>
        </w:tc>
        <w:tc>
          <w:tcPr>
            <w:tcW w:w="344" w:type="pct"/>
            <w:hideMark/>
          </w:tcPr>
          <w:p w14:paraId="2D0FFF83" w14:textId="77777777" w:rsidR="00AA7093" w:rsidRPr="00AE5A6B" w:rsidRDefault="00AA7093" w:rsidP="00553D8F">
            <w:pPr>
              <w:pStyle w:val="GOSTTablenorm"/>
            </w:pPr>
            <w:r w:rsidRPr="00AE5A6B">
              <w:t>Нет*</w:t>
            </w:r>
          </w:p>
        </w:tc>
        <w:tc>
          <w:tcPr>
            <w:tcW w:w="2488" w:type="pct"/>
          </w:tcPr>
          <w:p w14:paraId="59CA1164" w14:textId="77777777" w:rsidR="00AA7093" w:rsidRPr="00AE5A6B" w:rsidRDefault="00AA7093" w:rsidP="00553D8F">
            <w:pPr>
              <w:pStyle w:val="GOSTTablenorm"/>
            </w:pPr>
            <w:r w:rsidRPr="00AE5A6B">
              <w:t>В случае ручного формирования документа:</w:t>
            </w:r>
          </w:p>
          <w:p w14:paraId="380A0A23" w14:textId="77777777" w:rsidR="00AA7093" w:rsidRPr="00AE5A6B" w:rsidRDefault="00AA7093" w:rsidP="00553D8F">
            <w:pPr>
              <w:pStyle w:val="GOSTTablenorm"/>
            </w:pPr>
            <w:r w:rsidRPr="00AE5A6B">
              <w:t>Варианты заполнения:</w:t>
            </w:r>
          </w:p>
          <w:p w14:paraId="7433AE43" w14:textId="7715D55A" w:rsidR="00AA7093" w:rsidRPr="00AE5A6B" w:rsidRDefault="00AA7093" w:rsidP="00673878">
            <w:pPr>
              <w:pStyle w:val="GOSTTableListNum1"/>
              <w:numPr>
                <w:ilvl w:val="0"/>
                <w:numId w:val="152"/>
              </w:numPr>
            </w:pPr>
            <w:r w:rsidRPr="00AE5A6B">
              <w:t>8-разрядным кодом Клиента из выбранной (по кнопке «Выбрать Клиента») записи справочника «Сводный реестр» или «</w:t>
            </w:r>
            <w:r w:rsidR="00C26637" w:rsidRPr="00AE5A6B">
              <w:t>Реестр ИП и КФХ</w:t>
            </w:r>
            <w:r w:rsidRPr="00AE5A6B">
              <w:t>».</w:t>
            </w:r>
          </w:p>
          <w:p w14:paraId="7DB14077" w14:textId="13F133A7" w:rsidR="00AA7093" w:rsidRPr="00AE5A6B" w:rsidRDefault="00AA7093" w:rsidP="007E6E92">
            <w:pPr>
              <w:pStyle w:val="GOSTTableListNum1"/>
              <w:numPr>
                <w:ilvl w:val="0"/>
                <w:numId w:val="193"/>
              </w:numPr>
            </w:pPr>
            <w:r w:rsidRPr="00AE5A6B">
              <w:t xml:space="preserve">Путем ручного ввода. После ввода 8-ми разрядного значения, выполняется автоматический поиск в справочнике «Сводный реестр» по актуальным записям по соответствующему Коду Клиента, введенному в документе. </w:t>
            </w:r>
            <w:r w:rsidR="00A640B2" w:rsidRPr="00AE5A6B">
              <w:t>В случае если</w:t>
            </w:r>
            <w:r w:rsidRPr="00AE5A6B">
              <w:t xml:space="preserve"> в Сводном реестре не найдена запись, выполняется поиск в справочнике «</w:t>
            </w:r>
            <w:r w:rsidR="00C26637" w:rsidRPr="00AE5A6B">
              <w:t>Реестр ИП и КФХ</w:t>
            </w:r>
            <w:r w:rsidRPr="00AE5A6B">
              <w:t>» по аналогичным правилам.</w:t>
            </w:r>
          </w:p>
          <w:p w14:paraId="14030673" w14:textId="77777777" w:rsidR="00AA7093" w:rsidRPr="00AE5A6B" w:rsidRDefault="00A640B2" w:rsidP="00553D8F">
            <w:pPr>
              <w:pStyle w:val="GOSTTablenorm"/>
            </w:pPr>
            <w:r w:rsidRPr="00AE5A6B">
              <w:t>В случае если</w:t>
            </w:r>
            <w:r w:rsidR="00AA7093" w:rsidRPr="00AE5A6B">
              <w:t xml:space="preserve"> найдена запись в справочнике «Сводный реестр», то в реквизите «ИП/КФХ плательщика» проставляется значение «0». </w:t>
            </w:r>
            <w:r w:rsidRPr="00AE5A6B">
              <w:t>В случае если</w:t>
            </w:r>
            <w:r w:rsidR="00AA7093" w:rsidRPr="00AE5A6B">
              <w:t xml:space="preserve"> найдена запись в справочнике «Реестр ИП и КФХ», то в реквизите «ИП/КФХ плательщика» проставляется значение «1».</w:t>
            </w:r>
          </w:p>
          <w:p w14:paraId="531B2EEF" w14:textId="77777777" w:rsidR="00AA7093" w:rsidRPr="00AE5A6B" w:rsidRDefault="00AA7093" w:rsidP="00553D8F">
            <w:pPr>
              <w:pStyle w:val="GOSTTablenorm"/>
            </w:pPr>
            <w:r w:rsidRPr="00AE5A6B">
              <w:t>Если в справочнике найдена запись, то на ее основании заполняются реквизиты клиента текущего блока.</w:t>
            </w:r>
          </w:p>
          <w:p w14:paraId="54E479C3" w14:textId="77777777" w:rsidR="00AA7093" w:rsidRPr="00AE5A6B" w:rsidRDefault="00AA7093" w:rsidP="00553D8F">
            <w:pPr>
              <w:pStyle w:val="GOSTTablenorm"/>
            </w:pPr>
            <w:r w:rsidRPr="00AE5A6B">
              <w:t>Если запись не найдена, возле поля выдается сообщение: «по указанному коду организация не найдена. Проверьте корректность ввода или актуальность справочных данных в Системе».</w:t>
            </w:r>
          </w:p>
          <w:p w14:paraId="5C20201B" w14:textId="77777777" w:rsidR="00AA7093" w:rsidRPr="00AE5A6B" w:rsidRDefault="00AA7093" w:rsidP="007E6E92">
            <w:pPr>
              <w:pStyle w:val="GOSTTableListNum1"/>
              <w:numPr>
                <w:ilvl w:val="0"/>
                <w:numId w:val="193"/>
              </w:numPr>
            </w:pPr>
            <w:r w:rsidRPr="00AE5A6B">
              <w:t>Для Уведомлений, загруженных из внешней системы Клиента, заполняется соответствующим значением</w:t>
            </w:r>
          </w:p>
        </w:tc>
        <w:tc>
          <w:tcPr>
            <w:tcW w:w="451" w:type="pct"/>
          </w:tcPr>
          <w:p w14:paraId="577C85B9" w14:textId="77777777" w:rsidR="00AA7093" w:rsidRPr="00AE5A6B" w:rsidRDefault="00AA7093" w:rsidP="00553D8F">
            <w:pPr>
              <w:pStyle w:val="GOSTTablenorm"/>
            </w:pPr>
            <w:r w:rsidRPr="00AE5A6B">
              <w:t>–</w:t>
            </w:r>
          </w:p>
        </w:tc>
      </w:tr>
      <w:tr w:rsidR="00720053" w:rsidRPr="00AE5A6B" w14:paraId="0854A7AA"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58657419" w14:textId="77777777" w:rsidR="00AA7093" w:rsidRPr="00AE5A6B" w:rsidRDefault="00AA7093" w:rsidP="00112EE3">
            <w:pPr>
              <w:pStyle w:val="GOSTTableNum"/>
            </w:pPr>
          </w:p>
        </w:tc>
        <w:tc>
          <w:tcPr>
            <w:tcW w:w="541" w:type="pct"/>
            <w:hideMark/>
          </w:tcPr>
          <w:p w14:paraId="4723D80C" w14:textId="77777777" w:rsidR="00AA7093" w:rsidRPr="00AE5A6B" w:rsidRDefault="00AA7093" w:rsidP="00553D8F">
            <w:pPr>
              <w:pStyle w:val="GOSTTablenorm"/>
            </w:pPr>
            <w:r w:rsidRPr="00AE5A6B">
              <w:t xml:space="preserve">Наименование Клиента, от имени которого </w:t>
            </w:r>
            <w:r w:rsidRPr="00AE5A6B">
              <w:lastRenderedPageBreak/>
              <w:t>заполняется документ</w:t>
            </w:r>
          </w:p>
        </w:tc>
        <w:tc>
          <w:tcPr>
            <w:tcW w:w="359" w:type="pct"/>
            <w:hideMark/>
          </w:tcPr>
          <w:p w14:paraId="45240C97" w14:textId="77777777" w:rsidR="00AA7093" w:rsidRPr="00AE5A6B" w:rsidRDefault="00AA7093" w:rsidP="00553D8F">
            <w:pPr>
              <w:pStyle w:val="GOSTTablenorm"/>
            </w:pPr>
            <w:r w:rsidRPr="00AE5A6B">
              <w:lastRenderedPageBreak/>
              <w:t>Нет</w:t>
            </w:r>
          </w:p>
        </w:tc>
        <w:tc>
          <w:tcPr>
            <w:tcW w:w="585" w:type="pct"/>
            <w:hideMark/>
          </w:tcPr>
          <w:p w14:paraId="1303DA98" w14:textId="77777777" w:rsidR="00AA7093" w:rsidRPr="00AE5A6B" w:rsidRDefault="00AA7093" w:rsidP="00553D8F">
            <w:pPr>
              <w:pStyle w:val="GOSTTablenorm"/>
            </w:pPr>
            <w:r w:rsidRPr="00AE5A6B">
              <w:t>Нет</w:t>
            </w:r>
          </w:p>
        </w:tc>
        <w:tc>
          <w:tcPr>
            <w:tcW w:w="344" w:type="pct"/>
            <w:hideMark/>
          </w:tcPr>
          <w:p w14:paraId="15E5B59D" w14:textId="77777777" w:rsidR="00AA7093" w:rsidRPr="00AE5A6B" w:rsidRDefault="00AA7093" w:rsidP="00553D8F">
            <w:pPr>
              <w:pStyle w:val="GOSTTablenorm"/>
            </w:pPr>
            <w:r w:rsidRPr="00AE5A6B">
              <w:t>Нет*</w:t>
            </w:r>
          </w:p>
        </w:tc>
        <w:tc>
          <w:tcPr>
            <w:tcW w:w="2488" w:type="pct"/>
            <w:hideMark/>
          </w:tcPr>
          <w:p w14:paraId="28750AF3" w14:textId="77777777" w:rsidR="00AA7093" w:rsidRPr="00AE5A6B" w:rsidRDefault="00A640B2" w:rsidP="00673878">
            <w:pPr>
              <w:pStyle w:val="GOSTTableListNum1"/>
              <w:numPr>
                <w:ilvl w:val="0"/>
                <w:numId w:val="153"/>
              </w:numPr>
            </w:pPr>
            <w:r w:rsidRPr="00AE5A6B">
              <w:t>В случае если</w:t>
            </w:r>
            <w:r w:rsidR="00AA7093" w:rsidRPr="00AE5A6B">
              <w:t xml:space="preserve"> в реквизите «ИП/КФХ плательщика» проставляется значение «0», заполняется автоматически значением реквизита «Полное наименование клиента» справочника «Сводный реестр», и только в том случае, если </w:t>
            </w:r>
            <w:r w:rsidR="00AA7093" w:rsidRPr="00AE5A6B">
              <w:lastRenderedPageBreak/>
              <w:t>значение реквизита «Код ТОФК» текущего блока не пусто. В остальных случаях не заполняется.</w:t>
            </w:r>
          </w:p>
          <w:p w14:paraId="2D31C79F" w14:textId="77777777" w:rsidR="00AA7093" w:rsidRPr="00AE5A6B" w:rsidRDefault="00A640B2" w:rsidP="007E6E92">
            <w:pPr>
              <w:pStyle w:val="GOSTTableListNum1"/>
              <w:numPr>
                <w:ilvl w:val="0"/>
                <w:numId w:val="193"/>
              </w:numPr>
            </w:pPr>
            <w:r w:rsidRPr="00AE5A6B">
              <w:t>В случае если</w:t>
            </w:r>
            <w:r w:rsidR="00AA7093" w:rsidRPr="00AE5A6B">
              <w:t xml:space="preserve"> в реквизите «ИП/КФХ плательщика» проставляется значение «1» заполняется из справочника «Реестр ИП и КФХ», поле заполняется значением на основании полей справочника: «Тип клиента» «Фамилия», «Имя», «Отчество» по следующему алгоритму по маске [Наименование вида предпринимательства] + [Фамилия] + [Имя] + [Отчество] (т.е. «Индивидуальный предприниматель Иванов Иван Иванович»).</w:t>
            </w:r>
          </w:p>
          <w:p w14:paraId="69C3F334" w14:textId="77777777" w:rsidR="00AA7093" w:rsidRPr="00AE5A6B" w:rsidRDefault="00AA7093" w:rsidP="007E6E92">
            <w:pPr>
              <w:pStyle w:val="GOSTTableListNum1"/>
              <w:numPr>
                <w:ilvl w:val="0"/>
                <w:numId w:val="193"/>
              </w:numPr>
            </w:pPr>
            <w:r w:rsidRPr="00AE5A6B">
              <w:t>При импорте заполняется значением реквизита «Наименование клиента» Блока «Клиент» из импортируемого файла</w:t>
            </w:r>
          </w:p>
        </w:tc>
        <w:tc>
          <w:tcPr>
            <w:tcW w:w="451" w:type="pct"/>
          </w:tcPr>
          <w:p w14:paraId="1D5606EE" w14:textId="77777777" w:rsidR="00AA7093" w:rsidRPr="00AE5A6B" w:rsidRDefault="00AA7093" w:rsidP="00553D8F">
            <w:pPr>
              <w:pStyle w:val="GOSTTablenorm"/>
            </w:pPr>
            <w:r w:rsidRPr="00AE5A6B">
              <w:lastRenderedPageBreak/>
              <w:t>–</w:t>
            </w:r>
          </w:p>
        </w:tc>
      </w:tr>
      <w:tr w:rsidR="0057439B" w:rsidRPr="00AE5A6B" w14:paraId="455BA7DB" w14:textId="77777777" w:rsidTr="0057439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32B0D803" w14:textId="77777777" w:rsidR="0057439B" w:rsidRPr="00AE5A6B" w:rsidRDefault="0057439B" w:rsidP="0057439B">
            <w:pPr>
              <w:pStyle w:val="GOSTTablenorm"/>
              <w:rPr>
                <w:rStyle w:val="GOSTSymBold"/>
              </w:rPr>
            </w:pPr>
            <w:r w:rsidRPr="00AE5A6B">
              <w:rPr>
                <w:rStyle w:val="GOSTSymBold"/>
              </w:rPr>
              <w:t>Раздел «Клиент»</w:t>
            </w:r>
          </w:p>
        </w:tc>
      </w:tr>
      <w:tr w:rsidR="00720053" w:rsidRPr="00AE5A6B" w14:paraId="1AB8D4A7"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6843624F" w14:textId="77777777" w:rsidR="00AA7093" w:rsidRPr="00AE5A6B" w:rsidRDefault="00AA7093" w:rsidP="00112EE3">
            <w:pPr>
              <w:pStyle w:val="GOSTTableNum"/>
            </w:pPr>
            <w:bookmarkStart w:id="1473" w:name="_Ref26366905"/>
          </w:p>
        </w:tc>
        <w:bookmarkEnd w:id="1473"/>
        <w:tc>
          <w:tcPr>
            <w:tcW w:w="541" w:type="pct"/>
            <w:hideMark/>
          </w:tcPr>
          <w:p w14:paraId="7C1F6429" w14:textId="77777777" w:rsidR="00AA7093" w:rsidRPr="00AE5A6B" w:rsidRDefault="00AA7093" w:rsidP="00361213">
            <w:pPr>
              <w:pStyle w:val="GOSTTablenorm"/>
            </w:pPr>
            <w:r w:rsidRPr="00AE5A6B">
              <w:t xml:space="preserve">Код </w:t>
            </w:r>
            <w:r w:rsidR="00361213" w:rsidRPr="00AE5A6B">
              <w:t>СВР/НУБП</w:t>
            </w:r>
          </w:p>
        </w:tc>
        <w:tc>
          <w:tcPr>
            <w:tcW w:w="359" w:type="pct"/>
            <w:hideMark/>
          </w:tcPr>
          <w:p w14:paraId="5B527593" w14:textId="77777777" w:rsidR="00AA7093" w:rsidRPr="00AE5A6B" w:rsidRDefault="00AA7093" w:rsidP="00553D8F">
            <w:pPr>
              <w:pStyle w:val="GOSTTablenorm"/>
            </w:pPr>
            <w:r w:rsidRPr="00AE5A6B">
              <w:t>Да</w:t>
            </w:r>
          </w:p>
        </w:tc>
        <w:tc>
          <w:tcPr>
            <w:tcW w:w="585" w:type="pct"/>
            <w:hideMark/>
          </w:tcPr>
          <w:p w14:paraId="05756BD6" w14:textId="77777777" w:rsidR="00AA7093" w:rsidRPr="00AE5A6B" w:rsidRDefault="00AA7093" w:rsidP="00553D8F">
            <w:pPr>
              <w:pStyle w:val="GOSTTablenorm"/>
            </w:pPr>
            <w:r w:rsidRPr="00AE5A6B">
              <w:t>Нет</w:t>
            </w:r>
          </w:p>
        </w:tc>
        <w:tc>
          <w:tcPr>
            <w:tcW w:w="344" w:type="pct"/>
            <w:hideMark/>
          </w:tcPr>
          <w:p w14:paraId="04B6A5A5" w14:textId="77777777" w:rsidR="00AA7093" w:rsidRPr="00AE5A6B" w:rsidRDefault="00AA7093" w:rsidP="00553D8F">
            <w:pPr>
              <w:pStyle w:val="GOSTTablenorm"/>
            </w:pPr>
            <w:r w:rsidRPr="00AE5A6B">
              <w:t>Да</w:t>
            </w:r>
          </w:p>
        </w:tc>
        <w:tc>
          <w:tcPr>
            <w:tcW w:w="2488" w:type="pct"/>
          </w:tcPr>
          <w:p w14:paraId="6DFD678E" w14:textId="77777777" w:rsidR="00AA7093" w:rsidRPr="00AE5A6B" w:rsidRDefault="00AA7093" w:rsidP="00553D8F">
            <w:pPr>
              <w:pStyle w:val="GOSTTablenorm"/>
            </w:pPr>
            <w:r w:rsidRPr="00AE5A6B">
              <w:t>Варианты заполнения:</w:t>
            </w:r>
          </w:p>
          <w:p w14:paraId="2D7AB0C4" w14:textId="77777777" w:rsidR="00AA7093" w:rsidRPr="00AE5A6B" w:rsidRDefault="00AA7093" w:rsidP="00673878">
            <w:pPr>
              <w:pStyle w:val="GOSTTableListNum1"/>
              <w:numPr>
                <w:ilvl w:val="0"/>
                <w:numId w:val="154"/>
              </w:numPr>
            </w:pPr>
            <w:r w:rsidRPr="00AE5A6B">
              <w:t>Автоматически заполняется значением реквизита «Код организации» записи справочника «Сводный реестр» или «Код клиента» записи справочника «Реестр ИП и КФХ».</w:t>
            </w:r>
          </w:p>
          <w:p w14:paraId="56DC248C" w14:textId="77777777" w:rsidR="00AA7093" w:rsidRPr="00AE5A6B" w:rsidRDefault="00AA7093" w:rsidP="007E6E92">
            <w:pPr>
              <w:pStyle w:val="GOSTTableListNum1"/>
              <w:numPr>
                <w:ilvl w:val="0"/>
                <w:numId w:val="193"/>
              </w:numPr>
            </w:pPr>
            <w:r w:rsidRPr="00AE5A6B">
              <w:t>Если заполнен Блок ТОФК по месту обращения, то значением реквизита «Код клиента», указанного в Блоке ТОФК по месту обращения.</w:t>
            </w:r>
          </w:p>
          <w:p w14:paraId="5672E46D" w14:textId="77777777" w:rsidR="00AA7093" w:rsidRPr="00AE5A6B" w:rsidRDefault="00AA7093" w:rsidP="007E6E92">
            <w:pPr>
              <w:pStyle w:val="GOSTTableListNum1"/>
              <w:numPr>
                <w:ilvl w:val="0"/>
                <w:numId w:val="193"/>
              </w:numPr>
            </w:pPr>
            <w:r w:rsidRPr="00AE5A6B">
              <w:t>При импорте заполняется значением реквизита «Код клиента» из импортируемого файла</w:t>
            </w:r>
          </w:p>
        </w:tc>
        <w:tc>
          <w:tcPr>
            <w:tcW w:w="451" w:type="pct"/>
          </w:tcPr>
          <w:p w14:paraId="10B21413" w14:textId="77777777" w:rsidR="00AA7093" w:rsidRPr="00AE5A6B" w:rsidRDefault="00AA7093" w:rsidP="00553D8F">
            <w:pPr>
              <w:pStyle w:val="GOSTTablenorm"/>
            </w:pPr>
            <w:r w:rsidRPr="00AE5A6B">
              <w:t>Реквизиты организации заполняются автоматически на основании определения системной организации пользователя, который вводит до</w:t>
            </w:r>
            <w:r w:rsidR="00361213" w:rsidRPr="00AE5A6B">
              <w:t>ку</w:t>
            </w:r>
            <w:r w:rsidR="00361213" w:rsidRPr="00AE5A6B">
              <w:lastRenderedPageBreak/>
              <w:t>мент</w:t>
            </w:r>
          </w:p>
        </w:tc>
      </w:tr>
      <w:tr w:rsidR="00720053" w:rsidRPr="00AE5A6B" w14:paraId="3D696F74"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3FC2C38A" w14:textId="77777777" w:rsidR="00AA7093" w:rsidRPr="00AE5A6B" w:rsidRDefault="00AA7093" w:rsidP="00112EE3">
            <w:pPr>
              <w:pStyle w:val="GOSTTableNum"/>
            </w:pPr>
            <w:bookmarkStart w:id="1474" w:name="_Ref531558065"/>
          </w:p>
        </w:tc>
        <w:bookmarkEnd w:id="1474"/>
        <w:tc>
          <w:tcPr>
            <w:tcW w:w="541" w:type="pct"/>
            <w:hideMark/>
          </w:tcPr>
          <w:p w14:paraId="2DD459CE" w14:textId="77777777" w:rsidR="00AA7093" w:rsidRPr="00AE5A6B" w:rsidRDefault="00AA7093" w:rsidP="00553D8F">
            <w:pPr>
              <w:pStyle w:val="GOSTTablenorm"/>
            </w:pPr>
            <w:r w:rsidRPr="00AE5A6B">
              <w:t>Лицевой счет</w:t>
            </w:r>
          </w:p>
        </w:tc>
        <w:tc>
          <w:tcPr>
            <w:tcW w:w="359" w:type="pct"/>
            <w:hideMark/>
          </w:tcPr>
          <w:p w14:paraId="4685F10D" w14:textId="77777777" w:rsidR="00AA7093" w:rsidRPr="00AE5A6B" w:rsidRDefault="00AA7093" w:rsidP="00553D8F">
            <w:pPr>
              <w:pStyle w:val="GOSTTablenorm"/>
            </w:pPr>
            <w:r w:rsidRPr="00AE5A6B">
              <w:t>Да</w:t>
            </w:r>
          </w:p>
        </w:tc>
        <w:tc>
          <w:tcPr>
            <w:tcW w:w="585" w:type="pct"/>
            <w:hideMark/>
          </w:tcPr>
          <w:p w14:paraId="1B7D68ED" w14:textId="77777777" w:rsidR="00AA7093" w:rsidRPr="00AE5A6B" w:rsidRDefault="00AA7093" w:rsidP="00553D8F">
            <w:pPr>
              <w:pStyle w:val="GOSTTablenorm"/>
            </w:pPr>
            <w:r w:rsidRPr="00AE5A6B">
              <w:t>Нет</w:t>
            </w:r>
          </w:p>
        </w:tc>
        <w:tc>
          <w:tcPr>
            <w:tcW w:w="344" w:type="pct"/>
            <w:hideMark/>
          </w:tcPr>
          <w:p w14:paraId="352F0079" w14:textId="77777777" w:rsidR="00AA7093" w:rsidRPr="00AE5A6B" w:rsidRDefault="00AA7093" w:rsidP="00553D8F">
            <w:pPr>
              <w:pStyle w:val="GOSTTablenorm"/>
            </w:pPr>
            <w:r w:rsidRPr="00AE5A6B">
              <w:t>Да</w:t>
            </w:r>
          </w:p>
        </w:tc>
        <w:tc>
          <w:tcPr>
            <w:tcW w:w="2488" w:type="pct"/>
            <w:hideMark/>
          </w:tcPr>
          <w:p w14:paraId="6731FA85" w14:textId="77777777" w:rsidR="0034041F" w:rsidRPr="00AE5A6B" w:rsidRDefault="0034041F" w:rsidP="0034041F">
            <w:pPr>
              <w:pStyle w:val="GOSTTablenorm"/>
              <w:rPr>
                <w:lang w:val="en-US"/>
              </w:rPr>
            </w:pPr>
            <w:r w:rsidRPr="00AE5A6B">
              <w:t>Варианты заполнения</w:t>
            </w:r>
            <w:r w:rsidRPr="00AE5A6B">
              <w:rPr>
                <w:lang w:val="en-US"/>
              </w:rPr>
              <w:t>:</w:t>
            </w:r>
          </w:p>
          <w:p w14:paraId="0364B4FC" w14:textId="77777777" w:rsidR="00AA7093" w:rsidRPr="00AE5A6B" w:rsidDel="006F2BA2" w:rsidRDefault="00AA7093" w:rsidP="00673878">
            <w:pPr>
              <w:pStyle w:val="GOSTTableListNum1"/>
              <w:numPr>
                <w:ilvl w:val="0"/>
                <w:numId w:val="155"/>
              </w:numPr>
            </w:pPr>
            <w:r w:rsidRPr="00AE5A6B">
              <w:t>Выбором из справочника «Книга регистрации лицевых счетов».</w:t>
            </w:r>
          </w:p>
          <w:p w14:paraId="497FD3E7" w14:textId="77777777" w:rsidR="00AA7093" w:rsidRPr="00AE5A6B" w:rsidRDefault="00AA7093" w:rsidP="00553D8F">
            <w:pPr>
              <w:pStyle w:val="GOSTTablenorm"/>
            </w:pPr>
            <w:r w:rsidRPr="00AE5A6B">
              <w:t>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«Код клиента».</w:t>
            </w:r>
          </w:p>
          <w:p w14:paraId="47F13323" w14:textId="77777777" w:rsidR="00AA7093" w:rsidRPr="00AE5A6B" w:rsidRDefault="00AA7093" w:rsidP="007E6E92">
            <w:pPr>
              <w:pStyle w:val="GOSTTableListNum1"/>
              <w:numPr>
                <w:ilvl w:val="0"/>
                <w:numId w:val="193"/>
              </w:numPr>
            </w:pPr>
            <w:r w:rsidRPr="00AE5A6B">
              <w:t>При импорте заполняется значением реквизита «Лицевой счет» из импортируемого файла</w:t>
            </w:r>
          </w:p>
        </w:tc>
        <w:tc>
          <w:tcPr>
            <w:tcW w:w="451" w:type="pct"/>
          </w:tcPr>
          <w:p w14:paraId="0B43A6FA" w14:textId="77777777" w:rsidR="00AA7093" w:rsidRPr="00AE5A6B" w:rsidRDefault="00AA7093" w:rsidP="00553D8F">
            <w:pPr>
              <w:pStyle w:val="GOSTTablenorm"/>
            </w:pPr>
            <w:r w:rsidRPr="00AE5A6B">
              <w:t>–</w:t>
            </w:r>
          </w:p>
        </w:tc>
      </w:tr>
      <w:tr w:rsidR="00720053" w:rsidRPr="00AE5A6B" w14:paraId="598ABF48"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10E59C8B" w14:textId="77777777" w:rsidR="00AA7093" w:rsidRPr="00AE5A6B" w:rsidRDefault="00AA7093" w:rsidP="00112EE3">
            <w:pPr>
              <w:pStyle w:val="GOSTTableNum"/>
            </w:pPr>
          </w:p>
        </w:tc>
        <w:tc>
          <w:tcPr>
            <w:tcW w:w="541" w:type="pct"/>
            <w:hideMark/>
          </w:tcPr>
          <w:p w14:paraId="53B34D72" w14:textId="77777777" w:rsidR="00AA7093" w:rsidRPr="00AE5A6B" w:rsidRDefault="00AA7093" w:rsidP="00553D8F">
            <w:pPr>
              <w:pStyle w:val="GOSTTablenorm"/>
            </w:pPr>
            <w:r w:rsidRPr="00AE5A6B">
              <w:t>Наименование клиента</w:t>
            </w:r>
          </w:p>
        </w:tc>
        <w:tc>
          <w:tcPr>
            <w:tcW w:w="359" w:type="pct"/>
            <w:hideMark/>
          </w:tcPr>
          <w:p w14:paraId="20AEFD29" w14:textId="77777777" w:rsidR="00AA7093" w:rsidRPr="00AE5A6B" w:rsidRDefault="00AA7093" w:rsidP="00553D8F">
            <w:pPr>
              <w:pStyle w:val="GOSTTablenorm"/>
            </w:pPr>
            <w:r w:rsidRPr="00AE5A6B">
              <w:t>Да</w:t>
            </w:r>
          </w:p>
        </w:tc>
        <w:tc>
          <w:tcPr>
            <w:tcW w:w="585" w:type="pct"/>
            <w:hideMark/>
          </w:tcPr>
          <w:p w14:paraId="7432D333" w14:textId="77777777" w:rsidR="00AA7093" w:rsidRPr="00AE5A6B" w:rsidRDefault="00AA7093" w:rsidP="00553D8F">
            <w:pPr>
              <w:pStyle w:val="GOSTTablenorm"/>
            </w:pPr>
            <w:r w:rsidRPr="00AE5A6B">
              <w:t>Нет</w:t>
            </w:r>
          </w:p>
        </w:tc>
        <w:tc>
          <w:tcPr>
            <w:tcW w:w="344" w:type="pct"/>
            <w:hideMark/>
          </w:tcPr>
          <w:p w14:paraId="5CDD4C67" w14:textId="77777777" w:rsidR="00AA7093" w:rsidRPr="00AE5A6B" w:rsidRDefault="00AA7093" w:rsidP="00553D8F">
            <w:pPr>
              <w:pStyle w:val="GOSTTablenorm"/>
            </w:pPr>
            <w:r w:rsidRPr="00AE5A6B">
              <w:t>Да</w:t>
            </w:r>
          </w:p>
        </w:tc>
        <w:tc>
          <w:tcPr>
            <w:tcW w:w="2488" w:type="pct"/>
            <w:hideMark/>
          </w:tcPr>
          <w:p w14:paraId="30C8F571" w14:textId="77777777" w:rsidR="0034041F" w:rsidRPr="00AE5A6B" w:rsidRDefault="0034041F" w:rsidP="0034041F">
            <w:pPr>
              <w:pStyle w:val="GOSTTablenorm"/>
              <w:rPr>
                <w:lang w:val="en-US"/>
              </w:rPr>
            </w:pPr>
            <w:r w:rsidRPr="00AE5A6B">
              <w:t>Варианты заполнения</w:t>
            </w:r>
            <w:r w:rsidRPr="00AE5A6B">
              <w:rPr>
                <w:lang w:val="en-US"/>
              </w:rPr>
              <w:t>:</w:t>
            </w:r>
          </w:p>
          <w:p w14:paraId="287CCAB7" w14:textId="77777777" w:rsidR="00AA7093" w:rsidRPr="00AE5A6B" w:rsidRDefault="0034041F" w:rsidP="00673878">
            <w:pPr>
              <w:pStyle w:val="GOSTTableListNum1"/>
              <w:numPr>
                <w:ilvl w:val="0"/>
                <w:numId w:val="156"/>
              </w:numPr>
            </w:pPr>
            <w:r w:rsidRPr="00AE5A6B">
              <w:t>Заполняется автоматически</w:t>
            </w:r>
          </w:p>
          <w:p w14:paraId="5679A014" w14:textId="77777777" w:rsidR="00AA7093" w:rsidRPr="00AE5A6B" w:rsidRDefault="00AA7093" w:rsidP="007E6E92">
            <w:pPr>
              <w:pStyle w:val="GOSTTableListNum1"/>
              <w:numPr>
                <w:ilvl w:val="0"/>
                <w:numId w:val="193"/>
              </w:numPr>
            </w:pPr>
            <w:r w:rsidRPr="00AE5A6B">
              <w:t>При импорте заполняется значением реквизита «Наименование клиента» из импортируемого файла.</w:t>
            </w:r>
          </w:p>
        </w:tc>
        <w:tc>
          <w:tcPr>
            <w:tcW w:w="451" w:type="pct"/>
          </w:tcPr>
          <w:p w14:paraId="12FEF1B1" w14:textId="77777777" w:rsidR="00AA7093" w:rsidRPr="00AE5A6B" w:rsidRDefault="00AA7093" w:rsidP="00553D8F">
            <w:pPr>
              <w:pStyle w:val="GOSTTablenorm"/>
            </w:pPr>
            <w:r w:rsidRPr="00AE5A6B">
              <w:t>–</w:t>
            </w:r>
          </w:p>
        </w:tc>
      </w:tr>
      <w:tr w:rsidR="00720053" w:rsidRPr="00AE5A6B" w14:paraId="4859D2B7" w14:textId="77777777" w:rsidTr="0086617F">
        <w:trPr>
          <w:cnfStyle w:val="000000100000" w:firstRow="0" w:lastRow="0" w:firstColumn="0" w:lastColumn="0" w:oddVBand="0" w:evenVBand="0" w:oddHBand="1" w:evenHBand="0" w:firstRowFirstColumn="0" w:firstRowLastColumn="0" w:lastRowFirstColumn="0" w:lastRowLastColumn="0"/>
          <w:trHeight w:val="492"/>
        </w:trPr>
        <w:tc>
          <w:tcPr>
            <w:tcW w:w="233" w:type="pct"/>
          </w:tcPr>
          <w:p w14:paraId="3AD91EE6" w14:textId="77777777" w:rsidR="00AA7093" w:rsidRPr="00AE5A6B" w:rsidRDefault="00AA7093" w:rsidP="00112EE3">
            <w:pPr>
              <w:pStyle w:val="GOSTTableNum"/>
            </w:pPr>
          </w:p>
        </w:tc>
        <w:tc>
          <w:tcPr>
            <w:tcW w:w="541" w:type="pct"/>
            <w:hideMark/>
          </w:tcPr>
          <w:p w14:paraId="36832D0E" w14:textId="77777777" w:rsidR="00AA7093" w:rsidRPr="00AE5A6B" w:rsidRDefault="00AA7093" w:rsidP="00553D8F">
            <w:pPr>
              <w:pStyle w:val="GOSTTablenorm"/>
            </w:pPr>
            <w:r w:rsidRPr="00AE5A6B">
              <w:t>ОКПО</w:t>
            </w:r>
          </w:p>
        </w:tc>
        <w:tc>
          <w:tcPr>
            <w:tcW w:w="359" w:type="pct"/>
            <w:hideMark/>
          </w:tcPr>
          <w:p w14:paraId="61644135" w14:textId="77777777" w:rsidR="00AA7093" w:rsidRPr="00AE5A6B" w:rsidRDefault="00AA7093" w:rsidP="00553D8F">
            <w:pPr>
              <w:pStyle w:val="GOSTTablenorm"/>
            </w:pPr>
            <w:r w:rsidRPr="00AE5A6B">
              <w:t>Нет</w:t>
            </w:r>
          </w:p>
        </w:tc>
        <w:tc>
          <w:tcPr>
            <w:tcW w:w="585" w:type="pct"/>
            <w:hideMark/>
          </w:tcPr>
          <w:p w14:paraId="5E268743" w14:textId="77777777" w:rsidR="00AA7093" w:rsidRPr="00AE5A6B" w:rsidRDefault="00AA7093" w:rsidP="00553D8F">
            <w:pPr>
              <w:pStyle w:val="GOSTTablenorm"/>
            </w:pPr>
            <w:r w:rsidRPr="00AE5A6B">
              <w:t>Нет</w:t>
            </w:r>
          </w:p>
        </w:tc>
        <w:tc>
          <w:tcPr>
            <w:tcW w:w="344" w:type="pct"/>
            <w:hideMark/>
          </w:tcPr>
          <w:p w14:paraId="071FFC98" w14:textId="77777777" w:rsidR="00AA7093" w:rsidRPr="00AE5A6B" w:rsidRDefault="00AA7093" w:rsidP="00553D8F">
            <w:pPr>
              <w:pStyle w:val="GOSTTablenorm"/>
            </w:pPr>
            <w:r w:rsidRPr="00AE5A6B">
              <w:t>Да</w:t>
            </w:r>
          </w:p>
        </w:tc>
        <w:tc>
          <w:tcPr>
            <w:tcW w:w="2488" w:type="pct"/>
          </w:tcPr>
          <w:p w14:paraId="712A123B" w14:textId="77777777" w:rsidR="0034041F" w:rsidRPr="00AE5A6B" w:rsidRDefault="0034041F" w:rsidP="0034041F">
            <w:pPr>
              <w:pStyle w:val="GOSTTablenorm"/>
              <w:rPr>
                <w:lang w:val="en-US"/>
              </w:rPr>
            </w:pPr>
            <w:r w:rsidRPr="00AE5A6B">
              <w:t>Варианты заполнения</w:t>
            </w:r>
            <w:r w:rsidRPr="00AE5A6B">
              <w:rPr>
                <w:lang w:val="en-US"/>
              </w:rPr>
              <w:t>:</w:t>
            </w:r>
          </w:p>
          <w:p w14:paraId="760A586B" w14:textId="77777777" w:rsidR="0034041F" w:rsidRPr="00AE5A6B" w:rsidRDefault="00AA7093" w:rsidP="00673878">
            <w:pPr>
              <w:pStyle w:val="GOSTTableListNum1"/>
              <w:numPr>
                <w:ilvl w:val="0"/>
                <w:numId w:val="157"/>
              </w:numPr>
            </w:pPr>
            <w:r w:rsidRPr="00AE5A6B">
              <w:t xml:space="preserve">Автоматически </w:t>
            </w:r>
          </w:p>
          <w:p w14:paraId="05EEEBCC" w14:textId="77777777" w:rsidR="00AA7093" w:rsidRPr="00AE5A6B" w:rsidRDefault="00AA7093" w:rsidP="007E6E92">
            <w:pPr>
              <w:pStyle w:val="GOSTTableListNum1"/>
              <w:numPr>
                <w:ilvl w:val="0"/>
                <w:numId w:val="193"/>
              </w:numPr>
            </w:pPr>
            <w:r w:rsidRPr="00AE5A6B">
              <w:t>При импорте заполняется значением реквизита «ОКПО» из импортируемого файла</w:t>
            </w:r>
          </w:p>
        </w:tc>
        <w:tc>
          <w:tcPr>
            <w:tcW w:w="451" w:type="pct"/>
            <w:hideMark/>
          </w:tcPr>
          <w:p w14:paraId="39D8AC61" w14:textId="77777777" w:rsidR="00AA7093" w:rsidRPr="00AE5A6B" w:rsidRDefault="006A4BA6" w:rsidP="00553D8F">
            <w:pPr>
              <w:pStyle w:val="GOSTTablenorm"/>
              <w:rPr>
                <w:lang w:val="en-US"/>
              </w:rPr>
            </w:pPr>
            <w:r w:rsidRPr="00AE5A6B">
              <w:t>–</w:t>
            </w:r>
          </w:p>
        </w:tc>
      </w:tr>
      <w:tr w:rsidR="00720053" w:rsidRPr="00AE5A6B" w14:paraId="54076806"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38F58947" w14:textId="77777777" w:rsidR="00AA7093" w:rsidRPr="00AE5A6B" w:rsidRDefault="00AA7093" w:rsidP="00112EE3">
            <w:pPr>
              <w:pStyle w:val="GOSTTableNum"/>
            </w:pPr>
          </w:p>
        </w:tc>
        <w:tc>
          <w:tcPr>
            <w:tcW w:w="541" w:type="pct"/>
            <w:hideMark/>
          </w:tcPr>
          <w:p w14:paraId="3EA0379E" w14:textId="77777777" w:rsidR="00AA7093" w:rsidRPr="00AE5A6B" w:rsidRDefault="00AA7093" w:rsidP="00553D8F">
            <w:pPr>
              <w:pStyle w:val="GOSTTablenorm"/>
            </w:pPr>
            <w:r w:rsidRPr="00AE5A6B">
              <w:t>Код ЦС обслуживания</w:t>
            </w:r>
          </w:p>
        </w:tc>
        <w:tc>
          <w:tcPr>
            <w:tcW w:w="359" w:type="pct"/>
            <w:hideMark/>
          </w:tcPr>
          <w:p w14:paraId="23828589" w14:textId="77777777" w:rsidR="00AA7093" w:rsidRPr="00AE5A6B" w:rsidRDefault="00AA7093" w:rsidP="00553D8F">
            <w:pPr>
              <w:pStyle w:val="GOSTTablenorm"/>
            </w:pPr>
            <w:r w:rsidRPr="00AE5A6B">
              <w:t>Да</w:t>
            </w:r>
          </w:p>
        </w:tc>
        <w:tc>
          <w:tcPr>
            <w:tcW w:w="585" w:type="pct"/>
            <w:hideMark/>
          </w:tcPr>
          <w:p w14:paraId="6149AA24" w14:textId="77777777" w:rsidR="00AA7093" w:rsidRPr="00AE5A6B" w:rsidRDefault="00AA7093" w:rsidP="00553D8F">
            <w:pPr>
              <w:pStyle w:val="GOSTTablenorm"/>
            </w:pPr>
            <w:r w:rsidRPr="00AE5A6B">
              <w:t>Нет</w:t>
            </w:r>
          </w:p>
        </w:tc>
        <w:tc>
          <w:tcPr>
            <w:tcW w:w="344" w:type="pct"/>
            <w:hideMark/>
          </w:tcPr>
          <w:p w14:paraId="62110AF5" w14:textId="77777777" w:rsidR="00AA7093" w:rsidRPr="00AE5A6B" w:rsidRDefault="00AA7093" w:rsidP="00553D8F">
            <w:pPr>
              <w:pStyle w:val="GOSTTablenorm"/>
            </w:pPr>
            <w:r w:rsidRPr="00AE5A6B">
              <w:t>Да</w:t>
            </w:r>
          </w:p>
        </w:tc>
        <w:tc>
          <w:tcPr>
            <w:tcW w:w="2488" w:type="pct"/>
            <w:hideMark/>
          </w:tcPr>
          <w:p w14:paraId="42DE37B7" w14:textId="77777777" w:rsidR="0034041F" w:rsidRPr="00AE5A6B" w:rsidRDefault="0034041F" w:rsidP="0034041F">
            <w:pPr>
              <w:pStyle w:val="GOSTTablenorm"/>
            </w:pPr>
            <w:r w:rsidRPr="00AE5A6B">
              <w:t>Варианты заполнения</w:t>
            </w:r>
            <w:r w:rsidRPr="00AE5A6B">
              <w:rPr>
                <w:lang w:val="en-US"/>
              </w:rPr>
              <w:t>:</w:t>
            </w:r>
          </w:p>
          <w:p w14:paraId="620C31BC" w14:textId="77777777" w:rsidR="00AA7093" w:rsidRPr="00AE5A6B" w:rsidRDefault="00AA7093" w:rsidP="00673878">
            <w:pPr>
              <w:pStyle w:val="GOSTTableListNum1"/>
              <w:numPr>
                <w:ilvl w:val="0"/>
                <w:numId w:val="158"/>
              </w:numPr>
            </w:pPr>
            <w:r w:rsidRPr="00AE5A6B">
              <w:t>Автоматически.</w:t>
            </w:r>
          </w:p>
          <w:p w14:paraId="08DCD35D" w14:textId="77777777" w:rsidR="00AA7093" w:rsidRPr="00AE5A6B" w:rsidRDefault="00AA7093" w:rsidP="007E6E92">
            <w:pPr>
              <w:pStyle w:val="GOSTTableListNum1"/>
              <w:numPr>
                <w:ilvl w:val="0"/>
                <w:numId w:val="193"/>
              </w:numPr>
            </w:pPr>
            <w:r w:rsidRPr="00AE5A6B">
              <w:t>При импорте заполняется значением реквизита «Код ЦС обслуживания» из импортируемого файла</w:t>
            </w:r>
          </w:p>
        </w:tc>
        <w:tc>
          <w:tcPr>
            <w:tcW w:w="451" w:type="pct"/>
          </w:tcPr>
          <w:p w14:paraId="1AA55700" w14:textId="77777777" w:rsidR="00AA7093" w:rsidRPr="00AE5A6B" w:rsidRDefault="00AA7093" w:rsidP="00553D8F">
            <w:pPr>
              <w:pStyle w:val="GOSTTablenorm"/>
            </w:pPr>
            <w:r w:rsidRPr="00AE5A6B">
              <w:t>–</w:t>
            </w:r>
          </w:p>
        </w:tc>
      </w:tr>
      <w:tr w:rsidR="00720053" w:rsidRPr="00AE5A6B" w14:paraId="4F96AF57"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3B2EA3E5" w14:textId="77777777" w:rsidR="00AA7093" w:rsidRPr="00AE5A6B" w:rsidRDefault="00AA7093" w:rsidP="00112EE3">
            <w:pPr>
              <w:pStyle w:val="GOSTTableNum"/>
            </w:pPr>
          </w:p>
        </w:tc>
        <w:tc>
          <w:tcPr>
            <w:tcW w:w="541" w:type="pct"/>
            <w:hideMark/>
          </w:tcPr>
          <w:p w14:paraId="07524962" w14:textId="77777777" w:rsidR="00AA7093" w:rsidRPr="00AE5A6B" w:rsidRDefault="00AA7093" w:rsidP="00553D8F">
            <w:pPr>
              <w:pStyle w:val="GOSTTablenorm"/>
            </w:pPr>
            <w:r w:rsidRPr="00AE5A6B">
              <w:t>Наименование ЦС обслуживания</w:t>
            </w:r>
          </w:p>
        </w:tc>
        <w:tc>
          <w:tcPr>
            <w:tcW w:w="359" w:type="pct"/>
            <w:hideMark/>
          </w:tcPr>
          <w:p w14:paraId="7AD5E91F" w14:textId="77777777" w:rsidR="00AA7093" w:rsidRPr="00AE5A6B" w:rsidRDefault="00AA7093" w:rsidP="00553D8F">
            <w:pPr>
              <w:pStyle w:val="GOSTTablenorm"/>
            </w:pPr>
            <w:r w:rsidRPr="00AE5A6B">
              <w:t>Да</w:t>
            </w:r>
          </w:p>
        </w:tc>
        <w:tc>
          <w:tcPr>
            <w:tcW w:w="585" w:type="pct"/>
            <w:hideMark/>
          </w:tcPr>
          <w:p w14:paraId="7B5D5720" w14:textId="77777777" w:rsidR="00AA7093" w:rsidRPr="00AE5A6B" w:rsidRDefault="00AA7093" w:rsidP="00553D8F">
            <w:pPr>
              <w:pStyle w:val="GOSTTablenorm"/>
            </w:pPr>
            <w:r w:rsidRPr="00AE5A6B">
              <w:t>Нет</w:t>
            </w:r>
          </w:p>
        </w:tc>
        <w:tc>
          <w:tcPr>
            <w:tcW w:w="344" w:type="pct"/>
            <w:hideMark/>
          </w:tcPr>
          <w:p w14:paraId="46E4530C" w14:textId="77777777" w:rsidR="00AA7093" w:rsidRPr="00AE5A6B" w:rsidRDefault="00AA7093" w:rsidP="00553D8F">
            <w:pPr>
              <w:pStyle w:val="GOSTTablenorm"/>
            </w:pPr>
            <w:r w:rsidRPr="00AE5A6B">
              <w:t>Да</w:t>
            </w:r>
          </w:p>
        </w:tc>
        <w:tc>
          <w:tcPr>
            <w:tcW w:w="2488" w:type="pct"/>
          </w:tcPr>
          <w:p w14:paraId="4052C6E8" w14:textId="77777777" w:rsidR="0057439B" w:rsidRPr="00AE5A6B" w:rsidRDefault="0057439B" w:rsidP="0057439B">
            <w:pPr>
              <w:pStyle w:val="GOSTTablenorm"/>
            </w:pPr>
            <w:r w:rsidRPr="00AE5A6B">
              <w:t>Варианты заполнения</w:t>
            </w:r>
            <w:r w:rsidRPr="00AE5A6B">
              <w:rPr>
                <w:lang w:val="en-US"/>
              </w:rPr>
              <w:t>:</w:t>
            </w:r>
          </w:p>
          <w:p w14:paraId="42A57A10" w14:textId="77777777" w:rsidR="00AA7093" w:rsidRPr="00AE5A6B" w:rsidRDefault="00AA7093" w:rsidP="00673878">
            <w:pPr>
              <w:pStyle w:val="GOSTTableListNum1"/>
              <w:numPr>
                <w:ilvl w:val="0"/>
                <w:numId w:val="159"/>
              </w:numPr>
            </w:pPr>
            <w:r w:rsidRPr="00AE5A6B">
              <w:t>Автоматически.</w:t>
            </w:r>
          </w:p>
          <w:p w14:paraId="61489219" w14:textId="77777777" w:rsidR="00AA7093" w:rsidRPr="00AE5A6B" w:rsidRDefault="00AA7093" w:rsidP="007E6E92">
            <w:pPr>
              <w:pStyle w:val="GOSTTableListNum1"/>
              <w:numPr>
                <w:ilvl w:val="0"/>
                <w:numId w:val="193"/>
              </w:numPr>
            </w:pPr>
            <w:r w:rsidRPr="00AE5A6B">
              <w:t>При импорте заполняется значением реквизита «Наименование ЦС обслуживания» из импортируемого файла</w:t>
            </w:r>
          </w:p>
        </w:tc>
        <w:tc>
          <w:tcPr>
            <w:tcW w:w="451" w:type="pct"/>
          </w:tcPr>
          <w:p w14:paraId="3819C491" w14:textId="77777777" w:rsidR="00AA7093" w:rsidRPr="00AE5A6B" w:rsidRDefault="00AA7093" w:rsidP="00553D8F">
            <w:pPr>
              <w:pStyle w:val="GOSTTablenorm"/>
            </w:pPr>
            <w:r w:rsidRPr="00AE5A6B">
              <w:t>–</w:t>
            </w:r>
          </w:p>
        </w:tc>
      </w:tr>
    </w:tbl>
    <w:p w14:paraId="62D16D14" w14:textId="5A99EF49" w:rsidR="00AA7093" w:rsidRPr="00AE5A6B" w:rsidRDefault="00350517" w:rsidP="0021198C">
      <w:pPr>
        <w:pStyle w:val="GOSTNormal"/>
      </w:pPr>
      <w:r w:rsidRPr="00AE5A6B">
        <w:t>Правила заполнения реквизитов на закладке «Платежные документы» (</w:t>
      </w:r>
      <w:r w:rsidR="005508D3" w:rsidRPr="00AE5A6B">
        <w:t>рис. </w:t>
      </w:r>
      <w:r w:rsidR="005508D3" w:rsidRPr="00AE5A6B">
        <w:fldChar w:fldCharType="begin"/>
      </w:r>
      <w:r w:rsidR="005508D3" w:rsidRPr="00AE5A6B">
        <w:instrText xml:space="preserve"> REF _Ref38526914 \h  \* MERGEFORMAT </w:instrText>
      </w:r>
      <w:r w:rsidR="005508D3" w:rsidRPr="00AE5A6B">
        <w:fldChar w:fldCharType="separate"/>
      </w:r>
      <w:r w:rsidR="009849A5">
        <w:t>37</w:t>
      </w:r>
      <w:r w:rsidR="005508D3" w:rsidRPr="00AE5A6B">
        <w:fldChar w:fldCharType="end"/>
      </w:r>
      <w:r w:rsidRPr="00AE5A6B">
        <w:t xml:space="preserve">) приведены </w:t>
      </w:r>
      <w:r w:rsidR="00091069" w:rsidRPr="00AE5A6B">
        <w:t>в таблице </w:t>
      </w:r>
      <w:r w:rsidRPr="00AE5A6B">
        <w:fldChar w:fldCharType="begin"/>
      </w:r>
      <w:r w:rsidRPr="00AE5A6B">
        <w:instrText xml:space="preserve"> REF _Ref38529082 \h </w:instrText>
      </w:r>
      <w:r w:rsidR="007F7184" w:rsidRPr="00AE5A6B">
        <w:instrText xml:space="preserve"> \* MERGEFORMAT </w:instrText>
      </w:r>
      <w:r w:rsidRPr="00AE5A6B">
        <w:fldChar w:fldCharType="separate"/>
      </w:r>
      <w:r w:rsidR="009849A5">
        <w:t>8</w:t>
      </w:r>
      <w:r w:rsidRPr="00AE5A6B">
        <w:fldChar w:fldCharType="end"/>
      </w:r>
      <w:r w:rsidRPr="00AE5A6B">
        <w:t>.</w:t>
      </w:r>
    </w:p>
    <w:p w14:paraId="4480727B" w14:textId="77777777" w:rsidR="001E2843" w:rsidRPr="00AE5A6B" w:rsidRDefault="001E2843" w:rsidP="0021198C">
      <w:pPr>
        <w:pStyle w:val="GOSTNormalWithout"/>
      </w:pPr>
      <w:r w:rsidRPr="00AE5A6B">
        <w:t>В случае формирования документа «Уведомление об уточнении операций клиента» на основании Запроса с КС № 03420:</w:t>
      </w:r>
    </w:p>
    <w:p w14:paraId="0EB4B6A6" w14:textId="4DD92ED8" w:rsidR="001E2843" w:rsidRPr="00AE5A6B" w:rsidRDefault="001E2843" w:rsidP="0021198C">
      <w:pPr>
        <w:pStyle w:val="GOSTListmark1"/>
      </w:pPr>
      <w:r w:rsidRPr="00AE5A6B">
        <w:t>не заполняются реквизиты получателя «Наименование», «ИНН», «КПП», «Код цели» таблицы «Уточняемые реквизиты»;</w:t>
      </w:r>
    </w:p>
    <w:p w14:paraId="45CFA93D" w14:textId="1FE6FEB8" w:rsidR="001E2843" w:rsidRPr="00AE5A6B" w:rsidRDefault="001E2843" w:rsidP="0021198C">
      <w:pPr>
        <w:pStyle w:val="GOSTListmark1"/>
      </w:pPr>
      <w:r w:rsidRPr="00AE5A6B">
        <w:t>заполняются реквизиты «Наименование», «ИНН», «КПП», «АКР», «Код цели» таблицы «Уточненные реквизиты» реквизитами, по которым должно быть учтено поступление.</w:t>
      </w:r>
    </w:p>
    <w:p w14:paraId="4DA0C2DB" w14:textId="77777777" w:rsidR="00787CD3" w:rsidRPr="00AE5A6B" w:rsidRDefault="00787CD3" w:rsidP="00787CD3">
      <w:pPr>
        <w:pStyle w:val="GOSTNormalWithout"/>
      </w:pPr>
      <w:r w:rsidRPr="00AE5A6B">
        <w:lastRenderedPageBreak/>
        <w:t>Для более быстрой обработки запроса по отбору уточняемых документов рекомендуется:</w:t>
      </w:r>
    </w:p>
    <w:p w14:paraId="20A4A175" w14:textId="36324160" w:rsidR="00787CD3" w:rsidRPr="00AE5A6B" w:rsidRDefault="00787CD3" w:rsidP="00787CD3">
      <w:pPr>
        <w:pStyle w:val="GOSTListmark1"/>
      </w:pPr>
      <w:r w:rsidRPr="00AE5A6B">
        <w:t>при создании документа «Уведомление об уточнении операций клиента» в целях уточнения операций прошлого года сначала указать значение «0»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прошлого года;</w:t>
      </w:r>
    </w:p>
    <w:p w14:paraId="0B5FB938" w14:textId="5B143DC4" w:rsidR="00787CD3" w:rsidRPr="00AE5A6B" w:rsidRDefault="00787CD3" w:rsidP="00787CD3">
      <w:pPr>
        <w:pStyle w:val="GOSTListmark1"/>
      </w:pPr>
      <w:r w:rsidRPr="00AE5A6B">
        <w:t>при создании документа «Уведомление об уточнении операций клиента» в целях уточнения операций текущего года сначала указать одно из значений «1», «2», «3» или «4» (в зависимости от операции)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текущего года.</w:t>
      </w:r>
    </w:p>
    <w:p w14:paraId="4A9C6612" w14:textId="46687D04" w:rsidR="00AA7093" w:rsidRPr="00AE5A6B" w:rsidRDefault="00DF264D" w:rsidP="004F3B91">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475" w:name="_Ref38529082"/>
      <w:bookmarkStart w:id="1476" w:name="_Toc202272995"/>
      <w:r w:rsidR="009849A5">
        <w:rPr>
          <w:noProof/>
        </w:rPr>
        <w:t>8</w:t>
      </w:r>
      <w:bookmarkEnd w:id="1475"/>
      <w:r w:rsidRPr="00AE5A6B">
        <w:rPr>
          <w:noProof/>
        </w:rPr>
        <w:fldChar w:fldCharType="end"/>
      </w:r>
      <w:r w:rsidR="00AA7093" w:rsidRPr="00AE5A6B">
        <w:t>.</w:t>
      </w:r>
      <w:r w:rsidR="004F3B91" w:rsidRPr="00AE5A6B">
        <w:t xml:space="preserve"> </w:t>
      </w:r>
      <w:bookmarkStart w:id="1477" w:name="_Hlk38613723"/>
      <w:r w:rsidR="004F3B91" w:rsidRPr="00AE5A6B">
        <w:t>Правила заполнения реквизитов</w:t>
      </w:r>
      <w:bookmarkEnd w:id="1477"/>
      <w:r w:rsidR="004F3B91" w:rsidRPr="00AE5A6B">
        <w:t xml:space="preserve"> </w:t>
      </w:r>
      <w:r w:rsidR="00091069" w:rsidRPr="00AE5A6B">
        <w:t>в таблице </w:t>
      </w:r>
      <w:r w:rsidR="004F3B91" w:rsidRPr="00AE5A6B">
        <w:rPr>
          <w:rStyle w:val="GOSTSymBold"/>
          <w:b/>
        </w:rPr>
        <w:t>«Уточняемые реквизиты» на закладке «Платежные документы»</w:t>
      </w:r>
      <w:bookmarkEnd w:id="1476"/>
    </w:p>
    <w:tbl>
      <w:tblPr>
        <w:tblStyle w:val="GOSTTable"/>
        <w:tblW w:w="5000" w:type="pct"/>
        <w:tblLayout w:type="fixed"/>
        <w:tblLook w:val="00A0" w:firstRow="1" w:lastRow="0" w:firstColumn="1" w:lastColumn="0" w:noHBand="0" w:noVBand="0"/>
      </w:tblPr>
      <w:tblGrid>
        <w:gridCol w:w="452"/>
        <w:gridCol w:w="1049"/>
        <w:gridCol w:w="696"/>
        <w:gridCol w:w="1134"/>
        <w:gridCol w:w="436"/>
        <w:gridCol w:w="4969"/>
        <w:gridCol w:w="958"/>
      </w:tblGrid>
      <w:tr w:rsidR="00361213" w:rsidRPr="00AE5A6B" w14:paraId="309A5AF3" w14:textId="77777777" w:rsidTr="00361213">
        <w:trPr>
          <w:cnfStyle w:val="100000000000" w:firstRow="1" w:lastRow="0" w:firstColumn="0" w:lastColumn="0" w:oddVBand="0" w:evenVBand="0" w:oddHBand="0" w:evenHBand="0" w:firstRowFirstColumn="0" w:firstRowLastColumn="0" w:lastRowFirstColumn="0" w:lastRowLastColumn="0"/>
        </w:trPr>
        <w:tc>
          <w:tcPr>
            <w:tcW w:w="233" w:type="pct"/>
            <w:hideMark/>
          </w:tcPr>
          <w:p w14:paraId="6D04A35E" w14:textId="77777777" w:rsidR="00AA7093" w:rsidRPr="00AE5A6B" w:rsidRDefault="00AA7093" w:rsidP="00553D8F">
            <w:pPr>
              <w:pStyle w:val="GOSTTableHead"/>
            </w:pPr>
            <w:r w:rsidRPr="00AE5A6B">
              <w:t>Структура</w:t>
            </w:r>
          </w:p>
        </w:tc>
        <w:tc>
          <w:tcPr>
            <w:tcW w:w="541" w:type="pct"/>
            <w:hideMark/>
          </w:tcPr>
          <w:p w14:paraId="65FC3D64" w14:textId="77777777" w:rsidR="00AA7093" w:rsidRPr="00AE5A6B" w:rsidRDefault="00AA7093" w:rsidP="00553D8F">
            <w:pPr>
              <w:pStyle w:val="GOSTTableHead"/>
            </w:pPr>
            <w:r w:rsidRPr="00AE5A6B">
              <w:t>Наименование реквизита</w:t>
            </w:r>
          </w:p>
        </w:tc>
        <w:tc>
          <w:tcPr>
            <w:tcW w:w="359" w:type="pct"/>
            <w:hideMark/>
          </w:tcPr>
          <w:p w14:paraId="18CC0311" w14:textId="77777777" w:rsidR="00AA7093" w:rsidRPr="00AE5A6B" w:rsidRDefault="00AA7093" w:rsidP="00553D8F">
            <w:pPr>
              <w:pStyle w:val="GOSTTableHead"/>
            </w:pPr>
            <w:r w:rsidRPr="00AE5A6B">
              <w:t>Обязательность</w:t>
            </w:r>
          </w:p>
        </w:tc>
        <w:tc>
          <w:tcPr>
            <w:tcW w:w="585" w:type="pct"/>
            <w:hideMark/>
          </w:tcPr>
          <w:p w14:paraId="659E5F91" w14:textId="77777777" w:rsidR="00AA7093" w:rsidRPr="00AE5A6B" w:rsidRDefault="00AA7093" w:rsidP="00553D8F">
            <w:pPr>
              <w:pStyle w:val="GOSTTableHead"/>
            </w:pPr>
            <w:r w:rsidRPr="00AE5A6B">
              <w:t>Доступность для редактирования</w:t>
            </w:r>
          </w:p>
        </w:tc>
        <w:tc>
          <w:tcPr>
            <w:tcW w:w="225" w:type="pct"/>
            <w:hideMark/>
          </w:tcPr>
          <w:p w14:paraId="07C526F4" w14:textId="77777777" w:rsidR="00AA7093" w:rsidRPr="00AE5A6B" w:rsidRDefault="00AA7093" w:rsidP="00553D8F">
            <w:pPr>
              <w:pStyle w:val="GOSTTableHead"/>
            </w:pPr>
            <w:r w:rsidRPr="00AE5A6B">
              <w:t>Видимость</w:t>
            </w:r>
          </w:p>
        </w:tc>
        <w:tc>
          <w:tcPr>
            <w:tcW w:w="2563" w:type="pct"/>
            <w:hideMark/>
          </w:tcPr>
          <w:p w14:paraId="317419FC" w14:textId="77777777" w:rsidR="00AA7093" w:rsidRPr="00AE5A6B" w:rsidRDefault="00AA7093" w:rsidP="00553D8F">
            <w:pPr>
              <w:pStyle w:val="GOSTTableHead"/>
            </w:pPr>
            <w:r w:rsidRPr="00AE5A6B">
              <w:t>Правила заполнения реквизита</w:t>
            </w:r>
          </w:p>
        </w:tc>
        <w:tc>
          <w:tcPr>
            <w:tcW w:w="494" w:type="pct"/>
            <w:hideMark/>
          </w:tcPr>
          <w:p w14:paraId="4E15ACFE" w14:textId="77777777" w:rsidR="00AA7093" w:rsidRPr="00AE5A6B" w:rsidRDefault="00AA7093" w:rsidP="00553D8F">
            <w:pPr>
              <w:pStyle w:val="GOSTTableHead"/>
            </w:pPr>
            <w:r w:rsidRPr="00AE5A6B">
              <w:t>Примечание</w:t>
            </w:r>
          </w:p>
        </w:tc>
      </w:tr>
      <w:tr w:rsidR="004F3B91" w:rsidRPr="00AE5A6B" w14:paraId="0E1980F0" w14:textId="77777777" w:rsidTr="004F3B91">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14:paraId="2C9FEB7A" w14:textId="77777777" w:rsidR="004F3B91" w:rsidRPr="00AE5A6B" w:rsidRDefault="004F3B91" w:rsidP="004F3B91">
            <w:pPr>
              <w:pStyle w:val="GOSTTablenorm"/>
              <w:rPr>
                <w:rStyle w:val="GOSTSymBold"/>
              </w:rPr>
            </w:pPr>
            <w:r w:rsidRPr="00AE5A6B">
              <w:rPr>
                <w:rStyle w:val="GOSTSymBold"/>
              </w:rPr>
              <w:t>Закладка «Платежные документы» (Таблица «Уточняемые реквизиты»)</w:t>
            </w:r>
          </w:p>
        </w:tc>
      </w:tr>
      <w:tr w:rsidR="00361213" w:rsidRPr="00AE5A6B" w14:paraId="32BF2C0D"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37433F5" w14:textId="77777777" w:rsidR="00AA7093" w:rsidRPr="00AE5A6B" w:rsidDel="008F235E" w:rsidRDefault="00AA7093" w:rsidP="00673878">
            <w:pPr>
              <w:pStyle w:val="GOSTTableNum"/>
              <w:numPr>
                <w:ilvl w:val="0"/>
                <w:numId w:val="160"/>
              </w:numPr>
            </w:pPr>
          </w:p>
        </w:tc>
        <w:tc>
          <w:tcPr>
            <w:tcW w:w="541" w:type="pct"/>
          </w:tcPr>
          <w:p w14:paraId="1BF9FD65" w14:textId="77777777" w:rsidR="00AA7093" w:rsidRPr="00AE5A6B" w:rsidRDefault="00AA7093" w:rsidP="00553D8F">
            <w:pPr>
              <w:pStyle w:val="GOSTTablenorm"/>
            </w:pPr>
            <w:r w:rsidRPr="00AE5A6B">
              <w:t>Выбрать все документы</w:t>
            </w:r>
          </w:p>
        </w:tc>
        <w:tc>
          <w:tcPr>
            <w:tcW w:w="359" w:type="pct"/>
          </w:tcPr>
          <w:p w14:paraId="607AD8CA" w14:textId="77777777" w:rsidR="00AA7093" w:rsidRPr="00AE5A6B" w:rsidRDefault="00AA7093" w:rsidP="00553D8F">
            <w:pPr>
              <w:pStyle w:val="GOSTTablenorm"/>
            </w:pPr>
            <w:r w:rsidRPr="00AE5A6B">
              <w:t>Нет</w:t>
            </w:r>
          </w:p>
        </w:tc>
        <w:tc>
          <w:tcPr>
            <w:tcW w:w="585" w:type="pct"/>
          </w:tcPr>
          <w:p w14:paraId="63DBBA10" w14:textId="77777777" w:rsidR="00AA7093" w:rsidRPr="00AE5A6B" w:rsidRDefault="00AA7093" w:rsidP="00553D8F">
            <w:pPr>
              <w:pStyle w:val="GOSTTablenorm"/>
            </w:pPr>
            <w:r w:rsidRPr="00AE5A6B">
              <w:t>Нет</w:t>
            </w:r>
          </w:p>
        </w:tc>
        <w:tc>
          <w:tcPr>
            <w:tcW w:w="225" w:type="pct"/>
          </w:tcPr>
          <w:p w14:paraId="7F7DDB3D" w14:textId="77777777" w:rsidR="00AA7093" w:rsidRPr="00AE5A6B" w:rsidRDefault="00AA7093" w:rsidP="00553D8F">
            <w:pPr>
              <w:pStyle w:val="GOSTTablenorm"/>
            </w:pPr>
            <w:r w:rsidRPr="00AE5A6B">
              <w:t>Да</w:t>
            </w:r>
          </w:p>
        </w:tc>
        <w:tc>
          <w:tcPr>
            <w:tcW w:w="2563" w:type="pct"/>
          </w:tcPr>
          <w:p w14:paraId="1A50B4CA" w14:textId="77777777" w:rsidR="00AA7093" w:rsidRPr="00AE5A6B" w:rsidRDefault="00AA7093" w:rsidP="00553D8F">
            <w:pPr>
              <w:pStyle w:val="GOSTTablenorm"/>
            </w:pPr>
            <w:r w:rsidRPr="00AE5A6B">
              <w:t>Кнопка отображается только при ручном вводе (формирование документа или корректировка импортированного файла) при условии, если не заполнен реквизит «Номер запроса» и при этом выбрано значение лицевого сч</w:t>
            </w:r>
            <w:r w:rsidR="00AF6855" w:rsidRPr="00AE5A6B">
              <w:t>е</w:t>
            </w:r>
            <w:r w:rsidRPr="00AE5A6B">
              <w:t>та клиента в реквизите «Лицевой сч</w:t>
            </w:r>
            <w:r w:rsidR="00AF6855" w:rsidRPr="00AE5A6B">
              <w:t>е</w:t>
            </w:r>
            <w:r w:rsidRPr="00AE5A6B">
              <w:t>т» вкладки «Клиент».</w:t>
            </w:r>
          </w:p>
          <w:p w14:paraId="25346627" w14:textId="6FAED510" w:rsidR="00AA7093" w:rsidRPr="00AE5A6B" w:rsidRDefault="00AA7093" w:rsidP="00CF788E">
            <w:pPr>
              <w:pStyle w:val="GOSTTablenorm"/>
            </w:pPr>
            <w:r w:rsidRPr="00AE5A6B">
              <w:t xml:space="preserve">При нажатии на кнопку запускается функциональный процесс по отбору документов по заданным параметрам (Код расходов/поступлений, </w:t>
            </w:r>
            <w:r w:rsidR="00CF788E" w:rsidRPr="00AE5A6B">
              <w:t>УКО (КМИ)</w:t>
            </w:r>
            <w:r w:rsidRPr="00AE5A6B">
              <w:t>) с последующим автоматическим заполнением строк таблицы рек</w:t>
            </w:r>
            <w:r w:rsidR="00A2791F" w:rsidRPr="00AE5A6B">
              <w:t>визитами отобранных документов.</w:t>
            </w:r>
          </w:p>
        </w:tc>
        <w:tc>
          <w:tcPr>
            <w:tcW w:w="494" w:type="pct"/>
          </w:tcPr>
          <w:p w14:paraId="663FA58E" w14:textId="77777777" w:rsidR="00AA7093" w:rsidRPr="00AE5A6B" w:rsidRDefault="00361213" w:rsidP="00553D8F">
            <w:pPr>
              <w:pStyle w:val="GOSTTablenorm"/>
            </w:pPr>
            <w:r w:rsidRPr="00AE5A6B">
              <w:t>–</w:t>
            </w:r>
          </w:p>
        </w:tc>
      </w:tr>
      <w:tr w:rsidR="00361213" w:rsidRPr="00AE5A6B" w14:paraId="05C86C1D"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6B09C50A" w14:textId="77777777" w:rsidR="00361213" w:rsidRPr="00AE5A6B" w:rsidRDefault="00361213" w:rsidP="004F3B91">
            <w:pPr>
              <w:pStyle w:val="GOSTTableNum"/>
            </w:pPr>
          </w:p>
        </w:tc>
        <w:tc>
          <w:tcPr>
            <w:tcW w:w="541" w:type="pct"/>
          </w:tcPr>
          <w:p w14:paraId="70D8F40F" w14:textId="77777777" w:rsidR="00361213" w:rsidRPr="00AE5A6B" w:rsidRDefault="00361213" w:rsidP="00553D8F">
            <w:pPr>
              <w:pStyle w:val="GOSTTablenorm"/>
            </w:pPr>
            <w:r w:rsidRPr="00AE5A6B">
              <w:t>Признак БПР (по таблице)</w:t>
            </w:r>
          </w:p>
        </w:tc>
        <w:tc>
          <w:tcPr>
            <w:tcW w:w="359" w:type="pct"/>
          </w:tcPr>
          <w:p w14:paraId="4E17E526" w14:textId="77777777" w:rsidR="00361213" w:rsidRPr="00AE5A6B" w:rsidRDefault="00361213" w:rsidP="00553D8F">
            <w:pPr>
              <w:pStyle w:val="GOSTTablenorm"/>
            </w:pPr>
            <w:r w:rsidRPr="00AE5A6B">
              <w:t>Нет</w:t>
            </w:r>
          </w:p>
        </w:tc>
        <w:tc>
          <w:tcPr>
            <w:tcW w:w="585" w:type="pct"/>
          </w:tcPr>
          <w:p w14:paraId="05BECCD5" w14:textId="77777777" w:rsidR="00361213" w:rsidRPr="00AE5A6B" w:rsidRDefault="00361213" w:rsidP="00553D8F">
            <w:pPr>
              <w:pStyle w:val="GOSTTablenorm"/>
            </w:pPr>
            <w:r w:rsidRPr="00AE5A6B">
              <w:t>Нет</w:t>
            </w:r>
          </w:p>
        </w:tc>
        <w:tc>
          <w:tcPr>
            <w:tcW w:w="225" w:type="pct"/>
          </w:tcPr>
          <w:p w14:paraId="03C4BBAF" w14:textId="77777777" w:rsidR="00361213" w:rsidRPr="00AE5A6B" w:rsidRDefault="00361213" w:rsidP="00553D8F">
            <w:pPr>
              <w:pStyle w:val="GOSTTablenorm"/>
            </w:pPr>
            <w:r w:rsidRPr="00AE5A6B">
              <w:t>Да</w:t>
            </w:r>
          </w:p>
        </w:tc>
        <w:tc>
          <w:tcPr>
            <w:tcW w:w="2563" w:type="pct"/>
          </w:tcPr>
          <w:p w14:paraId="2D60D3CF" w14:textId="77777777" w:rsidR="00361213" w:rsidRPr="00AE5A6B" w:rsidRDefault="00361213" w:rsidP="00B87EA1">
            <w:pPr>
              <w:pStyle w:val="GOSTTablenorm"/>
            </w:pPr>
            <w:r w:rsidRPr="00AE5A6B">
              <w:t>Заполняется по значению реквизита «Признак БПР (по текущей строке)» последней строки таблицы, если заполнен признак БПР хотя бы в одной строке таблицы «Уточняемые реквизиты»</w:t>
            </w:r>
          </w:p>
        </w:tc>
        <w:tc>
          <w:tcPr>
            <w:tcW w:w="494" w:type="pct"/>
          </w:tcPr>
          <w:p w14:paraId="76AA7E9E" w14:textId="634AFC36" w:rsidR="00361213" w:rsidRPr="00AE5A6B" w:rsidRDefault="00361213" w:rsidP="00553D8F">
            <w:pPr>
              <w:pStyle w:val="GOSTTablenorm"/>
            </w:pPr>
            <w:r w:rsidRPr="00AE5A6B">
              <w:t xml:space="preserve">Осуществляется передача в </w:t>
            </w:r>
            <w:r w:rsidR="00AE5A6B">
              <w:t>П</w:t>
            </w:r>
            <w:r w:rsidR="000F4E9C">
              <w:t>у</w:t>
            </w:r>
            <w:r w:rsidR="00AE5A6B">
              <w:t>иО</w:t>
            </w:r>
            <w:r w:rsidRPr="00AE5A6B">
              <w:t xml:space="preserve"> соответствующего значения для каждой строки документа</w:t>
            </w:r>
          </w:p>
        </w:tc>
      </w:tr>
      <w:tr w:rsidR="00361213" w:rsidRPr="00AE5A6B" w14:paraId="076ABD71"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74E8399F" w14:textId="77777777" w:rsidR="00361213" w:rsidRPr="00AE5A6B" w:rsidRDefault="00361213" w:rsidP="004F3B91">
            <w:pPr>
              <w:pStyle w:val="GOSTTableNum"/>
            </w:pPr>
          </w:p>
        </w:tc>
        <w:tc>
          <w:tcPr>
            <w:tcW w:w="541" w:type="pct"/>
            <w:hideMark/>
          </w:tcPr>
          <w:p w14:paraId="0BF78599" w14:textId="77777777" w:rsidR="00361213" w:rsidRPr="00AE5A6B" w:rsidRDefault="00361213" w:rsidP="00553D8F">
            <w:pPr>
              <w:pStyle w:val="GOSTTablenorm"/>
            </w:pPr>
            <w:r w:rsidRPr="00AE5A6B">
              <w:t>Номер записи</w:t>
            </w:r>
          </w:p>
        </w:tc>
        <w:tc>
          <w:tcPr>
            <w:tcW w:w="359" w:type="pct"/>
            <w:hideMark/>
          </w:tcPr>
          <w:p w14:paraId="31CCE35F" w14:textId="77777777" w:rsidR="00361213" w:rsidRPr="00AE5A6B" w:rsidRDefault="00361213" w:rsidP="00553D8F">
            <w:pPr>
              <w:pStyle w:val="GOSTTablenorm"/>
            </w:pPr>
            <w:r w:rsidRPr="00AE5A6B">
              <w:t>Да</w:t>
            </w:r>
          </w:p>
        </w:tc>
        <w:tc>
          <w:tcPr>
            <w:tcW w:w="585" w:type="pct"/>
            <w:hideMark/>
          </w:tcPr>
          <w:p w14:paraId="1C3B9479" w14:textId="77777777" w:rsidR="00361213" w:rsidRPr="00AE5A6B" w:rsidRDefault="00361213" w:rsidP="00553D8F">
            <w:pPr>
              <w:pStyle w:val="GOSTTablenorm"/>
            </w:pPr>
            <w:r w:rsidRPr="00AE5A6B">
              <w:t>Не\</w:t>
            </w:r>
          </w:p>
        </w:tc>
        <w:tc>
          <w:tcPr>
            <w:tcW w:w="225" w:type="pct"/>
            <w:hideMark/>
          </w:tcPr>
          <w:p w14:paraId="34BB9B15" w14:textId="77777777" w:rsidR="00361213" w:rsidRPr="00AE5A6B" w:rsidRDefault="00361213" w:rsidP="00553D8F">
            <w:pPr>
              <w:pStyle w:val="GOSTTablenorm"/>
            </w:pPr>
            <w:r w:rsidRPr="00AE5A6B">
              <w:t>Да</w:t>
            </w:r>
          </w:p>
        </w:tc>
        <w:tc>
          <w:tcPr>
            <w:tcW w:w="2563" w:type="pct"/>
            <w:hideMark/>
          </w:tcPr>
          <w:p w14:paraId="1C394627" w14:textId="77777777" w:rsidR="00361213" w:rsidRPr="00AE5A6B" w:rsidRDefault="00361213" w:rsidP="00553D8F">
            <w:pPr>
              <w:pStyle w:val="GOSTTablenorm"/>
            </w:pPr>
            <w:r w:rsidRPr="00AE5A6B">
              <w:t>Порядковый номер записи.</w:t>
            </w:r>
          </w:p>
          <w:p w14:paraId="5C45119F" w14:textId="77777777" w:rsidR="00361213" w:rsidRPr="00AE5A6B" w:rsidRDefault="00361213" w:rsidP="004C515A">
            <w:pPr>
              <w:pStyle w:val="GOSTTablenorm"/>
            </w:pPr>
            <w:r w:rsidRPr="00AE5A6B">
              <w:t xml:space="preserve">Присваивается автоматически при добавлении новой записи. </w:t>
            </w:r>
          </w:p>
        </w:tc>
        <w:tc>
          <w:tcPr>
            <w:tcW w:w="494" w:type="pct"/>
          </w:tcPr>
          <w:p w14:paraId="60C1D73A" w14:textId="77777777" w:rsidR="00361213" w:rsidRPr="00AE5A6B" w:rsidRDefault="00361213" w:rsidP="00553D8F">
            <w:pPr>
              <w:pStyle w:val="GOSTTablenorm"/>
            </w:pPr>
            <w:r w:rsidRPr="00AE5A6B">
              <w:t>–</w:t>
            </w:r>
          </w:p>
        </w:tc>
      </w:tr>
      <w:tr w:rsidR="005E1C29" w:rsidRPr="00AE5A6B" w14:paraId="0C142B88"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106C8232" w14:textId="77777777" w:rsidR="005E1C29" w:rsidRPr="00AE5A6B" w:rsidRDefault="005E1C29" w:rsidP="005E1C29">
            <w:pPr>
              <w:pStyle w:val="GOSTTableNum"/>
            </w:pPr>
          </w:p>
        </w:tc>
        <w:tc>
          <w:tcPr>
            <w:tcW w:w="541" w:type="pct"/>
          </w:tcPr>
          <w:p w14:paraId="2DCB736F" w14:textId="02D1BC1A" w:rsidR="005E1C29" w:rsidRPr="00AE5A6B" w:rsidRDefault="005E1C29" w:rsidP="005E1C29">
            <w:pPr>
              <w:pStyle w:val="GOSTTablenorm"/>
            </w:pPr>
            <w:r w:rsidRPr="00AE5A6B">
              <w:t>Признак «Дебиторская задолженность» (построчный)</w:t>
            </w:r>
          </w:p>
        </w:tc>
        <w:tc>
          <w:tcPr>
            <w:tcW w:w="359" w:type="pct"/>
          </w:tcPr>
          <w:p w14:paraId="711836CC" w14:textId="427A9A3E" w:rsidR="005E1C29" w:rsidRPr="00AE5A6B" w:rsidRDefault="005E1C29" w:rsidP="005E1C29">
            <w:pPr>
              <w:pStyle w:val="GOSTTablenorm"/>
            </w:pPr>
            <w:r w:rsidRPr="00AE5A6B">
              <w:t>Нет</w:t>
            </w:r>
          </w:p>
        </w:tc>
        <w:tc>
          <w:tcPr>
            <w:tcW w:w="585" w:type="pct"/>
          </w:tcPr>
          <w:p w14:paraId="48FB2945" w14:textId="747C11CA" w:rsidR="005E1C29" w:rsidRPr="00AE5A6B" w:rsidRDefault="005E1C29" w:rsidP="005E1C29">
            <w:pPr>
              <w:pStyle w:val="GOSTTablenorm"/>
            </w:pPr>
            <w:r w:rsidRPr="00AE5A6B">
              <w:t>Нет</w:t>
            </w:r>
          </w:p>
        </w:tc>
        <w:tc>
          <w:tcPr>
            <w:tcW w:w="225" w:type="pct"/>
          </w:tcPr>
          <w:p w14:paraId="666B0AF7" w14:textId="56C36758" w:rsidR="005E1C29" w:rsidRPr="00AE5A6B" w:rsidRDefault="005E1C29" w:rsidP="005E1C29">
            <w:pPr>
              <w:pStyle w:val="GOSTTablenorm"/>
            </w:pPr>
            <w:r w:rsidRPr="00AE5A6B">
              <w:t>Да</w:t>
            </w:r>
          </w:p>
        </w:tc>
        <w:tc>
          <w:tcPr>
            <w:tcW w:w="2563" w:type="pct"/>
          </w:tcPr>
          <w:p w14:paraId="339089D6" w14:textId="66CFC479" w:rsidR="005E1C29" w:rsidRPr="00AE5A6B" w:rsidRDefault="005E1C29" w:rsidP="005E1C29">
            <w:pPr>
              <w:pStyle w:val="GOSTTablenorm"/>
            </w:pPr>
            <w:r w:rsidRPr="00AE5A6B">
              <w:t>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заполнен чекбокс «Признак БПР» в таблице «Уточняемые реквизиты»</w:t>
            </w:r>
          </w:p>
        </w:tc>
        <w:tc>
          <w:tcPr>
            <w:tcW w:w="494" w:type="pct"/>
          </w:tcPr>
          <w:p w14:paraId="4B04A3FE" w14:textId="193A4B67" w:rsidR="005E1C29" w:rsidRPr="00AE5A6B" w:rsidRDefault="005E1C29" w:rsidP="005E1C29">
            <w:pPr>
              <w:pStyle w:val="GOSTTablenorm"/>
            </w:pPr>
            <w:r w:rsidRPr="00AE5A6B">
              <w:t>–</w:t>
            </w:r>
          </w:p>
        </w:tc>
      </w:tr>
      <w:tr w:rsidR="005D1FD1" w:rsidRPr="00AE5A6B" w14:paraId="43195426"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4F244B6" w14:textId="77777777" w:rsidR="005D1FD1" w:rsidRPr="00AE5A6B" w:rsidRDefault="005D1FD1" w:rsidP="005D1FD1">
            <w:pPr>
              <w:pStyle w:val="GOSTTableNum"/>
            </w:pPr>
          </w:p>
        </w:tc>
        <w:tc>
          <w:tcPr>
            <w:tcW w:w="541" w:type="pct"/>
            <w:hideMark/>
          </w:tcPr>
          <w:p w14:paraId="7D42B77B" w14:textId="77777777" w:rsidR="005D1FD1" w:rsidRPr="00AE5A6B" w:rsidRDefault="005D1FD1" w:rsidP="005D1FD1">
            <w:pPr>
              <w:pStyle w:val="GOSTTablenorm"/>
            </w:pPr>
            <w:r w:rsidRPr="00AE5A6B">
              <w:t>Наименование уточняемого документа</w:t>
            </w:r>
          </w:p>
        </w:tc>
        <w:tc>
          <w:tcPr>
            <w:tcW w:w="359" w:type="pct"/>
            <w:hideMark/>
          </w:tcPr>
          <w:p w14:paraId="0385E0D3" w14:textId="77777777" w:rsidR="005D1FD1" w:rsidRPr="00AE5A6B" w:rsidRDefault="005D1FD1" w:rsidP="005D1FD1">
            <w:pPr>
              <w:pStyle w:val="GOSTTablenorm"/>
            </w:pPr>
            <w:r w:rsidRPr="00AE5A6B">
              <w:t>Да</w:t>
            </w:r>
          </w:p>
        </w:tc>
        <w:tc>
          <w:tcPr>
            <w:tcW w:w="585" w:type="pct"/>
            <w:hideMark/>
          </w:tcPr>
          <w:p w14:paraId="420EAAEF" w14:textId="77777777" w:rsidR="005D1FD1" w:rsidRPr="00AE5A6B" w:rsidRDefault="005D1FD1" w:rsidP="005D1FD1">
            <w:pPr>
              <w:pStyle w:val="GOSTTablenorm"/>
            </w:pPr>
            <w:r w:rsidRPr="00AE5A6B">
              <w:t>Нет</w:t>
            </w:r>
          </w:p>
        </w:tc>
        <w:tc>
          <w:tcPr>
            <w:tcW w:w="225" w:type="pct"/>
            <w:hideMark/>
          </w:tcPr>
          <w:p w14:paraId="47C07A13" w14:textId="77777777" w:rsidR="005D1FD1" w:rsidRPr="00AE5A6B" w:rsidRDefault="005D1FD1" w:rsidP="005D1FD1">
            <w:pPr>
              <w:pStyle w:val="GOSTTablenorm"/>
            </w:pPr>
            <w:r w:rsidRPr="00AE5A6B">
              <w:t>Да</w:t>
            </w:r>
          </w:p>
        </w:tc>
        <w:tc>
          <w:tcPr>
            <w:tcW w:w="2563" w:type="pct"/>
            <w:hideMark/>
          </w:tcPr>
          <w:p w14:paraId="3E181048" w14:textId="77777777" w:rsidR="005D1FD1" w:rsidRPr="00AE5A6B" w:rsidRDefault="005D1FD1" w:rsidP="00CA231E">
            <w:pPr>
              <w:pStyle w:val="GOSTTableListNum1"/>
              <w:numPr>
                <w:ilvl w:val="0"/>
                <w:numId w:val="320"/>
              </w:numPr>
            </w:pPr>
            <w:r w:rsidRPr="00AE5A6B">
              <w:t>Заполняется вручную.</w:t>
            </w:r>
          </w:p>
          <w:p w14:paraId="3C356AC8" w14:textId="77777777" w:rsidR="005D1FD1" w:rsidRPr="00AE5A6B" w:rsidRDefault="005D1FD1" w:rsidP="005D1FD1">
            <w:pPr>
              <w:pStyle w:val="GOSTTableListNum1"/>
              <w:numPr>
                <w:ilvl w:val="0"/>
                <w:numId w:val="0"/>
              </w:numPr>
              <w:ind w:left="57"/>
            </w:pPr>
            <w:r w:rsidRPr="00AE5A6B">
              <w:t>Выбирается из выпадающего списка:</w:t>
            </w:r>
          </w:p>
          <w:p w14:paraId="684E3F37" w14:textId="77777777" w:rsidR="005D1FD1" w:rsidRPr="00AE5A6B" w:rsidRDefault="005D1FD1" w:rsidP="00673878">
            <w:pPr>
              <w:pStyle w:val="GOSTTableListMark1"/>
              <w:tabs>
                <w:tab w:val="num" w:pos="340"/>
              </w:tabs>
              <w:ind w:left="340" w:hanging="227"/>
            </w:pPr>
            <w:r w:rsidRPr="00AE5A6B">
              <w:t>«Уведомление об уточнении операции клиента»;</w:t>
            </w:r>
          </w:p>
          <w:p w14:paraId="1CDC028A" w14:textId="77777777" w:rsidR="005D1FD1" w:rsidRPr="00AE5A6B" w:rsidRDefault="005D1FD1" w:rsidP="00673878">
            <w:pPr>
              <w:pStyle w:val="GOSTTableListMark1"/>
              <w:tabs>
                <w:tab w:val="num" w:pos="340"/>
              </w:tabs>
              <w:ind w:left="340" w:hanging="227"/>
            </w:pPr>
            <w:r w:rsidRPr="00AE5A6B">
              <w:t>«Платежное поручение»;</w:t>
            </w:r>
          </w:p>
          <w:p w14:paraId="3F5A2EA4" w14:textId="6A470761" w:rsidR="005D1FD1" w:rsidRDefault="005D1FD1" w:rsidP="00673878">
            <w:pPr>
              <w:pStyle w:val="GOSTTableListMark1"/>
              <w:tabs>
                <w:tab w:val="num" w:pos="340"/>
              </w:tabs>
              <w:ind w:left="340" w:hanging="227"/>
            </w:pPr>
            <w:r w:rsidRPr="00AE5A6B">
              <w:t>«Заявка на получение наличных денег»;</w:t>
            </w:r>
          </w:p>
          <w:p w14:paraId="41F31591" w14:textId="3E8E8750" w:rsidR="004F4CFD" w:rsidRPr="00AE5A6B" w:rsidRDefault="004F4CFD" w:rsidP="004F4CFD">
            <w:pPr>
              <w:pStyle w:val="GOSTTableListMark1"/>
            </w:pPr>
            <w:r>
              <w:t>«</w:t>
            </w:r>
            <w:r w:rsidRPr="004F4CFD">
              <w:t>Заявка для обеспечения наличными денежными средствами в электронном виде»</w:t>
            </w:r>
            <w:r>
              <w:t>;</w:t>
            </w:r>
          </w:p>
          <w:p w14:paraId="01BC2080" w14:textId="77777777" w:rsidR="005D1FD1" w:rsidRPr="00AE5A6B" w:rsidRDefault="005D1FD1" w:rsidP="00673878">
            <w:pPr>
              <w:pStyle w:val="GOSTTableListMark1"/>
              <w:tabs>
                <w:tab w:val="num" w:pos="340"/>
              </w:tabs>
              <w:ind w:left="340" w:hanging="227"/>
            </w:pPr>
            <w:r w:rsidRPr="00AE5A6B">
              <w:t>«Заявка на получение денежных средств, перечисляемых на карту»;</w:t>
            </w:r>
          </w:p>
          <w:p w14:paraId="29377697" w14:textId="77777777" w:rsidR="005D1FD1" w:rsidRPr="00AE5A6B" w:rsidRDefault="005D1FD1" w:rsidP="00673878">
            <w:pPr>
              <w:pStyle w:val="GOSTTableListMark1"/>
              <w:tabs>
                <w:tab w:val="num" w:pos="340"/>
              </w:tabs>
              <w:ind w:left="340" w:hanging="227"/>
            </w:pPr>
            <w:r w:rsidRPr="00AE5A6B">
              <w:t>«Поручение о перечислении на счет входящее».</w:t>
            </w:r>
          </w:p>
          <w:p w14:paraId="4FCD3927" w14:textId="77777777" w:rsidR="005D1FD1" w:rsidRPr="00AE5A6B" w:rsidRDefault="005D1FD1" w:rsidP="005D1FD1">
            <w:pPr>
              <w:pStyle w:val="GOSTTablenorm"/>
            </w:pPr>
            <w:r w:rsidRPr="00AE5A6B">
              <w:t xml:space="preserve">К выбору доступны </w:t>
            </w:r>
            <w:r w:rsidR="00B87EA1" w:rsidRPr="00AE5A6B">
              <w:t xml:space="preserve">только </w:t>
            </w:r>
            <w:r w:rsidRPr="00AE5A6B">
              <w:t>документы, в которых не заполнен чекбокс «Признак уточнения».</w:t>
            </w:r>
          </w:p>
          <w:p w14:paraId="0F1663CA" w14:textId="77777777" w:rsidR="005D1FD1" w:rsidRPr="00AE5A6B" w:rsidRDefault="005D1FD1" w:rsidP="005D1FD1">
            <w:pPr>
              <w:pStyle w:val="GOSTTablenorm"/>
            </w:pPr>
            <w:r w:rsidRPr="00AE5A6B">
              <w:t xml:space="preserve">Из предлагаемого к выбору документов списка также исключаются те документы, которые уже указаны на текущий момент пользователем в таблице </w:t>
            </w:r>
            <w:r w:rsidR="003A516D" w:rsidRPr="00AE5A6B">
              <w:t>«</w:t>
            </w:r>
            <w:r w:rsidRPr="00AE5A6B">
              <w:t>Уточняемые реквизиты</w:t>
            </w:r>
            <w:r w:rsidR="003A516D" w:rsidRPr="00AE5A6B">
              <w:t>»</w:t>
            </w:r>
            <w:r w:rsidRPr="00AE5A6B">
              <w:t>. В случае, если пользователь удалил строки с документами из таблицы, они снова б</w:t>
            </w:r>
            <w:r w:rsidR="003A516D" w:rsidRPr="00AE5A6B">
              <w:t>удут</w:t>
            </w:r>
            <w:r w:rsidRPr="00AE5A6B">
              <w:t xml:space="preserve"> доступны к выбору из списка.</w:t>
            </w:r>
          </w:p>
          <w:p w14:paraId="68FEEEF5" w14:textId="77777777" w:rsidR="005D1FD1" w:rsidRPr="00AE5A6B" w:rsidRDefault="005D1FD1" w:rsidP="005D1FD1">
            <w:pPr>
              <w:pStyle w:val="GOSTTablenorm"/>
            </w:pPr>
            <w:r w:rsidRPr="00AE5A6B">
              <w:t>При выборе значения «Уведомление об уточнении операции клиента», «Заявка на получение наличных денег», «Заявка на получение денежных средств, перечисляемых на карту», «Поручение о перечислении на счет входящее», открывается сп</w:t>
            </w:r>
            <w:r w:rsidR="003A516D" w:rsidRPr="00AE5A6B">
              <w:t>исок соответствующих документов</w:t>
            </w:r>
            <w:r w:rsidRPr="00AE5A6B">
              <w:t>.</w:t>
            </w:r>
          </w:p>
          <w:p w14:paraId="17221E26" w14:textId="77777777" w:rsidR="005D1FD1" w:rsidRPr="00AE5A6B" w:rsidRDefault="005D1FD1" w:rsidP="005D1FD1">
            <w:pPr>
              <w:pStyle w:val="GOSTTablenorm"/>
            </w:pPr>
            <w:r w:rsidRPr="00AE5A6B">
              <w:t>При выборе значения «Платежное поручение» открывается список документов 2-х типов:</w:t>
            </w:r>
          </w:p>
          <w:p w14:paraId="12EB55EC" w14:textId="77777777" w:rsidR="005D1FD1" w:rsidRPr="00AE5A6B" w:rsidRDefault="005D1FD1" w:rsidP="00673878">
            <w:pPr>
              <w:pStyle w:val="GOSTTableListMark1"/>
              <w:tabs>
                <w:tab w:val="num" w:pos="340"/>
              </w:tabs>
              <w:ind w:left="340" w:hanging="227"/>
            </w:pPr>
            <w:r w:rsidRPr="00AE5A6B">
              <w:t>Платежное поручение (исходящее);</w:t>
            </w:r>
          </w:p>
          <w:p w14:paraId="694C0876" w14:textId="77777777" w:rsidR="005D1FD1" w:rsidRPr="00AE5A6B" w:rsidRDefault="005D1FD1" w:rsidP="00673878">
            <w:pPr>
              <w:pStyle w:val="GOSTTableListMark1"/>
              <w:tabs>
                <w:tab w:val="num" w:pos="340"/>
              </w:tabs>
              <w:ind w:left="340" w:hanging="227"/>
            </w:pPr>
            <w:r w:rsidRPr="00AE5A6B">
              <w:t>Платежное поручение (входящее);</w:t>
            </w:r>
          </w:p>
          <w:p w14:paraId="24ED8CE2" w14:textId="77777777" w:rsidR="005D1FD1" w:rsidRPr="00AE5A6B" w:rsidRDefault="005D1FD1" w:rsidP="005D1FD1">
            <w:pPr>
              <w:pStyle w:val="GOSTTablenorm"/>
            </w:pPr>
            <w:r w:rsidRPr="00AE5A6B">
              <w:t>отобранных по правилам, указанным в реквизите «Номер уточняемого документа».</w:t>
            </w:r>
          </w:p>
          <w:p w14:paraId="37EE32E1" w14:textId="77777777" w:rsidR="005D1FD1" w:rsidRPr="00AE5A6B" w:rsidRDefault="005D1FD1" w:rsidP="00CA3F7D">
            <w:pPr>
              <w:pStyle w:val="GOSTTablenorm"/>
            </w:pPr>
            <w:r w:rsidRPr="00AE5A6B">
              <w:t>Автоматически значением реквизита «Наимено</w:t>
            </w:r>
            <w:r w:rsidRPr="00AE5A6B">
              <w:lastRenderedPageBreak/>
              <w:t>вание платежного документа» вкладки «Платежный документ» документа «Запрос на выяснение принадлежности платежа» при заполнении поля «Номер запроса».</w:t>
            </w:r>
          </w:p>
          <w:p w14:paraId="4822A360" w14:textId="77777777" w:rsidR="005D1FD1" w:rsidRPr="00AE5A6B" w:rsidRDefault="005D1FD1" w:rsidP="007E6E92">
            <w:pPr>
              <w:pStyle w:val="GOSTTableListNum1"/>
              <w:numPr>
                <w:ilvl w:val="0"/>
                <w:numId w:val="193"/>
              </w:numPr>
            </w:pPr>
            <w:r w:rsidRPr="00AE5A6B">
              <w:t>При импорте заполняется значением реквизита «Наименование уточняемого документа» из импортируемого файла.</w:t>
            </w:r>
          </w:p>
          <w:p w14:paraId="73E27835" w14:textId="77777777" w:rsidR="005D1FD1" w:rsidRPr="00AE5A6B" w:rsidRDefault="005D1FD1" w:rsidP="007E6E92">
            <w:pPr>
              <w:pStyle w:val="GOSTTableListNum1"/>
              <w:numPr>
                <w:ilvl w:val="0"/>
                <w:numId w:val="193"/>
              </w:numPr>
            </w:pPr>
            <w:r w:rsidRPr="00AE5A6B">
              <w:t>При нажатии на кнопку «Выбрать все документы» заполнятся в зависимости от значения системного имени формуляра, отобранного по уст</w:t>
            </w:r>
            <w:r w:rsidR="00DC51C2" w:rsidRPr="00AE5A6B">
              <w:t>ановленным параметрам документа</w:t>
            </w:r>
          </w:p>
        </w:tc>
        <w:tc>
          <w:tcPr>
            <w:tcW w:w="494" w:type="pct"/>
          </w:tcPr>
          <w:p w14:paraId="522A7D64" w14:textId="77777777" w:rsidR="005D1FD1" w:rsidRPr="00AE5A6B" w:rsidRDefault="005D1FD1" w:rsidP="005D1FD1">
            <w:pPr>
              <w:pStyle w:val="GOSTTablenorm"/>
            </w:pPr>
            <w:r w:rsidRPr="00AE5A6B">
              <w:lastRenderedPageBreak/>
              <w:t>–</w:t>
            </w:r>
          </w:p>
        </w:tc>
      </w:tr>
      <w:tr w:rsidR="005E1C29" w:rsidRPr="00AE5A6B" w14:paraId="49FF8380"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0501277" w14:textId="77777777" w:rsidR="005E1C29" w:rsidRPr="00AE5A6B" w:rsidRDefault="005E1C29" w:rsidP="005E1C29">
            <w:pPr>
              <w:pStyle w:val="GOSTTableNum2"/>
            </w:pPr>
          </w:p>
        </w:tc>
        <w:tc>
          <w:tcPr>
            <w:tcW w:w="541" w:type="pct"/>
          </w:tcPr>
          <w:p w14:paraId="2AE13D31" w14:textId="04E371C5" w:rsidR="005E1C29" w:rsidRPr="00AE5A6B" w:rsidRDefault="005E1C29" w:rsidP="005E1C29">
            <w:pPr>
              <w:pStyle w:val="GOSTTablenorm"/>
            </w:pPr>
            <w:r w:rsidRPr="00AE5A6B">
              <w:t xml:space="preserve">Наименование уточняемого документа </w:t>
            </w:r>
            <w:r w:rsidRPr="00AE5A6B">
              <w:rPr>
                <w:lang w:val="en-US"/>
              </w:rPr>
              <w:t>&lt;</w:t>
            </w:r>
            <w:r w:rsidRPr="00AE5A6B">
              <w:t>1</w:t>
            </w:r>
            <w:r w:rsidRPr="00AE5A6B">
              <w:rPr>
                <w:lang w:val="en-US"/>
              </w:rPr>
              <w:t>&gt;</w:t>
            </w:r>
          </w:p>
        </w:tc>
        <w:tc>
          <w:tcPr>
            <w:tcW w:w="359" w:type="pct"/>
          </w:tcPr>
          <w:p w14:paraId="1DF5521A" w14:textId="15BB43B8" w:rsidR="005E1C29" w:rsidRPr="00AE5A6B" w:rsidRDefault="005E1C29" w:rsidP="005E1C29">
            <w:pPr>
              <w:pStyle w:val="GOSTTablenorm"/>
            </w:pPr>
            <w:r w:rsidRPr="00AE5A6B">
              <w:t>Нет</w:t>
            </w:r>
          </w:p>
        </w:tc>
        <w:tc>
          <w:tcPr>
            <w:tcW w:w="585" w:type="pct"/>
          </w:tcPr>
          <w:p w14:paraId="675B65FE" w14:textId="4C219D05" w:rsidR="005E1C29" w:rsidRPr="00AE5A6B" w:rsidRDefault="005E1C29" w:rsidP="005E1C29">
            <w:pPr>
              <w:pStyle w:val="GOSTTablenorm"/>
            </w:pPr>
            <w:r w:rsidRPr="00AE5A6B">
              <w:t>Нет</w:t>
            </w:r>
          </w:p>
        </w:tc>
        <w:tc>
          <w:tcPr>
            <w:tcW w:w="225" w:type="pct"/>
          </w:tcPr>
          <w:p w14:paraId="3864A41B" w14:textId="4091A4FA" w:rsidR="005E1C29" w:rsidRPr="00AE5A6B" w:rsidRDefault="005E1C29" w:rsidP="005E1C29">
            <w:pPr>
              <w:pStyle w:val="GOSTTablenorm"/>
            </w:pPr>
            <w:r w:rsidRPr="00AE5A6B">
              <w:t>Да</w:t>
            </w:r>
          </w:p>
        </w:tc>
        <w:tc>
          <w:tcPr>
            <w:tcW w:w="2563" w:type="pct"/>
          </w:tcPr>
          <w:p w14:paraId="47915A28" w14:textId="77777777" w:rsidR="005E1C29" w:rsidRPr="00AE5A6B" w:rsidRDefault="005E1C29" w:rsidP="005E1C29">
            <w:pPr>
              <w:pStyle w:val="GOSTTablenorm"/>
            </w:pPr>
            <w:r w:rsidRPr="00AE5A6B">
              <w:t>Если реквизит «Признак ДВС» = «Да», то заполняется автоматически текстовым значением реквизита «Наименование платежного документа» вкладки «Платежный документ» документа «Запрос на выяснение принадлежности платежа».</w:t>
            </w:r>
          </w:p>
          <w:p w14:paraId="07F869B1" w14:textId="66722F34" w:rsidR="005E1C29" w:rsidRPr="00AE5A6B" w:rsidRDefault="005E1C29" w:rsidP="005E1C29">
            <w:pPr>
              <w:pStyle w:val="GOSTTablenorm"/>
            </w:pPr>
            <w:r w:rsidRPr="00AE5A6B">
              <w:t>Если реквизит «Признак ДВС» = «Нет», то НЕ заполняется</w:t>
            </w:r>
          </w:p>
        </w:tc>
        <w:tc>
          <w:tcPr>
            <w:tcW w:w="494" w:type="pct"/>
          </w:tcPr>
          <w:p w14:paraId="3E0CFBA6" w14:textId="77777777" w:rsidR="005E1C29" w:rsidRPr="00AE5A6B" w:rsidRDefault="005E1C29" w:rsidP="005E1C29">
            <w:pPr>
              <w:pStyle w:val="GOSTTablenorm"/>
            </w:pPr>
            <w:r w:rsidRPr="00AE5A6B">
              <w:t>Техническое поле.</w:t>
            </w:r>
          </w:p>
          <w:p w14:paraId="5FFB6285" w14:textId="25A36DF1" w:rsidR="005E1C29" w:rsidRPr="00AE5A6B" w:rsidRDefault="005E1C29" w:rsidP="005E1C29">
            <w:pPr>
              <w:pStyle w:val="GOSTTablenorm"/>
            </w:pPr>
            <w:r w:rsidRPr="00AE5A6B">
              <w:t>Визуализируется в поле «Наименование» блока «Реквизиты уточняемого документа» таблицы «Уточняемые реквизиты», если реквизит «Признак ДВС» = «Да»</w:t>
            </w:r>
          </w:p>
        </w:tc>
      </w:tr>
      <w:tr w:rsidR="003A516D" w:rsidRPr="00AE5A6B" w14:paraId="1C8BED1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DBE0215" w14:textId="77777777" w:rsidR="003A516D" w:rsidRPr="00AE5A6B" w:rsidRDefault="003A516D" w:rsidP="003A516D">
            <w:pPr>
              <w:pStyle w:val="GOSTTableNum"/>
            </w:pPr>
          </w:p>
        </w:tc>
        <w:tc>
          <w:tcPr>
            <w:tcW w:w="541" w:type="pct"/>
            <w:hideMark/>
          </w:tcPr>
          <w:p w14:paraId="3D62B606" w14:textId="77777777" w:rsidR="003A516D" w:rsidRPr="00AE5A6B" w:rsidRDefault="003A516D" w:rsidP="003A516D">
            <w:pPr>
              <w:pStyle w:val="GOSTTablenorm"/>
            </w:pPr>
            <w:r w:rsidRPr="00AE5A6B">
              <w:t>Номер уточняемого документа</w:t>
            </w:r>
          </w:p>
        </w:tc>
        <w:tc>
          <w:tcPr>
            <w:tcW w:w="359" w:type="pct"/>
            <w:hideMark/>
          </w:tcPr>
          <w:p w14:paraId="0EEDC838" w14:textId="77777777" w:rsidR="003A516D" w:rsidRPr="00AE5A6B" w:rsidRDefault="003A516D" w:rsidP="003A516D">
            <w:pPr>
              <w:pStyle w:val="GOSTTablenorm"/>
            </w:pPr>
            <w:r w:rsidRPr="00AE5A6B">
              <w:t>Да</w:t>
            </w:r>
          </w:p>
        </w:tc>
        <w:tc>
          <w:tcPr>
            <w:tcW w:w="585" w:type="pct"/>
            <w:hideMark/>
          </w:tcPr>
          <w:p w14:paraId="5326BD1F" w14:textId="77777777" w:rsidR="003A516D" w:rsidRPr="00AE5A6B" w:rsidRDefault="003A516D" w:rsidP="003A516D">
            <w:pPr>
              <w:pStyle w:val="GOSTTablenorm"/>
            </w:pPr>
            <w:r w:rsidRPr="00AE5A6B">
              <w:t>Нет</w:t>
            </w:r>
          </w:p>
        </w:tc>
        <w:tc>
          <w:tcPr>
            <w:tcW w:w="225" w:type="pct"/>
            <w:hideMark/>
          </w:tcPr>
          <w:p w14:paraId="1032319F" w14:textId="77777777" w:rsidR="003A516D" w:rsidRPr="00AE5A6B" w:rsidRDefault="003A516D" w:rsidP="003A516D">
            <w:pPr>
              <w:pStyle w:val="GOSTTablenorm"/>
            </w:pPr>
            <w:r w:rsidRPr="00AE5A6B">
              <w:t>Да</w:t>
            </w:r>
          </w:p>
        </w:tc>
        <w:tc>
          <w:tcPr>
            <w:tcW w:w="2563" w:type="pct"/>
            <w:hideMark/>
          </w:tcPr>
          <w:p w14:paraId="70A64EB1" w14:textId="77777777" w:rsidR="003A516D" w:rsidRPr="00AE5A6B" w:rsidRDefault="003A516D" w:rsidP="00CA231E">
            <w:pPr>
              <w:pStyle w:val="GOSTTableListNum1"/>
              <w:numPr>
                <w:ilvl w:val="0"/>
                <w:numId w:val="321"/>
              </w:numPr>
            </w:pPr>
            <w:r w:rsidRPr="00AE5A6B">
              <w:t>Заполняется автоматически по результатам выбора документа из выпадающего списка документов со значением, равным значению, указанному при заполнении реквизита «Наименование уточняемого документа» текущей табли</w:t>
            </w:r>
            <w:r w:rsidRPr="00AE5A6B">
              <w:lastRenderedPageBreak/>
              <w:t>цы:</w:t>
            </w:r>
          </w:p>
          <w:p w14:paraId="3725C367" w14:textId="77777777" w:rsidR="003A516D" w:rsidRPr="00AE5A6B" w:rsidRDefault="003A516D" w:rsidP="003A516D">
            <w:pPr>
              <w:pStyle w:val="GOSTTablenorm"/>
            </w:pPr>
            <w:r w:rsidRPr="00AE5A6B">
              <w:t>По результатам заполнения осуществляется автоматическое заполнение реквизита «Дата уточняемого документа» и «Идентификатор уточняемого документа».</w:t>
            </w:r>
          </w:p>
          <w:p w14:paraId="3EC61DDC" w14:textId="77777777" w:rsidR="003A516D" w:rsidRPr="00AE5A6B" w:rsidRDefault="003A516D" w:rsidP="00CA231E">
            <w:pPr>
              <w:pStyle w:val="GOSTTableListNum1"/>
              <w:numPr>
                <w:ilvl w:val="0"/>
                <w:numId w:val="374"/>
              </w:numPr>
            </w:pPr>
            <w:r w:rsidRPr="00AE5A6B">
              <w:t>Поле заполняется автоматически значением, указанным в поле «Номер платежного документа» вкладки «Платежный документ» документа «Запрос на выяснение принадлежности платежа» при заполнении поля «Номер запроса».</w:t>
            </w:r>
          </w:p>
          <w:p w14:paraId="517459C9" w14:textId="77777777" w:rsidR="003A516D" w:rsidRPr="00AE5A6B" w:rsidRDefault="003A516D" w:rsidP="007E6E92">
            <w:pPr>
              <w:pStyle w:val="GOSTTableListNum1"/>
              <w:numPr>
                <w:ilvl w:val="0"/>
                <w:numId w:val="193"/>
              </w:numPr>
            </w:pPr>
            <w:r w:rsidRPr="00AE5A6B">
              <w:t>При импорте заполняется значением реквизита «Номер уточняемого документа» из импортируемого файла.</w:t>
            </w:r>
          </w:p>
          <w:p w14:paraId="77A55E31" w14:textId="77777777" w:rsidR="003A516D" w:rsidRPr="00AE5A6B" w:rsidRDefault="003A516D" w:rsidP="007E6E92">
            <w:pPr>
              <w:pStyle w:val="GOSTTableListNum1"/>
              <w:numPr>
                <w:ilvl w:val="0"/>
                <w:numId w:val="193"/>
              </w:numPr>
            </w:pPr>
            <w:r w:rsidRPr="00AE5A6B">
              <w:t>При нажатии на кнопку «Выбрать все документы» заполнятся в зависимости от значения системного имени формуляра, отобранного по установленным параметрам документа</w:t>
            </w:r>
          </w:p>
        </w:tc>
        <w:tc>
          <w:tcPr>
            <w:tcW w:w="494" w:type="pct"/>
            <w:hideMark/>
          </w:tcPr>
          <w:p w14:paraId="1E1B6667" w14:textId="77777777" w:rsidR="003A516D" w:rsidRPr="00AE5A6B" w:rsidRDefault="003A516D" w:rsidP="003A516D">
            <w:pPr>
              <w:pStyle w:val="GOSTTablenorm"/>
            </w:pPr>
            <w:r w:rsidRPr="00AE5A6B">
              <w:lastRenderedPageBreak/>
              <w:t xml:space="preserve">Номер уточняемого платежного </w:t>
            </w:r>
            <w:r w:rsidRPr="00AE5A6B">
              <w:lastRenderedPageBreak/>
              <w:t>документа.</w:t>
            </w:r>
          </w:p>
          <w:p w14:paraId="1C3446C6" w14:textId="77777777" w:rsidR="003A516D" w:rsidRPr="00AE5A6B" w:rsidRDefault="003A516D" w:rsidP="003A516D">
            <w:pPr>
              <w:pStyle w:val="GOSTTablenorm"/>
            </w:pPr>
          </w:p>
        </w:tc>
      </w:tr>
      <w:tr w:rsidR="003A516D" w:rsidRPr="00AE5A6B" w14:paraId="0A18B72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3F13C9C0" w14:textId="77777777" w:rsidR="003A516D" w:rsidRPr="00AE5A6B" w:rsidRDefault="003A516D" w:rsidP="003A516D">
            <w:pPr>
              <w:pStyle w:val="GOSTTableNum"/>
            </w:pPr>
          </w:p>
        </w:tc>
        <w:tc>
          <w:tcPr>
            <w:tcW w:w="541" w:type="pct"/>
            <w:hideMark/>
          </w:tcPr>
          <w:p w14:paraId="752F9347" w14:textId="77777777" w:rsidR="003A516D" w:rsidRPr="00AE5A6B" w:rsidRDefault="003A516D" w:rsidP="003A516D">
            <w:pPr>
              <w:pStyle w:val="GOSTTablenorm"/>
            </w:pPr>
            <w:r w:rsidRPr="00AE5A6B">
              <w:t>Дата уточняемого документа</w:t>
            </w:r>
          </w:p>
        </w:tc>
        <w:tc>
          <w:tcPr>
            <w:tcW w:w="359" w:type="pct"/>
            <w:hideMark/>
          </w:tcPr>
          <w:p w14:paraId="3D320467" w14:textId="77777777" w:rsidR="003A516D" w:rsidRPr="00AE5A6B" w:rsidRDefault="003A516D" w:rsidP="003A516D">
            <w:pPr>
              <w:pStyle w:val="GOSTTablenorm"/>
            </w:pPr>
            <w:r w:rsidRPr="00AE5A6B">
              <w:t>Да</w:t>
            </w:r>
          </w:p>
        </w:tc>
        <w:tc>
          <w:tcPr>
            <w:tcW w:w="585" w:type="pct"/>
            <w:hideMark/>
          </w:tcPr>
          <w:p w14:paraId="42DFB5C4" w14:textId="77777777" w:rsidR="003A516D" w:rsidRPr="00AE5A6B" w:rsidRDefault="003A516D" w:rsidP="003A516D">
            <w:pPr>
              <w:pStyle w:val="GOSTTablenorm"/>
            </w:pPr>
            <w:r w:rsidRPr="00AE5A6B">
              <w:t>Нет</w:t>
            </w:r>
          </w:p>
        </w:tc>
        <w:tc>
          <w:tcPr>
            <w:tcW w:w="225" w:type="pct"/>
            <w:hideMark/>
          </w:tcPr>
          <w:p w14:paraId="1B4CEB95" w14:textId="77777777" w:rsidR="003A516D" w:rsidRPr="00AE5A6B" w:rsidRDefault="003A516D" w:rsidP="003A516D">
            <w:pPr>
              <w:pStyle w:val="GOSTTablenorm"/>
            </w:pPr>
            <w:r w:rsidRPr="00AE5A6B">
              <w:t>Да</w:t>
            </w:r>
          </w:p>
        </w:tc>
        <w:tc>
          <w:tcPr>
            <w:tcW w:w="2563" w:type="pct"/>
          </w:tcPr>
          <w:p w14:paraId="70F682A0" w14:textId="77777777" w:rsidR="003A516D" w:rsidRPr="00AE5A6B" w:rsidRDefault="003A516D" w:rsidP="003A516D">
            <w:pPr>
              <w:pStyle w:val="GOSTTablenorm"/>
            </w:pPr>
            <w:r w:rsidRPr="00AE5A6B">
              <w:t>(«ДД.ММ.ГГГГ»)</w:t>
            </w:r>
          </w:p>
          <w:p w14:paraId="3BFE299D" w14:textId="62213023" w:rsidR="003A516D" w:rsidRPr="00AE5A6B" w:rsidRDefault="003A516D" w:rsidP="00CA231E">
            <w:pPr>
              <w:pStyle w:val="GOSTTableListNum1"/>
              <w:numPr>
                <w:ilvl w:val="0"/>
                <w:numId w:val="322"/>
              </w:numPr>
            </w:pPr>
            <w:r w:rsidRPr="00AE5A6B">
              <w:t xml:space="preserve">Автоматически значением реквизита «Дата документа» уточняемого документа </w:t>
            </w:r>
            <w:r w:rsidR="002B5AFC">
              <w:t>при заполнении номера документа.</w:t>
            </w:r>
          </w:p>
          <w:p w14:paraId="208F3EAF" w14:textId="77777777" w:rsidR="003A516D" w:rsidRPr="00AE5A6B" w:rsidRDefault="003A516D" w:rsidP="007E6E92">
            <w:pPr>
              <w:pStyle w:val="GOSTTableListNum1"/>
              <w:numPr>
                <w:ilvl w:val="0"/>
                <w:numId w:val="193"/>
              </w:numPr>
            </w:pPr>
            <w:r w:rsidRPr="00AE5A6B">
              <w:t>Автоматически значением, указанным в поле «Дата документа» вкладки «Платежный документ» документа «Запрос на выяснение принадлежности платежа», при заполнении поля «Номер запроса».</w:t>
            </w:r>
          </w:p>
          <w:p w14:paraId="32648077" w14:textId="77777777" w:rsidR="003A516D" w:rsidRPr="00AE5A6B" w:rsidRDefault="003A516D" w:rsidP="007E6E92">
            <w:pPr>
              <w:pStyle w:val="GOSTTableListNum1"/>
              <w:numPr>
                <w:ilvl w:val="0"/>
                <w:numId w:val="193"/>
              </w:numPr>
            </w:pPr>
            <w:r w:rsidRPr="00AE5A6B">
              <w:t>При импорте заполняется значением реквизита «Дата уточняемого документа» из импортируемого файла.</w:t>
            </w:r>
          </w:p>
          <w:p w14:paraId="54A1143F" w14:textId="77777777" w:rsidR="003A516D" w:rsidRPr="00AE5A6B" w:rsidRDefault="003A516D" w:rsidP="007E6E92">
            <w:pPr>
              <w:pStyle w:val="GOSTTableListNum1"/>
              <w:numPr>
                <w:ilvl w:val="0"/>
                <w:numId w:val="193"/>
              </w:numPr>
            </w:pPr>
            <w:r w:rsidRPr="00AE5A6B">
              <w:t>При нажатии на кнопку «Выбрать все документы» заполнятся в зависимости от значения системного имени формуляра, отобранного по установленным параметрам документа</w:t>
            </w:r>
          </w:p>
        </w:tc>
        <w:tc>
          <w:tcPr>
            <w:tcW w:w="494" w:type="pct"/>
          </w:tcPr>
          <w:p w14:paraId="42928582" w14:textId="77777777" w:rsidR="003A516D" w:rsidRPr="00AE5A6B" w:rsidRDefault="003A516D" w:rsidP="003A516D">
            <w:pPr>
              <w:pStyle w:val="GOSTTablenorm"/>
            </w:pPr>
            <w:r w:rsidRPr="00AE5A6B">
              <w:t>–</w:t>
            </w:r>
          </w:p>
        </w:tc>
      </w:tr>
      <w:tr w:rsidR="003A516D" w:rsidRPr="00AE5A6B" w14:paraId="4F673BA2"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71370E5C" w14:textId="77777777" w:rsidR="003A516D" w:rsidRPr="00AE5A6B" w:rsidRDefault="003A516D" w:rsidP="003A516D">
            <w:pPr>
              <w:pStyle w:val="GOSTTableNum"/>
            </w:pPr>
          </w:p>
        </w:tc>
        <w:tc>
          <w:tcPr>
            <w:tcW w:w="541" w:type="pct"/>
          </w:tcPr>
          <w:p w14:paraId="682ECC4A" w14:textId="77777777" w:rsidR="003A516D" w:rsidRPr="00AE5A6B" w:rsidRDefault="003A516D" w:rsidP="003A516D">
            <w:pPr>
              <w:pStyle w:val="GOSTTablenorm"/>
            </w:pPr>
            <w:r w:rsidRPr="00AE5A6B">
              <w:t>Признак БПР (по текущей строке)</w:t>
            </w:r>
          </w:p>
        </w:tc>
        <w:tc>
          <w:tcPr>
            <w:tcW w:w="359" w:type="pct"/>
          </w:tcPr>
          <w:p w14:paraId="6660303C" w14:textId="77777777" w:rsidR="003A516D" w:rsidRPr="00AE5A6B" w:rsidRDefault="003A516D" w:rsidP="003A516D">
            <w:pPr>
              <w:pStyle w:val="GOSTTablenorm"/>
            </w:pPr>
            <w:r w:rsidRPr="00AE5A6B">
              <w:t>Нет</w:t>
            </w:r>
          </w:p>
        </w:tc>
        <w:tc>
          <w:tcPr>
            <w:tcW w:w="585" w:type="pct"/>
          </w:tcPr>
          <w:p w14:paraId="13276995" w14:textId="77777777" w:rsidR="003A516D" w:rsidRPr="00AE5A6B" w:rsidRDefault="003A516D" w:rsidP="003A516D">
            <w:pPr>
              <w:pStyle w:val="GOSTTablenorm"/>
            </w:pPr>
            <w:r w:rsidRPr="00AE5A6B">
              <w:t>Нет</w:t>
            </w:r>
          </w:p>
        </w:tc>
        <w:tc>
          <w:tcPr>
            <w:tcW w:w="225" w:type="pct"/>
          </w:tcPr>
          <w:p w14:paraId="6A0A2F4D" w14:textId="77777777" w:rsidR="003A516D" w:rsidRPr="00AE5A6B" w:rsidRDefault="003A516D" w:rsidP="003A516D">
            <w:pPr>
              <w:pStyle w:val="GOSTTablenorm"/>
            </w:pPr>
            <w:r w:rsidRPr="00AE5A6B">
              <w:t>Да</w:t>
            </w:r>
          </w:p>
        </w:tc>
        <w:tc>
          <w:tcPr>
            <w:tcW w:w="2563" w:type="pct"/>
          </w:tcPr>
          <w:p w14:paraId="23C58354" w14:textId="77777777" w:rsidR="003A516D" w:rsidRPr="00AE5A6B" w:rsidRDefault="003A516D" w:rsidP="003A516D">
            <w:pPr>
              <w:pStyle w:val="GOSTTablenorm"/>
              <w:rPr>
                <w:szCs w:val="22"/>
              </w:rPr>
            </w:pPr>
            <w:r w:rsidRPr="00AE5A6B">
              <w:rPr>
                <w:szCs w:val="22"/>
              </w:rPr>
              <w:t>Варианты заполнения.</w:t>
            </w:r>
          </w:p>
          <w:p w14:paraId="6B4BE5A2" w14:textId="77777777" w:rsidR="003A516D" w:rsidRPr="00AE5A6B" w:rsidRDefault="003A516D" w:rsidP="003A516D">
            <w:pPr>
              <w:pStyle w:val="GOSTTablenorm"/>
              <w:rPr>
                <w:szCs w:val="22"/>
              </w:rPr>
            </w:pPr>
            <w:r w:rsidRPr="00AE5A6B">
              <w:rPr>
                <w:szCs w:val="22"/>
              </w:rPr>
              <w:t>Для уточняемых документов с датой текущего года:</w:t>
            </w:r>
          </w:p>
          <w:p w14:paraId="59B579ED" w14:textId="77777777" w:rsidR="003A516D" w:rsidRPr="00AE5A6B" w:rsidRDefault="003A516D" w:rsidP="00673878">
            <w:pPr>
              <w:pStyle w:val="GOSTTableListNum1"/>
              <w:numPr>
                <w:ilvl w:val="0"/>
                <w:numId w:val="161"/>
              </w:numPr>
            </w:pPr>
            <w:r w:rsidRPr="00AE5A6B">
              <w:t>Заполняется автоматически при наличии признака «БПР» в уточняемых документах.</w:t>
            </w:r>
          </w:p>
          <w:p w14:paraId="22135F87" w14:textId="77777777" w:rsidR="00DC51C2" w:rsidRPr="00AE5A6B" w:rsidRDefault="00DC51C2" w:rsidP="007E6E92">
            <w:pPr>
              <w:pStyle w:val="GOSTTableListNum1"/>
              <w:numPr>
                <w:ilvl w:val="0"/>
                <w:numId w:val="193"/>
              </w:numPr>
            </w:pPr>
            <w:r w:rsidRPr="00AE5A6B">
              <w:t>Не заполняется в случаях:</w:t>
            </w:r>
            <w:r w:rsidR="003A516D" w:rsidRPr="00AE5A6B">
              <w:t xml:space="preserve"> </w:t>
            </w:r>
          </w:p>
          <w:p w14:paraId="5C447D22" w14:textId="6BB75793" w:rsidR="003A516D" w:rsidRPr="00AE5A6B" w:rsidRDefault="003A516D" w:rsidP="00DC51C2">
            <w:pPr>
              <w:pStyle w:val="GOSTTableListMark1"/>
            </w:pPr>
            <w:r w:rsidRPr="00AE5A6B">
              <w:t>отсутствия признака «БПР» в уточняемом документе</w:t>
            </w:r>
            <w:r w:rsidR="005E1C29" w:rsidRPr="00AE5A6B">
              <w:t>;</w:t>
            </w:r>
          </w:p>
          <w:p w14:paraId="6806EAA0" w14:textId="77777777" w:rsidR="00DC51C2" w:rsidRPr="00AE5A6B" w:rsidRDefault="00C42254">
            <w:pPr>
              <w:pStyle w:val="GOSTTableListMark1"/>
              <w:rPr>
                <w:rStyle w:val="afff4"/>
                <w:sz w:val="22"/>
                <w:szCs w:val="20"/>
              </w:rPr>
            </w:pPr>
            <w:r w:rsidRPr="00AE5A6B">
              <w:rPr>
                <w:szCs w:val="22"/>
              </w:rPr>
              <w:t>если значение реквизита «Признак ДВС» равно «Да», текущий реквизит не заполняется</w:t>
            </w:r>
          </w:p>
        </w:tc>
        <w:tc>
          <w:tcPr>
            <w:tcW w:w="494" w:type="pct"/>
          </w:tcPr>
          <w:p w14:paraId="6C63E579" w14:textId="77777777" w:rsidR="003A516D" w:rsidRPr="00AE5A6B" w:rsidRDefault="003A516D" w:rsidP="003A516D">
            <w:pPr>
              <w:pStyle w:val="GOSTTablenorm"/>
            </w:pPr>
            <w:r w:rsidRPr="00AE5A6B">
              <w:t>–</w:t>
            </w:r>
          </w:p>
        </w:tc>
      </w:tr>
      <w:tr w:rsidR="003A516D" w:rsidRPr="00AE5A6B" w14:paraId="0D7DEEF9"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6678640" w14:textId="77777777" w:rsidR="003A516D" w:rsidRPr="00AE5A6B" w:rsidRDefault="003A516D" w:rsidP="003A516D">
            <w:pPr>
              <w:pStyle w:val="GOSTTableNum"/>
            </w:pPr>
          </w:p>
        </w:tc>
        <w:tc>
          <w:tcPr>
            <w:tcW w:w="541" w:type="pct"/>
            <w:hideMark/>
          </w:tcPr>
          <w:p w14:paraId="0C961B45" w14:textId="77777777" w:rsidR="003A516D" w:rsidRPr="00AE5A6B" w:rsidRDefault="003A516D" w:rsidP="003A516D">
            <w:pPr>
              <w:pStyle w:val="GOSTTablenorm"/>
            </w:pPr>
            <w:r w:rsidRPr="00AE5A6B">
              <w:t xml:space="preserve">Наименование </w:t>
            </w:r>
            <w:r w:rsidRPr="00AE5A6B">
              <w:lastRenderedPageBreak/>
              <w:t>получателя</w:t>
            </w:r>
          </w:p>
        </w:tc>
        <w:tc>
          <w:tcPr>
            <w:tcW w:w="359" w:type="pct"/>
            <w:hideMark/>
          </w:tcPr>
          <w:p w14:paraId="75A0ED9F" w14:textId="77777777" w:rsidR="003A516D" w:rsidRPr="00AE5A6B" w:rsidRDefault="003A516D" w:rsidP="003A516D">
            <w:pPr>
              <w:pStyle w:val="GOSTTablenorm"/>
            </w:pPr>
            <w:r w:rsidRPr="00AE5A6B">
              <w:lastRenderedPageBreak/>
              <w:t>Нет</w:t>
            </w:r>
          </w:p>
        </w:tc>
        <w:tc>
          <w:tcPr>
            <w:tcW w:w="585" w:type="pct"/>
            <w:hideMark/>
          </w:tcPr>
          <w:p w14:paraId="39C8D882" w14:textId="77777777" w:rsidR="003A516D" w:rsidRPr="00AE5A6B" w:rsidRDefault="003A516D" w:rsidP="003A516D">
            <w:pPr>
              <w:pStyle w:val="GOSTTablenorm"/>
            </w:pPr>
            <w:r w:rsidRPr="00AE5A6B">
              <w:t>Нет</w:t>
            </w:r>
          </w:p>
        </w:tc>
        <w:tc>
          <w:tcPr>
            <w:tcW w:w="225" w:type="pct"/>
            <w:hideMark/>
          </w:tcPr>
          <w:p w14:paraId="6926D4DB" w14:textId="77777777" w:rsidR="003A516D" w:rsidRPr="00AE5A6B" w:rsidRDefault="003A516D" w:rsidP="003A516D">
            <w:pPr>
              <w:pStyle w:val="GOSTTablenorm"/>
            </w:pPr>
            <w:r w:rsidRPr="00AE5A6B">
              <w:t>Да</w:t>
            </w:r>
          </w:p>
        </w:tc>
        <w:tc>
          <w:tcPr>
            <w:tcW w:w="2563" w:type="pct"/>
            <w:hideMark/>
          </w:tcPr>
          <w:p w14:paraId="11C0C967"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2BFB20DA" w14:textId="77777777" w:rsidR="003A516D" w:rsidRPr="00AE5A6B" w:rsidRDefault="003A516D" w:rsidP="00673878">
            <w:pPr>
              <w:pStyle w:val="GOSTTableListNum1"/>
              <w:numPr>
                <w:ilvl w:val="0"/>
                <w:numId w:val="162"/>
              </w:numPr>
            </w:pPr>
            <w:r w:rsidRPr="00AE5A6B">
              <w:t xml:space="preserve">Заполняется автоматически при выборе из </w:t>
            </w:r>
            <w:r w:rsidRPr="00AE5A6B">
              <w:lastRenderedPageBreak/>
              <w:t>списка уточняемого документа, или номера документа, или из отобранного по параметрам документа при нажатии на кнопку «Выбрать все документы».</w:t>
            </w:r>
          </w:p>
          <w:p w14:paraId="5C281A05" w14:textId="77777777" w:rsidR="003A516D" w:rsidRPr="00AE5A6B" w:rsidRDefault="003A516D" w:rsidP="007E6E92">
            <w:pPr>
              <w:pStyle w:val="GOSTTableListNum1"/>
              <w:numPr>
                <w:ilvl w:val="0"/>
                <w:numId w:val="193"/>
              </w:numPr>
            </w:pPr>
            <w:r w:rsidRPr="00AE5A6B">
              <w:t>Автоматически значением, указанным в поле «Наименование получателя» вкладки «Платежный документ» документа «Запрос на выяснение принадлежности платежа», при заполнении поля «Номер запроса».</w:t>
            </w:r>
          </w:p>
          <w:p w14:paraId="097B0EF5" w14:textId="77777777" w:rsidR="003A516D" w:rsidRPr="00AE5A6B" w:rsidRDefault="003A516D" w:rsidP="007E6E92">
            <w:pPr>
              <w:pStyle w:val="GOSTTableListNum1"/>
              <w:numPr>
                <w:ilvl w:val="0"/>
                <w:numId w:val="193"/>
              </w:numPr>
            </w:pPr>
            <w:r w:rsidRPr="00AE5A6B">
              <w:t>При импорте заполняется значением реквизита «Наименование получателя» из импортируемого файла</w:t>
            </w:r>
          </w:p>
        </w:tc>
        <w:tc>
          <w:tcPr>
            <w:tcW w:w="494" w:type="pct"/>
          </w:tcPr>
          <w:p w14:paraId="50F97803" w14:textId="77777777" w:rsidR="003A516D" w:rsidRPr="00AE5A6B" w:rsidRDefault="003A516D" w:rsidP="003A516D">
            <w:pPr>
              <w:pStyle w:val="GOSTTablenorm"/>
            </w:pPr>
            <w:r w:rsidRPr="00AE5A6B">
              <w:lastRenderedPageBreak/>
              <w:t xml:space="preserve">Наименование </w:t>
            </w:r>
            <w:r w:rsidRPr="00AE5A6B">
              <w:lastRenderedPageBreak/>
              <w:t>получателя в соответствии с уточняемым документом.</w:t>
            </w:r>
          </w:p>
        </w:tc>
      </w:tr>
      <w:tr w:rsidR="003A516D" w:rsidRPr="00AE5A6B" w14:paraId="4F6325A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3457ECE" w14:textId="77777777" w:rsidR="003A516D" w:rsidRPr="00AE5A6B" w:rsidRDefault="003A516D" w:rsidP="003A516D">
            <w:pPr>
              <w:pStyle w:val="GOSTTableNum"/>
            </w:pPr>
          </w:p>
        </w:tc>
        <w:tc>
          <w:tcPr>
            <w:tcW w:w="541" w:type="pct"/>
            <w:hideMark/>
          </w:tcPr>
          <w:p w14:paraId="0C1E6F18" w14:textId="77777777" w:rsidR="003A516D" w:rsidRPr="00AE5A6B" w:rsidRDefault="003A516D" w:rsidP="003A516D">
            <w:pPr>
              <w:pStyle w:val="GOSTTablenorm"/>
            </w:pPr>
            <w:r w:rsidRPr="00AE5A6B">
              <w:t>ИНН получателя</w:t>
            </w:r>
          </w:p>
        </w:tc>
        <w:tc>
          <w:tcPr>
            <w:tcW w:w="359" w:type="pct"/>
            <w:hideMark/>
          </w:tcPr>
          <w:p w14:paraId="06989F6C" w14:textId="77777777" w:rsidR="003A516D" w:rsidRPr="00AE5A6B" w:rsidRDefault="003A516D" w:rsidP="003A516D">
            <w:pPr>
              <w:pStyle w:val="GOSTTablenorm"/>
            </w:pPr>
            <w:r w:rsidRPr="00AE5A6B">
              <w:t>Нет</w:t>
            </w:r>
          </w:p>
        </w:tc>
        <w:tc>
          <w:tcPr>
            <w:tcW w:w="585" w:type="pct"/>
            <w:hideMark/>
          </w:tcPr>
          <w:p w14:paraId="2828B273" w14:textId="77777777" w:rsidR="003A516D" w:rsidRPr="00AE5A6B" w:rsidRDefault="003A516D" w:rsidP="003A516D">
            <w:pPr>
              <w:pStyle w:val="GOSTTablenorm"/>
            </w:pPr>
            <w:r w:rsidRPr="00AE5A6B">
              <w:t>Нет</w:t>
            </w:r>
          </w:p>
        </w:tc>
        <w:tc>
          <w:tcPr>
            <w:tcW w:w="225" w:type="pct"/>
            <w:hideMark/>
          </w:tcPr>
          <w:p w14:paraId="3C52B2CE" w14:textId="77777777" w:rsidR="003A516D" w:rsidRPr="00AE5A6B" w:rsidRDefault="003A516D" w:rsidP="003A516D">
            <w:pPr>
              <w:pStyle w:val="GOSTTablenorm"/>
            </w:pPr>
            <w:r w:rsidRPr="00AE5A6B">
              <w:t>Да</w:t>
            </w:r>
          </w:p>
        </w:tc>
        <w:tc>
          <w:tcPr>
            <w:tcW w:w="2563" w:type="pct"/>
          </w:tcPr>
          <w:p w14:paraId="4BA2582F"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2E1DEAA0" w14:textId="77777777" w:rsidR="003A516D" w:rsidRPr="00AE5A6B" w:rsidRDefault="003A516D" w:rsidP="00673878">
            <w:pPr>
              <w:pStyle w:val="GOSTTableListNum1"/>
              <w:numPr>
                <w:ilvl w:val="0"/>
                <w:numId w:val="163"/>
              </w:numPr>
            </w:pPr>
            <w:r w:rsidRPr="00AE5A6B">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14:paraId="4CBED703" w14:textId="77777777" w:rsidR="00DC51C2" w:rsidRPr="00AE5A6B" w:rsidRDefault="003A516D" w:rsidP="007E6E92">
            <w:pPr>
              <w:pStyle w:val="GOSTTableListNum1"/>
              <w:numPr>
                <w:ilvl w:val="0"/>
                <w:numId w:val="193"/>
              </w:numPr>
            </w:pPr>
            <w:r w:rsidRPr="00AE5A6B">
              <w:t xml:space="preserve">Автоматически значением, указанным в поле «ИНН получателя» вкладки «Платежный документ» документа «Запрос на выяснение принадлежности платежа», при заполнении поля «Номер </w:t>
            </w:r>
            <w:r w:rsidR="00DC51C2" w:rsidRPr="00AE5A6B">
              <w:t>запроса».</w:t>
            </w:r>
          </w:p>
          <w:p w14:paraId="504B7497" w14:textId="77777777" w:rsidR="00DC51C2" w:rsidRPr="00AE5A6B" w:rsidRDefault="00C42254" w:rsidP="00DC51C2">
            <w:pPr>
              <w:pStyle w:val="GOSTTablenorm"/>
            </w:pPr>
            <w:r w:rsidRPr="00AE5A6B">
              <w:t>Если значение реквизита «Признак ДВС» равно «Да» текущий реквизит не заполняется.</w:t>
            </w:r>
          </w:p>
          <w:p w14:paraId="79C4B146" w14:textId="77777777" w:rsidR="003A516D" w:rsidRPr="00AE5A6B" w:rsidRDefault="00DC51C2" w:rsidP="007E6E92">
            <w:pPr>
              <w:pStyle w:val="GOSTTableListNum1"/>
              <w:numPr>
                <w:ilvl w:val="0"/>
                <w:numId w:val="193"/>
              </w:numPr>
            </w:pPr>
            <w:r w:rsidRPr="00AE5A6B">
              <w:t xml:space="preserve">При </w:t>
            </w:r>
            <w:r w:rsidR="003A516D" w:rsidRPr="00AE5A6B">
              <w:t>импорте заполняется значением реквизита «ИНН получателя» из импортируемого файла</w:t>
            </w:r>
          </w:p>
        </w:tc>
        <w:tc>
          <w:tcPr>
            <w:tcW w:w="494" w:type="pct"/>
            <w:hideMark/>
          </w:tcPr>
          <w:p w14:paraId="09D1C444" w14:textId="77777777" w:rsidR="003A516D" w:rsidRPr="00AE5A6B" w:rsidRDefault="003A516D" w:rsidP="003A516D">
            <w:pPr>
              <w:pStyle w:val="GOSTTablenorm"/>
            </w:pPr>
            <w:r w:rsidRPr="00AE5A6B">
              <w:t>ИНН получателя в соответствии с уточняемым документом</w:t>
            </w:r>
          </w:p>
        </w:tc>
      </w:tr>
      <w:tr w:rsidR="003A516D" w:rsidRPr="00AE5A6B" w14:paraId="41563DD4"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29A8D71B" w14:textId="77777777" w:rsidR="003A516D" w:rsidRPr="00AE5A6B" w:rsidRDefault="003A516D" w:rsidP="003A516D">
            <w:pPr>
              <w:pStyle w:val="GOSTTableNum"/>
            </w:pPr>
          </w:p>
        </w:tc>
        <w:tc>
          <w:tcPr>
            <w:tcW w:w="541" w:type="pct"/>
            <w:hideMark/>
          </w:tcPr>
          <w:p w14:paraId="4D50F34F" w14:textId="77777777" w:rsidR="003A516D" w:rsidRPr="00AE5A6B" w:rsidRDefault="003A516D" w:rsidP="003A516D">
            <w:pPr>
              <w:pStyle w:val="GOSTTablenorm"/>
            </w:pPr>
            <w:r w:rsidRPr="00AE5A6B">
              <w:t>КПП получателя</w:t>
            </w:r>
          </w:p>
        </w:tc>
        <w:tc>
          <w:tcPr>
            <w:tcW w:w="359" w:type="pct"/>
            <w:hideMark/>
          </w:tcPr>
          <w:p w14:paraId="359308FF" w14:textId="77777777" w:rsidR="003A516D" w:rsidRPr="00AE5A6B" w:rsidRDefault="003A516D" w:rsidP="003A516D">
            <w:pPr>
              <w:pStyle w:val="GOSTTablenorm"/>
            </w:pPr>
            <w:r w:rsidRPr="00AE5A6B">
              <w:t>Нет</w:t>
            </w:r>
          </w:p>
        </w:tc>
        <w:tc>
          <w:tcPr>
            <w:tcW w:w="585" w:type="pct"/>
            <w:hideMark/>
          </w:tcPr>
          <w:p w14:paraId="64CCFCAB" w14:textId="77777777" w:rsidR="003A516D" w:rsidRPr="00AE5A6B" w:rsidRDefault="003A516D" w:rsidP="003A516D">
            <w:pPr>
              <w:pStyle w:val="GOSTTablenorm"/>
            </w:pPr>
            <w:r w:rsidRPr="00AE5A6B">
              <w:t>Нет</w:t>
            </w:r>
          </w:p>
        </w:tc>
        <w:tc>
          <w:tcPr>
            <w:tcW w:w="225" w:type="pct"/>
            <w:hideMark/>
          </w:tcPr>
          <w:p w14:paraId="27062AC0" w14:textId="77777777" w:rsidR="003A516D" w:rsidRPr="00AE5A6B" w:rsidRDefault="003A516D" w:rsidP="003A516D">
            <w:pPr>
              <w:pStyle w:val="GOSTTablenorm"/>
            </w:pPr>
            <w:r w:rsidRPr="00AE5A6B">
              <w:t>Да</w:t>
            </w:r>
          </w:p>
        </w:tc>
        <w:tc>
          <w:tcPr>
            <w:tcW w:w="2563" w:type="pct"/>
          </w:tcPr>
          <w:p w14:paraId="32A2E08B" w14:textId="77777777" w:rsidR="003A516D" w:rsidRPr="00AE5A6B" w:rsidRDefault="003A516D" w:rsidP="003A516D">
            <w:pPr>
              <w:pStyle w:val="GOSTTableListNum1"/>
              <w:numPr>
                <w:ilvl w:val="0"/>
                <w:numId w:val="0"/>
              </w:numPr>
              <w:ind w:left="227" w:hanging="227"/>
            </w:pPr>
            <w:r w:rsidRPr="00AE5A6B">
              <w:t>Варианты заполнения:</w:t>
            </w:r>
          </w:p>
          <w:p w14:paraId="2D8CF157" w14:textId="77777777" w:rsidR="003A516D" w:rsidRPr="00AE5A6B" w:rsidRDefault="003A516D" w:rsidP="00673878">
            <w:pPr>
              <w:pStyle w:val="GOSTTableListNum1"/>
              <w:numPr>
                <w:ilvl w:val="0"/>
                <w:numId w:val="164"/>
              </w:numPr>
            </w:pPr>
            <w:r w:rsidRPr="00AE5A6B">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14:paraId="13135CF7" w14:textId="77777777" w:rsidR="003A516D" w:rsidRPr="00AE5A6B" w:rsidRDefault="003A516D" w:rsidP="007E6E92">
            <w:pPr>
              <w:pStyle w:val="GOSTTableListNum1"/>
              <w:numPr>
                <w:ilvl w:val="0"/>
                <w:numId w:val="193"/>
              </w:numPr>
            </w:pPr>
            <w:r w:rsidRPr="00AE5A6B">
              <w:t>Автоматически значением, указанным в поле «КПП получателя» вкладки «Платежный документ» документа «Запрос на выяснение принадлежности платежа», при заполнении поля «Номер запроса».</w:t>
            </w:r>
          </w:p>
          <w:p w14:paraId="68E238B5" w14:textId="77777777" w:rsidR="00DC51C2" w:rsidRPr="00AE5A6B" w:rsidRDefault="00C42254" w:rsidP="00DC51C2">
            <w:pPr>
              <w:pStyle w:val="GOSTTablenorm"/>
            </w:pPr>
            <w:r w:rsidRPr="00AE5A6B">
              <w:t>Если значение реквизита «Признак ДВС» равно «Да» текущий реквизит не заполняется.</w:t>
            </w:r>
          </w:p>
          <w:p w14:paraId="49A674CF" w14:textId="77777777" w:rsidR="003A516D" w:rsidRPr="00AE5A6B" w:rsidRDefault="003A516D" w:rsidP="007E6E92">
            <w:pPr>
              <w:pStyle w:val="GOSTTableListNum1"/>
              <w:numPr>
                <w:ilvl w:val="0"/>
                <w:numId w:val="193"/>
              </w:numPr>
            </w:pPr>
            <w:r w:rsidRPr="00AE5A6B">
              <w:t>При импорте заполняется значением реквизита «КПП получателя» из импортируемого файла</w:t>
            </w:r>
          </w:p>
        </w:tc>
        <w:tc>
          <w:tcPr>
            <w:tcW w:w="494" w:type="pct"/>
            <w:hideMark/>
          </w:tcPr>
          <w:p w14:paraId="11DC091C" w14:textId="77777777" w:rsidR="003A516D" w:rsidRPr="00AE5A6B" w:rsidRDefault="003A516D" w:rsidP="003A516D">
            <w:pPr>
              <w:pStyle w:val="GOSTTablenorm"/>
            </w:pPr>
            <w:r w:rsidRPr="00AE5A6B">
              <w:t>КПП получателя в соответствии с уточняемым документом</w:t>
            </w:r>
          </w:p>
        </w:tc>
      </w:tr>
      <w:tr w:rsidR="003A516D" w:rsidRPr="00AE5A6B" w14:paraId="5FB5A735"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48ED2DF" w14:textId="77777777" w:rsidR="003A516D" w:rsidRPr="00AE5A6B" w:rsidRDefault="003A516D" w:rsidP="003A516D">
            <w:pPr>
              <w:pStyle w:val="GOSTTableNum"/>
            </w:pPr>
            <w:bookmarkStart w:id="1478" w:name="_Ref33091893"/>
          </w:p>
        </w:tc>
        <w:bookmarkEnd w:id="1478"/>
        <w:tc>
          <w:tcPr>
            <w:tcW w:w="541" w:type="pct"/>
            <w:hideMark/>
          </w:tcPr>
          <w:p w14:paraId="163C7B39" w14:textId="77777777" w:rsidR="003A516D" w:rsidRPr="00AE5A6B" w:rsidRDefault="003A516D" w:rsidP="003A516D">
            <w:pPr>
              <w:pStyle w:val="GOSTTablenorm"/>
            </w:pPr>
            <w:r w:rsidRPr="00AE5A6B">
              <w:t>Вид уточняемой операции</w:t>
            </w:r>
          </w:p>
        </w:tc>
        <w:tc>
          <w:tcPr>
            <w:tcW w:w="359" w:type="pct"/>
            <w:hideMark/>
          </w:tcPr>
          <w:p w14:paraId="294FF4C1" w14:textId="77777777" w:rsidR="003A516D" w:rsidRPr="00AE5A6B" w:rsidRDefault="003A516D" w:rsidP="003A516D">
            <w:pPr>
              <w:pStyle w:val="GOSTTablenorm"/>
            </w:pPr>
            <w:r w:rsidRPr="00AE5A6B">
              <w:t>Нет</w:t>
            </w:r>
          </w:p>
        </w:tc>
        <w:tc>
          <w:tcPr>
            <w:tcW w:w="585" w:type="pct"/>
            <w:hideMark/>
          </w:tcPr>
          <w:p w14:paraId="7B6D48AE" w14:textId="77777777" w:rsidR="003A516D" w:rsidRPr="00AE5A6B" w:rsidRDefault="003A516D" w:rsidP="003A516D">
            <w:pPr>
              <w:pStyle w:val="GOSTTablenorm"/>
            </w:pPr>
            <w:r w:rsidRPr="00AE5A6B">
              <w:t>Да</w:t>
            </w:r>
          </w:p>
        </w:tc>
        <w:tc>
          <w:tcPr>
            <w:tcW w:w="225" w:type="pct"/>
            <w:hideMark/>
          </w:tcPr>
          <w:p w14:paraId="2A8A40BC" w14:textId="77777777" w:rsidR="003A516D" w:rsidRPr="00AE5A6B" w:rsidRDefault="003A516D" w:rsidP="003A516D">
            <w:pPr>
              <w:pStyle w:val="GOSTTablenorm"/>
            </w:pPr>
            <w:r w:rsidRPr="00AE5A6B">
              <w:t>Да</w:t>
            </w:r>
          </w:p>
        </w:tc>
        <w:tc>
          <w:tcPr>
            <w:tcW w:w="2563" w:type="pct"/>
          </w:tcPr>
          <w:p w14:paraId="14E23A26" w14:textId="77777777" w:rsidR="003A516D" w:rsidRPr="00AE5A6B" w:rsidRDefault="003A516D" w:rsidP="00673878">
            <w:pPr>
              <w:pStyle w:val="GOSTTableListNum1"/>
              <w:numPr>
                <w:ilvl w:val="0"/>
                <w:numId w:val="180"/>
              </w:numPr>
            </w:pPr>
            <w:r w:rsidRPr="00AE5A6B">
              <w:t>Заполняется вручную только в случае, если не заполнены реквизиты уточняемого документа. Указывается признак отнесения операции уточнения:</w:t>
            </w:r>
          </w:p>
          <w:p w14:paraId="45DD9314" w14:textId="77777777" w:rsidR="003A516D" w:rsidRPr="00AE5A6B" w:rsidRDefault="003A516D" w:rsidP="003A516D">
            <w:pPr>
              <w:pStyle w:val="GOSTTableListMark1"/>
            </w:pPr>
            <w:r w:rsidRPr="00AE5A6B">
              <w:t>«0 – остаток на начало года»;</w:t>
            </w:r>
          </w:p>
          <w:p w14:paraId="606046D9" w14:textId="77777777" w:rsidR="003A516D" w:rsidRPr="00AE5A6B" w:rsidRDefault="003A516D" w:rsidP="003A516D">
            <w:pPr>
              <w:pStyle w:val="GOSTTableListMark1"/>
            </w:pPr>
            <w:r w:rsidRPr="00AE5A6B">
              <w:lastRenderedPageBreak/>
              <w:t>«1 – поступление»;</w:t>
            </w:r>
          </w:p>
          <w:p w14:paraId="688AD1D7" w14:textId="77777777" w:rsidR="003A516D" w:rsidRPr="00AE5A6B" w:rsidRDefault="003A516D" w:rsidP="003A516D">
            <w:pPr>
              <w:pStyle w:val="GOSTTableListMark1"/>
            </w:pPr>
            <w:r w:rsidRPr="00AE5A6B">
              <w:t>«2 – возврат поступлений»;</w:t>
            </w:r>
          </w:p>
          <w:p w14:paraId="30A10B3C" w14:textId="77777777" w:rsidR="003A516D" w:rsidRPr="00AE5A6B" w:rsidRDefault="003A516D" w:rsidP="003A516D">
            <w:pPr>
              <w:pStyle w:val="GOSTTableListMark1"/>
            </w:pPr>
            <w:r w:rsidRPr="00AE5A6B">
              <w:t>«3 – кассовый расход»;</w:t>
            </w:r>
          </w:p>
          <w:p w14:paraId="2D38C661" w14:textId="77777777" w:rsidR="003A516D" w:rsidRPr="00AE5A6B" w:rsidRDefault="003A516D" w:rsidP="003A516D">
            <w:pPr>
              <w:pStyle w:val="GOSTTableListMark1"/>
            </w:pPr>
            <w:r w:rsidRPr="00AE5A6B">
              <w:t>«4 – восстановление кассового расхода».</w:t>
            </w:r>
          </w:p>
          <w:p w14:paraId="761F38F3" w14:textId="77777777" w:rsidR="00DC51C2" w:rsidRPr="00AE5A6B" w:rsidRDefault="003A516D" w:rsidP="007E6E92">
            <w:pPr>
              <w:pStyle w:val="GOSTTableListNum1"/>
              <w:numPr>
                <w:ilvl w:val="0"/>
                <w:numId w:val="193"/>
              </w:numPr>
            </w:pPr>
            <w:r w:rsidRPr="00AE5A6B">
              <w:t xml:space="preserve">При импорте заполняется значением реквизита «Вид уточняемой операции» из импортируемого файла. </w:t>
            </w:r>
          </w:p>
          <w:p w14:paraId="26D8A795" w14:textId="77777777" w:rsidR="003A516D" w:rsidRPr="00AE5A6B" w:rsidRDefault="003A516D" w:rsidP="007E6E92">
            <w:pPr>
              <w:pStyle w:val="GOSTTableListNum1"/>
              <w:numPr>
                <w:ilvl w:val="0"/>
                <w:numId w:val="193"/>
              </w:numPr>
            </w:pPr>
            <w:r w:rsidRPr="00AE5A6B">
              <w:t>В случае если в реквизите «Наименование уточняемого документа» (4.2) указан документ «Уведомление об уточнении операций клиента», то автоматически указывается значение из реквизита «Вид уточняемой операции» (5.6) таблицы «Уточненные реквизиты» выбранного документа</w:t>
            </w:r>
          </w:p>
        </w:tc>
        <w:tc>
          <w:tcPr>
            <w:tcW w:w="494" w:type="pct"/>
            <w:hideMark/>
          </w:tcPr>
          <w:p w14:paraId="60A1C8C8" w14:textId="77777777" w:rsidR="003A516D" w:rsidRPr="00AE5A6B" w:rsidRDefault="003A516D" w:rsidP="003A516D">
            <w:pPr>
              <w:pStyle w:val="GOSTTablenorm"/>
            </w:pPr>
            <w:r w:rsidRPr="00AE5A6B">
              <w:lastRenderedPageBreak/>
              <w:t xml:space="preserve">Обязательно для заполнения в </w:t>
            </w:r>
            <w:r w:rsidRPr="00AE5A6B">
              <w:lastRenderedPageBreak/>
              <w:t>случае, если не заполнены реквизиты уточняемого документа.</w:t>
            </w:r>
          </w:p>
          <w:p w14:paraId="39A08FB3" w14:textId="77777777" w:rsidR="003A516D" w:rsidRPr="00AE5A6B" w:rsidRDefault="003A516D" w:rsidP="003A516D">
            <w:pPr>
              <w:pStyle w:val="GOSTTablenorm"/>
            </w:pPr>
            <w:r w:rsidRPr="00AE5A6B">
              <w:t>Значение «0 – остаток на начало года» используется только для уточнения Платежного поручения (входящего) с датой документа от прошлого года, отнесенного к условно классифицированному</w:t>
            </w:r>
          </w:p>
        </w:tc>
      </w:tr>
      <w:tr w:rsidR="003A516D" w:rsidRPr="00AE5A6B" w14:paraId="15E6B9CE"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6DC8CA5" w14:textId="77777777" w:rsidR="003A516D" w:rsidRPr="00AE5A6B" w:rsidRDefault="003A516D" w:rsidP="003A516D">
            <w:pPr>
              <w:pStyle w:val="GOSTTableNum"/>
            </w:pPr>
            <w:bookmarkStart w:id="1479" w:name="_Ref33091536"/>
          </w:p>
        </w:tc>
        <w:bookmarkEnd w:id="1479"/>
        <w:tc>
          <w:tcPr>
            <w:tcW w:w="541" w:type="pct"/>
            <w:hideMark/>
          </w:tcPr>
          <w:p w14:paraId="660C8176" w14:textId="77777777" w:rsidR="003A516D" w:rsidRPr="00AE5A6B" w:rsidRDefault="003A516D" w:rsidP="003A516D">
            <w:pPr>
              <w:pStyle w:val="GOSTTablenorm"/>
            </w:pPr>
            <w:r w:rsidRPr="00AE5A6B">
              <w:t>Код расходов/поступлений</w:t>
            </w:r>
          </w:p>
        </w:tc>
        <w:tc>
          <w:tcPr>
            <w:tcW w:w="359" w:type="pct"/>
            <w:hideMark/>
          </w:tcPr>
          <w:p w14:paraId="08CF7ED0" w14:textId="77777777" w:rsidR="003A516D" w:rsidRPr="00AE5A6B" w:rsidRDefault="003A516D" w:rsidP="003A516D">
            <w:pPr>
              <w:pStyle w:val="GOSTTablenorm"/>
            </w:pPr>
            <w:r w:rsidRPr="00AE5A6B">
              <w:t>Нет</w:t>
            </w:r>
          </w:p>
        </w:tc>
        <w:tc>
          <w:tcPr>
            <w:tcW w:w="585" w:type="pct"/>
            <w:hideMark/>
          </w:tcPr>
          <w:p w14:paraId="1B40971B" w14:textId="77777777" w:rsidR="003A516D" w:rsidRPr="00AE5A6B" w:rsidRDefault="003A516D" w:rsidP="003A516D">
            <w:pPr>
              <w:pStyle w:val="GOSTTablenorm"/>
            </w:pPr>
            <w:r w:rsidRPr="00AE5A6B">
              <w:t>Да</w:t>
            </w:r>
          </w:p>
        </w:tc>
        <w:tc>
          <w:tcPr>
            <w:tcW w:w="225" w:type="pct"/>
            <w:hideMark/>
          </w:tcPr>
          <w:p w14:paraId="17F19A5D" w14:textId="77777777" w:rsidR="003A516D" w:rsidRPr="00AE5A6B" w:rsidRDefault="003A516D" w:rsidP="003A516D">
            <w:pPr>
              <w:pStyle w:val="GOSTTablenorm"/>
            </w:pPr>
            <w:r w:rsidRPr="00AE5A6B">
              <w:t>Да</w:t>
            </w:r>
          </w:p>
        </w:tc>
        <w:tc>
          <w:tcPr>
            <w:tcW w:w="2563" w:type="pct"/>
            <w:hideMark/>
          </w:tcPr>
          <w:p w14:paraId="2ABB9410" w14:textId="77777777" w:rsidR="003A516D" w:rsidRPr="00AE5A6B" w:rsidRDefault="003A516D" w:rsidP="003A516D">
            <w:pPr>
              <w:pStyle w:val="GOSTTableListNum1"/>
              <w:numPr>
                <w:ilvl w:val="0"/>
                <w:numId w:val="0"/>
              </w:numPr>
              <w:ind w:left="227" w:hanging="227"/>
            </w:pPr>
            <w:r w:rsidRPr="00AE5A6B">
              <w:t>Варианты заполнения:</w:t>
            </w:r>
          </w:p>
          <w:p w14:paraId="792BFF14" w14:textId="77777777" w:rsidR="003A516D" w:rsidRPr="00AE5A6B" w:rsidRDefault="003A516D" w:rsidP="00CA231E">
            <w:pPr>
              <w:pStyle w:val="GOSTTableListNum1"/>
              <w:numPr>
                <w:ilvl w:val="0"/>
                <w:numId w:val="247"/>
              </w:numPr>
            </w:pPr>
            <w:r w:rsidRPr="00AE5A6B">
              <w:t xml:space="preserve">Автоматически значением реквизита «Код цели» выбранной записи при выборе из списка, уточняемого документа, или номера документа, </w:t>
            </w:r>
            <w:r w:rsidRPr="00AE5A6B">
              <w:lastRenderedPageBreak/>
              <w:t>или из отобранного по параметрам документа при нажатии на кнопку «Выбрать все документы».</w:t>
            </w:r>
          </w:p>
          <w:p w14:paraId="27E5973B" w14:textId="77777777" w:rsidR="003A516D" w:rsidRPr="00AE5A6B" w:rsidRDefault="003A516D" w:rsidP="007E6E92">
            <w:pPr>
              <w:pStyle w:val="GOSTTableListNum1"/>
              <w:numPr>
                <w:ilvl w:val="0"/>
                <w:numId w:val="193"/>
              </w:numPr>
            </w:pPr>
            <w:r w:rsidRPr="00AE5A6B">
              <w:t>Заполняется вручную в случае, если не заполнены реквизиты уточняемого документа. После ввода значения, выполняется автоматический поиск в справочниках:</w:t>
            </w:r>
          </w:p>
          <w:p w14:paraId="2DE77ABE" w14:textId="77777777" w:rsidR="003A516D" w:rsidRPr="00AE5A6B" w:rsidRDefault="003A516D" w:rsidP="00673878">
            <w:pPr>
              <w:pStyle w:val="GOSTTableListMark1"/>
              <w:tabs>
                <w:tab w:val="num" w:pos="340"/>
              </w:tabs>
              <w:ind w:left="340" w:hanging="227"/>
            </w:pPr>
            <w:r w:rsidRPr="00AE5A6B">
              <w:t>«Перечень источников поступлений целевых средств»</w:t>
            </w:r>
          </w:p>
          <w:p w14:paraId="245C895E" w14:textId="77777777" w:rsidR="003A516D" w:rsidRPr="00AE5A6B" w:rsidRDefault="003A516D" w:rsidP="003A516D">
            <w:pPr>
              <w:pStyle w:val="GOSTTableListNum1"/>
              <w:numPr>
                <w:ilvl w:val="0"/>
                <w:numId w:val="0"/>
              </w:numPr>
              <w:ind w:left="57"/>
            </w:pPr>
            <w:r w:rsidRPr="00AE5A6B">
              <w:t>ИЛИ</w:t>
            </w:r>
          </w:p>
          <w:p w14:paraId="0D0E936C" w14:textId="77777777" w:rsidR="003A516D" w:rsidRPr="00AE5A6B" w:rsidRDefault="003A516D" w:rsidP="00673878">
            <w:pPr>
              <w:pStyle w:val="GOSTTableListMark1"/>
              <w:tabs>
                <w:tab w:val="num" w:pos="340"/>
              </w:tabs>
              <w:ind w:left="340" w:hanging="227"/>
            </w:pPr>
            <w:r w:rsidRPr="00AE5A6B">
              <w:t xml:space="preserve">«Перечень направлений расходований целевых средств», </w:t>
            </w:r>
          </w:p>
          <w:p w14:paraId="033A5986" w14:textId="77777777" w:rsidR="003A516D" w:rsidRPr="00AE5A6B" w:rsidRDefault="003A516D" w:rsidP="003A516D">
            <w:pPr>
              <w:pStyle w:val="GOSTTableListNum1"/>
              <w:numPr>
                <w:ilvl w:val="0"/>
                <w:numId w:val="0"/>
              </w:numPr>
              <w:ind w:left="57"/>
            </w:pPr>
            <w:r w:rsidRPr="00AE5A6B">
              <w:t>в которых поле «Код целевых средств» равно значению кода цели, введенного в текущей строке. В случае нахождения записи поле «Наименование целевых средств» заполнится автоматически из найденной записи.</w:t>
            </w:r>
          </w:p>
          <w:p w14:paraId="70892180" w14:textId="77777777" w:rsidR="003A516D" w:rsidRPr="00AE5A6B" w:rsidRDefault="003A516D" w:rsidP="007E6E92">
            <w:pPr>
              <w:pStyle w:val="GOSTTableListNum1"/>
              <w:numPr>
                <w:ilvl w:val="0"/>
                <w:numId w:val="193"/>
              </w:numPr>
            </w:pPr>
            <w:r w:rsidRPr="00AE5A6B">
              <w:t>Дата документа входит в период действия записи справочника.</w:t>
            </w:r>
            <w:r w:rsidRPr="00AE5A6B" w:rsidDel="0060676A">
              <w:t xml:space="preserve"> </w:t>
            </w:r>
            <w:r w:rsidRPr="00AE5A6B">
              <w:t>Если заполнено поле «Детализированный КЦ» текущей таблицы, то заполняется автоматически значением первых 4-х символов значения, указанного в поле «Детализированный КЦ» текущей таблицы.</w:t>
            </w:r>
          </w:p>
          <w:p w14:paraId="70CF0E04" w14:textId="13EB9AA2" w:rsidR="00C42254" w:rsidRPr="00AE5A6B" w:rsidRDefault="003A516D" w:rsidP="007E6E92">
            <w:pPr>
              <w:pStyle w:val="GOSTTableListNum1"/>
              <w:numPr>
                <w:ilvl w:val="0"/>
                <w:numId w:val="193"/>
              </w:numPr>
            </w:pPr>
            <w:r w:rsidRPr="00AE5A6B">
              <w:t>При импорте заполняется значением реквизита «Код цели» из импортируемого файла</w:t>
            </w:r>
            <w:r w:rsidR="00C42254" w:rsidRPr="00AE5A6B">
              <w:t>.</w:t>
            </w:r>
          </w:p>
          <w:p w14:paraId="5259914F" w14:textId="77777777" w:rsidR="008C38B2" w:rsidRPr="00AE5A6B" w:rsidRDefault="00C42254" w:rsidP="007E6E92">
            <w:pPr>
              <w:pStyle w:val="GOSTTableListNum1"/>
              <w:numPr>
                <w:ilvl w:val="0"/>
                <w:numId w:val="193"/>
              </w:numPr>
            </w:pPr>
            <w:r w:rsidRPr="00AE5A6B">
              <w:t>Если значение реквизита «Признак ДВС» равно «Да», текущий реквизит не заполняется</w:t>
            </w:r>
          </w:p>
        </w:tc>
        <w:tc>
          <w:tcPr>
            <w:tcW w:w="494" w:type="pct"/>
          </w:tcPr>
          <w:p w14:paraId="5128663B" w14:textId="77777777" w:rsidR="003A516D" w:rsidRPr="00AE5A6B" w:rsidRDefault="003A516D" w:rsidP="003A516D">
            <w:pPr>
              <w:pStyle w:val="GOSTTablenorm"/>
            </w:pPr>
            <w:r w:rsidRPr="00AE5A6B">
              <w:lastRenderedPageBreak/>
              <w:t>–</w:t>
            </w:r>
          </w:p>
        </w:tc>
      </w:tr>
      <w:tr w:rsidR="003A516D" w:rsidRPr="00AE5A6B" w14:paraId="1A4D8820" w14:textId="77777777" w:rsidTr="00C42254">
        <w:trPr>
          <w:cnfStyle w:val="000000010000" w:firstRow="0" w:lastRow="0" w:firstColumn="0" w:lastColumn="0" w:oddVBand="0" w:evenVBand="0" w:oddHBand="0" w:evenHBand="1" w:firstRowFirstColumn="0" w:firstRowLastColumn="0" w:lastRowFirstColumn="0" w:lastRowLastColumn="0"/>
          <w:trHeight w:val="28"/>
        </w:trPr>
        <w:tc>
          <w:tcPr>
            <w:tcW w:w="233" w:type="pct"/>
          </w:tcPr>
          <w:p w14:paraId="4F72DB8B" w14:textId="77777777" w:rsidR="003A516D" w:rsidRPr="00AE5A6B" w:rsidRDefault="003A516D" w:rsidP="003A516D">
            <w:pPr>
              <w:pStyle w:val="GOSTTableNum"/>
            </w:pPr>
            <w:bookmarkStart w:id="1480" w:name="_Ref33091508"/>
          </w:p>
        </w:tc>
        <w:bookmarkEnd w:id="1480"/>
        <w:tc>
          <w:tcPr>
            <w:tcW w:w="541" w:type="pct"/>
          </w:tcPr>
          <w:p w14:paraId="045D36D2" w14:textId="77777777" w:rsidR="003A516D" w:rsidRPr="00AE5A6B" w:rsidRDefault="003A516D" w:rsidP="003A516D">
            <w:pPr>
              <w:pStyle w:val="GOSTTablenorm"/>
            </w:pPr>
            <w:r w:rsidRPr="00AE5A6B">
              <w:t>Детализированный код расходов</w:t>
            </w:r>
          </w:p>
        </w:tc>
        <w:tc>
          <w:tcPr>
            <w:tcW w:w="359" w:type="pct"/>
          </w:tcPr>
          <w:p w14:paraId="070CC92B" w14:textId="77777777" w:rsidR="003A516D" w:rsidRPr="00AE5A6B" w:rsidRDefault="003A516D" w:rsidP="003A516D">
            <w:pPr>
              <w:pStyle w:val="GOSTTablenorm"/>
            </w:pPr>
            <w:r w:rsidRPr="00AE5A6B">
              <w:t>Нет</w:t>
            </w:r>
          </w:p>
        </w:tc>
        <w:tc>
          <w:tcPr>
            <w:tcW w:w="585" w:type="pct"/>
          </w:tcPr>
          <w:p w14:paraId="108E36EA" w14:textId="77777777" w:rsidR="003A516D" w:rsidRPr="00AE5A6B" w:rsidRDefault="003A516D" w:rsidP="003A516D">
            <w:pPr>
              <w:pStyle w:val="GOSTTablenorm"/>
            </w:pPr>
            <w:r w:rsidRPr="00AE5A6B">
              <w:t>Да</w:t>
            </w:r>
          </w:p>
        </w:tc>
        <w:tc>
          <w:tcPr>
            <w:tcW w:w="225" w:type="pct"/>
          </w:tcPr>
          <w:p w14:paraId="3ADD5CA4" w14:textId="77777777" w:rsidR="003A516D" w:rsidRPr="00AE5A6B" w:rsidRDefault="003A516D" w:rsidP="003A516D">
            <w:pPr>
              <w:pStyle w:val="GOSTTablenorm"/>
            </w:pPr>
            <w:r w:rsidRPr="00AE5A6B">
              <w:t>Да</w:t>
            </w:r>
          </w:p>
        </w:tc>
        <w:tc>
          <w:tcPr>
            <w:tcW w:w="2563" w:type="pct"/>
          </w:tcPr>
          <w:p w14:paraId="5937CACE" w14:textId="77777777" w:rsidR="003A516D" w:rsidRPr="00AE5A6B" w:rsidRDefault="003A516D" w:rsidP="003A516D">
            <w:pPr>
              <w:pStyle w:val="GOSTTableListNum1"/>
              <w:numPr>
                <w:ilvl w:val="0"/>
                <w:numId w:val="0"/>
              </w:numPr>
              <w:ind w:left="227" w:hanging="227"/>
            </w:pPr>
            <w:r w:rsidRPr="00AE5A6B">
              <w:t>Варианты заполнения:</w:t>
            </w:r>
          </w:p>
          <w:p w14:paraId="4C6C28C3" w14:textId="77777777" w:rsidR="003A516D" w:rsidRPr="00AE5A6B" w:rsidRDefault="003A516D" w:rsidP="00CA231E">
            <w:pPr>
              <w:pStyle w:val="GOSTTableListNum1"/>
              <w:numPr>
                <w:ilvl w:val="0"/>
                <w:numId w:val="248"/>
              </w:numPr>
            </w:pPr>
            <w:r w:rsidRPr="00AE5A6B">
              <w:t>Автоматически значением реквизита «Детализированный код цели» выбранной записи при выборе из списка, уточняемого документа, или номера документа, или из отобранного по параметрам документа при нажатии на кнопку «Выбрать все документы».</w:t>
            </w:r>
          </w:p>
          <w:p w14:paraId="6C649834" w14:textId="1BA6D07D" w:rsidR="003A516D" w:rsidRPr="00AE5A6B" w:rsidRDefault="003A516D" w:rsidP="00CA231E">
            <w:pPr>
              <w:pStyle w:val="GOSTTableListNum1"/>
              <w:numPr>
                <w:ilvl w:val="0"/>
                <w:numId w:val="248"/>
              </w:numPr>
            </w:pPr>
            <w:r w:rsidRPr="00AE5A6B">
              <w:t>Заполняется вручную в случае, если не заполнены реквизиты уточняемого документа. После ввода значения, выполняется автоматический поиск по актуальным записям в справочнике «Перечень направлений расходований целевых средств». В случае нахождения записи поле «Наименование целевых средств» заполнится автоматически из найденной записи.</w:t>
            </w:r>
          </w:p>
          <w:p w14:paraId="6A2FFB26" w14:textId="77777777" w:rsidR="003A516D" w:rsidRPr="00AE5A6B" w:rsidRDefault="003A516D" w:rsidP="007E6E92">
            <w:pPr>
              <w:pStyle w:val="GOSTTableListNum1"/>
              <w:numPr>
                <w:ilvl w:val="0"/>
                <w:numId w:val="193"/>
              </w:numPr>
            </w:pPr>
            <w:r w:rsidRPr="00AE5A6B">
              <w:t>Выбором из справочника «Перечень направлений расходований целевых средств». Выбор требуется ограничить значениями, у которых первые 4 знака соответствуют значению, ука</w:t>
            </w:r>
            <w:r w:rsidRPr="00AE5A6B">
              <w:lastRenderedPageBreak/>
              <w:t>занному в реквизите «Код цели» (4.11). В случае нахождения записи поле «Наименование целевых средств» заполнится автоматически из найденной записи.</w:t>
            </w:r>
          </w:p>
          <w:p w14:paraId="4DC2CF2C" w14:textId="77777777" w:rsidR="003A516D" w:rsidRPr="00AE5A6B" w:rsidRDefault="003A516D" w:rsidP="008C38B2">
            <w:pPr>
              <w:pStyle w:val="GOSTTablenorm"/>
            </w:pPr>
            <w:r w:rsidRPr="00AE5A6B">
              <w:t>Дата документа входит в период действия записи справочника.</w:t>
            </w:r>
          </w:p>
          <w:p w14:paraId="28FD3F78" w14:textId="5097F551" w:rsidR="00C42254" w:rsidRPr="00AE5A6B" w:rsidRDefault="003A516D" w:rsidP="007E6E92">
            <w:pPr>
              <w:pStyle w:val="GOSTTableListNum1"/>
              <w:numPr>
                <w:ilvl w:val="0"/>
                <w:numId w:val="193"/>
              </w:numPr>
            </w:pPr>
            <w:r w:rsidRPr="00AE5A6B">
              <w:t>При импорте заполняется значением реквизита «Детализированный код цели» из импортируемого файла</w:t>
            </w:r>
            <w:r w:rsidR="008C38B2" w:rsidRPr="00AE5A6B">
              <w:t>.</w:t>
            </w:r>
          </w:p>
          <w:p w14:paraId="1678A062" w14:textId="77777777" w:rsidR="008C38B2" w:rsidRPr="00AE5A6B" w:rsidRDefault="00C42254" w:rsidP="007E6E92">
            <w:pPr>
              <w:pStyle w:val="GOSTTableListNum1"/>
              <w:numPr>
                <w:ilvl w:val="0"/>
                <w:numId w:val="193"/>
              </w:numPr>
            </w:pPr>
            <w:r w:rsidRPr="00AE5A6B">
              <w:t>Если значение реквизита «Признак ДВС» равно «Да», текущий реквизит не заполняется</w:t>
            </w:r>
          </w:p>
        </w:tc>
        <w:tc>
          <w:tcPr>
            <w:tcW w:w="494" w:type="pct"/>
          </w:tcPr>
          <w:p w14:paraId="2CAD9583" w14:textId="77777777" w:rsidR="003A516D" w:rsidRPr="00AE5A6B" w:rsidRDefault="003A516D" w:rsidP="003A516D">
            <w:pPr>
              <w:pStyle w:val="GOSTTablenorm"/>
            </w:pPr>
            <w:r w:rsidRPr="00AE5A6B">
              <w:lastRenderedPageBreak/>
              <w:t>–</w:t>
            </w:r>
          </w:p>
        </w:tc>
      </w:tr>
      <w:tr w:rsidR="003A516D" w:rsidRPr="00AE5A6B" w14:paraId="15C0DADB"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2B6BFCAF" w14:textId="77777777" w:rsidR="003A516D" w:rsidRPr="00AE5A6B" w:rsidRDefault="003A516D" w:rsidP="003A516D">
            <w:pPr>
              <w:pStyle w:val="GOSTTableNum"/>
            </w:pPr>
            <w:bookmarkStart w:id="1481" w:name="_Ref33091740"/>
          </w:p>
        </w:tc>
        <w:bookmarkEnd w:id="1481"/>
        <w:tc>
          <w:tcPr>
            <w:tcW w:w="541" w:type="pct"/>
            <w:hideMark/>
          </w:tcPr>
          <w:p w14:paraId="68C97CDE" w14:textId="70AB14AA" w:rsidR="003A516D" w:rsidRPr="0094149E" w:rsidRDefault="00CF788E" w:rsidP="003A516D">
            <w:pPr>
              <w:pStyle w:val="GOSTTablenorm"/>
            </w:pPr>
            <w:r w:rsidRPr="0094149E">
              <w:t>УКО (КМИ)</w:t>
            </w:r>
          </w:p>
        </w:tc>
        <w:tc>
          <w:tcPr>
            <w:tcW w:w="359" w:type="pct"/>
            <w:hideMark/>
          </w:tcPr>
          <w:p w14:paraId="14C852CD" w14:textId="77777777" w:rsidR="003A516D" w:rsidRPr="0094149E" w:rsidRDefault="003A516D" w:rsidP="003A516D">
            <w:pPr>
              <w:pStyle w:val="GOSTTablenorm"/>
            </w:pPr>
            <w:r w:rsidRPr="0094149E">
              <w:t>Нет</w:t>
            </w:r>
          </w:p>
        </w:tc>
        <w:tc>
          <w:tcPr>
            <w:tcW w:w="585" w:type="pct"/>
            <w:hideMark/>
          </w:tcPr>
          <w:p w14:paraId="641D4981" w14:textId="77777777" w:rsidR="003A516D" w:rsidRPr="0094149E" w:rsidRDefault="003A516D" w:rsidP="003A516D">
            <w:pPr>
              <w:pStyle w:val="GOSTTablenorm"/>
            </w:pPr>
            <w:r w:rsidRPr="0094149E">
              <w:t>Нет</w:t>
            </w:r>
          </w:p>
        </w:tc>
        <w:tc>
          <w:tcPr>
            <w:tcW w:w="225" w:type="pct"/>
            <w:hideMark/>
          </w:tcPr>
          <w:p w14:paraId="5299BB32" w14:textId="77777777" w:rsidR="003A516D" w:rsidRPr="0094149E" w:rsidRDefault="003A516D" w:rsidP="003A516D">
            <w:pPr>
              <w:pStyle w:val="GOSTTablenorm"/>
            </w:pPr>
            <w:r w:rsidRPr="0094149E">
              <w:t>Да</w:t>
            </w:r>
          </w:p>
        </w:tc>
        <w:tc>
          <w:tcPr>
            <w:tcW w:w="2563" w:type="pct"/>
            <w:hideMark/>
          </w:tcPr>
          <w:p w14:paraId="6EAF4521" w14:textId="77777777" w:rsidR="003A516D" w:rsidRPr="0094149E" w:rsidRDefault="003A516D" w:rsidP="003A516D">
            <w:pPr>
              <w:pStyle w:val="GOSTTablenorm"/>
              <w:rPr>
                <w:lang w:val="en-US"/>
              </w:rPr>
            </w:pPr>
            <w:r w:rsidRPr="0094149E">
              <w:t>Варианты заполнения</w:t>
            </w:r>
            <w:r w:rsidRPr="0094149E">
              <w:rPr>
                <w:lang w:val="en-US"/>
              </w:rPr>
              <w:t>:</w:t>
            </w:r>
          </w:p>
          <w:p w14:paraId="54FBE644" w14:textId="6E44C1B4" w:rsidR="003A516D" w:rsidRPr="0094149E" w:rsidRDefault="003A516D" w:rsidP="00673878">
            <w:pPr>
              <w:pStyle w:val="GOSTTableListNum1"/>
              <w:numPr>
                <w:ilvl w:val="0"/>
                <w:numId w:val="181"/>
              </w:numPr>
            </w:pPr>
            <w:r w:rsidRPr="0094149E">
              <w:t>Автоматически значением реквизита «</w:t>
            </w:r>
            <w:r w:rsidR="00CF788E" w:rsidRPr="0094149E">
              <w:t>УКО (КМИ)</w:t>
            </w:r>
            <w:r w:rsidRPr="0094149E">
              <w:t xml:space="preserve">»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 </w:t>
            </w:r>
          </w:p>
          <w:p w14:paraId="2E74716C" w14:textId="3C59DF80" w:rsidR="00C42254" w:rsidRPr="0094149E" w:rsidRDefault="003A516D" w:rsidP="007E6E92">
            <w:pPr>
              <w:pStyle w:val="GOSTTableListNum1"/>
              <w:numPr>
                <w:ilvl w:val="0"/>
                <w:numId w:val="193"/>
              </w:numPr>
            </w:pPr>
            <w:r w:rsidRPr="0094149E">
              <w:t>При импорте заполняется значением реквизита «</w:t>
            </w:r>
            <w:r w:rsidR="00CF788E" w:rsidRPr="0094149E">
              <w:t>УКО (КМИ)</w:t>
            </w:r>
            <w:r w:rsidRPr="0094149E">
              <w:t>» из импортируемого файла</w:t>
            </w:r>
            <w:r w:rsidR="00C42254" w:rsidRPr="0094149E">
              <w:t>.</w:t>
            </w:r>
          </w:p>
          <w:p w14:paraId="44300F2E" w14:textId="77777777" w:rsidR="008C38B2" w:rsidRPr="0094149E" w:rsidRDefault="00C42254" w:rsidP="007E6E92">
            <w:pPr>
              <w:pStyle w:val="GOSTTableListNum1"/>
              <w:numPr>
                <w:ilvl w:val="0"/>
                <w:numId w:val="193"/>
              </w:numPr>
            </w:pPr>
            <w:r w:rsidRPr="0094149E">
              <w:t>Если значение реквизита «Признак ДВС» равно «Да», текущий реквизит не заполняется</w:t>
            </w:r>
          </w:p>
        </w:tc>
        <w:tc>
          <w:tcPr>
            <w:tcW w:w="494" w:type="pct"/>
          </w:tcPr>
          <w:p w14:paraId="02C3347A" w14:textId="77777777" w:rsidR="003A516D" w:rsidRPr="00AE5A6B" w:rsidRDefault="003A516D" w:rsidP="003A516D">
            <w:pPr>
              <w:pStyle w:val="GOSTTablenorm"/>
            </w:pPr>
            <w:r w:rsidRPr="0094149E">
              <w:t>–</w:t>
            </w:r>
          </w:p>
        </w:tc>
      </w:tr>
      <w:tr w:rsidR="003A516D" w:rsidRPr="00AE5A6B" w14:paraId="2E785B0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298AF52" w14:textId="77777777" w:rsidR="003A516D" w:rsidRPr="00AE5A6B" w:rsidRDefault="003A516D" w:rsidP="003A516D">
            <w:pPr>
              <w:pStyle w:val="GOSTTableNum"/>
            </w:pPr>
          </w:p>
        </w:tc>
        <w:tc>
          <w:tcPr>
            <w:tcW w:w="541" w:type="pct"/>
          </w:tcPr>
          <w:p w14:paraId="568AAA44" w14:textId="77777777" w:rsidR="003A516D" w:rsidRPr="00AE5A6B" w:rsidRDefault="003A516D" w:rsidP="003A516D">
            <w:pPr>
              <w:pStyle w:val="GOSTTablenorm"/>
            </w:pPr>
            <w:r w:rsidRPr="00AE5A6B">
              <w:t>Номер КОО</w:t>
            </w:r>
          </w:p>
        </w:tc>
        <w:tc>
          <w:tcPr>
            <w:tcW w:w="359" w:type="pct"/>
          </w:tcPr>
          <w:p w14:paraId="20B2C580" w14:textId="77777777" w:rsidR="003A516D" w:rsidRPr="00AE5A6B" w:rsidRDefault="003A516D" w:rsidP="003A516D">
            <w:pPr>
              <w:pStyle w:val="GOSTTablenorm"/>
            </w:pPr>
            <w:r w:rsidRPr="00AE5A6B">
              <w:t>Нет</w:t>
            </w:r>
          </w:p>
        </w:tc>
        <w:tc>
          <w:tcPr>
            <w:tcW w:w="585" w:type="pct"/>
          </w:tcPr>
          <w:p w14:paraId="054F8E54" w14:textId="77777777" w:rsidR="003A516D" w:rsidRPr="00AE5A6B" w:rsidRDefault="003A516D" w:rsidP="003A516D">
            <w:pPr>
              <w:pStyle w:val="GOSTTablenorm"/>
            </w:pPr>
            <w:r w:rsidRPr="00AE5A6B">
              <w:t>Нет</w:t>
            </w:r>
          </w:p>
        </w:tc>
        <w:tc>
          <w:tcPr>
            <w:tcW w:w="225" w:type="pct"/>
          </w:tcPr>
          <w:p w14:paraId="5813E349" w14:textId="77777777" w:rsidR="003A516D" w:rsidRPr="00AE5A6B" w:rsidRDefault="003A516D" w:rsidP="003A516D">
            <w:pPr>
              <w:pStyle w:val="GOSTTablenorm"/>
            </w:pPr>
            <w:r w:rsidRPr="00AE5A6B">
              <w:t>Да</w:t>
            </w:r>
          </w:p>
        </w:tc>
        <w:tc>
          <w:tcPr>
            <w:tcW w:w="2563" w:type="pct"/>
          </w:tcPr>
          <w:p w14:paraId="0E035F42" w14:textId="77777777" w:rsidR="003A516D" w:rsidRPr="00AE5A6B" w:rsidRDefault="003A516D" w:rsidP="003A516D">
            <w:pPr>
              <w:pStyle w:val="GOSTTablenorm"/>
            </w:pPr>
            <w:r w:rsidRPr="00AE5A6B">
              <w:t>Варианты заполнения:</w:t>
            </w:r>
          </w:p>
          <w:p w14:paraId="326A247E" w14:textId="77777777" w:rsidR="003A516D" w:rsidRPr="00AE5A6B" w:rsidRDefault="003A516D" w:rsidP="00673878">
            <w:pPr>
              <w:pStyle w:val="GOSTTableListNum1"/>
              <w:numPr>
                <w:ilvl w:val="0"/>
                <w:numId w:val="165"/>
              </w:numPr>
            </w:pPr>
            <w:r w:rsidRPr="00AE5A6B">
              <w:t>Автоматически значением реквизита «Номер КОО»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14:paraId="2D06D47C" w14:textId="77777777" w:rsidR="003A516D" w:rsidRPr="00AE5A6B" w:rsidRDefault="003A516D" w:rsidP="007E6E92">
            <w:pPr>
              <w:pStyle w:val="GOSTTableListNum1"/>
              <w:numPr>
                <w:ilvl w:val="0"/>
                <w:numId w:val="193"/>
              </w:numPr>
            </w:pPr>
            <w:r w:rsidRPr="00AE5A6B">
              <w:t>При импорте заполняется значением реквизита «Номер КОО» из импортируемого файла</w:t>
            </w:r>
          </w:p>
        </w:tc>
        <w:tc>
          <w:tcPr>
            <w:tcW w:w="494" w:type="pct"/>
          </w:tcPr>
          <w:p w14:paraId="7A12634C" w14:textId="77777777" w:rsidR="003A516D" w:rsidRPr="00AE5A6B" w:rsidRDefault="003A516D" w:rsidP="003A516D">
            <w:pPr>
              <w:pStyle w:val="GOSTTablenorm"/>
            </w:pPr>
            <w:r w:rsidRPr="00AE5A6B">
              <w:t>–</w:t>
            </w:r>
          </w:p>
        </w:tc>
      </w:tr>
      <w:tr w:rsidR="008C38B2" w:rsidRPr="00AE5A6B" w14:paraId="714C0802"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A494EFF" w14:textId="77777777" w:rsidR="008C38B2" w:rsidRPr="00AE5A6B" w:rsidRDefault="008C38B2" w:rsidP="008C38B2">
            <w:pPr>
              <w:pStyle w:val="GOSTTableNum"/>
            </w:pPr>
          </w:p>
        </w:tc>
        <w:tc>
          <w:tcPr>
            <w:tcW w:w="541" w:type="pct"/>
          </w:tcPr>
          <w:p w14:paraId="49686799" w14:textId="77777777" w:rsidR="008C38B2" w:rsidRPr="00AE5A6B" w:rsidRDefault="008C38B2" w:rsidP="008C38B2">
            <w:pPr>
              <w:pStyle w:val="GOSTTablenorm"/>
            </w:pPr>
            <w:r w:rsidRPr="00AE5A6B">
              <w:t>ИГК</w:t>
            </w:r>
          </w:p>
        </w:tc>
        <w:tc>
          <w:tcPr>
            <w:tcW w:w="359" w:type="pct"/>
          </w:tcPr>
          <w:p w14:paraId="455B460D" w14:textId="77777777" w:rsidR="008C38B2" w:rsidRPr="00AE5A6B" w:rsidRDefault="008C38B2" w:rsidP="008C38B2">
            <w:pPr>
              <w:pStyle w:val="GOSTTablenorm"/>
            </w:pPr>
            <w:r w:rsidRPr="00AE5A6B">
              <w:t>Нет</w:t>
            </w:r>
          </w:p>
        </w:tc>
        <w:tc>
          <w:tcPr>
            <w:tcW w:w="585" w:type="pct"/>
          </w:tcPr>
          <w:p w14:paraId="599B4906" w14:textId="77777777" w:rsidR="008C38B2" w:rsidRPr="00AE5A6B" w:rsidRDefault="008C38B2" w:rsidP="008C38B2">
            <w:pPr>
              <w:pStyle w:val="GOSTTablenorm"/>
            </w:pPr>
            <w:r w:rsidRPr="00AE5A6B">
              <w:t>Нет</w:t>
            </w:r>
          </w:p>
        </w:tc>
        <w:tc>
          <w:tcPr>
            <w:tcW w:w="225" w:type="pct"/>
          </w:tcPr>
          <w:p w14:paraId="354D3F07" w14:textId="77777777" w:rsidR="008C38B2" w:rsidRPr="00AE5A6B" w:rsidRDefault="008C38B2" w:rsidP="008C38B2">
            <w:pPr>
              <w:pStyle w:val="GOSTTablenorm"/>
            </w:pPr>
            <w:r w:rsidRPr="00AE5A6B">
              <w:t>Да</w:t>
            </w:r>
          </w:p>
        </w:tc>
        <w:tc>
          <w:tcPr>
            <w:tcW w:w="2563" w:type="pct"/>
          </w:tcPr>
          <w:p w14:paraId="6F77ACD5" w14:textId="77777777" w:rsidR="008C38B2" w:rsidRPr="00AE5A6B" w:rsidRDefault="008C38B2" w:rsidP="00CA231E">
            <w:pPr>
              <w:pStyle w:val="GOSTTableListNum1"/>
              <w:numPr>
                <w:ilvl w:val="0"/>
                <w:numId w:val="323"/>
              </w:numPr>
            </w:pPr>
            <w:r w:rsidRPr="00AE5A6B">
              <w:t>Автоматически значением реквизита «ИГК»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14:paraId="5D2E578C" w14:textId="6EE72780" w:rsidR="008C38B2" w:rsidRPr="00AE5A6B" w:rsidRDefault="008C38B2" w:rsidP="007E6E92">
            <w:pPr>
              <w:pStyle w:val="GOSTTableListNum1"/>
              <w:numPr>
                <w:ilvl w:val="0"/>
                <w:numId w:val="193"/>
              </w:numPr>
            </w:pPr>
            <w:r w:rsidRPr="00AE5A6B">
              <w:t>При импорте заполняется значением реквизита «ИГК» из импортируемого файла</w:t>
            </w:r>
            <w:r w:rsidR="00B24F3C" w:rsidRPr="00AE5A6B">
              <w:t>.</w:t>
            </w:r>
          </w:p>
          <w:p w14:paraId="55E16C8D" w14:textId="5FCB96E8" w:rsidR="008C38B2" w:rsidRPr="00AE5A6B" w:rsidRDefault="008C38B2" w:rsidP="008C38B2">
            <w:pPr>
              <w:pStyle w:val="GOSTTablenorm"/>
            </w:pPr>
            <w:r w:rsidRPr="00AE5A6B">
              <w:t xml:space="preserve">Если значение реквизита «Признак ДВС» равно «Да» </w:t>
            </w:r>
            <w:r w:rsidR="0079391D" w:rsidRPr="00AE5A6B">
              <w:t>текущий реквизит не заполняется</w:t>
            </w:r>
          </w:p>
        </w:tc>
        <w:tc>
          <w:tcPr>
            <w:tcW w:w="494" w:type="pct"/>
          </w:tcPr>
          <w:p w14:paraId="440E3D22" w14:textId="77777777" w:rsidR="008C38B2" w:rsidRPr="00AE5A6B" w:rsidRDefault="008C38B2" w:rsidP="008C38B2">
            <w:pPr>
              <w:pStyle w:val="GOSTTablenorm"/>
            </w:pPr>
          </w:p>
        </w:tc>
      </w:tr>
      <w:tr w:rsidR="003A516D" w:rsidRPr="00AE5A6B" w14:paraId="6325EB6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CDC1995" w14:textId="77777777" w:rsidR="003A516D" w:rsidRPr="00AE5A6B" w:rsidRDefault="003A516D" w:rsidP="003A516D">
            <w:pPr>
              <w:pStyle w:val="GOSTTableNum"/>
            </w:pPr>
            <w:bookmarkStart w:id="1482" w:name="_Ref33091568"/>
          </w:p>
        </w:tc>
        <w:bookmarkEnd w:id="1482"/>
        <w:tc>
          <w:tcPr>
            <w:tcW w:w="541" w:type="pct"/>
          </w:tcPr>
          <w:p w14:paraId="72CE2F7C" w14:textId="0DAAE61C" w:rsidR="003A516D" w:rsidRPr="00AE5A6B" w:rsidRDefault="003A516D" w:rsidP="003A516D">
            <w:pPr>
              <w:pStyle w:val="GOSTTablenorm"/>
            </w:pPr>
            <w:r w:rsidRPr="00AE5A6B">
              <w:t xml:space="preserve">Аналитический код </w:t>
            </w:r>
            <w:r w:rsidR="00B24F3C" w:rsidRPr="00AE5A6B">
              <w:t>раздела</w:t>
            </w:r>
          </w:p>
        </w:tc>
        <w:tc>
          <w:tcPr>
            <w:tcW w:w="359" w:type="pct"/>
          </w:tcPr>
          <w:p w14:paraId="6B009763" w14:textId="77777777" w:rsidR="003A516D" w:rsidRPr="00AE5A6B" w:rsidRDefault="003A516D" w:rsidP="003A516D">
            <w:pPr>
              <w:pStyle w:val="GOSTTablenorm"/>
            </w:pPr>
            <w:r w:rsidRPr="00AE5A6B">
              <w:t>Нет</w:t>
            </w:r>
          </w:p>
        </w:tc>
        <w:tc>
          <w:tcPr>
            <w:tcW w:w="585" w:type="pct"/>
          </w:tcPr>
          <w:p w14:paraId="10BCAE2C" w14:textId="77777777" w:rsidR="003A516D" w:rsidRPr="00AE5A6B" w:rsidRDefault="003A516D" w:rsidP="003A516D">
            <w:pPr>
              <w:pStyle w:val="GOSTTablenorm"/>
            </w:pPr>
            <w:r w:rsidRPr="00AE5A6B">
              <w:t>Нет</w:t>
            </w:r>
          </w:p>
        </w:tc>
        <w:tc>
          <w:tcPr>
            <w:tcW w:w="225" w:type="pct"/>
          </w:tcPr>
          <w:p w14:paraId="3172958B" w14:textId="77777777" w:rsidR="003A516D" w:rsidRPr="00AE5A6B" w:rsidRDefault="003A516D" w:rsidP="003A516D">
            <w:pPr>
              <w:pStyle w:val="GOSTTablenorm"/>
            </w:pPr>
            <w:r w:rsidRPr="00AE5A6B">
              <w:t>Да</w:t>
            </w:r>
          </w:p>
        </w:tc>
        <w:tc>
          <w:tcPr>
            <w:tcW w:w="2563" w:type="pct"/>
          </w:tcPr>
          <w:p w14:paraId="13DFBAE2"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09112B39" w14:textId="77777777" w:rsidR="003A516D" w:rsidRPr="00AE5A6B" w:rsidRDefault="003A516D" w:rsidP="00673878">
            <w:pPr>
              <w:pStyle w:val="GOSTTableListNum1"/>
              <w:numPr>
                <w:ilvl w:val="0"/>
                <w:numId w:val="182"/>
              </w:numPr>
            </w:pPr>
            <w:r w:rsidRPr="00AE5A6B">
              <w:t>Если заполнен уточняемый документ, то заполняется из выбранной записи или из отобранного по параметрам документа при нажатии на кнопку «Выбрать все документы».</w:t>
            </w:r>
          </w:p>
          <w:p w14:paraId="72B3E93E" w14:textId="77777777" w:rsidR="003A516D" w:rsidRPr="00AE5A6B" w:rsidRDefault="003A516D" w:rsidP="00673878">
            <w:pPr>
              <w:pStyle w:val="GOSTTableListNum1"/>
              <w:numPr>
                <w:ilvl w:val="0"/>
                <w:numId w:val="182"/>
              </w:numPr>
            </w:pPr>
            <w:r w:rsidRPr="00AE5A6B">
              <w:lastRenderedPageBreak/>
              <w:t>Если не заполнены реквизиты уточняемого документа, то заполняется вручную при выборе из «Реестра документов-оснований».</w:t>
            </w:r>
          </w:p>
          <w:p w14:paraId="7AB2823F" w14:textId="02A48BB7" w:rsidR="00C42254" w:rsidRPr="00AE5A6B" w:rsidRDefault="003A516D" w:rsidP="007E6E92">
            <w:pPr>
              <w:pStyle w:val="GOSTTableListNum1"/>
              <w:numPr>
                <w:ilvl w:val="0"/>
                <w:numId w:val="193"/>
              </w:numPr>
            </w:pPr>
            <w:r w:rsidRPr="00AE5A6B">
              <w:t>При импорте заполняется значением реквизита «Аналитический код раздела» из импортируемого файла</w:t>
            </w:r>
            <w:r w:rsidR="00C42254" w:rsidRPr="00AE5A6B">
              <w:t>.</w:t>
            </w:r>
          </w:p>
          <w:p w14:paraId="2D3B961C" w14:textId="206937FF" w:rsidR="008C38B2" w:rsidRPr="00AE5A6B" w:rsidRDefault="00C42254" w:rsidP="007E6E92">
            <w:pPr>
              <w:pStyle w:val="GOSTTableListNum1"/>
              <w:numPr>
                <w:ilvl w:val="0"/>
                <w:numId w:val="193"/>
              </w:numPr>
            </w:pPr>
            <w:r w:rsidRPr="00AE5A6B">
              <w:t>Если значение реквизита «Признак ДВС» равно «Да», текущий реквизит не заполняется</w:t>
            </w:r>
          </w:p>
        </w:tc>
        <w:tc>
          <w:tcPr>
            <w:tcW w:w="494" w:type="pct"/>
            <w:hideMark/>
          </w:tcPr>
          <w:p w14:paraId="61FA8750" w14:textId="77777777" w:rsidR="003A516D" w:rsidRPr="00AE5A6B" w:rsidRDefault="003A516D" w:rsidP="003A516D">
            <w:pPr>
              <w:pStyle w:val="GOSTTablenorm"/>
            </w:pPr>
            <w:r w:rsidRPr="00AE5A6B">
              <w:lastRenderedPageBreak/>
              <w:t>–</w:t>
            </w:r>
          </w:p>
        </w:tc>
      </w:tr>
      <w:tr w:rsidR="003A516D" w:rsidRPr="00AE5A6B" w14:paraId="3C898903"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0C53C2A" w14:textId="77777777" w:rsidR="003A516D" w:rsidRPr="00AE5A6B" w:rsidRDefault="003A516D" w:rsidP="003A516D">
            <w:pPr>
              <w:pStyle w:val="GOSTTableNum"/>
            </w:pPr>
            <w:bookmarkStart w:id="1483" w:name="_Ref33091610"/>
          </w:p>
        </w:tc>
        <w:bookmarkEnd w:id="1483"/>
        <w:tc>
          <w:tcPr>
            <w:tcW w:w="541" w:type="pct"/>
            <w:hideMark/>
          </w:tcPr>
          <w:p w14:paraId="69A1FE5B" w14:textId="77777777" w:rsidR="003A516D" w:rsidRPr="00AE5A6B" w:rsidRDefault="003A516D" w:rsidP="003A516D">
            <w:pPr>
              <w:pStyle w:val="GOSTTablenorm"/>
            </w:pPr>
            <w:r w:rsidRPr="00AE5A6B">
              <w:t>Сумма</w:t>
            </w:r>
          </w:p>
        </w:tc>
        <w:tc>
          <w:tcPr>
            <w:tcW w:w="359" w:type="pct"/>
            <w:hideMark/>
          </w:tcPr>
          <w:p w14:paraId="06A7E6DE" w14:textId="77777777" w:rsidR="003A516D" w:rsidRPr="00AE5A6B" w:rsidRDefault="003A516D" w:rsidP="003A516D">
            <w:pPr>
              <w:pStyle w:val="GOSTTablenorm"/>
            </w:pPr>
            <w:r w:rsidRPr="00AE5A6B">
              <w:t>Да</w:t>
            </w:r>
          </w:p>
        </w:tc>
        <w:tc>
          <w:tcPr>
            <w:tcW w:w="585" w:type="pct"/>
            <w:hideMark/>
          </w:tcPr>
          <w:p w14:paraId="72508526" w14:textId="2F9AB2A4" w:rsidR="003A516D" w:rsidRPr="00AE5A6B" w:rsidRDefault="0079391D" w:rsidP="003A516D">
            <w:pPr>
              <w:pStyle w:val="GOSTTablenorm"/>
            </w:pPr>
            <w:r w:rsidRPr="00AE5A6B">
              <w:t>Нет</w:t>
            </w:r>
          </w:p>
        </w:tc>
        <w:tc>
          <w:tcPr>
            <w:tcW w:w="225" w:type="pct"/>
            <w:hideMark/>
          </w:tcPr>
          <w:p w14:paraId="1610ECFB" w14:textId="77777777" w:rsidR="003A516D" w:rsidRPr="00AE5A6B" w:rsidRDefault="003A516D" w:rsidP="003A516D">
            <w:pPr>
              <w:pStyle w:val="GOSTTablenorm"/>
            </w:pPr>
            <w:r w:rsidRPr="00AE5A6B">
              <w:t>Да</w:t>
            </w:r>
          </w:p>
        </w:tc>
        <w:tc>
          <w:tcPr>
            <w:tcW w:w="2563" w:type="pct"/>
            <w:hideMark/>
          </w:tcPr>
          <w:p w14:paraId="22601B7F" w14:textId="77777777" w:rsidR="003A516D" w:rsidRPr="00AE5A6B" w:rsidRDefault="003A516D" w:rsidP="003A516D">
            <w:pPr>
              <w:pStyle w:val="GOSTTablenorm"/>
              <w:rPr>
                <w:lang w:val="en-US"/>
              </w:rPr>
            </w:pPr>
            <w:bookmarkStart w:id="1484" w:name="_Hlk38611508"/>
            <w:r w:rsidRPr="00AE5A6B">
              <w:t>Варианты заполнения</w:t>
            </w:r>
            <w:r w:rsidRPr="00AE5A6B">
              <w:rPr>
                <w:lang w:val="en-US"/>
              </w:rPr>
              <w:t>:</w:t>
            </w:r>
          </w:p>
          <w:bookmarkEnd w:id="1484"/>
          <w:p w14:paraId="462428EB" w14:textId="77777777" w:rsidR="003A516D" w:rsidRPr="00AE5A6B" w:rsidRDefault="003A516D" w:rsidP="00607E19">
            <w:pPr>
              <w:pStyle w:val="GOSTTableListNum1"/>
              <w:numPr>
                <w:ilvl w:val="0"/>
                <w:numId w:val="436"/>
              </w:numPr>
            </w:pPr>
            <w:r w:rsidRPr="00AE5A6B">
              <w:t>Автоматически из выбранной записи или из отобранного по параметрам документа при нажатии на кнопку «Выбрать все документы».</w:t>
            </w:r>
          </w:p>
          <w:p w14:paraId="74428B0C" w14:textId="3691638B" w:rsidR="003A516D" w:rsidRPr="00AE5A6B" w:rsidRDefault="003A516D" w:rsidP="007E6E92">
            <w:pPr>
              <w:pStyle w:val="GOSTTableListNum1"/>
              <w:numPr>
                <w:ilvl w:val="0"/>
                <w:numId w:val="193"/>
              </w:numPr>
            </w:pPr>
            <w:r w:rsidRPr="00AE5A6B">
              <w:t xml:space="preserve">При импорте заполняется значением реквизита </w:t>
            </w:r>
            <w:r w:rsidR="0079391D" w:rsidRPr="00AE5A6B">
              <w:t>«Сумма» из импортируемого файла</w:t>
            </w:r>
          </w:p>
        </w:tc>
        <w:tc>
          <w:tcPr>
            <w:tcW w:w="494" w:type="pct"/>
          </w:tcPr>
          <w:p w14:paraId="37DD36BC" w14:textId="77777777" w:rsidR="003A516D" w:rsidRPr="00AE5A6B" w:rsidRDefault="003A516D" w:rsidP="003A516D">
            <w:pPr>
              <w:pStyle w:val="GOSTTablenorm"/>
            </w:pPr>
            <w:r w:rsidRPr="00AE5A6B">
              <w:t>–</w:t>
            </w:r>
          </w:p>
        </w:tc>
      </w:tr>
      <w:tr w:rsidR="003A516D" w:rsidRPr="00AE5A6B" w14:paraId="1D527890"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35A1335" w14:textId="77777777" w:rsidR="003A516D" w:rsidRPr="00AE5A6B" w:rsidRDefault="003A516D" w:rsidP="003A516D">
            <w:pPr>
              <w:pStyle w:val="GOSTTableNum"/>
            </w:pPr>
          </w:p>
        </w:tc>
        <w:tc>
          <w:tcPr>
            <w:tcW w:w="541" w:type="pct"/>
            <w:hideMark/>
          </w:tcPr>
          <w:p w14:paraId="319F86EF" w14:textId="77777777" w:rsidR="003A516D" w:rsidRPr="00AE5A6B" w:rsidRDefault="003A516D" w:rsidP="003A516D">
            <w:pPr>
              <w:pStyle w:val="GOSTTablenorm"/>
            </w:pPr>
            <w:r w:rsidRPr="00AE5A6B">
              <w:t>Назначение платежа</w:t>
            </w:r>
          </w:p>
        </w:tc>
        <w:tc>
          <w:tcPr>
            <w:tcW w:w="359" w:type="pct"/>
            <w:hideMark/>
          </w:tcPr>
          <w:p w14:paraId="50085EE2" w14:textId="77777777" w:rsidR="003A516D" w:rsidRPr="00AE5A6B" w:rsidRDefault="003A516D" w:rsidP="003A516D">
            <w:pPr>
              <w:pStyle w:val="GOSTTablenorm"/>
            </w:pPr>
            <w:r w:rsidRPr="00AE5A6B">
              <w:t>Нет</w:t>
            </w:r>
          </w:p>
        </w:tc>
        <w:tc>
          <w:tcPr>
            <w:tcW w:w="585" w:type="pct"/>
            <w:hideMark/>
          </w:tcPr>
          <w:p w14:paraId="6C2CD8B1" w14:textId="77777777" w:rsidR="003A516D" w:rsidRPr="00AE5A6B" w:rsidRDefault="003A516D" w:rsidP="003A516D">
            <w:pPr>
              <w:pStyle w:val="GOSTTablenorm"/>
            </w:pPr>
            <w:r w:rsidRPr="00AE5A6B">
              <w:t>Нет</w:t>
            </w:r>
          </w:p>
        </w:tc>
        <w:tc>
          <w:tcPr>
            <w:tcW w:w="225" w:type="pct"/>
            <w:hideMark/>
          </w:tcPr>
          <w:p w14:paraId="0F820147" w14:textId="77777777" w:rsidR="003A516D" w:rsidRPr="00AE5A6B" w:rsidRDefault="003A516D" w:rsidP="003A516D">
            <w:pPr>
              <w:pStyle w:val="GOSTTablenorm"/>
            </w:pPr>
            <w:r w:rsidRPr="00AE5A6B">
              <w:t>Да</w:t>
            </w:r>
          </w:p>
        </w:tc>
        <w:tc>
          <w:tcPr>
            <w:tcW w:w="2563" w:type="pct"/>
          </w:tcPr>
          <w:p w14:paraId="0977C7C1" w14:textId="77777777" w:rsidR="003A516D" w:rsidRPr="00AE5A6B" w:rsidRDefault="003A516D" w:rsidP="003A516D">
            <w:pPr>
              <w:pStyle w:val="GOSTTableListNum1"/>
              <w:numPr>
                <w:ilvl w:val="0"/>
                <w:numId w:val="0"/>
              </w:numPr>
              <w:ind w:left="227" w:hanging="227"/>
            </w:pPr>
            <w:r w:rsidRPr="00AE5A6B">
              <w:t>Варианты заполнения:</w:t>
            </w:r>
          </w:p>
          <w:p w14:paraId="5336EB1D" w14:textId="77777777" w:rsidR="003A516D" w:rsidRPr="00AE5A6B" w:rsidRDefault="003A516D" w:rsidP="00673878">
            <w:pPr>
              <w:pStyle w:val="GOSTTableListNum1"/>
              <w:numPr>
                <w:ilvl w:val="0"/>
                <w:numId w:val="183"/>
              </w:numPr>
            </w:pPr>
            <w:r w:rsidRPr="00AE5A6B">
              <w:t>Автоматически значением из выбранной записи или из отобранного по параметрам документа при нажатии на кнопку «</w:t>
            </w:r>
            <w:r w:rsidR="008C38B2" w:rsidRPr="00AE5A6B">
              <w:t>Выбрать все документы».</w:t>
            </w:r>
          </w:p>
          <w:p w14:paraId="7CE6939E" w14:textId="31CA1474" w:rsidR="008C38B2" w:rsidRPr="00AE5A6B" w:rsidRDefault="008C38B2" w:rsidP="00673878">
            <w:pPr>
              <w:pStyle w:val="GOSTTableListNum1"/>
              <w:numPr>
                <w:ilvl w:val="0"/>
                <w:numId w:val="183"/>
              </w:numPr>
            </w:pPr>
            <w:r w:rsidRPr="00AE5A6B">
              <w:rPr>
                <w:color w:val="000000" w:themeColor="text1"/>
              </w:rPr>
              <w:t xml:space="preserve">Заполняется автоматически </w:t>
            </w:r>
            <w:r w:rsidRPr="00AE5A6B">
              <w:t xml:space="preserve">значением реквизита «Назначение платежа» </w:t>
            </w:r>
            <w:r w:rsidRPr="00AE5A6B">
              <w:rPr>
                <w:rStyle w:val="GOSTSymItalic"/>
                <w:i w:val="0"/>
              </w:rPr>
              <w:t>таблицы «</w:t>
            </w:r>
            <w:r w:rsidRPr="00AE5A6B">
              <w:rPr>
                <w:bCs/>
              </w:rPr>
              <w:t xml:space="preserve">Уточненные реквизиты» </w:t>
            </w:r>
            <w:r w:rsidRPr="00AE5A6B">
              <w:t xml:space="preserve">или «Уточняемые реквизиты», если по строке с этим же номером поле в таблице «Уточненные реквизиты» не заполнено </w:t>
            </w:r>
            <w:r w:rsidR="00C90ABE" w:rsidRPr="00AE5A6B">
              <w:t>–</w:t>
            </w:r>
            <w:r w:rsidRPr="00AE5A6B">
              <w:t xml:space="preserve"> </w:t>
            </w:r>
            <w:r w:rsidRPr="00AE5A6B">
              <w:rPr>
                <w:bCs/>
              </w:rPr>
              <w:t>п</w:t>
            </w:r>
            <w:r w:rsidRPr="00AE5A6B">
              <w:t>ри заполнении поля «Наименование уточняемого документа» выбранной записи «Уведомление об уточнении операций».</w:t>
            </w:r>
          </w:p>
          <w:p w14:paraId="34BA1DAB" w14:textId="77777777" w:rsidR="003A516D" w:rsidRPr="00AE5A6B" w:rsidRDefault="003A516D" w:rsidP="007E6E92">
            <w:pPr>
              <w:pStyle w:val="GOSTTableListNum1"/>
              <w:numPr>
                <w:ilvl w:val="0"/>
                <w:numId w:val="193"/>
              </w:numPr>
            </w:pPr>
            <w:r w:rsidRPr="00AE5A6B">
              <w:t>При импорте заполняется значением реквизита «Назначение платежа» из импортируемого файла</w:t>
            </w:r>
          </w:p>
        </w:tc>
        <w:tc>
          <w:tcPr>
            <w:tcW w:w="494" w:type="pct"/>
          </w:tcPr>
          <w:p w14:paraId="6310F9F8" w14:textId="77777777" w:rsidR="003A516D" w:rsidRPr="00AE5A6B" w:rsidRDefault="003A516D" w:rsidP="003A516D">
            <w:pPr>
              <w:pStyle w:val="GOSTTablenorm"/>
            </w:pPr>
            <w:r w:rsidRPr="00AE5A6B">
              <w:t>–</w:t>
            </w:r>
          </w:p>
        </w:tc>
      </w:tr>
      <w:tr w:rsidR="003A516D" w:rsidRPr="00AE5A6B" w14:paraId="6D043AFD"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7FE7DB24" w14:textId="77777777" w:rsidR="003A516D" w:rsidRPr="00AE5A6B" w:rsidRDefault="003A516D" w:rsidP="003A516D">
            <w:pPr>
              <w:pStyle w:val="GOSTTableNum"/>
            </w:pPr>
          </w:p>
        </w:tc>
        <w:tc>
          <w:tcPr>
            <w:tcW w:w="541" w:type="pct"/>
            <w:hideMark/>
          </w:tcPr>
          <w:p w14:paraId="7CCEE212" w14:textId="77777777" w:rsidR="003A516D" w:rsidRPr="00AE5A6B" w:rsidRDefault="003A516D" w:rsidP="003A516D">
            <w:pPr>
              <w:pStyle w:val="GOSTTablenorm"/>
            </w:pPr>
            <w:r w:rsidRPr="00AE5A6B">
              <w:t>Примечание</w:t>
            </w:r>
          </w:p>
        </w:tc>
        <w:tc>
          <w:tcPr>
            <w:tcW w:w="359" w:type="pct"/>
            <w:hideMark/>
          </w:tcPr>
          <w:p w14:paraId="27C3BF42" w14:textId="77777777" w:rsidR="003A516D" w:rsidRPr="00AE5A6B" w:rsidRDefault="003A516D" w:rsidP="003A516D">
            <w:pPr>
              <w:pStyle w:val="GOSTTablenorm"/>
            </w:pPr>
            <w:r w:rsidRPr="00AE5A6B">
              <w:t>Нет</w:t>
            </w:r>
          </w:p>
        </w:tc>
        <w:tc>
          <w:tcPr>
            <w:tcW w:w="585" w:type="pct"/>
            <w:hideMark/>
          </w:tcPr>
          <w:p w14:paraId="1B8CFE0D" w14:textId="77777777" w:rsidR="003A516D" w:rsidRPr="00AE5A6B" w:rsidRDefault="003A516D" w:rsidP="003A516D">
            <w:pPr>
              <w:pStyle w:val="GOSTTablenorm"/>
            </w:pPr>
            <w:r w:rsidRPr="00AE5A6B">
              <w:t>Да</w:t>
            </w:r>
          </w:p>
        </w:tc>
        <w:tc>
          <w:tcPr>
            <w:tcW w:w="225" w:type="pct"/>
            <w:hideMark/>
          </w:tcPr>
          <w:p w14:paraId="0AFAFF9C" w14:textId="77777777" w:rsidR="003A516D" w:rsidRPr="00AE5A6B" w:rsidRDefault="003A516D" w:rsidP="003A516D">
            <w:pPr>
              <w:pStyle w:val="GOSTTablenorm"/>
            </w:pPr>
            <w:r w:rsidRPr="00AE5A6B">
              <w:t>Да</w:t>
            </w:r>
          </w:p>
        </w:tc>
        <w:tc>
          <w:tcPr>
            <w:tcW w:w="2563" w:type="pct"/>
          </w:tcPr>
          <w:p w14:paraId="5A2CB0B4" w14:textId="77777777" w:rsidR="003A516D" w:rsidRPr="00AE5A6B" w:rsidRDefault="003A516D" w:rsidP="003A516D">
            <w:pPr>
              <w:pStyle w:val="GOSTTableListNum1"/>
              <w:numPr>
                <w:ilvl w:val="0"/>
                <w:numId w:val="0"/>
              </w:numPr>
              <w:ind w:left="227" w:hanging="227"/>
            </w:pPr>
            <w:r w:rsidRPr="00AE5A6B">
              <w:t>Варианты заполнения:</w:t>
            </w:r>
          </w:p>
          <w:p w14:paraId="7F83C998" w14:textId="77777777" w:rsidR="003A516D" w:rsidRPr="00AE5A6B" w:rsidRDefault="003A516D" w:rsidP="00673878">
            <w:pPr>
              <w:pStyle w:val="GOSTTableListNum1"/>
              <w:numPr>
                <w:ilvl w:val="0"/>
                <w:numId w:val="184"/>
              </w:numPr>
            </w:pPr>
            <w:r w:rsidRPr="00AE5A6B">
              <w:t>Ввод вручную.</w:t>
            </w:r>
          </w:p>
          <w:p w14:paraId="7DD9D51C" w14:textId="77777777" w:rsidR="003A516D" w:rsidRPr="00AE5A6B" w:rsidRDefault="003A516D" w:rsidP="003A516D">
            <w:pPr>
              <w:pStyle w:val="GOSTTableListNum1"/>
              <w:numPr>
                <w:ilvl w:val="0"/>
                <w:numId w:val="0"/>
              </w:numPr>
              <w:ind w:left="57"/>
            </w:pPr>
            <w:r w:rsidRPr="00AE5A6B">
              <w:t>Указывается необходимое примечание.</w:t>
            </w:r>
          </w:p>
          <w:p w14:paraId="28D18DFB" w14:textId="77777777" w:rsidR="003A516D" w:rsidRPr="00AE5A6B" w:rsidRDefault="003A516D" w:rsidP="007E6E92">
            <w:pPr>
              <w:pStyle w:val="GOSTTableListNum1"/>
              <w:numPr>
                <w:ilvl w:val="0"/>
                <w:numId w:val="193"/>
              </w:numPr>
            </w:pPr>
            <w:r w:rsidRPr="00AE5A6B">
              <w:t>При импорте заполняется значением реквизита «Примечание» из импортируемого файла</w:t>
            </w:r>
          </w:p>
        </w:tc>
        <w:tc>
          <w:tcPr>
            <w:tcW w:w="494" w:type="pct"/>
          </w:tcPr>
          <w:p w14:paraId="0A40A4F0" w14:textId="77777777" w:rsidR="003A516D" w:rsidRPr="00AE5A6B" w:rsidRDefault="003A516D" w:rsidP="003A516D">
            <w:pPr>
              <w:pStyle w:val="GOSTTablenorm"/>
            </w:pPr>
            <w:r w:rsidRPr="00AE5A6B">
              <w:t>–</w:t>
            </w:r>
          </w:p>
        </w:tc>
      </w:tr>
      <w:tr w:rsidR="003A516D" w:rsidRPr="00AE5A6B" w14:paraId="07C8FDC9" w14:textId="77777777" w:rsidTr="005B3097">
        <w:trPr>
          <w:cnfStyle w:val="000000010000" w:firstRow="0" w:lastRow="0" w:firstColumn="0" w:lastColumn="0" w:oddVBand="0" w:evenVBand="0" w:oddHBand="0" w:evenHBand="1" w:firstRowFirstColumn="0" w:firstRowLastColumn="0" w:lastRowFirstColumn="0" w:lastRowLastColumn="0"/>
        </w:trPr>
        <w:tc>
          <w:tcPr>
            <w:tcW w:w="5000" w:type="pct"/>
            <w:gridSpan w:val="7"/>
            <w:shd w:val="clear" w:color="auto" w:fill="FFFFFF" w:themeFill="background1"/>
          </w:tcPr>
          <w:p w14:paraId="5657F7C4" w14:textId="77777777" w:rsidR="003A516D" w:rsidRPr="00AE5A6B" w:rsidRDefault="003A516D" w:rsidP="003A516D">
            <w:pPr>
              <w:pStyle w:val="GOSTTableNum"/>
              <w:numPr>
                <w:ilvl w:val="0"/>
                <w:numId w:val="0"/>
              </w:numPr>
              <w:ind w:left="113"/>
              <w:rPr>
                <w:rStyle w:val="GOSTSymBold"/>
              </w:rPr>
            </w:pPr>
            <w:r w:rsidRPr="00AE5A6B">
              <w:rPr>
                <w:rStyle w:val="GOSTSymBold"/>
              </w:rPr>
              <w:t>Вкладка «Платежные документы». Таблица «Уточненные реквизиты»</w:t>
            </w:r>
          </w:p>
        </w:tc>
      </w:tr>
      <w:tr w:rsidR="003A516D" w:rsidRPr="00AE5A6B" w14:paraId="79510725"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4BCCADB" w14:textId="77777777" w:rsidR="003A516D" w:rsidRPr="00AE5A6B" w:rsidRDefault="003A516D" w:rsidP="003A516D">
            <w:pPr>
              <w:pStyle w:val="GOSTTableNum"/>
            </w:pPr>
          </w:p>
        </w:tc>
        <w:tc>
          <w:tcPr>
            <w:tcW w:w="541" w:type="pct"/>
          </w:tcPr>
          <w:p w14:paraId="19BF0E4D" w14:textId="7D909224" w:rsidR="003A516D" w:rsidRPr="00AE5A6B" w:rsidRDefault="003A516D" w:rsidP="003A516D">
            <w:pPr>
              <w:pStyle w:val="GOSTTablenorm"/>
            </w:pPr>
            <w:r w:rsidRPr="00AE5A6B">
              <w:t>Признак БПР</w:t>
            </w:r>
            <w:r w:rsidR="0079391D" w:rsidRPr="00AE5A6B">
              <w:t xml:space="preserve"> (по таблице)</w:t>
            </w:r>
          </w:p>
        </w:tc>
        <w:tc>
          <w:tcPr>
            <w:tcW w:w="359" w:type="pct"/>
          </w:tcPr>
          <w:p w14:paraId="5194522D" w14:textId="77777777" w:rsidR="003A516D" w:rsidRPr="00AE5A6B" w:rsidRDefault="003A516D" w:rsidP="003A516D">
            <w:pPr>
              <w:pStyle w:val="GOSTTablenorm"/>
            </w:pPr>
            <w:r w:rsidRPr="00AE5A6B">
              <w:t>Нет</w:t>
            </w:r>
          </w:p>
        </w:tc>
        <w:tc>
          <w:tcPr>
            <w:tcW w:w="585" w:type="pct"/>
          </w:tcPr>
          <w:p w14:paraId="422156A6" w14:textId="77777777" w:rsidR="003A516D" w:rsidRPr="00AE5A6B" w:rsidRDefault="003A516D" w:rsidP="003A516D">
            <w:pPr>
              <w:pStyle w:val="GOSTTablenorm"/>
            </w:pPr>
            <w:r w:rsidRPr="00AE5A6B">
              <w:t>Нет</w:t>
            </w:r>
          </w:p>
        </w:tc>
        <w:tc>
          <w:tcPr>
            <w:tcW w:w="225" w:type="pct"/>
          </w:tcPr>
          <w:p w14:paraId="1405F107" w14:textId="77777777" w:rsidR="003A516D" w:rsidRPr="00AE5A6B" w:rsidRDefault="003A516D" w:rsidP="003A516D">
            <w:pPr>
              <w:pStyle w:val="GOSTTablenorm"/>
            </w:pPr>
            <w:r w:rsidRPr="00AE5A6B">
              <w:t>Да</w:t>
            </w:r>
          </w:p>
        </w:tc>
        <w:tc>
          <w:tcPr>
            <w:tcW w:w="2563" w:type="pct"/>
          </w:tcPr>
          <w:p w14:paraId="6D55390F" w14:textId="0BFD948D" w:rsidR="003A516D" w:rsidRPr="00AE5A6B" w:rsidRDefault="0079391D" w:rsidP="0079391D">
            <w:pPr>
              <w:pStyle w:val="GOSTTablenorm"/>
            </w:pPr>
            <w:r w:rsidRPr="00AE5A6B">
              <w:t>Заполняется по значению реквизита «Признак БПР (по текущей строке)», если заполнен признак БПР хотя бы в одной строке таблицы «Уточненные реквизиты»</w:t>
            </w:r>
          </w:p>
        </w:tc>
        <w:tc>
          <w:tcPr>
            <w:tcW w:w="494" w:type="pct"/>
          </w:tcPr>
          <w:p w14:paraId="797ADBD9" w14:textId="77777777" w:rsidR="003A516D" w:rsidRPr="00AE5A6B" w:rsidRDefault="003A516D" w:rsidP="003A516D">
            <w:pPr>
              <w:pStyle w:val="GOSTTablenorm"/>
            </w:pPr>
            <w:r w:rsidRPr="00AE5A6B">
              <w:t>–</w:t>
            </w:r>
          </w:p>
        </w:tc>
      </w:tr>
      <w:tr w:rsidR="003A516D" w:rsidRPr="00AE5A6B" w14:paraId="4523730E"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48C0543" w14:textId="77777777" w:rsidR="003A516D" w:rsidRPr="00AE5A6B" w:rsidRDefault="003A516D" w:rsidP="003A516D">
            <w:pPr>
              <w:pStyle w:val="GOSTTableNum"/>
            </w:pPr>
          </w:p>
        </w:tc>
        <w:tc>
          <w:tcPr>
            <w:tcW w:w="541" w:type="pct"/>
            <w:hideMark/>
          </w:tcPr>
          <w:p w14:paraId="7AB2A7B0" w14:textId="77777777" w:rsidR="003A516D" w:rsidRPr="00AE5A6B" w:rsidRDefault="003A516D" w:rsidP="003A516D">
            <w:pPr>
              <w:pStyle w:val="GOSTTablenorm"/>
            </w:pPr>
            <w:r w:rsidRPr="00AE5A6B">
              <w:t>Номер записи</w:t>
            </w:r>
          </w:p>
        </w:tc>
        <w:tc>
          <w:tcPr>
            <w:tcW w:w="359" w:type="pct"/>
            <w:hideMark/>
          </w:tcPr>
          <w:p w14:paraId="32D80EAA" w14:textId="77777777" w:rsidR="003A516D" w:rsidRPr="00AE5A6B" w:rsidRDefault="003A516D" w:rsidP="003A516D">
            <w:pPr>
              <w:pStyle w:val="GOSTTablenorm"/>
            </w:pPr>
            <w:r w:rsidRPr="00AE5A6B">
              <w:t>Да</w:t>
            </w:r>
          </w:p>
        </w:tc>
        <w:tc>
          <w:tcPr>
            <w:tcW w:w="585" w:type="pct"/>
            <w:hideMark/>
          </w:tcPr>
          <w:p w14:paraId="25B74FD3" w14:textId="77777777" w:rsidR="003A516D" w:rsidRPr="00AE5A6B" w:rsidRDefault="003A516D" w:rsidP="003A516D">
            <w:pPr>
              <w:pStyle w:val="GOSTTablenorm"/>
            </w:pPr>
            <w:r w:rsidRPr="00AE5A6B">
              <w:t>Да</w:t>
            </w:r>
          </w:p>
        </w:tc>
        <w:tc>
          <w:tcPr>
            <w:tcW w:w="225" w:type="pct"/>
            <w:hideMark/>
          </w:tcPr>
          <w:p w14:paraId="047E10BF" w14:textId="77777777" w:rsidR="003A516D" w:rsidRPr="00AE5A6B" w:rsidRDefault="003A516D" w:rsidP="003A516D">
            <w:pPr>
              <w:pStyle w:val="GOSTTablenorm"/>
            </w:pPr>
            <w:r w:rsidRPr="00AE5A6B">
              <w:t>Да</w:t>
            </w:r>
          </w:p>
        </w:tc>
        <w:tc>
          <w:tcPr>
            <w:tcW w:w="2563" w:type="pct"/>
            <w:hideMark/>
          </w:tcPr>
          <w:p w14:paraId="7355209D"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23D10DD7" w14:textId="77777777" w:rsidR="003A516D" w:rsidRPr="00AE5A6B" w:rsidRDefault="003A516D" w:rsidP="00673878">
            <w:pPr>
              <w:pStyle w:val="GOSTTableListNum1"/>
              <w:numPr>
                <w:ilvl w:val="0"/>
                <w:numId w:val="173"/>
              </w:numPr>
            </w:pPr>
            <w:r w:rsidRPr="00AE5A6B">
              <w:t>Ввод вручную.</w:t>
            </w:r>
          </w:p>
          <w:p w14:paraId="260CACAD" w14:textId="77777777" w:rsidR="003A516D" w:rsidRPr="00AE5A6B" w:rsidRDefault="003A516D" w:rsidP="007E6E92">
            <w:pPr>
              <w:pStyle w:val="GOSTTableListNum1"/>
              <w:numPr>
                <w:ilvl w:val="0"/>
                <w:numId w:val="193"/>
              </w:numPr>
            </w:pPr>
            <w:r w:rsidRPr="00AE5A6B">
              <w:t>При импорте заполняется значением реквизита «Номер записи» из импортируемого файла</w:t>
            </w:r>
          </w:p>
        </w:tc>
        <w:tc>
          <w:tcPr>
            <w:tcW w:w="494" w:type="pct"/>
            <w:hideMark/>
          </w:tcPr>
          <w:p w14:paraId="4F492BD5" w14:textId="77777777" w:rsidR="003A516D" w:rsidRPr="00AE5A6B" w:rsidRDefault="003A516D" w:rsidP="003A516D">
            <w:pPr>
              <w:pStyle w:val="GOSTTablenorm"/>
            </w:pPr>
            <w:r w:rsidRPr="00AE5A6B">
              <w:t>Порядковый номер записи</w:t>
            </w:r>
          </w:p>
        </w:tc>
      </w:tr>
      <w:tr w:rsidR="0079391D" w:rsidRPr="00AE5A6B" w14:paraId="5FF2D004"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33261A90" w14:textId="77777777" w:rsidR="0079391D" w:rsidRPr="00AE5A6B" w:rsidRDefault="0079391D" w:rsidP="0079391D">
            <w:pPr>
              <w:pStyle w:val="GOSTTableNum"/>
            </w:pPr>
          </w:p>
        </w:tc>
        <w:tc>
          <w:tcPr>
            <w:tcW w:w="541" w:type="pct"/>
          </w:tcPr>
          <w:p w14:paraId="57D5D0B7" w14:textId="5E1B74FB" w:rsidR="0079391D" w:rsidRPr="00AE5A6B" w:rsidRDefault="0079391D" w:rsidP="0079391D">
            <w:pPr>
              <w:pStyle w:val="GOSTTablenorm"/>
            </w:pPr>
            <w:r w:rsidRPr="00AE5A6B">
              <w:t>Признак «Дебиторская задолженность» (построчный)</w:t>
            </w:r>
          </w:p>
        </w:tc>
        <w:tc>
          <w:tcPr>
            <w:tcW w:w="359" w:type="pct"/>
          </w:tcPr>
          <w:p w14:paraId="40B4E47B" w14:textId="086E0C01" w:rsidR="0079391D" w:rsidRPr="00AE5A6B" w:rsidRDefault="0079391D" w:rsidP="0079391D">
            <w:pPr>
              <w:pStyle w:val="GOSTTablenorm"/>
            </w:pPr>
            <w:r w:rsidRPr="00AE5A6B">
              <w:t>Нет</w:t>
            </w:r>
          </w:p>
        </w:tc>
        <w:tc>
          <w:tcPr>
            <w:tcW w:w="585" w:type="pct"/>
          </w:tcPr>
          <w:p w14:paraId="76AE2104" w14:textId="00CF3D69" w:rsidR="0079391D" w:rsidRPr="00AE5A6B" w:rsidRDefault="0079391D" w:rsidP="0079391D">
            <w:pPr>
              <w:pStyle w:val="GOSTTablenorm"/>
            </w:pPr>
            <w:r w:rsidRPr="00AE5A6B">
              <w:t>Нет</w:t>
            </w:r>
          </w:p>
        </w:tc>
        <w:tc>
          <w:tcPr>
            <w:tcW w:w="225" w:type="pct"/>
          </w:tcPr>
          <w:p w14:paraId="11358A98" w14:textId="29739DB8" w:rsidR="0079391D" w:rsidRPr="00AE5A6B" w:rsidRDefault="0079391D" w:rsidP="0079391D">
            <w:pPr>
              <w:pStyle w:val="GOSTTablenorm"/>
            </w:pPr>
            <w:r w:rsidRPr="00AE5A6B">
              <w:t>Да</w:t>
            </w:r>
          </w:p>
        </w:tc>
        <w:tc>
          <w:tcPr>
            <w:tcW w:w="2563" w:type="pct"/>
          </w:tcPr>
          <w:p w14:paraId="4E12B1AD" w14:textId="66CFB0A0" w:rsidR="0079391D" w:rsidRPr="00AE5A6B" w:rsidRDefault="0079391D" w:rsidP="0079391D">
            <w:pPr>
              <w:pStyle w:val="GOSTTablenorm"/>
            </w:pPr>
            <w:r w:rsidRPr="00AE5A6B">
              <w:t>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заполнен чекбокс «Признак БПР» в таблице «Уточненные реквизиты»</w:t>
            </w:r>
          </w:p>
        </w:tc>
        <w:tc>
          <w:tcPr>
            <w:tcW w:w="494" w:type="pct"/>
          </w:tcPr>
          <w:p w14:paraId="3E370620" w14:textId="2DDAFB9C" w:rsidR="0079391D" w:rsidRPr="00AE5A6B" w:rsidRDefault="0079391D" w:rsidP="0079391D">
            <w:pPr>
              <w:pStyle w:val="GOSTTablenorm"/>
            </w:pPr>
            <w:r w:rsidRPr="00AE5A6B">
              <w:t>–</w:t>
            </w:r>
          </w:p>
        </w:tc>
      </w:tr>
      <w:tr w:rsidR="0079391D" w:rsidRPr="00AE5A6B" w14:paraId="48441910"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67A89FD" w14:textId="77777777" w:rsidR="0079391D" w:rsidRPr="00AE5A6B" w:rsidRDefault="0079391D" w:rsidP="0079391D">
            <w:pPr>
              <w:pStyle w:val="GOSTTableNum"/>
            </w:pPr>
          </w:p>
        </w:tc>
        <w:tc>
          <w:tcPr>
            <w:tcW w:w="541" w:type="pct"/>
          </w:tcPr>
          <w:p w14:paraId="260C6503" w14:textId="314723EF" w:rsidR="0079391D" w:rsidRPr="00AE5A6B" w:rsidRDefault="0079391D" w:rsidP="0079391D">
            <w:pPr>
              <w:pStyle w:val="GOSTTablenorm"/>
            </w:pPr>
            <w:r w:rsidRPr="00AE5A6B">
              <w:t>Признак «БПР» (по текущей строке)</w:t>
            </w:r>
          </w:p>
        </w:tc>
        <w:tc>
          <w:tcPr>
            <w:tcW w:w="359" w:type="pct"/>
          </w:tcPr>
          <w:p w14:paraId="448BDD1C" w14:textId="537654A4" w:rsidR="0079391D" w:rsidRPr="00AE5A6B" w:rsidRDefault="0079391D" w:rsidP="0079391D">
            <w:pPr>
              <w:pStyle w:val="GOSTTablenorm"/>
            </w:pPr>
            <w:r w:rsidRPr="00AE5A6B">
              <w:t>Нет</w:t>
            </w:r>
          </w:p>
        </w:tc>
        <w:tc>
          <w:tcPr>
            <w:tcW w:w="585" w:type="pct"/>
          </w:tcPr>
          <w:p w14:paraId="44AE5DC7" w14:textId="7D99F0C7" w:rsidR="0079391D" w:rsidRPr="00AE5A6B" w:rsidRDefault="0079391D" w:rsidP="0079391D">
            <w:pPr>
              <w:pStyle w:val="GOSTTablenorm"/>
            </w:pPr>
            <w:r w:rsidRPr="00AE5A6B">
              <w:t>Нет</w:t>
            </w:r>
          </w:p>
        </w:tc>
        <w:tc>
          <w:tcPr>
            <w:tcW w:w="225" w:type="pct"/>
          </w:tcPr>
          <w:p w14:paraId="705076A1" w14:textId="15B6F8AF" w:rsidR="0079391D" w:rsidRPr="00AE5A6B" w:rsidRDefault="0079391D" w:rsidP="0079391D">
            <w:pPr>
              <w:pStyle w:val="GOSTTablenorm"/>
            </w:pPr>
            <w:r w:rsidRPr="00AE5A6B">
              <w:t>Да</w:t>
            </w:r>
          </w:p>
        </w:tc>
        <w:tc>
          <w:tcPr>
            <w:tcW w:w="2563" w:type="pct"/>
          </w:tcPr>
          <w:p w14:paraId="3299BD43" w14:textId="4E4EEBDB" w:rsidR="0079391D" w:rsidRPr="00AE5A6B" w:rsidRDefault="0079391D" w:rsidP="0079391D">
            <w:pPr>
              <w:pStyle w:val="GOSTTablenorm"/>
            </w:pPr>
            <w:r w:rsidRPr="00AE5A6B">
              <w:t>Заполняется автоматически.</w:t>
            </w:r>
          </w:p>
          <w:p w14:paraId="59E3E870" w14:textId="051E7D93" w:rsidR="0079391D" w:rsidRPr="00AE5A6B" w:rsidRDefault="0079391D" w:rsidP="007F779E">
            <w:pPr>
              <w:pStyle w:val="GOSTTablenorm"/>
            </w:pPr>
            <w:r w:rsidRPr="00AE5A6B">
              <w:t xml:space="preserve">Если одновременно не заполнены реквизиты «Аналитический код раздела» </w:t>
            </w:r>
            <w:r w:rsidR="007F779E" w:rsidRPr="00AE5A6B">
              <w:t>в таблицах «Уточняемы реквизиты» и «Уточненные реквизиты»</w:t>
            </w:r>
            <w:r w:rsidRPr="00AE5A6B">
              <w:t xml:space="preserve">, то чекбокс в текущем поле </w:t>
            </w:r>
            <w:r w:rsidR="007F779E" w:rsidRPr="00AE5A6B">
              <w:t>не</w:t>
            </w:r>
            <w:r w:rsidRPr="00AE5A6B">
              <w:t xml:space="preserve"> заполняется</w:t>
            </w:r>
          </w:p>
        </w:tc>
        <w:tc>
          <w:tcPr>
            <w:tcW w:w="494" w:type="pct"/>
          </w:tcPr>
          <w:p w14:paraId="1758E489" w14:textId="650C906C" w:rsidR="0079391D" w:rsidRPr="00AE5A6B" w:rsidRDefault="0079391D" w:rsidP="0079391D">
            <w:pPr>
              <w:pStyle w:val="GOSTTablenorm"/>
            </w:pPr>
            <w:r w:rsidRPr="00AE5A6B">
              <w:t xml:space="preserve">Осуществляется передача в </w:t>
            </w:r>
            <w:r w:rsidR="00AE5A6B">
              <w:t>П</w:t>
            </w:r>
            <w:r w:rsidR="000F4E9C">
              <w:t>у</w:t>
            </w:r>
            <w:r w:rsidR="00AE5A6B">
              <w:t>иО</w:t>
            </w:r>
            <w:r w:rsidRPr="00AE5A6B">
              <w:t xml:space="preserve"> соответствующего значения для каждой строки документа отдельно</w:t>
            </w:r>
          </w:p>
        </w:tc>
      </w:tr>
      <w:tr w:rsidR="003A516D" w:rsidRPr="00AE5A6B" w14:paraId="764F11F1"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7C01B068" w14:textId="77777777" w:rsidR="003A516D" w:rsidRPr="00AE5A6B" w:rsidRDefault="003A516D" w:rsidP="003A516D">
            <w:pPr>
              <w:pStyle w:val="GOSTTableNum"/>
            </w:pPr>
            <w:bookmarkStart w:id="1485" w:name="_Ref531557853"/>
          </w:p>
        </w:tc>
        <w:bookmarkEnd w:id="1485"/>
        <w:tc>
          <w:tcPr>
            <w:tcW w:w="541" w:type="pct"/>
            <w:hideMark/>
          </w:tcPr>
          <w:p w14:paraId="67D97B31" w14:textId="77777777" w:rsidR="003A516D" w:rsidRPr="00AE5A6B" w:rsidRDefault="003A516D" w:rsidP="003A516D">
            <w:pPr>
              <w:pStyle w:val="GOSTTablenorm"/>
            </w:pPr>
            <w:r w:rsidRPr="00AE5A6B">
              <w:t>Наименование получателя</w:t>
            </w:r>
          </w:p>
        </w:tc>
        <w:tc>
          <w:tcPr>
            <w:tcW w:w="359" w:type="pct"/>
            <w:hideMark/>
          </w:tcPr>
          <w:p w14:paraId="1D57F8EB" w14:textId="77777777" w:rsidR="003A516D" w:rsidRPr="00AE5A6B" w:rsidRDefault="003A516D" w:rsidP="003A516D">
            <w:pPr>
              <w:pStyle w:val="GOSTTablenorm"/>
            </w:pPr>
            <w:r w:rsidRPr="00AE5A6B">
              <w:t>Нет</w:t>
            </w:r>
          </w:p>
        </w:tc>
        <w:tc>
          <w:tcPr>
            <w:tcW w:w="585" w:type="pct"/>
            <w:hideMark/>
          </w:tcPr>
          <w:p w14:paraId="52F51B59" w14:textId="77777777" w:rsidR="003A516D" w:rsidRPr="00AE5A6B" w:rsidRDefault="003A516D" w:rsidP="003A516D">
            <w:pPr>
              <w:pStyle w:val="GOSTTablenorm"/>
            </w:pPr>
            <w:r w:rsidRPr="00AE5A6B">
              <w:t>Да</w:t>
            </w:r>
          </w:p>
        </w:tc>
        <w:tc>
          <w:tcPr>
            <w:tcW w:w="225" w:type="pct"/>
            <w:hideMark/>
          </w:tcPr>
          <w:p w14:paraId="20270637" w14:textId="77777777" w:rsidR="003A516D" w:rsidRPr="00AE5A6B" w:rsidRDefault="003A516D" w:rsidP="003A516D">
            <w:pPr>
              <w:pStyle w:val="GOSTTablenorm"/>
            </w:pPr>
            <w:r w:rsidRPr="00AE5A6B">
              <w:t>Да</w:t>
            </w:r>
          </w:p>
        </w:tc>
        <w:tc>
          <w:tcPr>
            <w:tcW w:w="2563" w:type="pct"/>
            <w:hideMark/>
          </w:tcPr>
          <w:p w14:paraId="14264081"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1A854425" w14:textId="77777777" w:rsidR="003A516D" w:rsidRPr="00AE5A6B" w:rsidRDefault="003A516D" w:rsidP="00673878">
            <w:pPr>
              <w:pStyle w:val="GOSTTableListNum1"/>
              <w:numPr>
                <w:ilvl w:val="0"/>
                <w:numId w:val="174"/>
              </w:numPr>
            </w:pPr>
            <w:r w:rsidRPr="00AE5A6B">
              <w:t xml:space="preserve">Автоматически. </w:t>
            </w:r>
          </w:p>
          <w:p w14:paraId="05940A86" w14:textId="77777777" w:rsidR="003A516D" w:rsidRPr="00AE5A6B" w:rsidRDefault="003A516D" w:rsidP="00673878">
            <w:pPr>
              <w:pStyle w:val="GOSTTableListNum1"/>
              <w:numPr>
                <w:ilvl w:val="0"/>
                <w:numId w:val="174"/>
              </w:numPr>
            </w:pPr>
            <w:r w:rsidRPr="00AE5A6B">
              <w:t>При импорте заполняется значением реквизита «Наименование получателя» из импортируемого файла</w:t>
            </w:r>
          </w:p>
        </w:tc>
        <w:tc>
          <w:tcPr>
            <w:tcW w:w="494" w:type="pct"/>
            <w:hideMark/>
          </w:tcPr>
          <w:p w14:paraId="1B646A4F" w14:textId="77777777" w:rsidR="003A516D" w:rsidRPr="00AE5A6B" w:rsidRDefault="003A516D" w:rsidP="003A516D">
            <w:pPr>
              <w:pStyle w:val="GOSTTablenorm"/>
            </w:pPr>
            <w:r w:rsidRPr="00AE5A6B">
              <w:t>Указывается уточненное наименование получателя платежа</w:t>
            </w:r>
          </w:p>
        </w:tc>
      </w:tr>
      <w:tr w:rsidR="003A516D" w:rsidRPr="00AE5A6B" w14:paraId="3770FBC5"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52704210" w14:textId="77777777" w:rsidR="003A516D" w:rsidRPr="00AE5A6B" w:rsidRDefault="003A516D" w:rsidP="003A516D">
            <w:pPr>
              <w:pStyle w:val="GOSTTableNum"/>
            </w:pPr>
          </w:p>
        </w:tc>
        <w:tc>
          <w:tcPr>
            <w:tcW w:w="541" w:type="pct"/>
            <w:hideMark/>
          </w:tcPr>
          <w:p w14:paraId="37A32EDD" w14:textId="77777777" w:rsidR="003A516D" w:rsidRPr="00AE5A6B" w:rsidRDefault="003A516D" w:rsidP="003A516D">
            <w:pPr>
              <w:pStyle w:val="GOSTTablenorm"/>
            </w:pPr>
            <w:r w:rsidRPr="00AE5A6B">
              <w:t>ИНН получателя</w:t>
            </w:r>
          </w:p>
        </w:tc>
        <w:tc>
          <w:tcPr>
            <w:tcW w:w="359" w:type="pct"/>
            <w:hideMark/>
          </w:tcPr>
          <w:p w14:paraId="0A499FF7" w14:textId="77777777" w:rsidR="003A516D" w:rsidRPr="00AE5A6B" w:rsidRDefault="003A516D" w:rsidP="003A516D">
            <w:pPr>
              <w:pStyle w:val="GOSTTablenorm"/>
            </w:pPr>
            <w:r w:rsidRPr="00AE5A6B">
              <w:t>Нет</w:t>
            </w:r>
          </w:p>
        </w:tc>
        <w:tc>
          <w:tcPr>
            <w:tcW w:w="585" w:type="pct"/>
            <w:hideMark/>
          </w:tcPr>
          <w:p w14:paraId="458A8BBD" w14:textId="77777777" w:rsidR="003A516D" w:rsidRPr="00AE5A6B" w:rsidRDefault="003A516D" w:rsidP="003A516D">
            <w:pPr>
              <w:pStyle w:val="GOSTTablenorm"/>
            </w:pPr>
            <w:r w:rsidRPr="00AE5A6B">
              <w:t>Нет</w:t>
            </w:r>
          </w:p>
        </w:tc>
        <w:tc>
          <w:tcPr>
            <w:tcW w:w="225" w:type="pct"/>
            <w:hideMark/>
          </w:tcPr>
          <w:p w14:paraId="6F1FB6A9" w14:textId="77777777" w:rsidR="003A516D" w:rsidRPr="00AE5A6B" w:rsidRDefault="003A516D" w:rsidP="003A516D">
            <w:pPr>
              <w:pStyle w:val="GOSTTablenorm"/>
            </w:pPr>
            <w:r w:rsidRPr="00AE5A6B">
              <w:t>Да</w:t>
            </w:r>
          </w:p>
        </w:tc>
        <w:tc>
          <w:tcPr>
            <w:tcW w:w="2563" w:type="pct"/>
          </w:tcPr>
          <w:p w14:paraId="2EAF6BE7" w14:textId="77777777" w:rsidR="003A516D" w:rsidRPr="00AE5A6B" w:rsidRDefault="003A516D" w:rsidP="003A516D">
            <w:pPr>
              <w:pStyle w:val="GOSTTablenorm"/>
            </w:pPr>
            <w:r w:rsidRPr="00AE5A6B">
              <w:t>Варианты заполнения:</w:t>
            </w:r>
          </w:p>
          <w:p w14:paraId="1ACB5629" w14:textId="77777777" w:rsidR="003A516D" w:rsidRPr="00AE5A6B" w:rsidRDefault="003A516D" w:rsidP="00673878">
            <w:pPr>
              <w:pStyle w:val="GOSTTableListNum1"/>
              <w:numPr>
                <w:ilvl w:val="0"/>
                <w:numId w:val="172"/>
              </w:numPr>
            </w:pPr>
            <w:r w:rsidRPr="00AE5A6B">
              <w:t>Выбором из справочника «Сводный реестр» или «Реестр ИП и КФХ». При нажатии выдается выпадающий список с двумя пунктами: Сводный реестр, Реестр ИП и КФХ. Пользователь выбирает один из них, после чего открывается форма выбора значений из указанного справочника. Заполняется значением реквизита «ИНН» выбранной актуальной записи.</w:t>
            </w:r>
          </w:p>
          <w:p w14:paraId="05B52330" w14:textId="77777777" w:rsidR="003A516D" w:rsidRPr="00AE5A6B" w:rsidRDefault="003A516D" w:rsidP="007E6E92">
            <w:pPr>
              <w:pStyle w:val="GOSTTableListNum1"/>
              <w:numPr>
                <w:ilvl w:val="0"/>
                <w:numId w:val="193"/>
              </w:numPr>
            </w:pPr>
            <w:r w:rsidRPr="00AE5A6B">
              <w:lastRenderedPageBreak/>
              <w:t>При импорте заполняется значением реквизита «ИНН получателя» из импортируемого файла</w:t>
            </w:r>
          </w:p>
        </w:tc>
        <w:tc>
          <w:tcPr>
            <w:tcW w:w="494" w:type="pct"/>
            <w:hideMark/>
          </w:tcPr>
          <w:p w14:paraId="11139612" w14:textId="77777777" w:rsidR="003A516D" w:rsidRPr="00AE5A6B" w:rsidRDefault="003A516D" w:rsidP="003A516D">
            <w:pPr>
              <w:pStyle w:val="GOSTTablenorm"/>
            </w:pPr>
            <w:r w:rsidRPr="00AE5A6B">
              <w:lastRenderedPageBreak/>
              <w:t>Указывается уточненный ИНН получателя</w:t>
            </w:r>
          </w:p>
        </w:tc>
      </w:tr>
      <w:tr w:rsidR="003A516D" w:rsidRPr="00AE5A6B" w14:paraId="066A9395"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04777622" w14:textId="77777777" w:rsidR="003A516D" w:rsidRPr="00AE5A6B" w:rsidRDefault="003A516D" w:rsidP="003A516D">
            <w:pPr>
              <w:pStyle w:val="GOSTTableNum"/>
            </w:pPr>
          </w:p>
        </w:tc>
        <w:tc>
          <w:tcPr>
            <w:tcW w:w="541" w:type="pct"/>
            <w:hideMark/>
          </w:tcPr>
          <w:p w14:paraId="75FBA75A" w14:textId="77777777" w:rsidR="003A516D" w:rsidRPr="00AE5A6B" w:rsidRDefault="003A516D" w:rsidP="003A516D">
            <w:pPr>
              <w:pStyle w:val="GOSTTablenorm"/>
            </w:pPr>
            <w:r w:rsidRPr="00AE5A6B">
              <w:t>КПП получателя</w:t>
            </w:r>
          </w:p>
        </w:tc>
        <w:tc>
          <w:tcPr>
            <w:tcW w:w="359" w:type="pct"/>
            <w:hideMark/>
          </w:tcPr>
          <w:p w14:paraId="52501FF4" w14:textId="77777777" w:rsidR="003A516D" w:rsidRPr="00AE5A6B" w:rsidRDefault="003A516D" w:rsidP="003A516D">
            <w:pPr>
              <w:pStyle w:val="GOSTTablenorm"/>
            </w:pPr>
            <w:r w:rsidRPr="00AE5A6B">
              <w:t>Нет</w:t>
            </w:r>
          </w:p>
        </w:tc>
        <w:tc>
          <w:tcPr>
            <w:tcW w:w="585" w:type="pct"/>
            <w:hideMark/>
          </w:tcPr>
          <w:p w14:paraId="66E6C202" w14:textId="77777777" w:rsidR="003A516D" w:rsidRPr="00AE5A6B" w:rsidRDefault="003A516D" w:rsidP="003A516D">
            <w:pPr>
              <w:pStyle w:val="GOSTTablenorm"/>
            </w:pPr>
            <w:r w:rsidRPr="00AE5A6B">
              <w:t>Нет</w:t>
            </w:r>
          </w:p>
        </w:tc>
        <w:tc>
          <w:tcPr>
            <w:tcW w:w="225" w:type="pct"/>
            <w:hideMark/>
          </w:tcPr>
          <w:p w14:paraId="3DADB5EC" w14:textId="77777777" w:rsidR="003A516D" w:rsidRPr="00AE5A6B" w:rsidRDefault="003A516D" w:rsidP="003A516D">
            <w:pPr>
              <w:pStyle w:val="GOSTTablenorm"/>
            </w:pPr>
            <w:r w:rsidRPr="00AE5A6B">
              <w:t>Да</w:t>
            </w:r>
          </w:p>
        </w:tc>
        <w:tc>
          <w:tcPr>
            <w:tcW w:w="2563" w:type="pct"/>
          </w:tcPr>
          <w:p w14:paraId="4C28E77D"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58458E8F" w14:textId="77777777" w:rsidR="003A516D" w:rsidRPr="00AE5A6B" w:rsidRDefault="003A516D" w:rsidP="00673878">
            <w:pPr>
              <w:pStyle w:val="GOSTTableListNum1"/>
              <w:numPr>
                <w:ilvl w:val="0"/>
                <w:numId w:val="175"/>
              </w:numPr>
            </w:pPr>
            <w:r w:rsidRPr="00AE5A6B">
              <w:t>Автоматически заполняется значением реквизита КПП выбранной записи справочника на шаге заполнения поля ИНН текущего блока.</w:t>
            </w:r>
          </w:p>
          <w:p w14:paraId="7F7AF038" w14:textId="77777777" w:rsidR="003A516D" w:rsidRPr="00AE5A6B" w:rsidRDefault="003A516D" w:rsidP="007E6E92">
            <w:pPr>
              <w:pStyle w:val="GOSTTableListNum1"/>
              <w:numPr>
                <w:ilvl w:val="0"/>
                <w:numId w:val="193"/>
              </w:numPr>
            </w:pPr>
            <w:r w:rsidRPr="00AE5A6B">
              <w:t>При импорте заполняется значением реквизита «КПП получателя «из импортируемого файла</w:t>
            </w:r>
          </w:p>
        </w:tc>
        <w:tc>
          <w:tcPr>
            <w:tcW w:w="494" w:type="pct"/>
            <w:hideMark/>
          </w:tcPr>
          <w:p w14:paraId="2A5E803E" w14:textId="77777777" w:rsidR="003A516D" w:rsidRPr="00AE5A6B" w:rsidRDefault="003A516D" w:rsidP="003A516D">
            <w:pPr>
              <w:pStyle w:val="GOSTTablenorm"/>
            </w:pPr>
            <w:r w:rsidRPr="00AE5A6B">
              <w:t>Указывается уточненный КПП получателя платежа</w:t>
            </w:r>
          </w:p>
        </w:tc>
      </w:tr>
      <w:tr w:rsidR="003A516D" w:rsidRPr="00AE5A6B" w14:paraId="5C9EBAA9"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41AC726D" w14:textId="77777777" w:rsidR="003A516D" w:rsidRPr="00AE5A6B" w:rsidRDefault="003A516D" w:rsidP="003A516D">
            <w:pPr>
              <w:pStyle w:val="GOSTTableNum"/>
            </w:pPr>
          </w:p>
        </w:tc>
        <w:tc>
          <w:tcPr>
            <w:tcW w:w="541" w:type="pct"/>
            <w:hideMark/>
          </w:tcPr>
          <w:p w14:paraId="0FAE9B63" w14:textId="77777777" w:rsidR="003A516D" w:rsidRPr="00AE5A6B" w:rsidRDefault="003A516D" w:rsidP="003A516D">
            <w:pPr>
              <w:pStyle w:val="GOSTTablenorm"/>
            </w:pPr>
            <w:r w:rsidRPr="00AE5A6B">
              <w:t>Вид уточняемой операции</w:t>
            </w:r>
          </w:p>
        </w:tc>
        <w:tc>
          <w:tcPr>
            <w:tcW w:w="359" w:type="pct"/>
            <w:hideMark/>
          </w:tcPr>
          <w:p w14:paraId="388BEBFF" w14:textId="77777777" w:rsidR="003A516D" w:rsidRPr="00AE5A6B" w:rsidRDefault="003A516D" w:rsidP="003A516D">
            <w:pPr>
              <w:pStyle w:val="GOSTTablenorm"/>
            </w:pPr>
            <w:r w:rsidRPr="00AE5A6B">
              <w:t>Да</w:t>
            </w:r>
          </w:p>
        </w:tc>
        <w:tc>
          <w:tcPr>
            <w:tcW w:w="585" w:type="pct"/>
            <w:hideMark/>
          </w:tcPr>
          <w:p w14:paraId="6AE976F7" w14:textId="77777777" w:rsidR="003A516D" w:rsidRPr="00AE5A6B" w:rsidRDefault="003A516D" w:rsidP="003A516D">
            <w:pPr>
              <w:pStyle w:val="GOSTTablenorm"/>
            </w:pPr>
            <w:r w:rsidRPr="00AE5A6B">
              <w:t>Да</w:t>
            </w:r>
          </w:p>
        </w:tc>
        <w:tc>
          <w:tcPr>
            <w:tcW w:w="225" w:type="pct"/>
            <w:hideMark/>
          </w:tcPr>
          <w:p w14:paraId="1985E010" w14:textId="77777777" w:rsidR="003A516D" w:rsidRPr="00AE5A6B" w:rsidRDefault="003A516D" w:rsidP="003A516D">
            <w:pPr>
              <w:pStyle w:val="GOSTTablenorm"/>
            </w:pPr>
            <w:r w:rsidRPr="00AE5A6B">
              <w:t>Да</w:t>
            </w:r>
          </w:p>
        </w:tc>
        <w:tc>
          <w:tcPr>
            <w:tcW w:w="2563" w:type="pct"/>
          </w:tcPr>
          <w:p w14:paraId="3FF182E1"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2F36CD01" w14:textId="77777777" w:rsidR="003A516D" w:rsidRPr="00AE5A6B" w:rsidRDefault="003A516D" w:rsidP="00673878">
            <w:pPr>
              <w:pStyle w:val="GOSTTableListNum1"/>
              <w:numPr>
                <w:ilvl w:val="0"/>
                <w:numId w:val="176"/>
              </w:numPr>
            </w:pPr>
            <w:r w:rsidRPr="00AE5A6B">
              <w:t>Заполняется вручную при выборе из списка. Указывается признак отнесения операции уточнения:</w:t>
            </w:r>
          </w:p>
          <w:p w14:paraId="64635BFA" w14:textId="77777777" w:rsidR="003A516D" w:rsidRPr="00AE5A6B" w:rsidRDefault="003A516D" w:rsidP="003A516D">
            <w:pPr>
              <w:pStyle w:val="GOSTTableListMark1"/>
            </w:pPr>
            <w:r w:rsidRPr="00AE5A6B">
              <w:t>«1 – поступление»;</w:t>
            </w:r>
          </w:p>
          <w:p w14:paraId="52CC8400" w14:textId="77777777" w:rsidR="003A516D" w:rsidRPr="00AE5A6B" w:rsidRDefault="003A516D" w:rsidP="003A516D">
            <w:pPr>
              <w:pStyle w:val="GOSTTableListMark1"/>
            </w:pPr>
            <w:r w:rsidRPr="00AE5A6B">
              <w:t>«2 – возврат поступлений»;</w:t>
            </w:r>
          </w:p>
          <w:p w14:paraId="0AF0C959" w14:textId="77777777" w:rsidR="003A516D" w:rsidRPr="00AE5A6B" w:rsidRDefault="003A516D" w:rsidP="003A516D">
            <w:pPr>
              <w:pStyle w:val="GOSTTableListMark1"/>
            </w:pPr>
            <w:r w:rsidRPr="00AE5A6B">
              <w:t>«3 – кассовый расход»;</w:t>
            </w:r>
          </w:p>
          <w:p w14:paraId="52690A89" w14:textId="77777777" w:rsidR="003A516D" w:rsidRPr="00AE5A6B" w:rsidRDefault="003A516D" w:rsidP="003A516D">
            <w:pPr>
              <w:pStyle w:val="GOSTTableListMark1"/>
            </w:pPr>
            <w:r w:rsidRPr="00AE5A6B">
              <w:t>«4 – восстановление кассового расхода».</w:t>
            </w:r>
          </w:p>
          <w:p w14:paraId="22C6143F" w14:textId="77777777" w:rsidR="003A516D" w:rsidRPr="00AE5A6B" w:rsidRDefault="003A516D" w:rsidP="007E6E92">
            <w:pPr>
              <w:pStyle w:val="GOSTTableListNum1"/>
              <w:numPr>
                <w:ilvl w:val="0"/>
                <w:numId w:val="193"/>
              </w:numPr>
            </w:pPr>
            <w:r w:rsidRPr="00AE5A6B">
              <w:t>При импорте заполняется значением реквизита «Вид уточняемой операции» из импортируемого файла.</w:t>
            </w:r>
          </w:p>
          <w:p w14:paraId="24036CA3" w14:textId="4B80D035" w:rsidR="003A516D" w:rsidRPr="00AE5A6B" w:rsidRDefault="003A516D" w:rsidP="00B87EA1">
            <w:pPr>
              <w:pStyle w:val="GOSTTablenorm"/>
            </w:pPr>
            <w:r w:rsidRPr="00AE5A6B">
              <w:t>В случае если в реквизите «Вид уточняемой операции» табличной части «Уточняемые реквизиты» было выбрано значение «0 – остаток на начало года», то заполняется аналогичным значением «0 – остаток на начало года» без возможности редак</w:t>
            </w:r>
            <w:r w:rsidR="001D5EA1" w:rsidRPr="00AE5A6B">
              <w:t>тирования</w:t>
            </w:r>
          </w:p>
        </w:tc>
        <w:tc>
          <w:tcPr>
            <w:tcW w:w="494" w:type="pct"/>
            <w:hideMark/>
          </w:tcPr>
          <w:p w14:paraId="326B6216" w14:textId="77777777" w:rsidR="003A516D" w:rsidRPr="00AE5A6B" w:rsidRDefault="003A516D" w:rsidP="003A516D">
            <w:pPr>
              <w:pStyle w:val="GOSTTablenorm"/>
            </w:pPr>
            <w:r w:rsidRPr="00AE5A6B">
              <w:t>–</w:t>
            </w:r>
          </w:p>
        </w:tc>
      </w:tr>
      <w:tr w:rsidR="003A516D" w:rsidRPr="00AE5A6B" w14:paraId="32790E7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06BC8F9" w14:textId="77777777" w:rsidR="003A516D" w:rsidRPr="00AE5A6B" w:rsidRDefault="003A516D" w:rsidP="003A516D">
            <w:pPr>
              <w:pStyle w:val="GOSTTableNum"/>
            </w:pPr>
          </w:p>
        </w:tc>
        <w:tc>
          <w:tcPr>
            <w:tcW w:w="541" w:type="pct"/>
            <w:hideMark/>
          </w:tcPr>
          <w:p w14:paraId="5209E1A8" w14:textId="77777777" w:rsidR="003A516D" w:rsidRPr="00AE5A6B" w:rsidRDefault="003A516D" w:rsidP="003A516D">
            <w:pPr>
              <w:pStyle w:val="GOSTTablenorm"/>
            </w:pPr>
            <w:r w:rsidRPr="00AE5A6B">
              <w:t>Код расходов/поступлений</w:t>
            </w:r>
          </w:p>
        </w:tc>
        <w:tc>
          <w:tcPr>
            <w:tcW w:w="359" w:type="pct"/>
            <w:hideMark/>
          </w:tcPr>
          <w:p w14:paraId="6022C4C5" w14:textId="77777777" w:rsidR="003A516D" w:rsidRPr="00AE5A6B" w:rsidRDefault="003A516D" w:rsidP="003A516D">
            <w:pPr>
              <w:pStyle w:val="GOSTTablenorm"/>
            </w:pPr>
            <w:r w:rsidRPr="00AE5A6B">
              <w:t>Нет</w:t>
            </w:r>
          </w:p>
        </w:tc>
        <w:tc>
          <w:tcPr>
            <w:tcW w:w="585" w:type="pct"/>
            <w:hideMark/>
          </w:tcPr>
          <w:p w14:paraId="30E39222" w14:textId="77777777" w:rsidR="003A516D" w:rsidRPr="00AE5A6B" w:rsidRDefault="003A516D" w:rsidP="003A516D">
            <w:pPr>
              <w:pStyle w:val="GOSTTablenorm"/>
            </w:pPr>
            <w:r w:rsidRPr="00AE5A6B">
              <w:t>Да</w:t>
            </w:r>
          </w:p>
        </w:tc>
        <w:tc>
          <w:tcPr>
            <w:tcW w:w="225" w:type="pct"/>
            <w:hideMark/>
          </w:tcPr>
          <w:p w14:paraId="2569F0A7" w14:textId="77777777" w:rsidR="003A516D" w:rsidRPr="00AE5A6B" w:rsidRDefault="003A516D" w:rsidP="003A516D">
            <w:pPr>
              <w:pStyle w:val="GOSTTablenorm"/>
            </w:pPr>
            <w:r w:rsidRPr="00AE5A6B">
              <w:t>Да</w:t>
            </w:r>
          </w:p>
        </w:tc>
        <w:tc>
          <w:tcPr>
            <w:tcW w:w="2563" w:type="pct"/>
            <w:hideMark/>
          </w:tcPr>
          <w:p w14:paraId="6C420963"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3C6F092F" w14:textId="77777777" w:rsidR="003A516D" w:rsidRPr="00AE5A6B" w:rsidRDefault="003A516D" w:rsidP="00673878">
            <w:pPr>
              <w:pStyle w:val="GOSTTableListNum1"/>
              <w:numPr>
                <w:ilvl w:val="0"/>
                <w:numId w:val="177"/>
              </w:numPr>
            </w:pPr>
            <w:r w:rsidRPr="00AE5A6B">
              <w:t>Если не заполнено поле «Детализированный код цели» текущей таблицы, то после ввода значения, выполняется автоматический поиск в справочниках:</w:t>
            </w:r>
          </w:p>
          <w:p w14:paraId="0AC03169" w14:textId="77777777" w:rsidR="003A516D" w:rsidRPr="00AE5A6B" w:rsidRDefault="003A516D" w:rsidP="003A516D">
            <w:pPr>
              <w:pStyle w:val="GOSTTableListMark1"/>
            </w:pPr>
            <w:r w:rsidRPr="00AE5A6B">
              <w:t xml:space="preserve">«Перечень источников поступлений целевых средств», </w:t>
            </w:r>
          </w:p>
          <w:p w14:paraId="0A343AC0" w14:textId="77777777" w:rsidR="003A516D" w:rsidRPr="00AE5A6B" w:rsidRDefault="003A516D" w:rsidP="003A516D">
            <w:pPr>
              <w:pStyle w:val="GOSTTableListMark1"/>
              <w:numPr>
                <w:ilvl w:val="0"/>
                <w:numId w:val="0"/>
              </w:numPr>
              <w:ind w:left="340"/>
            </w:pPr>
            <w:r w:rsidRPr="00AE5A6B">
              <w:t>ИЛИ</w:t>
            </w:r>
          </w:p>
          <w:p w14:paraId="10BE94AB" w14:textId="77777777" w:rsidR="003A516D" w:rsidRPr="00AE5A6B" w:rsidRDefault="003A516D" w:rsidP="003A516D">
            <w:pPr>
              <w:pStyle w:val="GOSTTableListMark1"/>
            </w:pPr>
            <w:r w:rsidRPr="00AE5A6B">
              <w:t>«Перечень направлений расходований целевых средств»,</w:t>
            </w:r>
          </w:p>
          <w:p w14:paraId="7A5A3172" w14:textId="77777777" w:rsidR="003A516D" w:rsidRPr="00AE5A6B" w:rsidRDefault="003A516D" w:rsidP="003A516D">
            <w:pPr>
              <w:pStyle w:val="GOSTTableListMark1"/>
            </w:pPr>
            <w:r w:rsidRPr="00AE5A6B">
              <w:t xml:space="preserve">в которых поле «Код целевых средств» равно значению кода цели, введенного в текущей строке. </w:t>
            </w:r>
          </w:p>
          <w:p w14:paraId="7127CDA2" w14:textId="77777777" w:rsidR="003A516D" w:rsidRPr="00AE5A6B" w:rsidDel="006D043E" w:rsidRDefault="003A516D" w:rsidP="007E6E92">
            <w:pPr>
              <w:pStyle w:val="GOSTTableListNum1"/>
              <w:numPr>
                <w:ilvl w:val="0"/>
                <w:numId w:val="193"/>
              </w:numPr>
            </w:pPr>
            <w:r w:rsidRPr="00AE5A6B">
              <w:t>В случае нахождения записи поле «Наименование целевых средств» заполнится автоматически из найденной записи.</w:t>
            </w:r>
            <w:r w:rsidRPr="00AE5A6B" w:rsidDel="004B6A9A">
              <w:t xml:space="preserve"> </w:t>
            </w:r>
            <w:r w:rsidRPr="00AE5A6B">
              <w:t xml:space="preserve">Если заполнено поле «Детализированный код цели» текущей таблицы, то заполняется автоматически значением, </w:t>
            </w:r>
            <w:r w:rsidRPr="00AE5A6B">
              <w:lastRenderedPageBreak/>
              <w:t>соответствующим первым 4-м символам кода цели, указанного в реквизите «Детализированный код цели».</w:t>
            </w:r>
          </w:p>
          <w:p w14:paraId="1F08BD5C" w14:textId="77777777" w:rsidR="003A516D" w:rsidRPr="00AE5A6B" w:rsidRDefault="003A516D" w:rsidP="007E6E92">
            <w:pPr>
              <w:pStyle w:val="GOSTTableListNum1"/>
              <w:numPr>
                <w:ilvl w:val="0"/>
                <w:numId w:val="193"/>
              </w:numPr>
            </w:pPr>
            <w:r w:rsidRPr="00AE5A6B">
              <w:t>При импорте заполняется значением реквизита «Код цели» из импортируемого файла</w:t>
            </w:r>
          </w:p>
          <w:p w14:paraId="2D552F7D" w14:textId="1991D045" w:rsidR="003A516D" w:rsidRPr="00AE5A6B" w:rsidRDefault="003A516D" w:rsidP="001D5EA1">
            <w:pPr>
              <w:pStyle w:val="GOSTTablenorm"/>
            </w:pPr>
            <w:r w:rsidRPr="00AE5A6B">
              <w:t>В случае если в реквизите «Вид уточняемой операции» указано значение «0 – остаток на начало года», то не доступно для ручного запо</w:t>
            </w:r>
            <w:r w:rsidR="001D5EA1" w:rsidRPr="00AE5A6B">
              <w:t>лнения и выбора из справочников</w:t>
            </w:r>
          </w:p>
        </w:tc>
        <w:tc>
          <w:tcPr>
            <w:tcW w:w="494" w:type="pct"/>
          </w:tcPr>
          <w:p w14:paraId="380BA9AC" w14:textId="77777777" w:rsidR="003A516D" w:rsidRPr="00AE5A6B" w:rsidRDefault="003A516D" w:rsidP="003A516D">
            <w:pPr>
              <w:pStyle w:val="GOSTTablenorm"/>
            </w:pPr>
            <w:r w:rsidRPr="00AE5A6B">
              <w:lastRenderedPageBreak/>
              <w:t>Уточняемый код цели</w:t>
            </w:r>
          </w:p>
        </w:tc>
      </w:tr>
      <w:tr w:rsidR="003A516D" w:rsidRPr="00AE5A6B" w14:paraId="7AEF8902"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692CC30B" w14:textId="77777777" w:rsidR="003A516D" w:rsidRPr="00AE5A6B" w:rsidRDefault="003A516D" w:rsidP="003A516D">
            <w:pPr>
              <w:pStyle w:val="GOSTTableNum"/>
            </w:pPr>
          </w:p>
        </w:tc>
        <w:tc>
          <w:tcPr>
            <w:tcW w:w="541" w:type="pct"/>
          </w:tcPr>
          <w:p w14:paraId="754378B3" w14:textId="77777777" w:rsidR="003A516D" w:rsidRPr="00AE5A6B" w:rsidRDefault="003A516D" w:rsidP="003A516D">
            <w:pPr>
              <w:pStyle w:val="GOSTTablenorm"/>
            </w:pPr>
            <w:r w:rsidRPr="00AE5A6B">
              <w:t>Детализированный код расходов/поступлений</w:t>
            </w:r>
          </w:p>
        </w:tc>
        <w:tc>
          <w:tcPr>
            <w:tcW w:w="359" w:type="pct"/>
          </w:tcPr>
          <w:p w14:paraId="387A66F6" w14:textId="77777777" w:rsidR="003A516D" w:rsidRPr="00AE5A6B" w:rsidRDefault="003A516D" w:rsidP="003A516D">
            <w:pPr>
              <w:pStyle w:val="GOSTTablenorm"/>
            </w:pPr>
            <w:r w:rsidRPr="00AE5A6B">
              <w:t>Нет</w:t>
            </w:r>
          </w:p>
        </w:tc>
        <w:tc>
          <w:tcPr>
            <w:tcW w:w="585" w:type="pct"/>
          </w:tcPr>
          <w:p w14:paraId="4ACCAFA0" w14:textId="77777777" w:rsidR="003A516D" w:rsidRPr="00AE5A6B" w:rsidRDefault="003A516D" w:rsidP="003A516D">
            <w:pPr>
              <w:pStyle w:val="GOSTTablenorm"/>
            </w:pPr>
            <w:r w:rsidRPr="00AE5A6B">
              <w:t>Да</w:t>
            </w:r>
          </w:p>
        </w:tc>
        <w:tc>
          <w:tcPr>
            <w:tcW w:w="225" w:type="pct"/>
          </w:tcPr>
          <w:p w14:paraId="297A792C" w14:textId="77777777" w:rsidR="003A516D" w:rsidRPr="00AE5A6B" w:rsidRDefault="003A516D" w:rsidP="003A516D">
            <w:pPr>
              <w:pStyle w:val="GOSTTablenorm"/>
            </w:pPr>
            <w:r w:rsidRPr="00AE5A6B">
              <w:t>Да</w:t>
            </w:r>
          </w:p>
        </w:tc>
        <w:tc>
          <w:tcPr>
            <w:tcW w:w="2563" w:type="pct"/>
          </w:tcPr>
          <w:p w14:paraId="5A8763FA" w14:textId="43235C33" w:rsidR="003A516D" w:rsidRPr="00AE5A6B" w:rsidRDefault="003A516D" w:rsidP="003A516D">
            <w:pPr>
              <w:pStyle w:val="GOSTTablenorm"/>
            </w:pPr>
            <w:r w:rsidRPr="00AE5A6B">
              <w:t>Доступно к заполнению только в случае, если в реквизит</w:t>
            </w:r>
            <w:r w:rsidR="001D5EA1" w:rsidRPr="00AE5A6B">
              <w:t xml:space="preserve">е «Признак операции уточнения» </w:t>
            </w:r>
            <w:r w:rsidRPr="00AE5A6B">
              <w:t>текущей таблицы указано значение:</w:t>
            </w:r>
          </w:p>
          <w:p w14:paraId="1713433E" w14:textId="77777777" w:rsidR="003A516D" w:rsidRPr="00AE5A6B" w:rsidRDefault="003A516D" w:rsidP="003A516D">
            <w:pPr>
              <w:pStyle w:val="GOSTTableListMark1"/>
            </w:pPr>
            <w:r w:rsidRPr="00AE5A6B">
              <w:t>«3 – кассовый расход»</w:t>
            </w:r>
          </w:p>
          <w:p w14:paraId="590757B2" w14:textId="77777777" w:rsidR="003A516D" w:rsidRPr="00AE5A6B" w:rsidRDefault="003A516D" w:rsidP="003A516D">
            <w:pPr>
              <w:pStyle w:val="GOSTTablenorm"/>
            </w:pPr>
            <w:r w:rsidRPr="00AE5A6B">
              <w:t>или</w:t>
            </w:r>
          </w:p>
          <w:p w14:paraId="09BC2E05" w14:textId="77777777" w:rsidR="003A516D" w:rsidRPr="00AE5A6B" w:rsidRDefault="003A516D" w:rsidP="003A516D">
            <w:pPr>
              <w:pStyle w:val="GOSTTableListMark1"/>
            </w:pPr>
            <w:r w:rsidRPr="00AE5A6B">
              <w:t>«4 – возврат кассового расхода».</w:t>
            </w:r>
          </w:p>
          <w:p w14:paraId="133E2DF1" w14:textId="77777777" w:rsidR="003A516D" w:rsidRPr="00AE5A6B" w:rsidRDefault="003A516D" w:rsidP="003A516D">
            <w:pPr>
              <w:pStyle w:val="GOSTTablenorm"/>
            </w:pPr>
            <w:r w:rsidRPr="00AE5A6B">
              <w:t>Варианты заполнения:</w:t>
            </w:r>
          </w:p>
          <w:p w14:paraId="53752BE6" w14:textId="77777777" w:rsidR="003A516D" w:rsidRPr="00AE5A6B" w:rsidRDefault="003A516D" w:rsidP="003A516D">
            <w:pPr>
              <w:pStyle w:val="GOSTTablenorm"/>
            </w:pPr>
            <w:r w:rsidRPr="00AE5A6B">
              <w:t xml:space="preserve">Способ 1. </w:t>
            </w:r>
          </w:p>
          <w:p w14:paraId="5121FCFB" w14:textId="77777777" w:rsidR="003A516D" w:rsidRPr="00AE5A6B" w:rsidRDefault="003A516D" w:rsidP="003A516D">
            <w:pPr>
              <w:pStyle w:val="GOSTTablenorm"/>
            </w:pPr>
            <w:r w:rsidRPr="00AE5A6B">
              <w:t>Ввод вручную. После ввода значения выполняется автоматический поиск в справочнике «Перечень направлений расходований ЦС», в которых поле «Код целевых средств» равно значению кода, введенного в текущей строке, у которого отсутствует признак «Укрупненный код».</w:t>
            </w:r>
          </w:p>
          <w:p w14:paraId="1FF30EA4" w14:textId="77777777" w:rsidR="003A516D" w:rsidRPr="00AE5A6B" w:rsidRDefault="003A516D" w:rsidP="003A516D">
            <w:pPr>
              <w:pStyle w:val="GOSTTablenorm"/>
            </w:pPr>
            <w:r w:rsidRPr="00AE5A6B">
              <w:t>В случае нахождения записи связанное поле «Наименование КЦ» заполнится автоматически из найденной записи.</w:t>
            </w:r>
          </w:p>
          <w:p w14:paraId="4A855ACE" w14:textId="77777777" w:rsidR="003A516D" w:rsidRPr="00AE5A6B" w:rsidRDefault="003A516D" w:rsidP="003A516D">
            <w:pPr>
              <w:pStyle w:val="GOSTTablenorm"/>
            </w:pPr>
            <w:r w:rsidRPr="00AE5A6B">
              <w:t xml:space="preserve">Способ 2. </w:t>
            </w:r>
          </w:p>
          <w:p w14:paraId="78F977A2" w14:textId="77777777" w:rsidR="003A516D" w:rsidRPr="00AE5A6B" w:rsidRDefault="003A516D" w:rsidP="003A516D">
            <w:pPr>
              <w:pStyle w:val="GOSTTablenorm"/>
            </w:pPr>
            <w:r w:rsidRPr="00AE5A6B">
              <w:t>Выбором из справочника «Перечень направлений расходований ЦС» значение поля «Код целевых средств» из записей, у которых отсутствует признак «Укрупненный код». Выбор требуется ограничить значениями, у которых первые 4 знака соответствуют значению, указанному в реквизите «Код цели».</w:t>
            </w:r>
          </w:p>
          <w:p w14:paraId="156F8A26" w14:textId="77777777" w:rsidR="003A516D" w:rsidRPr="00AE5A6B" w:rsidRDefault="003A516D" w:rsidP="003A516D">
            <w:pPr>
              <w:pStyle w:val="GOSTTablenorm"/>
            </w:pPr>
            <w:r w:rsidRPr="00AE5A6B">
              <w:t>Отображаются только актуальные записи справочника.</w:t>
            </w:r>
          </w:p>
          <w:p w14:paraId="731396DD" w14:textId="77777777" w:rsidR="003A516D" w:rsidRPr="00AE5A6B" w:rsidRDefault="003A516D" w:rsidP="003A516D">
            <w:pPr>
              <w:pStyle w:val="GOSTTablenorm"/>
            </w:pPr>
            <w:r w:rsidRPr="00AE5A6B">
              <w:t>Способ 3.</w:t>
            </w:r>
          </w:p>
          <w:p w14:paraId="518F8BED" w14:textId="77777777" w:rsidR="003A516D" w:rsidRPr="00AE5A6B" w:rsidRDefault="003A516D" w:rsidP="003A516D">
            <w:pPr>
              <w:pStyle w:val="GOSTTablenorm"/>
            </w:pPr>
            <w:r w:rsidRPr="00AE5A6B">
              <w:t>Для Уведомлений, загруженных из внешней системы Клиента, заполняется соответствующим значением.</w:t>
            </w:r>
          </w:p>
          <w:p w14:paraId="0AF7F5D1" w14:textId="77777777" w:rsidR="003A516D" w:rsidRPr="00AE5A6B" w:rsidRDefault="003A516D" w:rsidP="003A516D">
            <w:pPr>
              <w:pStyle w:val="GOSTTablenorm"/>
            </w:pPr>
            <w:r w:rsidRPr="00AE5A6B">
              <w:t>Не заполняется в случае, если в реквизите «Код цели» указан КЦ из справочника «Перечень источников поступлений целевых средств»</w:t>
            </w:r>
          </w:p>
        </w:tc>
        <w:tc>
          <w:tcPr>
            <w:tcW w:w="494" w:type="pct"/>
          </w:tcPr>
          <w:p w14:paraId="659E09EC" w14:textId="77777777" w:rsidR="003A516D" w:rsidRPr="00AE5A6B" w:rsidRDefault="003A516D" w:rsidP="003A516D">
            <w:pPr>
              <w:pStyle w:val="GOSTTablenorm"/>
            </w:pPr>
            <w:r w:rsidRPr="00AE5A6B">
              <w:t>–</w:t>
            </w:r>
          </w:p>
        </w:tc>
      </w:tr>
      <w:tr w:rsidR="003A516D" w:rsidRPr="00AE5A6B" w14:paraId="172FF97B"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2680F9B" w14:textId="77777777" w:rsidR="003A516D" w:rsidRPr="00AE5A6B" w:rsidRDefault="003A516D" w:rsidP="003A516D">
            <w:pPr>
              <w:pStyle w:val="GOSTTableNum"/>
            </w:pPr>
          </w:p>
        </w:tc>
        <w:tc>
          <w:tcPr>
            <w:tcW w:w="541" w:type="pct"/>
            <w:hideMark/>
          </w:tcPr>
          <w:p w14:paraId="7D2B8D23" w14:textId="08546E2D" w:rsidR="003A516D" w:rsidRPr="0094149E" w:rsidRDefault="00CF788E" w:rsidP="003A516D">
            <w:pPr>
              <w:pStyle w:val="GOSTTablenorm"/>
            </w:pPr>
            <w:r w:rsidRPr="0094149E">
              <w:t>УКО (КМИ)</w:t>
            </w:r>
          </w:p>
        </w:tc>
        <w:tc>
          <w:tcPr>
            <w:tcW w:w="359" w:type="pct"/>
            <w:hideMark/>
          </w:tcPr>
          <w:p w14:paraId="0AD28422" w14:textId="77777777" w:rsidR="003A516D" w:rsidRPr="0094149E" w:rsidRDefault="003A516D" w:rsidP="003A516D">
            <w:pPr>
              <w:pStyle w:val="GOSTTablenorm"/>
            </w:pPr>
            <w:r w:rsidRPr="0094149E">
              <w:t>Нет</w:t>
            </w:r>
          </w:p>
        </w:tc>
        <w:tc>
          <w:tcPr>
            <w:tcW w:w="585" w:type="pct"/>
            <w:hideMark/>
          </w:tcPr>
          <w:p w14:paraId="4923CF1D" w14:textId="77777777" w:rsidR="003A516D" w:rsidRPr="0094149E" w:rsidRDefault="003A516D" w:rsidP="003A516D">
            <w:pPr>
              <w:pStyle w:val="GOSTTablenorm"/>
            </w:pPr>
            <w:r w:rsidRPr="0094149E">
              <w:t>Нет</w:t>
            </w:r>
          </w:p>
        </w:tc>
        <w:tc>
          <w:tcPr>
            <w:tcW w:w="225" w:type="pct"/>
            <w:hideMark/>
          </w:tcPr>
          <w:p w14:paraId="7DCD5F4D" w14:textId="77777777" w:rsidR="003A516D" w:rsidRPr="0094149E" w:rsidRDefault="003A516D" w:rsidP="003A516D">
            <w:pPr>
              <w:pStyle w:val="GOSTTablenorm"/>
            </w:pPr>
            <w:r w:rsidRPr="0094149E">
              <w:t>Да</w:t>
            </w:r>
          </w:p>
        </w:tc>
        <w:tc>
          <w:tcPr>
            <w:tcW w:w="2563" w:type="pct"/>
            <w:hideMark/>
          </w:tcPr>
          <w:p w14:paraId="4ACE1006" w14:textId="77777777" w:rsidR="003A516D" w:rsidRPr="0094149E" w:rsidRDefault="003A516D" w:rsidP="003A516D">
            <w:pPr>
              <w:pStyle w:val="GOSTTablenorm"/>
              <w:rPr>
                <w:lang w:val="en-US"/>
              </w:rPr>
            </w:pPr>
            <w:r w:rsidRPr="0094149E">
              <w:t>Варианты заполнения</w:t>
            </w:r>
            <w:r w:rsidRPr="0094149E">
              <w:rPr>
                <w:lang w:val="en-US"/>
              </w:rPr>
              <w:t>:</w:t>
            </w:r>
          </w:p>
          <w:p w14:paraId="5E49842E" w14:textId="4BD50BAB" w:rsidR="003A516D" w:rsidRPr="0094149E" w:rsidRDefault="003A516D" w:rsidP="00673878">
            <w:pPr>
              <w:pStyle w:val="GOSTTableListNum1"/>
              <w:numPr>
                <w:ilvl w:val="0"/>
                <w:numId w:val="178"/>
              </w:numPr>
            </w:pPr>
            <w:r w:rsidRPr="0094149E">
              <w:t>Значение выбирается из справочника «</w:t>
            </w:r>
            <w:r w:rsidR="00CF788E" w:rsidRPr="0094149E">
              <w:t>Объекты капитальных вложений (ОКВ)</w:t>
            </w:r>
            <w:r w:rsidRPr="0094149E">
              <w:t>» в Форме про</w:t>
            </w:r>
            <w:r w:rsidRPr="0094149E">
              <w:lastRenderedPageBreak/>
              <w:t>смотра\добавления строки. Заполняется значением реквизита «Код» справочника «</w:t>
            </w:r>
            <w:r w:rsidR="00CF788E" w:rsidRPr="0094149E">
              <w:t>Объекты капитальных вложений (ОКВ)</w:t>
            </w:r>
            <w:r w:rsidRPr="0094149E">
              <w:t>».</w:t>
            </w:r>
          </w:p>
          <w:p w14:paraId="4560B5EC" w14:textId="77777777" w:rsidR="003A516D" w:rsidRPr="0094149E" w:rsidRDefault="003A516D" w:rsidP="007E6E92">
            <w:pPr>
              <w:pStyle w:val="GOSTTableListNum1"/>
              <w:numPr>
                <w:ilvl w:val="0"/>
                <w:numId w:val="193"/>
              </w:numPr>
            </w:pPr>
            <w:r w:rsidRPr="0094149E">
              <w:t>Вручную. Может принимать значение «-» (прочерк). В этом случае контроль на справочник не осуществляется.</w:t>
            </w:r>
          </w:p>
          <w:p w14:paraId="2A2FF714" w14:textId="472D7091" w:rsidR="003A516D" w:rsidRPr="0094149E" w:rsidRDefault="003A516D" w:rsidP="007E6E92">
            <w:pPr>
              <w:pStyle w:val="GOSTTableListNum1"/>
              <w:numPr>
                <w:ilvl w:val="0"/>
                <w:numId w:val="193"/>
              </w:numPr>
            </w:pPr>
            <w:r w:rsidRPr="0094149E">
              <w:t>При импорте заполняется значением реквизита «</w:t>
            </w:r>
            <w:r w:rsidR="00CF788E" w:rsidRPr="0094149E">
              <w:t>УКО (КМИ)</w:t>
            </w:r>
            <w:r w:rsidRPr="0094149E">
              <w:t>» из импортируемого файла</w:t>
            </w:r>
          </w:p>
        </w:tc>
        <w:tc>
          <w:tcPr>
            <w:tcW w:w="494" w:type="pct"/>
          </w:tcPr>
          <w:p w14:paraId="0D2673AA" w14:textId="2A136AE6" w:rsidR="003A516D" w:rsidRPr="00AE5A6B" w:rsidRDefault="003A516D" w:rsidP="00CF788E">
            <w:pPr>
              <w:pStyle w:val="GOSTTablenorm"/>
            </w:pPr>
            <w:r w:rsidRPr="0094149E">
              <w:lastRenderedPageBreak/>
              <w:t xml:space="preserve">При наведении на </w:t>
            </w:r>
            <w:r w:rsidRPr="0094149E">
              <w:lastRenderedPageBreak/>
              <w:t xml:space="preserve">поле выдается подсказка – «В случае если необходимо отразить операцию без кода </w:t>
            </w:r>
            <w:r w:rsidR="00CF788E" w:rsidRPr="0094149E">
              <w:t>УКО (КМИ)</w:t>
            </w:r>
            <w:r w:rsidRPr="0094149E">
              <w:t>, то указывается значение «-» (прочерк)»</w:t>
            </w:r>
          </w:p>
        </w:tc>
      </w:tr>
      <w:tr w:rsidR="003A516D" w:rsidRPr="00AE5A6B" w14:paraId="69F455B7"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682AA6B" w14:textId="77777777" w:rsidR="003A516D" w:rsidRPr="00AE5A6B" w:rsidRDefault="003A516D" w:rsidP="003A516D">
            <w:pPr>
              <w:pStyle w:val="GOSTTableNum"/>
            </w:pPr>
          </w:p>
        </w:tc>
        <w:tc>
          <w:tcPr>
            <w:tcW w:w="541" w:type="pct"/>
          </w:tcPr>
          <w:p w14:paraId="7DD09054" w14:textId="77777777" w:rsidR="003A516D" w:rsidRPr="00AE5A6B" w:rsidRDefault="003A516D" w:rsidP="003A516D">
            <w:pPr>
              <w:pStyle w:val="GOSTTablenorm"/>
            </w:pPr>
            <w:r w:rsidRPr="00AE5A6B">
              <w:t>Номер КОО</w:t>
            </w:r>
          </w:p>
        </w:tc>
        <w:tc>
          <w:tcPr>
            <w:tcW w:w="359" w:type="pct"/>
          </w:tcPr>
          <w:p w14:paraId="453DCEF7" w14:textId="77777777" w:rsidR="003A516D" w:rsidRPr="00AE5A6B" w:rsidRDefault="003A516D" w:rsidP="003A516D">
            <w:pPr>
              <w:pStyle w:val="GOSTTablenorm"/>
            </w:pPr>
            <w:r w:rsidRPr="00AE5A6B">
              <w:t>Нет</w:t>
            </w:r>
          </w:p>
        </w:tc>
        <w:tc>
          <w:tcPr>
            <w:tcW w:w="585" w:type="pct"/>
          </w:tcPr>
          <w:p w14:paraId="6F39BBA9" w14:textId="77777777" w:rsidR="003A516D" w:rsidRPr="00AE5A6B" w:rsidRDefault="003A516D" w:rsidP="003A516D">
            <w:pPr>
              <w:pStyle w:val="GOSTTablenorm"/>
            </w:pPr>
            <w:r w:rsidRPr="00AE5A6B">
              <w:t>Да</w:t>
            </w:r>
          </w:p>
        </w:tc>
        <w:tc>
          <w:tcPr>
            <w:tcW w:w="225" w:type="pct"/>
          </w:tcPr>
          <w:p w14:paraId="14E12BBF" w14:textId="77777777" w:rsidR="003A516D" w:rsidRPr="00AE5A6B" w:rsidRDefault="003A516D" w:rsidP="003A516D">
            <w:pPr>
              <w:pStyle w:val="GOSTTablenorm"/>
            </w:pPr>
            <w:r w:rsidRPr="00AE5A6B">
              <w:t>Да</w:t>
            </w:r>
          </w:p>
        </w:tc>
        <w:tc>
          <w:tcPr>
            <w:tcW w:w="2563" w:type="pct"/>
          </w:tcPr>
          <w:p w14:paraId="1D5800DA" w14:textId="77777777" w:rsidR="003A516D" w:rsidRPr="00AE5A6B" w:rsidRDefault="003A516D" w:rsidP="003A516D">
            <w:pPr>
              <w:pStyle w:val="GOSTTablenorm"/>
            </w:pPr>
            <w:r w:rsidRPr="00AE5A6B">
              <w:t>Может заполняться только при формировании документа с видом операции «Восстановление кассового расхода».</w:t>
            </w:r>
          </w:p>
          <w:p w14:paraId="54256317"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39575687" w14:textId="77777777" w:rsidR="003A516D" w:rsidRPr="00AE5A6B" w:rsidRDefault="003A516D" w:rsidP="00673878">
            <w:pPr>
              <w:pStyle w:val="GOSTTableListNum1"/>
              <w:numPr>
                <w:ilvl w:val="0"/>
                <w:numId w:val="179"/>
              </w:numPr>
            </w:pPr>
            <w:r w:rsidRPr="00AE5A6B">
              <w:t>Заполняется номером Казначейского обеспечения обязательств (КОО), за счет которого осуществляется платеж.</w:t>
            </w:r>
          </w:p>
          <w:p w14:paraId="669F4578" w14:textId="77777777" w:rsidR="003A516D" w:rsidRPr="00AE5A6B" w:rsidRDefault="003A516D" w:rsidP="003A516D">
            <w:pPr>
              <w:pStyle w:val="GOSTTablenorm"/>
            </w:pPr>
            <w:r w:rsidRPr="00AE5A6B">
              <w:rPr>
                <w:bCs/>
              </w:rPr>
              <w:t xml:space="preserve">Ввод значения вручную </w:t>
            </w:r>
            <w:r w:rsidRPr="00AE5A6B">
              <w:rPr>
                <w:bCs/>
                <w:szCs w:val="22"/>
              </w:rPr>
              <w:t xml:space="preserve">с контекстным поиском в виде всплывающего окна </w:t>
            </w:r>
            <w:r w:rsidRPr="00AE5A6B">
              <w:rPr>
                <w:bCs/>
              </w:rPr>
              <w:t>из выпадающего списка с номерами актуальных КОО, привязанных к л/с и аналитическому коду раздела получателя, указанного в текущем документе (т.е. равен л/с и аналитический код раздела получателя аналогичен указанному в КОО). Для выбора доступны актуальные КОО в статусах «Зарегистрирован», «Исполнен» (т.е. не в статусах «Архив», «Черновик», «Отклонен»).</w:t>
            </w:r>
          </w:p>
          <w:p w14:paraId="0738F0ED" w14:textId="07C343F2" w:rsidR="003A516D" w:rsidRPr="00AE5A6B" w:rsidRDefault="003A516D" w:rsidP="007E6E92">
            <w:pPr>
              <w:pStyle w:val="GOSTTableListNum1"/>
              <w:numPr>
                <w:ilvl w:val="0"/>
                <w:numId w:val="193"/>
              </w:numPr>
            </w:pPr>
            <w:r w:rsidRPr="00AE5A6B">
              <w:rPr>
                <w:bCs/>
              </w:rPr>
              <w:t xml:space="preserve">При импорте </w:t>
            </w:r>
            <w:r w:rsidRPr="00AE5A6B">
              <w:t>заполняется значением реквизита «Номер</w:t>
            </w:r>
            <w:r w:rsidR="001D5EA1" w:rsidRPr="00AE5A6B">
              <w:t xml:space="preserve"> КОО» из импортируемого файла</w:t>
            </w:r>
          </w:p>
        </w:tc>
        <w:tc>
          <w:tcPr>
            <w:tcW w:w="494" w:type="pct"/>
          </w:tcPr>
          <w:p w14:paraId="2E7F6FE4" w14:textId="77777777" w:rsidR="003A516D" w:rsidRPr="00AE5A6B" w:rsidRDefault="003A516D" w:rsidP="003A516D">
            <w:pPr>
              <w:pStyle w:val="GOSTTablenorm"/>
            </w:pPr>
            <w:r w:rsidRPr="00AE5A6B">
              <w:t>–</w:t>
            </w:r>
          </w:p>
        </w:tc>
      </w:tr>
      <w:tr w:rsidR="00A03EBE" w:rsidRPr="00AE5A6B" w14:paraId="6DE86323"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D895027" w14:textId="77777777" w:rsidR="00A03EBE" w:rsidRPr="00AE5A6B" w:rsidRDefault="00A03EBE" w:rsidP="00A03EBE">
            <w:pPr>
              <w:pStyle w:val="GOSTTableNum"/>
            </w:pPr>
          </w:p>
        </w:tc>
        <w:tc>
          <w:tcPr>
            <w:tcW w:w="541" w:type="pct"/>
          </w:tcPr>
          <w:p w14:paraId="77D4DFFA" w14:textId="77777777" w:rsidR="00A03EBE" w:rsidRPr="00AE5A6B" w:rsidRDefault="00A03EBE" w:rsidP="00A03EBE">
            <w:pPr>
              <w:pStyle w:val="GOSTTablenorm"/>
            </w:pPr>
            <w:r w:rsidRPr="00AE5A6B">
              <w:t>ИГК</w:t>
            </w:r>
          </w:p>
        </w:tc>
        <w:tc>
          <w:tcPr>
            <w:tcW w:w="359" w:type="pct"/>
          </w:tcPr>
          <w:p w14:paraId="3CA164AB" w14:textId="77777777" w:rsidR="00A03EBE" w:rsidRPr="00AE5A6B" w:rsidRDefault="00A03EBE" w:rsidP="00A03EBE">
            <w:pPr>
              <w:pStyle w:val="GOSTTablenorm"/>
            </w:pPr>
            <w:r w:rsidRPr="00AE5A6B">
              <w:t>Нет</w:t>
            </w:r>
          </w:p>
        </w:tc>
        <w:tc>
          <w:tcPr>
            <w:tcW w:w="585" w:type="pct"/>
          </w:tcPr>
          <w:p w14:paraId="169FCEDD" w14:textId="77777777" w:rsidR="00A03EBE" w:rsidRPr="00AE5A6B" w:rsidRDefault="00A03EBE" w:rsidP="00A03EBE">
            <w:pPr>
              <w:pStyle w:val="GOSTTablenorm"/>
            </w:pPr>
            <w:r w:rsidRPr="00AE5A6B">
              <w:t>Да</w:t>
            </w:r>
          </w:p>
        </w:tc>
        <w:tc>
          <w:tcPr>
            <w:tcW w:w="225" w:type="pct"/>
          </w:tcPr>
          <w:p w14:paraId="0BCFA67E" w14:textId="77777777" w:rsidR="00A03EBE" w:rsidRPr="00AE5A6B" w:rsidRDefault="00A03EBE" w:rsidP="00A03EBE">
            <w:pPr>
              <w:pStyle w:val="GOSTTablenorm"/>
            </w:pPr>
            <w:r w:rsidRPr="00AE5A6B">
              <w:t>Да</w:t>
            </w:r>
          </w:p>
        </w:tc>
        <w:tc>
          <w:tcPr>
            <w:tcW w:w="2563" w:type="pct"/>
          </w:tcPr>
          <w:p w14:paraId="3832D7B6" w14:textId="77777777" w:rsidR="00A03EBE" w:rsidRPr="00AE5A6B" w:rsidRDefault="00A03EBE" w:rsidP="00CA231E">
            <w:pPr>
              <w:pStyle w:val="GOSTTableListNum1"/>
              <w:numPr>
                <w:ilvl w:val="0"/>
                <w:numId w:val="324"/>
              </w:numPr>
            </w:pPr>
            <w:r w:rsidRPr="00AE5A6B">
              <w:t>Выбор предлагаемого значения из справочника «Реестра документов-оснований» с отобранными записями по ЛС Клиента.</w:t>
            </w:r>
          </w:p>
          <w:p w14:paraId="118A33D7" w14:textId="77777777" w:rsidR="00A03EBE" w:rsidRPr="00AE5A6B" w:rsidRDefault="00A03EBE" w:rsidP="00A03EBE">
            <w:pPr>
              <w:pStyle w:val="GOSTTablenorm"/>
            </w:pPr>
            <w:r w:rsidRPr="00AE5A6B">
              <w:t>Доступно для заполнения, если:</w:t>
            </w:r>
          </w:p>
          <w:p w14:paraId="7DF386F5" w14:textId="77777777" w:rsidR="00A03EBE" w:rsidRPr="00AE5A6B" w:rsidRDefault="00A03EBE" w:rsidP="00673878">
            <w:pPr>
              <w:pStyle w:val="GOSTTableListMark1"/>
              <w:tabs>
                <w:tab w:val="num" w:pos="340"/>
              </w:tabs>
              <w:ind w:left="340" w:hanging="227"/>
            </w:pPr>
            <w:r w:rsidRPr="00AE5A6B">
              <w:t>документ находится на статусе «Черновик»;</w:t>
            </w:r>
          </w:p>
          <w:p w14:paraId="028D6CA1" w14:textId="77777777" w:rsidR="00A03EBE" w:rsidRPr="00AE5A6B" w:rsidRDefault="00A03EBE" w:rsidP="00673878">
            <w:pPr>
              <w:pStyle w:val="GOSTTableListMark1"/>
              <w:tabs>
                <w:tab w:val="num" w:pos="340"/>
              </w:tabs>
              <w:ind w:left="340" w:hanging="227"/>
            </w:pPr>
            <w:r w:rsidRPr="00AE5A6B">
              <w:t>и заполнен номер строки в таблице «Уточнен</w:t>
            </w:r>
            <w:r w:rsidRPr="00AE5A6B">
              <w:lastRenderedPageBreak/>
              <w:t>ные реквизиты».</w:t>
            </w:r>
          </w:p>
          <w:p w14:paraId="068D0747" w14:textId="77777777" w:rsidR="00A03EBE" w:rsidRPr="00AE5A6B" w:rsidRDefault="00A03EBE" w:rsidP="007E6E92">
            <w:pPr>
              <w:pStyle w:val="GOSTTableListNum1"/>
              <w:numPr>
                <w:ilvl w:val="0"/>
                <w:numId w:val="193"/>
              </w:numPr>
            </w:pPr>
            <w:r w:rsidRPr="00AE5A6B">
              <w:t>Если не заполнены реквизиты уточняемого документа, то поле недоступно для заполнения.</w:t>
            </w:r>
          </w:p>
          <w:p w14:paraId="6B5CD767" w14:textId="77777777" w:rsidR="00A03EBE" w:rsidRPr="00AE5A6B" w:rsidRDefault="00A03EBE" w:rsidP="007E6E92">
            <w:pPr>
              <w:pStyle w:val="GOSTTableListNum1"/>
              <w:numPr>
                <w:ilvl w:val="0"/>
                <w:numId w:val="193"/>
              </w:numPr>
            </w:pPr>
            <w:r w:rsidRPr="00AE5A6B">
              <w:t>При импорте заполняется значением реквизита «ИГК» из импортируемого файла.</w:t>
            </w:r>
          </w:p>
          <w:p w14:paraId="6CDA4856" w14:textId="173DA5CD" w:rsidR="00C42254" w:rsidRPr="00AE5A6B" w:rsidRDefault="00A03EBE" w:rsidP="007E6E92">
            <w:pPr>
              <w:pStyle w:val="GOSTTableListNum1"/>
              <w:numPr>
                <w:ilvl w:val="0"/>
                <w:numId w:val="193"/>
              </w:numPr>
            </w:pPr>
            <w:r w:rsidRPr="00AE5A6B">
              <w:t>Ввод вручную.</w:t>
            </w:r>
          </w:p>
          <w:p w14:paraId="0D15FC8A" w14:textId="490AE835" w:rsidR="00A03EBE" w:rsidRPr="00AE5A6B" w:rsidRDefault="00C42254" w:rsidP="007E6E92">
            <w:pPr>
              <w:pStyle w:val="GOSTTableListNum1"/>
              <w:numPr>
                <w:ilvl w:val="0"/>
                <w:numId w:val="193"/>
              </w:numPr>
            </w:pPr>
            <w:r w:rsidRPr="00AE5A6B">
              <w:t>Для особых экономических зон реквизит «ИГК» может принимать значение, состоящее из 20 нулей: «00000000000000000000». В остальных случаях указ</w:t>
            </w:r>
            <w:r w:rsidR="001D5EA1" w:rsidRPr="00AE5A6B">
              <w:t>ание такого значения невозможно</w:t>
            </w:r>
          </w:p>
        </w:tc>
        <w:tc>
          <w:tcPr>
            <w:tcW w:w="494" w:type="pct"/>
          </w:tcPr>
          <w:p w14:paraId="1F85DFD3" w14:textId="3B52F9D8" w:rsidR="00A03EBE" w:rsidRPr="00AE5A6B" w:rsidRDefault="003A2551" w:rsidP="00A03EBE">
            <w:pPr>
              <w:pStyle w:val="GOSTTablenorm"/>
            </w:pPr>
            <w:r w:rsidRPr="00AE5A6B">
              <w:lastRenderedPageBreak/>
              <w:t xml:space="preserve"> </w:t>
            </w:r>
          </w:p>
        </w:tc>
      </w:tr>
      <w:tr w:rsidR="003A516D" w:rsidRPr="00AE5A6B" w14:paraId="350368EB"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7302C7B" w14:textId="77777777" w:rsidR="003A516D" w:rsidRPr="00AE5A6B" w:rsidRDefault="003A516D" w:rsidP="003A516D">
            <w:pPr>
              <w:pStyle w:val="GOSTTableNum"/>
            </w:pPr>
          </w:p>
        </w:tc>
        <w:tc>
          <w:tcPr>
            <w:tcW w:w="541" w:type="pct"/>
            <w:hideMark/>
          </w:tcPr>
          <w:p w14:paraId="5E271A69" w14:textId="77777777" w:rsidR="003A516D" w:rsidRPr="00AE5A6B" w:rsidRDefault="003A516D" w:rsidP="003A516D">
            <w:pPr>
              <w:pStyle w:val="GOSTTablenorm"/>
            </w:pPr>
            <w:r w:rsidRPr="00AE5A6B">
              <w:t xml:space="preserve">Аналитический код раздела </w:t>
            </w:r>
          </w:p>
        </w:tc>
        <w:tc>
          <w:tcPr>
            <w:tcW w:w="359" w:type="pct"/>
            <w:hideMark/>
          </w:tcPr>
          <w:p w14:paraId="1D2D2309" w14:textId="77777777" w:rsidR="003A516D" w:rsidRPr="00AE5A6B" w:rsidRDefault="003A516D" w:rsidP="003A516D">
            <w:pPr>
              <w:pStyle w:val="GOSTTablenorm"/>
            </w:pPr>
            <w:r w:rsidRPr="00AE5A6B">
              <w:t>Нет</w:t>
            </w:r>
          </w:p>
        </w:tc>
        <w:tc>
          <w:tcPr>
            <w:tcW w:w="585" w:type="pct"/>
            <w:hideMark/>
          </w:tcPr>
          <w:p w14:paraId="67A5D188" w14:textId="77777777" w:rsidR="003A516D" w:rsidRPr="00AE5A6B" w:rsidRDefault="003A516D" w:rsidP="003A516D">
            <w:pPr>
              <w:pStyle w:val="GOSTTablenorm"/>
            </w:pPr>
            <w:r w:rsidRPr="00AE5A6B">
              <w:t>Да</w:t>
            </w:r>
          </w:p>
        </w:tc>
        <w:tc>
          <w:tcPr>
            <w:tcW w:w="225" w:type="pct"/>
            <w:hideMark/>
          </w:tcPr>
          <w:p w14:paraId="5F643043" w14:textId="77777777" w:rsidR="003A516D" w:rsidRPr="00AE5A6B" w:rsidRDefault="003A516D" w:rsidP="003A516D">
            <w:pPr>
              <w:pStyle w:val="GOSTTablenorm"/>
            </w:pPr>
            <w:r w:rsidRPr="00AE5A6B">
              <w:t>Да</w:t>
            </w:r>
          </w:p>
        </w:tc>
        <w:tc>
          <w:tcPr>
            <w:tcW w:w="2563" w:type="pct"/>
            <w:hideMark/>
          </w:tcPr>
          <w:p w14:paraId="219C5CB9"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069DEBA5" w14:textId="77777777" w:rsidR="003A516D" w:rsidRPr="00AE5A6B" w:rsidRDefault="003A516D" w:rsidP="00CA231E">
            <w:pPr>
              <w:pStyle w:val="GOSTTableListNum1"/>
              <w:numPr>
                <w:ilvl w:val="0"/>
                <w:numId w:val="249"/>
              </w:numPr>
            </w:pPr>
            <w:r w:rsidRPr="00AE5A6B">
              <w:t>Выбор предлагаемого значения из справочника «Реестра документов-оснований» с отобранными записями по ЛС Клиента.</w:t>
            </w:r>
          </w:p>
          <w:p w14:paraId="7365C286" w14:textId="77777777" w:rsidR="003A516D" w:rsidRPr="00AE5A6B" w:rsidRDefault="003A516D" w:rsidP="003A516D">
            <w:pPr>
              <w:pStyle w:val="GOSTTablenorm"/>
            </w:pPr>
            <w:r w:rsidRPr="00AE5A6B">
              <w:t>Доступно для заполнения, если:</w:t>
            </w:r>
          </w:p>
          <w:p w14:paraId="21E4879E" w14:textId="77777777" w:rsidR="003A516D" w:rsidRPr="00AE5A6B" w:rsidRDefault="003A516D" w:rsidP="003A516D">
            <w:pPr>
              <w:pStyle w:val="GOSTTableListMark1"/>
            </w:pPr>
            <w:r w:rsidRPr="00AE5A6B">
              <w:t>заполнено поле «Дата запроса»;</w:t>
            </w:r>
          </w:p>
          <w:p w14:paraId="57337277" w14:textId="77777777" w:rsidR="003A516D" w:rsidRPr="00AE5A6B" w:rsidRDefault="003A516D" w:rsidP="003A516D">
            <w:pPr>
              <w:pStyle w:val="GOSTTableListMark1"/>
            </w:pPr>
            <w:r w:rsidRPr="00AE5A6B">
              <w:t xml:space="preserve">поле «Аналитический код раздела» имеет пустое значение в </w:t>
            </w:r>
            <w:r w:rsidRPr="00AE5A6B">
              <w:rPr>
                <w:rStyle w:val="GOSTTablenorm0"/>
              </w:rPr>
              <w:t>документе</w:t>
            </w:r>
            <w:r w:rsidRPr="00AE5A6B">
              <w:rPr>
                <w:rStyle w:val="GOSTSymItalic"/>
                <w:i w:val="0"/>
              </w:rPr>
              <w:t xml:space="preserve"> «</w:t>
            </w:r>
            <w:r w:rsidRPr="00AE5A6B">
              <w:t>Форма выверки поступления» при выборе уточняемого документа «Платежное поручение (входящее)» со значением в поле «Лицевой счет получателя».</w:t>
            </w:r>
          </w:p>
          <w:p w14:paraId="6BBB36AA" w14:textId="77777777" w:rsidR="003A516D" w:rsidRPr="00AE5A6B" w:rsidRDefault="003A516D" w:rsidP="007E6E92">
            <w:pPr>
              <w:pStyle w:val="GOSTTableListNum1"/>
              <w:numPr>
                <w:ilvl w:val="0"/>
                <w:numId w:val="193"/>
              </w:numPr>
            </w:pPr>
            <w:r w:rsidRPr="00AE5A6B">
              <w:t>Если не заполнены реквизиты уточняемого документа, то поле недоступно для заполнения.</w:t>
            </w:r>
          </w:p>
          <w:p w14:paraId="082D0622" w14:textId="77777777" w:rsidR="003A516D" w:rsidRPr="00AE5A6B" w:rsidRDefault="003A516D" w:rsidP="007E6E92">
            <w:pPr>
              <w:pStyle w:val="GOSTTableListNum1"/>
              <w:numPr>
                <w:ilvl w:val="0"/>
                <w:numId w:val="193"/>
              </w:numPr>
            </w:pPr>
            <w:r w:rsidRPr="00AE5A6B">
              <w:t>При импорте заполняется значением реквизита «Аналитический код раздела» из импортируемого файла</w:t>
            </w:r>
          </w:p>
        </w:tc>
        <w:tc>
          <w:tcPr>
            <w:tcW w:w="494" w:type="pct"/>
            <w:hideMark/>
          </w:tcPr>
          <w:p w14:paraId="4250E8E5" w14:textId="77777777" w:rsidR="003A516D" w:rsidRPr="00AE5A6B" w:rsidRDefault="003A516D" w:rsidP="003A516D">
            <w:pPr>
              <w:pStyle w:val="GOSTTablenorm"/>
            </w:pPr>
            <w:r w:rsidRPr="00AE5A6B">
              <w:t>При наведении на поле выдается подсказка – «В случае если необходимо отразить операцию БЕЗ кода указания аналитического кода раздела, то указывается значение «-» (прочерк)»</w:t>
            </w:r>
          </w:p>
        </w:tc>
      </w:tr>
      <w:tr w:rsidR="003A516D" w:rsidRPr="00AE5A6B" w14:paraId="408DD88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EDCBD09" w14:textId="77777777" w:rsidR="003A516D" w:rsidRPr="00AE5A6B" w:rsidRDefault="003A516D" w:rsidP="003A516D">
            <w:pPr>
              <w:pStyle w:val="GOSTTableNum"/>
            </w:pPr>
            <w:bookmarkStart w:id="1486" w:name="_Ref14354893"/>
          </w:p>
        </w:tc>
        <w:bookmarkEnd w:id="1486"/>
        <w:tc>
          <w:tcPr>
            <w:tcW w:w="541" w:type="pct"/>
            <w:hideMark/>
          </w:tcPr>
          <w:p w14:paraId="554CEEEA" w14:textId="77777777" w:rsidR="003A516D" w:rsidRPr="00AE5A6B" w:rsidRDefault="003A516D" w:rsidP="003A516D">
            <w:pPr>
              <w:pStyle w:val="GOSTTablenorm"/>
            </w:pPr>
            <w:r w:rsidRPr="00AE5A6B">
              <w:t>Сумма</w:t>
            </w:r>
          </w:p>
        </w:tc>
        <w:tc>
          <w:tcPr>
            <w:tcW w:w="359" w:type="pct"/>
            <w:hideMark/>
          </w:tcPr>
          <w:p w14:paraId="03766F63" w14:textId="77777777" w:rsidR="003A516D" w:rsidRPr="00AE5A6B" w:rsidRDefault="003A516D" w:rsidP="003A516D">
            <w:pPr>
              <w:pStyle w:val="GOSTTablenorm"/>
            </w:pPr>
            <w:r w:rsidRPr="00AE5A6B">
              <w:t>Да</w:t>
            </w:r>
          </w:p>
        </w:tc>
        <w:tc>
          <w:tcPr>
            <w:tcW w:w="585" w:type="pct"/>
            <w:hideMark/>
          </w:tcPr>
          <w:p w14:paraId="719BDD69" w14:textId="77777777" w:rsidR="003A516D" w:rsidRPr="00AE5A6B" w:rsidRDefault="003A516D" w:rsidP="003A516D">
            <w:pPr>
              <w:pStyle w:val="GOSTTablenorm"/>
            </w:pPr>
            <w:r w:rsidRPr="00AE5A6B">
              <w:t>Да</w:t>
            </w:r>
          </w:p>
        </w:tc>
        <w:tc>
          <w:tcPr>
            <w:tcW w:w="225" w:type="pct"/>
            <w:hideMark/>
          </w:tcPr>
          <w:p w14:paraId="038A0B0C" w14:textId="77777777" w:rsidR="003A516D" w:rsidRPr="00AE5A6B" w:rsidRDefault="003A516D" w:rsidP="003A516D">
            <w:pPr>
              <w:pStyle w:val="GOSTTablenorm"/>
            </w:pPr>
            <w:r w:rsidRPr="00AE5A6B">
              <w:t>Да</w:t>
            </w:r>
          </w:p>
        </w:tc>
        <w:tc>
          <w:tcPr>
            <w:tcW w:w="2563" w:type="pct"/>
          </w:tcPr>
          <w:p w14:paraId="61D66F40"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7A76C450" w14:textId="77777777" w:rsidR="003A516D" w:rsidRPr="00AE5A6B" w:rsidRDefault="003A516D" w:rsidP="00673878">
            <w:pPr>
              <w:pStyle w:val="GOSTTableListNum1"/>
              <w:numPr>
                <w:ilvl w:val="0"/>
                <w:numId w:val="168"/>
              </w:numPr>
            </w:pPr>
            <w:r w:rsidRPr="00AE5A6B">
              <w:t>Ввод вручную.</w:t>
            </w:r>
          </w:p>
          <w:p w14:paraId="395617A4" w14:textId="77777777" w:rsidR="003A516D" w:rsidRPr="00AE5A6B" w:rsidRDefault="003A516D" w:rsidP="007E6E92">
            <w:pPr>
              <w:pStyle w:val="GOSTTableListNum1"/>
              <w:numPr>
                <w:ilvl w:val="0"/>
                <w:numId w:val="193"/>
              </w:numPr>
            </w:pPr>
            <w:r w:rsidRPr="00AE5A6B">
              <w:t>При импорте заполняется значением реквизита «Сумма» из импортируемого файла</w:t>
            </w:r>
          </w:p>
        </w:tc>
        <w:tc>
          <w:tcPr>
            <w:tcW w:w="494" w:type="pct"/>
          </w:tcPr>
          <w:p w14:paraId="36D5BBAE" w14:textId="77777777" w:rsidR="003A516D" w:rsidRPr="00AE5A6B" w:rsidRDefault="003A516D" w:rsidP="003A516D">
            <w:pPr>
              <w:pStyle w:val="GOSTTablenorm"/>
            </w:pPr>
            <w:r w:rsidRPr="00AE5A6B">
              <w:t xml:space="preserve">Поле «Сумма» не может иметь отрицательное </w:t>
            </w:r>
            <w:r w:rsidRPr="00AE5A6B">
              <w:lastRenderedPageBreak/>
              <w:t>значение</w:t>
            </w:r>
          </w:p>
        </w:tc>
      </w:tr>
      <w:tr w:rsidR="003A516D" w:rsidRPr="00AE5A6B" w14:paraId="6AFBC73D"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1CB8967A" w14:textId="77777777" w:rsidR="003A516D" w:rsidRPr="00AE5A6B" w:rsidRDefault="003A516D" w:rsidP="003A516D">
            <w:pPr>
              <w:pStyle w:val="GOSTTableNum"/>
            </w:pPr>
          </w:p>
        </w:tc>
        <w:tc>
          <w:tcPr>
            <w:tcW w:w="541" w:type="pct"/>
            <w:hideMark/>
          </w:tcPr>
          <w:p w14:paraId="70717B38" w14:textId="77777777" w:rsidR="003A516D" w:rsidRPr="00AE5A6B" w:rsidRDefault="003A516D" w:rsidP="003A516D">
            <w:pPr>
              <w:pStyle w:val="GOSTTablenorm"/>
            </w:pPr>
            <w:r w:rsidRPr="00AE5A6B">
              <w:t>Назначение платежа</w:t>
            </w:r>
          </w:p>
        </w:tc>
        <w:tc>
          <w:tcPr>
            <w:tcW w:w="359" w:type="pct"/>
            <w:hideMark/>
          </w:tcPr>
          <w:p w14:paraId="4C90F653" w14:textId="77777777" w:rsidR="003A516D" w:rsidRPr="00AE5A6B" w:rsidRDefault="003A516D" w:rsidP="003A516D">
            <w:pPr>
              <w:pStyle w:val="GOSTTablenorm"/>
            </w:pPr>
            <w:r w:rsidRPr="00AE5A6B">
              <w:t>Нет</w:t>
            </w:r>
          </w:p>
        </w:tc>
        <w:tc>
          <w:tcPr>
            <w:tcW w:w="585" w:type="pct"/>
            <w:hideMark/>
          </w:tcPr>
          <w:p w14:paraId="7046A60A" w14:textId="77777777" w:rsidR="003A516D" w:rsidRPr="00AE5A6B" w:rsidRDefault="003A516D" w:rsidP="003A516D">
            <w:pPr>
              <w:pStyle w:val="GOSTTablenorm"/>
            </w:pPr>
            <w:r w:rsidRPr="00AE5A6B">
              <w:t>Да</w:t>
            </w:r>
          </w:p>
        </w:tc>
        <w:tc>
          <w:tcPr>
            <w:tcW w:w="225" w:type="pct"/>
            <w:hideMark/>
          </w:tcPr>
          <w:p w14:paraId="615CD04E" w14:textId="77777777" w:rsidR="003A516D" w:rsidRPr="00AE5A6B" w:rsidRDefault="003A516D" w:rsidP="003A516D">
            <w:pPr>
              <w:pStyle w:val="GOSTTablenorm"/>
            </w:pPr>
            <w:r w:rsidRPr="00AE5A6B">
              <w:t>Да</w:t>
            </w:r>
          </w:p>
        </w:tc>
        <w:tc>
          <w:tcPr>
            <w:tcW w:w="2563" w:type="pct"/>
          </w:tcPr>
          <w:p w14:paraId="40B03826"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4366CE4A" w14:textId="77777777" w:rsidR="003A516D" w:rsidRPr="00AE5A6B" w:rsidRDefault="003A516D" w:rsidP="00673878">
            <w:pPr>
              <w:pStyle w:val="GOSTTableListNum1"/>
              <w:numPr>
                <w:ilvl w:val="0"/>
                <w:numId w:val="169"/>
              </w:numPr>
            </w:pPr>
            <w:r w:rsidRPr="00AE5A6B">
              <w:t>Ввод вручную.</w:t>
            </w:r>
          </w:p>
          <w:p w14:paraId="5A04C778" w14:textId="77777777" w:rsidR="003A516D" w:rsidRPr="00AE5A6B" w:rsidRDefault="003A516D" w:rsidP="007E6E92">
            <w:pPr>
              <w:pStyle w:val="GOSTTableListNum1"/>
              <w:numPr>
                <w:ilvl w:val="0"/>
                <w:numId w:val="193"/>
              </w:numPr>
            </w:pPr>
            <w:r w:rsidRPr="00AE5A6B">
              <w:t>При импорте заполняется значением реквизита «Назначение платежа» из импортируемого файла.</w:t>
            </w:r>
          </w:p>
          <w:p w14:paraId="04653797" w14:textId="77777777" w:rsidR="003A516D" w:rsidRPr="00AE5A6B" w:rsidRDefault="003A516D" w:rsidP="007E6E92">
            <w:pPr>
              <w:pStyle w:val="GOSTTableListNum1"/>
              <w:numPr>
                <w:ilvl w:val="0"/>
                <w:numId w:val="193"/>
              </w:numPr>
            </w:pPr>
            <w:r w:rsidRPr="00AE5A6B">
              <w:t>Если значение поля «Наименование уточняемого документа» не заполнено, то поле «Назначение платежа», таблицы «Уточненные реквизиты» должно быть не заполнено</w:t>
            </w:r>
          </w:p>
        </w:tc>
        <w:tc>
          <w:tcPr>
            <w:tcW w:w="494" w:type="pct"/>
          </w:tcPr>
          <w:p w14:paraId="3A124C09" w14:textId="77777777" w:rsidR="003A516D" w:rsidRPr="00AE5A6B" w:rsidRDefault="003A516D" w:rsidP="003A516D">
            <w:pPr>
              <w:pStyle w:val="GOSTTablenorm"/>
            </w:pPr>
            <w:r w:rsidRPr="00AE5A6B">
              <w:t>–</w:t>
            </w:r>
          </w:p>
        </w:tc>
      </w:tr>
      <w:tr w:rsidR="003A516D" w:rsidRPr="00AE5A6B" w14:paraId="44703579"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817646C" w14:textId="77777777" w:rsidR="003A516D" w:rsidRPr="00AE5A6B" w:rsidRDefault="003A516D" w:rsidP="003A516D">
            <w:pPr>
              <w:pStyle w:val="GOSTTableNum"/>
            </w:pPr>
          </w:p>
        </w:tc>
        <w:tc>
          <w:tcPr>
            <w:tcW w:w="541" w:type="pct"/>
            <w:hideMark/>
          </w:tcPr>
          <w:p w14:paraId="1474676B" w14:textId="77777777" w:rsidR="003A516D" w:rsidRPr="00AE5A6B" w:rsidRDefault="003A516D" w:rsidP="003A516D">
            <w:pPr>
              <w:pStyle w:val="GOSTTablenorm"/>
            </w:pPr>
            <w:r w:rsidRPr="00AE5A6B">
              <w:t>Примечание</w:t>
            </w:r>
          </w:p>
        </w:tc>
        <w:tc>
          <w:tcPr>
            <w:tcW w:w="359" w:type="pct"/>
            <w:hideMark/>
          </w:tcPr>
          <w:p w14:paraId="50B021BA" w14:textId="77777777" w:rsidR="003A516D" w:rsidRPr="00AE5A6B" w:rsidRDefault="003A516D" w:rsidP="003A516D">
            <w:pPr>
              <w:pStyle w:val="GOSTTablenorm"/>
            </w:pPr>
            <w:r w:rsidRPr="00AE5A6B">
              <w:t>Нет</w:t>
            </w:r>
          </w:p>
        </w:tc>
        <w:tc>
          <w:tcPr>
            <w:tcW w:w="585" w:type="pct"/>
            <w:hideMark/>
          </w:tcPr>
          <w:p w14:paraId="100ABCB5" w14:textId="77777777" w:rsidR="003A516D" w:rsidRPr="00AE5A6B" w:rsidRDefault="003A516D" w:rsidP="003A516D">
            <w:pPr>
              <w:pStyle w:val="GOSTTablenorm"/>
            </w:pPr>
            <w:r w:rsidRPr="00AE5A6B">
              <w:t>Да</w:t>
            </w:r>
          </w:p>
        </w:tc>
        <w:tc>
          <w:tcPr>
            <w:tcW w:w="225" w:type="pct"/>
            <w:hideMark/>
          </w:tcPr>
          <w:p w14:paraId="06F620F5" w14:textId="77777777" w:rsidR="003A516D" w:rsidRPr="00AE5A6B" w:rsidRDefault="003A516D" w:rsidP="003A516D">
            <w:pPr>
              <w:pStyle w:val="GOSTTablenorm"/>
            </w:pPr>
            <w:r w:rsidRPr="00AE5A6B">
              <w:t>Да</w:t>
            </w:r>
          </w:p>
        </w:tc>
        <w:tc>
          <w:tcPr>
            <w:tcW w:w="2563" w:type="pct"/>
          </w:tcPr>
          <w:p w14:paraId="2B5B0922"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5E7A24AF" w14:textId="77777777" w:rsidR="003A516D" w:rsidRPr="00AE5A6B" w:rsidRDefault="003A516D" w:rsidP="00673878">
            <w:pPr>
              <w:pStyle w:val="GOSTTableListNum1"/>
              <w:numPr>
                <w:ilvl w:val="0"/>
                <w:numId w:val="185"/>
              </w:numPr>
            </w:pPr>
            <w:r w:rsidRPr="00AE5A6B">
              <w:t>Ввод вручную.</w:t>
            </w:r>
          </w:p>
          <w:p w14:paraId="0EDE246B" w14:textId="77777777" w:rsidR="003A516D" w:rsidRPr="00AE5A6B" w:rsidRDefault="003A516D" w:rsidP="007E6E92">
            <w:pPr>
              <w:pStyle w:val="GOSTTableListNum1"/>
              <w:numPr>
                <w:ilvl w:val="0"/>
                <w:numId w:val="193"/>
              </w:numPr>
            </w:pPr>
            <w:r w:rsidRPr="00AE5A6B">
              <w:t>При импорте заполняется значением реквизита «Примечание» из импортируемого файла</w:t>
            </w:r>
          </w:p>
        </w:tc>
        <w:tc>
          <w:tcPr>
            <w:tcW w:w="494" w:type="pct"/>
          </w:tcPr>
          <w:p w14:paraId="7B27E459" w14:textId="77777777" w:rsidR="003A516D" w:rsidRPr="00AE5A6B" w:rsidRDefault="003A516D" w:rsidP="003A516D">
            <w:pPr>
              <w:pStyle w:val="GOSTTablenorm"/>
            </w:pPr>
            <w:r w:rsidRPr="00AE5A6B">
              <w:t>–</w:t>
            </w:r>
          </w:p>
        </w:tc>
      </w:tr>
    </w:tbl>
    <w:p w14:paraId="1FC048A3" w14:textId="1305CBFA" w:rsidR="00AA7093" w:rsidRPr="00AE5A6B" w:rsidRDefault="006C20CC" w:rsidP="006C20CC">
      <w:pPr>
        <w:pStyle w:val="GOSTNormal"/>
        <w:keepNext/>
      </w:pPr>
      <w:r w:rsidRPr="00AE5A6B">
        <w:t xml:space="preserve">Правила заполнения реквизитов </w:t>
      </w:r>
      <w:bookmarkStart w:id="1487" w:name="_Hlk38613746"/>
      <w:r w:rsidRPr="00AE5A6B">
        <w:t>на закладке «Подписи»</w:t>
      </w:r>
      <w:bookmarkEnd w:id="1487"/>
      <w:r w:rsidRPr="00AE5A6B">
        <w:t xml:space="preserve"> </w:t>
      </w:r>
      <w:r w:rsidR="00091069" w:rsidRPr="00AE5A6B">
        <w:t>(рис. </w:t>
      </w:r>
      <w:r w:rsidR="00143BEE" w:rsidRPr="00AE5A6B">
        <w:fldChar w:fldCharType="begin"/>
      </w:r>
      <w:r w:rsidR="00143BEE" w:rsidRPr="00AE5A6B">
        <w:instrText xml:space="preserve"> REF _Ref38552622 \h </w:instrText>
      </w:r>
      <w:r w:rsidR="007F7184" w:rsidRPr="00AE5A6B">
        <w:instrText xml:space="preserve"> \* MERGEFORMAT </w:instrText>
      </w:r>
      <w:r w:rsidR="00143BEE" w:rsidRPr="00AE5A6B">
        <w:fldChar w:fldCharType="separate"/>
      </w:r>
      <w:r w:rsidR="009849A5">
        <w:rPr>
          <w:noProof/>
        </w:rPr>
        <w:t>38</w:t>
      </w:r>
      <w:r w:rsidR="00143BEE" w:rsidRPr="00AE5A6B">
        <w:fldChar w:fldCharType="end"/>
      </w:r>
      <w:r w:rsidRPr="00AE5A6B">
        <w:t xml:space="preserve">) приведены </w:t>
      </w:r>
      <w:r w:rsidR="00091069" w:rsidRPr="00AE5A6B">
        <w:t>в таблице</w:t>
      </w:r>
      <w:r w:rsidR="004119CE" w:rsidRPr="00AE5A6B">
        <w:t xml:space="preserve"> </w:t>
      </w:r>
      <w:r w:rsidR="00143BEE" w:rsidRPr="00AE5A6B">
        <w:fldChar w:fldCharType="begin"/>
      </w:r>
      <w:r w:rsidR="00143BEE" w:rsidRPr="00AE5A6B">
        <w:instrText xml:space="preserve"> REF _Ref38450704 \h </w:instrText>
      </w:r>
      <w:r w:rsidR="007F7184" w:rsidRPr="00AE5A6B">
        <w:instrText xml:space="preserve"> \* MERGEFORMAT </w:instrText>
      </w:r>
      <w:r w:rsidR="00143BEE" w:rsidRPr="00AE5A6B">
        <w:fldChar w:fldCharType="separate"/>
      </w:r>
      <w:r w:rsidR="009849A5">
        <w:rPr>
          <w:noProof/>
        </w:rPr>
        <w:t>9</w:t>
      </w:r>
      <w:r w:rsidR="00143BEE" w:rsidRPr="00AE5A6B">
        <w:fldChar w:fldCharType="end"/>
      </w:r>
      <w:r w:rsidRPr="00AE5A6B">
        <w:t>.</w:t>
      </w:r>
    </w:p>
    <w:p w14:paraId="2EAF5B59" w14:textId="61D3B4AE" w:rsidR="00AA7093" w:rsidRPr="00AE5A6B" w:rsidRDefault="00863E86" w:rsidP="005B3097">
      <w:pPr>
        <w:pStyle w:val="GOSTFigure"/>
      </w:pPr>
      <w:r w:rsidRPr="00AE5A6B">
        <w:rPr>
          <w:noProof/>
        </w:rPr>
        <w:drawing>
          <wp:inline distT="0" distB="0" distL="0" distR="0" wp14:anchorId="7D33FB10" wp14:editId="3548CD02">
            <wp:extent cx="6067087" cy="1503680"/>
            <wp:effectExtent l="0" t="0" r="0" b="1270"/>
            <wp:docPr id="61" name="Рисунок 61" descr="E:\Ната\РАБОТА\Скриншоты\рис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Ната\РАБОТА\Скриншоты\рис 29.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80571" cy="1507022"/>
                    </a:xfrm>
                    <a:prstGeom prst="rect">
                      <a:avLst/>
                    </a:prstGeom>
                    <a:noFill/>
                    <a:ln>
                      <a:noFill/>
                    </a:ln>
                  </pic:spPr>
                </pic:pic>
              </a:graphicData>
            </a:graphic>
          </wp:inline>
        </w:drawing>
      </w:r>
    </w:p>
    <w:p w14:paraId="18503FC6" w14:textId="020E7E5E" w:rsidR="005B3097" w:rsidRPr="00AE5A6B" w:rsidRDefault="00DF264D" w:rsidP="005B309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88" w:name="_Ref38552622"/>
      <w:bookmarkStart w:id="1489" w:name="_Toc111012035"/>
      <w:bookmarkStart w:id="1490" w:name="_Toc202273038"/>
      <w:r w:rsidR="009849A5">
        <w:rPr>
          <w:noProof/>
        </w:rPr>
        <w:t>38</w:t>
      </w:r>
      <w:bookmarkEnd w:id="1488"/>
      <w:r w:rsidRPr="00AE5A6B">
        <w:rPr>
          <w:noProof/>
        </w:rPr>
        <w:fldChar w:fldCharType="end"/>
      </w:r>
      <w:r w:rsidR="005B3097" w:rsidRPr="00AE5A6B">
        <w:t>.</w:t>
      </w:r>
      <w:r w:rsidR="00E374F3" w:rsidRPr="00AE5A6B">
        <w:t xml:space="preserve"> ВФ формуляра «Уведомление об уточнении операций клиента». Закладка «Подписи»</w:t>
      </w:r>
      <w:bookmarkEnd w:id="1489"/>
      <w:bookmarkEnd w:id="1490"/>
    </w:p>
    <w:bookmarkStart w:id="1491" w:name="_Ref38552636"/>
    <w:p w14:paraId="59AB4B9F" w14:textId="24998FC8" w:rsidR="00AA7093" w:rsidRPr="00AE5A6B" w:rsidRDefault="00963F68" w:rsidP="00AA7093">
      <w:pPr>
        <w:pStyle w:val="GOSTNameTable"/>
      </w:pPr>
      <w:r w:rsidRPr="00AE5A6B">
        <w:fldChar w:fldCharType="begin"/>
      </w:r>
      <w:r w:rsidRPr="00AE5A6B">
        <w:instrText xml:space="preserve"> SEQ Таблица \* ARABIC </w:instrText>
      </w:r>
      <w:r w:rsidRPr="00AE5A6B">
        <w:fldChar w:fldCharType="separate"/>
      </w:r>
      <w:bookmarkStart w:id="1492" w:name="_Ref38450704"/>
      <w:bookmarkStart w:id="1493" w:name="_Toc202272996"/>
      <w:r w:rsidR="009849A5">
        <w:rPr>
          <w:noProof/>
        </w:rPr>
        <w:t>9</w:t>
      </w:r>
      <w:bookmarkEnd w:id="1492"/>
      <w:r w:rsidRPr="00AE5A6B">
        <w:rPr>
          <w:noProof/>
        </w:rPr>
        <w:fldChar w:fldCharType="end"/>
      </w:r>
      <w:r w:rsidR="00AA7093" w:rsidRPr="00AE5A6B">
        <w:t>.</w:t>
      </w:r>
      <w:bookmarkEnd w:id="1491"/>
      <w:r w:rsidR="004C3350" w:rsidRPr="00AE5A6B">
        <w:t xml:space="preserve"> </w:t>
      </w:r>
      <w:bookmarkStart w:id="1494" w:name="_Hlk38613877"/>
      <w:r w:rsidR="004C3350" w:rsidRPr="00AE5A6B">
        <w:t xml:space="preserve">Правила заполнения реквизитов на закладке </w:t>
      </w:r>
      <w:bookmarkEnd w:id="1494"/>
      <w:r w:rsidR="004C3350" w:rsidRPr="00AE5A6B">
        <w:t>«Подписи»</w:t>
      </w:r>
      <w:bookmarkEnd w:id="1493"/>
    </w:p>
    <w:tbl>
      <w:tblPr>
        <w:tblStyle w:val="GOSTTable"/>
        <w:tblW w:w="5000" w:type="pct"/>
        <w:tblLayout w:type="fixed"/>
        <w:tblLook w:val="00A0" w:firstRow="1" w:lastRow="0" w:firstColumn="1" w:lastColumn="0" w:noHBand="0" w:noVBand="0"/>
      </w:tblPr>
      <w:tblGrid>
        <w:gridCol w:w="454"/>
        <w:gridCol w:w="1481"/>
        <w:gridCol w:w="698"/>
        <w:gridCol w:w="1134"/>
        <w:gridCol w:w="434"/>
        <w:gridCol w:w="4225"/>
        <w:gridCol w:w="1268"/>
      </w:tblGrid>
      <w:tr w:rsidR="00AA7093" w:rsidRPr="00AE5A6B" w14:paraId="3591B0F7" w14:textId="77777777" w:rsidTr="00901EDB">
        <w:trPr>
          <w:cnfStyle w:val="100000000000" w:firstRow="1" w:lastRow="0" w:firstColumn="0" w:lastColumn="0" w:oddVBand="0" w:evenVBand="0" w:oddHBand="0" w:evenHBand="0" w:firstRowFirstColumn="0" w:firstRowLastColumn="0" w:lastRowFirstColumn="0" w:lastRowLastColumn="0"/>
        </w:trPr>
        <w:tc>
          <w:tcPr>
            <w:tcW w:w="234" w:type="pct"/>
            <w:hideMark/>
          </w:tcPr>
          <w:p w14:paraId="1B80F18C" w14:textId="77777777" w:rsidR="00AA7093" w:rsidRPr="00AE5A6B" w:rsidRDefault="00AA7093" w:rsidP="00553D8F">
            <w:pPr>
              <w:pStyle w:val="GOSTTableHead"/>
            </w:pPr>
            <w:bookmarkStart w:id="1495" w:name="_Ref531730753"/>
            <w:r w:rsidRPr="00AE5A6B">
              <w:t>Структура</w:t>
            </w:r>
          </w:p>
        </w:tc>
        <w:tc>
          <w:tcPr>
            <w:tcW w:w="764" w:type="pct"/>
            <w:hideMark/>
          </w:tcPr>
          <w:p w14:paraId="3CBF5915" w14:textId="77777777" w:rsidR="00AA7093" w:rsidRPr="00AE5A6B" w:rsidRDefault="00AA7093" w:rsidP="00553D8F">
            <w:pPr>
              <w:pStyle w:val="GOSTTableHead"/>
            </w:pPr>
            <w:r w:rsidRPr="00AE5A6B">
              <w:t>Наименование реквизита</w:t>
            </w:r>
          </w:p>
        </w:tc>
        <w:tc>
          <w:tcPr>
            <w:tcW w:w="360" w:type="pct"/>
            <w:hideMark/>
          </w:tcPr>
          <w:p w14:paraId="13C95093" w14:textId="77777777" w:rsidR="00AA7093" w:rsidRPr="00AE5A6B" w:rsidRDefault="00AA7093" w:rsidP="00553D8F">
            <w:pPr>
              <w:pStyle w:val="GOSTTableHead"/>
            </w:pPr>
            <w:r w:rsidRPr="00AE5A6B">
              <w:t>Обязательность</w:t>
            </w:r>
          </w:p>
        </w:tc>
        <w:tc>
          <w:tcPr>
            <w:tcW w:w="585" w:type="pct"/>
            <w:hideMark/>
          </w:tcPr>
          <w:p w14:paraId="2D24D7FE" w14:textId="77777777" w:rsidR="00AA7093" w:rsidRPr="00AE5A6B" w:rsidRDefault="00AA7093" w:rsidP="00553D8F">
            <w:pPr>
              <w:pStyle w:val="GOSTTableHead"/>
            </w:pPr>
            <w:r w:rsidRPr="00AE5A6B">
              <w:t>Доступность для редактирования</w:t>
            </w:r>
          </w:p>
        </w:tc>
        <w:tc>
          <w:tcPr>
            <w:tcW w:w="224" w:type="pct"/>
            <w:hideMark/>
          </w:tcPr>
          <w:p w14:paraId="797EF4C6" w14:textId="77777777" w:rsidR="00AA7093" w:rsidRPr="00AE5A6B" w:rsidRDefault="00AA7093" w:rsidP="00553D8F">
            <w:pPr>
              <w:pStyle w:val="GOSTTableHead"/>
            </w:pPr>
            <w:r w:rsidRPr="00AE5A6B">
              <w:t>Видимость</w:t>
            </w:r>
          </w:p>
        </w:tc>
        <w:tc>
          <w:tcPr>
            <w:tcW w:w="2179" w:type="pct"/>
            <w:hideMark/>
          </w:tcPr>
          <w:p w14:paraId="16815767" w14:textId="77777777" w:rsidR="00AA7093" w:rsidRPr="00AE5A6B" w:rsidRDefault="00AA7093" w:rsidP="00553D8F">
            <w:pPr>
              <w:pStyle w:val="GOSTTableHead"/>
            </w:pPr>
            <w:r w:rsidRPr="00AE5A6B">
              <w:t>Правила заполнения реквизита</w:t>
            </w:r>
          </w:p>
        </w:tc>
        <w:tc>
          <w:tcPr>
            <w:tcW w:w="654" w:type="pct"/>
            <w:hideMark/>
          </w:tcPr>
          <w:p w14:paraId="7B02CD7A" w14:textId="77777777" w:rsidR="00AA7093" w:rsidRPr="00AE5A6B" w:rsidRDefault="00AA7093" w:rsidP="00553D8F">
            <w:pPr>
              <w:pStyle w:val="GOSTTableHead"/>
            </w:pPr>
            <w:r w:rsidRPr="00AE5A6B">
              <w:t>Примечание</w:t>
            </w:r>
          </w:p>
        </w:tc>
      </w:tr>
      <w:bookmarkEnd w:id="1495"/>
      <w:tr w:rsidR="00901EDB" w:rsidRPr="00AE5A6B" w14:paraId="4F5BC2FD" w14:textId="77777777" w:rsidTr="00901ED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313EC015" w14:textId="77777777" w:rsidR="00901EDB" w:rsidRPr="00AE5A6B" w:rsidRDefault="00901EDB" w:rsidP="00901EDB">
            <w:pPr>
              <w:pStyle w:val="GOSTTablenorm"/>
            </w:pPr>
            <w:r w:rsidRPr="00AE5A6B">
              <w:rPr>
                <w:rStyle w:val="GOSTSymBold"/>
              </w:rPr>
              <w:t>Вкладка «Подписи»</w:t>
            </w:r>
          </w:p>
        </w:tc>
      </w:tr>
      <w:tr w:rsidR="00901EDB" w:rsidRPr="00AE5A6B" w14:paraId="40580948"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0E544A31" w14:textId="77777777" w:rsidR="00901EDB" w:rsidRPr="00AE5A6B" w:rsidRDefault="00901EDB" w:rsidP="00673878">
            <w:pPr>
              <w:pStyle w:val="GOSTTableNum"/>
              <w:numPr>
                <w:ilvl w:val="0"/>
                <w:numId w:val="170"/>
              </w:numPr>
            </w:pPr>
          </w:p>
        </w:tc>
        <w:tc>
          <w:tcPr>
            <w:tcW w:w="764" w:type="pct"/>
          </w:tcPr>
          <w:p w14:paraId="52AEEAF4" w14:textId="77777777" w:rsidR="00901EDB" w:rsidRPr="00AE5A6B" w:rsidRDefault="00901EDB" w:rsidP="00553D8F">
            <w:pPr>
              <w:pStyle w:val="GOSTTablenorm"/>
            </w:pPr>
            <w:r w:rsidRPr="00AE5A6B">
              <w:t>Должность руководителя (уполномоченного руководителем лица)</w:t>
            </w:r>
          </w:p>
        </w:tc>
        <w:tc>
          <w:tcPr>
            <w:tcW w:w="360" w:type="pct"/>
          </w:tcPr>
          <w:p w14:paraId="1B78727A" w14:textId="77777777" w:rsidR="00901EDB" w:rsidRPr="00AE5A6B" w:rsidRDefault="00901EDB" w:rsidP="00553D8F">
            <w:pPr>
              <w:pStyle w:val="GOSTTablenorm"/>
            </w:pPr>
            <w:r w:rsidRPr="00AE5A6B">
              <w:t>Нет</w:t>
            </w:r>
          </w:p>
        </w:tc>
        <w:tc>
          <w:tcPr>
            <w:tcW w:w="585" w:type="pct"/>
          </w:tcPr>
          <w:p w14:paraId="76CC7202" w14:textId="77777777" w:rsidR="00901EDB" w:rsidRPr="00AE5A6B" w:rsidRDefault="00901EDB" w:rsidP="00553D8F">
            <w:pPr>
              <w:pStyle w:val="GOSTTablenorm"/>
            </w:pPr>
            <w:r w:rsidRPr="00AE5A6B">
              <w:t>Нет</w:t>
            </w:r>
          </w:p>
        </w:tc>
        <w:tc>
          <w:tcPr>
            <w:tcW w:w="224" w:type="pct"/>
          </w:tcPr>
          <w:p w14:paraId="1C3E9FB4" w14:textId="77777777" w:rsidR="00901EDB" w:rsidRPr="00AE5A6B" w:rsidRDefault="00901EDB" w:rsidP="00553D8F">
            <w:pPr>
              <w:pStyle w:val="GOSTTablenorm"/>
            </w:pPr>
            <w:r w:rsidRPr="00AE5A6B">
              <w:t>Да</w:t>
            </w:r>
          </w:p>
        </w:tc>
        <w:tc>
          <w:tcPr>
            <w:tcW w:w="2179" w:type="pct"/>
          </w:tcPr>
          <w:p w14:paraId="2981824D" w14:textId="77777777" w:rsidR="00901EDB" w:rsidRPr="00AE5A6B" w:rsidRDefault="00901EDB" w:rsidP="00553D8F">
            <w:pPr>
              <w:pStyle w:val="GOSTTablenorm"/>
            </w:pPr>
            <w:r w:rsidRPr="00AE5A6B">
              <w:t>Автоматически при выполнении операции согласования в соответствии с листом согласования</w:t>
            </w:r>
          </w:p>
        </w:tc>
        <w:tc>
          <w:tcPr>
            <w:tcW w:w="654" w:type="pct"/>
          </w:tcPr>
          <w:p w14:paraId="68708981" w14:textId="77777777" w:rsidR="00901EDB" w:rsidRPr="00AE5A6B" w:rsidRDefault="00901EDB" w:rsidP="00553D8F">
            <w:pPr>
              <w:pStyle w:val="GOSTTablenorm"/>
            </w:pPr>
            <w:r w:rsidRPr="00AE5A6B">
              <w:t>–</w:t>
            </w:r>
          </w:p>
        </w:tc>
      </w:tr>
      <w:tr w:rsidR="00901EDB" w:rsidRPr="00AE5A6B" w14:paraId="09116E68"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0C68ECD2" w14:textId="77777777" w:rsidR="00901EDB" w:rsidRPr="00AE5A6B" w:rsidRDefault="00901EDB" w:rsidP="00E374F3">
            <w:pPr>
              <w:pStyle w:val="GOSTTableNum"/>
            </w:pPr>
          </w:p>
        </w:tc>
        <w:tc>
          <w:tcPr>
            <w:tcW w:w="764" w:type="pct"/>
            <w:hideMark/>
          </w:tcPr>
          <w:p w14:paraId="3051E9B7" w14:textId="77777777" w:rsidR="00901EDB" w:rsidRPr="00AE5A6B" w:rsidRDefault="00901EDB" w:rsidP="00553D8F">
            <w:pPr>
              <w:pStyle w:val="GOSTTablenorm"/>
            </w:pPr>
            <w:r w:rsidRPr="00AE5A6B">
              <w:t>ФИО</w:t>
            </w:r>
          </w:p>
        </w:tc>
        <w:tc>
          <w:tcPr>
            <w:tcW w:w="360" w:type="pct"/>
            <w:hideMark/>
          </w:tcPr>
          <w:p w14:paraId="517FD883" w14:textId="77777777" w:rsidR="00901EDB" w:rsidRPr="00AE5A6B" w:rsidRDefault="00901EDB" w:rsidP="00553D8F">
            <w:pPr>
              <w:pStyle w:val="GOSTTablenorm"/>
            </w:pPr>
            <w:r w:rsidRPr="00AE5A6B">
              <w:t>Да</w:t>
            </w:r>
          </w:p>
        </w:tc>
        <w:tc>
          <w:tcPr>
            <w:tcW w:w="585" w:type="pct"/>
            <w:hideMark/>
          </w:tcPr>
          <w:p w14:paraId="30A1FAEC" w14:textId="77777777" w:rsidR="00901EDB" w:rsidRPr="00AE5A6B" w:rsidRDefault="00901EDB" w:rsidP="00553D8F">
            <w:pPr>
              <w:pStyle w:val="GOSTTablenorm"/>
            </w:pPr>
            <w:r w:rsidRPr="00AE5A6B">
              <w:t>Нет</w:t>
            </w:r>
          </w:p>
        </w:tc>
        <w:tc>
          <w:tcPr>
            <w:tcW w:w="224" w:type="pct"/>
            <w:hideMark/>
          </w:tcPr>
          <w:p w14:paraId="512407B3" w14:textId="77777777" w:rsidR="00901EDB" w:rsidRPr="00AE5A6B" w:rsidRDefault="00901EDB" w:rsidP="00553D8F">
            <w:pPr>
              <w:pStyle w:val="GOSTTablenorm"/>
            </w:pPr>
            <w:r w:rsidRPr="00AE5A6B">
              <w:t>Да</w:t>
            </w:r>
          </w:p>
        </w:tc>
        <w:tc>
          <w:tcPr>
            <w:tcW w:w="2179" w:type="pct"/>
            <w:hideMark/>
          </w:tcPr>
          <w:p w14:paraId="6E48414E" w14:textId="77777777" w:rsidR="00901EDB" w:rsidRPr="00AE5A6B" w:rsidRDefault="00901EDB" w:rsidP="00553D8F">
            <w:pPr>
              <w:pStyle w:val="GOSTTablenorm"/>
            </w:pPr>
            <w:r w:rsidRPr="00AE5A6B">
              <w:t>Заполняется автоматически в операции согласования в соответствии с листом согласования</w:t>
            </w:r>
          </w:p>
        </w:tc>
        <w:tc>
          <w:tcPr>
            <w:tcW w:w="654" w:type="pct"/>
          </w:tcPr>
          <w:p w14:paraId="64FE4106" w14:textId="77777777" w:rsidR="00901EDB" w:rsidRPr="00AE5A6B" w:rsidRDefault="00901EDB" w:rsidP="00553D8F">
            <w:pPr>
              <w:pStyle w:val="GOSTTablenorm"/>
            </w:pPr>
            <w:r w:rsidRPr="00AE5A6B">
              <w:t>–</w:t>
            </w:r>
          </w:p>
        </w:tc>
      </w:tr>
      <w:tr w:rsidR="00901EDB" w:rsidRPr="00AE5A6B" w14:paraId="16C60093"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7CC53C7B" w14:textId="77777777" w:rsidR="00901EDB" w:rsidRPr="00AE5A6B" w:rsidRDefault="00901EDB" w:rsidP="00E374F3">
            <w:pPr>
              <w:pStyle w:val="GOSTTableNum"/>
            </w:pPr>
          </w:p>
        </w:tc>
        <w:tc>
          <w:tcPr>
            <w:tcW w:w="764" w:type="pct"/>
            <w:hideMark/>
          </w:tcPr>
          <w:p w14:paraId="35AE3D6F" w14:textId="77777777" w:rsidR="00901EDB" w:rsidRPr="00AE5A6B" w:rsidRDefault="00901EDB" w:rsidP="00553D8F">
            <w:pPr>
              <w:pStyle w:val="GOSTTablenorm"/>
            </w:pPr>
            <w:r w:rsidRPr="00AE5A6B">
              <w:t>Должность ответственного исполнителя</w:t>
            </w:r>
          </w:p>
        </w:tc>
        <w:tc>
          <w:tcPr>
            <w:tcW w:w="360" w:type="pct"/>
            <w:hideMark/>
          </w:tcPr>
          <w:p w14:paraId="7877A3D0" w14:textId="77777777" w:rsidR="00901EDB" w:rsidRPr="00AE5A6B" w:rsidRDefault="00901EDB" w:rsidP="00553D8F">
            <w:pPr>
              <w:pStyle w:val="GOSTTablenorm"/>
            </w:pPr>
            <w:r w:rsidRPr="00AE5A6B">
              <w:t>Да</w:t>
            </w:r>
          </w:p>
        </w:tc>
        <w:tc>
          <w:tcPr>
            <w:tcW w:w="585" w:type="pct"/>
            <w:hideMark/>
          </w:tcPr>
          <w:p w14:paraId="20D45042" w14:textId="77777777" w:rsidR="00901EDB" w:rsidRPr="00AE5A6B" w:rsidRDefault="00901EDB" w:rsidP="00553D8F">
            <w:pPr>
              <w:pStyle w:val="GOSTTablenorm"/>
            </w:pPr>
            <w:r w:rsidRPr="00AE5A6B">
              <w:t>Нет</w:t>
            </w:r>
          </w:p>
        </w:tc>
        <w:tc>
          <w:tcPr>
            <w:tcW w:w="224" w:type="pct"/>
            <w:hideMark/>
          </w:tcPr>
          <w:p w14:paraId="0C17CAD2" w14:textId="77777777" w:rsidR="00901EDB" w:rsidRPr="00AE5A6B" w:rsidRDefault="00901EDB" w:rsidP="00553D8F">
            <w:pPr>
              <w:pStyle w:val="GOSTTablenorm"/>
            </w:pPr>
            <w:r w:rsidRPr="00AE5A6B">
              <w:t>Да</w:t>
            </w:r>
          </w:p>
        </w:tc>
        <w:tc>
          <w:tcPr>
            <w:tcW w:w="2179" w:type="pct"/>
            <w:hideMark/>
          </w:tcPr>
          <w:p w14:paraId="07CCA1C6" w14:textId="77777777" w:rsidR="00901EDB" w:rsidRPr="00AE5A6B" w:rsidRDefault="00901EDB" w:rsidP="00553D8F">
            <w:pPr>
              <w:pStyle w:val="GOSTTablenorm"/>
            </w:pPr>
            <w:r w:rsidRPr="00AE5A6B">
              <w:t>Автоматически при выполнении операции согласования в соответствии с листом согласования. Если реквизит предварительно заполнен вручную, то при выполнении операции согласования заполнение данными из листа согласования не требуется</w:t>
            </w:r>
          </w:p>
        </w:tc>
        <w:tc>
          <w:tcPr>
            <w:tcW w:w="654" w:type="pct"/>
          </w:tcPr>
          <w:p w14:paraId="5066E758" w14:textId="77777777" w:rsidR="00901EDB" w:rsidRPr="00AE5A6B" w:rsidRDefault="00901EDB" w:rsidP="00553D8F">
            <w:pPr>
              <w:pStyle w:val="GOSTTablenorm"/>
            </w:pPr>
            <w:r w:rsidRPr="00AE5A6B">
              <w:t>–</w:t>
            </w:r>
          </w:p>
        </w:tc>
      </w:tr>
      <w:tr w:rsidR="00901EDB" w:rsidRPr="00AE5A6B" w14:paraId="650850DD"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4510C691" w14:textId="77777777" w:rsidR="00901EDB" w:rsidRPr="00AE5A6B" w:rsidRDefault="00901EDB" w:rsidP="00E374F3">
            <w:pPr>
              <w:pStyle w:val="GOSTTableNum"/>
            </w:pPr>
          </w:p>
        </w:tc>
        <w:tc>
          <w:tcPr>
            <w:tcW w:w="764" w:type="pct"/>
            <w:hideMark/>
          </w:tcPr>
          <w:p w14:paraId="2F9E873D" w14:textId="77777777" w:rsidR="00901EDB" w:rsidRPr="00AE5A6B" w:rsidRDefault="00901EDB" w:rsidP="00553D8F">
            <w:pPr>
              <w:pStyle w:val="GOSTTablenorm"/>
            </w:pPr>
            <w:r w:rsidRPr="00AE5A6B">
              <w:t>ФИО</w:t>
            </w:r>
          </w:p>
        </w:tc>
        <w:tc>
          <w:tcPr>
            <w:tcW w:w="360" w:type="pct"/>
            <w:hideMark/>
          </w:tcPr>
          <w:p w14:paraId="6FB6EB7A" w14:textId="77777777" w:rsidR="00901EDB" w:rsidRPr="00AE5A6B" w:rsidRDefault="00901EDB" w:rsidP="00553D8F">
            <w:pPr>
              <w:pStyle w:val="GOSTTablenorm"/>
            </w:pPr>
            <w:r w:rsidRPr="00AE5A6B">
              <w:t>Да</w:t>
            </w:r>
          </w:p>
        </w:tc>
        <w:tc>
          <w:tcPr>
            <w:tcW w:w="585" w:type="pct"/>
            <w:hideMark/>
          </w:tcPr>
          <w:p w14:paraId="577489A0" w14:textId="77777777" w:rsidR="00901EDB" w:rsidRPr="00AE5A6B" w:rsidRDefault="00901EDB" w:rsidP="00553D8F">
            <w:pPr>
              <w:pStyle w:val="GOSTTablenorm"/>
            </w:pPr>
            <w:r w:rsidRPr="00AE5A6B">
              <w:t>Да</w:t>
            </w:r>
          </w:p>
        </w:tc>
        <w:tc>
          <w:tcPr>
            <w:tcW w:w="224" w:type="pct"/>
            <w:hideMark/>
          </w:tcPr>
          <w:p w14:paraId="2CD0A4F4" w14:textId="77777777" w:rsidR="00901EDB" w:rsidRPr="00AE5A6B" w:rsidRDefault="00901EDB" w:rsidP="00553D8F">
            <w:pPr>
              <w:pStyle w:val="GOSTTablenorm"/>
            </w:pPr>
            <w:r w:rsidRPr="00AE5A6B">
              <w:t>Да</w:t>
            </w:r>
          </w:p>
        </w:tc>
        <w:tc>
          <w:tcPr>
            <w:tcW w:w="2179" w:type="pct"/>
            <w:hideMark/>
          </w:tcPr>
          <w:p w14:paraId="5B54F8B5" w14:textId="77777777" w:rsidR="00901EDB" w:rsidRPr="00AE5A6B" w:rsidRDefault="00901EDB" w:rsidP="00553D8F">
            <w:pPr>
              <w:pStyle w:val="GOSTTablenorm"/>
            </w:pPr>
            <w:r w:rsidRPr="00AE5A6B">
              <w:t>Заполняется автоматически при выполнении операции согласования в соответствии с листом согласования</w:t>
            </w:r>
          </w:p>
        </w:tc>
        <w:tc>
          <w:tcPr>
            <w:tcW w:w="654" w:type="pct"/>
          </w:tcPr>
          <w:p w14:paraId="65D63050" w14:textId="77777777" w:rsidR="00901EDB" w:rsidRPr="00AE5A6B" w:rsidRDefault="00901EDB" w:rsidP="00553D8F">
            <w:pPr>
              <w:pStyle w:val="GOSTTablenorm"/>
            </w:pPr>
            <w:r w:rsidRPr="00AE5A6B">
              <w:t>–</w:t>
            </w:r>
          </w:p>
        </w:tc>
      </w:tr>
      <w:tr w:rsidR="00901EDB" w:rsidRPr="00AE5A6B" w14:paraId="6D4D037E"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0B132C65" w14:textId="77777777" w:rsidR="00901EDB" w:rsidRPr="00AE5A6B" w:rsidRDefault="00901EDB" w:rsidP="00E374F3">
            <w:pPr>
              <w:pStyle w:val="GOSTTableNum"/>
            </w:pPr>
          </w:p>
        </w:tc>
        <w:tc>
          <w:tcPr>
            <w:tcW w:w="764" w:type="pct"/>
            <w:hideMark/>
          </w:tcPr>
          <w:p w14:paraId="799AC6B3" w14:textId="77777777" w:rsidR="00901EDB" w:rsidRPr="00AE5A6B" w:rsidRDefault="00901EDB" w:rsidP="00553D8F">
            <w:pPr>
              <w:pStyle w:val="GOSTTablenorm"/>
            </w:pPr>
            <w:r w:rsidRPr="00AE5A6B">
              <w:t>Телефон ответственного исполнителя</w:t>
            </w:r>
          </w:p>
        </w:tc>
        <w:tc>
          <w:tcPr>
            <w:tcW w:w="360" w:type="pct"/>
            <w:hideMark/>
          </w:tcPr>
          <w:p w14:paraId="41C5C114" w14:textId="77777777" w:rsidR="00901EDB" w:rsidRPr="00AE5A6B" w:rsidRDefault="00901EDB" w:rsidP="00553D8F">
            <w:pPr>
              <w:pStyle w:val="GOSTTablenorm"/>
            </w:pPr>
            <w:r w:rsidRPr="00AE5A6B">
              <w:t>Нет</w:t>
            </w:r>
          </w:p>
        </w:tc>
        <w:tc>
          <w:tcPr>
            <w:tcW w:w="585" w:type="pct"/>
            <w:hideMark/>
          </w:tcPr>
          <w:p w14:paraId="5A8D0670" w14:textId="77777777" w:rsidR="00901EDB" w:rsidRPr="00AE5A6B" w:rsidRDefault="00901EDB" w:rsidP="00553D8F">
            <w:pPr>
              <w:pStyle w:val="GOSTTablenorm"/>
            </w:pPr>
            <w:r w:rsidRPr="00AE5A6B">
              <w:t>Да</w:t>
            </w:r>
          </w:p>
        </w:tc>
        <w:tc>
          <w:tcPr>
            <w:tcW w:w="224" w:type="pct"/>
            <w:hideMark/>
          </w:tcPr>
          <w:p w14:paraId="6F3CDF49" w14:textId="77777777" w:rsidR="00901EDB" w:rsidRPr="00AE5A6B" w:rsidRDefault="00901EDB" w:rsidP="00553D8F">
            <w:pPr>
              <w:pStyle w:val="GOSTTablenorm"/>
            </w:pPr>
            <w:r w:rsidRPr="00AE5A6B">
              <w:t>Да</w:t>
            </w:r>
          </w:p>
        </w:tc>
        <w:tc>
          <w:tcPr>
            <w:tcW w:w="2179" w:type="pct"/>
            <w:hideMark/>
          </w:tcPr>
          <w:p w14:paraId="0D4EE33E" w14:textId="3A260404" w:rsidR="00901EDB" w:rsidRPr="00AE5A6B" w:rsidRDefault="00901EDB" w:rsidP="00CA231E">
            <w:pPr>
              <w:pStyle w:val="GOSTTableListNum1"/>
              <w:numPr>
                <w:ilvl w:val="0"/>
                <w:numId w:val="250"/>
              </w:numPr>
            </w:pPr>
            <w:r w:rsidRPr="00AE5A6B">
              <w:t xml:space="preserve">Заполняется автоматически на шаге заполнения данных о пользователе из данных </w:t>
            </w:r>
            <w:r w:rsidR="00FB216A" w:rsidRPr="00AE5A6B">
              <w:t>ПОИБ</w:t>
            </w:r>
            <w:r w:rsidRPr="00AE5A6B">
              <w:t xml:space="preserve"> </w:t>
            </w:r>
            <w:r w:rsidR="00B56DF3" w:rsidRPr="00AE5A6B">
              <w:t xml:space="preserve">СОБИ ФК </w:t>
            </w:r>
            <w:r w:rsidRPr="00AE5A6B">
              <w:t xml:space="preserve">при помощи сервиса ОШС ПОИ (в </w:t>
            </w:r>
            <w:r w:rsidR="00FB216A" w:rsidRPr="00AE5A6B">
              <w:t>ПОИБ</w:t>
            </w:r>
            <w:r w:rsidRPr="00AE5A6B">
              <w:t xml:space="preserve"> </w:t>
            </w:r>
            <w:r w:rsidR="00B56DF3" w:rsidRPr="00AE5A6B">
              <w:t xml:space="preserve">СОБИ ФК </w:t>
            </w:r>
            <w:r w:rsidRPr="00AE5A6B">
              <w:t>есть 2 телефона: рабочий и личный. Нужно использовать рабочий). Поле должно подтягиваться автоматически на шаге заполнения данных о пользователе с возможностью редактировать вручную.</w:t>
            </w:r>
          </w:p>
          <w:p w14:paraId="26706E68" w14:textId="77777777" w:rsidR="00901EDB" w:rsidRPr="00AE5A6B" w:rsidRDefault="00901EDB" w:rsidP="007E6E92">
            <w:pPr>
              <w:pStyle w:val="GOSTTableListNum1"/>
              <w:numPr>
                <w:ilvl w:val="0"/>
                <w:numId w:val="193"/>
              </w:numPr>
            </w:pPr>
            <w:r w:rsidRPr="00AE5A6B">
              <w:t>Заполняется вручную номером телефона ответственного исполнителя</w:t>
            </w:r>
          </w:p>
        </w:tc>
        <w:tc>
          <w:tcPr>
            <w:tcW w:w="654" w:type="pct"/>
          </w:tcPr>
          <w:p w14:paraId="42485E0D" w14:textId="77777777" w:rsidR="00901EDB" w:rsidRPr="00AE5A6B" w:rsidRDefault="00901EDB" w:rsidP="00553D8F">
            <w:pPr>
              <w:pStyle w:val="GOSTTablenorm"/>
            </w:pPr>
            <w:r w:rsidRPr="00AE5A6B">
              <w:t>–</w:t>
            </w:r>
          </w:p>
        </w:tc>
      </w:tr>
      <w:tr w:rsidR="00901EDB" w:rsidRPr="00AE5A6B" w14:paraId="4C460B49"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3E8BF2C2" w14:textId="77777777" w:rsidR="00901EDB" w:rsidRPr="00AE5A6B" w:rsidRDefault="00901EDB" w:rsidP="00E374F3">
            <w:pPr>
              <w:pStyle w:val="GOSTTableNum"/>
            </w:pPr>
          </w:p>
        </w:tc>
        <w:tc>
          <w:tcPr>
            <w:tcW w:w="764" w:type="pct"/>
            <w:hideMark/>
          </w:tcPr>
          <w:p w14:paraId="19ECCB3B" w14:textId="77777777" w:rsidR="00901EDB" w:rsidRPr="00AE5A6B" w:rsidRDefault="00901EDB" w:rsidP="00553D8F">
            <w:pPr>
              <w:pStyle w:val="GOSTTablenorm"/>
            </w:pPr>
            <w:r w:rsidRPr="00AE5A6B">
              <w:t>Дата подписания</w:t>
            </w:r>
          </w:p>
        </w:tc>
        <w:tc>
          <w:tcPr>
            <w:tcW w:w="360" w:type="pct"/>
            <w:hideMark/>
          </w:tcPr>
          <w:p w14:paraId="2C3D463D" w14:textId="77777777" w:rsidR="00901EDB" w:rsidRPr="00AE5A6B" w:rsidRDefault="00901EDB" w:rsidP="00553D8F">
            <w:pPr>
              <w:pStyle w:val="GOSTTablenorm"/>
            </w:pPr>
            <w:r w:rsidRPr="00AE5A6B">
              <w:t>Нет</w:t>
            </w:r>
          </w:p>
        </w:tc>
        <w:tc>
          <w:tcPr>
            <w:tcW w:w="585" w:type="pct"/>
          </w:tcPr>
          <w:p w14:paraId="45BC67A7" w14:textId="77777777" w:rsidR="00901EDB" w:rsidRPr="00AE5A6B" w:rsidRDefault="00901EDB" w:rsidP="00553D8F">
            <w:pPr>
              <w:pStyle w:val="GOSTTablenorm"/>
            </w:pPr>
            <w:r w:rsidRPr="00AE5A6B">
              <w:t>Нет</w:t>
            </w:r>
          </w:p>
        </w:tc>
        <w:tc>
          <w:tcPr>
            <w:tcW w:w="224" w:type="pct"/>
          </w:tcPr>
          <w:p w14:paraId="67E1552C" w14:textId="77777777" w:rsidR="00901EDB" w:rsidRPr="00AE5A6B" w:rsidRDefault="00901EDB" w:rsidP="00553D8F">
            <w:pPr>
              <w:pStyle w:val="GOSTTablenorm"/>
            </w:pPr>
            <w:r w:rsidRPr="00AE5A6B">
              <w:t>Да</w:t>
            </w:r>
          </w:p>
        </w:tc>
        <w:tc>
          <w:tcPr>
            <w:tcW w:w="2179" w:type="pct"/>
            <w:hideMark/>
          </w:tcPr>
          <w:p w14:paraId="4A8D5B37" w14:textId="77777777" w:rsidR="00901EDB" w:rsidRPr="00AE5A6B" w:rsidRDefault="00901EDB" w:rsidP="00553D8F">
            <w:pPr>
              <w:pStyle w:val="GOSTTablenorm"/>
            </w:pPr>
            <w:r w:rsidRPr="00AE5A6B">
              <w:t>Заполняется автоматически при подписании ЭП данными подписанта.</w:t>
            </w:r>
          </w:p>
          <w:p w14:paraId="2BF12BD7" w14:textId="77777777" w:rsidR="00901EDB" w:rsidRPr="00AE5A6B" w:rsidRDefault="00901EDB" w:rsidP="00553D8F">
            <w:pPr>
              <w:pStyle w:val="GOSTTablenorm"/>
            </w:pPr>
            <w:r w:rsidRPr="00AE5A6B">
              <w:t>Формат «ДД.ММ.ГГГГ».</w:t>
            </w:r>
          </w:p>
          <w:p w14:paraId="5E2BAF4B" w14:textId="77777777" w:rsidR="00901EDB" w:rsidRPr="00AE5A6B" w:rsidRDefault="00901EDB" w:rsidP="00553D8F">
            <w:pPr>
              <w:pStyle w:val="GOSTTablenorm"/>
            </w:pPr>
            <w:r w:rsidRPr="00AE5A6B">
              <w:t>По умолчанию заполняется текущей датой</w:t>
            </w:r>
          </w:p>
        </w:tc>
        <w:tc>
          <w:tcPr>
            <w:tcW w:w="654" w:type="pct"/>
          </w:tcPr>
          <w:p w14:paraId="4CF0C86E" w14:textId="77777777" w:rsidR="00901EDB" w:rsidRPr="00AE5A6B" w:rsidRDefault="00901EDB" w:rsidP="00553D8F">
            <w:pPr>
              <w:pStyle w:val="GOSTTablenorm"/>
            </w:pPr>
            <w:r w:rsidRPr="00AE5A6B">
              <w:t>–</w:t>
            </w:r>
          </w:p>
        </w:tc>
      </w:tr>
      <w:tr w:rsidR="00901EDB" w:rsidRPr="00AE5A6B" w14:paraId="24CAEDF6"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362BDBDE" w14:textId="77777777" w:rsidR="00901EDB" w:rsidRPr="00AE5A6B" w:rsidRDefault="00901EDB" w:rsidP="00E374F3">
            <w:pPr>
              <w:pStyle w:val="GOSTTableNum"/>
            </w:pPr>
          </w:p>
        </w:tc>
        <w:tc>
          <w:tcPr>
            <w:tcW w:w="764" w:type="pct"/>
          </w:tcPr>
          <w:p w14:paraId="4B9EA026" w14:textId="77777777" w:rsidR="00901EDB" w:rsidRPr="00AE5A6B" w:rsidRDefault="00901EDB" w:rsidP="00553D8F">
            <w:pPr>
              <w:pStyle w:val="GOSTTablenorm"/>
            </w:pPr>
            <w:r w:rsidRPr="00AE5A6B">
              <w:rPr>
                <w:rStyle w:val="GOSTSymBold"/>
              </w:rPr>
              <w:t>Вкладка «Причины возврата</w:t>
            </w:r>
            <w:r w:rsidRPr="00AE5A6B">
              <w:t>»</w:t>
            </w:r>
          </w:p>
        </w:tc>
        <w:tc>
          <w:tcPr>
            <w:tcW w:w="360" w:type="pct"/>
          </w:tcPr>
          <w:p w14:paraId="1F72BD1B" w14:textId="77777777" w:rsidR="00901EDB" w:rsidRPr="00AE5A6B" w:rsidRDefault="00901EDB" w:rsidP="00553D8F">
            <w:pPr>
              <w:pStyle w:val="GOSTTablenorm"/>
            </w:pPr>
            <w:r w:rsidRPr="00AE5A6B">
              <w:t>–</w:t>
            </w:r>
          </w:p>
        </w:tc>
        <w:tc>
          <w:tcPr>
            <w:tcW w:w="585" w:type="pct"/>
          </w:tcPr>
          <w:p w14:paraId="0FCD6C7C" w14:textId="77777777" w:rsidR="00901EDB" w:rsidRPr="00AE5A6B" w:rsidRDefault="00901EDB" w:rsidP="00553D8F">
            <w:pPr>
              <w:pStyle w:val="GOSTTablenorm"/>
            </w:pPr>
            <w:r w:rsidRPr="00AE5A6B">
              <w:t>–</w:t>
            </w:r>
          </w:p>
        </w:tc>
        <w:tc>
          <w:tcPr>
            <w:tcW w:w="224" w:type="pct"/>
          </w:tcPr>
          <w:p w14:paraId="56C782F3" w14:textId="77777777" w:rsidR="00901EDB" w:rsidRPr="00AE5A6B" w:rsidRDefault="00901EDB" w:rsidP="00553D8F">
            <w:pPr>
              <w:pStyle w:val="GOSTTablenorm"/>
            </w:pPr>
            <w:r w:rsidRPr="00AE5A6B">
              <w:t>Нет*</w:t>
            </w:r>
          </w:p>
        </w:tc>
        <w:tc>
          <w:tcPr>
            <w:tcW w:w="2179" w:type="pct"/>
          </w:tcPr>
          <w:p w14:paraId="3EF77D11" w14:textId="77777777" w:rsidR="00901EDB" w:rsidRPr="00AE5A6B" w:rsidRDefault="00901EDB" w:rsidP="00553D8F">
            <w:pPr>
              <w:pStyle w:val="GOSTTablenorm"/>
            </w:pPr>
            <w:r w:rsidRPr="00AE5A6B">
              <w:t>–</w:t>
            </w:r>
          </w:p>
        </w:tc>
        <w:tc>
          <w:tcPr>
            <w:tcW w:w="654" w:type="pct"/>
          </w:tcPr>
          <w:p w14:paraId="3785D862" w14:textId="77777777" w:rsidR="00901EDB" w:rsidRPr="00AE5A6B" w:rsidRDefault="00901EDB" w:rsidP="00901EDB">
            <w:pPr>
              <w:pStyle w:val="GOSTTablenorm"/>
            </w:pPr>
            <w:r w:rsidRPr="00AE5A6B">
              <w:t>*Блок и все его реквизиты, видимые только в том случае, если блок заполнен. В остальных случаях его не видно на форме.</w:t>
            </w:r>
          </w:p>
        </w:tc>
      </w:tr>
      <w:tr w:rsidR="00901EDB" w:rsidRPr="00AE5A6B" w14:paraId="4BDDA10E"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1817BF5A" w14:textId="77777777" w:rsidR="00901EDB" w:rsidRPr="00AE5A6B" w:rsidRDefault="00901EDB" w:rsidP="00E374F3">
            <w:pPr>
              <w:pStyle w:val="GOSTTableNum"/>
            </w:pPr>
          </w:p>
        </w:tc>
        <w:tc>
          <w:tcPr>
            <w:tcW w:w="764" w:type="pct"/>
            <w:hideMark/>
          </w:tcPr>
          <w:p w14:paraId="62149006" w14:textId="77777777" w:rsidR="00901EDB" w:rsidRPr="00AE5A6B" w:rsidRDefault="00901EDB" w:rsidP="00553D8F">
            <w:pPr>
              <w:pStyle w:val="GOSTTablenorm"/>
            </w:pPr>
            <w:r w:rsidRPr="00AE5A6B">
              <w:t>Статус обработки</w:t>
            </w:r>
          </w:p>
        </w:tc>
        <w:tc>
          <w:tcPr>
            <w:tcW w:w="360" w:type="pct"/>
          </w:tcPr>
          <w:p w14:paraId="49E61616" w14:textId="77777777" w:rsidR="00901EDB" w:rsidRPr="00AE5A6B" w:rsidRDefault="00901EDB" w:rsidP="00553D8F">
            <w:pPr>
              <w:pStyle w:val="GOSTTablenorm"/>
            </w:pPr>
            <w:r w:rsidRPr="00AE5A6B">
              <w:t>Нет</w:t>
            </w:r>
          </w:p>
        </w:tc>
        <w:tc>
          <w:tcPr>
            <w:tcW w:w="585" w:type="pct"/>
          </w:tcPr>
          <w:p w14:paraId="1AEA3704" w14:textId="77777777" w:rsidR="00901EDB" w:rsidRPr="00AE5A6B" w:rsidRDefault="00901EDB" w:rsidP="00553D8F">
            <w:pPr>
              <w:pStyle w:val="GOSTTablenorm"/>
            </w:pPr>
            <w:r w:rsidRPr="00AE5A6B">
              <w:t>Нет</w:t>
            </w:r>
          </w:p>
        </w:tc>
        <w:tc>
          <w:tcPr>
            <w:tcW w:w="224" w:type="pct"/>
          </w:tcPr>
          <w:p w14:paraId="264D52F2" w14:textId="77777777" w:rsidR="00901EDB" w:rsidRPr="00AE5A6B" w:rsidRDefault="00901EDB" w:rsidP="00553D8F">
            <w:pPr>
              <w:pStyle w:val="GOSTTablenorm"/>
            </w:pPr>
            <w:r w:rsidRPr="00AE5A6B">
              <w:t>Да</w:t>
            </w:r>
          </w:p>
        </w:tc>
        <w:tc>
          <w:tcPr>
            <w:tcW w:w="2179" w:type="pct"/>
          </w:tcPr>
          <w:p w14:paraId="7F73D41E" w14:textId="77777777" w:rsidR="00901EDB" w:rsidRPr="00AE5A6B" w:rsidRDefault="00901EDB" w:rsidP="00553D8F">
            <w:pPr>
              <w:pStyle w:val="GOSTTablenorm"/>
            </w:pPr>
            <w:r w:rsidRPr="00AE5A6B">
              <w:t xml:space="preserve">Заполняется автоматически значением «На обработке», если документ был возвращен на доработку Исполнителю. После </w:t>
            </w:r>
            <w:r w:rsidRPr="00AE5A6B">
              <w:lastRenderedPageBreak/>
              <w:t>повторной отправки на согласование (утверждение) документа все строки со статусом «На обработке» меняют статус на «Обработано»</w:t>
            </w:r>
          </w:p>
        </w:tc>
        <w:tc>
          <w:tcPr>
            <w:tcW w:w="654" w:type="pct"/>
          </w:tcPr>
          <w:p w14:paraId="199D8AAC" w14:textId="77777777" w:rsidR="00901EDB" w:rsidRPr="00AE5A6B" w:rsidRDefault="00901EDB" w:rsidP="00553D8F">
            <w:pPr>
              <w:pStyle w:val="GOSTTablenorm"/>
            </w:pPr>
            <w:r w:rsidRPr="00AE5A6B">
              <w:lastRenderedPageBreak/>
              <w:t>–</w:t>
            </w:r>
          </w:p>
        </w:tc>
      </w:tr>
      <w:tr w:rsidR="00901EDB" w:rsidRPr="00AE5A6B" w14:paraId="1B347464"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10787540" w14:textId="77777777" w:rsidR="00901EDB" w:rsidRPr="00AE5A6B" w:rsidRDefault="00901EDB" w:rsidP="00E374F3">
            <w:pPr>
              <w:pStyle w:val="GOSTTableNum"/>
            </w:pPr>
          </w:p>
        </w:tc>
        <w:tc>
          <w:tcPr>
            <w:tcW w:w="764" w:type="pct"/>
          </w:tcPr>
          <w:p w14:paraId="7836BF96" w14:textId="77777777" w:rsidR="00901EDB" w:rsidRPr="00AE5A6B" w:rsidRDefault="00901EDB" w:rsidP="006D08B5">
            <w:pPr>
              <w:pStyle w:val="GOSTTablenorm"/>
              <w:rPr>
                <w:rStyle w:val="GOSTSymBold"/>
              </w:rPr>
            </w:pPr>
            <w:r w:rsidRPr="00AE5A6B">
              <w:rPr>
                <w:rStyle w:val="GOSTSymBold"/>
              </w:rPr>
              <w:t>Вкладка «Лист согласования»</w:t>
            </w:r>
            <w:r w:rsidR="002B7AC0" w:rsidRPr="00AE5A6B">
              <w:rPr>
                <w:rStyle w:val="GOSTSymBold"/>
              </w:rPr>
              <w:t>/«Лист согласования ЦС»</w:t>
            </w:r>
          </w:p>
        </w:tc>
        <w:tc>
          <w:tcPr>
            <w:tcW w:w="360" w:type="pct"/>
          </w:tcPr>
          <w:p w14:paraId="6760C531" w14:textId="77777777" w:rsidR="00901EDB" w:rsidRPr="00AE5A6B" w:rsidRDefault="00901EDB" w:rsidP="00553D8F">
            <w:pPr>
              <w:pStyle w:val="GOSTTablenorm"/>
            </w:pPr>
            <w:r w:rsidRPr="00AE5A6B">
              <w:t>–</w:t>
            </w:r>
          </w:p>
        </w:tc>
        <w:tc>
          <w:tcPr>
            <w:tcW w:w="585" w:type="pct"/>
          </w:tcPr>
          <w:p w14:paraId="0679D1A1" w14:textId="77777777" w:rsidR="00901EDB" w:rsidRPr="00AE5A6B" w:rsidRDefault="00901EDB" w:rsidP="00553D8F">
            <w:pPr>
              <w:pStyle w:val="GOSTTablenorm"/>
            </w:pPr>
            <w:r w:rsidRPr="00AE5A6B">
              <w:t>–</w:t>
            </w:r>
          </w:p>
        </w:tc>
        <w:tc>
          <w:tcPr>
            <w:tcW w:w="224" w:type="pct"/>
          </w:tcPr>
          <w:p w14:paraId="0A6BC563" w14:textId="77777777" w:rsidR="00901EDB" w:rsidRPr="00AE5A6B" w:rsidRDefault="00901EDB" w:rsidP="00553D8F">
            <w:pPr>
              <w:pStyle w:val="GOSTTablenorm"/>
            </w:pPr>
            <w:r w:rsidRPr="00AE5A6B">
              <w:t>–</w:t>
            </w:r>
          </w:p>
        </w:tc>
        <w:tc>
          <w:tcPr>
            <w:tcW w:w="2179" w:type="pct"/>
          </w:tcPr>
          <w:p w14:paraId="63802DC5" w14:textId="77777777" w:rsidR="00901EDB" w:rsidRPr="00AE5A6B" w:rsidRDefault="00901EDB" w:rsidP="00553D8F">
            <w:pPr>
              <w:pStyle w:val="GOSTTablenorm"/>
            </w:pPr>
            <w:r w:rsidRPr="00AE5A6B">
              <w:t>Типовой блок Лист согласования для ЮЛ</w:t>
            </w:r>
          </w:p>
        </w:tc>
        <w:tc>
          <w:tcPr>
            <w:tcW w:w="654" w:type="pct"/>
          </w:tcPr>
          <w:p w14:paraId="4768D15B" w14:textId="77777777" w:rsidR="00901EDB" w:rsidRPr="00AE5A6B" w:rsidRDefault="00901EDB" w:rsidP="00553D8F">
            <w:pPr>
              <w:pStyle w:val="GOSTTablenorm"/>
            </w:pPr>
            <w:r w:rsidRPr="00AE5A6B">
              <w:t>–</w:t>
            </w:r>
          </w:p>
        </w:tc>
      </w:tr>
    </w:tbl>
    <w:p w14:paraId="4661DC1F" w14:textId="5A49A58C" w:rsidR="00285CE6" w:rsidRPr="00AE5A6B" w:rsidRDefault="00285CE6" w:rsidP="00285CE6">
      <w:pPr>
        <w:pStyle w:val="GOSTNormal"/>
        <w:keepNext/>
      </w:pPr>
      <w:r w:rsidRPr="00AE5A6B">
        <w:t>Правила заполнения реквизитов на закладке «</w:t>
      </w:r>
      <w:r w:rsidR="003331AE" w:rsidRPr="00AE5A6B">
        <w:t>Отметка ЦС обслуживания»</w:t>
      </w:r>
      <w:r w:rsidRPr="00AE5A6B">
        <w:t xml:space="preserve"> </w:t>
      </w:r>
      <w:r w:rsidR="00091069" w:rsidRPr="00AE5A6B">
        <w:t>(рис. </w:t>
      </w:r>
      <w:r w:rsidR="003331AE" w:rsidRPr="00AE5A6B">
        <w:fldChar w:fldCharType="begin"/>
      </w:r>
      <w:r w:rsidR="003331AE" w:rsidRPr="00AE5A6B">
        <w:instrText xml:space="preserve"> REF _Ref38556771 \h </w:instrText>
      </w:r>
      <w:r w:rsidR="007F7184" w:rsidRPr="00AE5A6B">
        <w:instrText xml:space="preserve"> \* MERGEFORMAT </w:instrText>
      </w:r>
      <w:r w:rsidR="003331AE" w:rsidRPr="00AE5A6B">
        <w:fldChar w:fldCharType="separate"/>
      </w:r>
      <w:r w:rsidR="009849A5">
        <w:rPr>
          <w:noProof/>
        </w:rPr>
        <w:t>39</w:t>
      </w:r>
      <w:r w:rsidR="003331AE" w:rsidRPr="00AE5A6B">
        <w:fldChar w:fldCharType="end"/>
      </w:r>
      <w:r w:rsidRPr="00AE5A6B">
        <w:t xml:space="preserve">) приведены </w:t>
      </w:r>
      <w:r w:rsidR="00091069" w:rsidRPr="00AE5A6B">
        <w:t>в таблице </w:t>
      </w:r>
      <w:r w:rsidR="003331AE" w:rsidRPr="00AE5A6B">
        <w:fldChar w:fldCharType="begin"/>
      </w:r>
      <w:r w:rsidR="003331AE" w:rsidRPr="00AE5A6B">
        <w:instrText xml:space="preserve"> REF _Ref38556787 \h </w:instrText>
      </w:r>
      <w:r w:rsidR="007F7184" w:rsidRPr="00AE5A6B">
        <w:instrText xml:space="preserve"> \* MERGEFORMAT </w:instrText>
      </w:r>
      <w:r w:rsidR="003331AE" w:rsidRPr="00AE5A6B">
        <w:fldChar w:fldCharType="separate"/>
      </w:r>
      <w:r w:rsidR="009849A5">
        <w:rPr>
          <w:noProof/>
        </w:rPr>
        <w:t>10</w:t>
      </w:r>
      <w:r w:rsidR="003331AE" w:rsidRPr="00AE5A6B">
        <w:fldChar w:fldCharType="end"/>
      </w:r>
      <w:r w:rsidRPr="00AE5A6B">
        <w:t>.</w:t>
      </w:r>
    </w:p>
    <w:p w14:paraId="33466927" w14:textId="1262A589" w:rsidR="00AA7093" w:rsidRPr="00AE5A6B" w:rsidRDefault="00863E86" w:rsidP="005B3097">
      <w:pPr>
        <w:pStyle w:val="GOSTFigure"/>
      </w:pPr>
      <w:r w:rsidRPr="00AE5A6B">
        <w:rPr>
          <w:noProof/>
        </w:rPr>
        <w:drawing>
          <wp:inline distT="0" distB="0" distL="0" distR="0" wp14:anchorId="162CE0D2" wp14:editId="3307EF0F">
            <wp:extent cx="6190068" cy="1534160"/>
            <wp:effectExtent l="0" t="0" r="1270" b="8890"/>
            <wp:docPr id="62" name="Рисунок 62" descr="E:\Ната\РАБОТА\Скриншоты\рис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Ната\РАБОТА\Скриншоты\рис 30.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09797" cy="1539050"/>
                    </a:xfrm>
                    <a:prstGeom prst="rect">
                      <a:avLst/>
                    </a:prstGeom>
                    <a:noFill/>
                    <a:ln>
                      <a:noFill/>
                    </a:ln>
                  </pic:spPr>
                </pic:pic>
              </a:graphicData>
            </a:graphic>
          </wp:inline>
        </w:drawing>
      </w:r>
    </w:p>
    <w:p w14:paraId="2F3CD97B" w14:textId="36F853C4" w:rsidR="005B3097" w:rsidRPr="00AE5A6B" w:rsidRDefault="00DF264D" w:rsidP="005B309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96" w:name="_Ref38556771"/>
      <w:bookmarkStart w:id="1497" w:name="_Toc111012036"/>
      <w:bookmarkStart w:id="1498" w:name="_Toc202273039"/>
      <w:r w:rsidR="009849A5">
        <w:rPr>
          <w:noProof/>
        </w:rPr>
        <w:t>39</w:t>
      </w:r>
      <w:bookmarkEnd w:id="1496"/>
      <w:r w:rsidRPr="00AE5A6B">
        <w:rPr>
          <w:noProof/>
        </w:rPr>
        <w:fldChar w:fldCharType="end"/>
      </w:r>
      <w:r w:rsidR="005B3097" w:rsidRPr="00AE5A6B">
        <w:t>.</w:t>
      </w:r>
      <w:r w:rsidR="003331AE" w:rsidRPr="00AE5A6B">
        <w:t xml:space="preserve"> ВФ формуляра «Уведомление об уточнении операций клиента». Закладка </w:t>
      </w:r>
      <w:bookmarkStart w:id="1499" w:name="_Hlk38613897"/>
      <w:r w:rsidR="003331AE" w:rsidRPr="00AE5A6B">
        <w:t>«Отметка ЦС обслуживания»</w:t>
      </w:r>
      <w:bookmarkEnd w:id="1497"/>
      <w:bookmarkEnd w:id="1498"/>
      <w:bookmarkEnd w:id="1499"/>
    </w:p>
    <w:p w14:paraId="4C701521" w14:textId="42560780" w:rsidR="00AA7093" w:rsidRPr="00AE5A6B" w:rsidRDefault="00DF264D" w:rsidP="00AA7093">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500" w:name="_Ref38556787"/>
      <w:bookmarkStart w:id="1501" w:name="_Toc202272997"/>
      <w:r w:rsidR="009849A5">
        <w:rPr>
          <w:noProof/>
        </w:rPr>
        <w:t>10</w:t>
      </w:r>
      <w:bookmarkEnd w:id="1500"/>
      <w:r w:rsidRPr="00AE5A6B">
        <w:rPr>
          <w:noProof/>
        </w:rPr>
        <w:fldChar w:fldCharType="end"/>
      </w:r>
      <w:r w:rsidR="00AA7093" w:rsidRPr="00AE5A6B">
        <w:t>.</w:t>
      </w:r>
      <w:r w:rsidR="004C3350" w:rsidRPr="00AE5A6B">
        <w:t xml:space="preserve"> Правила заполнения реквизитов на закладке «Отметка ЦС обслуживания»</w:t>
      </w:r>
      <w:bookmarkEnd w:id="1501"/>
    </w:p>
    <w:tbl>
      <w:tblPr>
        <w:tblStyle w:val="GOSTTable"/>
        <w:tblW w:w="5000" w:type="pct"/>
        <w:tblLayout w:type="fixed"/>
        <w:tblLook w:val="00A0" w:firstRow="1" w:lastRow="0" w:firstColumn="1" w:lastColumn="0" w:noHBand="0" w:noVBand="0"/>
      </w:tblPr>
      <w:tblGrid>
        <w:gridCol w:w="454"/>
        <w:gridCol w:w="2179"/>
        <w:gridCol w:w="698"/>
        <w:gridCol w:w="622"/>
        <w:gridCol w:w="425"/>
        <w:gridCol w:w="3660"/>
        <w:gridCol w:w="1656"/>
      </w:tblGrid>
      <w:tr w:rsidR="00AA7093" w:rsidRPr="00AE5A6B" w14:paraId="19BC5CC9" w14:textId="77777777" w:rsidTr="00544EE4">
        <w:trPr>
          <w:cnfStyle w:val="100000000000" w:firstRow="1" w:lastRow="0" w:firstColumn="0" w:lastColumn="0" w:oddVBand="0" w:evenVBand="0" w:oddHBand="0" w:evenHBand="0" w:firstRowFirstColumn="0" w:firstRowLastColumn="0" w:lastRowFirstColumn="0" w:lastRowLastColumn="0"/>
        </w:trPr>
        <w:tc>
          <w:tcPr>
            <w:tcW w:w="234" w:type="pct"/>
            <w:hideMark/>
          </w:tcPr>
          <w:p w14:paraId="02E77DD7" w14:textId="77777777" w:rsidR="00AA7093" w:rsidRPr="00AE5A6B" w:rsidRDefault="00AA7093" w:rsidP="00553D8F">
            <w:pPr>
              <w:pStyle w:val="GOSTTableHead"/>
            </w:pPr>
            <w:r w:rsidRPr="00AE5A6B">
              <w:t>Структура</w:t>
            </w:r>
          </w:p>
        </w:tc>
        <w:tc>
          <w:tcPr>
            <w:tcW w:w="1124" w:type="pct"/>
            <w:hideMark/>
          </w:tcPr>
          <w:p w14:paraId="05D35556" w14:textId="77777777" w:rsidR="00AA7093" w:rsidRPr="00AE5A6B" w:rsidRDefault="00AA7093" w:rsidP="00553D8F">
            <w:pPr>
              <w:pStyle w:val="GOSTTableHead"/>
            </w:pPr>
            <w:r w:rsidRPr="00AE5A6B">
              <w:t>Наименование реквизита</w:t>
            </w:r>
          </w:p>
        </w:tc>
        <w:tc>
          <w:tcPr>
            <w:tcW w:w="360" w:type="pct"/>
            <w:hideMark/>
          </w:tcPr>
          <w:p w14:paraId="177D6883" w14:textId="77777777" w:rsidR="00AA7093" w:rsidRPr="00AE5A6B" w:rsidRDefault="00AA7093" w:rsidP="00553D8F">
            <w:pPr>
              <w:pStyle w:val="GOSTTableHead"/>
            </w:pPr>
            <w:r w:rsidRPr="00AE5A6B">
              <w:t>Обязательность</w:t>
            </w:r>
          </w:p>
        </w:tc>
        <w:tc>
          <w:tcPr>
            <w:tcW w:w="321" w:type="pct"/>
            <w:hideMark/>
          </w:tcPr>
          <w:p w14:paraId="411F30C3" w14:textId="77777777" w:rsidR="00AA7093" w:rsidRPr="00AE5A6B" w:rsidRDefault="00AA7093" w:rsidP="00553D8F">
            <w:pPr>
              <w:pStyle w:val="GOSTTableHead"/>
            </w:pPr>
            <w:r w:rsidRPr="00AE5A6B">
              <w:t>Доступность для редактирования</w:t>
            </w:r>
          </w:p>
        </w:tc>
        <w:tc>
          <w:tcPr>
            <w:tcW w:w="219" w:type="pct"/>
            <w:hideMark/>
          </w:tcPr>
          <w:p w14:paraId="649E88DC" w14:textId="77777777" w:rsidR="00AA7093" w:rsidRPr="00AE5A6B" w:rsidRDefault="00AA7093" w:rsidP="00553D8F">
            <w:pPr>
              <w:pStyle w:val="GOSTTableHead"/>
            </w:pPr>
            <w:r w:rsidRPr="00AE5A6B">
              <w:t>Видимость</w:t>
            </w:r>
          </w:p>
        </w:tc>
        <w:tc>
          <w:tcPr>
            <w:tcW w:w="1888" w:type="pct"/>
            <w:hideMark/>
          </w:tcPr>
          <w:p w14:paraId="30F5442D" w14:textId="77777777" w:rsidR="00AA7093" w:rsidRPr="00AE5A6B" w:rsidRDefault="00AA7093" w:rsidP="00553D8F">
            <w:pPr>
              <w:pStyle w:val="GOSTTableHead"/>
            </w:pPr>
            <w:r w:rsidRPr="00AE5A6B">
              <w:t>Правила заполнения реквизита</w:t>
            </w:r>
          </w:p>
        </w:tc>
        <w:tc>
          <w:tcPr>
            <w:tcW w:w="854" w:type="pct"/>
            <w:hideMark/>
          </w:tcPr>
          <w:p w14:paraId="4C454D89" w14:textId="77777777" w:rsidR="00AA7093" w:rsidRPr="00AE5A6B" w:rsidRDefault="00AA7093" w:rsidP="00553D8F">
            <w:pPr>
              <w:pStyle w:val="GOSTTableHead"/>
            </w:pPr>
            <w:r w:rsidRPr="00AE5A6B">
              <w:t>Примечание</w:t>
            </w:r>
          </w:p>
        </w:tc>
      </w:tr>
      <w:tr w:rsidR="00285CE6" w:rsidRPr="00AE5A6B" w14:paraId="3DFADC30" w14:textId="77777777" w:rsidTr="00285CE6">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14:paraId="6A404097" w14:textId="77777777" w:rsidR="00285CE6" w:rsidRPr="00AE5A6B" w:rsidRDefault="00285CE6" w:rsidP="00285CE6">
            <w:pPr>
              <w:pStyle w:val="GOSTTablenorm"/>
              <w:rPr>
                <w:rStyle w:val="GOSTSymBold"/>
              </w:rPr>
            </w:pPr>
            <w:r w:rsidRPr="00AE5A6B">
              <w:rPr>
                <w:rStyle w:val="GOSTSymBold"/>
              </w:rPr>
              <w:t>Вкладка «Отметки ЦС обслуживания»</w:t>
            </w:r>
          </w:p>
        </w:tc>
      </w:tr>
      <w:tr w:rsidR="00AA7093" w:rsidRPr="00AE5A6B" w14:paraId="7CF8755D"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5BDDF687" w14:textId="77777777" w:rsidR="00AA7093" w:rsidRPr="00AE5A6B" w:rsidRDefault="00AA7093" w:rsidP="00673878">
            <w:pPr>
              <w:pStyle w:val="GOSTTableNum"/>
              <w:numPr>
                <w:ilvl w:val="0"/>
                <w:numId w:val="166"/>
              </w:numPr>
            </w:pPr>
          </w:p>
        </w:tc>
        <w:tc>
          <w:tcPr>
            <w:tcW w:w="1124" w:type="pct"/>
          </w:tcPr>
          <w:p w14:paraId="6D4771C1" w14:textId="77777777" w:rsidR="00AA7093" w:rsidRPr="00AE5A6B" w:rsidRDefault="00AA7093" w:rsidP="00553D8F">
            <w:pPr>
              <w:pStyle w:val="GOSTTablenorm"/>
            </w:pPr>
            <w:r w:rsidRPr="00AE5A6B">
              <w:t>Должность руководителя (уполномоченного руководителем лица)</w:t>
            </w:r>
          </w:p>
        </w:tc>
        <w:tc>
          <w:tcPr>
            <w:tcW w:w="360" w:type="pct"/>
          </w:tcPr>
          <w:p w14:paraId="68E3FBB6" w14:textId="77777777" w:rsidR="00AA7093" w:rsidRPr="00AE5A6B" w:rsidRDefault="00AA7093" w:rsidP="00553D8F">
            <w:pPr>
              <w:pStyle w:val="GOSTTablenorm"/>
            </w:pPr>
            <w:r w:rsidRPr="00AE5A6B">
              <w:t>Нет</w:t>
            </w:r>
          </w:p>
        </w:tc>
        <w:tc>
          <w:tcPr>
            <w:tcW w:w="321" w:type="pct"/>
          </w:tcPr>
          <w:p w14:paraId="0D3C660A" w14:textId="77777777" w:rsidR="00AA7093" w:rsidRPr="00AE5A6B" w:rsidRDefault="00AA7093" w:rsidP="00553D8F">
            <w:pPr>
              <w:pStyle w:val="GOSTTablenorm"/>
            </w:pPr>
            <w:r w:rsidRPr="00AE5A6B">
              <w:t>Да</w:t>
            </w:r>
          </w:p>
        </w:tc>
        <w:tc>
          <w:tcPr>
            <w:tcW w:w="219" w:type="pct"/>
          </w:tcPr>
          <w:p w14:paraId="612336D7" w14:textId="77777777" w:rsidR="00AA7093" w:rsidRPr="00AE5A6B" w:rsidRDefault="00AA7093" w:rsidP="00553D8F">
            <w:pPr>
              <w:pStyle w:val="GOSTTablenorm"/>
            </w:pPr>
            <w:r w:rsidRPr="00AE5A6B">
              <w:t>Да</w:t>
            </w:r>
          </w:p>
        </w:tc>
        <w:tc>
          <w:tcPr>
            <w:tcW w:w="1888" w:type="pct"/>
          </w:tcPr>
          <w:p w14:paraId="1EFBD290" w14:textId="77777777" w:rsidR="00AA7093" w:rsidRPr="00AE5A6B" w:rsidRDefault="00AA7093" w:rsidP="00553D8F">
            <w:pPr>
              <w:pStyle w:val="GOSTTablenorm"/>
            </w:pPr>
            <w:r w:rsidRPr="00AE5A6B">
              <w:t>Заполняется автоматически при выполнении операции согласования в соответствии с листом согласования</w:t>
            </w:r>
          </w:p>
        </w:tc>
        <w:tc>
          <w:tcPr>
            <w:tcW w:w="854" w:type="pct"/>
          </w:tcPr>
          <w:p w14:paraId="3DC9ACD6" w14:textId="77777777" w:rsidR="00AA7093" w:rsidRPr="00AE5A6B" w:rsidRDefault="00AA7093" w:rsidP="00553D8F">
            <w:pPr>
              <w:pStyle w:val="GOSTTablenorm"/>
            </w:pPr>
            <w:r w:rsidRPr="00AE5A6B">
              <w:t>Должность руководителя</w:t>
            </w:r>
          </w:p>
        </w:tc>
      </w:tr>
      <w:tr w:rsidR="00AA7093" w:rsidRPr="00AE5A6B" w14:paraId="24654C3E"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62BB7901" w14:textId="77777777" w:rsidR="00AA7093" w:rsidRPr="00AE5A6B" w:rsidRDefault="00AA7093" w:rsidP="00285CE6">
            <w:pPr>
              <w:pStyle w:val="GOSTTableNum"/>
            </w:pPr>
          </w:p>
        </w:tc>
        <w:tc>
          <w:tcPr>
            <w:tcW w:w="1124" w:type="pct"/>
          </w:tcPr>
          <w:p w14:paraId="4D1DFDE5" w14:textId="77777777" w:rsidR="00AA7093" w:rsidRPr="00AE5A6B" w:rsidRDefault="00AA7093" w:rsidP="00553D8F">
            <w:pPr>
              <w:pStyle w:val="GOSTTablenorm"/>
            </w:pPr>
            <w:r w:rsidRPr="00AE5A6B">
              <w:t>ФИО</w:t>
            </w:r>
          </w:p>
        </w:tc>
        <w:tc>
          <w:tcPr>
            <w:tcW w:w="360" w:type="pct"/>
          </w:tcPr>
          <w:p w14:paraId="12A20E90" w14:textId="77777777" w:rsidR="00AA7093" w:rsidRPr="00AE5A6B" w:rsidRDefault="00AA7093" w:rsidP="00553D8F">
            <w:pPr>
              <w:pStyle w:val="GOSTTablenorm"/>
            </w:pPr>
            <w:r w:rsidRPr="00AE5A6B">
              <w:t>Нет</w:t>
            </w:r>
          </w:p>
        </w:tc>
        <w:tc>
          <w:tcPr>
            <w:tcW w:w="321" w:type="pct"/>
          </w:tcPr>
          <w:p w14:paraId="6E157204" w14:textId="77777777" w:rsidR="00AA7093" w:rsidRPr="00AE5A6B" w:rsidRDefault="00AA7093" w:rsidP="00553D8F">
            <w:pPr>
              <w:pStyle w:val="GOSTTablenorm"/>
            </w:pPr>
            <w:r w:rsidRPr="00AE5A6B">
              <w:t>Да</w:t>
            </w:r>
          </w:p>
        </w:tc>
        <w:tc>
          <w:tcPr>
            <w:tcW w:w="219" w:type="pct"/>
          </w:tcPr>
          <w:p w14:paraId="47C3FD23" w14:textId="77777777" w:rsidR="00AA7093" w:rsidRPr="00AE5A6B" w:rsidRDefault="00AA7093" w:rsidP="00553D8F">
            <w:pPr>
              <w:pStyle w:val="GOSTTablenorm"/>
            </w:pPr>
            <w:r w:rsidRPr="00AE5A6B">
              <w:t>Да</w:t>
            </w:r>
          </w:p>
        </w:tc>
        <w:tc>
          <w:tcPr>
            <w:tcW w:w="1888" w:type="pct"/>
          </w:tcPr>
          <w:p w14:paraId="44D300F4" w14:textId="77777777" w:rsidR="00AA7093" w:rsidRPr="00AE5A6B" w:rsidRDefault="00AA7093" w:rsidP="00553D8F">
            <w:pPr>
              <w:pStyle w:val="GOSTTablenorm"/>
            </w:pPr>
            <w:r w:rsidRPr="00AE5A6B">
              <w:t xml:space="preserve">Заполняется автоматически в операции согласования в соответствии с </w:t>
            </w:r>
            <w:r w:rsidRPr="00AE5A6B">
              <w:lastRenderedPageBreak/>
              <w:t>листом согласования</w:t>
            </w:r>
          </w:p>
        </w:tc>
        <w:tc>
          <w:tcPr>
            <w:tcW w:w="854" w:type="pct"/>
          </w:tcPr>
          <w:p w14:paraId="6DD8774A" w14:textId="77777777" w:rsidR="00AA7093" w:rsidRPr="00AE5A6B" w:rsidRDefault="00AA7093" w:rsidP="00553D8F">
            <w:pPr>
              <w:pStyle w:val="GOSTTablenorm"/>
            </w:pPr>
            <w:r w:rsidRPr="00AE5A6B">
              <w:lastRenderedPageBreak/>
              <w:t>Расшифровка подписи руко</w:t>
            </w:r>
            <w:r w:rsidRPr="00AE5A6B">
              <w:lastRenderedPageBreak/>
              <w:t>водителя</w:t>
            </w:r>
          </w:p>
        </w:tc>
      </w:tr>
      <w:tr w:rsidR="00AA7093" w:rsidRPr="00AE5A6B" w14:paraId="4FB406D8"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5D2AB1D3" w14:textId="77777777" w:rsidR="00AA7093" w:rsidRPr="00AE5A6B" w:rsidRDefault="00AA7093" w:rsidP="00285CE6">
            <w:pPr>
              <w:pStyle w:val="GOSTTableNum"/>
            </w:pPr>
          </w:p>
        </w:tc>
        <w:tc>
          <w:tcPr>
            <w:tcW w:w="1124" w:type="pct"/>
          </w:tcPr>
          <w:p w14:paraId="49F4DA8C" w14:textId="77777777" w:rsidR="00AA7093" w:rsidRPr="00AE5A6B" w:rsidRDefault="00AA7093" w:rsidP="00553D8F">
            <w:pPr>
              <w:pStyle w:val="GOSTTablenorm"/>
            </w:pPr>
            <w:r w:rsidRPr="00AE5A6B">
              <w:t>Должность ответственного исполнителя</w:t>
            </w:r>
          </w:p>
        </w:tc>
        <w:tc>
          <w:tcPr>
            <w:tcW w:w="360" w:type="pct"/>
          </w:tcPr>
          <w:p w14:paraId="5171001B" w14:textId="77777777" w:rsidR="00AA7093" w:rsidRPr="00AE5A6B" w:rsidRDefault="00AA7093" w:rsidP="00553D8F">
            <w:pPr>
              <w:pStyle w:val="GOSTTablenorm"/>
            </w:pPr>
            <w:r w:rsidRPr="00AE5A6B">
              <w:t>Нет</w:t>
            </w:r>
          </w:p>
        </w:tc>
        <w:tc>
          <w:tcPr>
            <w:tcW w:w="321" w:type="pct"/>
          </w:tcPr>
          <w:p w14:paraId="771DDE14" w14:textId="77777777" w:rsidR="00AA7093" w:rsidRPr="00AE5A6B" w:rsidRDefault="00AA7093" w:rsidP="00553D8F">
            <w:pPr>
              <w:pStyle w:val="GOSTTablenorm"/>
            </w:pPr>
            <w:r w:rsidRPr="00AE5A6B">
              <w:t>Да</w:t>
            </w:r>
          </w:p>
        </w:tc>
        <w:tc>
          <w:tcPr>
            <w:tcW w:w="219" w:type="pct"/>
          </w:tcPr>
          <w:p w14:paraId="4FDD900A" w14:textId="77777777" w:rsidR="00AA7093" w:rsidRPr="00AE5A6B" w:rsidRDefault="00AA7093" w:rsidP="00553D8F">
            <w:pPr>
              <w:pStyle w:val="GOSTTablenorm"/>
            </w:pPr>
            <w:r w:rsidRPr="00AE5A6B">
              <w:t>Да</w:t>
            </w:r>
          </w:p>
        </w:tc>
        <w:tc>
          <w:tcPr>
            <w:tcW w:w="1888" w:type="pct"/>
          </w:tcPr>
          <w:p w14:paraId="01EBA355" w14:textId="77777777" w:rsidR="00AA7093" w:rsidRPr="00AE5A6B" w:rsidRDefault="00AA7093" w:rsidP="00553D8F">
            <w:pPr>
              <w:pStyle w:val="GOSTTablenorm"/>
            </w:pPr>
            <w:r w:rsidRPr="00AE5A6B">
              <w:t>Заполняется автоматически при выполнении операции согласования в соответствии с листом согласования</w:t>
            </w:r>
          </w:p>
        </w:tc>
        <w:tc>
          <w:tcPr>
            <w:tcW w:w="854" w:type="pct"/>
          </w:tcPr>
          <w:p w14:paraId="47E5A33C" w14:textId="77777777" w:rsidR="00AA7093" w:rsidRPr="00AE5A6B" w:rsidRDefault="00AA7093" w:rsidP="00553D8F">
            <w:pPr>
              <w:pStyle w:val="GOSTTablenorm"/>
            </w:pPr>
            <w:r w:rsidRPr="00AE5A6B">
              <w:t>Должность ответственного исполнителя</w:t>
            </w:r>
          </w:p>
        </w:tc>
      </w:tr>
      <w:tr w:rsidR="00AA7093" w:rsidRPr="00AE5A6B" w14:paraId="6C5B855A"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48777957" w14:textId="77777777" w:rsidR="00AA7093" w:rsidRPr="00AE5A6B" w:rsidRDefault="00AA7093" w:rsidP="00285CE6">
            <w:pPr>
              <w:pStyle w:val="GOSTTableNum"/>
            </w:pPr>
          </w:p>
        </w:tc>
        <w:tc>
          <w:tcPr>
            <w:tcW w:w="1124" w:type="pct"/>
          </w:tcPr>
          <w:p w14:paraId="2A76D586" w14:textId="77777777" w:rsidR="00AA7093" w:rsidRPr="00AE5A6B" w:rsidRDefault="00AA7093" w:rsidP="00553D8F">
            <w:pPr>
              <w:pStyle w:val="GOSTTablenorm"/>
            </w:pPr>
            <w:r w:rsidRPr="00AE5A6B">
              <w:t>ФИО</w:t>
            </w:r>
          </w:p>
        </w:tc>
        <w:tc>
          <w:tcPr>
            <w:tcW w:w="360" w:type="pct"/>
          </w:tcPr>
          <w:p w14:paraId="2BEA4422" w14:textId="77777777" w:rsidR="00AA7093" w:rsidRPr="00AE5A6B" w:rsidRDefault="00AA7093" w:rsidP="00553D8F">
            <w:pPr>
              <w:pStyle w:val="GOSTTablenorm"/>
            </w:pPr>
            <w:r w:rsidRPr="00AE5A6B">
              <w:t>Нет</w:t>
            </w:r>
          </w:p>
        </w:tc>
        <w:tc>
          <w:tcPr>
            <w:tcW w:w="321" w:type="pct"/>
          </w:tcPr>
          <w:p w14:paraId="554486A5" w14:textId="77777777" w:rsidR="00AA7093" w:rsidRPr="00AE5A6B" w:rsidRDefault="00AA7093" w:rsidP="00553D8F">
            <w:pPr>
              <w:pStyle w:val="GOSTTablenorm"/>
            </w:pPr>
            <w:r w:rsidRPr="00AE5A6B">
              <w:t>Да</w:t>
            </w:r>
          </w:p>
        </w:tc>
        <w:tc>
          <w:tcPr>
            <w:tcW w:w="219" w:type="pct"/>
          </w:tcPr>
          <w:p w14:paraId="40EE4DEB" w14:textId="77777777" w:rsidR="00AA7093" w:rsidRPr="00AE5A6B" w:rsidRDefault="00AA7093" w:rsidP="00553D8F">
            <w:pPr>
              <w:pStyle w:val="GOSTTablenorm"/>
            </w:pPr>
            <w:r w:rsidRPr="00AE5A6B">
              <w:t>Да</w:t>
            </w:r>
          </w:p>
        </w:tc>
        <w:tc>
          <w:tcPr>
            <w:tcW w:w="1888" w:type="pct"/>
          </w:tcPr>
          <w:p w14:paraId="11301261" w14:textId="77777777" w:rsidR="00AA7093" w:rsidRPr="00AE5A6B" w:rsidRDefault="00AA7093" w:rsidP="00553D8F">
            <w:pPr>
              <w:pStyle w:val="GOSTTablenorm"/>
            </w:pPr>
            <w:r w:rsidRPr="00AE5A6B">
              <w:t>Заполняется автоматически в операции согласования в соответствии с листом согласования</w:t>
            </w:r>
          </w:p>
        </w:tc>
        <w:tc>
          <w:tcPr>
            <w:tcW w:w="854" w:type="pct"/>
          </w:tcPr>
          <w:p w14:paraId="7C3DDD30" w14:textId="77777777" w:rsidR="00AA7093" w:rsidRPr="00AE5A6B" w:rsidRDefault="00AA7093" w:rsidP="00553D8F">
            <w:pPr>
              <w:pStyle w:val="GOSTTablenorm"/>
            </w:pPr>
            <w:r w:rsidRPr="00AE5A6B">
              <w:t>Расшифровка подписи ответственного исполнителя, с указанием фамилии и инициалов</w:t>
            </w:r>
          </w:p>
        </w:tc>
      </w:tr>
      <w:tr w:rsidR="00AA7093" w:rsidRPr="00AE5A6B" w14:paraId="3D9882AD"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0E17C4E9" w14:textId="77777777" w:rsidR="00AA7093" w:rsidRPr="00AE5A6B" w:rsidRDefault="00AA7093" w:rsidP="00285CE6">
            <w:pPr>
              <w:pStyle w:val="GOSTTableNum"/>
            </w:pPr>
          </w:p>
        </w:tc>
        <w:tc>
          <w:tcPr>
            <w:tcW w:w="1124" w:type="pct"/>
          </w:tcPr>
          <w:p w14:paraId="40E9D1D2" w14:textId="77777777" w:rsidR="00AA7093" w:rsidRPr="00AE5A6B" w:rsidRDefault="00AA7093" w:rsidP="00553D8F">
            <w:pPr>
              <w:pStyle w:val="GOSTTablenorm"/>
            </w:pPr>
            <w:r w:rsidRPr="00AE5A6B">
              <w:t>Телефон ответственного исполнителя</w:t>
            </w:r>
          </w:p>
        </w:tc>
        <w:tc>
          <w:tcPr>
            <w:tcW w:w="360" w:type="pct"/>
          </w:tcPr>
          <w:p w14:paraId="65234173" w14:textId="77777777" w:rsidR="00AA7093" w:rsidRPr="00AE5A6B" w:rsidRDefault="00AA7093" w:rsidP="00553D8F">
            <w:pPr>
              <w:pStyle w:val="GOSTTablenorm"/>
            </w:pPr>
            <w:r w:rsidRPr="00AE5A6B">
              <w:t>Нет</w:t>
            </w:r>
          </w:p>
        </w:tc>
        <w:tc>
          <w:tcPr>
            <w:tcW w:w="321" w:type="pct"/>
          </w:tcPr>
          <w:p w14:paraId="1492C2A7" w14:textId="77777777" w:rsidR="00AA7093" w:rsidRPr="00AE5A6B" w:rsidRDefault="00AA7093" w:rsidP="00553D8F">
            <w:pPr>
              <w:pStyle w:val="GOSTTablenorm"/>
            </w:pPr>
            <w:r w:rsidRPr="00AE5A6B">
              <w:t>Да</w:t>
            </w:r>
          </w:p>
        </w:tc>
        <w:tc>
          <w:tcPr>
            <w:tcW w:w="219" w:type="pct"/>
          </w:tcPr>
          <w:p w14:paraId="5D424D65" w14:textId="77777777" w:rsidR="00AA7093" w:rsidRPr="00AE5A6B" w:rsidRDefault="00AA7093" w:rsidP="00553D8F">
            <w:pPr>
              <w:pStyle w:val="GOSTTablenorm"/>
            </w:pPr>
            <w:r w:rsidRPr="00AE5A6B">
              <w:t>Да</w:t>
            </w:r>
          </w:p>
        </w:tc>
        <w:tc>
          <w:tcPr>
            <w:tcW w:w="1888" w:type="pct"/>
          </w:tcPr>
          <w:p w14:paraId="539FF588" w14:textId="77777777" w:rsidR="00285CE6" w:rsidRPr="00AE5A6B" w:rsidRDefault="00285CE6" w:rsidP="003A2551">
            <w:pPr>
              <w:pStyle w:val="GOSTTablenorm"/>
              <w:rPr>
                <w:lang w:val="en-US"/>
              </w:rPr>
            </w:pPr>
            <w:r w:rsidRPr="00AE5A6B">
              <w:t>Варианты заполнения</w:t>
            </w:r>
            <w:r w:rsidRPr="00AE5A6B">
              <w:rPr>
                <w:lang w:val="en-US"/>
              </w:rPr>
              <w:t>:</w:t>
            </w:r>
          </w:p>
          <w:p w14:paraId="3A9B3414" w14:textId="77777777" w:rsidR="00AA7093" w:rsidRPr="00AE5A6B" w:rsidRDefault="00AA7093" w:rsidP="00673878">
            <w:pPr>
              <w:pStyle w:val="GOSTTableListNum1"/>
              <w:numPr>
                <w:ilvl w:val="0"/>
                <w:numId w:val="167"/>
              </w:numPr>
            </w:pPr>
            <w:r w:rsidRPr="00AE5A6B">
              <w:t>Заполняется автоматически на шаге заполнения данных о пользователе.</w:t>
            </w:r>
          </w:p>
          <w:p w14:paraId="6F29BCA7" w14:textId="77777777" w:rsidR="00AA7093" w:rsidRPr="00AE5A6B" w:rsidRDefault="00AA7093" w:rsidP="007E6E92">
            <w:pPr>
              <w:pStyle w:val="GOSTTableListNum1"/>
              <w:numPr>
                <w:ilvl w:val="0"/>
                <w:numId w:val="193"/>
              </w:numPr>
            </w:pPr>
            <w:r w:rsidRPr="00AE5A6B">
              <w:t>Заполняется вручную.</w:t>
            </w:r>
          </w:p>
          <w:p w14:paraId="2F374742" w14:textId="77777777" w:rsidR="00AA7093" w:rsidRPr="00AE5A6B" w:rsidRDefault="00AA7093" w:rsidP="00285CE6">
            <w:pPr>
              <w:pStyle w:val="GOSTTablenorm"/>
            </w:pPr>
            <w:r w:rsidRPr="00AE5A6B">
              <w:t>Телефон работника ТОФК – ответственного исполнителя.</w:t>
            </w:r>
          </w:p>
          <w:p w14:paraId="76B57ABA" w14:textId="77777777" w:rsidR="00AA7093" w:rsidRPr="00AE5A6B" w:rsidRDefault="00AA7093" w:rsidP="00285CE6">
            <w:pPr>
              <w:pStyle w:val="GOSTTablenorm"/>
            </w:pPr>
            <w:r w:rsidRPr="00AE5A6B">
              <w:t>Поле заполняется в ТОФК</w:t>
            </w:r>
          </w:p>
        </w:tc>
        <w:tc>
          <w:tcPr>
            <w:tcW w:w="854" w:type="pct"/>
          </w:tcPr>
          <w:p w14:paraId="2B3223EA" w14:textId="77777777" w:rsidR="00AA7093" w:rsidRPr="00AE5A6B" w:rsidRDefault="00AA7093" w:rsidP="00553D8F">
            <w:pPr>
              <w:pStyle w:val="GOSTTablenorm"/>
            </w:pPr>
            <w:r w:rsidRPr="00AE5A6B">
              <w:t>Номер телефона ответственного исполнителя клиента, с указанием кода города</w:t>
            </w:r>
          </w:p>
        </w:tc>
      </w:tr>
      <w:tr w:rsidR="00AA7093" w:rsidRPr="00AE5A6B" w14:paraId="5544E8AC"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1EDA094E" w14:textId="77777777" w:rsidR="00AA7093" w:rsidRPr="00AE5A6B" w:rsidRDefault="00AA7093" w:rsidP="00285CE6">
            <w:pPr>
              <w:pStyle w:val="GOSTTableNum"/>
            </w:pPr>
          </w:p>
        </w:tc>
        <w:tc>
          <w:tcPr>
            <w:tcW w:w="1124" w:type="pct"/>
          </w:tcPr>
          <w:p w14:paraId="2DA3C2BD" w14:textId="77777777" w:rsidR="00AA7093" w:rsidRPr="00AE5A6B" w:rsidRDefault="00AA7093" w:rsidP="00544EE4">
            <w:pPr>
              <w:pStyle w:val="GOSTTablenorm"/>
            </w:pPr>
            <w:r w:rsidRPr="00AE5A6B">
              <w:t xml:space="preserve">Дата </w:t>
            </w:r>
            <w:r w:rsidR="00544EE4" w:rsidRPr="00AE5A6B">
              <w:t>проводки</w:t>
            </w:r>
          </w:p>
        </w:tc>
        <w:tc>
          <w:tcPr>
            <w:tcW w:w="360" w:type="pct"/>
          </w:tcPr>
          <w:p w14:paraId="7E72987C" w14:textId="77777777" w:rsidR="00AA7093" w:rsidRPr="00AE5A6B" w:rsidRDefault="00AA7093" w:rsidP="00553D8F">
            <w:pPr>
              <w:pStyle w:val="GOSTTablenorm"/>
            </w:pPr>
            <w:r w:rsidRPr="00AE5A6B">
              <w:t>Нет</w:t>
            </w:r>
          </w:p>
        </w:tc>
        <w:tc>
          <w:tcPr>
            <w:tcW w:w="321" w:type="pct"/>
          </w:tcPr>
          <w:p w14:paraId="0D50C65C" w14:textId="77777777" w:rsidR="00AA7093" w:rsidRPr="00AE5A6B" w:rsidRDefault="00AA7093" w:rsidP="00553D8F">
            <w:pPr>
              <w:pStyle w:val="GOSTTablenorm"/>
            </w:pPr>
            <w:r w:rsidRPr="00AE5A6B">
              <w:t>Нет</w:t>
            </w:r>
          </w:p>
        </w:tc>
        <w:tc>
          <w:tcPr>
            <w:tcW w:w="219" w:type="pct"/>
          </w:tcPr>
          <w:p w14:paraId="6ED66DE4" w14:textId="77777777" w:rsidR="00AA7093" w:rsidRPr="00AE5A6B" w:rsidRDefault="00AA7093" w:rsidP="00553D8F">
            <w:pPr>
              <w:pStyle w:val="GOSTTablenorm"/>
            </w:pPr>
            <w:r w:rsidRPr="00AE5A6B">
              <w:t>Да</w:t>
            </w:r>
          </w:p>
        </w:tc>
        <w:tc>
          <w:tcPr>
            <w:tcW w:w="1888" w:type="pct"/>
          </w:tcPr>
          <w:p w14:paraId="3342C60E" w14:textId="77777777" w:rsidR="00544EE4" w:rsidRPr="00AE5A6B" w:rsidRDefault="00AA7093" w:rsidP="00553D8F">
            <w:pPr>
              <w:pStyle w:val="GOSTTablenorm"/>
            </w:pPr>
            <w:r w:rsidRPr="00AE5A6B">
              <w:t>Заполняется автоматически</w:t>
            </w:r>
            <w:r w:rsidR="00544EE4" w:rsidRPr="00AE5A6B">
              <w:t>:</w:t>
            </w:r>
            <w:r w:rsidRPr="00AE5A6B">
              <w:t xml:space="preserve"> </w:t>
            </w:r>
          </w:p>
          <w:p w14:paraId="23B4D53D" w14:textId="77777777" w:rsidR="00544EE4" w:rsidRPr="00AE5A6B" w:rsidRDefault="00AA7093" w:rsidP="00544EE4">
            <w:pPr>
              <w:pStyle w:val="GOSTTableListMark1"/>
            </w:pPr>
            <w:r w:rsidRPr="00AE5A6B">
              <w:t>при выполнении операции подписания ЭП</w:t>
            </w:r>
            <w:r w:rsidR="00544EE4" w:rsidRPr="00AE5A6B">
              <w:t xml:space="preserve"> датой, передаваемой в запросе в ФАХ в сегменте «Дата проводки»;</w:t>
            </w:r>
          </w:p>
          <w:p w14:paraId="6B6549F1" w14:textId="77777777" w:rsidR="00AA7093" w:rsidRPr="00AE5A6B" w:rsidRDefault="00544EE4" w:rsidP="00544EE4">
            <w:pPr>
              <w:pStyle w:val="GOSTTableListMark1"/>
            </w:pPr>
            <w:r w:rsidRPr="00AE5A6B">
              <w:t>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проводки»</w:t>
            </w:r>
          </w:p>
        </w:tc>
        <w:tc>
          <w:tcPr>
            <w:tcW w:w="854" w:type="pct"/>
          </w:tcPr>
          <w:p w14:paraId="27D29904" w14:textId="77777777" w:rsidR="00AA7093" w:rsidRPr="00AE5A6B" w:rsidRDefault="00AA7093" w:rsidP="00553D8F">
            <w:pPr>
              <w:pStyle w:val="GOSTTablenorm"/>
            </w:pPr>
            <w:r w:rsidRPr="00AE5A6B">
              <w:t>–</w:t>
            </w:r>
          </w:p>
        </w:tc>
      </w:tr>
      <w:tr w:rsidR="00544EE4" w:rsidRPr="00AE5A6B" w14:paraId="1B6474E9"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4F9EED7E" w14:textId="77777777" w:rsidR="00544EE4" w:rsidRPr="00AE5A6B" w:rsidRDefault="00544EE4" w:rsidP="00285CE6">
            <w:pPr>
              <w:pStyle w:val="GOSTTableNum"/>
            </w:pPr>
          </w:p>
        </w:tc>
        <w:tc>
          <w:tcPr>
            <w:tcW w:w="1124" w:type="pct"/>
          </w:tcPr>
          <w:p w14:paraId="1F09E0E7" w14:textId="77777777" w:rsidR="00544EE4" w:rsidRPr="00AE5A6B" w:rsidRDefault="00544EE4" w:rsidP="00544EE4">
            <w:pPr>
              <w:pStyle w:val="GOSTTablenorm"/>
            </w:pPr>
            <w:r w:rsidRPr="00AE5A6B">
              <w:t>Дата регистрации</w:t>
            </w:r>
          </w:p>
        </w:tc>
        <w:tc>
          <w:tcPr>
            <w:tcW w:w="360" w:type="pct"/>
          </w:tcPr>
          <w:p w14:paraId="5905C77F" w14:textId="77777777" w:rsidR="00544EE4" w:rsidRPr="00AE5A6B" w:rsidRDefault="00544EE4" w:rsidP="00553D8F">
            <w:pPr>
              <w:pStyle w:val="GOSTTablenorm"/>
            </w:pPr>
            <w:r w:rsidRPr="00AE5A6B">
              <w:t>Нет</w:t>
            </w:r>
          </w:p>
        </w:tc>
        <w:tc>
          <w:tcPr>
            <w:tcW w:w="321" w:type="pct"/>
          </w:tcPr>
          <w:p w14:paraId="4DC33B36" w14:textId="77777777" w:rsidR="00544EE4" w:rsidRPr="00AE5A6B" w:rsidRDefault="00544EE4" w:rsidP="00553D8F">
            <w:pPr>
              <w:pStyle w:val="GOSTTablenorm"/>
            </w:pPr>
            <w:r w:rsidRPr="00AE5A6B">
              <w:t>Нет</w:t>
            </w:r>
          </w:p>
        </w:tc>
        <w:tc>
          <w:tcPr>
            <w:tcW w:w="219" w:type="pct"/>
          </w:tcPr>
          <w:p w14:paraId="55C36BEB" w14:textId="77777777" w:rsidR="00544EE4" w:rsidRPr="00AE5A6B" w:rsidRDefault="00544EE4" w:rsidP="00553D8F">
            <w:pPr>
              <w:pStyle w:val="GOSTTablenorm"/>
            </w:pPr>
            <w:r w:rsidRPr="00AE5A6B">
              <w:t>Да</w:t>
            </w:r>
          </w:p>
        </w:tc>
        <w:tc>
          <w:tcPr>
            <w:tcW w:w="1888" w:type="pct"/>
          </w:tcPr>
          <w:p w14:paraId="45100664" w14:textId="77777777" w:rsidR="00544EE4" w:rsidRPr="00AE5A6B" w:rsidRDefault="00544EE4" w:rsidP="00553D8F">
            <w:pPr>
              <w:pStyle w:val="GOSTTablenorm"/>
            </w:pPr>
            <w:r w:rsidRPr="00AE5A6B">
              <w:t>Заполняется автоматически 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проводки»</w:t>
            </w:r>
          </w:p>
        </w:tc>
        <w:tc>
          <w:tcPr>
            <w:tcW w:w="854" w:type="pct"/>
          </w:tcPr>
          <w:p w14:paraId="12D1F303" w14:textId="77777777" w:rsidR="00544EE4" w:rsidRPr="00AE5A6B" w:rsidRDefault="00544EE4" w:rsidP="00553D8F">
            <w:pPr>
              <w:pStyle w:val="GOSTTablenorm"/>
            </w:pPr>
            <w:r w:rsidRPr="00AE5A6B">
              <w:t>–</w:t>
            </w:r>
          </w:p>
        </w:tc>
      </w:tr>
      <w:tr w:rsidR="00AA7093" w:rsidRPr="00AE5A6B" w14:paraId="28BD0BED"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77E5D8AC" w14:textId="77777777" w:rsidR="00AA7093" w:rsidRPr="00AE5A6B" w:rsidRDefault="00AA7093" w:rsidP="00285CE6">
            <w:pPr>
              <w:pStyle w:val="GOSTTableNum"/>
            </w:pPr>
          </w:p>
        </w:tc>
        <w:tc>
          <w:tcPr>
            <w:tcW w:w="1124" w:type="pct"/>
          </w:tcPr>
          <w:p w14:paraId="47B62A02" w14:textId="77777777" w:rsidR="00AA7093" w:rsidRPr="00AE5A6B" w:rsidRDefault="00AA7093" w:rsidP="00553D8F">
            <w:pPr>
              <w:pStyle w:val="GOSTTablenorm"/>
            </w:pPr>
            <w:r w:rsidRPr="00AE5A6B">
              <w:t>Признак уточнения</w:t>
            </w:r>
          </w:p>
        </w:tc>
        <w:tc>
          <w:tcPr>
            <w:tcW w:w="360" w:type="pct"/>
          </w:tcPr>
          <w:p w14:paraId="32765B61" w14:textId="77777777" w:rsidR="00AA7093" w:rsidRPr="00AE5A6B" w:rsidRDefault="00AA7093" w:rsidP="00553D8F">
            <w:pPr>
              <w:pStyle w:val="GOSTTablenorm"/>
            </w:pPr>
            <w:r w:rsidRPr="00AE5A6B">
              <w:t>Нет</w:t>
            </w:r>
          </w:p>
        </w:tc>
        <w:tc>
          <w:tcPr>
            <w:tcW w:w="321" w:type="pct"/>
          </w:tcPr>
          <w:p w14:paraId="019C6B1D" w14:textId="77777777" w:rsidR="00AA7093" w:rsidRPr="00AE5A6B" w:rsidRDefault="00AA7093" w:rsidP="00553D8F">
            <w:pPr>
              <w:pStyle w:val="GOSTTablenorm"/>
            </w:pPr>
            <w:r w:rsidRPr="00AE5A6B">
              <w:t>Нет</w:t>
            </w:r>
          </w:p>
        </w:tc>
        <w:tc>
          <w:tcPr>
            <w:tcW w:w="219" w:type="pct"/>
          </w:tcPr>
          <w:p w14:paraId="68C5E6F6" w14:textId="77777777" w:rsidR="00AA7093" w:rsidRPr="00AE5A6B" w:rsidRDefault="00AA7093" w:rsidP="00553D8F">
            <w:pPr>
              <w:pStyle w:val="GOSTTablenorm"/>
            </w:pPr>
            <w:r w:rsidRPr="00AE5A6B">
              <w:t>Да</w:t>
            </w:r>
          </w:p>
        </w:tc>
        <w:tc>
          <w:tcPr>
            <w:tcW w:w="1888" w:type="pct"/>
          </w:tcPr>
          <w:p w14:paraId="0B3A6AC0" w14:textId="77777777" w:rsidR="00AA7093" w:rsidRPr="00AE5A6B" w:rsidRDefault="00AA7093" w:rsidP="00544EE4">
            <w:pPr>
              <w:pStyle w:val="GOSTTablenorm"/>
            </w:pPr>
            <w:r w:rsidRPr="00AE5A6B">
              <w:t xml:space="preserve">В текущем документе заполнению </w:t>
            </w:r>
            <w:r w:rsidR="00544EE4" w:rsidRPr="00AE5A6B">
              <w:t>не</w:t>
            </w:r>
            <w:r w:rsidRPr="00AE5A6B">
              <w:t xml:space="preserve"> подлежит</w:t>
            </w:r>
          </w:p>
        </w:tc>
        <w:tc>
          <w:tcPr>
            <w:tcW w:w="854" w:type="pct"/>
          </w:tcPr>
          <w:p w14:paraId="5B1DFE99" w14:textId="77777777" w:rsidR="00AA7093" w:rsidRPr="00AE5A6B" w:rsidRDefault="004C3350" w:rsidP="00553D8F">
            <w:pPr>
              <w:pStyle w:val="GOSTTablenorm"/>
            </w:pPr>
            <w:r w:rsidRPr="00AE5A6B">
              <w:t>–</w:t>
            </w:r>
          </w:p>
        </w:tc>
      </w:tr>
      <w:tr w:rsidR="003A18BE" w:rsidRPr="00AE5A6B" w14:paraId="09F36850"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28ED9738" w14:textId="77777777" w:rsidR="003A18BE" w:rsidRPr="00AE5A6B" w:rsidRDefault="003A18BE" w:rsidP="00285CE6">
            <w:pPr>
              <w:pStyle w:val="GOSTTableNum"/>
            </w:pPr>
          </w:p>
        </w:tc>
        <w:tc>
          <w:tcPr>
            <w:tcW w:w="1124" w:type="pct"/>
          </w:tcPr>
          <w:p w14:paraId="3DCEF931" w14:textId="31D57C37" w:rsidR="003A18BE" w:rsidRPr="00AE5A6B" w:rsidRDefault="003A18BE" w:rsidP="00553D8F">
            <w:pPr>
              <w:pStyle w:val="GOSTTablenorm"/>
            </w:pPr>
            <w:r>
              <w:t>Дата исполнения</w:t>
            </w:r>
          </w:p>
        </w:tc>
        <w:tc>
          <w:tcPr>
            <w:tcW w:w="360" w:type="pct"/>
          </w:tcPr>
          <w:p w14:paraId="483A9FF9" w14:textId="5A0DACC0" w:rsidR="003A18BE" w:rsidRPr="00AE5A6B" w:rsidRDefault="003A18BE" w:rsidP="00553D8F">
            <w:pPr>
              <w:pStyle w:val="GOSTTablenorm"/>
            </w:pPr>
            <w:r>
              <w:t>Нет</w:t>
            </w:r>
          </w:p>
        </w:tc>
        <w:tc>
          <w:tcPr>
            <w:tcW w:w="321" w:type="pct"/>
          </w:tcPr>
          <w:p w14:paraId="0C17DEC3" w14:textId="1CB1102F" w:rsidR="003A18BE" w:rsidRPr="00AE5A6B" w:rsidRDefault="003A18BE" w:rsidP="00553D8F">
            <w:pPr>
              <w:pStyle w:val="GOSTTablenorm"/>
            </w:pPr>
            <w:r>
              <w:t>Нет</w:t>
            </w:r>
          </w:p>
        </w:tc>
        <w:tc>
          <w:tcPr>
            <w:tcW w:w="219" w:type="pct"/>
          </w:tcPr>
          <w:p w14:paraId="0AC9A760" w14:textId="1FF7C41C" w:rsidR="003A18BE" w:rsidRPr="00AE5A6B" w:rsidRDefault="003A18BE" w:rsidP="00553D8F">
            <w:pPr>
              <w:pStyle w:val="GOSTTablenorm"/>
            </w:pPr>
            <w:r>
              <w:t>Да</w:t>
            </w:r>
          </w:p>
        </w:tc>
        <w:tc>
          <w:tcPr>
            <w:tcW w:w="1888" w:type="pct"/>
          </w:tcPr>
          <w:p w14:paraId="5E77E46E" w14:textId="77777777" w:rsidR="003A18BE" w:rsidRDefault="003A18BE" w:rsidP="003A18BE">
            <w:pPr>
              <w:pStyle w:val="GOSTTablenorm"/>
            </w:pPr>
            <w:r>
              <w:t>По умолчанию не заполняется и недоступен для редактирования.</w:t>
            </w:r>
          </w:p>
          <w:p w14:paraId="7526BAC1" w14:textId="3883271A" w:rsidR="003A18BE" w:rsidRPr="00AE5A6B" w:rsidRDefault="003A18BE" w:rsidP="003A18BE">
            <w:pPr>
              <w:pStyle w:val="GOSTTablenorm"/>
            </w:pPr>
            <w:r>
              <w:t>Обязателен для заполнения в ЛК ТОФК, если заполнен чек-бокс «Корректировка показателей». Заполняется автоматически по кнопке «Заполнить дату исполнения» выбором из календаря</w:t>
            </w:r>
          </w:p>
        </w:tc>
        <w:tc>
          <w:tcPr>
            <w:tcW w:w="854" w:type="pct"/>
          </w:tcPr>
          <w:p w14:paraId="69D776BF" w14:textId="349F2BEF" w:rsidR="003A18BE" w:rsidRPr="00AE5A6B" w:rsidRDefault="003A18BE" w:rsidP="00553D8F">
            <w:pPr>
              <w:pStyle w:val="GOSTTablenorm"/>
            </w:pPr>
            <w:r w:rsidRPr="00AE5A6B">
              <w:t>–</w:t>
            </w:r>
          </w:p>
        </w:tc>
      </w:tr>
    </w:tbl>
    <w:p w14:paraId="777F3C7D" w14:textId="5E98D1E7" w:rsidR="00AA7093" w:rsidRPr="00AE5A6B" w:rsidRDefault="00DF264D" w:rsidP="00544EE4">
      <w:pPr>
        <w:pStyle w:val="GOSTNameTable"/>
        <w:rPr>
          <w:rStyle w:val="GOSTSymBold"/>
          <w:b/>
        </w:rPr>
      </w:pPr>
      <w:r w:rsidRPr="00AE5A6B">
        <w:rPr>
          <w:noProof/>
        </w:rPr>
        <w:fldChar w:fldCharType="begin"/>
      </w:r>
      <w:r w:rsidRPr="00AE5A6B">
        <w:rPr>
          <w:noProof/>
        </w:rPr>
        <w:instrText xml:space="preserve"> SEQ Таблица \* ARABIC </w:instrText>
      </w:r>
      <w:r w:rsidRPr="00AE5A6B">
        <w:rPr>
          <w:noProof/>
        </w:rPr>
        <w:fldChar w:fldCharType="separate"/>
      </w:r>
      <w:bookmarkStart w:id="1502" w:name="_Toc202272998"/>
      <w:r w:rsidR="009849A5">
        <w:rPr>
          <w:noProof/>
        </w:rPr>
        <w:t>11</w:t>
      </w:r>
      <w:r w:rsidRPr="00AE5A6B">
        <w:rPr>
          <w:noProof/>
        </w:rPr>
        <w:fldChar w:fldCharType="end"/>
      </w:r>
      <w:r w:rsidR="00AA7093" w:rsidRPr="00AE5A6B">
        <w:t>.</w:t>
      </w:r>
      <w:r w:rsidR="003331AE" w:rsidRPr="00AE5A6B">
        <w:t xml:space="preserve"> </w:t>
      </w:r>
      <w:r w:rsidR="00E91537" w:rsidRPr="00AE5A6B">
        <w:t>Правила автоматического заполнения реквизитов по сложным правилам</w:t>
      </w:r>
      <w:r w:rsidR="00E91537" w:rsidRPr="00AE5A6B">
        <w:rPr>
          <w:rStyle w:val="GOSTSymBold"/>
          <w:b/>
        </w:rPr>
        <w:t xml:space="preserve"> на з</w:t>
      </w:r>
      <w:r w:rsidR="003331AE" w:rsidRPr="00AE5A6B">
        <w:rPr>
          <w:rStyle w:val="GOSTSymBold"/>
          <w:b/>
        </w:rPr>
        <w:t>акладк</w:t>
      </w:r>
      <w:r w:rsidR="00E91537" w:rsidRPr="00AE5A6B">
        <w:rPr>
          <w:rStyle w:val="GOSTSymBold"/>
          <w:b/>
        </w:rPr>
        <w:t>е</w:t>
      </w:r>
      <w:r w:rsidR="003331AE" w:rsidRPr="00AE5A6B">
        <w:rPr>
          <w:rStyle w:val="GOSTSymBold"/>
          <w:b/>
        </w:rPr>
        <w:t xml:space="preserve"> «Операции по документу»</w:t>
      </w:r>
      <w:bookmarkEnd w:id="1502"/>
    </w:p>
    <w:tbl>
      <w:tblPr>
        <w:tblStyle w:val="GOSTTable"/>
        <w:tblW w:w="5000" w:type="pct"/>
        <w:tblLayout w:type="fixed"/>
        <w:tblLook w:val="0020" w:firstRow="1" w:lastRow="0" w:firstColumn="0" w:lastColumn="0" w:noHBand="0" w:noVBand="0"/>
      </w:tblPr>
      <w:tblGrid>
        <w:gridCol w:w="1065"/>
        <w:gridCol w:w="4271"/>
        <w:gridCol w:w="4358"/>
      </w:tblGrid>
      <w:tr w:rsidR="00114BA4" w:rsidRPr="00AE5A6B" w14:paraId="3BEDE1C0" w14:textId="77777777" w:rsidTr="00114BA4">
        <w:trPr>
          <w:cnfStyle w:val="100000000000" w:firstRow="1" w:lastRow="0" w:firstColumn="0" w:lastColumn="0" w:oddVBand="0" w:evenVBand="0" w:oddHBand="0" w:evenHBand="0" w:firstRowFirstColumn="0" w:firstRowLastColumn="0" w:lastRowFirstColumn="0" w:lastRowLastColumn="0"/>
          <w:trHeight w:val="28"/>
        </w:trPr>
        <w:tc>
          <w:tcPr>
            <w:tcW w:w="549" w:type="pct"/>
          </w:tcPr>
          <w:p w14:paraId="67408CDB" w14:textId="77777777" w:rsidR="00114BA4" w:rsidRPr="00AE5A6B" w:rsidRDefault="00114BA4" w:rsidP="004142B2">
            <w:pPr>
              <w:pStyle w:val="GOSTTableHead"/>
            </w:pPr>
            <w:r w:rsidRPr="00AE5A6B">
              <w:t>Наименование реквизита</w:t>
            </w:r>
          </w:p>
        </w:tc>
        <w:tc>
          <w:tcPr>
            <w:tcW w:w="2203" w:type="pct"/>
          </w:tcPr>
          <w:p w14:paraId="32689ABB" w14:textId="77777777" w:rsidR="00114BA4" w:rsidRPr="00AE5A6B" w:rsidRDefault="00114BA4" w:rsidP="004142B2">
            <w:pPr>
              <w:pStyle w:val="GOSTTableHead"/>
            </w:pPr>
            <w:r w:rsidRPr="00AE5A6B">
              <w:t>Правило заполнения если поле Операция= Выбытие</w:t>
            </w:r>
          </w:p>
        </w:tc>
        <w:tc>
          <w:tcPr>
            <w:tcW w:w="2248" w:type="pct"/>
          </w:tcPr>
          <w:p w14:paraId="7204C45C" w14:textId="77777777" w:rsidR="00114BA4" w:rsidRPr="00AE5A6B" w:rsidRDefault="00114BA4" w:rsidP="004142B2">
            <w:pPr>
              <w:pStyle w:val="GOSTTableHead"/>
            </w:pPr>
            <w:r w:rsidRPr="00AE5A6B">
              <w:t>Правило заполнения если поле операции = Поступление</w:t>
            </w:r>
          </w:p>
        </w:tc>
      </w:tr>
      <w:tr w:rsidR="00114BA4" w:rsidRPr="00AE5A6B" w14:paraId="3400D00B" w14:textId="77777777" w:rsidTr="00114BA4">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3"/>
          </w:tcPr>
          <w:p w14:paraId="2FFA64FB" w14:textId="77777777" w:rsidR="00114BA4" w:rsidRPr="00AE5A6B" w:rsidRDefault="00114BA4" w:rsidP="004142B2">
            <w:pPr>
              <w:pStyle w:val="GOSTTablenorm"/>
            </w:pPr>
            <w:r w:rsidRPr="00AE5A6B">
              <w:rPr>
                <w:rStyle w:val="GOSTSymBold"/>
              </w:rPr>
              <w:t>Закладка «Операции по документу»</w:t>
            </w:r>
            <w:r w:rsidRPr="00AE5A6B">
              <w:t xml:space="preserve"> (закладка видна, только пользователю с полномочиями МФЗР «Ведение бухгалтерского казначейского учета» и «Мониторинг и сопровождение ПУР КС»</w:t>
            </w:r>
          </w:p>
        </w:tc>
      </w:tr>
      <w:tr w:rsidR="00114BA4" w:rsidRPr="00AE5A6B" w14:paraId="1681D652"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1E3A0E30" w14:textId="77777777" w:rsidR="00114BA4" w:rsidRPr="00AE5A6B" w:rsidRDefault="00114BA4" w:rsidP="00114BA4">
            <w:pPr>
              <w:pStyle w:val="GOSTTablenorm"/>
            </w:pPr>
            <w:r w:rsidRPr="00AE5A6B">
              <w:t>Номер записи</w:t>
            </w:r>
          </w:p>
        </w:tc>
        <w:tc>
          <w:tcPr>
            <w:tcW w:w="2203" w:type="pct"/>
          </w:tcPr>
          <w:p w14:paraId="343F1943" w14:textId="77777777" w:rsidR="00114BA4" w:rsidRPr="00AE5A6B" w:rsidRDefault="00114BA4" w:rsidP="00114BA4">
            <w:pPr>
              <w:pStyle w:val="GOSTTablenorm"/>
            </w:pPr>
            <w:r w:rsidRPr="00AE5A6B">
              <w:t>Заполняется автоматически значением поля «Номер записи» Вкладка «Платежные документы «Таблица «Уточняемые реквизиты»</w:t>
            </w:r>
          </w:p>
        </w:tc>
        <w:tc>
          <w:tcPr>
            <w:tcW w:w="2248" w:type="pct"/>
          </w:tcPr>
          <w:p w14:paraId="73B8E04D" w14:textId="77777777" w:rsidR="00114BA4" w:rsidRPr="00AE5A6B" w:rsidRDefault="00114BA4" w:rsidP="00114BA4">
            <w:pPr>
              <w:pStyle w:val="GOSTTablenorm"/>
            </w:pPr>
            <w:r w:rsidRPr="00AE5A6B">
              <w:t>Заполняется автоматически значением связанного поля «Номер записи» Вкладка «Платежные документы Таблица «Уточненные реквизиты»</w:t>
            </w:r>
          </w:p>
        </w:tc>
      </w:tr>
      <w:tr w:rsidR="00114BA4" w:rsidRPr="00AE5A6B" w14:paraId="03D6481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0E07D472" w14:textId="77777777" w:rsidR="00114BA4" w:rsidRPr="00AE5A6B" w:rsidRDefault="00114BA4" w:rsidP="00114BA4">
            <w:pPr>
              <w:pStyle w:val="GOSTTablenorm"/>
            </w:pPr>
            <w:r w:rsidRPr="00AE5A6B">
              <w:t>ИД строки</w:t>
            </w:r>
          </w:p>
        </w:tc>
        <w:tc>
          <w:tcPr>
            <w:tcW w:w="2203" w:type="pct"/>
          </w:tcPr>
          <w:p w14:paraId="5D6DC5EC" w14:textId="77777777" w:rsidR="00114BA4" w:rsidRPr="00AE5A6B" w:rsidRDefault="00114BA4" w:rsidP="00114BA4">
            <w:pPr>
              <w:pStyle w:val="GOSTTablenorm"/>
            </w:pPr>
            <w:r w:rsidRPr="00AE5A6B">
              <w:t>Техническое поле, заполняется идентификатором строки для связи со строками Таблицы «Уточненные реквизиты»</w:t>
            </w:r>
          </w:p>
        </w:tc>
        <w:tc>
          <w:tcPr>
            <w:tcW w:w="2248" w:type="pct"/>
          </w:tcPr>
          <w:p w14:paraId="574EC487" w14:textId="77777777" w:rsidR="00114BA4" w:rsidRPr="00AE5A6B" w:rsidRDefault="00114BA4" w:rsidP="00114BA4">
            <w:pPr>
              <w:pStyle w:val="GOSTTablenorm"/>
            </w:pPr>
            <w:r w:rsidRPr="00AE5A6B">
              <w:t>Техническое поле, заполняется идентификатором строки для связи со строками «Таблицы Уточненные реквизиты»</w:t>
            </w:r>
          </w:p>
        </w:tc>
      </w:tr>
      <w:tr w:rsidR="00114BA4" w:rsidRPr="00AE5A6B" w14:paraId="6DEF7C25" w14:textId="77777777" w:rsidTr="00114BA4">
        <w:trPr>
          <w:cnfStyle w:val="000000010000" w:firstRow="0" w:lastRow="0" w:firstColumn="0" w:lastColumn="0" w:oddVBand="0" w:evenVBand="0" w:oddHBand="0" w:evenHBand="1" w:firstRowFirstColumn="0" w:firstRowLastColumn="0" w:lastRowFirstColumn="0" w:lastRowLastColumn="0"/>
          <w:trHeight w:val="28"/>
        </w:trPr>
        <w:tc>
          <w:tcPr>
            <w:tcW w:w="549" w:type="pct"/>
          </w:tcPr>
          <w:p w14:paraId="4E973932" w14:textId="77777777" w:rsidR="00114BA4" w:rsidRPr="00AE5A6B" w:rsidRDefault="00114BA4" w:rsidP="00114BA4">
            <w:pPr>
              <w:pStyle w:val="GOSTTablenorm"/>
            </w:pPr>
            <w:r w:rsidRPr="00AE5A6B">
              <w:t>Операция</w:t>
            </w:r>
          </w:p>
        </w:tc>
        <w:tc>
          <w:tcPr>
            <w:tcW w:w="2203" w:type="pct"/>
          </w:tcPr>
          <w:p w14:paraId="1A7A1386" w14:textId="77777777" w:rsidR="00114BA4" w:rsidRPr="00AE5A6B" w:rsidRDefault="00114BA4" w:rsidP="00114BA4">
            <w:pPr>
              <w:pStyle w:val="GOSTTablenorm"/>
            </w:pPr>
            <w:r w:rsidRPr="00AE5A6B">
              <w:t>Заполняется автоматически значением «Выбытие»</w:t>
            </w:r>
          </w:p>
        </w:tc>
        <w:tc>
          <w:tcPr>
            <w:tcW w:w="2248" w:type="pct"/>
          </w:tcPr>
          <w:p w14:paraId="584BC5C8" w14:textId="77777777" w:rsidR="00114BA4" w:rsidRPr="00AE5A6B" w:rsidRDefault="00114BA4" w:rsidP="00114BA4">
            <w:pPr>
              <w:pStyle w:val="GOSTTablenorm"/>
            </w:pPr>
            <w:r w:rsidRPr="00AE5A6B">
              <w:t>Заполняется автоматически значением «Поступление»</w:t>
            </w:r>
          </w:p>
        </w:tc>
      </w:tr>
      <w:tr w:rsidR="00114BA4" w:rsidRPr="00AE5A6B" w14:paraId="5F16A20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177A8643" w14:textId="77777777" w:rsidR="00114BA4" w:rsidRPr="00AE5A6B" w:rsidRDefault="00114BA4" w:rsidP="00114BA4">
            <w:pPr>
              <w:pStyle w:val="GOSTTablenorm"/>
            </w:pPr>
            <w:r w:rsidRPr="00AE5A6B">
              <w:t>Сумма</w:t>
            </w:r>
          </w:p>
        </w:tc>
        <w:tc>
          <w:tcPr>
            <w:tcW w:w="2203" w:type="pct"/>
          </w:tcPr>
          <w:p w14:paraId="527D84B1" w14:textId="77777777" w:rsidR="00114BA4" w:rsidRPr="00AE5A6B" w:rsidRDefault="00114BA4" w:rsidP="00114BA4">
            <w:pPr>
              <w:pStyle w:val="GOSTTablenorm"/>
            </w:pPr>
            <w:r w:rsidRPr="00AE5A6B">
              <w:t>Заполняется автоматически значением поля «Сумма» Вкладка «Платежные документы «Таблица «Уточненные реквизиты».</w:t>
            </w:r>
          </w:p>
          <w:p w14:paraId="345857AA" w14:textId="77777777" w:rsidR="00114BA4" w:rsidRPr="00AE5A6B" w:rsidRDefault="00114BA4" w:rsidP="00114BA4">
            <w:pPr>
              <w:pStyle w:val="GOSTTablenorm"/>
            </w:pPr>
            <w:r w:rsidRPr="00AE5A6B">
              <w:t>Если поле «Сумма» Вкладка «Платежные документы «Таблица «Уточненные реквизиты» имеет значение «пусто», то сумма берется из связанной строки Вкладка «Платежные документы «Таблица «Уточняемые реквизиты»</w:t>
            </w:r>
          </w:p>
        </w:tc>
        <w:tc>
          <w:tcPr>
            <w:tcW w:w="2248" w:type="pct"/>
          </w:tcPr>
          <w:p w14:paraId="3C27D4AC" w14:textId="77777777" w:rsidR="00114BA4" w:rsidRPr="00AE5A6B" w:rsidRDefault="00114BA4" w:rsidP="00114BA4">
            <w:pPr>
              <w:pStyle w:val="GOSTTablenorm"/>
            </w:pPr>
            <w:r w:rsidRPr="00AE5A6B">
              <w:t>Заполняется автоматически значением поля «Сумма» Вкладка «Платежные документы «Таблица «Уточненные реквизиты».</w:t>
            </w:r>
          </w:p>
        </w:tc>
      </w:tr>
      <w:tr w:rsidR="00114BA4" w:rsidRPr="00AE5A6B" w14:paraId="0C53DE07"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0251B9D6" w14:textId="77777777" w:rsidR="00114BA4" w:rsidRPr="00AE5A6B" w:rsidRDefault="00114BA4" w:rsidP="00114BA4">
            <w:pPr>
              <w:pStyle w:val="GOSTTablenorm"/>
            </w:pPr>
            <w:r w:rsidRPr="00AE5A6B">
              <w:t>Вид средств</w:t>
            </w:r>
          </w:p>
        </w:tc>
        <w:tc>
          <w:tcPr>
            <w:tcW w:w="2203" w:type="pct"/>
          </w:tcPr>
          <w:p w14:paraId="1453066F" w14:textId="77777777" w:rsidR="00114BA4" w:rsidRPr="00AE5A6B" w:rsidRDefault="00114BA4" w:rsidP="00114BA4">
            <w:pPr>
              <w:pStyle w:val="GOSTTablenorm"/>
            </w:pPr>
            <w:r w:rsidRPr="00AE5A6B">
              <w:t>Заполняется автоматически значением поля «Вид средств» Вкладка «Платежные документы «Таблица «Уточняемые реквизиты»</w:t>
            </w:r>
          </w:p>
        </w:tc>
        <w:tc>
          <w:tcPr>
            <w:tcW w:w="2248" w:type="pct"/>
          </w:tcPr>
          <w:p w14:paraId="502A92F0" w14:textId="77777777" w:rsidR="00114BA4" w:rsidRPr="00AE5A6B" w:rsidRDefault="00114BA4" w:rsidP="00114BA4">
            <w:pPr>
              <w:pStyle w:val="GOSTTablenorm"/>
            </w:pPr>
            <w:r w:rsidRPr="00AE5A6B">
              <w:t>Заполняется автоматически значением связанного поля «Вид средств» Вкладка «Платежные документы» Таблица «Уточненные реквизиты»</w:t>
            </w:r>
          </w:p>
        </w:tc>
      </w:tr>
      <w:tr w:rsidR="00114BA4" w:rsidRPr="00AE5A6B" w14:paraId="036B972D"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0879680C" w14:textId="77777777" w:rsidR="00114BA4" w:rsidRPr="00AE5A6B" w:rsidRDefault="00114BA4" w:rsidP="00114BA4">
            <w:pPr>
              <w:pStyle w:val="GOSTTablenorm"/>
            </w:pPr>
            <w:r w:rsidRPr="00AE5A6B">
              <w:lastRenderedPageBreak/>
              <w:t>Признак операции уточнения</w:t>
            </w:r>
          </w:p>
        </w:tc>
        <w:tc>
          <w:tcPr>
            <w:tcW w:w="2203" w:type="pct"/>
          </w:tcPr>
          <w:p w14:paraId="34993BFF" w14:textId="77777777" w:rsidR="00114BA4" w:rsidRPr="00AE5A6B" w:rsidRDefault="00114BA4" w:rsidP="00114BA4">
            <w:pPr>
              <w:pStyle w:val="GOSTTablenorm"/>
            </w:pPr>
            <w:r w:rsidRPr="00AE5A6B">
              <w:t>Заполняется автоматически значением поля «Признак операции уточнения» Вкладка «Платежные документы «Таблица «Уточняемые реквизиты»</w:t>
            </w:r>
          </w:p>
        </w:tc>
        <w:tc>
          <w:tcPr>
            <w:tcW w:w="2248" w:type="pct"/>
          </w:tcPr>
          <w:p w14:paraId="759F82D8" w14:textId="77777777" w:rsidR="00114BA4" w:rsidRPr="00AE5A6B" w:rsidRDefault="00114BA4" w:rsidP="00114BA4">
            <w:pPr>
              <w:pStyle w:val="GOSTTablenorm"/>
            </w:pPr>
            <w:r w:rsidRPr="00AE5A6B">
              <w:t>Заполняется автоматически значением связанного поля «Признак операции уточнения» Вкладка «Платежные документы» Таблица «Уточненные реквизиты»</w:t>
            </w:r>
          </w:p>
        </w:tc>
      </w:tr>
      <w:tr w:rsidR="00114BA4" w:rsidRPr="00AE5A6B" w14:paraId="5BA2397A"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519352D1" w14:textId="77777777" w:rsidR="00114BA4" w:rsidRPr="00AE5A6B" w:rsidRDefault="00114BA4" w:rsidP="00114BA4">
            <w:pPr>
              <w:pStyle w:val="GOSTTablenorm"/>
            </w:pPr>
            <w:r w:rsidRPr="00AE5A6B">
              <w:t>Аналитический код раздела</w:t>
            </w:r>
          </w:p>
        </w:tc>
        <w:tc>
          <w:tcPr>
            <w:tcW w:w="2203" w:type="pct"/>
          </w:tcPr>
          <w:p w14:paraId="1BDD01FB" w14:textId="77777777" w:rsidR="00114BA4" w:rsidRPr="00AE5A6B" w:rsidRDefault="00114BA4" w:rsidP="00114BA4">
            <w:pPr>
              <w:pStyle w:val="GOSTTablenorm"/>
            </w:pPr>
            <w:r w:rsidRPr="00AE5A6B">
              <w:t>Заполняется автоматически значением поля «Аналитический код раздела» Вкладка «Платежные документы «Таблица «Уточняемые реквизиты»</w:t>
            </w:r>
          </w:p>
        </w:tc>
        <w:tc>
          <w:tcPr>
            <w:tcW w:w="2248" w:type="pct"/>
          </w:tcPr>
          <w:p w14:paraId="08A1BCCC" w14:textId="77777777" w:rsidR="00114BA4" w:rsidRPr="00AE5A6B" w:rsidRDefault="00114BA4" w:rsidP="00114BA4">
            <w:pPr>
              <w:pStyle w:val="GOSTTablenorm"/>
            </w:pPr>
            <w:r w:rsidRPr="00AE5A6B">
              <w:t>Если поле «Аналитический код раздела» Вкладка «Платежные документы» Таблица «Уточненные реквизиты», не имеет значения, то Аналитический код раздела берется из связанной строки Вкладка «Платежные документы» Таблица «Уточняемые реквизиты».</w:t>
            </w:r>
          </w:p>
          <w:p w14:paraId="3FD4A3F1" w14:textId="77777777" w:rsidR="00114BA4" w:rsidRPr="00AE5A6B" w:rsidRDefault="00114BA4" w:rsidP="00114BA4">
            <w:pPr>
              <w:pStyle w:val="GOSTTablenorm"/>
            </w:pPr>
            <w:r w:rsidRPr="00AE5A6B">
              <w:t>В остальных случаях: Заполняется автоматически значением связанного поля «Аналитический код раздела» Вкладка «Платежные документы» Таблица «Уточненные реквизиты»</w:t>
            </w:r>
          </w:p>
        </w:tc>
      </w:tr>
      <w:tr w:rsidR="00114BA4" w:rsidRPr="00AE5A6B" w14:paraId="01EF6FA1"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7983F0DB" w14:textId="77777777" w:rsidR="00114BA4" w:rsidRPr="00AE5A6B" w:rsidRDefault="00114BA4" w:rsidP="00114BA4">
            <w:pPr>
              <w:pStyle w:val="GOSTTablenorm"/>
            </w:pPr>
            <w:r w:rsidRPr="00AE5A6B">
              <w:t>Код цели</w:t>
            </w:r>
          </w:p>
        </w:tc>
        <w:tc>
          <w:tcPr>
            <w:tcW w:w="2203" w:type="pct"/>
          </w:tcPr>
          <w:p w14:paraId="55BC0535" w14:textId="77777777" w:rsidR="00114BA4" w:rsidRPr="00AE5A6B" w:rsidRDefault="00114BA4" w:rsidP="00114BA4">
            <w:pPr>
              <w:pStyle w:val="GOSTTablenorm"/>
            </w:pPr>
            <w:r w:rsidRPr="00AE5A6B">
              <w:t>Заполняется автоматически значением поля «Код цели» Вкладка «Платежные документы «Таблица «Уточняемые реквизиты»</w:t>
            </w:r>
          </w:p>
        </w:tc>
        <w:tc>
          <w:tcPr>
            <w:tcW w:w="2248" w:type="pct"/>
          </w:tcPr>
          <w:p w14:paraId="2920A1A4" w14:textId="77777777" w:rsidR="00114BA4" w:rsidRPr="00AE5A6B" w:rsidRDefault="00114BA4" w:rsidP="00114BA4">
            <w:pPr>
              <w:pStyle w:val="GOSTTablenorm"/>
            </w:pPr>
            <w:r w:rsidRPr="00AE5A6B">
              <w:t>Если поле «Код цели» Вкладка «Платежные документы» Таблица «Уточненные реквизиты» не имеет значения, то Код цели берется из связанной строки Вкладка «Платежные документы» Таблица «Уточняемые реквизиты».</w:t>
            </w:r>
          </w:p>
          <w:p w14:paraId="63E5CCD2" w14:textId="77777777" w:rsidR="00114BA4" w:rsidRPr="00AE5A6B" w:rsidRDefault="00114BA4" w:rsidP="00114BA4">
            <w:pPr>
              <w:pStyle w:val="GOSTTablenorm"/>
            </w:pPr>
            <w:r w:rsidRPr="00AE5A6B">
              <w:t>В остальных случаях: Заполняется автоматически значением связанного поля «Код цели» Вкладка «Платежные документы» Таблица «Уточненные реквизиты»</w:t>
            </w:r>
          </w:p>
        </w:tc>
      </w:tr>
      <w:tr w:rsidR="00114BA4" w:rsidRPr="00AE5A6B" w14:paraId="1EC15C1F"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599A3713" w14:textId="77777777" w:rsidR="00114BA4" w:rsidRPr="00AE5A6B" w:rsidRDefault="00114BA4" w:rsidP="00114BA4">
            <w:pPr>
              <w:pStyle w:val="GOSTTablenorm"/>
            </w:pPr>
            <w:r w:rsidRPr="00AE5A6B">
              <w:t>Детализированный код цели</w:t>
            </w:r>
          </w:p>
        </w:tc>
        <w:tc>
          <w:tcPr>
            <w:tcW w:w="2203" w:type="pct"/>
          </w:tcPr>
          <w:p w14:paraId="0C3FA79A" w14:textId="77777777" w:rsidR="00114BA4" w:rsidRPr="00AE5A6B" w:rsidRDefault="00114BA4" w:rsidP="00114BA4">
            <w:pPr>
              <w:pStyle w:val="GOSTTablenorm"/>
            </w:pPr>
            <w:r w:rsidRPr="00AE5A6B">
              <w:t>Заполняется автоматически значением поля «Детализированный код цели» Вкладка «Платежные документы «Таблица «Уточняемые реквизиты»</w:t>
            </w:r>
          </w:p>
        </w:tc>
        <w:tc>
          <w:tcPr>
            <w:tcW w:w="2248" w:type="pct"/>
          </w:tcPr>
          <w:p w14:paraId="010D854F" w14:textId="77777777" w:rsidR="00114BA4" w:rsidRPr="00AE5A6B" w:rsidRDefault="00114BA4" w:rsidP="00114BA4">
            <w:pPr>
              <w:pStyle w:val="GOSTTablenorm"/>
            </w:pPr>
            <w:r w:rsidRPr="00AE5A6B">
              <w:t>Если поле «Детализированный код цели» Вкладка «Платежные документы» Таблица «Уточненные реквизиты» не имеет значения, то Детализированный код цели берется из связанной строки Вкладка «Платежные документы» «Таблица «Уточняемые реквизиты».</w:t>
            </w:r>
          </w:p>
          <w:p w14:paraId="7EBFCA50" w14:textId="77777777" w:rsidR="00114BA4" w:rsidRPr="00AE5A6B" w:rsidRDefault="00114BA4" w:rsidP="00114BA4">
            <w:pPr>
              <w:pStyle w:val="GOSTTablenorm"/>
            </w:pPr>
            <w:r w:rsidRPr="00AE5A6B">
              <w:t>В остальных случаях: Заполняется автоматически значением связанного поля «Детализированный код цели» Вкладка «Платежные документы» Таблица «Уточненные реквизиты»</w:t>
            </w:r>
          </w:p>
        </w:tc>
      </w:tr>
      <w:tr w:rsidR="00114BA4" w:rsidRPr="00AE5A6B" w14:paraId="5BB75703"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7AF7D66B" w14:textId="77777777" w:rsidR="00114BA4" w:rsidRPr="00AE5A6B" w:rsidRDefault="00114BA4" w:rsidP="00114BA4">
            <w:pPr>
              <w:pStyle w:val="GOSTTablenorm"/>
            </w:pPr>
            <w:r w:rsidRPr="00AE5A6B">
              <w:t>Тип КЦ</w:t>
            </w:r>
          </w:p>
        </w:tc>
        <w:tc>
          <w:tcPr>
            <w:tcW w:w="2203" w:type="pct"/>
          </w:tcPr>
          <w:p w14:paraId="10E9B9D0" w14:textId="77777777" w:rsidR="00114BA4" w:rsidRPr="00AE5A6B" w:rsidRDefault="00114BA4" w:rsidP="00114BA4">
            <w:pPr>
              <w:pStyle w:val="GOSTTablenorm"/>
            </w:pPr>
            <w:r w:rsidRPr="00AE5A6B">
              <w:t>Заполняется автоматически значением поля «Тип КЦ» Вкладка «Платежные документы «Таблица «Уточняемые реквизиты»</w:t>
            </w:r>
          </w:p>
        </w:tc>
        <w:tc>
          <w:tcPr>
            <w:tcW w:w="2248" w:type="pct"/>
          </w:tcPr>
          <w:p w14:paraId="718A2C9D" w14:textId="77777777" w:rsidR="00114BA4" w:rsidRPr="00AE5A6B" w:rsidRDefault="00114BA4" w:rsidP="00114BA4">
            <w:pPr>
              <w:pStyle w:val="GOSTTablenorm"/>
            </w:pPr>
            <w:r w:rsidRPr="00AE5A6B">
              <w:t>Заполняется автоматически значением связанного поля «Тип КЦ» Вкладка «Платежные документы» Таблица «Уточненные реквизиты».</w:t>
            </w:r>
          </w:p>
          <w:p w14:paraId="5CDE6AE2" w14:textId="77777777" w:rsidR="00114BA4" w:rsidRPr="00AE5A6B" w:rsidRDefault="00114BA4" w:rsidP="00114BA4">
            <w:pPr>
              <w:pStyle w:val="GOSTTablenorm"/>
            </w:pPr>
            <w:r w:rsidRPr="00AE5A6B">
              <w:t xml:space="preserve">Если поле «Тип КЦ» вкладки «Платежные документы» Таблица «Уточненные реквизиты» не имеет значения, то тип КЦ берется </w:t>
            </w:r>
            <w:r w:rsidRPr="00AE5A6B">
              <w:lastRenderedPageBreak/>
              <w:t>из связанной строки Вкладка «Платежные документы» Таблица «Уточняемые реквизиты».</w:t>
            </w:r>
          </w:p>
        </w:tc>
      </w:tr>
      <w:tr w:rsidR="00114BA4" w:rsidRPr="00AE5A6B" w14:paraId="2254FCD2"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2391F20C" w14:textId="45F8B606" w:rsidR="00114BA4" w:rsidRPr="00AE5A6B" w:rsidRDefault="00CF788E" w:rsidP="00114BA4">
            <w:pPr>
              <w:pStyle w:val="GOSTTablenorm"/>
            </w:pPr>
            <w:r w:rsidRPr="00AE5A6B">
              <w:lastRenderedPageBreak/>
              <w:t>УКО (КМИ)</w:t>
            </w:r>
          </w:p>
        </w:tc>
        <w:tc>
          <w:tcPr>
            <w:tcW w:w="2203" w:type="pct"/>
          </w:tcPr>
          <w:p w14:paraId="30FF75AD" w14:textId="716BCE0E" w:rsidR="00114BA4" w:rsidRPr="00AE5A6B" w:rsidRDefault="00114BA4" w:rsidP="00114BA4">
            <w:pPr>
              <w:pStyle w:val="GOSTTablenorm"/>
            </w:pPr>
            <w:r w:rsidRPr="00AE5A6B">
              <w:t>Заполняется автоматически значением поля «</w:t>
            </w:r>
            <w:r w:rsidR="00CF788E" w:rsidRPr="00AE5A6B">
              <w:t>УКО (КМИ)</w:t>
            </w:r>
            <w:r w:rsidRPr="00AE5A6B">
              <w:t>» Вкладка «Платежные документы «Таблица «Уточняемые реквизиты»</w:t>
            </w:r>
          </w:p>
        </w:tc>
        <w:tc>
          <w:tcPr>
            <w:tcW w:w="2248" w:type="pct"/>
          </w:tcPr>
          <w:p w14:paraId="535233FB" w14:textId="0494752B" w:rsidR="00114BA4" w:rsidRPr="00AE5A6B" w:rsidRDefault="00114BA4" w:rsidP="00114BA4">
            <w:pPr>
              <w:pStyle w:val="GOSTTablenorm"/>
            </w:pPr>
            <w:r w:rsidRPr="00AE5A6B">
              <w:t>Если поле «</w:t>
            </w:r>
            <w:r w:rsidR="00CF788E" w:rsidRPr="00AE5A6B">
              <w:t>УКО (КМИ)</w:t>
            </w:r>
            <w:r w:rsidRPr="00AE5A6B">
              <w:t xml:space="preserve">» Вкладка «Платежные документы» Таблица «Уточненные реквизиты» не имеет значения, то </w:t>
            </w:r>
            <w:r w:rsidR="00CF788E" w:rsidRPr="00AE5A6B">
              <w:t>УКО (КМИ)</w:t>
            </w:r>
            <w:r w:rsidRPr="00AE5A6B">
              <w:t>берется из связанной строки Вкладка «Платежные документы» Таблица «Уточняемые реквизиты».</w:t>
            </w:r>
          </w:p>
          <w:p w14:paraId="13A0FEA0" w14:textId="4E5F9E61" w:rsidR="00114BA4" w:rsidRPr="00AE5A6B" w:rsidRDefault="00114BA4" w:rsidP="00114BA4">
            <w:pPr>
              <w:pStyle w:val="GOSTTablenorm"/>
            </w:pPr>
            <w:r w:rsidRPr="00AE5A6B">
              <w:t>В остальных случаях: Заполняется автоматически значением связанного поля «</w:t>
            </w:r>
            <w:r w:rsidR="00CF788E" w:rsidRPr="00AE5A6B">
              <w:t>УКО (КМИ)</w:t>
            </w:r>
            <w:r w:rsidRPr="00AE5A6B">
              <w:t>» Вкладка «Платежные документы» Таблица «Уточненные реквизиты»</w:t>
            </w:r>
          </w:p>
        </w:tc>
      </w:tr>
      <w:tr w:rsidR="00114BA4" w:rsidRPr="00AE5A6B" w14:paraId="35399FD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3173BCB6" w14:textId="77777777" w:rsidR="00114BA4" w:rsidRPr="00AE5A6B" w:rsidRDefault="00114BA4" w:rsidP="00114BA4">
            <w:pPr>
              <w:pStyle w:val="GOSTTablenorm"/>
            </w:pPr>
            <w:r w:rsidRPr="00AE5A6B">
              <w:t>Расчетный счет</w:t>
            </w:r>
          </w:p>
        </w:tc>
        <w:tc>
          <w:tcPr>
            <w:tcW w:w="2203" w:type="pct"/>
          </w:tcPr>
          <w:p w14:paraId="401B6357" w14:textId="77777777" w:rsidR="00114BA4" w:rsidRPr="00AE5A6B" w:rsidRDefault="00114BA4" w:rsidP="00114BA4">
            <w:pPr>
              <w:pStyle w:val="GOSTTablenorm"/>
            </w:pPr>
            <w:r w:rsidRPr="00AE5A6B">
              <w:t>Заполняется автоматически значением поля «Расчетный счет» Вкладка «Платежные документы «Таблица «Уточняемые реквизиты»</w:t>
            </w:r>
          </w:p>
        </w:tc>
        <w:tc>
          <w:tcPr>
            <w:tcW w:w="2248" w:type="pct"/>
          </w:tcPr>
          <w:p w14:paraId="75BED68C" w14:textId="77777777" w:rsidR="00114BA4" w:rsidRPr="00AE5A6B" w:rsidRDefault="00114BA4" w:rsidP="00114BA4">
            <w:pPr>
              <w:pStyle w:val="GOSTTablenorm"/>
            </w:pPr>
            <w:r w:rsidRPr="00AE5A6B">
              <w:t>Не заполняется</w:t>
            </w:r>
          </w:p>
        </w:tc>
      </w:tr>
      <w:tr w:rsidR="00114BA4" w:rsidRPr="00AE5A6B" w14:paraId="44CCB1A1" w14:textId="77777777" w:rsidTr="004F7AD1">
        <w:trPr>
          <w:cnfStyle w:val="000000010000" w:firstRow="0" w:lastRow="0" w:firstColumn="0" w:lastColumn="0" w:oddVBand="0" w:evenVBand="0" w:oddHBand="0" w:evenHBand="1" w:firstRowFirstColumn="0" w:firstRowLastColumn="0" w:lastRowFirstColumn="0" w:lastRowLastColumn="0"/>
          <w:trHeight w:val="28"/>
        </w:trPr>
        <w:tc>
          <w:tcPr>
            <w:tcW w:w="549" w:type="pct"/>
          </w:tcPr>
          <w:p w14:paraId="7EB4B837" w14:textId="77777777" w:rsidR="00114BA4" w:rsidRPr="00AE5A6B" w:rsidRDefault="00114BA4" w:rsidP="00114BA4">
            <w:pPr>
              <w:pStyle w:val="GOSTTablenorm"/>
            </w:pPr>
            <w:r w:rsidRPr="00AE5A6B">
              <w:t>БИК</w:t>
            </w:r>
          </w:p>
        </w:tc>
        <w:tc>
          <w:tcPr>
            <w:tcW w:w="2203" w:type="pct"/>
          </w:tcPr>
          <w:p w14:paraId="760C0505" w14:textId="77777777" w:rsidR="00114BA4" w:rsidRPr="00AE5A6B" w:rsidRDefault="00114BA4" w:rsidP="00114BA4">
            <w:pPr>
              <w:pStyle w:val="GOSTTablenorm"/>
            </w:pPr>
            <w:r w:rsidRPr="00AE5A6B">
              <w:t>Заполняется автоматически значением поля «Расчетный счет» Вкладка «Платежные документы «Таблица «Уточняемые реквизиты»</w:t>
            </w:r>
          </w:p>
        </w:tc>
        <w:tc>
          <w:tcPr>
            <w:tcW w:w="2248" w:type="pct"/>
          </w:tcPr>
          <w:p w14:paraId="46299883" w14:textId="77777777" w:rsidR="00114BA4" w:rsidRPr="00AE5A6B" w:rsidRDefault="00114BA4" w:rsidP="00114BA4">
            <w:pPr>
              <w:pStyle w:val="GOSTTablenorm"/>
            </w:pPr>
            <w:r w:rsidRPr="00AE5A6B">
              <w:t>Не заполняется</w:t>
            </w:r>
          </w:p>
        </w:tc>
      </w:tr>
    </w:tbl>
    <w:p w14:paraId="7BC757BC" w14:textId="1C96BB51" w:rsidR="00AA7093" w:rsidRPr="00AE5A6B" w:rsidRDefault="00DF264D" w:rsidP="00544EE4">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503" w:name="_Toc202272999"/>
      <w:r w:rsidR="009849A5">
        <w:rPr>
          <w:noProof/>
        </w:rPr>
        <w:t>12</w:t>
      </w:r>
      <w:r w:rsidRPr="00AE5A6B">
        <w:rPr>
          <w:noProof/>
        </w:rPr>
        <w:fldChar w:fldCharType="end"/>
      </w:r>
      <w:r w:rsidR="00AA7093" w:rsidRPr="00AE5A6B">
        <w:t>.</w:t>
      </w:r>
      <w:r w:rsidR="003331AE" w:rsidRPr="00AE5A6B">
        <w:t xml:space="preserve"> </w:t>
      </w:r>
      <w:r w:rsidR="00E91537" w:rsidRPr="00AE5A6B">
        <w:t xml:space="preserve">Правила заполнения реквизитов на закладке </w:t>
      </w:r>
      <w:r w:rsidR="003331AE" w:rsidRPr="00AE5A6B">
        <w:rPr>
          <w:rStyle w:val="GOSTSymBold"/>
          <w:b/>
        </w:rPr>
        <w:t>«Возврат КОО»</w:t>
      </w:r>
      <w:bookmarkEnd w:id="1503"/>
    </w:p>
    <w:tbl>
      <w:tblPr>
        <w:tblStyle w:val="GOSTTable"/>
        <w:tblW w:w="5000" w:type="pct"/>
        <w:tblLayout w:type="fixed"/>
        <w:tblLook w:val="00A0" w:firstRow="1" w:lastRow="0" w:firstColumn="1" w:lastColumn="0" w:noHBand="0" w:noVBand="0"/>
      </w:tblPr>
      <w:tblGrid>
        <w:gridCol w:w="455"/>
        <w:gridCol w:w="1481"/>
        <w:gridCol w:w="698"/>
        <w:gridCol w:w="1134"/>
        <w:gridCol w:w="434"/>
        <w:gridCol w:w="3662"/>
        <w:gridCol w:w="1830"/>
      </w:tblGrid>
      <w:tr w:rsidR="00AA7093" w:rsidRPr="00AE5A6B" w14:paraId="389B2669" w14:textId="77777777" w:rsidTr="000D413F">
        <w:trPr>
          <w:cnfStyle w:val="100000000000" w:firstRow="1" w:lastRow="0" w:firstColumn="0" w:lastColumn="0" w:oddVBand="0" w:evenVBand="0" w:oddHBand="0" w:evenHBand="0" w:firstRowFirstColumn="0" w:firstRowLastColumn="0" w:lastRowFirstColumn="0" w:lastRowLastColumn="0"/>
        </w:trPr>
        <w:tc>
          <w:tcPr>
            <w:tcW w:w="234" w:type="pct"/>
            <w:hideMark/>
          </w:tcPr>
          <w:p w14:paraId="297DB6DE" w14:textId="77777777" w:rsidR="00AA7093" w:rsidRPr="00AE5A6B" w:rsidRDefault="00AA7093" w:rsidP="00553D8F">
            <w:pPr>
              <w:pStyle w:val="GOSTTableHead"/>
            </w:pPr>
            <w:r w:rsidRPr="00AE5A6B">
              <w:t>Структура</w:t>
            </w:r>
          </w:p>
        </w:tc>
        <w:tc>
          <w:tcPr>
            <w:tcW w:w="764" w:type="pct"/>
            <w:hideMark/>
          </w:tcPr>
          <w:p w14:paraId="56DD27F5" w14:textId="77777777" w:rsidR="00AA7093" w:rsidRPr="00AE5A6B" w:rsidRDefault="00AA7093" w:rsidP="00553D8F">
            <w:pPr>
              <w:pStyle w:val="GOSTTableHead"/>
            </w:pPr>
            <w:r w:rsidRPr="00AE5A6B">
              <w:t>Наименование реквизита</w:t>
            </w:r>
          </w:p>
        </w:tc>
        <w:tc>
          <w:tcPr>
            <w:tcW w:w="360" w:type="pct"/>
            <w:hideMark/>
          </w:tcPr>
          <w:p w14:paraId="7D52BC84" w14:textId="77777777" w:rsidR="00AA7093" w:rsidRPr="00AE5A6B" w:rsidRDefault="00AA7093" w:rsidP="00553D8F">
            <w:pPr>
              <w:pStyle w:val="GOSTTableHead"/>
            </w:pPr>
            <w:r w:rsidRPr="00AE5A6B">
              <w:t>Обязательность</w:t>
            </w:r>
          </w:p>
        </w:tc>
        <w:tc>
          <w:tcPr>
            <w:tcW w:w="585" w:type="pct"/>
            <w:hideMark/>
          </w:tcPr>
          <w:p w14:paraId="6A16FDF9" w14:textId="77777777" w:rsidR="00AA7093" w:rsidRPr="00AE5A6B" w:rsidRDefault="00AA7093" w:rsidP="00553D8F">
            <w:pPr>
              <w:pStyle w:val="GOSTTableHead"/>
            </w:pPr>
            <w:r w:rsidRPr="00AE5A6B">
              <w:t>Доступность для редактирования</w:t>
            </w:r>
          </w:p>
        </w:tc>
        <w:tc>
          <w:tcPr>
            <w:tcW w:w="224" w:type="pct"/>
            <w:hideMark/>
          </w:tcPr>
          <w:p w14:paraId="0F1A3A90" w14:textId="77777777" w:rsidR="00AA7093" w:rsidRPr="00AE5A6B" w:rsidRDefault="00AA7093" w:rsidP="00553D8F">
            <w:pPr>
              <w:pStyle w:val="GOSTTableHead"/>
            </w:pPr>
            <w:r w:rsidRPr="00AE5A6B">
              <w:t>Видимость</w:t>
            </w:r>
          </w:p>
        </w:tc>
        <w:tc>
          <w:tcPr>
            <w:tcW w:w="1889" w:type="pct"/>
            <w:hideMark/>
          </w:tcPr>
          <w:p w14:paraId="7C455883" w14:textId="77777777" w:rsidR="00AA7093" w:rsidRPr="00AE5A6B" w:rsidRDefault="00AA7093" w:rsidP="00553D8F">
            <w:pPr>
              <w:pStyle w:val="GOSTTableHead"/>
            </w:pPr>
            <w:r w:rsidRPr="00AE5A6B">
              <w:t>Правила заполнения реквизита</w:t>
            </w:r>
          </w:p>
        </w:tc>
        <w:tc>
          <w:tcPr>
            <w:tcW w:w="944" w:type="pct"/>
            <w:hideMark/>
          </w:tcPr>
          <w:p w14:paraId="0B618E42" w14:textId="77777777" w:rsidR="00AA7093" w:rsidRPr="00AE5A6B" w:rsidRDefault="00AA7093" w:rsidP="00553D8F">
            <w:pPr>
              <w:pStyle w:val="GOSTTableHead"/>
            </w:pPr>
            <w:r w:rsidRPr="00AE5A6B">
              <w:t>Примечание</w:t>
            </w:r>
          </w:p>
        </w:tc>
      </w:tr>
      <w:tr w:rsidR="00544EE4" w:rsidRPr="00AE5A6B" w14:paraId="55E48177" w14:textId="77777777" w:rsidTr="00544EE4">
        <w:trPr>
          <w:cnfStyle w:val="000000100000" w:firstRow="0" w:lastRow="0" w:firstColumn="0" w:lastColumn="0" w:oddVBand="0" w:evenVBand="0" w:oddHBand="1" w:evenHBand="0" w:firstRowFirstColumn="0" w:firstRowLastColumn="0" w:lastRowFirstColumn="0" w:lastRowLastColumn="0"/>
        </w:trPr>
        <w:tc>
          <w:tcPr>
            <w:tcW w:w="4056" w:type="pct"/>
            <w:gridSpan w:val="6"/>
            <w:shd w:val="clear" w:color="auto" w:fill="FFFFFF" w:themeFill="background1"/>
          </w:tcPr>
          <w:p w14:paraId="331D58F8" w14:textId="77777777" w:rsidR="00544EE4" w:rsidRPr="00AE5A6B" w:rsidRDefault="00544EE4" w:rsidP="00553D8F">
            <w:pPr>
              <w:pStyle w:val="GOSTTablenorm"/>
            </w:pPr>
            <w:r w:rsidRPr="00AE5A6B">
              <w:rPr>
                <w:rStyle w:val="GOSTSymBold"/>
              </w:rPr>
              <w:t>Вкладка «Возврат КОО»</w:t>
            </w:r>
          </w:p>
          <w:p w14:paraId="07EAFF3C" w14:textId="77777777" w:rsidR="00544EE4" w:rsidRPr="00AE5A6B" w:rsidRDefault="00544EE4" w:rsidP="00553D8F">
            <w:pPr>
              <w:pStyle w:val="GOSTTablenorm"/>
            </w:pPr>
            <w:r w:rsidRPr="00AE5A6B">
              <w:t>Блок многострочный.</w:t>
            </w:r>
          </w:p>
          <w:p w14:paraId="5D4E4BCE" w14:textId="77777777" w:rsidR="00544EE4" w:rsidRPr="00AE5A6B" w:rsidRDefault="00544EE4" w:rsidP="00553D8F">
            <w:pPr>
              <w:pStyle w:val="GOSTTablenorm"/>
            </w:pPr>
            <w:r w:rsidRPr="00AE5A6B">
              <w:t>Может заполняться только в случаях:</w:t>
            </w:r>
          </w:p>
          <w:p w14:paraId="1FBF01B8" w14:textId="77777777" w:rsidR="00544EE4" w:rsidRPr="00AE5A6B" w:rsidRDefault="00544EE4" w:rsidP="00CA231E">
            <w:pPr>
              <w:pStyle w:val="GOSTTableListNum1"/>
              <w:numPr>
                <w:ilvl w:val="0"/>
                <w:numId w:val="251"/>
              </w:numPr>
            </w:pPr>
            <w:r w:rsidRPr="00AE5A6B">
              <w:t xml:space="preserve">если </w:t>
            </w:r>
            <w:r w:rsidR="00CE5807" w:rsidRPr="00AE5A6B">
              <w:t xml:space="preserve">в таблице </w:t>
            </w:r>
            <w:r w:rsidRPr="00AE5A6B">
              <w:t>«Уточняемые реквизиты» указаны:</w:t>
            </w:r>
          </w:p>
          <w:p w14:paraId="7DB1A830" w14:textId="77777777" w:rsidR="00544EE4" w:rsidRPr="00AE5A6B" w:rsidRDefault="00544EE4" w:rsidP="007E6E92">
            <w:pPr>
              <w:pStyle w:val="GOSTTableListNum2"/>
              <w:numPr>
                <w:ilvl w:val="1"/>
                <w:numId w:val="193"/>
              </w:numPr>
            </w:pPr>
            <w:r w:rsidRPr="00AE5A6B">
              <w:t xml:space="preserve"> документ «Платежное поручение», у которого в связанном документе «Форма выверки поступления» указан тип «Неклассифицированное поступление» или «Частично классифицированное»</w:t>
            </w:r>
          </w:p>
          <w:p w14:paraId="238E2A0F" w14:textId="77777777" w:rsidR="00544EE4" w:rsidRPr="00AE5A6B" w:rsidRDefault="00544EE4" w:rsidP="00553D8F">
            <w:pPr>
              <w:pStyle w:val="GOSTTablenorm"/>
            </w:pPr>
            <w:r w:rsidRPr="00AE5A6B">
              <w:t>И</w:t>
            </w:r>
          </w:p>
          <w:p w14:paraId="1FF0353A" w14:textId="77777777" w:rsidR="00544EE4" w:rsidRPr="00AE5A6B" w:rsidRDefault="00544EE4" w:rsidP="007E6E92">
            <w:pPr>
              <w:pStyle w:val="GOSTTableListNum2"/>
              <w:numPr>
                <w:ilvl w:val="1"/>
                <w:numId w:val="193"/>
              </w:numPr>
            </w:pPr>
            <w:r w:rsidRPr="00AE5A6B">
              <w:t>если в реквизите «Тип поступления» текущего документа указано значение «Восстановление кассового расхода»</w:t>
            </w:r>
          </w:p>
          <w:p w14:paraId="5D36B940" w14:textId="77777777" w:rsidR="00544EE4" w:rsidRPr="00AE5A6B" w:rsidRDefault="00544EE4" w:rsidP="00553D8F">
            <w:pPr>
              <w:pStyle w:val="GOSTTablenorm"/>
            </w:pPr>
            <w:r w:rsidRPr="00AE5A6B">
              <w:t>И</w:t>
            </w:r>
          </w:p>
          <w:p w14:paraId="176DBB85" w14:textId="77777777" w:rsidR="00544EE4" w:rsidRPr="00AE5A6B" w:rsidRDefault="00544EE4" w:rsidP="007E6E92">
            <w:pPr>
              <w:pStyle w:val="GOSTTableListNum2"/>
              <w:numPr>
                <w:ilvl w:val="1"/>
                <w:numId w:val="193"/>
              </w:numPr>
            </w:pPr>
            <w:r w:rsidRPr="00AE5A6B">
              <w:t>заполнен реквизит «Номер КОО» в текущем документе;</w:t>
            </w:r>
          </w:p>
          <w:p w14:paraId="67BFAD0A" w14:textId="77777777" w:rsidR="00544EE4" w:rsidRPr="00AE5A6B" w:rsidRDefault="00544EE4" w:rsidP="00553D8F">
            <w:pPr>
              <w:pStyle w:val="GOSTTablenorm"/>
            </w:pPr>
            <w:r w:rsidRPr="00AE5A6B">
              <w:t>ИЛИ</w:t>
            </w:r>
          </w:p>
          <w:p w14:paraId="3F5E3CAA" w14:textId="77777777" w:rsidR="00544EE4" w:rsidRPr="00AE5A6B" w:rsidRDefault="00544EE4" w:rsidP="007E6E92">
            <w:pPr>
              <w:pStyle w:val="GOSTTableListNum1"/>
              <w:numPr>
                <w:ilvl w:val="0"/>
                <w:numId w:val="193"/>
              </w:numPr>
            </w:pPr>
            <w:r w:rsidRPr="00AE5A6B">
              <w:t>если в таблице «Уточняемые реквизиты» указан:</w:t>
            </w:r>
          </w:p>
          <w:p w14:paraId="1D4A0C0B" w14:textId="77777777" w:rsidR="00544EE4" w:rsidRPr="00AE5A6B" w:rsidRDefault="00544EE4" w:rsidP="007E6E92">
            <w:pPr>
              <w:pStyle w:val="GOSTTableListNum2"/>
              <w:numPr>
                <w:ilvl w:val="1"/>
                <w:numId w:val="193"/>
              </w:numPr>
            </w:pPr>
            <w:r w:rsidRPr="00AE5A6B">
              <w:t>документ «Платежное поручение», у которого тип поступления равен значению «Восстановление кассового расхода», в котором не заполнен реквизит «Номер КОО»,</w:t>
            </w:r>
          </w:p>
          <w:p w14:paraId="3CBCC402" w14:textId="77777777" w:rsidR="00544EE4" w:rsidRPr="00AE5A6B" w:rsidRDefault="00544EE4" w:rsidP="00553D8F">
            <w:pPr>
              <w:pStyle w:val="GOSTTablenorm"/>
            </w:pPr>
            <w:r w:rsidRPr="00AE5A6B">
              <w:lastRenderedPageBreak/>
              <w:t>НО</w:t>
            </w:r>
          </w:p>
          <w:p w14:paraId="30B85B8A" w14:textId="77777777" w:rsidR="00544EE4" w:rsidRPr="00AE5A6B" w:rsidRDefault="00544EE4" w:rsidP="007E6E92">
            <w:pPr>
              <w:pStyle w:val="GOSTTableListNum2"/>
              <w:numPr>
                <w:ilvl w:val="1"/>
                <w:numId w:val="193"/>
              </w:numPr>
            </w:pPr>
            <w:r w:rsidRPr="00AE5A6B">
              <w:t>заполнен реквизит «Номер КОО» в текущем документе.</w:t>
            </w:r>
          </w:p>
          <w:p w14:paraId="2B9C9CAB" w14:textId="77777777" w:rsidR="00544EE4" w:rsidRPr="00AE5A6B" w:rsidRDefault="00544EE4" w:rsidP="00553D8F">
            <w:pPr>
              <w:pStyle w:val="GOSTTablenorm"/>
            </w:pPr>
            <w:r w:rsidRPr="00AE5A6B">
              <w:t>ИЛИ</w:t>
            </w:r>
          </w:p>
          <w:p w14:paraId="3233164D" w14:textId="77777777" w:rsidR="00544EE4" w:rsidRPr="00AE5A6B" w:rsidRDefault="00544EE4" w:rsidP="007E6E92">
            <w:pPr>
              <w:pStyle w:val="GOSTTableListNum1"/>
              <w:numPr>
                <w:ilvl w:val="0"/>
                <w:numId w:val="193"/>
              </w:numPr>
            </w:pPr>
            <w:r w:rsidRPr="00AE5A6B">
              <w:t>если в таблице «Уточняемые реквизиты» указан:</w:t>
            </w:r>
          </w:p>
          <w:p w14:paraId="6CEB5B11" w14:textId="77777777" w:rsidR="00544EE4" w:rsidRPr="00AE5A6B" w:rsidRDefault="00544EE4" w:rsidP="007E6E92">
            <w:pPr>
              <w:pStyle w:val="GOSTTableListNum2"/>
              <w:numPr>
                <w:ilvl w:val="1"/>
                <w:numId w:val="193"/>
              </w:numPr>
            </w:pPr>
            <w:r w:rsidRPr="00AE5A6B">
              <w:t xml:space="preserve">документ «Уведомление об уточнении операций клиента», в котором реквизит «Номер КОО» НЕ заполнен и в реквизите «Вид уточняемой операции» таблицы «Уточненные реквизиты» указано значение «Восстановление кассового расхода» </w:t>
            </w:r>
          </w:p>
          <w:p w14:paraId="1C1185E0" w14:textId="77777777" w:rsidR="00544EE4" w:rsidRPr="00AE5A6B" w:rsidRDefault="00544EE4" w:rsidP="00553D8F">
            <w:pPr>
              <w:pStyle w:val="GOSTTablenorm"/>
            </w:pPr>
            <w:r w:rsidRPr="00AE5A6B">
              <w:t>И</w:t>
            </w:r>
          </w:p>
          <w:p w14:paraId="6749AF06" w14:textId="77777777" w:rsidR="00544EE4" w:rsidRPr="00AE5A6B" w:rsidRDefault="00544EE4" w:rsidP="007E6E92">
            <w:pPr>
              <w:pStyle w:val="GOSTTableListNum2"/>
              <w:numPr>
                <w:ilvl w:val="1"/>
                <w:numId w:val="193"/>
              </w:numPr>
            </w:pPr>
            <w:r w:rsidRPr="00AE5A6B">
              <w:t>в реквизите «Вид уточняемой операции» таблицы «Уточняемые реквизиты» текущего документа указано значение «Восстановление кассового расхода»</w:t>
            </w:r>
          </w:p>
          <w:p w14:paraId="10CC726B" w14:textId="77777777" w:rsidR="00544EE4" w:rsidRPr="00AE5A6B" w:rsidRDefault="00544EE4" w:rsidP="00553D8F">
            <w:pPr>
              <w:pStyle w:val="GOSTTablenorm"/>
            </w:pPr>
            <w:r w:rsidRPr="00AE5A6B">
              <w:t>НО</w:t>
            </w:r>
          </w:p>
          <w:p w14:paraId="0E4E224E" w14:textId="77777777" w:rsidR="00544EE4" w:rsidRPr="00AE5A6B" w:rsidRDefault="00544EE4" w:rsidP="007E6E92">
            <w:pPr>
              <w:pStyle w:val="GOSTTableListNum2"/>
              <w:numPr>
                <w:ilvl w:val="1"/>
                <w:numId w:val="193"/>
              </w:numPr>
            </w:pPr>
            <w:r w:rsidRPr="00AE5A6B">
              <w:t>Заполнен реквизит «Номер КОО» в текущем документе.</w:t>
            </w:r>
          </w:p>
          <w:p w14:paraId="6686BCFC" w14:textId="77777777" w:rsidR="00544EE4" w:rsidRPr="00AE5A6B" w:rsidRDefault="00544EE4" w:rsidP="007E6E92">
            <w:pPr>
              <w:pStyle w:val="GOSTTableListNum1"/>
              <w:numPr>
                <w:ilvl w:val="0"/>
                <w:numId w:val="193"/>
              </w:numPr>
            </w:pPr>
            <w:r w:rsidRPr="00AE5A6B">
              <w:t>если в таблице «Уточняемые реквизиты» указан:</w:t>
            </w:r>
          </w:p>
          <w:p w14:paraId="5A0D07A8" w14:textId="77777777" w:rsidR="00544EE4" w:rsidRPr="00AE5A6B" w:rsidRDefault="00544EE4" w:rsidP="007E6E92">
            <w:pPr>
              <w:pStyle w:val="GOSTTableListNum2"/>
              <w:numPr>
                <w:ilvl w:val="1"/>
                <w:numId w:val="193"/>
              </w:numPr>
            </w:pPr>
            <w:r w:rsidRPr="00AE5A6B">
              <w:t>документ «Платежное поручение клиента», у которого в л/с получателя указан номер л/с, соответствующий номеру л/с, указанному в заголовочной части текущего документа, и тип поступления равен значению «Восстановление кассового расхода», в котором не заполнен реквизит «Номер КОО»,</w:t>
            </w:r>
          </w:p>
          <w:p w14:paraId="40EB9864" w14:textId="77777777" w:rsidR="00544EE4" w:rsidRPr="00AE5A6B" w:rsidRDefault="00544EE4" w:rsidP="00553D8F">
            <w:pPr>
              <w:pStyle w:val="GOSTTablenorm"/>
            </w:pPr>
            <w:r w:rsidRPr="00AE5A6B">
              <w:t>НО</w:t>
            </w:r>
          </w:p>
          <w:p w14:paraId="2941FE6F" w14:textId="77777777" w:rsidR="00544EE4" w:rsidRPr="00AE5A6B" w:rsidRDefault="00544EE4" w:rsidP="007E6E92">
            <w:pPr>
              <w:pStyle w:val="GOSTTableListNum2"/>
              <w:numPr>
                <w:ilvl w:val="1"/>
                <w:numId w:val="193"/>
              </w:numPr>
            </w:pPr>
            <w:r w:rsidRPr="00AE5A6B">
              <w:t>заполнен реквизит «Номер КОО» в текущем документе</w:t>
            </w:r>
          </w:p>
        </w:tc>
        <w:tc>
          <w:tcPr>
            <w:tcW w:w="944" w:type="pct"/>
            <w:shd w:val="clear" w:color="auto" w:fill="FFFFFF" w:themeFill="background1"/>
          </w:tcPr>
          <w:p w14:paraId="63CAB473" w14:textId="77777777" w:rsidR="00544EE4" w:rsidRPr="00AE5A6B" w:rsidRDefault="00544EE4" w:rsidP="00553D8F">
            <w:pPr>
              <w:pStyle w:val="GOSTTablenorm"/>
            </w:pPr>
            <w:r w:rsidRPr="00AE5A6B">
              <w:lastRenderedPageBreak/>
              <w:t>Реквизиты из сформированной вкладки требуется передать Квитанцией в ПУДС в соответствии со следующими условиями:</w:t>
            </w:r>
          </w:p>
          <w:p w14:paraId="72798E98" w14:textId="77777777" w:rsidR="00544EE4" w:rsidRPr="00AE5A6B" w:rsidRDefault="00544EE4" w:rsidP="00553D8F">
            <w:pPr>
              <w:pStyle w:val="GOSTTablenorm"/>
            </w:pPr>
            <w:r w:rsidRPr="00AE5A6B">
              <w:t xml:space="preserve">Если уточняемый документ принимает значение «Платежное поручение» (входящее) или «Платежное поручение клиента» (исходящее), </w:t>
            </w:r>
            <w:r w:rsidRPr="00AE5A6B">
              <w:lastRenderedPageBreak/>
              <w:t>то сформировать Квитанцию, в которой в качестве документа, к которому требуется передать вкладку указать ГУИД найденного платежного поручения.</w:t>
            </w:r>
          </w:p>
          <w:p w14:paraId="3C604FDC" w14:textId="77777777" w:rsidR="00544EE4" w:rsidRPr="00AE5A6B" w:rsidRDefault="00544EE4" w:rsidP="00553D8F">
            <w:pPr>
              <w:pStyle w:val="GOSTTablenorm"/>
            </w:pPr>
            <w:r w:rsidRPr="00AE5A6B">
              <w:t>Если уточняемый документ принимает значение «Уведомление об уточнении операций клиента» (УУОК), то требуется осуществить проверку наименования в указанном УУОК (повтор осуществляется столько раз, пока не будет найдено значение «Платежное поручение»), то сформировать Квитанцию, в которой в качестве документа, к которому требуется передать вкладку указать ГУИД найденного платежного поручения</w:t>
            </w:r>
          </w:p>
        </w:tc>
      </w:tr>
      <w:tr w:rsidR="00AA7093" w:rsidRPr="00AE5A6B" w14:paraId="579A577F"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3A478434" w14:textId="77777777" w:rsidR="00AA7093" w:rsidRPr="00AE5A6B" w:rsidRDefault="00AA7093" w:rsidP="00673878">
            <w:pPr>
              <w:pStyle w:val="GOSTTableNum"/>
              <w:numPr>
                <w:ilvl w:val="0"/>
                <w:numId w:val="171"/>
              </w:numPr>
            </w:pPr>
          </w:p>
        </w:tc>
        <w:tc>
          <w:tcPr>
            <w:tcW w:w="764" w:type="pct"/>
          </w:tcPr>
          <w:p w14:paraId="64A78DCA" w14:textId="77777777" w:rsidR="00AA7093" w:rsidRPr="00AE5A6B" w:rsidRDefault="00AA7093" w:rsidP="00553D8F">
            <w:pPr>
              <w:pStyle w:val="GOSTTablenorm"/>
            </w:pPr>
            <w:r w:rsidRPr="00AE5A6B">
              <w:t>Признак возврата по КОО</w:t>
            </w:r>
          </w:p>
        </w:tc>
        <w:tc>
          <w:tcPr>
            <w:tcW w:w="360" w:type="pct"/>
          </w:tcPr>
          <w:p w14:paraId="0AF7627E" w14:textId="77777777" w:rsidR="00AA7093" w:rsidRPr="00AE5A6B" w:rsidRDefault="00AA7093" w:rsidP="00553D8F">
            <w:pPr>
              <w:pStyle w:val="GOSTTablenorm"/>
            </w:pPr>
            <w:r w:rsidRPr="00AE5A6B">
              <w:t>Нет</w:t>
            </w:r>
          </w:p>
        </w:tc>
        <w:tc>
          <w:tcPr>
            <w:tcW w:w="585" w:type="pct"/>
          </w:tcPr>
          <w:p w14:paraId="4F8A22A9" w14:textId="77777777" w:rsidR="00AA7093" w:rsidRPr="00AE5A6B" w:rsidRDefault="00AA7093" w:rsidP="00553D8F">
            <w:pPr>
              <w:pStyle w:val="GOSTTablenorm"/>
            </w:pPr>
            <w:r w:rsidRPr="00AE5A6B">
              <w:t>Нет</w:t>
            </w:r>
          </w:p>
        </w:tc>
        <w:tc>
          <w:tcPr>
            <w:tcW w:w="224" w:type="pct"/>
          </w:tcPr>
          <w:p w14:paraId="016091A7" w14:textId="77777777" w:rsidR="00AA7093" w:rsidRPr="00AE5A6B" w:rsidRDefault="00AA7093" w:rsidP="00553D8F">
            <w:pPr>
              <w:pStyle w:val="GOSTTablenorm"/>
            </w:pPr>
            <w:r w:rsidRPr="00AE5A6B">
              <w:t>Да</w:t>
            </w:r>
          </w:p>
        </w:tc>
        <w:tc>
          <w:tcPr>
            <w:tcW w:w="1889" w:type="pct"/>
          </w:tcPr>
          <w:p w14:paraId="70C0687D" w14:textId="77777777" w:rsidR="00AA7093" w:rsidRPr="00AE5A6B" w:rsidRDefault="00AA7093" w:rsidP="00553D8F">
            <w:pPr>
              <w:pStyle w:val="GOSTTablenorm"/>
            </w:pPr>
            <w:r w:rsidRPr="00AE5A6B">
              <w:t>Заполняется только в случае формирования вкладки. Автоматически заполняется значением «1» (требуется формирование платежного поручения на возврат средств по КОО)</w:t>
            </w:r>
          </w:p>
        </w:tc>
        <w:tc>
          <w:tcPr>
            <w:tcW w:w="944" w:type="pct"/>
          </w:tcPr>
          <w:p w14:paraId="207585CA" w14:textId="77777777" w:rsidR="00AA7093" w:rsidRPr="00AE5A6B" w:rsidRDefault="00AA7093" w:rsidP="00553D8F">
            <w:pPr>
              <w:pStyle w:val="GOSTTablenorm"/>
            </w:pPr>
            <w:r w:rsidRPr="00AE5A6B">
              <w:t>Подлежит передаче в ПУДС Квитанцией</w:t>
            </w:r>
          </w:p>
        </w:tc>
      </w:tr>
      <w:tr w:rsidR="00AA7093" w:rsidRPr="00AE5A6B" w14:paraId="57EC36FD"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71B770E" w14:textId="77777777" w:rsidR="00AA7093" w:rsidRPr="00AE5A6B" w:rsidRDefault="00AA7093" w:rsidP="003331AE">
            <w:pPr>
              <w:pStyle w:val="GOSTTableNum"/>
            </w:pPr>
          </w:p>
        </w:tc>
        <w:tc>
          <w:tcPr>
            <w:tcW w:w="764" w:type="pct"/>
          </w:tcPr>
          <w:p w14:paraId="53B33EB5" w14:textId="77777777" w:rsidR="00AA7093" w:rsidRPr="00AE5A6B" w:rsidRDefault="00AA7093" w:rsidP="00553D8F">
            <w:pPr>
              <w:pStyle w:val="GOSTTablenorm"/>
            </w:pPr>
            <w:r w:rsidRPr="00AE5A6B">
              <w:t>Номер КОО</w:t>
            </w:r>
          </w:p>
        </w:tc>
        <w:tc>
          <w:tcPr>
            <w:tcW w:w="360" w:type="pct"/>
          </w:tcPr>
          <w:p w14:paraId="1E7991CE" w14:textId="77777777" w:rsidR="00AA7093" w:rsidRPr="00AE5A6B" w:rsidRDefault="00AA7093" w:rsidP="00553D8F">
            <w:pPr>
              <w:pStyle w:val="GOSTTablenorm"/>
            </w:pPr>
            <w:r w:rsidRPr="00AE5A6B">
              <w:t>Нет</w:t>
            </w:r>
          </w:p>
        </w:tc>
        <w:tc>
          <w:tcPr>
            <w:tcW w:w="585" w:type="pct"/>
          </w:tcPr>
          <w:p w14:paraId="38DB3C77" w14:textId="77777777" w:rsidR="00AA7093" w:rsidRPr="00AE5A6B" w:rsidRDefault="00AA7093" w:rsidP="00553D8F">
            <w:pPr>
              <w:pStyle w:val="GOSTTablenorm"/>
            </w:pPr>
            <w:r w:rsidRPr="00AE5A6B">
              <w:t>Нет</w:t>
            </w:r>
          </w:p>
        </w:tc>
        <w:tc>
          <w:tcPr>
            <w:tcW w:w="224" w:type="pct"/>
          </w:tcPr>
          <w:p w14:paraId="4DAB76A6" w14:textId="77777777" w:rsidR="00AA7093" w:rsidRPr="00AE5A6B" w:rsidRDefault="00AA7093" w:rsidP="00553D8F">
            <w:pPr>
              <w:pStyle w:val="GOSTTablenorm"/>
            </w:pPr>
            <w:r w:rsidRPr="00AE5A6B">
              <w:t>Да</w:t>
            </w:r>
          </w:p>
        </w:tc>
        <w:tc>
          <w:tcPr>
            <w:tcW w:w="1889" w:type="pct"/>
          </w:tcPr>
          <w:p w14:paraId="45F39AD7" w14:textId="77777777" w:rsidR="00AA7093" w:rsidRPr="00AE5A6B" w:rsidRDefault="00AA7093" w:rsidP="00553D8F">
            <w:pPr>
              <w:pStyle w:val="GOSTTablenorm"/>
            </w:pPr>
            <w:r w:rsidRPr="00AE5A6B">
              <w:t>Заполняется только в случае формирования вкладки. Заполняется авто</w:t>
            </w:r>
            <w:r w:rsidRPr="00AE5A6B">
              <w:lastRenderedPageBreak/>
              <w:t>матически номером Казначейского обеспечения обязательств (КОО) из реквизита «Номер КОО» таблицы «Уточненные реквизиты» вкладки «Платежные документы»</w:t>
            </w:r>
          </w:p>
        </w:tc>
        <w:tc>
          <w:tcPr>
            <w:tcW w:w="944" w:type="pct"/>
          </w:tcPr>
          <w:p w14:paraId="2D881075" w14:textId="77777777" w:rsidR="00AA7093" w:rsidRPr="00AE5A6B" w:rsidRDefault="00AA7093" w:rsidP="00553D8F">
            <w:pPr>
              <w:pStyle w:val="GOSTTablenorm"/>
            </w:pPr>
            <w:r w:rsidRPr="00AE5A6B">
              <w:lastRenderedPageBreak/>
              <w:t xml:space="preserve">Подлежит передаче в ПУДС </w:t>
            </w:r>
            <w:r w:rsidRPr="00AE5A6B">
              <w:lastRenderedPageBreak/>
              <w:t>Квитанцией</w:t>
            </w:r>
          </w:p>
        </w:tc>
      </w:tr>
      <w:tr w:rsidR="00AA7093" w:rsidRPr="00AE5A6B" w14:paraId="47F7C03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1C0663A0" w14:textId="77777777" w:rsidR="00AA7093" w:rsidRPr="00AE5A6B" w:rsidRDefault="00AA7093" w:rsidP="003331AE">
            <w:pPr>
              <w:pStyle w:val="GOSTTableNum"/>
            </w:pPr>
          </w:p>
        </w:tc>
        <w:tc>
          <w:tcPr>
            <w:tcW w:w="764" w:type="pct"/>
          </w:tcPr>
          <w:p w14:paraId="3C28B130" w14:textId="77777777" w:rsidR="00AA7093" w:rsidRPr="00AE5A6B" w:rsidRDefault="00AA7093" w:rsidP="00553D8F">
            <w:pPr>
              <w:pStyle w:val="GOSTTablenorm"/>
            </w:pPr>
            <w:r w:rsidRPr="00AE5A6B">
              <w:t>Технический номер КОО</w:t>
            </w:r>
          </w:p>
        </w:tc>
        <w:tc>
          <w:tcPr>
            <w:tcW w:w="360" w:type="pct"/>
          </w:tcPr>
          <w:p w14:paraId="002263E5" w14:textId="77777777" w:rsidR="00AA7093" w:rsidRPr="00AE5A6B" w:rsidRDefault="00AA7093" w:rsidP="00553D8F">
            <w:pPr>
              <w:pStyle w:val="GOSTTablenorm"/>
            </w:pPr>
            <w:r w:rsidRPr="00AE5A6B">
              <w:t>Нет</w:t>
            </w:r>
          </w:p>
        </w:tc>
        <w:tc>
          <w:tcPr>
            <w:tcW w:w="585" w:type="pct"/>
          </w:tcPr>
          <w:p w14:paraId="425EF96B" w14:textId="77777777" w:rsidR="00AA7093" w:rsidRPr="00AE5A6B" w:rsidRDefault="00AA7093" w:rsidP="00553D8F">
            <w:pPr>
              <w:pStyle w:val="GOSTTablenorm"/>
            </w:pPr>
            <w:r w:rsidRPr="00AE5A6B">
              <w:t>Нет</w:t>
            </w:r>
          </w:p>
        </w:tc>
        <w:tc>
          <w:tcPr>
            <w:tcW w:w="224" w:type="pct"/>
          </w:tcPr>
          <w:p w14:paraId="509364AC" w14:textId="77777777" w:rsidR="00AA7093" w:rsidRPr="00AE5A6B" w:rsidRDefault="00AA7093" w:rsidP="00553D8F">
            <w:pPr>
              <w:pStyle w:val="GOSTTablenorm"/>
            </w:pPr>
            <w:r w:rsidRPr="00AE5A6B">
              <w:t>Да</w:t>
            </w:r>
          </w:p>
        </w:tc>
        <w:tc>
          <w:tcPr>
            <w:tcW w:w="1889" w:type="pct"/>
          </w:tcPr>
          <w:p w14:paraId="418A0ACD" w14:textId="77777777" w:rsidR="00AA7093" w:rsidRPr="00AE5A6B" w:rsidRDefault="00AA7093" w:rsidP="00553D8F">
            <w:pPr>
              <w:pStyle w:val="GOSTTablenorm"/>
            </w:pPr>
            <w:r w:rsidRPr="00AE5A6B">
              <w:t>Заполняется автоматически техническим номером КОО из реквизита «Технический номер КОО» таблицы «Уточненные реквизиты» вкладки «Платежные документы».</w:t>
            </w:r>
          </w:p>
        </w:tc>
        <w:tc>
          <w:tcPr>
            <w:tcW w:w="944" w:type="pct"/>
          </w:tcPr>
          <w:p w14:paraId="67CD3F06" w14:textId="77777777" w:rsidR="00AA7093" w:rsidRPr="00AE5A6B" w:rsidRDefault="00AA7093" w:rsidP="00553D8F">
            <w:pPr>
              <w:pStyle w:val="GOSTTablenorm"/>
            </w:pPr>
            <w:r w:rsidRPr="00AE5A6B">
              <w:t>–</w:t>
            </w:r>
          </w:p>
        </w:tc>
      </w:tr>
      <w:tr w:rsidR="00AA7093" w:rsidRPr="00AE5A6B" w14:paraId="5DA46787"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696D60E" w14:textId="77777777" w:rsidR="00AA7093" w:rsidRPr="00AE5A6B" w:rsidRDefault="00AA7093" w:rsidP="003331AE">
            <w:pPr>
              <w:pStyle w:val="GOSTTableNum"/>
            </w:pPr>
          </w:p>
        </w:tc>
        <w:tc>
          <w:tcPr>
            <w:tcW w:w="764" w:type="pct"/>
          </w:tcPr>
          <w:p w14:paraId="639E8E28" w14:textId="77777777" w:rsidR="00AA7093" w:rsidRPr="00AE5A6B" w:rsidRDefault="00AA7093" w:rsidP="00553D8F">
            <w:pPr>
              <w:pStyle w:val="GOSTTablenorm"/>
            </w:pPr>
            <w:r w:rsidRPr="00AE5A6B">
              <w:t>Код ТОФК Госзаказчика</w:t>
            </w:r>
          </w:p>
        </w:tc>
        <w:tc>
          <w:tcPr>
            <w:tcW w:w="360" w:type="pct"/>
          </w:tcPr>
          <w:p w14:paraId="54C081C7" w14:textId="77777777" w:rsidR="00AA7093" w:rsidRPr="00AE5A6B" w:rsidRDefault="00AA7093" w:rsidP="00553D8F">
            <w:pPr>
              <w:pStyle w:val="GOSTTablenorm"/>
            </w:pPr>
            <w:r w:rsidRPr="00AE5A6B">
              <w:t>Нет</w:t>
            </w:r>
          </w:p>
        </w:tc>
        <w:tc>
          <w:tcPr>
            <w:tcW w:w="585" w:type="pct"/>
          </w:tcPr>
          <w:p w14:paraId="783F82AF" w14:textId="77777777" w:rsidR="00AA7093" w:rsidRPr="00AE5A6B" w:rsidRDefault="00AA7093" w:rsidP="00553D8F">
            <w:pPr>
              <w:pStyle w:val="GOSTTablenorm"/>
            </w:pPr>
            <w:r w:rsidRPr="00AE5A6B">
              <w:t>Нет</w:t>
            </w:r>
          </w:p>
        </w:tc>
        <w:tc>
          <w:tcPr>
            <w:tcW w:w="224" w:type="pct"/>
          </w:tcPr>
          <w:p w14:paraId="37857A25" w14:textId="77777777" w:rsidR="00AA7093" w:rsidRPr="00AE5A6B" w:rsidRDefault="00AA7093" w:rsidP="00553D8F">
            <w:pPr>
              <w:pStyle w:val="GOSTTablenorm"/>
            </w:pPr>
            <w:r w:rsidRPr="00AE5A6B">
              <w:t>Да</w:t>
            </w:r>
          </w:p>
        </w:tc>
        <w:tc>
          <w:tcPr>
            <w:tcW w:w="1889" w:type="pct"/>
          </w:tcPr>
          <w:p w14:paraId="16ABBFFA" w14:textId="77777777" w:rsidR="00AA7093" w:rsidRPr="00AE5A6B" w:rsidRDefault="00AA7093" w:rsidP="00553D8F">
            <w:pPr>
              <w:pStyle w:val="GOSTTablenorm"/>
            </w:pPr>
            <w:r w:rsidRPr="00AE5A6B">
              <w:t>Заполняется только в случае формирования вкладки. Заполняется автоматически значением реквизита «Код ТОФК Госзаказчика» из актуального КОО, находящегося на статусе «Зарегистрирован» или «Исполнен», соответствующего значению реквизита «Номер КОО».</w:t>
            </w:r>
          </w:p>
          <w:p w14:paraId="55F087D3" w14:textId="77777777" w:rsidR="00AA7093" w:rsidRPr="00AE5A6B" w:rsidRDefault="00AA7093" w:rsidP="00553D8F">
            <w:pPr>
              <w:pStyle w:val="GOSTTablenorm"/>
            </w:pPr>
            <w:r w:rsidRPr="00AE5A6B">
              <w:t>Подлежит обязательному заполнению в случае заполнения реквизита «Номер КОО»</w:t>
            </w:r>
          </w:p>
        </w:tc>
        <w:tc>
          <w:tcPr>
            <w:tcW w:w="944" w:type="pct"/>
          </w:tcPr>
          <w:p w14:paraId="079797BA" w14:textId="77777777" w:rsidR="00AA7093" w:rsidRPr="00AE5A6B" w:rsidRDefault="00AA7093" w:rsidP="00553D8F">
            <w:pPr>
              <w:pStyle w:val="GOSTTablenorm"/>
            </w:pPr>
            <w:r w:rsidRPr="00AE5A6B">
              <w:t>Подлежит передаче в ПУДС Квитанцией</w:t>
            </w:r>
          </w:p>
        </w:tc>
      </w:tr>
      <w:tr w:rsidR="00AA7093" w:rsidRPr="00AE5A6B" w14:paraId="7DE8018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07247F49" w14:textId="77777777" w:rsidR="00AA7093" w:rsidRPr="00AE5A6B" w:rsidRDefault="00AA7093" w:rsidP="003331AE">
            <w:pPr>
              <w:pStyle w:val="GOSTTableNum"/>
            </w:pPr>
          </w:p>
        </w:tc>
        <w:tc>
          <w:tcPr>
            <w:tcW w:w="764" w:type="pct"/>
          </w:tcPr>
          <w:p w14:paraId="1E33D3CF" w14:textId="77777777" w:rsidR="00AA7093" w:rsidRPr="00AE5A6B" w:rsidRDefault="00AA7093" w:rsidP="00553D8F">
            <w:pPr>
              <w:pStyle w:val="GOSTTablenorm"/>
            </w:pPr>
            <w:r w:rsidRPr="00AE5A6B">
              <w:t>Группа реквизитов «Плательщик»</w:t>
            </w:r>
          </w:p>
        </w:tc>
        <w:tc>
          <w:tcPr>
            <w:tcW w:w="360" w:type="pct"/>
          </w:tcPr>
          <w:p w14:paraId="45518032" w14:textId="77777777" w:rsidR="00AA7093" w:rsidRPr="00AE5A6B" w:rsidRDefault="00AA7093" w:rsidP="00553D8F">
            <w:pPr>
              <w:pStyle w:val="GOSTTablenorm"/>
            </w:pPr>
            <w:r w:rsidRPr="00AE5A6B">
              <w:t>Нет</w:t>
            </w:r>
          </w:p>
        </w:tc>
        <w:tc>
          <w:tcPr>
            <w:tcW w:w="585" w:type="pct"/>
          </w:tcPr>
          <w:p w14:paraId="62AFC964" w14:textId="77777777" w:rsidR="00AA7093" w:rsidRPr="00AE5A6B" w:rsidRDefault="00AA7093" w:rsidP="00553D8F">
            <w:pPr>
              <w:pStyle w:val="GOSTTablenorm"/>
            </w:pPr>
            <w:r w:rsidRPr="00AE5A6B">
              <w:t>Нет</w:t>
            </w:r>
          </w:p>
        </w:tc>
        <w:tc>
          <w:tcPr>
            <w:tcW w:w="224" w:type="pct"/>
          </w:tcPr>
          <w:p w14:paraId="0CCDE942" w14:textId="77777777" w:rsidR="00AA7093" w:rsidRPr="00AE5A6B" w:rsidRDefault="00AA7093" w:rsidP="00553D8F">
            <w:pPr>
              <w:pStyle w:val="GOSTTablenorm"/>
            </w:pPr>
            <w:r w:rsidRPr="00AE5A6B">
              <w:t>Да</w:t>
            </w:r>
          </w:p>
        </w:tc>
        <w:tc>
          <w:tcPr>
            <w:tcW w:w="1889" w:type="pct"/>
          </w:tcPr>
          <w:p w14:paraId="527A39FB" w14:textId="77777777" w:rsidR="00AA7093" w:rsidRPr="00AE5A6B" w:rsidRDefault="00AA7093" w:rsidP="00553D8F">
            <w:pPr>
              <w:pStyle w:val="GOSTTablenorm"/>
            </w:pPr>
            <w:r w:rsidRPr="00AE5A6B">
              <w:t>–</w:t>
            </w:r>
          </w:p>
        </w:tc>
        <w:tc>
          <w:tcPr>
            <w:tcW w:w="944" w:type="pct"/>
          </w:tcPr>
          <w:p w14:paraId="360F2415" w14:textId="77777777" w:rsidR="00AA7093" w:rsidRPr="00AE5A6B" w:rsidRDefault="00AA7093" w:rsidP="00553D8F">
            <w:pPr>
              <w:pStyle w:val="GOSTTablenorm"/>
            </w:pPr>
            <w:r w:rsidRPr="00AE5A6B">
              <w:t>–</w:t>
            </w:r>
          </w:p>
        </w:tc>
      </w:tr>
      <w:tr w:rsidR="00AA7093" w:rsidRPr="00AE5A6B" w14:paraId="604FDBC1"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4890B32D" w14:textId="77777777" w:rsidR="00AA7093" w:rsidRPr="00AE5A6B" w:rsidRDefault="00AA7093" w:rsidP="003331AE">
            <w:pPr>
              <w:pStyle w:val="GOSTTableNum"/>
            </w:pPr>
          </w:p>
        </w:tc>
        <w:tc>
          <w:tcPr>
            <w:tcW w:w="764" w:type="pct"/>
          </w:tcPr>
          <w:p w14:paraId="7236924C" w14:textId="77777777" w:rsidR="00AA7093" w:rsidRPr="00AE5A6B" w:rsidRDefault="00AA7093" w:rsidP="00553D8F">
            <w:pPr>
              <w:pStyle w:val="GOSTTablenorm"/>
            </w:pPr>
            <w:r w:rsidRPr="00AE5A6B">
              <w:t>ИНН Плательщика</w:t>
            </w:r>
          </w:p>
        </w:tc>
        <w:tc>
          <w:tcPr>
            <w:tcW w:w="360" w:type="pct"/>
          </w:tcPr>
          <w:p w14:paraId="32975C5B" w14:textId="77777777" w:rsidR="00AA7093" w:rsidRPr="00AE5A6B" w:rsidRDefault="00AA7093" w:rsidP="00553D8F">
            <w:pPr>
              <w:pStyle w:val="GOSTTablenorm"/>
            </w:pPr>
            <w:r w:rsidRPr="00AE5A6B">
              <w:t>Нет</w:t>
            </w:r>
          </w:p>
        </w:tc>
        <w:tc>
          <w:tcPr>
            <w:tcW w:w="585" w:type="pct"/>
          </w:tcPr>
          <w:p w14:paraId="73BED484" w14:textId="77777777" w:rsidR="00AA7093" w:rsidRPr="00AE5A6B" w:rsidRDefault="00AA7093" w:rsidP="00553D8F">
            <w:pPr>
              <w:pStyle w:val="GOSTTablenorm"/>
            </w:pPr>
            <w:r w:rsidRPr="00AE5A6B">
              <w:t>Нет</w:t>
            </w:r>
          </w:p>
        </w:tc>
        <w:tc>
          <w:tcPr>
            <w:tcW w:w="224" w:type="pct"/>
          </w:tcPr>
          <w:p w14:paraId="7AEBB466" w14:textId="77777777" w:rsidR="00AA7093" w:rsidRPr="00AE5A6B" w:rsidRDefault="00AA7093" w:rsidP="00553D8F">
            <w:pPr>
              <w:pStyle w:val="GOSTTablenorm"/>
            </w:pPr>
            <w:r w:rsidRPr="00AE5A6B">
              <w:t>Да</w:t>
            </w:r>
          </w:p>
        </w:tc>
        <w:tc>
          <w:tcPr>
            <w:tcW w:w="1889" w:type="pct"/>
          </w:tcPr>
          <w:p w14:paraId="3F74B55A"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«ИНН Получателя» группы реквизитов вкладки «Получатель» документа «КОО» («Казначейское обеспечение обязательств»)</w:t>
            </w:r>
          </w:p>
        </w:tc>
        <w:tc>
          <w:tcPr>
            <w:tcW w:w="944" w:type="pct"/>
          </w:tcPr>
          <w:p w14:paraId="7B5E00C1" w14:textId="77777777" w:rsidR="00AA7093" w:rsidRPr="00AE5A6B" w:rsidRDefault="00AA7093" w:rsidP="00553D8F">
            <w:pPr>
              <w:pStyle w:val="GOSTTablenorm"/>
            </w:pPr>
            <w:r w:rsidRPr="00AE5A6B">
              <w:t>Подлежит передаче в ПУДС Квитанцией</w:t>
            </w:r>
          </w:p>
        </w:tc>
      </w:tr>
      <w:tr w:rsidR="00AA7093" w:rsidRPr="00AE5A6B" w14:paraId="0907B201"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2AE6DD3" w14:textId="77777777" w:rsidR="00AA7093" w:rsidRPr="00AE5A6B" w:rsidRDefault="00AA7093" w:rsidP="003331AE">
            <w:pPr>
              <w:pStyle w:val="GOSTTableNum"/>
            </w:pPr>
          </w:p>
        </w:tc>
        <w:tc>
          <w:tcPr>
            <w:tcW w:w="764" w:type="pct"/>
          </w:tcPr>
          <w:p w14:paraId="28B83B61" w14:textId="77777777" w:rsidR="00AA7093" w:rsidRPr="00AE5A6B" w:rsidRDefault="00AA7093" w:rsidP="00553D8F">
            <w:pPr>
              <w:pStyle w:val="GOSTTablenorm"/>
            </w:pPr>
            <w:r w:rsidRPr="00AE5A6B">
              <w:t>КПП Плательщика</w:t>
            </w:r>
          </w:p>
        </w:tc>
        <w:tc>
          <w:tcPr>
            <w:tcW w:w="360" w:type="pct"/>
          </w:tcPr>
          <w:p w14:paraId="3ECAB84D" w14:textId="77777777" w:rsidR="00AA7093" w:rsidRPr="00AE5A6B" w:rsidRDefault="00AA7093" w:rsidP="00553D8F">
            <w:pPr>
              <w:pStyle w:val="GOSTTablenorm"/>
            </w:pPr>
            <w:r w:rsidRPr="00AE5A6B">
              <w:t>Нет</w:t>
            </w:r>
          </w:p>
        </w:tc>
        <w:tc>
          <w:tcPr>
            <w:tcW w:w="585" w:type="pct"/>
          </w:tcPr>
          <w:p w14:paraId="020D476E" w14:textId="77777777" w:rsidR="00AA7093" w:rsidRPr="00AE5A6B" w:rsidRDefault="00AA7093" w:rsidP="00553D8F">
            <w:pPr>
              <w:pStyle w:val="GOSTTablenorm"/>
            </w:pPr>
            <w:r w:rsidRPr="00AE5A6B">
              <w:t>Нет</w:t>
            </w:r>
          </w:p>
        </w:tc>
        <w:tc>
          <w:tcPr>
            <w:tcW w:w="224" w:type="pct"/>
          </w:tcPr>
          <w:p w14:paraId="5279F830" w14:textId="77777777" w:rsidR="00AA7093" w:rsidRPr="00AE5A6B" w:rsidRDefault="00AA7093" w:rsidP="00553D8F">
            <w:pPr>
              <w:pStyle w:val="GOSTTablenorm"/>
            </w:pPr>
            <w:r w:rsidRPr="00AE5A6B">
              <w:t>Да</w:t>
            </w:r>
          </w:p>
        </w:tc>
        <w:tc>
          <w:tcPr>
            <w:tcW w:w="1889" w:type="pct"/>
          </w:tcPr>
          <w:p w14:paraId="2C33303E"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«КПП Получателя» группы реквизитов вкладки «Получатель» документа «КОО» («Казначейское обеспечение обязательств»)</w:t>
            </w:r>
          </w:p>
        </w:tc>
        <w:tc>
          <w:tcPr>
            <w:tcW w:w="944" w:type="pct"/>
          </w:tcPr>
          <w:p w14:paraId="42CE8D18" w14:textId="77777777" w:rsidR="00AA7093" w:rsidRPr="00AE5A6B" w:rsidRDefault="00AA7093" w:rsidP="00553D8F">
            <w:pPr>
              <w:pStyle w:val="GOSTTablenorm"/>
            </w:pPr>
            <w:r w:rsidRPr="00AE5A6B">
              <w:t>Подлежит передаче в ПУДС Квитанцией</w:t>
            </w:r>
          </w:p>
        </w:tc>
      </w:tr>
      <w:tr w:rsidR="00AA7093" w:rsidRPr="00AE5A6B" w14:paraId="2359067E"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7449381" w14:textId="77777777" w:rsidR="00AA7093" w:rsidRPr="00AE5A6B" w:rsidRDefault="00AA7093" w:rsidP="003331AE">
            <w:pPr>
              <w:pStyle w:val="GOSTTableNum"/>
            </w:pPr>
          </w:p>
        </w:tc>
        <w:tc>
          <w:tcPr>
            <w:tcW w:w="764" w:type="pct"/>
          </w:tcPr>
          <w:p w14:paraId="6CDB65BF" w14:textId="77777777" w:rsidR="00AA7093" w:rsidRPr="00AE5A6B" w:rsidRDefault="00AA7093" w:rsidP="00553D8F">
            <w:pPr>
              <w:pStyle w:val="GOSTTablenorm"/>
            </w:pPr>
            <w:r w:rsidRPr="00AE5A6B">
              <w:t>Л/с клиента – плательщика</w:t>
            </w:r>
          </w:p>
        </w:tc>
        <w:tc>
          <w:tcPr>
            <w:tcW w:w="360" w:type="pct"/>
          </w:tcPr>
          <w:p w14:paraId="37DB3ED5" w14:textId="77777777" w:rsidR="00AA7093" w:rsidRPr="00AE5A6B" w:rsidRDefault="00AA7093" w:rsidP="00553D8F">
            <w:pPr>
              <w:pStyle w:val="GOSTTablenorm"/>
            </w:pPr>
            <w:r w:rsidRPr="00AE5A6B">
              <w:t>Нет</w:t>
            </w:r>
          </w:p>
        </w:tc>
        <w:tc>
          <w:tcPr>
            <w:tcW w:w="585" w:type="pct"/>
          </w:tcPr>
          <w:p w14:paraId="71064153" w14:textId="77777777" w:rsidR="00AA7093" w:rsidRPr="00AE5A6B" w:rsidRDefault="00AA7093" w:rsidP="00553D8F">
            <w:pPr>
              <w:pStyle w:val="GOSTTablenorm"/>
            </w:pPr>
            <w:r w:rsidRPr="00AE5A6B">
              <w:t>Нет</w:t>
            </w:r>
          </w:p>
        </w:tc>
        <w:tc>
          <w:tcPr>
            <w:tcW w:w="224" w:type="pct"/>
          </w:tcPr>
          <w:p w14:paraId="18050617" w14:textId="77777777" w:rsidR="00AA7093" w:rsidRPr="00AE5A6B" w:rsidRDefault="00AA7093" w:rsidP="00553D8F">
            <w:pPr>
              <w:pStyle w:val="GOSTTablenorm"/>
            </w:pPr>
            <w:r w:rsidRPr="00AE5A6B">
              <w:t>Да</w:t>
            </w:r>
          </w:p>
        </w:tc>
        <w:tc>
          <w:tcPr>
            <w:tcW w:w="1889" w:type="pct"/>
          </w:tcPr>
          <w:p w14:paraId="13C75A6E" w14:textId="77777777" w:rsidR="00AA7093" w:rsidRPr="00AE5A6B" w:rsidRDefault="00AA7093" w:rsidP="00553D8F">
            <w:pPr>
              <w:pStyle w:val="GOSTTablenorm"/>
            </w:pPr>
            <w:r w:rsidRPr="00AE5A6B">
              <w:t xml:space="preserve">Заполняется только в случае формирования вкладки. Заполняется значением реквизита «Л/с клиента-получателя» группы реквизитов вкладки «Получатель» документа </w:t>
            </w:r>
            <w:r w:rsidRPr="00AE5A6B">
              <w:lastRenderedPageBreak/>
              <w:t>«КОО» («Казначейское обеспечение обязательств»)</w:t>
            </w:r>
          </w:p>
        </w:tc>
        <w:tc>
          <w:tcPr>
            <w:tcW w:w="944" w:type="pct"/>
          </w:tcPr>
          <w:p w14:paraId="61E4D8AB" w14:textId="77777777" w:rsidR="00AA7093" w:rsidRPr="00AE5A6B" w:rsidRDefault="00AA7093" w:rsidP="00553D8F">
            <w:pPr>
              <w:pStyle w:val="GOSTTablenorm"/>
            </w:pPr>
            <w:r w:rsidRPr="00AE5A6B">
              <w:lastRenderedPageBreak/>
              <w:t>Подлежит передаче в ПУДС Квитанцией</w:t>
            </w:r>
          </w:p>
        </w:tc>
      </w:tr>
      <w:tr w:rsidR="00AA7093" w:rsidRPr="00AE5A6B" w14:paraId="77EAB603"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295AD89B" w14:textId="77777777" w:rsidR="00AA7093" w:rsidRPr="00AE5A6B" w:rsidRDefault="00AA7093" w:rsidP="003331AE">
            <w:pPr>
              <w:pStyle w:val="GOSTTableNum"/>
            </w:pPr>
          </w:p>
        </w:tc>
        <w:tc>
          <w:tcPr>
            <w:tcW w:w="764" w:type="pct"/>
          </w:tcPr>
          <w:p w14:paraId="1D347B11" w14:textId="77777777" w:rsidR="00AA7093" w:rsidRPr="00AE5A6B" w:rsidRDefault="00AA7093" w:rsidP="00553D8F">
            <w:pPr>
              <w:pStyle w:val="GOSTTablenorm"/>
            </w:pPr>
            <w:r w:rsidRPr="00AE5A6B">
              <w:t>Наименование Плательщика</w:t>
            </w:r>
          </w:p>
        </w:tc>
        <w:tc>
          <w:tcPr>
            <w:tcW w:w="360" w:type="pct"/>
          </w:tcPr>
          <w:p w14:paraId="0161FCF8" w14:textId="77777777" w:rsidR="00AA7093" w:rsidRPr="00AE5A6B" w:rsidRDefault="00AA7093" w:rsidP="00553D8F">
            <w:pPr>
              <w:pStyle w:val="GOSTTablenorm"/>
            </w:pPr>
            <w:r w:rsidRPr="00AE5A6B">
              <w:t>Нет</w:t>
            </w:r>
          </w:p>
        </w:tc>
        <w:tc>
          <w:tcPr>
            <w:tcW w:w="585" w:type="pct"/>
          </w:tcPr>
          <w:p w14:paraId="273255A4" w14:textId="77777777" w:rsidR="00AA7093" w:rsidRPr="00AE5A6B" w:rsidRDefault="00AA7093" w:rsidP="00553D8F">
            <w:pPr>
              <w:pStyle w:val="GOSTTablenorm"/>
            </w:pPr>
            <w:r w:rsidRPr="00AE5A6B">
              <w:t>Нет</w:t>
            </w:r>
          </w:p>
        </w:tc>
        <w:tc>
          <w:tcPr>
            <w:tcW w:w="224" w:type="pct"/>
          </w:tcPr>
          <w:p w14:paraId="510C3A1D" w14:textId="77777777" w:rsidR="00AA7093" w:rsidRPr="00AE5A6B" w:rsidRDefault="00AA7093" w:rsidP="00553D8F">
            <w:pPr>
              <w:pStyle w:val="GOSTTablenorm"/>
            </w:pPr>
            <w:r w:rsidRPr="00AE5A6B">
              <w:t>Да</w:t>
            </w:r>
          </w:p>
        </w:tc>
        <w:tc>
          <w:tcPr>
            <w:tcW w:w="1889" w:type="pct"/>
          </w:tcPr>
          <w:p w14:paraId="5D1E3F17" w14:textId="77777777" w:rsidR="00AA7093" w:rsidRPr="00AE5A6B" w:rsidRDefault="00AA7093" w:rsidP="00553D8F">
            <w:pPr>
              <w:pStyle w:val="GOSTTablenorm"/>
            </w:pPr>
            <w:r w:rsidRPr="00AE5A6B">
              <w:t>Заполняется только в случае формирования вкладки.</w:t>
            </w:r>
          </w:p>
          <w:p w14:paraId="6C6741B3" w14:textId="77777777" w:rsidR="00AA7093" w:rsidRPr="00AE5A6B" w:rsidRDefault="00AA7093" w:rsidP="00553D8F">
            <w:pPr>
              <w:pStyle w:val="GOSTTablenorm"/>
            </w:pPr>
            <w:r w:rsidRPr="00AE5A6B">
              <w:t>Для автоматического заполнения реквизита требуются следующие вычисляемые значения:</w:t>
            </w:r>
          </w:p>
          <w:p w14:paraId="505062E4" w14:textId="77777777" w:rsidR="00AA7093" w:rsidRPr="00AE5A6B" w:rsidRDefault="00AA7093" w:rsidP="00553D8F">
            <w:pPr>
              <w:pStyle w:val="GOSTTablenorm"/>
            </w:pPr>
            <w:r w:rsidRPr="00AE5A6B">
              <w:t>Наименование ОрФК.</w:t>
            </w:r>
          </w:p>
          <w:p w14:paraId="36EEB034" w14:textId="77777777" w:rsidR="00AA7093" w:rsidRPr="00AE5A6B" w:rsidRDefault="00AA7093" w:rsidP="00553D8F">
            <w:pPr>
              <w:pStyle w:val="GOSTTablenorm"/>
            </w:pPr>
            <w:r w:rsidRPr="00AE5A6B">
              <w:t>Вычисляется Наименование ОрФК из справочника «Банковские счета ФК», соответствующее номеру счета, указанному в реквизите «Номер расчетного счета» блока «Получатель» документа КОО.</w:t>
            </w:r>
          </w:p>
          <w:p w14:paraId="7DEA7987" w14:textId="77777777" w:rsidR="00AA7093" w:rsidRPr="00AE5A6B" w:rsidRDefault="00AA7093" w:rsidP="00553D8F">
            <w:pPr>
              <w:pStyle w:val="GOSTTablenorm"/>
            </w:pPr>
            <w:r w:rsidRPr="00AE5A6B">
              <w:t>Наименование клиента – получателя.</w:t>
            </w:r>
          </w:p>
          <w:p w14:paraId="27452A8D" w14:textId="77777777" w:rsidR="00AA7093" w:rsidRPr="00AE5A6B" w:rsidRDefault="00AA7093" w:rsidP="00553D8F">
            <w:pPr>
              <w:pStyle w:val="GOSTTablenorm"/>
            </w:pPr>
            <w:r w:rsidRPr="00AE5A6B">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«Получатель» документа КОО, из реквизита:</w:t>
            </w:r>
          </w:p>
          <w:p w14:paraId="237E3C77" w14:textId="77777777" w:rsidR="00AA7093" w:rsidRPr="00AE5A6B" w:rsidRDefault="00AA7093" w:rsidP="00AA7093">
            <w:pPr>
              <w:pStyle w:val="GOSTTableListMark1"/>
            </w:pPr>
            <w:r w:rsidRPr="00AE5A6B">
              <w:t>«Краткое наименование владельца л/с»</w:t>
            </w:r>
          </w:p>
          <w:p w14:paraId="3CE26185" w14:textId="77777777" w:rsidR="00AA7093" w:rsidRPr="00AE5A6B" w:rsidRDefault="00AA7093" w:rsidP="00AA7093">
            <w:pPr>
              <w:pStyle w:val="GOSTTableListMark1"/>
            </w:pPr>
            <w:r w:rsidRPr="00AE5A6B">
              <w:t>или «Полное наименование владельца л/с» (в случае, если реквизит с кратким наименованием не заполнен).</w:t>
            </w:r>
          </w:p>
          <w:p w14:paraId="53C3FF4F" w14:textId="77777777" w:rsidR="00AA7093" w:rsidRPr="00AE5A6B" w:rsidRDefault="00AA7093" w:rsidP="00553D8F">
            <w:pPr>
              <w:pStyle w:val="GOSTTablenorm"/>
            </w:pPr>
            <w:r w:rsidRPr="00AE5A6B">
              <w:t>Номер л/с получателя – из реквизита «Номер л/с» блока «Получатель» документа КОО.</w:t>
            </w:r>
          </w:p>
          <w:p w14:paraId="21266B4B" w14:textId="77777777" w:rsidR="00AA7093" w:rsidRPr="00AE5A6B" w:rsidRDefault="00AA7093" w:rsidP="00CA231E">
            <w:pPr>
              <w:pStyle w:val="GOSTTableListNum1"/>
              <w:numPr>
                <w:ilvl w:val="0"/>
                <w:numId w:val="252"/>
              </w:numPr>
            </w:pPr>
            <w:r w:rsidRPr="00AE5A6B">
              <w:t>Наименование ОрФК;</w:t>
            </w:r>
          </w:p>
          <w:p w14:paraId="59EEDDCF" w14:textId="77777777" w:rsidR="00AA7093" w:rsidRPr="00AE5A6B" w:rsidRDefault="00AA7093" w:rsidP="007E6E92">
            <w:pPr>
              <w:pStyle w:val="GOSTTableListNum1"/>
              <w:numPr>
                <w:ilvl w:val="0"/>
                <w:numId w:val="193"/>
              </w:numPr>
            </w:pPr>
            <w:r w:rsidRPr="00AE5A6B">
              <w:t>открывающаяся круглая скобка;</w:t>
            </w:r>
          </w:p>
          <w:p w14:paraId="3BC02591" w14:textId="77777777" w:rsidR="00AA7093" w:rsidRPr="00AE5A6B" w:rsidRDefault="00AA7093" w:rsidP="007E6E92">
            <w:pPr>
              <w:pStyle w:val="GOSTTableListNum1"/>
              <w:numPr>
                <w:ilvl w:val="0"/>
                <w:numId w:val="193"/>
              </w:numPr>
            </w:pPr>
            <w:r w:rsidRPr="00AE5A6B">
              <w:t>наименование клиента – получателя;</w:t>
            </w:r>
          </w:p>
          <w:p w14:paraId="556DFD92" w14:textId="77777777" w:rsidR="00AA7093" w:rsidRPr="00AE5A6B" w:rsidRDefault="00AA7093" w:rsidP="007E6E92">
            <w:pPr>
              <w:pStyle w:val="GOSTTableListNum1"/>
              <w:numPr>
                <w:ilvl w:val="0"/>
                <w:numId w:val="193"/>
              </w:numPr>
            </w:pPr>
            <w:r w:rsidRPr="00AE5A6B">
              <w:t>закрывающаяся круглая скобка.</w:t>
            </w:r>
          </w:p>
          <w:p w14:paraId="77A5B855" w14:textId="77777777" w:rsidR="00AA7093" w:rsidRPr="00AE5A6B" w:rsidRDefault="00AA7093" w:rsidP="00553D8F">
            <w:pPr>
              <w:pStyle w:val="GOSTTablenorm"/>
            </w:pPr>
            <w:r w:rsidRPr="00AE5A6B">
              <w:t>Между открывающейся скобкой и последующим символом, а также между символом и последующей закрывающейся скобкой пробелов быть не должно.</w:t>
            </w:r>
          </w:p>
          <w:p w14:paraId="2B9D7D1B" w14:textId="77777777" w:rsidR="00AA7093" w:rsidRPr="00AE5A6B" w:rsidRDefault="00AA7093" w:rsidP="00553D8F">
            <w:pPr>
              <w:pStyle w:val="GOSTTablenorm"/>
            </w:pPr>
            <w:r w:rsidRPr="00AE5A6B">
              <w:t>Важно: учитывая, что в соответствии с требованиями УФЭБС размерность для поля установлена &lt;=160, то в случае превышения раз</w:t>
            </w:r>
            <w:r w:rsidRPr="00AE5A6B">
              <w:lastRenderedPageBreak/>
              <w:t>мерности осуществляется отсечение символов от наименования клиента справа.</w:t>
            </w:r>
          </w:p>
          <w:p w14:paraId="53D541C2" w14:textId="77777777" w:rsidR="00AA7093" w:rsidRPr="00AE5A6B" w:rsidRDefault="00AA7093" w:rsidP="00553D8F">
            <w:pPr>
              <w:pStyle w:val="GOSTTablenorm"/>
            </w:pPr>
            <w:r w:rsidRPr="00AE5A6B">
              <w:t>Пример – УФК по Самарской области (ООО «Стройтрест»)</w:t>
            </w:r>
          </w:p>
        </w:tc>
        <w:tc>
          <w:tcPr>
            <w:tcW w:w="944" w:type="pct"/>
          </w:tcPr>
          <w:p w14:paraId="37489E39" w14:textId="77777777" w:rsidR="00AA7093" w:rsidRPr="00AE5A6B" w:rsidRDefault="00AA7093" w:rsidP="00553D8F">
            <w:pPr>
              <w:pStyle w:val="GOSTTablenorm"/>
            </w:pPr>
            <w:r w:rsidRPr="00AE5A6B">
              <w:lastRenderedPageBreak/>
              <w:t>Подлежит передаче в ПУДС Квитанцией</w:t>
            </w:r>
          </w:p>
        </w:tc>
      </w:tr>
      <w:tr w:rsidR="00AA7093" w:rsidRPr="00AE5A6B" w14:paraId="31BA9839"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25591F8" w14:textId="77777777" w:rsidR="00AA7093" w:rsidRPr="00AE5A6B" w:rsidRDefault="00AA7093" w:rsidP="003331AE">
            <w:pPr>
              <w:pStyle w:val="GOSTTableNum"/>
            </w:pPr>
          </w:p>
        </w:tc>
        <w:tc>
          <w:tcPr>
            <w:tcW w:w="764" w:type="pct"/>
          </w:tcPr>
          <w:p w14:paraId="27CD9AC1" w14:textId="77777777" w:rsidR="00AA7093" w:rsidRPr="00AE5A6B" w:rsidRDefault="00AA7093" w:rsidP="00553D8F">
            <w:pPr>
              <w:pStyle w:val="GOSTTablenorm"/>
            </w:pPr>
            <w:r w:rsidRPr="00AE5A6B">
              <w:t>Расчетный счет Плательщика</w:t>
            </w:r>
          </w:p>
        </w:tc>
        <w:tc>
          <w:tcPr>
            <w:tcW w:w="360" w:type="pct"/>
          </w:tcPr>
          <w:p w14:paraId="15B6B8C8" w14:textId="77777777" w:rsidR="00AA7093" w:rsidRPr="00AE5A6B" w:rsidRDefault="00AA7093" w:rsidP="00553D8F">
            <w:pPr>
              <w:pStyle w:val="GOSTTablenorm"/>
            </w:pPr>
            <w:r w:rsidRPr="00AE5A6B">
              <w:t>Нет</w:t>
            </w:r>
          </w:p>
        </w:tc>
        <w:tc>
          <w:tcPr>
            <w:tcW w:w="585" w:type="pct"/>
          </w:tcPr>
          <w:p w14:paraId="1DDB92E5" w14:textId="77777777" w:rsidR="00AA7093" w:rsidRPr="00AE5A6B" w:rsidRDefault="00AA7093" w:rsidP="00553D8F">
            <w:pPr>
              <w:pStyle w:val="GOSTTablenorm"/>
            </w:pPr>
            <w:r w:rsidRPr="00AE5A6B">
              <w:t>Нет</w:t>
            </w:r>
          </w:p>
        </w:tc>
        <w:tc>
          <w:tcPr>
            <w:tcW w:w="224" w:type="pct"/>
          </w:tcPr>
          <w:p w14:paraId="0B9F248D" w14:textId="77777777" w:rsidR="00AA7093" w:rsidRPr="00AE5A6B" w:rsidRDefault="00AA7093" w:rsidP="00553D8F">
            <w:pPr>
              <w:pStyle w:val="GOSTTablenorm"/>
            </w:pPr>
            <w:r w:rsidRPr="00AE5A6B">
              <w:t>Да</w:t>
            </w:r>
          </w:p>
        </w:tc>
        <w:tc>
          <w:tcPr>
            <w:tcW w:w="1889" w:type="pct"/>
          </w:tcPr>
          <w:p w14:paraId="7349E207"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«Расчетный счет Получателя» группы реквизитов вкладки «Получатель» документа «КОО» («Казначейское обеспечение обязательств»)</w:t>
            </w:r>
          </w:p>
        </w:tc>
        <w:tc>
          <w:tcPr>
            <w:tcW w:w="944" w:type="pct"/>
          </w:tcPr>
          <w:p w14:paraId="74711835" w14:textId="77777777" w:rsidR="00AA7093" w:rsidRPr="00AE5A6B" w:rsidRDefault="00AA7093" w:rsidP="00553D8F">
            <w:pPr>
              <w:pStyle w:val="GOSTTablenorm"/>
            </w:pPr>
            <w:r w:rsidRPr="00AE5A6B">
              <w:t>Подлежит передаче в ПУДС Квитанцией</w:t>
            </w:r>
          </w:p>
        </w:tc>
      </w:tr>
      <w:tr w:rsidR="00AA7093" w:rsidRPr="00AE5A6B" w14:paraId="2FB0466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5E6E9CFE" w14:textId="77777777" w:rsidR="00AA7093" w:rsidRPr="00AE5A6B" w:rsidRDefault="00AA7093" w:rsidP="003331AE">
            <w:pPr>
              <w:pStyle w:val="GOSTTableNum"/>
            </w:pPr>
          </w:p>
        </w:tc>
        <w:tc>
          <w:tcPr>
            <w:tcW w:w="764" w:type="pct"/>
          </w:tcPr>
          <w:p w14:paraId="5489B7C1" w14:textId="77777777" w:rsidR="00AA7093" w:rsidRPr="00AE5A6B" w:rsidRDefault="00AA7093" w:rsidP="00553D8F">
            <w:pPr>
              <w:pStyle w:val="GOSTTablenorm"/>
            </w:pPr>
            <w:r w:rsidRPr="00AE5A6B">
              <w:t>БИК банка Плательщика</w:t>
            </w:r>
          </w:p>
        </w:tc>
        <w:tc>
          <w:tcPr>
            <w:tcW w:w="360" w:type="pct"/>
          </w:tcPr>
          <w:p w14:paraId="425B4E24" w14:textId="77777777" w:rsidR="00AA7093" w:rsidRPr="00AE5A6B" w:rsidRDefault="00AA7093" w:rsidP="00553D8F">
            <w:pPr>
              <w:pStyle w:val="GOSTTablenorm"/>
            </w:pPr>
            <w:r w:rsidRPr="00AE5A6B">
              <w:t>Нет</w:t>
            </w:r>
          </w:p>
        </w:tc>
        <w:tc>
          <w:tcPr>
            <w:tcW w:w="585" w:type="pct"/>
          </w:tcPr>
          <w:p w14:paraId="43D18B8D" w14:textId="77777777" w:rsidR="00AA7093" w:rsidRPr="00AE5A6B" w:rsidRDefault="00AA7093" w:rsidP="00553D8F">
            <w:pPr>
              <w:pStyle w:val="GOSTTablenorm"/>
            </w:pPr>
            <w:r w:rsidRPr="00AE5A6B">
              <w:t>Нет</w:t>
            </w:r>
          </w:p>
        </w:tc>
        <w:tc>
          <w:tcPr>
            <w:tcW w:w="224" w:type="pct"/>
          </w:tcPr>
          <w:p w14:paraId="58E37D35" w14:textId="77777777" w:rsidR="00AA7093" w:rsidRPr="00AE5A6B" w:rsidRDefault="00AA7093" w:rsidP="00553D8F">
            <w:pPr>
              <w:pStyle w:val="GOSTTablenorm"/>
            </w:pPr>
            <w:r w:rsidRPr="00AE5A6B">
              <w:t>Да</w:t>
            </w:r>
          </w:p>
        </w:tc>
        <w:tc>
          <w:tcPr>
            <w:tcW w:w="1889" w:type="pct"/>
          </w:tcPr>
          <w:p w14:paraId="2A47440E"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«БИК банка Получателя» группы реквизитов вкладки «Получатель» документа «КОО» («Казначейское обеспечение обязательств»)</w:t>
            </w:r>
          </w:p>
        </w:tc>
        <w:tc>
          <w:tcPr>
            <w:tcW w:w="944" w:type="pct"/>
          </w:tcPr>
          <w:p w14:paraId="0B0A92D9" w14:textId="77777777" w:rsidR="00AA7093" w:rsidRPr="00AE5A6B" w:rsidRDefault="00AA7093" w:rsidP="00553D8F">
            <w:pPr>
              <w:pStyle w:val="GOSTTablenorm"/>
            </w:pPr>
            <w:r w:rsidRPr="00AE5A6B">
              <w:t>Подлежит передаче в ПУДС Квитанцией</w:t>
            </w:r>
          </w:p>
        </w:tc>
      </w:tr>
      <w:tr w:rsidR="00AA7093" w:rsidRPr="00AE5A6B" w14:paraId="7E437EFC"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188ABB43" w14:textId="77777777" w:rsidR="00AA7093" w:rsidRPr="00AE5A6B" w:rsidRDefault="00AA7093" w:rsidP="003331AE">
            <w:pPr>
              <w:pStyle w:val="GOSTTableNum"/>
            </w:pPr>
          </w:p>
        </w:tc>
        <w:tc>
          <w:tcPr>
            <w:tcW w:w="764" w:type="pct"/>
          </w:tcPr>
          <w:p w14:paraId="1D3EAFE4" w14:textId="77777777" w:rsidR="00AA7093" w:rsidRPr="00AE5A6B" w:rsidRDefault="00AA7093" w:rsidP="00553D8F">
            <w:pPr>
              <w:pStyle w:val="GOSTTablenorm"/>
            </w:pPr>
            <w:r w:rsidRPr="00AE5A6B">
              <w:t>Наименование банка Плательщика</w:t>
            </w:r>
          </w:p>
        </w:tc>
        <w:tc>
          <w:tcPr>
            <w:tcW w:w="360" w:type="pct"/>
          </w:tcPr>
          <w:p w14:paraId="08EE7A4D" w14:textId="77777777" w:rsidR="00AA7093" w:rsidRPr="00AE5A6B" w:rsidRDefault="00AA7093" w:rsidP="00553D8F">
            <w:pPr>
              <w:pStyle w:val="GOSTTablenorm"/>
            </w:pPr>
            <w:r w:rsidRPr="00AE5A6B">
              <w:t>Нет</w:t>
            </w:r>
          </w:p>
        </w:tc>
        <w:tc>
          <w:tcPr>
            <w:tcW w:w="585" w:type="pct"/>
          </w:tcPr>
          <w:p w14:paraId="3FD67F7D" w14:textId="77777777" w:rsidR="00AA7093" w:rsidRPr="00AE5A6B" w:rsidRDefault="00AA7093" w:rsidP="00553D8F">
            <w:pPr>
              <w:pStyle w:val="GOSTTablenorm"/>
            </w:pPr>
            <w:r w:rsidRPr="00AE5A6B">
              <w:t>Нет</w:t>
            </w:r>
          </w:p>
        </w:tc>
        <w:tc>
          <w:tcPr>
            <w:tcW w:w="224" w:type="pct"/>
          </w:tcPr>
          <w:p w14:paraId="22E5BBFF" w14:textId="77777777" w:rsidR="00AA7093" w:rsidRPr="00AE5A6B" w:rsidRDefault="00AA7093" w:rsidP="00553D8F">
            <w:pPr>
              <w:pStyle w:val="GOSTTablenorm"/>
            </w:pPr>
            <w:r w:rsidRPr="00AE5A6B">
              <w:t>Да</w:t>
            </w:r>
          </w:p>
        </w:tc>
        <w:tc>
          <w:tcPr>
            <w:tcW w:w="1889" w:type="pct"/>
          </w:tcPr>
          <w:p w14:paraId="6269FA74"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«Наименование банка Получателя» группы реквизитов вкладки «Получатель» документа «КОО» («Казначейское обеспечение обязательств»)</w:t>
            </w:r>
          </w:p>
        </w:tc>
        <w:tc>
          <w:tcPr>
            <w:tcW w:w="944" w:type="pct"/>
          </w:tcPr>
          <w:p w14:paraId="16BA25A9" w14:textId="77777777" w:rsidR="00AA7093" w:rsidRPr="00AE5A6B" w:rsidRDefault="00AA7093" w:rsidP="00553D8F">
            <w:pPr>
              <w:pStyle w:val="GOSTTablenorm"/>
            </w:pPr>
            <w:r w:rsidRPr="00AE5A6B">
              <w:t>Подлежит передаче в ПУДС Квитанцией</w:t>
            </w:r>
          </w:p>
        </w:tc>
      </w:tr>
      <w:tr w:rsidR="00AA7093" w:rsidRPr="00AE5A6B" w14:paraId="4905C12C"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E6B8B65" w14:textId="77777777" w:rsidR="00AA7093" w:rsidRPr="00AE5A6B" w:rsidRDefault="00AA7093" w:rsidP="003331AE">
            <w:pPr>
              <w:pStyle w:val="GOSTTableNum"/>
            </w:pPr>
          </w:p>
        </w:tc>
        <w:tc>
          <w:tcPr>
            <w:tcW w:w="764" w:type="pct"/>
          </w:tcPr>
          <w:p w14:paraId="7ECF99A6" w14:textId="77777777" w:rsidR="00AA7093" w:rsidRPr="00AE5A6B" w:rsidRDefault="00AA7093" w:rsidP="00553D8F">
            <w:pPr>
              <w:pStyle w:val="GOSTTablenorm"/>
            </w:pPr>
            <w:r w:rsidRPr="00AE5A6B">
              <w:t>Коррсчет банка Плательщика в РКЦ</w:t>
            </w:r>
          </w:p>
        </w:tc>
        <w:tc>
          <w:tcPr>
            <w:tcW w:w="360" w:type="pct"/>
          </w:tcPr>
          <w:p w14:paraId="7D466E29" w14:textId="77777777" w:rsidR="00AA7093" w:rsidRPr="00AE5A6B" w:rsidRDefault="00AA7093" w:rsidP="00553D8F">
            <w:pPr>
              <w:pStyle w:val="GOSTTablenorm"/>
            </w:pPr>
            <w:r w:rsidRPr="00AE5A6B">
              <w:t>Нет</w:t>
            </w:r>
          </w:p>
        </w:tc>
        <w:tc>
          <w:tcPr>
            <w:tcW w:w="585" w:type="pct"/>
          </w:tcPr>
          <w:p w14:paraId="11FD1AA7" w14:textId="77777777" w:rsidR="00AA7093" w:rsidRPr="00AE5A6B" w:rsidRDefault="00AA7093" w:rsidP="00553D8F">
            <w:pPr>
              <w:pStyle w:val="GOSTTablenorm"/>
            </w:pPr>
            <w:r w:rsidRPr="00AE5A6B">
              <w:t>Нет</w:t>
            </w:r>
          </w:p>
        </w:tc>
        <w:tc>
          <w:tcPr>
            <w:tcW w:w="224" w:type="pct"/>
          </w:tcPr>
          <w:p w14:paraId="35F4209B" w14:textId="77777777" w:rsidR="00AA7093" w:rsidRPr="00AE5A6B" w:rsidRDefault="00AA7093" w:rsidP="00553D8F">
            <w:pPr>
              <w:pStyle w:val="GOSTTablenorm"/>
            </w:pPr>
            <w:r w:rsidRPr="00AE5A6B">
              <w:t>Да</w:t>
            </w:r>
          </w:p>
        </w:tc>
        <w:tc>
          <w:tcPr>
            <w:tcW w:w="1889" w:type="pct"/>
          </w:tcPr>
          <w:p w14:paraId="7193AD07"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«Резервное поле 2» группы реквизитов вкладки «Получатель» документа «КОО» («Казначейское обеспечение обязательств»)</w:t>
            </w:r>
          </w:p>
        </w:tc>
        <w:tc>
          <w:tcPr>
            <w:tcW w:w="944" w:type="pct"/>
          </w:tcPr>
          <w:p w14:paraId="4961D3C3" w14:textId="77777777" w:rsidR="00AA7093" w:rsidRPr="00AE5A6B" w:rsidRDefault="00AA7093" w:rsidP="00553D8F">
            <w:pPr>
              <w:pStyle w:val="GOSTTablenorm"/>
            </w:pPr>
            <w:r w:rsidRPr="00AE5A6B">
              <w:t>Подлежит передаче в ПУДС Квитанцией</w:t>
            </w:r>
          </w:p>
        </w:tc>
      </w:tr>
      <w:tr w:rsidR="00AA7093" w:rsidRPr="00AE5A6B" w14:paraId="09C3CB70"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7CD08CF2" w14:textId="77777777" w:rsidR="00AA7093" w:rsidRPr="00AE5A6B" w:rsidRDefault="00AA7093" w:rsidP="003331AE">
            <w:pPr>
              <w:pStyle w:val="GOSTTableNum"/>
            </w:pPr>
          </w:p>
        </w:tc>
        <w:tc>
          <w:tcPr>
            <w:tcW w:w="764" w:type="pct"/>
          </w:tcPr>
          <w:p w14:paraId="67BC298E" w14:textId="77777777" w:rsidR="00AA7093" w:rsidRPr="00AE5A6B" w:rsidRDefault="00AA7093" w:rsidP="00553D8F">
            <w:pPr>
              <w:pStyle w:val="GOSTTablenorm"/>
            </w:pPr>
            <w:r w:rsidRPr="00AE5A6B">
              <w:t>Группа реквизитов «Получатель»</w:t>
            </w:r>
          </w:p>
        </w:tc>
        <w:tc>
          <w:tcPr>
            <w:tcW w:w="360" w:type="pct"/>
          </w:tcPr>
          <w:p w14:paraId="3893205A" w14:textId="77777777" w:rsidR="00AA7093" w:rsidRPr="00AE5A6B" w:rsidRDefault="00AA7093" w:rsidP="00553D8F">
            <w:pPr>
              <w:pStyle w:val="GOSTTablenorm"/>
            </w:pPr>
            <w:r w:rsidRPr="00AE5A6B">
              <w:t>Нет</w:t>
            </w:r>
          </w:p>
        </w:tc>
        <w:tc>
          <w:tcPr>
            <w:tcW w:w="585" w:type="pct"/>
          </w:tcPr>
          <w:p w14:paraId="7F4CE885" w14:textId="77777777" w:rsidR="00AA7093" w:rsidRPr="00AE5A6B" w:rsidRDefault="00AA7093" w:rsidP="00553D8F">
            <w:pPr>
              <w:pStyle w:val="GOSTTablenorm"/>
            </w:pPr>
            <w:r w:rsidRPr="00AE5A6B">
              <w:t>Нет</w:t>
            </w:r>
          </w:p>
        </w:tc>
        <w:tc>
          <w:tcPr>
            <w:tcW w:w="224" w:type="pct"/>
          </w:tcPr>
          <w:p w14:paraId="44812FA0" w14:textId="77777777" w:rsidR="00AA7093" w:rsidRPr="00AE5A6B" w:rsidRDefault="00AA7093" w:rsidP="00553D8F">
            <w:pPr>
              <w:pStyle w:val="GOSTTablenorm"/>
            </w:pPr>
            <w:r w:rsidRPr="00AE5A6B">
              <w:t>Да</w:t>
            </w:r>
          </w:p>
        </w:tc>
        <w:tc>
          <w:tcPr>
            <w:tcW w:w="1889" w:type="pct"/>
          </w:tcPr>
          <w:p w14:paraId="2B0CE9F6" w14:textId="77777777" w:rsidR="00AA7093" w:rsidRPr="00AE5A6B" w:rsidRDefault="00AA7093" w:rsidP="00553D8F">
            <w:pPr>
              <w:pStyle w:val="GOSTTablenorm"/>
            </w:pPr>
            <w:r w:rsidRPr="00AE5A6B">
              <w:t>–</w:t>
            </w:r>
          </w:p>
        </w:tc>
        <w:tc>
          <w:tcPr>
            <w:tcW w:w="944" w:type="pct"/>
          </w:tcPr>
          <w:p w14:paraId="29785E3B" w14:textId="77777777" w:rsidR="00AA7093" w:rsidRPr="00AE5A6B" w:rsidRDefault="00AA7093" w:rsidP="00553D8F">
            <w:pPr>
              <w:pStyle w:val="GOSTTablenorm"/>
            </w:pPr>
            <w:r w:rsidRPr="00AE5A6B">
              <w:t>–</w:t>
            </w:r>
          </w:p>
        </w:tc>
      </w:tr>
      <w:tr w:rsidR="00AA7093" w:rsidRPr="00AE5A6B" w14:paraId="0C5C91B8"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37603E89" w14:textId="77777777" w:rsidR="00AA7093" w:rsidRPr="00AE5A6B" w:rsidRDefault="00AA7093" w:rsidP="003331AE">
            <w:pPr>
              <w:pStyle w:val="GOSTTableNum"/>
            </w:pPr>
          </w:p>
        </w:tc>
        <w:tc>
          <w:tcPr>
            <w:tcW w:w="764" w:type="pct"/>
          </w:tcPr>
          <w:p w14:paraId="024BE61D" w14:textId="77777777" w:rsidR="00AA7093" w:rsidRPr="00AE5A6B" w:rsidRDefault="00AA7093" w:rsidP="00553D8F">
            <w:pPr>
              <w:pStyle w:val="GOSTTablenorm"/>
            </w:pPr>
            <w:r w:rsidRPr="00AE5A6B">
              <w:t>ИНН Получателя</w:t>
            </w:r>
          </w:p>
        </w:tc>
        <w:tc>
          <w:tcPr>
            <w:tcW w:w="360" w:type="pct"/>
          </w:tcPr>
          <w:p w14:paraId="34C79FEE" w14:textId="77777777" w:rsidR="00AA7093" w:rsidRPr="00AE5A6B" w:rsidRDefault="00AA7093" w:rsidP="00553D8F">
            <w:pPr>
              <w:pStyle w:val="GOSTTablenorm"/>
            </w:pPr>
            <w:r w:rsidRPr="00AE5A6B">
              <w:t>Нет</w:t>
            </w:r>
          </w:p>
        </w:tc>
        <w:tc>
          <w:tcPr>
            <w:tcW w:w="585" w:type="pct"/>
          </w:tcPr>
          <w:p w14:paraId="694F4C8C" w14:textId="77777777" w:rsidR="00AA7093" w:rsidRPr="00AE5A6B" w:rsidRDefault="00AA7093" w:rsidP="00553D8F">
            <w:pPr>
              <w:pStyle w:val="GOSTTablenorm"/>
            </w:pPr>
            <w:r w:rsidRPr="00AE5A6B">
              <w:t>Нет</w:t>
            </w:r>
          </w:p>
        </w:tc>
        <w:tc>
          <w:tcPr>
            <w:tcW w:w="224" w:type="pct"/>
          </w:tcPr>
          <w:p w14:paraId="22387499" w14:textId="77777777" w:rsidR="00AA7093" w:rsidRPr="00AE5A6B" w:rsidRDefault="00AA7093" w:rsidP="00553D8F">
            <w:pPr>
              <w:pStyle w:val="GOSTTablenorm"/>
            </w:pPr>
            <w:r w:rsidRPr="00AE5A6B">
              <w:t>Да</w:t>
            </w:r>
          </w:p>
        </w:tc>
        <w:tc>
          <w:tcPr>
            <w:tcW w:w="1889" w:type="pct"/>
          </w:tcPr>
          <w:p w14:paraId="6ADDCDF9"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5A33B2BB" w14:textId="77777777" w:rsidR="00AA7093" w:rsidRPr="00AE5A6B" w:rsidRDefault="00AA7093" w:rsidP="00553D8F">
            <w:pPr>
              <w:pStyle w:val="GOSTTablenorm"/>
            </w:pPr>
            <w:r w:rsidRPr="00AE5A6B">
              <w:t>Подлежит передаче в ПУДС Квитанцией</w:t>
            </w:r>
          </w:p>
        </w:tc>
      </w:tr>
      <w:tr w:rsidR="00AA7093" w:rsidRPr="00AE5A6B" w14:paraId="3EC9A085"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64EF4E4" w14:textId="77777777" w:rsidR="00AA7093" w:rsidRPr="00AE5A6B" w:rsidRDefault="00AA7093" w:rsidP="003331AE">
            <w:pPr>
              <w:pStyle w:val="GOSTTableNum"/>
            </w:pPr>
          </w:p>
        </w:tc>
        <w:tc>
          <w:tcPr>
            <w:tcW w:w="764" w:type="pct"/>
          </w:tcPr>
          <w:p w14:paraId="2E15BFBF" w14:textId="77777777" w:rsidR="00AA7093" w:rsidRPr="00AE5A6B" w:rsidRDefault="00AA7093" w:rsidP="00553D8F">
            <w:pPr>
              <w:pStyle w:val="GOSTTablenorm"/>
            </w:pPr>
            <w:r w:rsidRPr="00AE5A6B">
              <w:t>КПП Полу</w:t>
            </w:r>
            <w:r w:rsidRPr="00AE5A6B">
              <w:lastRenderedPageBreak/>
              <w:t>чателя</w:t>
            </w:r>
          </w:p>
        </w:tc>
        <w:tc>
          <w:tcPr>
            <w:tcW w:w="360" w:type="pct"/>
          </w:tcPr>
          <w:p w14:paraId="1369D1F7" w14:textId="77777777" w:rsidR="00AA7093" w:rsidRPr="00AE5A6B" w:rsidRDefault="00AA7093" w:rsidP="00553D8F">
            <w:pPr>
              <w:pStyle w:val="GOSTTablenorm"/>
            </w:pPr>
            <w:r w:rsidRPr="00AE5A6B">
              <w:lastRenderedPageBreak/>
              <w:t>Нет</w:t>
            </w:r>
          </w:p>
        </w:tc>
        <w:tc>
          <w:tcPr>
            <w:tcW w:w="585" w:type="pct"/>
          </w:tcPr>
          <w:p w14:paraId="5DA8A075" w14:textId="77777777" w:rsidR="00AA7093" w:rsidRPr="00AE5A6B" w:rsidRDefault="00AA7093" w:rsidP="00553D8F">
            <w:pPr>
              <w:pStyle w:val="GOSTTablenorm"/>
            </w:pPr>
            <w:r w:rsidRPr="00AE5A6B">
              <w:t>Нет</w:t>
            </w:r>
          </w:p>
        </w:tc>
        <w:tc>
          <w:tcPr>
            <w:tcW w:w="224" w:type="pct"/>
          </w:tcPr>
          <w:p w14:paraId="29209D65" w14:textId="77777777" w:rsidR="00AA7093" w:rsidRPr="00AE5A6B" w:rsidRDefault="00AA7093" w:rsidP="00553D8F">
            <w:pPr>
              <w:pStyle w:val="GOSTTablenorm"/>
            </w:pPr>
            <w:r w:rsidRPr="00AE5A6B">
              <w:t>Да</w:t>
            </w:r>
          </w:p>
        </w:tc>
        <w:tc>
          <w:tcPr>
            <w:tcW w:w="1889" w:type="pct"/>
          </w:tcPr>
          <w:p w14:paraId="6342ECF4" w14:textId="77777777" w:rsidR="00AA7093" w:rsidRPr="00AE5A6B" w:rsidRDefault="00AA7093" w:rsidP="00553D8F">
            <w:pPr>
              <w:pStyle w:val="GOSTTablenorm"/>
            </w:pPr>
            <w:r w:rsidRPr="00AE5A6B">
              <w:t>Заполняется только в случае форми</w:t>
            </w:r>
            <w:r w:rsidRPr="00AE5A6B">
              <w:lastRenderedPageBreak/>
              <w:t>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19892E80" w14:textId="77777777" w:rsidR="00AA7093" w:rsidRPr="00AE5A6B" w:rsidRDefault="00AA7093" w:rsidP="00553D8F">
            <w:pPr>
              <w:pStyle w:val="GOSTTablenorm"/>
            </w:pPr>
            <w:r w:rsidRPr="00AE5A6B">
              <w:lastRenderedPageBreak/>
              <w:t>Подлежит пере</w:t>
            </w:r>
            <w:r w:rsidRPr="00AE5A6B">
              <w:lastRenderedPageBreak/>
              <w:t>даче в ПУДС Квитанцией</w:t>
            </w:r>
          </w:p>
        </w:tc>
      </w:tr>
      <w:tr w:rsidR="00AA7093" w:rsidRPr="00AE5A6B" w14:paraId="2FDB9FFA"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581FD4BF" w14:textId="77777777" w:rsidR="00AA7093" w:rsidRPr="00AE5A6B" w:rsidRDefault="00AA7093" w:rsidP="003331AE">
            <w:pPr>
              <w:pStyle w:val="GOSTTableNum"/>
            </w:pPr>
          </w:p>
        </w:tc>
        <w:tc>
          <w:tcPr>
            <w:tcW w:w="764" w:type="pct"/>
          </w:tcPr>
          <w:p w14:paraId="583199B3" w14:textId="77777777" w:rsidR="00AA7093" w:rsidRPr="00AE5A6B" w:rsidRDefault="00AA7093" w:rsidP="00553D8F">
            <w:pPr>
              <w:pStyle w:val="GOSTTablenorm"/>
            </w:pPr>
            <w:r w:rsidRPr="00AE5A6B">
              <w:t>Наименование Получателя</w:t>
            </w:r>
          </w:p>
        </w:tc>
        <w:tc>
          <w:tcPr>
            <w:tcW w:w="360" w:type="pct"/>
          </w:tcPr>
          <w:p w14:paraId="01E23A9A" w14:textId="77777777" w:rsidR="00AA7093" w:rsidRPr="00AE5A6B" w:rsidRDefault="00AA7093" w:rsidP="00553D8F">
            <w:pPr>
              <w:pStyle w:val="GOSTTablenorm"/>
            </w:pPr>
            <w:r w:rsidRPr="00AE5A6B">
              <w:t>Нет</w:t>
            </w:r>
          </w:p>
        </w:tc>
        <w:tc>
          <w:tcPr>
            <w:tcW w:w="585" w:type="pct"/>
          </w:tcPr>
          <w:p w14:paraId="5EEEDFDD" w14:textId="77777777" w:rsidR="00AA7093" w:rsidRPr="00AE5A6B" w:rsidRDefault="00AA7093" w:rsidP="00553D8F">
            <w:pPr>
              <w:pStyle w:val="GOSTTablenorm"/>
            </w:pPr>
            <w:r w:rsidRPr="00AE5A6B">
              <w:t>Нет</w:t>
            </w:r>
          </w:p>
        </w:tc>
        <w:tc>
          <w:tcPr>
            <w:tcW w:w="224" w:type="pct"/>
          </w:tcPr>
          <w:p w14:paraId="0D0F0ACA" w14:textId="77777777" w:rsidR="00AA7093" w:rsidRPr="00AE5A6B" w:rsidRDefault="00AA7093" w:rsidP="00553D8F">
            <w:pPr>
              <w:pStyle w:val="GOSTTablenorm"/>
            </w:pPr>
            <w:r w:rsidRPr="00AE5A6B">
              <w:t>Да</w:t>
            </w:r>
          </w:p>
        </w:tc>
        <w:tc>
          <w:tcPr>
            <w:tcW w:w="1889" w:type="pct"/>
          </w:tcPr>
          <w:p w14:paraId="151DA846" w14:textId="77777777" w:rsidR="00AA7093" w:rsidRPr="00AE5A6B" w:rsidRDefault="00AA7093" w:rsidP="00553D8F">
            <w:pPr>
              <w:pStyle w:val="GOSTTablenorm"/>
            </w:pPr>
            <w:r w:rsidRPr="00AE5A6B">
              <w:t>Заполняется только в случае формирования вкладки. Для автоматического заполнения реквизита требуются следующие вычисляемые значения:</w:t>
            </w:r>
          </w:p>
          <w:p w14:paraId="2DCD4472" w14:textId="77777777" w:rsidR="00AA7093" w:rsidRPr="00AE5A6B" w:rsidRDefault="00AA7093" w:rsidP="00553D8F">
            <w:pPr>
              <w:pStyle w:val="GOSTTablenorm"/>
            </w:pPr>
            <w:r w:rsidRPr="00AE5A6B">
              <w:t>Наименование ОрФК.</w:t>
            </w:r>
          </w:p>
          <w:p w14:paraId="36C79A0A" w14:textId="77777777" w:rsidR="00AA7093" w:rsidRPr="00AE5A6B" w:rsidRDefault="00AA7093" w:rsidP="00553D8F">
            <w:pPr>
              <w:pStyle w:val="GOSTTablenorm"/>
            </w:pPr>
            <w:r w:rsidRPr="00AE5A6B">
              <w:t>Вычисляется Наименование ОрФК из справочника «Банковские счета ФК», соответствующее номеру счета, указанному в реквизите «Номер расчетного счета» блока «Плательщик» документа КОО.</w:t>
            </w:r>
          </w:p>
          <w:p w14:paraId="226D3632" w14:textId="77777777" w:rsidR="00AA7093" w:rsidRPr="00AE5A6B" w:rsidRDefault="00AA7093" w:rsidP="00553D8F">
            <w:pPr>
              <w:pStyle w:val="GOSTTablenorm"/>
            </w:pPr>
            <w:r w:rsidRPr="00AE5A6B">
              <w:t>Наименование клиента – получателя.</w:t>
            </w:r>
          </w:p>
          <w:p w14:paraId="52C4D75B" w14:textId="77777777" w:rsidR="00AA7093" w:rsidRPr="00AE5A6B" w:rsidRDefault="00AA7093" w:rsidP="00553D8F">
            <w:pPr>
              <w:pStyle w:val="GOSTTablenorm"/>
            </w:pPr>
            <w:r w:rsidRPr="00AE5A6B">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«Плательщик» документа КОО, из реквизита:</w:t>
            </w:r>
          </w:p>
          <w:p w14:paraId="6486AAED" w14:textId="77777777" w:rsidR="00AA7093" w:rsidRPr="00AE5A6B" w:rsidRDefault="00AA7093" w:rsidP="00AA7093">
            <w:pPr>
              <w:pStyle w:val="GOSTTableListMark1"/>
            </w:pPr>
            <w:r w:rsidRPr="00AE5A6B">
              <w:t>«Краткое наименование владельца л/с»</w:t>
            </w:r>
          </w:p>
          <w:p w14:paraId="1D584361" w14:textId="77777777" w:rsidR="00AA7093" w:rsidRPr="00AE5A6B" w:rsidRDefault="00AA7093" w:rsidP="00AA7093">
            <w:pPr>
              <w:pStyle w:val="GOSTTableListMark1"/>
            </w:pPr>
            <w:r w:rsidRPr="00AE5A6B">
              <w:t>или «Полное наименование владельца л/с» (в случае, если реквизит с кратким наименованием не заполнен).</w:t>
            </w:r>
          </w:p>
          <w:p w14:paraId="5E1DAEB0" w14:textId="77777777" w:rsidR="00AA7093" w:rsidRPr="00AE5A6B" w:rsidRDefault="00AA7093" w:rsidP="00553D8F">
            <w:pPr>
              <w:pStyle w:val="GOSTTablenorm"/>
            </w:pPr>
            <w:r w:rsidRPr="00AE5A6B">
              <w:t>Номер л/с получателя – из реквизита «Номер л/с» блока «Плательщик» документа КОО.</w:t>
            </w:r>
          </w:p>
          <w:p w14:paraId="33C37699" w14:textId="77777777" w:rsidR="00AA7093" w:rsidRPr="00AE5A6B" w:rsidRDefault="00AA7093" w:rsidP="00CA231E">
            <w:pPr>
              <w:pStyle w:val="GOSTTableListNum1"/>
              <w:numPr>
                <w:ilvl w:val="0"/>
                <w:numId w:val="253"/>
              </w:numPr>
            </w:pPr>
            <w:r w:rsidRPr="00AE5A6B">
              <w:t>Наименование ОрФК;</w:t>
            </w:r>
          </w:p>
          <w:p w14:paraId="6CA98B32" w14:textId="77777777" w:rsidR="00AA7093" w:rsidRPr="00AE5A6B" w:rsidRDefault="00AA7093" w:rsidP="007E6E92">
            <w:pPr>
              <w:pStyle w:val="GOSTTableListNum1"/>
              <w:numPr>
                <w:ilvl w:val="0"/>
                <w:numId w:val="193"/>
              </w:numPr>
            </w:pPr>
            <w:r w:rsidRPr="00AE5A6B">
              <w:t>открывающаяся круглая скобка;</w:t>
            </w:r>
          </w:p>
          <w:p w14:paraId="3F4DDF2C" w14:textId="77777777" w:rsidR="00AA7093" w:rsidRPr="00AE5A6B" w:rsidRDefault="00AA7093" w:rsidP="007E6E92">
            <w:pPr>
              <w:pStyle w:val="GOSTTableListNum1"/>
              <w:numPr>
                <w:ilvl w:val="0"/>
                <w:numId w:val="193"/>
              </w:numPr>
            </w:pPr>
            <w:r w:rsidRPr="00AE5A6B">
              <w:t>наименование клиента – получателя;</w:t>
            </w:r>
          </w:p>
          <w:p w14:paraId="297764F1" w14:textId="77777777" w:rsidR="00AA7093" w:rsidRPr="00AE5A6B" w:rsidRDefault="00AA7093" w:rsidP="007E6E92">
            <w:pPr>
              <w:pStyle w:val="GOSTTableListNum1"/>
              <w:numPr>
                <w:ilvl w:val="0"/>
                <w:numId w:val="193"/>
              </w:numPr>
            </w:pPr>
            <w:r w:rsidRPr="00AE5A6B">
              <w:t>Л/с клиента – получателя;</w:t>
            </w:r>
          </w:p>
          <w:p w14:paraId="64682FBD" w14:textId="77777777" w:rsidR="00AA7093" w:rsidRPr="00AE5A6B" w:rsidRDefault="00AA7093" w:rsidP="007E6E92">
            <w:pPr>
              <w:pStyle w:val="GOSTTableListNum1"/>
              <w:numPr>
                <w:ilvl w:val="0"/>
                <w:numId w:val="193"/>
              </w:numPr>
            </w:pPr>
            <w:r w:rsidRPr="00AE5A6B">
              <w:t>закрывающаяся круглая скобка.</w:t>
            </w:r>
          </w:p>
          <w:p w14:paraId="0BFC5CBA" w14:textId="77777777" w:rsidR="00AA7093" w:rsidRPr="00AE5A6B" w:rsidRDefault="00AA7093" w:rsidP="00553D8F">
            <w:pPr>
              <w:pStyle w:val="GOSTTablenorm"/>
            </w:pPr>
            <w:r w:rsidRPr="00AE5A6B">
              <w:t>Между открывающейся скобкой и последующим символом, а также между символом и последующей закрывающейся скобкой пробелов быть не должно.</w:t>
            </w:r>
          </w:p>
          <w:p w14:paraId="6B7DF0BC" w14:textId="77777777" w:rsidR="00AA7093" w:rsidRPr="00AE5A6B" w:rsidRDefault="00AA7093" w:rsidP="00553D8F">
            <w:pPr>
              <w:pStyle w:val="GOSTTablenorm"/>
            </w:pPr>
            <w:r w:rsidRPr="00AE5A6B">
              <w:lastRenderedPageBreak/>
              <w:t>Важно: учитывая, что в соответствии с требованиями УФЭБС размерность для поля установлена &lt;=160, то в случае превышения размерности осуществляется отсечение символов от наименования клиента справа до номера л/с.</w:t>
            </w:r>
          </w:p>
          <w:p w14:paraId="598939BB" w14:textId="77777777" w:rsidR="00AA7093" w:rsidRPr="00AE5A6B" w:rsidRDefault="00AA7093" w:rsidP="00553D8F">
            <w:pPr>
              <w:pStyle w:val="GOSTTablenorm"/>
            </w:pPr>
            <w:r w:rsidRPr="00AE5A6B">
              <w:t>Пример – УФК по Самарской области (ООО «Стройтрест» 71601ХХХХХ1)</w:t>
            </w:r>
          </w:p>
        </w:tc>
        <w:tc>
          <w:tcPr>
            <w:tcW w:w="944" w:type="pct"/>
          </w:tcPr>
          <w:p w14:paraId="0078A842" w14:textId="77777777" w:rsidR="00AA7093" w:rsidRPr="00AE5A6B" w:rsidRDefault="00AA7093" w:rsidP="00553D8F">
            <w:pPr>
              <w:pStyle w:val="GOSTTablenorm"/>
            </w:pPr>
            <w:r w:rsidRPr="00AE5A6B">
              <w:lastRenderedPageBreak/>
              <w:t>Подлежит передаче в ПУДС Квитанцией</w:t>
            </w:r>
          </w:p>
        </w:tc>
      </w:tr>
      <w:tr w:rsidR="00AA7093" w:rsidRPr="00AE5A6B" w14:paraId="4BD99819"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179515E9" w14:textId="77777777" w:rsidR="00AA7093" w:rsidRPr="00AE5A6B" w:rsidRDefault="00AA7093" w:rsidP="003331AE">
            <w:pPr>
              <w:pStyle w:val="GOSTTableNum"/>
            </w:pPr>
          </w:p>
        </w:tc>
        <w:tc>
          <w:tcPr>
            <w:tcW w:w="764" w:type="pct"/>
          </w:tcPr>
          <w:p w14:paraId="4D7653B0" w14:textId="77777777" w:rsidR="00AA7093" w:rsidRPr="00AE5A6B" w:rsidRDefault="00AA7093" w:rsidP="00553D8F">
            <w:pPr>
              <w:pStyle w:val="GOSTTablenorm"/>
            </w:pPr>
            <w:r w:rsidRPr="00AE5A6B">
              <w:t>Расчетный счет Получателя</w:t>
            </w:r>
          </w:p>
        </w:tc>
        <w:tc>
          <w:tcPr>
            <w:tcW w:w="360" w:type="pct"/>
          </w:tcPr>
          <w:p w14:paraId="4F75666F" w14:textId="77777777" w:rsidR="00AA7093" w:rsidRPr="00AE5A6B" w:rsidRDefault="00AA7093" w:rsidP="00553D8F">
            <w:pPr>
              <w:pStyle w:val="GOSTTablenorm"/>
            </w:pPr>
            <w:r w:rsidRPr="00AE5A6B">
              <w:t>Нет</w:t>
            </w:r>
          </w:p>
        </w:tc>
        <w:tc>
          <w:tcPr>
            <w:tcW w:w="585" w:type="pct"/>
          </w:tcPr>
          <w:p w14:paraId="65E78A3C" w14:textId="77777777" w:rsidR="00AA7093" w:rsidRPr="00AE5A6B" w:rsidRDefault="00AA7093" w:rsidP="00553D8F">
            <w:pPr>
              <w:pStyle w:val="GOSTTablenorm"/>
            </w:pPr>
            <w:r w:rsidRPr="00AE5A6B">
              <w:t>Нет</w:t>
            </w:r>
          </w:p>
        </w:tc>
        <w:tc>
          <w:tcPr>
            <w:tcW w:w="224" w:type="pct"/>
          </w:tcPr>
          <w:p w14:paraId="7EAF1ECC" w14:textId="77777777" w:rsidR="00AA7093" w:rsidRPr="00AE5A6B" w:rsidRDefault="00AA7093" w:rsidP="00553D8F">
            <w:pPr>
              <w:pStyle w:val="GOSTTablenorm"/>
            </w:pPr>
            <w:r w:rsidRPr="00AE5A6B">
              <w:t>Да</w:t>
            </w:r>
          </w:p>
        </w:tc>
        <w:tc>
          <w:tcPr>
            <w:tcW w:w="1889" w:type="pct"/>
          </w:tcPr>
          <w:p w14:paraId="1F3D73BE"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138E0EC7" w14:textId="77777777" w:rsidR="00AA7093" w:rsidRPr="00AE5A6B" w:rsidRDefault="00AA7093" w:rsidP="00553D8F">
            <w:pPr>
              <w:pStyle w:val="GOSTTablenorm"/>
            </w:pPr>
            <w:r w:rsidRPr="00AE5A6B">
              <w:t>Подлежит передаче в ПУДС Квитанцией</w:t>
            </w:r>
          </w:p>
        </w:tc>
      </w:tr>
      <w:tr w:rsidR="00AA7093" w:rsidRPr="00AE5A6B" w14:paraId="0EA7C61F"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5ACCC92" w14:textId="77777777" w:rsidR="00AA7093" w:rsidRPr="00AE5A6B" w:rsidRDefault="00AA7093" w:rsidP="003331AE">
            <w:pPr>
              <w:pStyle w:val="GOSTTableNum"/>
            </w:pPr>
          </w:p>
        </w:tc>
        <w:tc>
          <w:tcPr>
            <w:tcW w:w="764" w:type="pct"/>
          </w:tcPr>
          <w:p w14:paraId="013106E9" w14:textId="77777777" w:rsidR="00AA7093" w:rsidRPr="00AE5A6B" w:rsidRDefault="00AA7093" w:rsidP="00553D8F">
            <w:pPr>
              <w:pStyle w:val="GOSTTablenorm"/>
            </w:pPr>
            <w:r w:rsidRPr="00AE5A6B">
              <w:t>БИК банка Получателя</w:t>
            </w:r>
          </w:p>
        </w:tc>
        <w:tc>
          <w:tcPr>
            <w:tcW w:w="360" w:type="pct"/>
          </w:tcPr>
          <w:p w14:paraId="50E2D483" w14:textId="77777777" w:rsidR="00AA7093" w:rsidRPr="00AE5A6B" w:rsidRDefault="00AA7093" w:rsidP="00553D8F">
            <w:pPr>
              <w:pStyle w:val="GOSTTablenorm"/>
            </w:pPr>
            <w:r w:rsidRPr="00AE5A6B">
              <w:t>Нет</w:t>
            </w:r>
          </w:p>
        </w:tc>
        <w:tc>
          <w:tcPr>
            <w:tcW w:w="585" w:type="pct"/>
          </w:tcPr>
          <w:p w14:paraId="28FF8474" w14:textId="77777777" w:rsidR="00AA7093" w:rsidRPr="00AE5A6B" w:rsidRDefault="00AA7093" w:rsidP="00553D8F">
            <w:pPr>
              <w:pStyle w:val="GOSTTablenorm"/>
            </w:pPr>
            <w:r w:rsidRPr="00AE5A6B">
              <w:t>Нет</w:t>
            </w:r>
          </w:p>
        </w:tc>
        <w:tc>
          <w:tcPr>
            <w:tcW w:w="224" w:type="pct"/>
          </w:tcPr>
          <w:p w14:paraId="6D89136E" w14:textId="77777777" w:rsidR="00AA7093" w:rsidRPr="00AE5A6B" w:rsidRDefault="00AA7093" w:rsidP="00553D8F">
            <w:pPr>
              <w:pStyle w:val="GOSTTablenorm"/>
            </w:pPr>
            <w:r w:rsidRPr="00AE5A6B">
              <w:t>Да</w:t>
            </w:r>
          </w:p>
        </w:tc>
        <w:tc>
          <w:tcPr>
            <w:tcW w:w="1889" w:type="pct"/>
          </w:tcPr>
          <w:p w14:paraId="3EBB5321"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3370EFAE" w14:textId="77777777" w:rsidR="00AA7093" w:rsidRPr="00AE5A6B" w:rsidRDefault="00AA7093" w:rsidP="00553D8F">
            <w:pPr>
              <w:pStyle w:val="GOSTTablenorm"/>
            </w:pPr>
            <w:r w:rsidRPr="00AE5A6B">
              <w:t>Подлежит передаче в ПУДС Квитанцией</w:t>
            </w:r>
          </w:p>
        </w:tc>
      </w:tr>
      <w:tr w:rsidR="00AA7093" w:rsidRPr="00AE5A6B" w14:paraId="2AC5A444"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56859EB" w14:textId="77777777" w:rsidR="00AA7093" w:rsidRPr="00AE5A6B" w:rsidRDefault="00AA7093" w:rsidP="003331AE">
            <w:pPr>
              <w:pStyle w:val="GOSTTableNum"/>
            </w:pPr>
          </w:p>
        </w:tc>
        <w:tc>
          <w:tcPr>
            <w:tcW w:w="764" w:type="pct"/>
          </w:tcPr>
          <w:p w14:paraId="1F4E713A" w14:textId="77777777" w:rsidR="00AA7093" w:rsidRPr="00AE5A6B" w:rsidRDefault="00AA7093" w:rsidP="00553D8F">
            <w:pPr>
              <w:pStyle w:val="GOSTTablenorm"/>
            </w:pPr>
            <w:r w:rsidRPr="00AE5A6B">
              <w:t>Наименование банка Получателя</w:t>
            </w:r>
          </w:p>
        </w:tc>
        <w:tc>
          <w:tcPr>
            <w:tcW w:w="360" w:type="pct"/>
          </w:tcPr>
          <w:p w14:paraId="1F5A8448" w14:textId="77777777" w:rsidR="00AA7093" w:rsidRPr="00AE5A6B" w:rsidRDefault="00AA7093" w:rsidP="00553D8F">
            <w:pPr>
              <w:pStyle w:val="GOSTTablenorm"/>
            </w:pPr>
            <w:r w:rsidRPr="00AE5A6B">
              <w:t>Нет</w:t>
            </w:r>
          </w:p>
        </w:tc>
        <w:tc>
          <w:tcPr>
            <w:tcW w:w="585" w:type="pct"/>
          </w:tcPr>
          <w:p w14:paraId="6E917932" w14:textId="77777777" w:rsidR="00AA7093" w:rsidRPr="00AE5A6B" w:rsidRDefault="00AA7093" w:rsidP="00553D8F">
            <w:pPr>
              <w:pStyle w:val="GOSTTablenorm"/>
            </w:pPr>
            <w:r w:rsidRPr="00AE5A6B">
              <w:t>Нет</w:t>
            </w:r>
          </w:p>
        </w:tc>
        <w:tc>
          <w:tcPr>
            <w:tcW w:w="224" w:type="pct"/>
          </w:tcPr>
          <w:p w14:paraId="5DE37876" w14:textId="77777777" w:rsidR="00AA7093" w:rsidRPr="00AE5A6B" w:rsidRDefault="00AA7093" w:rsidP="00553D8F">
            <w:pPr>
              <w:pStyle w:val="GOSTTablenorm"/>
            </w:pPr>
            <w:r w:rsidRPr="00AE5A6B">
              <w:t>Да</w:t>
            </w:r>
          </w:p>
        </w:tc>
        <w:tc>
          <w:tcPr>
            <w:tcW w:w="1889" w:type="pct"/>
          </w:tcPr>
          <w:p w14:paraId="7A912619"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2D6F881E" w14:textId="77777777" w:rsidR="00AA7093" w:rsidRPr="00AE5A6B" w:rsidRDefault="00AA7093" w:rsidP="00553D8F">
            <w:pPr>
              <w:pStyle w:val="GOSTTablenorm"/>
            </w:pPr>
            <w:r w:rsidRPr="00AE5A6B">
              <w:t>Подлежит передаче в ПУДС Квитанцией</w:t>
            </w:r>
          </w:p>
        </w:tc>
      </w:tr>
      <w:tr w:rsidR="00AA7093" w:rsidRPr="00AE5A6B" w14:paraId="208504E9"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B3B9579" w14:textId="77777777" w:rsidR="00AA7093" w:rsidRPr="00AE5A6B" w:rsidRDefault="00AA7093" w:rsidP="003331AE">
            <w:pPr>
              <w:pStyle w:val="GOSTTableNum"/>
            </w:pPr>
          </w:p>
        </w:tc>
        <w:tc>
          <w:tcPr>
            <w:tcW w:w="764" w:type="pct"/>
          </w:tcPr>
          <w:p w14:paraId="37E23BD1" w14:textId="77777777" w:rsidR="00AA7093" w:rsidRPr="00AE5A6B" w:rsidRDefault="00AA7093" w:rsidP="00553D8F">
            <w:pPr>
              <w:pStyle w:val="GOSTTablenorm"/>
            </w:pPr>
            <w:r w:rsidRPr="00AE5A6B">
              <w:t>Коррсчет банка Получателя в РКЦ</w:t>
            </w:r>
          </w:p>
        </w:tc>
        <w:tc>
          <w:tcPr>
            <w:tcW w:w="360" w:type="pct"/>
          </w:tcPr>
          <w:p w14:paraId="7D1D9A50" w14:textId="77777777" w:rsidR="00AA7093" w:rsidRPr="00AE5A6B" w:rsidRDefault="00AA7093" w:rsidP="00553D8F">
            <w:pPr>
              <w:pStyle w:val="GOSTTablenorm"/>
            </w:pPr>
            <w:r w:rsidRPr="00AE5A6B">
              <w:t>Нет</w:t>
            </w:r>
          </w:p>
        </w:tc>
        <w:tc>
          <w:tcPr>
            <w:tcW w:w="585" w:type="pct"/>
          </w:tcPr>
          <w:p w14:paraId="73B5E3A6" w14:textId="77777777" w:rsidR="00AA7093" w:rsidRPr="00AE5A6B" w:rsidRDefault="00AA7093" w:rsidP="00553D8F">
            <w:pPr>
              <w:pStyle w:val="GOSTTablenorm"/>
            </w:pPr>
            <w:r w:rsidRPr="00AE5A6B">
              <w:t>Нет</w:t>
            </w:r>
          </w:p>
        </w:tc>
        <w:tc>
          <w:tcPr>
            <w:tcW w:w="224" w:type="pct"/>
          </w:tcPr>
          <w:p w14:paraId="23EB496C" w14:textId="77777777" w:rsidR="00AA7093" w:rsidRPr="00AE5A6B" w:rsidRDefault="00AA7093" w:rsidP="00553D8F">
            <w:pPr>
              <w:pStyle w:val="GOSTTablenorm"/>
            </w:pPr>
            <w:r w:rsidRPr="00AE5A6B">
              <w:t>Да</w:t>
            </w:r>
          </w:p>
        </w:tc>
        <w:tc>
          <w:tcPr>
            <w:tcW w:w="1889" w:type="pct"/>
          </w:tcPr>
          <w:p w14:paraId="146C804A"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«Резервное поле 1» блока «Плательщик» документа «КОО» («Казначейское обеспечение обязательств»)</w:t>
            </w:r>
          </w:p>
        </w:tc>
        <w:tc>
          <w:tcPr>
            <w:tcW w:w="944" w:type="pct"/>
          </w:tcPr>
          <w:p w14:paraId="2182585F" w14:textId="77777777" w:rsidR="00AA7093" w:rsidRPr="00AE5A6B" w:rsidRDefault="00AA7093" w:rsidP="00553D8F">
            <w:pPr>
              <w:pStyle w:val="GOSTTablenorm"/>
            </w:pPr>
            <w:r w:rsidRPr="00AE5A6B">
              <w:t>Подлежит передаче в ПУДС Квитанцией</w:t>
            </w:r>
          </w:p>
        </w:tc>
      </w:tr>
      <w:tr w:rsidR="00AA7093" w:rsidRPr="00AE5A6B" w14:paraId="1CF5AC50"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2A1A34AA" w14:textId="77777777" w:rsidR="00AA7093" w:rsidRPr="00AE5A6B" w:rsidRDefault="00AA7093" w:rsidP="003331AE">
            <w:pPr>
              <w:pStyle w:val="GOSTTableNum"/>
            </w:pPr>
          </w:p>
        </w:tc>
        <w:tc>
          <w:tcPr>
            <w:tcW w:w="764" w:type="pct"/>
          </w:tcPr>
          <w:p w14:paraId="4A632550" w14:textId="77777777" w:rsidR="00AA7093" w:rsidRPr="00AE5A6B" w:rsidRDefault="00AA7093" w:rsidP="00553D8F">
            <w:pPr>
              <w:pStyle w:val="GOSTTablenorm"/>
            </w:pPr>
            <w:r w:rsidRPr="00AE5A6B">
              <w:t>Назначение платежа</w:t>
            </w:r>
          </w:p>
        </w:tc>
        <w:tc>
          <w:tcPr>
            <w:tcW w:w="360" w:type="pct"/>
          </w:tcPr>
          <w:p w14:paraId="589B59CF" w14:textId="77777777" w:rsidR="00AA7093" w:rsidRPr="00AE5A6B" w:rsidRDefault="00AA7093" w:rsidP="00553D8F">
            <w:pPr>
              <w:pStyle w:val="GOSTTablenorm"/>
            </w:pPr>
            <w:r w:rsidRPr="00AE5A6B">
              <w:t>Нет</w:t>
            </w:r>
          </w:p>
        </w:tc>
        <w:tc>
          <w:tcPr>
            <w:tcW w:w="585" w:type="pct"/>
          </w:tcPr>
          <w:p w14:paraId="5AD13BAE" w14:textId="77777777" w:rsidR="00AA7093" w:rsidRPr="00AE5A6B" w:rsidRDefault="00AA7093" w:rsidP="00553D8F">
            <w:pPr>
              <w:pStyle w:val="GOSTTablenorm"/>
            </w:pPr>
            <w:r w:rsidRPr="00AE5A6B">
              <w:t>Нет</w:t>
            </w:r>
          </w:p>
        </w:tc>
        <w:tc>
          <w:tcPr>
            <w:tcW w:w="224" w:type="pct"/>
          </w:tcPr>
          <w:p w14:paraId="27EB681D" w14:textId="77777777" w:rsidR="00AA7093" w:rsidRPr="00AE5A6B" w:rsidRDefault="00AA7093" w:rsidP="00553D8F">
            <w:pPr>
              <w:pStyle w:val="GOSTTablenorm"/>
            </w:pPr>
            <w:r w:rsidRPr="00AE5A6B">
              <w:t>Да</w:t>
            </w:r>
          </w:p>
        </w:tc>
        <w:tc>
          <w:tcPr>
            <w:tcW w:w="1889" w:type="pct"/>
          </w:tcPr>
          <w:p w14:paraId="0D05FB94" w14:textId="77777777" w:rsidR="00AA7093" w:rsidRPr="00AE5A6B" w:rsidRDefault="00AA7093" w:rsidP="00553D8F">
            <w:pPr>
              <w:pStyle w:val="GOSTTablenorm"/>
            </w:pPr>
            <w:r w:rsidRPr="00AE5A6B">
              <w:t>Заполняется только в случае формирования вкладки. Указывается текст:</w:t>
            </w:r>
          </w:p>
          <w:p w14:paraId="3991047A" w14:textId="77777777" w:rsidR="00AA7093" w:rsidRPr="00AE5A6B" w:rsidRDefault="00AA7093" w:rsidP="00553D8F">
            <w:pPr>
              <w:pStyle w:val="GOSTTablenorm"/>
            </w:pPr>
            <w:r w:rsidRPr="00AE5A6B">
              <w:t>В отдельных круглых скобках указывается значение из реквизита «Аналитический код» блока «Плательщик» документа КОО (при наличии).</w:t>
            </w:r>
          </w:p>
          <w:p w14:paraId="0B65A081" w14:textId="454BCC13" w:rsidR="00AA7093" w:rsidRPr="00AE5A6B" w:rsidRDefault="00AA7093" w:rsidP="00553D8F">
            <w:pPr>
              <w:pStyle w:val="GOSTTablenorm"/>
            </w:pPr>
            <w:r w:rsidRPr="00AE5A6B">
              <w:t xml:space="preserve">Возврат по контракту №, дата – из соответствующих полей документа КОО, в отдельных круглых скобках </w:t>
            </w:r>
            <w:r w:rsidRPr="00AE5A6B">
              <w:lastRenderedPageBreak/>
              <w:t xml:space="preserve">номер и дата КОО и </w:t>
            </w:r>
            <w:r w:rsidR="00CF788E" w:rsidRPr="00AE5A6B">
              <w:t>УКО (КМИ)</w:t>
            </w:r>
            <w:r w:rsidRPr="00AE5A6B">
              <w:t xml:space="preserve"> при наличии).</w:t>
            </w:r>
          </w:p>
          <w:p w14:paraId="54CB22B8" w14:textId="56B5BD34" w:rsidR="00AA7093" w:rsidRPr="00AE5A6B" w:rsidRDefault="00AA7093" w:rsidP="00553D8F">
            <w:pPr>
              <w:pStyle w:val="GOSTTablenorm"/>
            </w:pPr>
            <w:r w:rsidRPr="00AE5A6B">
              <w:t>Значение «</w:t>
            </w:r>
            <w:r w:rsidR="00CF788E" w:rsidRPr="00AE5A6B">
              <w:t>УКО (КМИ)</w:t>
            </w:r>
            <w:r w:rsidRPr="00AE5A6B">
              <w:t>» отображается в случае указании в реквизите «</w:t>
            </w:r>
            <w:r w:rsidR="00CF788E" w:rsidRPr="00AE5A6B">
              <w:t xml:space="preserve">УКО </w:t>
            </w:r>
            <w:r w:rsidRPr="00AE5A6B">
              <w:t>(КМИ)» документа КОО значения из 14 знаков.</w:t>
            </w:r>
          </w:p>
          <w:p w14:paraId="0FFFCCFB" w14:textId="1528511B" w:rsidR="00AA7093" w:rsidRPr="00AE5A6B" w:rsidRDefault="00AA7093" w:rsidP="00553D8F">
            <w:pPr>
              <w:pStyle w:val="GOSTTablenorm"/>
            </w:pPr>
            <w:r w:rsidRPr="00AE5A6B">
              <w:t>Значение «КМИ» отображается в случае указании в реквизите «</w:t>
            </w:r>
            <w:r w:rsidR="00CF788E" w:rsidRPr="00AE5A6B">
              <w:t xml:space="preserve">УКО </w:t>
            </w:r>
            <w:r w:rsidRPr="00AE5A6B">
              <w:t>(КМИ)» документа КОО значения, не равного 14 знакам.</w:t>
            </w:r>
          </w:p>
          <w:p w14:paraId="63676E61" w14:textId="77777777" w:rsidR="00AA7093" w:rsidRPr="00AE5A6B" w:rsidRDefault="00AA7093" w:rsidP="00553D8F">
            <w:pPr>
              <w:pStyle w:val="GOSTTablenorm"/>
            </w:pPr>
            <w:r w:rsidRPr="00AE5A6B">
              <w:t>Пример:</w:t>
            </w:r>
          </w:p>
          <w:p w14:paraId="12027E18" w14:textId="77777777" w:rsidR="00AA7093" w:rsidRPr="00AE5A6B" w:rsidRDefault="00AA7093" w:rsidP="00673878">
            <w:pPr>
              <w:pStyle w:val="GOSTTableListMark1"/>
              <w:numPr>
                <w:ilvl w:val="0"/>
                <w:numId w:val="79"/>
              </w:numPr>
            </w:pPr>
            <w:r w:rsidRPr="00AE5A6B">
              <w:t>(1234 567) Возврат по контракту № 3456 от 12.02.2019 (КОО №1234567890123456789.1.1 от 15.01.2019 ФАИП12345678901234)</w:t>
            </w:r>
          </w:p>
          <w:p w14:paraId="04AC260E" w14:textId="77777777" w:rsidR="00AA7093" w:rsidRPr="00AE5A6B" w:rsidRDefault="00AA7093" w:rsidP="00553D8F">
            <w:pPr>
              <w:pStyle w:val="GOSTTablenorm"/>
            </w:pPr>
            <w:r w:rsidRPr="00AE5A6B">
              <w:t>ИЛИ</w:t>
            </w:r>
          </w:p>
          <w:p w14:paraId="5B3C9790" w14:textId="77777777" w:rsidR="00AA7093" w:rsidRPr="00AE5A6B" w:rsidRDefault="00AA7093" w:rsidP="00673878">
            <w:pPr>
              <w:pStyle w:val="GOSTTableListMark1"/>
              <w:numPr>
                <w:ilvl w:val="0"/>
                <w:numId w:val="79"/>
              </w:numPr>
            </w:pPr>
            <w:r w:rsidRPr="00AE5A6B">
              <w:t>(1234 567) Возврат по контракту № 3456 от 12.02.2019 (КОО №1234567890123456789.1.1 от 15.01.2019 КМИ123456789012345678901234)</w:t>
            </w:r>
          </w:p>
        </w:tc>
        <w:tc>
          <w:tcPr>
            <w:tcW w:w="944" w:type="pct"/>
          </w:tcPr>
          <w:p w14:paraId="3E8F5D28" w14:textId="77777777" w:rsidR="00AA7093" w:rsidRPr="00AE5A6B" w:rsidRDefault="00AA7093" w:rsidP="00553D8F">
            <w:pPr>
              <w:pStyle w:val="GOSTTablenorm"/>
            </w:pPr>
            <w:r w:rsidRPr="00AE5A6B">
              <w:lastRenderedPageBreak/>
              <w:t xml:space="preserve"> В ПУДС не передается</w:t>
            </w:r>
          </w:p>
        </w:tc>
      </w:tr>
      <w:tr w:rsidR="00AA7093" w:rsidRPr="00AE5A6B" w14:paraId="64AF77A7"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17E0384E" w14:textId="77777777" w:rsidR="00AA7093" w:rsidRPr="00AE5A6B" w:rsidRDefault="00AA7093" w:rsidP="003331AE">
            <w:pPr>
              <w:pStyle w:val="GOSTTableNum"/>
            </w:pPr>
          </w:p>
        </w:tc>
        <w:tc>
          <w:tcPr>
            <w:tcW w:w="764" w:type="pct"/>
          </w:tcPr>
          <w:p w14:paraId="0FDCC781" w14:textId="77777777" w:rsidR="00AA7093" w:rsidRPr="00AE5A6B" w:rsidRDefault="00AA7093" w:rsidP="00553D8F">
            <w:pPr>
              <w:pStyle w:val="GOSTTablenorm"/>
            </w:pPr>
            <w:r w:rsidRPr="00AE5A6B">
              <w:t>Код цели получателя</w:t>
            </w:r>
          </w:p>
        </w:tc>
        <w:tc>
          <w:tcPr>
            <w:tcW w:w="360" w:type="pct"/>
          </w:tcPr>
          <w:p w14:paraId="23DE5810" w14:textId="77777777" w:rsidR="00AA7093" w:rsidRPr="00AE5A6B" w:rsidRDefault="00AA7093" w:rsidP="00553D8F">
            <w:pPr>
              <w:pStyle w:val="GOSTTablenorm"/>
            </w:pPr>
            <w:r w:rsidRPr="00AE5A6B">
              <w:t>Нет</w:t>
            </w:r>
          </w:p>
        </w:tc>
        <w:tc>
          <w:tcPr>
            <w:tcW w:w="585" w:type="pct"/>
          </w:tcPr>
          <w:p w14:paraId="23E51A22" w14:textId="77777777" w:rsidR="00AA7093" w:rsidRPr="00AE5A6B" w:rsidRDefault="00AA7093" w:rsidP="00553D8F">
            <w:pPr>
              <w:pStyle w:val="GOSTTablenorm"/>
            </w:pPr>
            <w:r w:rsidRPr="00AE5A6B">
              <w:t>Нет</w:t>
            </w:r>
          </w:p>
        </w:tc>
        <w:tc>
          <w:tcPr>
            <w:tcW w:w="224" w:type="pct"/>
          </w:tcPr>
          <w:p w14:paraId="2728464C" w14:textId="77777777" w:rsidR="00AA7093" w:rsidRPr="00AE5A6B" w:rsidRDefault="00AA7093" w:rsidP="00553D8F">
            <w:pPr>
              <w:pStyle w:val="GOSTTablenorm"/>
            </w:pPr>
            <w:r w:rsidRPr="00AE5A6B">
              <w:t>Да</w:t>
            </w:r>
          </w:p>
        </w:tc>
        <w:tc>
          <w:tcPr>
            <w:tcW w:w="1889" w:type="pct"/>
          </w:tcPr>
          <w:p w14:paraId="4F1D9113"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«Аналитический код» группы реквизитов «Получатель» документа «КОО» («Казначейское обеспечение обязательств»)</w:t>
            </w:r>
          </w:p>
        </w:tc>
        <w:tc>
          <w:tcPr>
            <w:tcW w:w="944" w:type="pct"/>
          </w:tcPr>
          <w:p w14:paraId="3C5359F9" w14:textId="77777777" w:rsidR="00AA7093" w:rsidRPr="00AE5A6B" w:rsidRDefault="00AA7093" w:rsidP="00553D8F">
            <w:pPr>
              <w:pStyle w:val="GOSTTablenorm"/>
            </w:pPr>
            <w:r w:rsidRPr="00AE5A6B">
              <w:t>В ПУДС не передается</w:t>
            </w:r>
          </w:p>
        </w:tc>
      </w:tr>
      <w:tr w:rsidR="00AA7093" w:rsidRPr="00AE5A6B" w14:paraId="7E0BC63B"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3A8E2579" w14:textId="77777777" w:rsidR="00AA7093" w:rsidRPr="00AE5A6B" w:rsidRDefault="00AA7093" w:rsidP="003331AE">
            <w:pPr>
              <w:pStyle w:val="GOSTTableNum"/>
            </w:pPr>
          </w:p>
        </w:tc>
        <w:tc>
          <w:tcPr>
            <w:tcW w:w="764" w:type="pct"/>
          </w:tcPr>
          <w:p w14:paraId="7A406AB2" w14:textId="77777777" w:rsidR="00AA7093" w:rsidRPr="00AE5A6B" w:rsidRDefault="00AA7093" w:rsidP="00553D8F">
            <w:pPr>
              <w:pStyle w:val="GOSTTablenorm"/>
            </w:pPr>
            <w:r w:rsidRPr="00AE5A6B">
              <w:t>Наименование кода цели получателя</w:t>
            </w:r>
          </w:p>
        </w:tc>
        <w:tc>
          <w:tcPr>
            <w:tcW w:w="360" w:type="pct"/>
          </w:tcPr>
          <w:p w14:paraId="144A2368" w14:textId="77777777" w:rsidR="00AA7093" w:rsidRPr="00AE5A6B" w:rsidRDefault="00AA7093" w:rsidP="00553D8F">
            <w:pPr>
              <w:pStyle w:val="GOSTTablenorm"/>
            </w:pPr>
            <w:r w:rsidRPr="00AE5A6B">
              <w:t>Да</w:t>
            </w:r>
          </w:p>
        </w:tc>
        <w:tc>
          <w:tcPr>
            <w:tcW w:w="585" w:type="pct"/>
          </w:tcPr>
          <w:p w14:paraId="7B3D0041" w14:textId="77777777" w:rsidR="00AA7093" w:rsidRPr="00AE5A6B" w:rsidRDefault="00AA7093" w:rsidP="00553D8F">
            <w:pPr>
              <w:pStyle w:val="GOSTTablenorm"/>
            </w:pPr>
            <w:r w:rsidRPr="00AE5A6B">
              <w:t>Нет</w:t>
            </w:r>
          </w:p>
        </w:tc>
        <w:tc>
          <w:tcPr>
            <w:tcW w:w="224" w:type="pct"/>
          </w:tcPr>
          <w:p w14:paraId="6E3FB5A5" w14:textId="77777777" w:rsidR="00AA7093" w:rsidRPr="00AE5A6B" w:rsidRDefault="00AA7093" w:rsidP="00553D8F">
            <w:pPr>
              <w:pStyle w:val="GOSTTablenorm"/>
            </w:pPr>
            <w:r w:rsidRPr="00AE5A6B">
              <w:t>Да</w:t>
            </w:r>
          </w:p>
        </w:tc>
        <w:tc>
          <w:tcPr>
            <w:tcW w:w="1889" w:type="pct"/>
          </w:tcPr>
          <w:p w14:paraId="1D287AD9" w14:textId="77777777" w:rsidR="00AA7093" w:rsidRPr="00AE5A6B" w:rsidRDefault="00AA7093" w:rsidP="00553D8F">
            <w:pPr>
              <w:pStyle w:val="GOSTTablenorm"/>
            </w:pPr>
            <w:r w:rsidRPr="00AE5A6B">
              <w:t>Автоматически значением реквизита «Наименование аналитического кода» группы реквизитов «Получатель» документа «КОО» («Казначейское обеспечение обязательств»)</w:t>
            </w:r>
          </w:p>
        </w:tc>
        <w:tc>
          <w:tcPr>
            <w:tcW w:w="944" w:type="pct"/>
          </w:tcPr>
          <w:p w14:paraId="34FD8CB5" w14:textId="77777777" w:rsidR="00AA7093" w:rsidRPr="00AE5A6B" w:rsidRDefault="00AA7093" w:rsidP="00553D8F">
            <w:pPr>
              <w:pStyle w:val="GOSTTablenorm"/>
            </w:pPr>
            <w:r w:rsidRPr="00AE5A6B">
              <w:t>В ПУДС не передается</w:t>
            </w:r>
          </w:p>
        </w:tc>
      </w:tr>
      <w:tr w:rsidR="00AA7093" w:rsidRPr="00AE5A6B" w14:paraId="79BBCDB7"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24C0B468" w14:textId="77777777" w:rsidR="00AA7093" w:rsidRPr="00AE5A6B" w:rsidRDefault="00AA7093" w:rsidP="003331AE">
            <w:pPr>
              <w:pStyle w:val="GOSTTableNum"/>
            </w:pPr>
          </w:p>
        </w:tc>
        <w:tc>
          <w:tcPr>
            <w:tcW w:w="764" w:type="pct"/>
          </w:tcPr>
          <w:p w14:paraId="0FD5ADB6" w14:textId="77777777" w:rsidR="00AA7093" w:rsidRPr="00AE5A6B" w:rsidRDefault="00AA7093" w:rsidP="00553D8F">
            <w:pPr>
              <w:pStyle w:val="GOSTTablenorm"/>
            </w:pPr>
            <w:r w:rsidRPr="00AE5A6B">
              <w:t>Сумма</w:t>
            </w:r>
          </w:p>
        </w:tc>
        <w:tc>
          <w:tcPr>
            <w:tcW w:w="360" w:type="pct"/>
          </w:tcPr>
          <w:p w14:paraId="1375CDE0" w14:textId="77777777" w:rsidR="00AA7093" w:rsidRPr="00AE5A6B" w:rsidRDefault="00AA7093" w:rsidP="00553D8F">
            <w:pPr>
              <w:pStyle w:val="GOSTTablenorm"/>
            </w:pPr>
            <w:r w:rsidRPr="00AE5A6B">
              <w:t>Нет</w:t>
            </w:r>
          </w:p>
        </w:tc>
        <w:tc>
          <w:tcPr>
            <w:tcW w:w="585" w:type="pct"/>
          </w:tcPr>
          <w:p w14:paraId="2967CB0A" w14:textId="77777777" w:rsidR="00AA7093" w:rsidRPr="00AE5A6B" w:rsidRDefault="00AA7093" w:rsidP="00553D8F">
            <w:pPr>
              <w:pStyle w:val="GOSTTablenorm"/>
            </w:pPr>
            <w:r w:rsidRPr="00AE5A6B">
              <w:t>Нет</w:t>
            </w:r>
          </w:p>
        </w:tc>
        <w:tc>
          <w:tcPr>
            <w:tcW w:w="224" w:type="pct"/>
          </w:tcPr>
          <w:p w14:paraId="0DE50F1C" w14:textId="77777777" w:rsidR="00AA7093" w:rsidRPr="00AE5A6B" w:rsidRDefault="00AA7093" w:rsidP="00553D8F">
            <w:pPr>
              <w:pStyle w:val="GOSTTablenorm"/>
            </w:pPr>
            <w:r w:rsidRPr="00AE5A6B">
              <w:t>Да</w:t>
            </w:r>
          </w:p>
        </w:tc>
        <w:tc>
          <w:tcPr>
            <w:tcW w:w="1889" w:type="pct"/>
          </w:tcPr>
          <w:p w14:paraId="27815BCC" w14:textId="77777777" w:rsidR="00AA7093" w:rsidRPr="00AE5A6B" w:rsidRDefault="00AA7093" w:rsidP="00553D8F">
            <w:pPr>
              <w:pStyle w:val="GOSTTablenorm"/>
            </w:pPr>
            <w:r w:rsidRPr="00AE5A6B">
              <w:t>Заполняется автоматически значением реквизита «Сумма» (5.12) из сформированной строки таблицы с уточненными реквизитами по соответствующему номеру КОО настоящего документа.</w:t>
            </w:r>
          </w:p>
          <w:p w14:paraId="28AB648C" w14:textId="77777777" w:rsidR="00AA7093" w:rsidRPr="00AE5A6B" w:rsidRDefault="00AA7093" w:rsidP="00553D8F">
            <w:pPr>
              <w:pStyle w:val="GOSTTablenorm"/>
            </w:pPr>
            <w:r w:rsidRPr="00AE5A6B">
              <w:t>ИЛИ</w:t>
            </w:r>
          </w:p>
          <w:p w14:paraId="523D149E" w14:textId="77777777" w:rsidR="00AA7093" w:rsidRPr="00AE5A6B" w:rsidRDefault="00AA7093" w:rsidP="00553D8F">
            <w:pPr>
              <w:pStyle w:val="GOSTTablenorm"/>
            </w:pPr>
            <w:r w:rsidRPr="00AE5A6B">
              <w:t xml:space="preserve">В случае если реквизит «Сумма» (5.12) не заполнен, то заполняется автоматически из реквизита «Сумма» (4.16) таблицы с уточняемыми </w:t>
            </w:r>
            <w:r w:rsidRPr="00AE5A6B">
              <w:lastRenderedPageBreak/>
              <w:t xml:space="preserve">реквизитами из строки с номером записи, соответствующим номеру строки </w:t>
            </w:r>
            <w:r w:rsidR="00091069" w:rsidRPr="00AE5A6B">
              <w:t>в таблице </w:t>
            </w:r>
            <w:r w:rsidRPr="00AE5A6B">
              <w:t>с уточненными реквизитами, на которую сформирована строка в данной вкладке</w:t>
            </w:r>
          </w:p>
        </w:tc>
        <w:tc>
          <w:tcPr>
            <w:tcW w:w="944" w:type="pct"/>
          </w:tcPr>
          <w:p w14:paraId="0C4CCF5D" w14:textId="77777777" w:rsidR="00AA7093" w:rsidRPr="00AE5A6B" w:rsidRDefault="00AA7093" w:rsidP="00553D8F">
            <w:pPr>
              <w:pStyle w:val="GOSTTablenorm"/>
            </w:pPr>
            <w:r w:rsidRPr="00AE5A6B">
              <w:lastRenderedPageBreak/>
              <w:t>Подлежит передаче в ПУДС Квитанцией</w:t>
            </w:r>
          </w:p>
        </w:tc>
      </w:tr>
      <w:tr w:rsidR="00AA7093" w:rsidRPr="00AE5A6B" w14:paraId="3AE1B79C"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34CFE8C1" w14:textId="77777777" w:rsidR="00AA7093" w:rsidRPr="00AE5A6B" w:rsidRDefault="00AA7093" w:rsidP="003331AE">
            <w:pPr>
              <w:pStyle w:val="GOSTTableNum"/>
            </w:pPr>
          </w:p>
        </w:tc>
        <w:tc>
          <w:tcPr>
            <w:tcW w:w="764" w:type="pct"/>
          </w:tcPr>
          <w:p w14:paraId="272116F2" w14:textId="77777777" w:rsidR="00AA7093" w:rsidRPr="00AE5A6B" w:rsidRDefault="00AA7093" w:rsidP="00553D8F">
            <w:pPr>
              <w:pStyle w:val="GOSTTablenorm"/>
            </w:pPr>
            <w:r w:rsidRPr="00AE5A6B">
              <w:t>Сумма НДС</w:t>
            </w:r>
          </w:p>
        </w:tc>
        <w:tc>
          <w:tcPr>
            <w:tcW w:w="360" w:type="pct"/>
          </w:tcPr>
          <w:p w14:paraId="3B7A0BCB" w14:textId="77777777" w:rsidR="00AA7093" w:rsidRPr="00AE5A6B" w:rsidRDefault="00AA7093" w:rsidP="00553D8F">
            <w:pPr>
              <w:pStyle w:val="GOSTTablenorm"/>
            </w:pPr>
            <w:r w:rsidRPr="00AE5A6B">
              <w:t>Нет</w:t>
            </w:r>
          </w:p>
        </w:tc>
        <w:tc>
          <w:tcPr>
            <w:tcW w:w="585" w:type="pct"/>
          </w:tcPr>
          <w:p w14:paraId="54234855" w14:textId="77777777" w:rsidR="00AA7093" w:rsidRPr="00AE5A6B" w:rsidRDefault="00AA7093" w:rsidP="00553D8F">
            <w:pPr>
              <w:pStyle w:val="GOSTTablenorm"/>
            </w:pPr>
            <w:r w:rsidRPr="00AE5A6B">
              <w:t>Нет</w:t>
            </w:r>
          </w:p>
        </w:tc>
        <w:tc>
          <w:tcPr>
            <w:tcW w:w="224" w:type="pct"/>
          </w:tcPr>
          <w:p w14:paraId="689AB9B2" w14:textId="77777777" w:rsidR="00AA7093" w:rsidRPr="00AE5A6B" w:rsidRDefault="00AA7093" w:rsidP="00553D8F">
            <w:pPr>
              <w:pStyle w:val="GOSTTablenorm"/>
            </w:pPr>
            <w:r w:rsidRPr="00AE5A6B">
              <w:t>Да</w:t>
            </w:r>
          </w:p>
        </w:tc>
        <w:tc>
          <w:tcPr>
            <w:tcW w:w="1889" w:type="pct"/>
          </w:tcPr>
          <w:p w14:paraId="12D2D32F" w14:textId="77777777" w:rsidR="00AA7093" w:rsidRPr="00AE5A6B" w:rsidRDefault="00AA7093" w:rsidP="00553D8F">
            <w:pPr>
              <w:pStyle w:val="GOSTTablenorm"/>
            </w:pPr>
            <w:r w:rsidRPr="00AE5A6B">
              <w:t>Заполняется автоматически значением «0.00»</w:t>
            </w:r>
          </w:p>
        </w:tc>
        <w:tc>
          <w:tcPr>
            <w:tcW w:w="944" w:type="pct"/>
          </w:tcPr>
          <w:p w14:paraId="3CFC6CAB" w14:textId="77777777" w:rsidR="00AA7093" w:rsidRPr="00AE5A6B" w:rsidRDefault="00AA7093" w:rsidP="00553D8F">
            <w:pPr>
              <w:pStyle w:val="GOSTTablenorm"/>
            </w:pPr>
            <w:r w:rsidRPr="00AE5A6B">
              <w:t>В ПУДС не передается</w:t>
            </w:r>
          </w:p>
        </w:tc>
      </w:tr>
      <w:tr w:rsidR="00AA7093" w:rsidRPr="00AE5A6B" w14:paraId="04A9182D"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004DAD33" w14:textId="77777777" w:rsidR="00AA7093" w:rsidRPr="00AE5A6B" w:rsidRDefault="00AA7093" w:rsidP="003331AE">
            <w:pPr>
              <w:pStyle w:val="GOSTTableNum"/>
            </w:pPr>
          </w:p>
        </w:tc>
        <w:tc>
          <w:tcPr>
            <w:tcW w:w="764" w:type="pct"/>
          </w:tcPr>
          <w:p w14:paraId="3EFA229E" w14:textId="77777777" w:rsidR="00AA7093" w:rsidRPr="00AE5A6B" w:rsidRDefault="00AA7093" w:rsidP="00553D8F">
            <w:pPr>
              <w:pStyle w:val="GOSTTablenorm"/>
            </w:pPr>
            <w:r w:rsidRPr="00AE5A6B">
              <w:t>Аналитический код раздела плательщика</w:t>
            </w:r>
          </w:p>
        </w:tc>
        <w:tc>
          <w:tcPr>
            <w:tcW w:w="360" w:type="pct"/>
          </w:tcPr>
          <w:p w14:paraId="1D0EDDDF" w14:textId="77777777" w:rsidR="00AA7093" w:rsidRPr="00AE5A6B" w:rsidRDefault="00AA7093" w:rsidP="00553D8F">
            <w:pPr>
              <w:pStyle w:val="GOSTTablenorm"/>
            </w:pPr>
            <w:r w:rsidRPr="00AE5A6B">
              <w:t>Нет</w:t>
            </w:r>
          </w:p>
        </w:tc>
        <w:tc>
          <w:tcPr>
            <w:tcW w:w="585" w:type="pct"/>
          </w:tcPr>
          <w:p w14:paraId="5E626709" w14:textId="77777777" w:rsidR="00AA7093" w:rsidRPr="00AE5A6B" w:rsidRDefault="00AA7093" w:rsidP="00553D8F">
            <w:pPr>
              <w:pStyle w:val="GOSTTablenorm"/>
            </w:pPr>
            <w:r w:rsidRPr="00AE5A6B">
              <w:t>Нет</w:t>
            </w:r>
          </w:p>
        </w:tc>
        <w:tc>
          <w:tcPr>
            <w:tcW w:w="224" w:type="pct"/>
          </w:tcPr>
          <w:p w14:paraId="0017B8DD" w14:textId="77777777" w:rsidR="00AA7093" w:rsidRPr="00AE5A6B" w:rsidRDefault="00AA7093" w:rsidP="00553D8F">
            <w:pPr>
              <w:pStyle w:val="GOSTTablenorm"/>
            </w:pPr>
            <w:r w:rsidRPr="00AE5A6B">
              <w:t>Да</w:t>
            </w:r>
          </w:p>
        </w:tc>
        <w:tc>
          <w:tcPr>
            <w:tcW w:w="1889" w:type="pct"/>
          </w:tcPr>
          <w:p w14:paraId="291B9BAD" w14:textId="77777777" w:rsidR="00AA7093" w:rsidRPr="00AE5A6B" w:rsidRDefault="00AA7093" w:rsidP="00553D8F">
            <w:pPr>
              <w:pStyle w:val="GOSTTablenorm"/>
            </w:pPr>
            <w:r w:rsidRPr="00AE5A6B">
              <w:t>Заполняется автоматически из реквизита «Аналитический код раздела плательщика» блока «Получатель» документа «КОО» («Казначейское обеспечение обязательств»)</w:t>
            </w:r>
          </w:p>
        </w:tc>
        <w:tc>
          <w:tcPr>
            <w:tcW w:w="944" w:type="pct"/>
          </w:tcPr>
          <w:p w14:paraId="233007D4" w14:textId="4625DE45" w:rsidR="00AA7093" w:rsidRPr="00AE5A6B" w:rsidRDefault="004F7AD1" w:rsidP="00553D8F">
            <w:pPr>
              <w:pStyle w:val="GOSTTablenorm"/>
            </w:pPr>
            <w:r w:rsidRPr="00AE5A6B">
              <w:t>При получении Компонентом ПУР КС из Мобильного приложения запроса на получение информации по документу значение реквизита передается в Мобильное приложение в составе ответа на получение информации по документу</w:t>
            </w:r>
          </w:p>
        </w:tc>
      </w:tr>
      <w:tr w:rsidR="004F7AD1" w:rsidRPr="00AE5A6B" w14:paraId="343E06DE"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661126C0" w14:textId="77777777" w:rsidR="004F7AD1" w:rsidRPr="00AE5A6B" w:rsidRDefault="004F7AD1" w:rsidP="004F7AD1">
            <w:pPr>
              <w:pStyle w:val="GOSTTableNum"/>
            </w:pPr>
          </w:p>
        </w:tc>
        <w:tc>
          <w:tcPr>
            <w:tcW w:w="764" w:type="pct"/>
          </w:tcPr>
          <w:p w14:paraId="3B087AA1" w14:textId="4824A836" w:rsidR="004F7AD1" w:rsidRPr="00AE5A6B" w:rsidRDefault="004F7AD1" w:rsidP="004F7AD1">
            <w:pPr>
              <w:ind w:firstLine="0"/>
              <w:jc w:val="left"/>
            </w:pPr>
            <w:r w:rsidRPr="00AE5A6B">
              <w:t>Аналитический код раздела заказчика</w:t>
            </w:r>
          </w:p>
        </w:tc>
        <w:tc>
          <w:tcPr>
            <w:tcW w:w="360" w:type="pct"/>
          </w:tcPr>
          <w:p w14:paraId="4F553506" w14:textId="73E7652C" w:rsidR="004F7AD1" w:rsidRPr="00AE5A6B" w:rsidRDefault="004F7AD1" w:rsidP="004F7AD1">
            <w:pPr>
              <w:pStyle w:val="GOSTTablenorm"/>
            </w:pPr>
            <w:r w:rsidRPr="00AE5A6B">
              <w:t>Нет</w:t>
            </w:r>
          </w:p>
        </w:tc>
        <w:tc>
          <w:tcPr>
            <w:tcW w:w="585" w:type="pct"/>
          </w:tcPr>
          <w:p w14:paraId="12E00C69" w14:textId="0F213C9A" w:rsidR="004F7AD1" w:rsidRPr="00AE5A6B" w:rsidRDefault="004F7AD1" w:rsidP="004F7AD1">
            <w:pPr>
              <w:pStyle w:val="GOSTTablenorm"/>
            </w:pPr>
            <w:r w:rsidRPr="00AE5A6B">
              <w:t>Нет</w:t>
            </w:r>
          </w:p>
        </w:tc>
        <w:tc>
          <w:tcPr>
            <w:tcW w:w="224" w:type="pct"/>
          </w:tcPr>
          <w:p w14:paraId="3848DAD5" w14:textId="091E9DEA" w:rsidR="004F7AD1" w:rsidRPr="00AE5A6B" w:rsidRDefault="004F7AD1" w:rsidP="004F7AD1">
            <w:pPr>
              <w:pStyle w:val="GOSTTablenorm"/>
            </w:pPr>
            <w:r w:rsidRPr="00AE5A6B">
              <w:t>Да</w:t>
            </w:r>
          </w:p>
        </w:tc>
        <w:tc>
          <w:tcPr>
            <w:tcW w:w="1889" w:type="pct"/>
          </w:tcPr>
          <w:p w14:paraId="5DFFEA2E" w14:textId="4F9EFD82" w:rsidR="004F7AD1" w:rsidRPr="00AE5A6B" w:rsidRDefault="004F7AD1" w:rsidP="004F7AD1">
            <w:pPr>
              <w:pStyle w:val="GOSTTablenorm"/>
            </w:pPr>
            <w:r w:rsidRPr="00AE5A6B">
              <w:t>Автоматически значением реквизита «Аналитический код раздела заказчика» из документа «Перечень документов-оснований» записи, выбранной при заполнении поля «Вид основания» документа-основания</w:t>
            </w:r>
          </w:p>
        </w:tc>
        <w:tc>
          <w:tcPr>
            <w:tcW w:w="944" w:type="pct"/>
          </w:tcPr>
          <w:p w14:paraId="3DC7C785" w14:textId="4E6692F9" w:rsidR="004F7AD1" w:rsidRPr="00AE5A6B" w:rsidRDefault="004F7AD1" w:rsidP="004F7AD1">
            <w:pPr>
              <w:pStyle w:val="GOSTTablenorm"/>
            </w:pPr>
          </w:p>
        </w:tc>
      </w:tr>
      <w:tr w:rsidR="004F7AD1" w:rsidRPr="00AE5A6B" w14:paraId="7505A79C"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A1E71D7" w14:textId="77777777" w:rsidR="004F7AD1" w:rsidRPr="00AE5A6B" w:rsidRDefault="004F7AD1" w:rsidP="004F7AD1">
            <w:pPr>
              <w:pStyle w:val="GOSTTableNum"/>
            </w:pPr>
          </w:p>
        </w:tc>
        <w:tc>
          <w:tcPr>
            <w:tcW w:w="764" w:type="pct"/>
          </w:tcPr>
          <w:p w14:paraId="7D024D3F" w14:textId="5733C20B" w:rsidR="004F7AD1" w:rsidRPr="00AE5A6B" w:rsidRDefault="004F7AD1" w:rsidP="004F7AD1">
            <w:pPr>
              <w:pStyle w:val="GOSTTablenorm"/>
            </w:pPr>
            <w:r w:rsidRPr="00AE5A6B">
              <w:t>Аналитический код раздела получателя</w:t>
            </w:r>
          </w:p>
        </w:tc>
        <w:tc>
          <w:tcPr>
            <w:tcW w:w="360" w:type="pct"/>
          </w:tcPr>
          <w:p w14:paraId="5C5A6BBC" w14:textId="77A807C5" w:rsidR="004F7AD1" w:rsidRPr="00AE5A6B" w:rsidRDefault="004F7AD1" w:rsidP="004F7AD1">
            <w:pPr>
              <w:pStyle w:val="GOSTTablenorm"/>
            </w:pPr>
            <w:r w:rsidRPr="00AE5A6B">
              <w:t>Нет</w:t>
            </w:r>
          </w:p>
        </w:tc>
        <w:tc>
          <w:tcPr>
            <w:tcW w:w="585" w:type="pct"/>
          </w:tcPr>
          <w:p w14:paraId="13E40343" w14:textId="043F005D" w:rsidR="004F7AD1" w:rsidRPr="00AE5A6B" w:rsidRDefault="004F7AD1" w:rsidP="004F7AD1">
            <w:pPr>
              <w:pStyle w:val="GOSTTablenorm"/>
            </w:pPr>
            <w:r w:rsidRPr="00AE5A6B">
              <w:t>Нет</w:t>
            </w:r>
          </w:p>
        </w:tc>
        <w:tc>
          <w:tcPr>
            <w:tcW w:w="224" w:type="pct"/>
          </w:tcPr>
          <w:p w14:paraId="2D5DCD66" w14:textId="7FFDA38F" w:rsidR="004F7AD1" w:rsidRPr="00AE5A6B" w:rsidRDefault="004F7AD1" w:rsidP="004F7AD1">
            <w:pPr>
              <w:pStyle w:val="GOSTTablenorm"/>
            </w:pPr>
            <w:r w:rsidRPr="00AE5A6B">
              <w:t>Да</w:t>
            </w:r>
          </w:p>
        </w:tc>
        <w:tc>
          <w:tcPr>
            <w:tcW w:w="1889" w:type="pct"/>
          </w:tcPr>
          <w:p w14:paraId="029D9468" w14:textId="4078927F" w:rsidR="004F7AD1" w:rsidRPr="00AE5A6B" w:rsidRDefault="004F7AD1" w:rsidP="004F7AD1">
            <w:pPr>
              <w:pStyle w:val="GOSTTablenorm"/>
            </w:pPr>
            <w:r w:rsidRPr="00AE5A6B">
              <w:t>Заполняется автоматически из реквизита «Аналитический код раздела плательщика» блока «Плательщик» документа «КОО» («Казначейское обеспечение обязательств»)</w:t>
            </w:r>
          </w:p>
        </w:tc>
        <w:tc>
          <w:tcPr>
            <w:tcW w:w="944" w:type="pct"/>
          </w:tcPr>
          <w:p w14:paraId="7252FECB" w14:textId="6C98DB30" w:rsidR="004F7AD1" w:rsidRPr="00AE5A6B" w:rsidRDefault="004F7AD1" w:rsidP="004F7AD1">
            <w:pPr>
              <w:pStyle w:val="GOSTTablenorm"/>
            </w:pPr>
            <w:r w:rsidRPr="00AE5A6B">
              <w:t>Подлежит передаче в ПУДС Квитанцией</w:t>
            </w:r>
          </w:p>
        </w:tc>
      </w:tr>
    </w:tbl>
    <w:p w14:paraId="4A9A4C6A" w14:textId="77777777" w:rsidR="00BB5812" w:rsidRPr="00AE5A6B" w:rsidRDefault="00BB5812" w:rsidP="00BB5812">
      <w:pPr>
        <w:pStyle w:val="GOSTListnum"/>
      </w:pPr>
      <w:r w:rsidRPr="00AE5A6B">
        <w:t xml:space="preserve">Нажать </w:t>
      </w:r>
      <w:r w:rsidR="00F828B4" w:rsidRPr="00AE5A6B">
        <w:t>кнопку «</w:t>
      </w:r>
      <w:r w:rsidRPr="00AE5A6B">
        <w:t xml:space="preserve">Сохранить изменения и закрыть окно». </w:t>
      </w:r>
    </w:p>
    <w:p w14:paraId="1C724937" w14:textId="77777777" w:rsidR="000F3BD6" w:rsidRPr="00AE5A6B" w:rsidRDefault="000F3BD6" w:rsidP="00BB5812">
      <w:pPr>
        <w:pStyle w:val="GOSTListnormal18"/>
      </w:pPr>
      <w:r w:rsidRPr="00AE5A6B">
        <w:t>Сформируется документ на статусе «Черновик».</w:t>
      </w:r>
    </w:p>
    <w:p w14:paraId="676F7A20" w14:textId="14D5B310" w:rsidR="00BB5812" w:rsidRPr="00AE5A6B" w:rsidRDefault="00BB5812" w:rsidP="00BB5812">
      <w:pPr>
        <w:pStyle w:val="GOSTListnormal18"/>
      </w:pPr>
      <w:r w:rsidRPr="00AE5A6B">
        <w:t>При сохранении будут выполнены автоматические контроли. В случае отрицательного результата прохождения контролей, документ останется на статусе «Черновик» и останется доступным для редактирования.</w:t>
      </w:r>
      <w:r w:rsidR="000F3BD6" w:rsidRPr="00AE5A6B">
        <w:t xml:space="preserve"> </w:t>
      </w:r>
      <w:r w:rsidR="00C90ABE" w:rsidRPr="00AE5A6B">
        <w:t>Д</w:t>
      </w:r>
      <w:r w:rsidR="000F3BD6" w:rsidRPr="00AE5A6B">
        <w:t>оступным для редактирования. Пользователю выдается сообщение о результатах непройд</w:t>
      </w:r>
      <w:r w:rsidR="00B542FC" w:rsidRPr="00AE5A6B">
        <w:t>е</w:t>
      </w:r>
      <w:r w:rsidR="000F3BD6" w:rsidRPr="00AE5A6B">
        <w:t>нных контролей.</w:t>
      </w:r>
    </w:p>
    <w:p w14:paraId="3AAD11D7" w14:textId="77777777" w:rsidR="00BB5812" w:rsidRPr="00AE5A6B" w:rsidRDefault="00BB5812" w:rsidP="00BB5812">
      <w:pPr>
        <w:pStyle w:val="GOSTListnum"/>
      </w:pPr>
      <w:r w:rsidRPr="00AE5A6B">
        <w:t xml:space="preserve">Выделить в СФ созданный документ. На панели инструментов </w:t>
      </w:r>
      <w:r w:rsidR="000C0D50" w:rsidRPr="00AE5A6B">
        <w:t xml:space="preserve">нажать </w:t>
      </w:r>
      <w:r w:rsidR="00F828B4" w:rsidRPr="00AE5A6B">
        <w:t>кнопку «</w:t>
      </w:r>
      <w:r w:rsidRPr="00AE5A6B">
        <w:t xml:space="preserve">На согласование». </w:t>
      </w:r>
    </w:p>
    <w:p w14:paraId="1C923462" w14:textId="77777777" w:rsidR="00BB5812" w:rsidRPr="00AE5A6B" w:rsidRDefault="00BB5812" w:rsidP="00BB5812">
      <w:pPr>
        <w:pStyle w:val="GOSTListnum"/>
      </w:pPr>
      <w:r w:rsidRPr="00AE5A6B">
        <w:lastRenderedPageBreak/>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0F3BD6" w:rsidRPr="00AE5A6B">
        <w:t xml:space="preserve"> При нажатии на чекбокс пользователь может пропустить согласование и направить на утверждение, нажав кнопку «Ок».</w:t>
      </w:r>
    </w:p>
    <w:p w14:paraId="2FF04DD2" w14:textId="77777777" w:rsidR="00BB5812" w:rsidRPr="00AE5A6B" w:rsidRDefault="00BB5812" w:rsidP="00BB5812">
      <w:pPr>
        <w:pStyle w:val="GOSTListnum"/>
      </w:pPr>
      <w:r w:rsidRPr="00AE5A6B">
        <w:t>Нажать «</w:t>
      </w:r>
      <w:r w:rsidRPr="00AE5A6B">
        <w:rPr>
          <w:lang w:val="en-US"/>
        </w:rPr>
        <w:t>Ok</w:t>
      </w:r>
      <w:r w:rsidRPr="00AE5A6B">
        <w:t>».</w:t>
      </w:r>
    </w:p>
    <w:p w14:paraId="30E6504D" w14:textId="77777777" w:rsidR="00BB5812" w:rsidRPr="00AE5A6B" w:rsidRDefault="00BB5812" w:rsidP="00BB5812">
      <w:pPr>
        <w:pStyle w:val="GOSTListnormal18"/>
      </w:pPr>
      <w:r w:rsidRPr="00AE5A6B">
        <w:t>Статус документа изменится на «На согласовании».</w:t>
      </w:r>
    </w:p>
    <w:p w14:paraId="0EA359BD" w14:textId="77777777" w:rsidR="00BB5812" w:rsidRPr="00AE5A6B" w:rsidRDefault="00BB5812" w:rsidP="00BB5812">
      <w:pPr>
        <w:pStyle w:val="GOSTNormal"/>
        <w:rPr>
          <w:rStyle w:val="GOSTSymBold"/>
        </w:rPr>
      </w:pPr>
      <w:r w:rsidRPr="00AE5A6B">
        <w:rPr>
          <w:rStyle w:val="GOSTSymBold"/>
        </w:rPr>
        <w:t xml:space="preserve">Роль: </w:t>
      </w:r>
      <w:r w:rsidR="003C0B98" w:rsidRPr="00AE5A6B">
        <w:t>601_02_01 ПУР КС. Согласование документов по ЛС ЮЛ</w:t>
      </w:r>
    </w:p>
    <w:p w14:paraId="2BB6713E" w14:textId="77777777" w:rsidR="00BB5812" w:rsidRPr="00AE5A6B" w:rsidRDefault="00BB5812" w:rsidP="00673878">
      <w:pPr>
        <w:pStyle w:val="GOSTListnum"/>
        <w:numPr>
          <w:ilvl w:val="0"/>
          <w:numId w:val="17"/>
        </w:numPr>
      </w:pPr>
      <w:r w:rsidRPr="00AE5A6B">
        <w:t>Авторизоваться в ЛК ПУР КС.</w:t>
      </w:r>
    </w:p>
    <w:p w14:paraId="1123193D" w14:textId="77777777" w:rsidR="00BB5812" w:rsidRPr="00AE5A6B" w:rsidRDefault="00BB5812" w:rsidP="00BB5812">
      <w:pPr>
        <w:pStyle w:val="GOSTListnum"/>
      </w:pPr>
      <w:r w:rsidRPr="00AE5A6B">
        <w:t xml:space="preserve">Перейти в главное меню. Выбрать </w:t>
      </w:r>
      <w:r w:rsidR="00BD7DED" w:rsidRPr="00AE5A6B">
        <w:t>пункт «ПУР(КС)»</w:t>
      </w:r>
      <w:r w:rsidR="00B71971" w:rsidRPr="00AE5A6B">
        <w:t xml:space="preserve">. </w:t>
      </w:r>
    </w:p>
    <w:p w14:paraId="0A8BF81A" w14:textId="77777777" w:rsidR="00BB5812" w:rsidRPr="00AE5A6B" w:rsidRDefault="00BB5812" w:rsidP="00BB5812">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14:paraId="36B9C71A" w14:textId="77777777" w:rsidR="00BB5812" w:rsidRPr="00AE5A6B" w:rsidRDefault="00BB5812" w:rsidP="00BB5812">
      <w:pPr>
        <w:pStyle w:val="GOSTListnum"/>
      </w:pPr>
      <w:r w:rsidRPr="00AE5A6B">
        <w:t xml:space="preserve">Выделить курсором документ для согласования. На панели инструментов </w:t>
      </w:r>
      <w:r w:rsidR="000C0D50" w:rsidRPr="00AE5A6B">
        <w:t xml:space="preserve">нажать </w:t>
      </w:r>
      <w:r w:rsidR="00F828B4" w:rsidRPr="00AE5A6B">
        <w:t>кнопку «</w:t>
      </w:r>
      <w:r w:rsidRPr="00AE5A6B">
        <w:t>Согласовать/Вернуть». В появившемся диалоговом окне нажать «Согласовать».</w:t>
      </w:r>
    </w:p>
    <w:p w14:paraId="1017F921" w14:textId="77777777" w:rsidR="00BB5812" w:rsidRPr="00AE5A6B" w:rsidRDefault="00BB5812" w:rsidP="00BB5812">
      <w:pPr>
        <w:pStyle w:val="GOSTListnormal18"/>
      </w:pPr>
      <w:r w:rsidRPr="00AE5A6B">
        <w:t>Экземпляр формуляра «Уведомление на уточнение операций клиента» перейд</w:t>
      </w:r>
      <w:r w:rsidR="00AF6855" w:rsidRPr="00AE5A6B">
        <w:t>е</w:t>
      </w:r>
      <w:r w:rsidRPr="00AE5A6B">
        <w:t>т на статус «На утверждении».</w:t>
      </w:r>
    </w:p>
    <w:p w14:paraId="02BD21D0" w14:textId="77777777" w:rsidR="00BB5812" w:rsidRPr="00AE5A6B" w:rsidRDefault="00BB5812" w:rsidP="00BB5812">
      <w:pPr>
        <w:pStyle w:val="GOSTNormal"/>
        <w:rPr>
          <w:rStyle w:val="GOSTSymBold"/>
        </w:rPr>
      </w:pPr>
      <w:r w:rsidRPr="00AE5A6B">
        <w:rPr>
          <w:rStyle w:val="GOSTSymBold"/>
        </w:rPr>
        <w:t xml:space="preserve">Роль: </w:t>
      </w:r>
      <w:r w:rsidR="003C0B98" w:rsidRPr="00AE5A6B">
        <w:t>601_03_01 ПУР КС. Утверждение документов по ЛС ЮЛ</w:t>
      </w:r>
    </w:p>
    <w:p w14:paraId="2CC6CC3B" w14:textId="77777777" w:rsidR="00BB5812" w:rsidRPr="00AE5A6B" w:rsidRDefault="00BB5812" w:rsidP="00673878">
      <w:pPr>
        <w:pStyle w:val="GOSTListnum"/>
        <w:numPr>
          <w:ilvl w:val="0"/>
          <w:numId w:val="18"/>
        </w:numPr>
      </w:pPr>
      <w:r w:rsidRPr="00AE5A6B">
        <w:t>Авторизоваться в ЛК ПУР КС.</w:t>
      </w:r>
    </w:p>
    <w:p w14:paraId="6195B898" w14:textId="77777777" w:rsidR="00BB5812" w:rsidRPr="00AE5A6B" w:rsidRDefault="00BB5812" w:rsidP="00BB5812">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Выбрать «ПУР (КС)»</w:t>
      </w:r>
    </w:p>
    <w:p w14:paraId="47D782CC" w14:textId="77777777" w:rsidR="00BB5812" w:rsidRPr="00AE5A6B" w:rsidRDefault="00BB5812" w:rsidP="00BB5812">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14:paraId="31C1B54F" w14:textId="77777777" w:rsidR="00BB5812" w:rsidRPr="00AE5A6B" w:rsidRDefault="00BB5812" w:rsidP="00BB5812">
      <w:pPr>
        <w:pStyle w:val="GOSTListnum"/>
      </w:pPr>
      <w:r w:rsidRPr="00AE5A6B">
        <w:t xml:space="preserve">В СФ выделить документ для утверждения. На панели инструментов </w:t>
      </w:r>
      <w:r w:rsidR="000C0D50" w:rsidRPr="00AE5A6B">
        <w:t xml:space="preserve">нажать </w:t>
      </w:r>
      <w:r w:rsidR="00F828B4" w:rsidRPr="00AE5A6B">
        <w:t>кнопку «</w:t>
      </w:r>
      <w:r w:rsidRPr="00AE5A6B">
        <w:t>Утвердить/Вернуть».</w:t>
      </w:r>
    </w:p>
    <w:p w14:paraId="6F55726F" w14:textId="77777777" w:rsidR="00BB5812" w:rsidRPr="00AE5A6B" w:rsidRDefault="00BB5812" w:rsidP="00BB5812">
      <w:pPr>
        <w:pStyle w:val="GOSTListnum"/>
      </w:pPr>
      <w:r w:rsidRPr="00AE5A6B">
        <w:t xml:space="preserve">В появившемся диалоговом окне нажать «Утвердить». </w:t>
      </w:r>
    </w:p>
    <w:p w14:paraId="3C140B41" w14:textId="77777777" w:rsidR="00BB5812" w:rsidRPr="00AE5A6B" w:rsidRDefault="00BB5812" w:rsidP="00BB5812">
      <w:pPr>
        <w:pStyle w:val="GOSTListnum"/>
      </w:pPr>
      <w:r w:rsidRPr="00AE5A6B">
        <w:t>В открывшемся окне нажать «ОК», выбрав сертификат пользователя.</w:t>
      </w:r>
    </w:p>
    <w:p w14:paraId="68008B10" w14:textId="77777777" w:rsidR="00BB5812" w:rsidRPr="00AE5A6B" w:rsidRDefault="00BB5812" w:rsidP="00BB5812">
      <w:pPr>
        <w:pStyle w:val="GOSTListnormal18"/>
      </w:pPr>
      <w:r w:rsidRPr="00AE5A6B">
        <w:t>В случае отрицательного результата прохождения многоуровневого утверждения документ перейд</w:t>
      </w:r>
      <w:r w:rsidR="00AF6855" w:rsidRPr="00AE5A6B">
        <w:t>е</w:t>
      </w:r>
      <w:r w:rsidRPr="00AE5A6B">
        <w:t xml:space="preserve">т на статус «Черновик» и доступен для редактирования. </w:t>
      </w:r>
    </w:p>
    <w:p w14:paraId="77E3C578" w14:textId="77777777" w:rsidR="00BB5812" w:rsidRPr="00AE5A6B" w:rsidRDefault="00BB5812" w:rsidP="00BB5812">
      <w:pPr>
        <w:pStyle w:val="GOSTListnormal18"/>
      </w:pPr>
      <w:r w:rsidRPr="00AE5A6B">
        <w:t>В случае успешного выполнения операции статус документа перейд</w:t>
      </w:r>
      <w:r w:rsidR="00AF6855" w:rsidRPr="00AE5A6B">
        <w:t>е</w:t>
      </w:r>
      <w:r w:rsidRPr="00AE5A6B">
        <w:t xml:space="preserve">т на статус «Утвержден». </w:t>
      </w:r>
    </w:p>
    <w:p w14:paraId="781B7291" w14:textId="77777777" w:rsidR="00BB5812" w:rsidRPr="00AE5A6B" w:rsidRDefault="00BB5812" w:rsidP="00BB5812">
      <w:pPr>
        <w:pStyle w:val="GOSTListnormal18"/>
      </w:pPr>
      <w:r w:rsidRPr="00AE5A6B">
        <w:t>Система автоматически перевед</w:t>
      </w:r>
      <w:r w:rsidR="00AF6855" w:rsidRPr="00AE5A6B">
        <w:t>е</w:t>
      </w:r>
      <w:r w:rsidRPr="00AE5A6B">
        <w:t>т документ на статус «На исполнении ЦС».</w:t>
      </w:r>
    </w:p>
    <w:p w14:paraId="50072D1F" w14:textId="77777777" w:rsidR="00BB5812" w:rsidRPr="00AE5A6B" w:rsidRDefault="002D7C18" w:rsidP="009A3F33">
      <w:pPr>
        <w:pStyle w:val="41"/>
      </w:pPr>
      <w:bookmarkStart w:id="1504" w:name="_Toc202272897"/>
      <w:r w:rsidRPr="00AE5A6B">
        <w:t>Импорт уведомления об уточнении операций клиента</w:t>
      </w:r>
      <w:bookmarkEnd w:id="1504"/>
    </w:p>
    <w:p w14:paraId="3E5ACF42" w14:textId="77777777" w:rsidR="006A2637" w:rsidRPr="00AE5A6B" w:rsidRDefault="006A2637" w:rsidP="006A2637">
      <w:pPr>
        <w:pStyle w:val="GOSTNormal"/>
      </w:pPr>
      <w:r w:rsidRPr="00AE5A6B">
        <w:rPr>
          <w:rStyle w:val="GOSTSymBold"/>
        </w:rPr>
        <w:t>Роль:</w:t>
      </w:r>
      <w:r w:rsidRPr="00AE5A6B">
        <w:t xml:space="preserve"> </w:t>
      </w:r>
      <w:r w:rsidR="003C0B98" w:rsidRPr="00AE5A6B">
        <w:rPr>
          <w:sz w:val="22"/>
          <w:szCs w:val="22"/>
        </w:rPr>
        <w:t>601_01_01 ПУР КС. Ввод документов по ЛС ЮЛ</w:t>
      </w:r>
    </w:p>
    <w:p w14:paraId="3CCDFE61" w14:textId="77777777" w:rsidR="002D7C18" w:rsidRPr="00AE5A6B" w:rsidRDefault="002D7C18" w:rsidP="00673878">
      <w:pPr>
        <w:pStyle w:val="GOSTListnum"/>
        <w:numPr>
          <w:ilvl w:val="0"/>
          <w:numId w:val="67"/>
        </w:numPr>
      </w:pPr>
      <w:r w:rsidRPr="00AE5A6B">
        <w:t>Авторизоваться в ЛК ПУР КС.</w:t>
      </w:r>
    </w:p>
    <w:p w14:paraId="45A49C31" w14:textId="77777777" w:rsidR="002D7C18" w:rsidRPr="00AE5A6B" w:rsidRDefault="002D7C18" w:rsidP="00B276A3">
      <w:pPr>
        <w:pStyle w:val="GOSTListnum"/>
      </w:pPr>
      <w:r w:rsidRPr="00AE5A6B">
        <w:t>Перейти в главное меню</w:t>
      </w:r>
      <w:r w:rsidR="006A2637" w:rsidRPr="00AE5A6B">
        <w:t>.</w:t>
      </w:r>
      <w:r w:rsidRPr="00AE5A6B">
        <w:t xml:space="preserve"> </w:t>
      </w:r>
      <w:r w:rsidR="006A2637" w:rsidRPr="00AE5A6B">
        <w:t xml:space="preserve">Выбрать </w:t>
      </w:r>
      <w:r w:rsidR="00BD7DED" w:rsidRPr="00AE5A6B">
        <w:t>пункт «ПУР(КС)»</w:t>
      </w:r>
      <w:r w:rsidR="006A2637" w:rsidRPr="00AE5A6B">
        <w:t xml:space="preserve"> и развернуть ветку</w:t>
      </w:r>
      <w:r w:rsidRPr="00AE5A6B">
        <w:t xml:space="preserve"> «Проведение и уточнение операций по кассовым выплатам» – «Уведомление об уточнении операций» – «Все документы».</w:t>
      </w:r>
    </w:p>
    <w:p w14:paraId="5708CC2E" w14:textId="77777777" w:rsidR="006A2637" w:rsidRPr="00AE5A6B" w:rsidRDefault="006A2637" w:rsidP="00B276A3">
      <w:pPr>
        <w:pStyle w:val="GOSTListnum"/>
      </w:pPr>
      <w:r w:rsidRPr="00AE5A6B">
        <w:t xml:space="preserve">На панели инструментов </w:t>
      </w:r>
      <w:r w:rsidR="000C0D50" w:rsidRPr="00AE5A6B">
        <w:t xml:space="preserve">нажать </w:t>
      </w:r>
      <w:r w:rsidR="00F828B4" w:rsidRPr="00AE5A6B">
        <w:t>кнопку «</w:t>
      </w:r>
      <w:r w:rsidRPr="00AE5A6B">
        <w:t>Импортировать».</w:t>
      </w:r>
    </w:p>
    <w:p w14:paraId="078DEC63" w14:textId="77777777" w:rsidR="006A2637" w:rsidRPr="00AE5A6B" w:rsidRDefault="002D7C18" w:rsidP="00B276A3">
      <w:pPr>
        <w:pStyle w:val="GOSTListnum"/>
      </w:pPr>
      <w:r w:rsidRPr="00AE5A6B">
        <w:t>В появившемся окне указать путь к файл</w:t>
      </w:r>
      <w:r w:rsidR="006A2637" w:rsidRPr="00AE5A6B">
        <w:t>у, который требуется загрузить.</w:t>
      </w:r>
    </w:p>
    <w:p w14:paraId="6AB2461D" w14:textId="77777777" w:rsidR="002D7C18" w:rsidRPr="00AE5A6B" w:rsidRDefault="002D7C18" w:rsidP="006A2637">
      <w:pPr>
        <w:pStyle w:val="GOSTListnormal18"/>
      </w:pPr>
      <w:r w:rsidRPr="00AE5A6B">
        <w:t xml:space="preserve">В случае успешной загрузки файла, сформированный документ появится в </w:t>
      </w:r>
      <w:r w:rsidR="006A2637" w:rsidRPr="00AE5A6B">
        <w:t>СФ</w:t>
      </w:r>
      <w:r w:rsidRPr="00AE5A6B">
        <w:t xml:space="preserve"> на статусе «Черновик».</w:t>
      </w:r>
    </w:p>
    <w:p w14:paraId="5438B08F" w14:textId="77777777" w:rsidR="002D7C18" w:rsidRPr="00AE5A6B" w:rsidRDefault="002D7C18" w:rsidP="00B276A3">
      <w:pPr>
        <w:pStyle w:val="GOSTListnum"/>
      </w:pPr>
      <w:r w:rsidRPr="00AE5A6B">
        <w:lastRenderedPageBreak/>
        <w:t xml:space="preserve">Открыть документ на редактирование, на панели инструментов </w:t>
      </w:r>
      <w:r w:rsidR="000C0D50" w:rsidRPr="00AE5A6B">
        <w:t xml:space="preserve">нажать </w:t>
      </w:r>
      <w:r w:rsidR="00F828B4" w:rsidRPr="00AE5A6B">
        <w:t>кнопку «</w:t>
      </w:r>
      <w:r w:rsidRPr="00AE5A6B">
        <w:t>Проверить документ». В случае некорректных данных внести изменения.</w:t>
      </w:r>
    </w:p>
    <w:p w14:paraId="1DDA389D" w14:textId="77777777" w:rsidR="002D7C18" w:rsidRPr="00AE5A6B" w:rsidRDefault="002D7C18" w:rsidP="00B276A3">
      <w:pPr>
        <w:pStyle w:val="GOSTListnum"/>
      </w:pPr>
      <w:r w:rsidRPr="00AE5A6B">
        <w:t xml:space="preserve">Нажать </w:t>
      </w:r>
      <w:r w:rsidR="00F828B4" w:rsidRPr="00AE5A6B">
        <w:t>кнопку «</w:t>
      </w:r>
      <w:r w:rsidR="006A2637" w:rsidRPr="00AE5A6B">
        <w:t>Сохранить изменения и закрыть».</w:t>
      </w:r>
    </w:p>
    <w:p w14:paraId="57BAB0A2" w14:textId="77777777" w:rsidR="006A2637" w:rsidRPr="00AE5A6B" w:rsidRDefault="006A2637" w:rsidP="00B276A3">
      <w:pPr>
        <w:pStyle w:val="GOSTListnum"/>
      </w:pPr>
      <w:r w:rsidRPr="00AE5A6B">
        <w:t>На СФ в</w:t>
      </w:r>
      <w:r w:rsidR="002D7C18" w:rsidRPr="00AE5A6B">
        <w:t xml:space="preserve">ыделить </w:t>
      </w:r>
      <w:r w:rsidRPr="00AE5A6B">
        <w:t>документ.</w:t>
      </w:r>
    </w:p>
    <w:p w14:paraId="30170946" w14:textId="77777777" w:rsidR="002D7C18" w:rsidRPr="00AE5A6B" w:rsidRDefault="006A2637" w:rsidP="00B276A3">
      <w:pPr>
        <w:pStyle w:val="GOSTListnum"/>
      </w:pPr>
      <w:r w:rsidRPr="00AE5A6B">
        <w:t>Н</w:t>
      </w:r>
      <w:r w:rsidR="002D7C18" w:rsidRPr="00AE5A6B">
        <w:t xml:space="preserve">а панели инструментов </w:t>
      </w:r>
      <w:r w:rsidR="000C0D50" w:rsidRPr="00AE5A6B">
        <w:t xml:space="preserve">нажать </w:t>
      </w:r>
      <w:r w:rsidR="00F828B4" w:rsidRPr="00AE5A6B">
        <w:t>кнопку «</w:t>
      </w:r>
      <w:r w:rsidR="002D7C18" w:rsidRPr="00AE5A6B">
        <w:t xml:space="preserve">На согласование». </w:t>
      </w:r>
    </w:p>
    <w:p w14:paraId="7ECB94C6" w14:textId="77777777" w:rsidR="002D7C18" w:rsidRPr="00AE5A6B" w:rsidRDefault="002D7C18" w:rsidP="006A2637">
      <w:pPr>
        <w:pStyle w:val="GOSTListnormal18"/>
      </w:pPr>
      <w:r w:rsidRPr="00AE5A6B">
        <w:t xml:space="preserve">В появившемся диалоговом окне в случае отсутствия преднастроенного листа согласования необходимо вручную указать согласующего и утверждающего. При нажатии </w:t>
      </w:r>
      <w:r w:rsidR="006A2637" w:rsidRPr="00AE5A6B">
        <w:t xml:space="preserve">на </w:t>
      </w:r>
      <w:r w:rsidRPr="00AE5A6B">
        <w:t>чекбокс</w:t>
      </w:r>
      <w:r w:rsidR="006A2637" w:rsidRPr="00AE5A6B">
        <w:t>,</w:t>
      </w:r>
      <w:r w:rsidRPr="00AE5A6B">
        <w:t xml:space="preserve"> пользователь может пропустить согласование и направить на </w:t>
      </w:r>
      <w:r w:rsidR="006A2637" w:rsidRPr="00AE5A6B">
        <w:t xml:space="preserve">утверждение, нажав </w:t>
      </w:r>
      <w:r w:rsidR="00F828B4" w:rsidRPr="00AE5A6B">
        <w:t>кнопку «</w:t>
      </w:r>
      <w:r w:rsidR="006A2637" w:rsidRPr="00AE5A6B">
        <w:t>Ок».</w:t>
      </w:r>
      <w:r w:rsidRPr="00AE5A6B">
        <w:t xml:space="preserve"> </w:t>
      </w:r>
    </w:p>
    <w:p w14:paraId="631761AB" w14:textId="77777777" w:rsidR="002D7C18" w:rsidRPr="00AE5A6B" w:rsidRDefault="002D7C18" w:rsidP="006A2637">
      <w:pPr>
        <w:pStyle w:val="GOSTListnormal18"/>
      </w:pPr>
      <w:r w:rsidRPr="00AE5A6B">
        <w:t>Статус документа измени</w:t>
      </w:r>
      <w:r w:rsidR="006A2637" w:rsidRPr="00AE5A6B">
        <w:t>т</w:t>
      </w:r>
      <w:r w:rsidRPr="00AE5A6B">
        <w:t>ся на «На согласовании».</w:t>
      </w:r>
    </w:p>
    <w:p w14:paraId="130AD323" w14:textId="77777777" w:rsidR="006A2637" w:rsidRPr="00AE5A6B" w:rsidRDefault="006A2637" w:rsidP="006A2637">
      <w:pPr>
        <w:pStyle w:val="GOSTNormal"/>
      </w:pPr>
      <w:r w:rsidRPr="00AE5A6B">
        <w:rPr>
          <w:rStyle w:val="GOSTSymBold"/>
        </w:rPr>
        <w:t>Роль:</w:t>
      </w:r>
      <w:r w:rsidRPr="00AE5A6B">
        <w:t xml:space="preserve"> </w:t>
      </w:r>
      <w:r w:rsidR="003C0B98" w:rsidRPr="00AE5A6B">
        <w:rPr>
          <w:sz w:val="22"/>
          <w:szCs w:val="22"/>
        </w:rPr>
        <w:t>601_02_01 ПУР КС. Согласование документов по ЛС ЮЛ</w:t>
      </w:r>
    </w:p>
    <w:p w14:paraId="21529C6A" w14:textId="77777777" w:rsidR="002D7C18" w:rsidRPr="00AE5A6B" w:rsidRDefault="002D7C18" w:rsidP="00673878">
      <w:pPr>
        <w:pStyle w:val="GOSTListnum"/>
        <w:numPr>
          <w:ilvl w:val="0"/>
          <w:numId w:val="68"/>
        </w:numPr>
      </w:pPr>
      <w:r w:rsidRPr="00AE5A6B">
        <w:t>Авторизоваться в ЛК ПУР КС.</w:t>
      </w:r>
    </w:p>
    <w:p w14:paraId="794758E9" w14:textId="77777777" w:rsidR="002D7C18" w:rsidRPr="00AE5A6B" w:rsidRDefault="002D7C18" w:rsidP="00B276A3">
      <w:pPr>
        <w:pStyle w:val="GOSTListnum"/>
      </w:pPr>
      <w:r w:rsidRPr="00AE5A6B">
        <w:t>Перейти в главное меню.</w:t>
      </w:r>
      <w:r w:rsidR="0052093D" w:rsidRPr="00AE5A6B">
        <w:t xml:space="preserve"> Выбрать </w:t>
      </w:r>
      <w:r w:rsidR="00BD7DED" w:rsidRPr="00AE5A6B">
        <w:t>пункт «ПУР(КС)»</w:t>
      </w:r>
      <w:r w:rsidR="0052093D" w:rsidRPr="00AE5A6B">
        <w:t xml:space="preserve"> и развернуть ветку </w:t>
      </w:r>
      <w:r w:rsidRPr="00AE5A6B">
        <w:t>«Проведение и уточнение операций по кассовым выплатам» – «Уведомление об уточнении опера</w:t>
      </w:r>
      <w:r w:rsidR="0052093D" w:rsidRPr="00AE5A6B">
        <w:t>ций» – «На согласовании (мое)».</w:t>
      </w:r>
    </w:p>
    <w:p w14:paraId="412ACAA5" w14:textId="77777777" w:rsidR="0052093D" w:rsidRPr="00AE5A6B" w:rsidRDefault="0052093D" w:rsidP="00B276A3">
      <w:pPr>
        <w:pStyle w:val="GOSTListnum"/>
      </w:pPr>
      <w:r w:rsidRPr="00AE5A6B">
        <w:t>На СФ выделить</w:t>
      </w:r>
      <w:r w:rsidR="002D7C18" w:rsidRPr="00AE5A6B">
        <w:t xml:space="preserve"> документ</w:t>
      </w:r>
      <w:r w:rsidRPr="00AE5A6B">
        <w:t xml:space="preserve"> для согласования.</w:t>
      </w:r>
    </w:p>
    <w:p w14:paraId="21ACFA47" w14:textId="77777777" w:rsidR="0052093D" w:rsidRPr="00AE5A6B" w:rsidRDefault="0052093D" w:rsidP="00B276A3">
      <w:pPr>
        <w:pStyle w:val="GOSTListnum"/>
      </w:pPr>
      <w:r w:rsidRPr="00AE5A6B">
        <w:t>Н</w:t>
      </w:r>
      <w:r w:rsidR="002D7C18" w:rsidRPr="00AE5A6B">
        <w:t xml:space="preserve">а панели инструментов </w:t>
      </w:r>
      <w:r w:rsidR="000C0D50" w:rsidRPr="00AE5A6B">
        <w:t xml:space="preserve">нажать </w:t>
      </w:r>
      <w:r w:rsidR="00F828B4" w:rsidRPr="00AE5A6B">
        <w:t>кнопку «</w:t>
      </w:r>
      <w:r w:rsidRPr="00AE5A6B">
        <w:t>Согласовать/Вернуть».</w:t>
      </w:r>
    </w:p>
    <w:p w14:paraId="040A4393" w14:textId="77777777" w:rsidR="002D7C18" w:rsidRPr="00AE5A6B" w:rsidRDefault="002D7C18" w:rsidP="0052093D">
      <w:pPr>
        <w:pStyle w:val="GOSTListnormal18"/>
      </w:pPr>
      <w:r w:rsidRPr="00AE5A6B">
        <w:t>В появившемся диалоговом окне нажать «Согласовать».</w:t>
      </w:r>
      <w:r w:rsidRPr="00AE5A6B">
        <w:tab/>
        <w:t>Экземпляр формуляра «Уведомление на уточнение операций клиента» пере</w:t>
      </w:r>
      <w:r w:rsidR="0052093D" w:rsidRPr="00AE5A6B">
        <w:t>йдет</w:t>
      </w:r>
      <w:r w:rsidRPr="00AE5A6B">
        <w:t xml:space="preserve"> на статус «На утверждении».</w:t>
      </w:r>
    </w:p>
    <w:p w14:paraId="18CF0059" w14:textId="77777777" w:rsidR="0052093D" w:rsidRPr="00AE5A6B" w:rsidRDefault="0052093D" w:rsidP="0052093D">
      <w:pPr>
        <w:pStyle w:val="GOSTNormal"/>
      </w:pPr>
      <w:r w:rsidRPr="00AE5A6B">
        <w:rPr>
          <w:rStyle w:val="GOSTSymBold"/>
        </w:rPr>
        <w:t>Роль:</w:t>
      </w:r>
      <w:r w:rsidRPr="00AE5A6B">
        <w:t xml:space="preserve"> </w:t>
      </w:r>
      <w:r w:rsidR="003C0B98" w:rsidRPr="00AE5A6B">
        <w:rPr>
          <w:sz w:val="22"/>
          <w:szCs w:val="22"/>
        </w:rPr>
        <w:t>601_03_01 ПУР КС. Утверждение документов по ЛС ЮЛ</w:t>
      </w:r>
    </w:p>
    <w:p w14:paraId="584D14AC" w14:textId="77777777" w:rsidR="002D7C18" w:rsidRPr="00AE5A6B" w:rsidRDefault="002D7C18" w:rsidP="00673878">
      <w:pPr>
        <w:pStyle w:val="GOSTListnum"/>
        <w:numPr>
          <w:ilvl w:val="0"/>
          <w:numId w:val="69"/>
        </w:numPr>
      </w:pPr>
      <w:r w:rsidRPr="00AE5A6B">
        <w:t>Авторизоваться в ЛК ПУР КС.</w:t>
      </w:r>
    </w:p>
    <w:p w14:paraId="201EE91F" w14:textId="77777777" w:rsidR="002D7C18" w:rsidRPr="00AE5A6B" w:rsidRDefault="002D7C18" w:rsidP="00B276A3">
      <w:pPr>
        <w:pStyle w:val="GOSTListnum"/>
      </w:pPr>
      <w:r w:rsidRPr="00AE5A6B">
        <w:t>Перейти в главное меню.</w:t>
      </w:r>
      <w:r w:rsidR="0052093D" w:rsidRPr="00AE5A6B">
        <w:t xml:space="preserve"> Выбрать </w:t>
      </w:r>
      <w:r w:rsidR="00BD7DED" w:rsidRPr="00AE5A6B">
        <w:t>пункт «ПУР(КС)»</w:t>
      </w:r>
      <w:r w:rsidR="0052093D" w:rsidRPr="00AE5A6B">
        <w:t xml:space="preserve"> и развернуть ветку </w:t>
      </w:r>
      <w:r w:rsidRPr="00AE5A6B">
        <w:t>«Проведение и уточнение операций по кассовым выплатам» – «Уведомление об уточнении операций» – «На утверждении (мое)».</w:t>
      </w:r>
    </w:p>
    <w:p w14:paraId="5CE20D8C" w14:textId="77777777" w:rsidR="002D7C18" w:rsidRPr="00AE5A6B" w:rsidRDefault="0052093D" w:rsidP="00B276A3">
      <w:pPr>
        <w:pStyle w:val="GOSTListnum"/>
      </w:pPr>
      <w:r w:rsidRPr="00AE5A6B">
        <w:t>На СФ выделить</w:t>
      </w:r>
      <w:r w:rsidR="002D7C18" w:rsidRPr="00AE5A6B">
        <w:t xml:space="preserve"> документ для утверждения. На панели инструментов </w:t>
      </w:r>
      <w:r w:rsidR="000C0D50" w:rsidRPr="00AE5A6B">
        <w:t xml:space="preserve">нажать </w:t>
      </w:r>
      <w:r w:rsidR="00F828B4" w:rsidRPr="00AE5A6B">
        <w:t>кнопку «</w:t>
      </w:r>
      <w:r w:rsidR="002D7C18" w:rsidRPr="00AE5A6B">
        <w:t>Утвердить/Вернуть».</w:t>
      </w:r>
    </w:p>
    <w:p w14:paraId="672E920B" w14:textId="77777777" w:rsidR="002D7C18" w:rsidRPr="00AE5A6B" w:rsidRDefault="002D7C18" w:rsidP="00B276A3">
      <w:pPr>
        <w:pStyle w:val="GOSTListnum"/>
      </w:pPr>
      <w:r w:rsidRPr="00AE5A6B">
        <w:t>В появившемся диалоговом окне нажать «Утвердить».</w:t>
      </w:r>
    </w:p>
    <w:p w14:paraId="00A59634" w14:textId="77777777" w:rsidR="002D7C18" w:rsidRPr="00AE5A6B" w:rsidRDefault="002D7C18" w:rsidP="0052093D">
      <w:pPr>
        <w:pStyle w:val="GOSTListnormal18"/>
      </w:pPr>
      <w:r w:rsidRPr="00AE5A6B">
        <w:t xml:space="preserve">В случае отрицательного результата прохождения многоуровневого утверждения документ переходит в статус «Черновик» и доступен для редактирования. </w:t>
      </w:r>
    </w:p>
    <w:p w14:paraId="6B7FF313" w14:textId="77777777" w:rsidR="0052093D" w:rsidRPr="00AE5A6B" w:rsidRDefault="002D7C18" w:rsidP="0052093D">
      <w:pPr>
        <w:pStyle w:val="GOSTListnormal18"/>
      </w:pPr>
      <w:r w:rsidRPr="00AE5A6B">
        <w:t xml:space="preserve">В случае успешного выполнения операции статус документа </w:t>
      </w:r>
      <w:r w:rsidR="0052093D" w:rsidRPr="00AE5A6B">
        <w:t>изменится</w:t>
      </w:r>
      <w:r w:rsidRPr="00AE5A6B">
        <w:t xml:space="preserve"> </w:t>
      </w:r>
      <w:r w:rsidR="0052093D" w:rsidRPr="00AE5A6B">
        <w:t>на «</w:t>
      </w:r>
      <w:r w:rsidRPr="00AE5A6B">
        <w:t xml:space="preserve">Утвержден». </w:t>
      </w:r>
    </w:p>
    <w:p w14:paraId="269D03DC" w14:textId="77777777" w:rsidR="00011689" w:rsidRPr="00AE5A6B" w:rsidRDefault="002D7C18" w:rsidP="0052093D">
      <w:pPr>
        <w:pStyle w:val="GOSTListnormal18"/>
      </w:pPr>
      <w:r w:rsidRPr="00AE5A6B">
        <w:t>Система автоматически перев</w:t>
      </w:r>
      <w:r w:rsidR="0052093D" w:rsidRPr="00AE5A6B">
        <w:t>едет</w:t>
      </w:r>
      <w:r w:rsidRPr="00AE5A6B">
        <w:t xml:space="preserve"> документ на статус «На исполнении ЦС».</w:t>
      </w:r>
    </w:p>
    <w:p w14:paraId="70A9D9C6" w14:textId="77777777" w:rsidR="00D9319F" w:rsidRPr="00AE5A6B" w:rsidRDefault="00D9319F" w:rsidP="00D9319F">
      <w:pPr>
        <w:pStyle w:val="41"/>
        <w:rPr>
          <w:szCs w:val="22"/>
        </w:rPr>
      </w:pPr>
      <w:bookmarkStart w:id="1505" w:name="_Toc202272898"/>
      <w:r w:rsidRPr="00AE5A6B">
        <w:t>Печать документа «Уведомление об уточнении операций клиента (ф. 0531852)»</w:t>
      </w:r>
      <w:bookmarkEnd w:id="1505"/>
    </w:p>
    <w:p w14:paraId="3F146C61" w14:textId="77777777" w:rsidR="00D9319F" w:rsidRPr="00AE5A6B" w:rsidRDefault="00D9319F" w:rsidP="00D9319F">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0D8E8B00" w14:textId="77777777" w:rsidR="00D9319F" w:rsidRPr="00AE5A6B" w:rsidRDefault="00D9319F" w:rsidP="00CA231E">
      <w:pPr>
        <w:pStyle w:val="GOSTListnum"/>
        <w:numPr>
          <w:ilvl w:val="0"/>
          <w:numId w:val="355"/>
        </w:numPr>
      </w:pPr>
      <w:r w:rsidRPr="00AE5A6B">
        <w:t>Авторизоваться в ЛК. Перейти в главное меню.</w:t>
      </w:r>
    </w:p>
    <w:p w14:paraId="30773699" w14:textId="77777777" w:rsidR="00D9319F" w:rsidRPr="00AE5A6B" w:rsidRDefault="00D9319F" w:rsidP="00D9319F">
      <w:pPr>
        <w:pStyle w:val="GOSTListnum"/>
      </w:pPr>
      <w:r w:rsidRPr="00AE5A6B">
        <w:rPr>
          <w:rStyle w:val="GOSTSymBold"/>
          <w:b w:val="0"/>
        </w:rPr>
        <w:t>Развернуть ветку: «</w:t>
      </w:r>
      <w:r w:rsidRPr="00AE5A6B">
        <w:t>Проведение и уточнение операций по кассовым выплатам» – «Уведомление об уточнении операций», фильтр-папка «Все документы</w:t>
      </w:r>
      <w:r w:rsidRPr="00AE5A6B">
        <w:rPr>
          <w:rStyle w:val="GOSTSymBold"/>
          <w:b w:val="0"/>
        </w:rPr>
        <w:t>».</w:t>
      </w:r>
    </w:p>
    <w:p w14:paraId="68765CE1" w14:textId="77777777" w:rsidR="00D9319F" w:rsidRPr="00AE5A6B" w:rsidRDefault="00D9319F" w:rsidP="00D9319F">
      <w:pPr>
        <w:pStyle w:val="GOSTListnum"/>
      </w:pPr>
      <w:r w:rsidRPr="00AE5A6B">
        <w:t>В СФ выделить необходимый формуляр и нажать кнопку «Печать документа».</w:t>
      </w:r>
    </w:p>
    <w:p w14:paraId="1FD600A7" w14:textId="77777777" w:rsidR="00D9319F" w:rsidRPr="00AE5A6B" w:rsidRDefault="00D9319F" w:rsidP="00D9319F">
      <w:pPr>
        <w:pStyle w:val="GOSTListnum"/>
      </w:pPr>
      <w:r w:rsidRPr="00AE5A6B">
        <w:t>В модальном окне выбрать необходимый формат печати.</w:t>
      </w:r>
    </w:p>
    <w:p w14:paraId="6FE3C322" w14:textId="77777777" w:rsidR="00D9319F" w:rsidRPr="00AE5A6B" w:rsidRDefault="00D9319F" w:rsidP="00D9319F">
      <w:pPr>
        <w:pStyle w:val="GOSTListnormal18"/>
      </w:pPr>
      <w:r w:rsidRPr="00AE5A6B">
        <w:t>Сформируется печатная форма документа в выбранном формате.</w:t>
      </w:r>
    </w:p>
    <w:p w14:paraId="0FC1DF99" w14:textId="77777777" w:rsidR="00D9319F" w:rsidRPr="00AE5A6B" w:rsidRDefault="00D9319F" w:rsidP="0052093D">
      <w:pPr>
        <w:pStyle w:val="GOSTListnormal18"/>
      </w:pPr>
    </w:p>
    <w:p w14:paraId="1BABA7F5" w14:textId="77777777" w:rsidR="00BE3EFA" w:rsidRPr="00AE5A6B" w:rsidRDefault="00BE3EFA" w:rsidP="0052093D">
      <w:pPr>
        <w:pStyle w:val="GOSTListnormal18"/>
        <w:sectPr w:rsidR="00BE3EFA" w:rsidRPr="00AE5A6B" w:rsidSect="00F537CD">
          <w:headerReference w:type="default" r:id="rId58"/>
          <w:pgSz w:w="11906" w:h="16838" w:code="9"/>
          <w:pgMar w:top="1134" w:right="567" w:bottom="851" w:left="1701" w:header="1134" w:footer="284" w:gutter="0"/>
          <w:cols w:space="708"/>
          <w:docGrid w:linePitch="360"/>
        </w:sectPr>
      </w:pPr>
    </w:p>
    <w:p w14:paraId="23571E66" w14:textId="77777777" w:rsidR="009B545F" w:rsidRPr="00AE5A6B" w:rsidRDefault="00113E0E" w:rsidP="009B545F">
      <w:pPr>
        <w:pStyle w:val="22"/>
      </w:pPr>
      <w:bookmarkStart w:id="1506" w:name="_Toc11771093"/>
      <w:bookmarkStart w:id="1507" w:name="_Toc202272899"/>
      <w:r w:rsidRPr="00AE5A6B">
        <w:lastRenderedPageBreak/>
        <w:t xml:space="preserve">Группа бизнес-процессов </w:t>
      </w:r>
      <w:r w:rsidR="009B545F" w:rsidRPr="00AE5A6B">
        <w:t>«Обеспечение наличными денежными средствами в соответствии с нормативными правовыми актами»</w:t>
      </w:r>
      <w:bookmarkEnd w:id="1506"/>
      <w:bookmarkEnd w:id="1507"/>
    </w:p>
    <w:p w14:paraId="6035F1F7" w14:textId="77777777" w:rsidR="009B545F" w:rsidRPr="00AE5A6B" w:rsidRDefault="009B545F" w:rsidP="009A3F33">
      <w:pPr>
        <w:pStyle w:val="31"/>
      </w:pPr>
      <w:bookmarkStart w:id="1508" w:name="_Toc11770993"/>
      <w:bookmarkStart w:id="1509" w:name="_Ref169272684"/>
      <w:bookmarkStart w:id="1510" w:name="_Toc529960122"/>
      <w:bookmarkStart w:id="1511" w:name="_Toc529959572"/>
      <w:bookmarkStart w:id="1512" w:name="_Toc507843967"/>
      <w:bookmarkStart w:id="1513" w:name="_Toc529959574"/>
      <w:bookmarkStart w:id="1514" w:name="OLE_LINK204"/>
      <w:bookmarkStart w:id="1515" w:name="OLE_LINK190"/>
      <w:bookmarkStart w:id="1516" w:name="OLE_LINK191"/>
      <w:bookmarkStart w:id="1517" w:name="OLE_LINK293"/>
      <w:bookmarkStart w:id="1518" w:name="OLE_LINK294"/>
      <w:bookmarkStart w:id="1519" w:name="OLE_LINK298"/>
      <w:bookmarkStart w:id="1520" w:name="OLE_LINK273"/>
      <w:bookmarkStart w:id="1521" w:name="OLE_LINK320"/>
      <w:bookmarkStart w:id="1522" w:name="OLE_LINK61"/>
      <w:bookmarkStart w:id="1523" w:name="OLE_LINK49"/>
      <w:bookmarkStart w:id="1524" w:name="OLE_LINK48"/>
      <w:bookmarkStart w:id="1525" w:name="_Toc202272900"/>
      <w:r w:rsidRPr="00AE5A6B">
        <w:t>Операции, выполняемые в рамках бизнес-процесса «Формирование заявок на наличность»</w:t>
      </w:r>
      <w:bookmarkEnd w:id="1508"/>
      <w:bookmarkEnd w:id="1509"/>
      <w:bookmarkEnd w:id="1525"/>
    </w:p>
    <w:p w14:paraId="10907271" w14:textId="77777777" w:rsidR="009B545F" w:rsidRPr="00AE5A6B" w:rsidRDefault="00EB4EF6" w:rsidP="009A3F33">
      <w:pPr>
        <w:pStyle w:val="41"/>
      </w:pPr>
      <w:bookmarkStart w:id="1526" w:name="_Toc202272901"/>
      <w:r w:rsidRPr="00AE5A6B">
        <w:t>Формирование документа Заявка на карту (Заявка на чек) в ЛК Клиента</w:t>
      </w:r>
      <w:bookmarkEnd w:id="1526"/>
    </w:p>
    <w:p w14:paraId="10830723" w14:textId="77777777" w:rsidR="009B545F" w:rsidRPr="00AE5A6B" w:rsidRDefault="009B545F" w:rsidP="009B545F">
      <w:pPr>
        <w:pStyle w:val="GOSTNormal"/>
      </w:pPr>
      <w:r w:rsidRPr="00AE5A6B">
        <w:t xml:space="preserve">Роль: </w:t>
      </w:r>
      <w:r w:rsidR="003C0B98" w:rsidRPr="00AE5A6B">
        <w:t>601_01_01 ПУР КС. Ввод документов по ЛС ЮЛ</w:t>
      </w:r>
    </w:p>
    <w:p w14:paraId="0DB57208" w14:textId="77777777" w:rsidR="009B545F" w:rsidRPr="00AE5A6B" w:rsidRDefault="009B545F" w:rsidP="00673878">
      <w:pPr>
        <w:pStyle w:val="GOSTListnum"/>
        <w:numPr>
          <w:ilvl w:val="0"/>
          <w:numId w:val="20"/>
        </w:numPr>
      </w:pPr>
      <w:r w:rsidRPr="00AE5A6B">
        <w:t>Авторизоваться в ЛК Компонент КС ПУР ЭБ.</w:t>
      </w:r>
    </w:p>
    <w:p w14:paraId="04E445BF" w14:textId="77777777" w:rsidR="009B545F" w:rsidRPr="00AE5A6B" w:rsidRDefault="009B545F" w:rsidP="009B545F">
      <w:pPr>
        <w:pStyle w:val="GOSTListnum"/>
      </w:pPr>
      <w:r w:rsidRPr="00AE5A6B">
        <w:t>Развернуть ветку «</w:t>
      </w:r>
      <w:r w:rsidR="001B3767" w:rsidRPr="00AE5A6B">
        <w:t>Управление расходами (казначейское сопровождение)</w:t>
      </w:r>
      <w:r w:rsidR="001B3767"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1B3767" w:rsidRPr="00AE5A6B" w:rsidDel="00F041B2">
        <w:t xml:space="preserve"> </w:t>
      </w:r>
      <w:r w:rsidR="001B3767" w:rsidRPr="00AE5A6B">
        <w:t>– Все документы</w:t>
      </w:r>
      <w:r w:rsidR="00CC7B16" w:rsidRPr="00AE5A6B">
        <w:t>»</w:t>
      </w:r>
      <w:r w:rsidRPr="00AE5A6B">
        <w:t>.</w:t>
      </w:r>
    </w:p>
    <w:p w14:paraId="445463A3" w14:textId="77777777" w:rsidR="009B545F" w:rsidRPr="00AE5A6B" w:rsidRDefault="009B545F" w:rsidP="009B545F">
      <w:pPr>
        <w:pStyle w:val="GOSTListnum"/>
      </w:pPr>
      <w:r w:rsidRPr="00AE5A6B">
        <w:t xml:space="preserve">На СФ документа </w:t>
      </w:r>
      <w:r w:rsidR="000C0D50" w:rsidRPr="00AE5A6B">
        <w:t xml:space="preserve">нажать </w:t>
      </w:r>
      <w:r w:rsidR="00F828B4" w:rsidRPr="00AE5A6B">
        <w:t>кнопку «</w:t>
      </w:r>
      <w:r w:rsidR="00CC7B16" w:rsidRPr="00AE5A6B">
        <w:t>Создать новый документ</w:t>
      </w:r>
      <w:r w:rsidR="00EB4EF6" w:rsidRPr="00AE5A6B">
        <w:t>»</w:t>
      </w:r>
      <w:r w:rsidR="00CC7B16" w:rsidRPr="00AE5A6B">
        <w:t>/</w:t>
      </w:r>
      <w:r w:rsidR="00EB4EF6" w:rsidRPr="00AE5A6B">
        <w:t>«</w:t>
      </w:r>
      <w:r w:rsidR="00CC7B16" w:rsidRPr="00AE5A6B">
        <w:t>Импорт»</w:t>
      </w:r>
      <w:r w:rsidR="00D80863" w:rsidRPr="00AE5A6B">
        <w:t>.</w:t>
      </w:r>
    </w:p>
    <w:p w14:paraId="747F4758" w14:textId="77777777" w:rsidR="009B545F" w:rsidRPr="00AE5A6B" w:rsidRDefault="00EB4EF6" w:rsidP="009B545F">
      <w:pPr>
        <w:pStyle w:val="GOSTListnum"/>
      </w:pPr>
      <w:r w:rsidRPr="00AE5A6B">
        <w:t>На ВФ з</w:t>
      </w:r>
      <w:r w:rsidR="009B545F" w:rsidRPr="00AE5A6B">
        <w:t>аполнить</w:t>
      </w:r>
      <w:r w:rsidR="006069E5" w:rsidRPr="00AE5A6B">
        <w:t>/отредактировать</w:t>
      </w:r>
      <w:r w:rsidR="009B545F" w:rsidRPr="00AE5A6B">
        <w:t xml:space="preserve"> реквизиты</w:t>
      </w:r>
      <w:r w:rsidRPr="00AE5A6B">
        <w:t xml:space="preserve"> в соответствии с требованиями</w:t>
      </w:r>
      <w:r w:rsidR="009B545F" w:rsidRPr="00AE5A6B">
        <w:t xml:space="preserve">. </w:t>
      </w:r>
    </w:p>
    <w:p w14:paraId="51E0E0B8" w14:textId="77777777" w:rsidR="009B545F" w:rsidRPr="00AE5A6B" w:rsidRDefault="00EB4EF6" w:rsidP="009B545F">
      <w:pPr>
        <w:pStyle w:val="GOSTListnum"/>
      </w:pPr>
      <w:r w:rsidRPr="00AE5A6B">
        <w:t>Н</w:t>
      </w:r>
      <w:r w:rsidR="000C0D50" w:rsidRPr="00AE5A6B">
        <w:t xml:space="preserve">ажать </w:t>
      </w:r>
      <w:r w:rsidR="00F828B4" w:rsidRPr="00AE5A6B">
        <w:t>кнопку «</w:t>
      </w:r>
      <w:r w:rsidR="009B545F" w:rsidRPr="00AE5A6B">
        <w:t>Сохранить изменения и закрыть ок</w:t>
      </w:r>
      <w:r w:rsidR="00951702" w:rsidRPr="00AE5A6B">
        <w:t>но».</w:t>
      </w:r>
    </w:p>
    <w:p w14:paraId="3B19E675" w14:textId="77777777" w:rsidR="00FB4D8D" w:rsidRPr="00AE5A6B" w:rsidRDefault="009B545F" w:rsidP="009B545F">
      <w:pPr>
        <w:pStyle w:val="GOSTListnormal18"/>
      </w:pPr>
      <w:r w:rsidRPr="00AE5A6B">
        <w:t xml:space="preserve">При успешном прохождении блокирующих контролей на СФ отображается </w:t>
      </w:r>
      <w:r w:rsidR="00AF6855" w:rsidRPr="00AE5A6B">
        <w:t xml:space="preserve">Заявка на карту (Заявка на чек) </w:t>
      </w:r>
      <w:r w:rsidRPr="00AE5A6B">
        <w:t xml:space="preserve">на статусе «Черновик». </w:t>
      </w:r>
    </w:p>
    <w:p w14:paraId="6BAAFAC1" w14:textId="77777777" w:rsidR="009B545F" w:rsidRPr="00AE5A6B" w:rsidRDefault="009B545F" w:rsidP="009B545F">
      <w:pPr>
        <w:pStyle w:val="GOSTListnormal18"/>
      </w:pPr>
      <w:r w:rsidRPr="00AE5A6B">
        <w:t xml:space="preserve">Если блокирующие контроли не пройдены, </w:t>
      </w:r>
      <w:r w:rsidR="006069E5" w:rsidRPr="00AE5A6B">
        <w:t>то отображается диалоговое окно со списком не пройд</w:t>
      </w:r>
      <w:r w:rsidR="00AF6855" w:rsidRPr="00AE5A6B">
        <w:t>е</w:t>
      </w:r>
      <w:r w:rsidR="006069E5" w:rsidRPr="00AE5A6B">
        <w:t>нных контролей</w:t>
      </w:r>
      <w:r w:rsidRPr="00AE5A6B">
        <w:t>.</w:t>
      </w:r>
    </w:p>
    <w:p w14:paraId="1962BFAB" w14:textId="77777777" w:rsidR="009B545F" w:rsidRPr="00AE5A6B" w:rsidRDefault="00EB4EF6" w:rsidP="009A3F33">
      <w:pPr>
        <w:pStyle w:val="41"/>
      </w:pPr>
      <w:bookmarkStart w:id="1527" w:name="_Toc202272902"/>
      <w:r w:rsidRPr="00AE5A6B">
        <w:t>Многоуровневое утверждение формуляра Заявка на карту (Заявка на чек) в ЛК Клиента</w:t>
      </w:r>
      <w:bookmarkEnd w:id="1527"/>
    </w:p>
    <w:p w14:paraId="7C5FB8D7" w14:textId="77777777" w:rsidR="009B545F" w:rsidRPr="00AE5A6B" w:rsidRDefault="009B545F" w:rsidP="009B545F">
      <w:pPr>
        <w:pStyle w:val="GOSTNormal"/>
      </w:pPr>
      <w:r w:rsidRPr="00AE5A6B">
        <w:rPr>
          <w:rStyle w:val="GOSTSymBold"/>
        </w:rPr>
        <w:t>Роль</w:t>
      </w:r>
      <w:r w:rsidRPr="00AE5A6B">
        <w:t xml:space="preserve">: </w:t>
      </w:r>
      <w:r w:rsidR="003C0B98" w:rsidRPr="00AE5A6B">
        <w:t>601_01_01 ПУР КС. Ввод документов по ЛС ЮЛ</w:t>
      </w:r>
    </w:p>
    <w:p w14:paraId="7F43195F" w14:textId="77777777" w:rsidR="009B545F" w:rsidRPr="00AE5A6B" w:rsidRDefault="009B545F" w:rsidP="00673878">
      <w:pPr>
        <w:pStyle w:val="GOSTListnum"/>
        <w:numPr>
          <w:ilvl w:val="0"/>
          <w:numId w:val="21"/>
        </w:numPr>
      </w:pPr>
      <w:r w:rsidRPr="00AE5A6B">
        <w:t>Авторизоваться в ЛК Компонент КС ПУР ЭБ.</w:t>
      </w:r>
    </w:p>
    <w:p w14:paraId="4C3148B9" w14:textId="77777777" w:rsidR="009B545F" w:rsidRPr="00AE5A6B" w:rsidRDefault="006069E5" w:rsidP="009B545F">
      <w:pPr>
        <w:pStyle w:val="GOSTListnum"/>
      </w:pPr>
      <w:r w:rsidRPr="00AE5A6B">
        <w:t xml:space="preserve">Развернуть </w:t>
      </w:r>
      <w:r w:rsidR="004B53E5" w:rsidRPr="00AE5A6B">
        <w:t>ветку: «Управление расходами (казначейское сопровождение)</w:t>
      </w:r>
      <w:r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AE5A6B" w:rsidDel="00F041B2">
        <w:t xml:space="preserve"> </w:t>
      </w:r>
      <w:r w:rsidR="00EB4EF6" w:rsidRPr="00AE5A6B">
        <w:t xml:space="preserve">– </w:t>
      </w:r>
      <w:r w:rsidRPr="00AE5A6B">
        <w:t>Все документы»</w:t>
      </w:r>
      <w:r w:rsidR="009B545F" w:rsidRPr="00AE5A6B">
        <w:t>.</w:t>
      </w:r>
    </w:p>
    <w:p w14:paraId="19BFBAC0" w14:textId="77777777" w:rsidR="009B545F" w:rsidRPr="00AE5A6B" w:rsidRDefault="009B545F" w:rsidP="009B545F">
      <w:pPr>
        <w:pStyle w:val="GOSTListnum"/>
      </w:pPr>
      <w:r w:rsidRPr="00AE5A6B">
        <w:t xml:space="preserve">На СФ выделить </w:t>
      </w:r>
      <w:r w:rsidR="00D80863" w:rsidRPr="00AE5A6B">
        <w:t>созданный документ</w:t>
      </w:r>
      <w:r w:rsidRPr="00AE5A6B">
        <w:t xml:space="preserve"> </w:t>
      </w:r>
      <w:r w:rsidR="00FB4D8D" w:rsidRPr="00AE5A6B">
        <w:t>«</w:t>
      </w:r>
      <w:r w:rsidR="00EB4EF6" w:rsidRPr="00AE5A6B">
        <w:t>Заявка на карту (Заявка на чек)</w:t>
      </w:r>
      <w:r w:rsidR="00FB4D8D" w:rsidRPr="00AE5A6B">
        <w:t>»</w:t>
      </w:r>
      <w:r w:rsidR="00EB4EF6" w:rsidRPr="00AE5A6B">
        <w:t xml:space="preserve"> на статусе «Черновик».</w:t>
      </w:r>
    </w:p>
    <w:p w14:paraId="6B6C0D8C" w14:textId="77777777" w:rsidR="009B545F" w:rsidRPr="00AE5A6B" w:rsidRDefault="009B545F" w:rsidP="009B545F">
      <w:pPr>
        <w:pStyle w:val="GOSTListnum"/>
      </w:pPr>
      <w:r w:rsidRPr="00AE5A6B">
        <w:t xml:space="preserve">Нажать </w:t>
      </w:r>
      <w:r w:rsidR="00F828B4" w:rsidRPr="00AE5A6B">
        <w:t>кнопку «</w:t>
      </w:r>
      <w:r w:rsidRPr="00AE5A6B">
        <w:t>На согласование».</w:t>
      </w:r>
    </w:p>
    <w:p w14:paraId="2B509DBC" w14:textId="77777777" w:rsidR="009B545F" w:rsidRPr="00AE5A6B" w:rsidRDefault="009B545F" w:rsidP="009B545F">
      <w:pPr>
        <w:pStyle w:val="GOSTListnormal18"/>
      </w:pPr>
      <w:r w:rsidRPr="00AE5A6B">
        <w:t xml:space="preserve">При успешном прохождении контролей документ переходит на статус «На согласовании». </w:t>
      </w:r>
    </w:p>
    <w:p w14:paraId="4EC00219" w14:textId="77777777" w:rsidR="009B545F" w:rsidRPr="00AE5A6B" w:rsidRDefault="00464246" w:rsidP="009B545F">
      <w:pPr>
        <w:pStyle w:val="GOSTListnormal18"/>
      </w:pPr>
      <w:r w:rsidRPr="00AE5A6B">
        <w:t>Если блокирующие контроли не пройдены</w:t>
      </w:r>
      <w:r w:rsidR="009B545F" w:rsidRPr="00AE5A6B">
        <w:t xml:space="preserve">, </w:t>
      </w:r>
      <w:r w:rsidR="00AF6855" w:rsidRPr="00AE5A6B">
        <w:t xml:space="preserve">Заявка на карту (Заявка на чек) </w:t>
      </w:r>
      <w:r w:rsidR="009B545F" w:rsidRPr="00AE5A6B">
        <w:t>остается на статусе «Черновик» и доступна для редактирования.</w:t>
      </w:r>
    </w:p>
    <w:p w14:paraId="371D59E4" w14:textId="77777777" w:rsidR="009B545F" w:rsidRPr="00AE5A6B" w:rsidRDefault="009B545F" w:rsidP="009B545F">
      <w:pPr>
        <w:pStyle w:val="GOSTNormal"/>
      </w:pPr>
      <w:bookmarkStart w:id="1528" w:name="OLE_LINK4"/>
      <w:bookmarkStart w:id="1529" w:name="OLE_LINK5"/>
      <w:bookmarkStart w:id="1530" w:name="OLE_LINK6"/>
      <w:r w:rsidRPr="00AE5A6B">
        <w:rPr>
          <w:rStyle w:val="GOSTSymBold"/>
        </w:rPr>
        <w:t>Роль</w:t>
      </w:r>
      <w:r w:rsidRPr="00AE5A6B">
        <w:t xml:space="preserve">: </w:t>
      </w:r>
      <w:r w:rsidR="003C0B98" w:rsidRPr="00AE5A6B">
        <w:t>601_02_01 ПУР КС. Согласование документов по ЛС ЮЛ</w:t>
      </w:r>
      <w:bookmarkEnd w:id="1528"/>
      <w:bookmarkEnd w:id="1529"/>
      <w:bookmarkEnd w:id="1530"/>
    </w:p>
    <w:p w14:paraId="7C0E4D60" w14:textId="77777777" w:rsidR="009B545F" w:rsidRPr="00AE5A6B" w:rsidRDefault="009B545F" w:rsidP="00673878">
      <w:pPr>
        <w:pStyle w:val="GOSTListnum"/>
        <w:numPr>
          <w:ilvl w:val="0"/>
          <w:numId w:val="22"/>
        </w:numPr>
      </w:pPr>
      <w:r w:rsidRPr="00AE5A6B">
        <w:t>Авторизоваться в ЛК Компонент КС ПУР ЭБ.</w:t>
      </w:r>
    </w:p>
    <w:p w14:paraId="4BBB5C01" w14:textId="77777777" w:rsidR="009B545F" w:rsidRPr="00AE5A6B" w:rsidRDefault="006069E5" w:rsidP="009B545F">
      <w:pPr>
        <w:pStyle w:val="GOSTListnum"/>
      </w:pPr>
      <w:r w:rsidRPr="00AE5A6B">
        <w:t xml:space="preserve">Развернуть </w:t>
      </w:r>
      <w:r w:rsidR="004B53E5" w:rsidRPr="00AE5A6B">
        <w:t>ветку: «Управление расходами (казначейское сопровождение)</w:t>
      </w:r>
      <w:r w:rsidR="00EB4EF6" w:rsidRPr="00AE5A6B">
        <w:rPr>
          <w:rStyle w:val="GOSTSymItalic"/>
          <w:i w:val="0"/>
        </w:rPr>
        <w:t xml:space="preserve"> – </w:t>
      </w:r>
      <w:r w:rsidRPr="00AE5A6B">
        <w:rPr>
          <w:rStyle w:val="GOSTSymItalic"/>
          <w:i w:val="0"/>
        </w:rPr>
        <w:t>Обеспечение наличными денежными средствам</w:t>
      </w:r>
      <w:r w:rsidR="00EB4EF6" w:rsidRPr="00AE5A6B">
        <w:rPr>
          <w:rStyle w:val="GOSTSymItalic"/>
          <w:i w:val="0"/>
        </w:rPr>
        <w:t xml:space="preserve"> – </w:t>
      </w:r>
      <w:r w:rsidRPr="00AE5A6B">
        <w:rPr>
          <w:rStyle w:val="GOSTSymItalic"/>
          <w:i w:val="0"/>
        </w:rPr>
        <w:t>Заявка на получение денег на карту (Заявка на получение наличных денег)</w:t>
      </w:r>
      <w:r w:rsidRPr="00AE5A6B">
        <w:t xml:space="preserve"> – На согласовании»</w:t>
      </w:r>
      <w:r w:rsidR="009B545F" w:rsidRPr="00AE5A6B">
        <w:t>.</w:t>
      </w:r>
    </w:p>
    <w:p w14:paraId="6DC55D37" w14:textId="77777777" w:rsidR="009B545F" w:rsidRPr="00AE5A6B" w:rsidRDefault="009B545F" w:rsidP="009B545F">
      <w:pPr>
        <w:pStyle w:val="GOSTListnum"/>
      </w:pPr>
      <w:r w:rsidRPr="00AE5A6B">
        <w:t>Выделить курсором экземпляр формуляра</w:t>
      </w:r>
      <w:r w:rsidR="00EB4EF6" w:rsidRPr="00AE5A6B">
        <w:t xml:space="preserve"> для согласования</w:t>
      </w:r>
      <w:r w:rsidRPr="00AE5A6B">
        <w:t>.</w:t>
      </w:r>
    </w:p>
    <w:p w14:paraId="4795F26D" w14:textId="77777777" w:rsidR="009B545F" w:rsidRPr="00AE5A6B" w:rsidRDefault="009B545F" w:rsidP="009B545F">
      <w:pPr>
        <w:pStyle w:val="GOSTListnum"/>
      </w:pPr>
      <w:r w:rsidRPr="00AE5A6B">
        <w:lastRenderedPageBreak/>
        <w:t xml:space="preserve">На панели инструментов </w:t>
      </w:r>
      <w:r w:rsidR="000C0D50" w:rsidRPr="00AE5A6B">
        <w:t xml:space="preserve">нажать </w:t>
      </w:r>
      <w:r w:rsidR="00F828B4" w:rsidRPr="00AE5A6B">
        <w:t>кнопку «</w:t>
      </w:r>
      <w:r w:rsidRPr="00AE5A6B">
        <w:t xml:space="preserve">Согласовать/Вернуть». </w:t>
      </w:r>
    </w:p>
    <w:p w14:paraId="5E822BB8" w14:textId="77777777" w:rsidR="009B545F" w:rsidRPr="00AE5A6B" w:rsidRDefault="009B545F" w:rsidP="009B545F">
      <w:pPr>
        <w:pStyle w:val="GOSTListnum"/>
      </w:pPr>
      <w:r w:rsidRPr="00AE5A6B">
        <w:t xml:space="preserve">В появившемся диалоговом окне нажать </w:t>
      </w:r>
      <w:r w:rsidR="00EB4EF6" w:rsidRPr="00AE5A6B">
        <w:t xml:space="preserve">кнопку </w:t>
      </w:r>
      <w:r w:rsidR="00D80863" w:rsidRPr="00AE5A6B">
        <w:t>«Согласовать».</w:t>
      </w:r>
    </w:p>
    <w:p w14:paraId="42D40FCE" w14:textId="77777777" w:rsidR="009B545F" w:rsidRPr="00AE5A6B" w:rsidRDefault="009B545F" w:rsidP="009B545F">
      <w:pPr>
        <w:pStyle w:val="GOSTListnormal18"/>
      </w:pPr>
      <w:r w:rsidRPr="00AE5A6B">
        <w:t>Статус экземпляра формуляра изменился на «На утверждении».</w:t>
      </w:r>
    </w:p>
    <w:p w14:paraId="5C6F2322" w14:textId="77777777" w:rsidR="00D80863" w:rsidRPr="00AE5A6B" w:rsidRDefault="00D80863" w:rsidP="009B545F">
      <w:pPr>
        <w:pStyle w:val="GOSTListnormal18"/>
      </w:pPr>
      <w:r w:rsidRPr="00AE5A6B">
        <w:t>При нажатии в диалоговом окне кнопки «Вернуть» статус экземпляра формуляра изменится на «Черновик».</w:t>
      </w:r>
    </w:p>
    <w:p w14:paraId="2EA3AC44" w14:textId="77777777" w:rsidR="009B545F" w:rsidRPr="00AE5A6B" w:rsidRDefault="009B545F" w:rsidP="009B545F">
      <w:pPr>
        <w:pStyle w:val="GOSTNormal"/>
      </w:pPr>
      <w:r w:rsidRPr="00AE5A6B">
        <w:rPr>
          <w:rStyle w:val="GOSTSymBold"/>
        </w:rPr>
        <w:t>Роль</w:t>
      </w:r>
      <w:r w:rsidRPr="00AE5A6B">
        <w:t xml:space="preserve">: </w:t>
      </w:r>
      <w:r w:rsidR="003C0B98" w:rsidRPr="00AE5A6B">
        <w:t>601_03_01 ПУР КС. Утверждение документов по ЛС ЮЛ</w:t>
      </w:r>
      <w:r w:rsidR="00EA3E83" w:rsidRPr="00AE5A6B">
        <w:t>, 601_05_01 ПУР КС. Бухгалтер ЮЛ</w:t>
      </w:r>
      <w:r w:rsidR="0004088F" w:rsidRPr="00AE5A6B">
        <w:t>, 601_06_01 ПУР КС. Руководитель ФЭС ЮЛ</w:t>
      </w:r>
    </w:p>
    <w:p w14:paraId="5814692B" w14:textId="77777777" w:rsidR="009B545F" w:rsidRPr="00AE5A6B" w:rsidRDefault="009B545F" w:rsidP="00673878">
      <w:pPr>
        <w:pStyle w:val="GOSTListnum"/>
        <w:numPr>
          <w:ilvl w:val="0"/>
          <w:numId w:val="23"/>
        </w:numPr>
      </w:pPr>
      <w:r w:rsidRPr="00AE5A6B">
        <w:t>Авторизоваться в ЛК Компонент КС ПУР ЭБ.</w:t>
      </w:r>
    </w:p>
    <w:p w14:paraId="221386DE" w14:textId="77777777" w:rsidR="009B545F" w:rsidRPr="00AE5A6B" w:rsidRDefault="009B545F" w:rsidP="009B545F">
      <w:pPr>
        <w:pStyle w:val="GOSTListnum"/>
      </w:pPr>
      <w:r w:rsidRPr="00AE5A6B">
        <w:t xml:space="preserve">Развернуть </w:t>
      </w:r>
      <w:r w:rsidR="004B53E5" w:rsidRPr="00AE5A6B">
        <w:t>ветку: «Управление расходами (казначейское сопровождение)</w:t>
      </w:r>
      <w:r w:rsidR="006069E5"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6069E5" w:rsidRPr="00AE5A6B" w:rsidDel="00F041B2">
        <w:t xml:space="preserve"> </w:t>
      </w:r>
      <w:r w:rsidR="006069E5" w:rsidRPr="00AE5A6B">
        <w:t>– На утверждении»</w:t>
      </w:r>
    </w:p>
    <w:p w14:paraId="6229A9DE" w14:textId="77777777" w:rsidR="009B545F" w:rsidRPr="00AE5A6B" w:rsidRDefault="009B545F" w:rsidP="009B545F">
      <w:pPr>
        <w:pStyle w:val="GOSTListnum"/>
      </w:pPr>
      <w:r w:rsidRPr="00AE5A6B">
        <w:t>Выделить курсором экземпляр формуляра</w:t>
      </w:r>
      <w:r w:rsidR="00EB4EF6" w:rsidRPr="00AE5A6B">
        <w:t xml:space="preserve"> для утверждения</w:t>
      </w:r>
      <w:r w:rsidRPr="00AE5A6B">
        <w:t>.</w:t>
      </w:r>
    </w:p>
    <w:p w14:paraId="7366A4D4" w14:textId="77777777"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43CE4A88" w14:textId="77777777" w:rsidR="009B545F" w:rsidRPr="00AE5A6B" w:rsidRDefault="009B545F" w:rsidP="009B545F">
      <w:pPr>
        <w:pStyle w:val="GOSTListnum"/>
      </w:pPr>
      <w:r w:rsidRPr="00AE5A6B">
        <w:t xml:space="preserve">В появившемся диалоговом окне нажать </w:t>
      </w:r>
      <w:r w:rsidR="00EB4EF6" w:rsidRPr="00AE5A6B">
        <w:t xml:space="preserve">кнопку </w:t>
      </w:r>
      <w:r w:rsidRPr="00AE5A6B">
        <w:t>«Утвердить».</w:t>
      </w:r>
    </w:p>
    <w:p w14:paraId="5C0E2470" w14:textId="77777777" w:rsidR="00F63B4F" w:rsidRPr="00AE5A6B" w:rsidRDefault="00F63B4F" w:rsidP="00F63B4F">
      <w:pPr>
        <w:pStyle w:val="GOSTListnormal18"/>
      </w:pPr>
      <w:r w:rsidRPr="00AE5A6B">
        <w:t>При нажатии на кнопку «Вернуть», статус экземпляра формуляра изменится на «Черновик».</w:t>
      </w:r>
    </w:p>
    <w:p w14:paraId="2598BF25" w14:textId="77777777" w:rsidR="009B545F" w:rsidRPr="00AE5A6B" w:rsidRDefault="009B545F" w:rsidP="009B545F">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6FE9BBD7" w14:textId="77777777" w:rsidR="00AF6855" w:rsidRPr="00AE5A6B" w:rsidRDefault="009B545F" w:rsidP="00A355EA">
      <w:pPr>
        <w:pStyle w:val="GOSTListnormal18"/>
      </w:pPr>
      <w:r w:rsidRPr="00AE5A6B">
        <w:t>Статус экземпляра формуляра измени</w:t>
      </w:r>
      <w:r w:rsidR="006069E5" w:rsidRPr="00AE5A6B">
        <w:t>т</w:t>
      </w:r>
      <w:r w:rsidRPr="00AE5A6B">
        <w:t>ся на «На исполнении ЦС» и стан</w:t>
      </w:r>
      <w:r w:rsidR="006069E5" w:rsidRPr="00AE5A6B">
        <w:t>е</w:t>
      </w:r>
      <w:r w:rsidRPr="00AE5A6B">
        <w:t xml:space="preserve">т доступен в ЛК ТОФК. </w:t>
      </w:r>
      <w:r w:rsidR="00D80863" w:rsidRPr="00AE5A6B">
        <w:t>В</w:t>
      </w:r>
      <w:r w:rsidRPr="00AE5A6B">
        <w:t>ыполнено подписание ЭП.</w:t>
      </w:r>
    </w:p>
    <w:p w14:paraId="74D8194B" w14:textId="77777777" w:rsidR="00A355EA" w:rsidRPr="00AE5A6B" w:rsidRDefault="00A355EA" w:rsidP="00A355EA">
      <w:pPr>
        <w:pStyle w:val="GOSTListnormal18"/>
      </w:pPr>
      <w:r w:rsidRPr="00AE5A6B">
        <w:t>Статус обработки клиентом «Утвержден».</w:t>
      </w:r>
    </w:p>
    <w:p w14:paraId="214F4B8F" w14:textId="77777777" w:rsidR="00A355EA" w:rsidRPr="00AE5A6B" w:rsidRDefault="00A355EA" w:rsidP="00A355EA">
      <w:pPr>
        <w:pStyle w:val="GOSTListnormal18"/>
      </w:pPr>
      <w:r w:rsidRPr="00AE5A6B">
        <w:t xml:space="preserve">Происходит формирование предварительных записей учета.  </w:t>
      </w:r>
    </w:p>
    <w:p w14:paraId="7A12636B" w14:textId="2F098A08" w:rsidR="00A355EA" w:rsidRPr="00AE5A6B" w:rsidRDefault="00A355EA" w:rsidP="00A355EA">
      <w:pPr>
        <w:pStyle w:val="GOSTListnormal18"/>
      </w:pPr>
      <w:r w:rsidRPr="00AE5A6B">
        <w:t xml:space="preserve">Данные по запросам переданы из ПУР КС в </w:t>
      </w:r>
      <w:r w:rsidR="00815476">
        <w:t>П</w:t>
      </w:r>
      <w:r w:rsidR="000F4E9C">
        <w:t>у</w:t>
      </w:r>
      <w:r w:rsidR="00815476">
        <w:t>иО ЭБ</w:t>
      </w:r>
      <w:r w:rsidRPr="00AE5A6B">
        <w:t xml:space="preserve"> для подбора и формирования записи о состоянии лицевого счета и бюджетного (бухгалтерского) учета.</w:t>
      </w:r>
    </w:p>
    <w:p w14:paraId="2E7D0219" w14:textId="1C012CCD" w:rsidR="00A355EA" w:rsidRPr="00AE5A6B" w:rsidRDefault="00A355EA" w:rsidP="00A355EA">
      <w:pPr>
        <w:pStyle w:val="GOSTListnormal18"/>
      </w:pPr>
      <w:r w:rsidRPr="00AE5A6B">
        <w:t>В П</w:t>
      </w:r>
      <w:r w:rsidR="000F4E9C">
        <w:t>у</w:t>
      </w:r>
      <w:r w:rsidR="00815476">
        <w:t>иО ЭБ</w:t>
      </w:r>
      <w:r w:rsidRPr="00AE5A6B">
        <w:t xml:space="preserve"> автоматически на основании данных запросов осуществлен подбор и формирование записей о состоянии лицевого счета и бюджетного (бухгалтерского) учета, обеспечено централизованное хранение сформированных данных как в детализированном, так и в сгруппированном по показателям виде.</w:t>
      </w:r>
    </w:p>
    <w:p w14:paraId="0CC6473C" w14:textId="1A9F82AF" w:rsidR="00A355EA" w:rsidRPr="00AE5A6B" w:rsidRDefault="00A355EA" w:rsidP="00A355EA">
      <w:pPr>
        <w:pStyle w:val="GOSTListnormal18"/>
      </w:pPr>
      <w:r w:rsidRPr="00AE5A6B">
        <w:t>Из П</w:t>
      </w:r>
      <w:r w:rsidR="000F4E9C">
        <w:t>у</w:t>
      </w:r>
      <w:r w:rsidR="00815476">
        <w:t>иО ЭБ</w:t>
      </w:r>
      <w:r w:rsidRPr="00AE5A6B">
        <w:t xml:space="preserve"> выгружен результат выполнения запроса в ПУР КС. Сформированные записи соответствуют действующим НПА.</w:t>
      </w:r>
    </w:p>
    <w:p w14:paraId="2DA78D95" w14:textId="74653821" w:rsidR="00A355EA" w:rsidRPr="00AE5A6B" w:rsidRDefault="00A355EA" w:rsidP="00A355EA">
      <w:pPr>
        <w:pStyle w:val="GOSTListnormal18"/>
      </w:pPr>
      <w:r w:rsidRPr="00AE5A6B">
        <w:t xml:space="preserve">В случае неуспешного прохождения контролей из </w:t>
      </w:r>
      <w:r w:rsidR="00AE5A6B">
        <w:t>П</w:t>
      </w:r>
      <w:r w:rsidR="000F4E9C">
        <w:t>у</w:t>
      </w:r>
      <w:r w:rsidR="00AE5A6B">
        <w:t>иО</w:t>
      </w:r>
      <w:r w:rsidRPr="00AE5A6B">
        <w:t xml:space="preserve"> ЭБ выгружена информация с указанием причины, по которой записи учета не могут быть подобраны и сформированы.  </w:t>
      </w:r>
    </w:p>
    <w:p w14:paraId="0FEF5D3B" w14:textId="4130EA94" w:rsidR="00A355EA" w:rsidRPr="00AE5A6B" w:rsidRDefault="00A355EA" w:rsidP="00A355EA">
      <w:pPr>
        <w:pStyle w:val="GOSTListnormal18"/>
      </w:pPr>
      <w:r w:rsidRPr="00AE5A6B">
        <w:t xml:space="preserve">Данная информация передана в ПУР КС и отражена в </w:t>
      </w:r>
      <w:r w:rsidR="00BC082B" w:rsidRPr="00AE5A6B">
        <w:t>Уведомлении (протоколе)</w:t>
      </w:r>
      <w:r w:rsidRPr="00AE5A6B">
        <w:t>, приложенном к документу ПУР КС.</w:t>
      </w:r>
    </w:p>
    <w:p w14:paraId="6CD85A93" w14:textId="77777777" w:rsidR="00F63B4F" w:rsidRPr="00AE5A6B" w:rsidRDefault="00A355EA" w:rsidP="00A355EA">
      <w:pPr>
        <w:pStyle w:val="GOSTListnormal18"/>
      </w:pPr>
      <w:r w:rsidRPr="00AE5A6B">
        <w:t>Статус экземпляра формуляра изменился на «К отмене». Записи учета очищаются.</w:t>
      </w:r>
    </w:p>
    <w:p w14:paraId="4317B7CE" w14:textId="77777777" w:rsidR="001B3767" w:rsidRPr="00AE5A6B" w:rsidRDefault="00E247F9" w:rsidP="009A3F33">
      <w:pPr>
        <w:pStyle w:val="41"/>
      </w:pPr>
      <w:bookmarkStart w:id="1531" w:name="_Toc202272903"/>
      <w:r w:rsidRPr="00AE5A6B">
        <w:t>Исполнение платежа по экземпляру формуляра Заявка на карту (Заявка на чек)</w:t>
      </w:r>
      <w:bookmarkEnd w:id="1531"/>
    </w:p>
    <w:p w14:paraId="7FF34428" w14:textId="77777777" w:rsidR="001B3767" w:rsidRPr="00AE5A6B" w:rsidRDefault="001B3767" w:rsidP="001B3767">
      <w:pPr>
        <w:pStyle w:val="GOSTNormal"/>
      </w:pPr>
      <w:r w:rsidRPr="00AE5A6B">
        <w:rPr>
          <w:rStyle w:val="GOSTSymBold"/>
        </w:rPr>
        <w:t>Роль</w:t>
      </w:r>
      <w:r w:rsidRPr="00AE5A6B">
        <w:t xml:space="preserve">: </w:t>
      </w:r>
      <w:r w:rsidR="00E247F9" w:rsidRPr="00AE5A6B">
        <w:t>601_01_01 ПУР КС. Ввод документов по ЛС ЮЛ</w:t>
      </w:r>
    </w:p>
    <w:p w14:paraId="328AA912" w14:textId="77777777" w:rsidR="001B3767" w:rsidRPr="00AE5A6B" w:rsidRDefault="001B3767" w:rsidP="00CA231E">
      <w:pPr>
        <w:pStyle w:val="GOSTListnum"/>
        <w:numPr>
          <w:ilvl w:val="0"/>
          <w:numId w:val="310"/>
        </w:numPr>
      </w:pPr>
      <w:r w:rsidRPr="00AE5A6B">
        <w:t>Авторизоваться в ЛК Компонент</w:t>
      </w:r>
      <w:r w:rsidR="00464246" w:rsidRPr="00AE5A6B">
        <w:t>а</w:t>
      </w:r>
      <w:r w:rsidRPr="00AE5A6B">
        <w:t xml:space="preserve"> КС ПУР ЭБ.</w:t>
      </w:r>
    </w:p>
    <w:p w14:paraId="0C84D8CE" w14:textId="77777777" w:rsidR="001B3767" w:rsidRPr="00AE5A6B" w:rsidRDefault="001B3767" w:rsidP="001B3767">
      <w:pPr>
        <w:pStyle w:val="GOSTListnum"/>
      </w:pPr>
      <w:r w:rsidRPr="00AE5A6B">
        <w:t>Развернуть ветку: «Управление расходами (казначейское сопровождение)</w:t>
      </w:r>
      <w:r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AE5A6B" w:rsidDel="00F041B2">
        <w:t xml:space="preserve"> </w:t>
      </w:r>
      <w:r w:rsidRPr="00AE5A6B">
        <w:t>– Все документы».</w:t>
      </w:r>
    </w:p>
    <w:p w14:paraId="5F7E1254" w14:textId="77777777" w:rsidR="00464246" w:rsidRPr="00AE5A6B" w:rsidRDefault="00464246" w:rsidP="001B3767">
      <w:pPr>
        <w:pStyle w:val="GOSTListnum"/>
      </w:pPr>
      <w:r w:rsidRPr="00AE5A6B">
        <w:lastRenderedPageBreak/>
        <w:t>Получено подтверждение из ПУДС ЭБ об отправке платежного поручения в банк.</w:t>
      </w:r>
    </w:p>
    <w:p w14:paraId="029202E7" w14:textId="77777777" w:rsidR="00464246" w:rsidRPr="00AE5A6B" w:rsidRDefault="00464246" w:rsidP="00464246">
      <w:pPr>
        <w:pStyle w:val="GOSTListnormal18"/>
      </w:pPr>
      <w:r w:rsidRPr="00AE5A6B">
        <w:t>Статус экземпляра формуляра изменился на «Отправлен в банк».</w:t>
      </w:r>
    </w:p>
    <w:p w14:paraId="3685F7FD" w14:textId="77777777" w:rsidR="001B3767" w:rsidRPr="00AE5A6B" w:rsidRDefault="00464246" w:rsidP="001B3767">
      <w:pPr>
        <w:pStyle w:val="GOSTListnum"/>
      </w:pPr>
      <w:r w:rsidRPr="00AE5A6B">
        <w:t>Получена информация об исполнении платежного поручения банком</w:t>
      </w:r>
      <w:r w:rsidR="001B3767" w:rsidRPr="00AE5A6B">
        <w:t>.</w:t>
      </w:r>
    </w:p>
    <w:p w14:paraId="4C8774DC" w14:textId="77777777" w:rsidR="001B3767" w:rsidRPr="00AE5A6B" w:rsidRDefault="00464246" w:rsidP="00464246">
      <w:pPr>
        <w:pStyle w:val="GOSTListnormal18"/>
      </w:pPr>
      <w:r w:rsidRPr="00AE5A6B">
        <w:t>Статус экземпляра формуляра изменился на «Исполнен»</w:t>
      </w:r>
      <w:r w:rsidR="001B3767" w:rsidRPr="00AE5A6B">
        <w:t xml:space="preserve">. </w:t>
      </w:r>
    </w:p>
    <w:p w14:paraId="039B0580" w14:textId="77777777" w:rsidR="00464246" w:rsidRPr="00AE5A6B" w:rsidRDefault="00464246" w:rsidP="00464246">
      <w:pPr>
        <w:pStyle w:val="GOSTListnormal18"/>
      </w:pPr>
      <w:r w:rsidRPr="00AE5A6B">
        <w:t>Происходит формирование окончательных проводок по ТОФК открытия лицевого счета.</w:t>
      </w:r>
    </w:p>
    <w:p w14:paraId="6D2EB05A" w14:textId="0BA13607" w:rsidR="00464246" w:rsidRPr="00AE5A6B" w:rsidRDefault="00464246" w:rsidP="00464246">
      <w:pPr>
        <w:pStyle w:val="GOSTListnormal18"/>
      </w:pPr>
      <w:r w:rsidRPr="00AE5A6B">
        <w:t>Данные по запросам переданы из ПУР КС в П</w:t>
      </w:r>
      <w:r w:rsidR="000F4E9C">
        <w:t>у</w:t>
      </w:r>
      <w:r w:rsidR="00815476">
        <w:t>иО ЭБ</w:t>
      </w:r>
      <w:r w:rsidRPr="00AE5A6B">
        <w:t xml:space="preserve"> для передачи записей учета в главную книгу. В результате записи учета переходят на статус «Проведено».</w:t>
      </w:r>
    </w:p>
    <w:p w14:paraId="33305705" w14:textId="6B034BB8" w:rsidR="00464246" w:rsidRPr="00AE5A6B" w:rsidRDefault="00464246" w:rsidP="00464246">
      <w:pPr>
        <w:pStyle w:val="GOSTListnormal18"/>
      </w:pPr>
      <w:r w:rsidRPr="00AE5A6B">
        <w:t>Из П</w:t>
      </w:r>
      <w:r w:rsidR="000F4E9C">
        <w:t>у</w:t>
      </w:r>
      <w:r w:rsidR="00815476">
        <w:t>иО ЭБ</w:t>
      </w:r>
      <w:r w:rsidRPr="00AE5A6B">
        <w:t xml:space="preserve"> выгружен результат выполнения запроса в ПУР КС.</w:t>
      </w:r>
    </w:p>
    <w:p w14:paraId="60872B10" w14:textId="77777777" w:rsidR="00464246" w:rsidRPr="00AE5A6B" w:rsidRDefault="00464246" w:rsidP="00464246">
      <w:pPr>
        <w:pStyle w:val="GOSTNormal"/>
      </w:pPr>
      <w:r w:rsidRPr="00AE5A6B">
        <w:t>Для просмотра записей учета (под ролью: 605_ПУР КС.Администратор технической поддержки системы) на ВФ документа нажать кнопку «Просмотр записей учета». В результате чего отобразятся операционные записи учета, соответствующие действующим НПА, в окончательном режиме.</w:t>
      </w:r>
    </w:p>
    <w:p w14:paraId="3C8BF342" w14:textId="77777777" w:rsidR="00E27E79" w:rsidRPr="00AE5A6B" w:rsidRDefault="00E27E79" w:rsidP="00E27E79">
      <w:pPr>
        <w:pStyle w:val="41"/>
      </w:pPr>
      <w:bookmarkStart w:id="1532" w:name="_Toc202272904"/>
      <w:r w:rsidRPr="00AE5A6B">
        <w:t>Печать документа «</w:t>
      </w:r>
      <w:r w:rsidR="002316B4" w:rsidRPr="00AE5A6B">
        <w:rPr>
          <w:rStyle w:val="GOSTSymItalic"/>
          <w:i w:val="0"/>
        </w:rPr>
        <w:t>Заявка на получение денег на карту»/«Заявка на получение наличных денег»</w:t>
      </w:r>
      <w:bookmarkEnd w:id="1532"/>
    </w:p>
    <w:p w14:paraId="5FFFFAC6" w14:textId="77777777" w:rsidR="00E27E79" w:rsidRPr="00AE5A6B" w:rsidRDefault="00E27E79" w:rsidP="00E27E79">
      <w:pPr>
        <w:pStyle w:val="GOSTNormal"/>
      </w:pPr>
      <w:r w:rsidRPr="00AE5A6B">
        <w:rPr>
          <w:rStyle w:val="GOSTSymBold"/>
        </w:rPr>
        <w:t>Роль</w:t>
      </w:r>
      <w:r w:rsidRPr="00AE5A6B">
        <w:t>: 601_01_01 ПУР КС. Ввод документов по ЛС ЮЛ</w:t>
      </w:r>
    </w:p>
    <w:p w14:paraId="7A4468ED" w14:textId="77777777" w:rsidR="00E27E79" w:rsidRPr="00AE5A6B" w:rsidRDefault="00E27E79" w:rsidP="00CA231E">
      <w:pPr>
        <w:pStyle w:val="GOSTListnum"/>
        <w:numPr>
          <w:ilvl w:val="0"/>
          <w:numId w:val="347"/>
        </w:numPr>
      </w:pPr>
      <w:r w:rsidRPr="00AE5A6B">
        <w:t>Авторизоваться в ЛК Компонент КС ПУР ЭБ.</w:t>
      </w:r>
    </w:p>
    <w:p w14:paraId="2D7A34A0" w14:textId="77777777" w:rsidR="00E27E79" w:rsidRPr="00AE5A6B" w:rsidRDefault="00E27E79" w:rsidP="00E27E79">
      <w:pPr>
        <w:pStyle w:val="GOSTListnum"/>
      </w:pPr>
      <w:r w:rsidRPr="00AE5A6B">
        <w:t>Развернуть ветку: «Управление расходами (казначейское сопровождение)</w:t>
      </w:r>
      <w:r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 фильтр-папка «</w:t>
      </w:r>
      <w:r w:rsidRPr="00AE5A6B">
        <w:t>Все документы».</w:t>
      </w:r>
    </w:p>
    <w:p w14:paraId="4441A096" w14:textId="77777777" w:rsidR="00E27E79" w:rsidRPr="00AE5A6B" w:rsidRDefault="00E27E79" w:rsidP="002316B4">
      <w:pPr>
        <w:pStyle w:val="GOSTListnum"/>
      </w:pPr>
      <w:r w:rsidRPr="00AE5A6B">
        <w:t>На СФ выделить документ и нажать кнопку «Печать документа».</w:t>
      </w:r>
    </w:p>
    <w:p w14:paraId="24BA78C1" w14:textId="77777777" w:rsidR="00E27E79" w:rsidRPr="00AE5A6B" w:rsidRDefault="00E27E79" w:rsidP="002316B4">
      <w:pPr>
        <w:pStyle w:val="GOSTListnum"/>
      </w:pPr>
      <w:r w:rsidRPr="00AE5A6B">
        <w:t>В модальном окне выбрать необходимый формат печати.</w:t>
      </w:r>
    </w:p>
    <w:p w14:paraId="20B74AEC" w14:textId="56BD06F6" w:rsidR="00E27E79" w:rsidRPr="00AE5A6B" w:rsidRDefault="00E27E79" w:rsidP="00E27E79">
      <w:pPr>
        <w:pStyle w:val="GOSTListnormal18"/>
      </w:pPr>
      <w:r w:rsidRPr="00AE5A6B">
        <w:t>Сформируется печатная форма документа в выбранном формате.</w:t>
      </w:r>
    </w:p>
    <w:p w14:paraId="32C20C2A" w14:textId="77777777" w:rsidR="009B545F" w:rsidRPr="00AE5A6B" w:rsidRDefault="009B545F" w:rsidP="009A3F33">
      <w:pPr>
        <w:pStyle w:val="41"/>
      </w:pPr>
      <w:bookmarkStart w:id="1533" w:name="_Toc11771097"/>
      <w:bookmarkStart w:id="1534" w:name="_Toc202272905"/>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r w:rsidRPr="00AE5A6B">
        <w:t xml:space="preserve">Формирование экземпляра формуляра </w:t>
      </w:r>
      <w:r w:rsidR="00EA7CFE" w:rsidRPr="00AE5A6B">
        <w:t>«</w:t>
      </w:r>
      <w:r w:rsidRPr="00AE5A6B">
        <w:t>Расшифровка</w:t>
      </w:r>
      <w:bookmarkEnd w:id="1533"/>
      <w:r w:rsidR="008A6B9E" w:rsidRPr="00AE5A6B">
        <w:t xml:space="preserve"> сумм неиспользованных средств</w:t>
      </w:r>
      <w:r w:rsidR="00EA7CFE" w:rsidRPr="00AE5A6B">
        <w:t>»</w:t>
      </w:r>
      <w:bookmarkEnd w:id="1534"/>
    </w:p>
    <w:p w14:paraId="59596539" w14:textId="77777777" w:rsidR="009B545F" w:rsidRPr="00AE5A6B" w:rsidRDefault="009B545F" w:rsidP="009B545F">
      <w:pPr>
        <w:pStyle w:val="GOSTNormal"/>
      </w:pPr>
      <w:r w:rsidRPr="00AE5A6B">
        <w:rPr>
          <w:rStyle w:val="GOSTSymBold"/>
        </w:rPr>
        <w:t>Роль:</w:t>
      </w:r>
      <w:r w:rsidRPr="00AE5A6B">
        <w:t xml:space="preserve"> </w:t>
      </w:r>
      <w:r w:rsidR="003C0B98" w:rsidRPr="00AE5A6B">
        <w:t>601_01_01 ПУР КС. Ввод документов по ЛС ЮЛ</w:t>
      </w:r>
    </w:p>
    <w:p w14:paraId="558D1DDD" w14:textId="77777777" w:rsidR="009B545F" w:rsidRPr="00AE5A6B" w:rsidRDefault="009B545F" w:rsidP="00673878">
      <w:pPr>
        <w:pStyle w:val="GOSTListnum"/>
        <w:numPr>
          <w:ilvl w:val="0"/>
          <w:numId w:val="57"/>
        </w:numPr>
        <w:rPr>
          <w:rFonts w:eastAsia="Cambria"/>
        </w:rPr>
      </w:pPr>
      <w:r w:rsidRPr="00AE5A6B">
        <w:t>Авторизоваться в ЛК.</w:t>
      </w:r>
    </w:p>
    <w:p w14:paraId="21BF7F2E" w14:textId="77777777" w:rsidR="009B545F" w:rsidRPr="00AE5A6B" w:rsidRDefault="009B545F" w:rsidP="00673878">
      <w:pPr>
        <w:pStyle w:val="GOSTListnum"/>
        <w:numPr>
          <w:ilvl w:val="0"/>
          <w:numId w:val="36"/>
        </w:numPr>
      </w:pPr>
      <w:r w:rsidRPr="00AE5A6B">
        <w:t xml:space="preserve">Перейти в главное меню. Выбрать </w:t>
      </w:r>
      <w:r w:rsidR="00BD7DED" w:rsidRPr="00AE5A6B">
        <w:t>пункт «ПУР(КС)»</w:t>
      </w:r>
      <w:r w:rsidRPr="00AE5A6B">
        <w:rPr>
          <w:rStyle w:val="GOSTSymItalic"/>
          <w:i w:val="0"/>
        </w:rPr>
        <w:t>.</w:t>
      </w:r>
    </w:p>
    <w:p w14:paraId="4A7EBDA9" w14:textId="77777777" w:rsidR="009B545F" w:rsidRPr="00AE5A6B" w:rsidRDefault="009B545F" w:rsidP="00673878">
      <w:pPr>
        <w:pStyle w:val="GOSTListnum"/>
        <w:numPr>
          <w:ilvl w:val="0"/>
          <w:numId w:val="36"/>
        </w:numPr>
      </w:pPr>
      <w:r w:rsidRPr="00AE5A6B">
        <w:t>Развернуть ветку «Обеспечение наличными денежными средствами – Расшифровка сумм неиспользованных средств»,</w:t>
      </w:r>
      <w:r w:rsidRPr="00AE5A6B" w:rsidDel="00F041B2">
        <w:t xml:space="preserve"> </w:t>
      </w:r>
      <w:r w:rsidRPr="00AE5A6B">
        <w:t>фильтр-папка «Все документы».</w:t>
      </w:r>
    </w:p>
    <w:p w14:paraId="7B3ECDD7" w14:textId="77777777" w:rsidR="009B545F" w:rsidRPr="00AE5A6B" w:rsidRDefault="009B545F" w:rsidP="00673878">
      <w:pPr>
        <w:pStyle w:val="GOSTListnum"/>
        <w:numPr>
          <w:ilvl w:val="0"/>
          <w:numId w:val="36"/>
        </w:numPr>
      </w:pPr>
      <w:r w:rsidRPr="00AE5A6B">
        <w:t xml:space="preserve">Выделить документ на СФ. На панели инструментов </w:t>
      </w:r>
      <w:r w:rsidR="000C0D50" w:rsidRPr="00AE5A6B">
        <w:t xml:space="preserve">нажать </w:t>
      </w:r>
      <w:r w:rsidR="00F828B4" w:rsidRPr="00AE5A6B">
        <w:t>кнопку «</w:t>
      </w:r>
      <w:r w:rsidRPr="00AE5A6B">
        <w:t>Создать новый документ» / «Импорт».</w:t>
      </w:r>
    </w:p>
    <w:p w14:paraId="336B9BF4" w14:textId="77777777" w:rsidR="009B545F" w:rsidRPr="00AE5A6B" w:rsidRDefault="009B545F" w:rsidP="00673878">
      <w:pPr>
        <w:pStyle w:val="GOSTListnum"/>
        <w:numPr>
          <w:ilvl w:val="0"/>
          <w:numId w:val="36"/>
        </w:numPr>
      </w:pPr>
      <w:r w:rsidRPr="00AE5A6B">
        <w:t xml:space="preserve">В открывшейся ВФ выполнить / отредактировать нужные реквизиты и затем, на панели управления ВФ, </w:t>
      </w:r>
      <w:r w:rsidR="000C0D50" w:rsidRPr="00AE5A6B">
        <w:t xml:space="preserve">нажать </w:t>
      </w:r>
      <w:r w:rsidR="00F828B4" w:rsidRPr="00AE5A6B">
        <w:t>кнопку «</w:t>
      </w:r>
      <w:r w:rsidRPr="00AE5A6B">
        <w:t>Сохранить изменения и закрыть окно».</w:t>
      </w:r>
    </w:p>
    <w:p w14:paraId="424ABA61" w14:textId="77777777" w:rsidR="009B545F" w:rsidRPr="00AE5A6B" w:rsidRDefault="009B545F" w:rsidP="009B545F">
      <w:pPr>
        <w:pStyle w:val="GOSTListnormal18"/>
      </w:pPr>
      <w:r w:rsidRPr="00AE5A6B">
        <w:t>В результате будет сформирован формуляр Расшифровка на статусе «Черновик».</w:t>
      </w:r>
    </w:p>
    <w:p w14:paraId="47DCF3CE" w14:textId="77777777" w:rsidR="009B545F" w:rsidRPr="00AE5A6B" w:rsidRDefault="009B545F" w:rsidP="00000FC5">
      <w:pPr>
        <w:pStyle w:val="GOSTListnum"/>
      </w:pPr>
      <w:r w:rsidRPr="00AE5A6B">
        <w:t xml:space="preserve">Далее необходимо выполнить операции </w:t>
      </w:r>
      <w:r w:rsidR="00000FC5" w:rsidRPr="00AE5A6B">
        <w:t>«</w:t>
      </w:r>
      <w:r w:rsidRPr="00AE5A6B">
        <w:t>Согласовани</w:t>
      </w:r>
      <w:r w:rsidR="00000FC5" w:rsidRPr="00AE5A6B">
        <w:t>е»</w:t>
      </w:r>
      <w:r w:rsidRPr="00AE5A6B">
        <w:t xml:space="preserve"> и </w:t>
      </w:r>
      <w:r w:rsidR="00000FC5" w:rsidRPr="00AE5A6B">
        <w:t>«</w:t>
      </w:r>
      <w:r w:rsidRPr="00AE5A6B">
        <w:t>Утверждени</w:t>
      </w:r>
      <w:r w:rsidR="00000FC5" w:rsidRPr="00AE5A6B">
        <w:t>е»</w:t>
      </w:r>
      <w:r w:rsidRPr="00AE5A6B">
        <w:t xml:space="preserve"> документа.</w:t>
      </w:r>
    </w:p>
    <w:p w14:paraId="0281F424" w14:textId="77777777" w:rsidR="00227A02" w:rsidRPr="00AE5A6B" w:rsidRDefault="00227A02" w:rsidP="00227A02">
      <w:pPr>
        <w:pStyle w:val="GOSTNormal"/>
      </w:pPr>
      <w:r w:rsidRPr="00AE5A6B">
        <w:rPr>
          <w:rStyle w:val="GOSTSymBold"/>
        </w:rPr>
        <w:t>Роль:</w:t>
      </w:r>
      <w:r w:rsidRPr="00AE5A6B">
        <w:t xml:space="preserve"> 601_05_01 ПУР КС. Бухгалтер ЮЛ</w:t>
      </w:r>
      <w:r w:rsidR="0004088F" w:rsidRPr="00AE5A6B">
        <w:t>, 601_06_01 ПУР КС. Руководитель ФЭС ЮЛ</w:t>
      </w:r>
    </w:p>
    <w:p w14:paraId="4E7FB56F" w14:textId="77777777" w:rsidR="00227A02" w:rsidRPr="00AE5A6B" w:rsidRDefault="00227A02" w:rsidP="00CA231E">
      <w:pPr>
        <w:pStyle w:val="GOSTListnum"/>
        <w:numPr>
          <w:ilvl w:val="0"/>
          <w:numId w:val="267"/>
        </w:numPr>
        <w:rPr>
          <w:rFonts w:eastAsia="Cambria"/>
        </w:rPr>
      </w:pPr>
      <w:r w:rsidRPr="00AE5A6B">
        <w:t>Авторизоваться в ЛК.</w:t>
      </w:r>
    </w:p>
    <w:p w14:paraId="1460518D" w14:textId="77777777" w:rsidR="00227A02" w:rsidRPr="00AE5A6B" w:rsidRDefault="00227A02" w:rsidP="00673878">
      <w:pPr>
        <w:pStyle w:val="GOSTListnum"/>
        <w:numPr>
          <w:ilvl w:val="0"/>
          <w:numId w:val="36"/>
        </w:numPr>
      </w:pPr>
      <w:r w:rsidRPr="00AE5A6B">
        <w:lastRenderedPageBreak/>
        <w:t xml:space="preserve">Перейти в главное меню. Выбрать </w:t>
      </w:r>
      <w:r w:rsidR="00BD7DED" w:rsidRPr="00AE5A6B">
        <w:t>пункт «ПУР(КС)»</w:t>
      </w:r>
      <w:r w:rsidRPr="00AE5A6B">
        <w:rPr>
          <w:rStyle w:val="GOSTSymItalic"/>
          <w:i w:val="0"/>
        </w:rPr>
        <w:t>.</w:t>
      </w:r>
    </w:p>
    <w:p w14:paraId="4E2539C1" w14:textId="77777777" w:rsidR="00227A02" w:rsidRPr="00AE5A6B" w:rsidRDefault="00227A02" w:rsidP="00673878">
      <w:pPr>
        <w:pStyle w:val="GOSTListnum"/>
        <w:numPr>
          <w:ilvl w:val="0"/>
          <w:numId w:val="36"/>
        </w:numPr>
      </w:pPr>
      <w:r w:rsidRPr="00AE5A6B">
        <w:t>Развернуть ветку «Обеспечение наличными денежными средствами – Расшифровка сумм неиспользованных средств»,</w:t>
      </w:r>
      <w:r w:rsidRPr="00AE5A6B" w:rsidDel="00F041B2">
        <w:t xml:space="preserve"> </w:t>
      </w:r>
      <w:r w:rsidRPr="00AE5A6B">
        <w:t>фильтр-папка «Все документы».</w:t>
      </w:r>
    </w:p>
    <w:p w14:paraId="05258F69" w14:textId="77777777" w:rsidR="00227A02" w:rsidRPr="00AE5A6B" w:rsidRDefault="00227A02" w:rsidP="00673878">
      <w:pPr>
        <w:pStyle w:val="GOSTListnum"/>
        <w:numPr>
          <w:ilvl w:val="0"/>
          <w:numId w:val="36"/>
        </w:numPr>
      </w:pPr>
      <w:r w:rsidRPr="00AE5A6B">
        <w:t>Выделить документ на СФ. На панели инструментов нажать кнопку «Утвердить».</w:t>
      </w:r>
    </w:p>
    <w:p w14:paraId="0CFB7103" w14:textId="77777777" w:rsidR="008A6B9E" w:rsidRPr="00AE5A6B" w:rsidRDefault="008A6B9E" w:rsidP="008A6B9E">
      <w:pPr>
        <w:pStyle w:val="41"/>
      </w:pPr>
      <w:bookmarkStart w:id="1535" w:name="_Toc202272906"/>
      <w:r w:rsidRPr="00AE5A6B">
        <w:t>Печать документа «Расшифровка сумм неиспользованных средств»</w:t>
      </w:r>
      <w:bookmarkEnd w:id="1535"/>
    </w:p>
    <w:p w14:paraId="252B269B" w14:textId="77777777" w:rsidR="008A6B9E" w:rsidRPr="00AE5A6B" w:rsidRDefault="008A6B9E" w:rsidP="008A6B9E">
      <w:pPr>
        <w:pStyle w:val="GOSTNormal"/>
      </w:pPr>
      <w:r w:rsidRPr="00AE5A6B">
        <w:rPr>
          <w:rStyle w:val="GOSTSymBold"/>
        </w:rPr>
        <w:t>Роль:</w:t>
      </w:r>
      <w:r w:rsidRPr="00AE5A6B">
        <w:t xml:space="preserve"> 601_01_01 ПУР КС. Ввод документов по ЛС ЮЛ</w:t>
      </w:r>
    </w:p>
    <w:p w14:paraId="0374C9BA" w14:textId="77777777" w:rsidR="008A6B9E" w:rsidRPr="00AE5A6B" w:rsidRDefault="008A6B9E" w:rsidP="00CA231E">
      <w:pPr>
        <w:pStyle w:val="GOSTListnum"/>
        <w:numPr>
          <w:ilvl w:val="0"/>
          <w:numId w:val="346"/>
        </w:numPr>
        <w:rPr>
          <w:rFonts w:eastAsia="Cambria"/>
        </w:rPr>
      </w:pPr>
      <w:r w:rsidRPr="00AE5A6B">
        <w:t>Авторизоваться в ЛК.</w:t>
      </w:r>
    </w:p>
    <w:p w14:paraId="326B87A3" w14:textId="77777777" w:rsidR="008A6B9E" w:rsidRPr="00AE5A6B" w:rsidRDefault="008A6B9E" w:rsidP="00673878">
      <w:pPr>
        <w:pStyle w:val="GOSTListnum"/>
        <w:numPr>
          <w:ilvl w:val="0"/>
          <w:numId w:val="36"/>
        </w:numPr>
      </w:pPr>
      <w:r w:rsidRPr="00AE5A6B">
        <w:t>Перейти в главное меню. Выбрать пункт «ПУР(КС)»</w:t>
      </w:r>
      <w:r w:rsidRPr="00AE5A6B">
        <w:rPr>
          <w:rStyle w:val="GOSTSymItalic"/>
          <w:i w:val="0"/>
        </w:rPr>
        <w:t>.</w:t>
      </w:r>
    </w:p>
    <w:p w14:paraId="623F525A" w14:textId="77777777" w:rsidR="008A6B9E" w:rsidRPr="00AE5A6B" w:rsidRDefault="008A6B9E" w:rsidP="00673878">
      <w:pPr>
        <w:pStyle w:val="GOSTListnum"/>
        <w:numPr>
          <w:ilvl w:val="0"/>
          <w:numId w:val="36"/>
        </w:numPr>
      </w:pPr>
      <w:r w:rsidRPr="00AE5A6B">
        <w:t>Развернуть ветку «Обеспечение наличными денежными средствами – Расшифровка сумм неиспользованных средств»,</w:t>
      </w:r>
      <w:r w:rsidRPr="00AE5A6B" w:rsidDel="00F041B2">
        <w:t xml:space="preserve"> </w:t>
      </w:r>
      <w:r w:rsidRPr="00AE5A6B">
        <w:t>фильтр-папка «Все документы».</w:t>
      </w:r>
    </w:p>
    <w:p w14:paraId="3247343E" w14:textId="77777777" w:rsidR="008A6B9E" w:rsidRPr="00AE5A6B" w:rsidRDefault="008A6B9E" w:rsidP="00673878">
      <w:pPr>
        <w:pStyle w:val="GOSTListnum"/>
        <w:numPr>
          <w:ilvl w:val="0"/>
          <w:numId w:val="36"/>
        </w:numPr>
      </w:pPr>
      <w:r w:rsidRPr="00AE5A6B">
        <w:t>В СФ выделить документ и нажать кнопку «Печать документа».</w:t>
      </w:r>
    </w:p>
    <w:p w14:paraId="70ABF76D" w14:textId="77777777" w:rsidR="008A6B9E" w:rsidRPr="00AE5A6B" w:rsidRDefault="008A6B9E" w:rsidP="00673878">
      <w:pPr>
        <w:pStyle w:val="GOSTListnum"/>
        <w:numPr>
          <w:ilvl w:val="0"/>
          <w:numId w:val="36"/>
        </w:numPr>
      </w:pPr>
      <w:r w:rsidRPr="00AE5A6B">
        <w:t>В модальном окне выбрать необходимый формат печати.</w:t>
      </w:r>
    </w:p>
    <w:p w14:paraId="104006B0" w14:textId="48F0653C" w:rsidR="008A6B9E" w:rsidRDefault="008A6B9E" w:rsidP="008A6B9E">
      <w:pPr>
        <w:pStyle w:val="GOSTListnormal18"/>
      </w:pPr>
      <w:r w:rsidRPr="00AE5A6B">
        <w:t>Сформируется печатная форма документа в выбранном формате.</w:t>
      </w:r>
    </w:p>
    <w:p w14:paraId="4683B9F9" w14:textId="41A92F56" w:rsidR="00B36138" w:rsidRDefault="00126402" w:rsidP="00126402">
      <w:pPr>
        <w:pStyle w:val="41"/>
      </w:pPr>
      <w:bookmarkStart w:id="1536" w:name="_Toc202272907"/>
      <w:r>
        <w:t>С</w:t>
      </w:r>
      <w:r w:rsidRPr="00126402">
        <w:t>оздани</w:t>
      </w:r>
      <w:r>
        <w:t>е</w:t>
      </w:r>
      <w:r w:rsidRPr="00126402">
        <w:t xml:space="preserve"> документа «Заявка для обеспечения наличными денежными средствами в электронном виде» в ЛК Клиента</w:t>
      </w:r>
      <w:bookmarkEnd w:id="1536"/>
    </w:p>
    <w:p w14:paraId="0B85C2BB" w14:textId="14B746AB" w:rsidR="00126402" w:rsidRDefault="00126402" w:rsidP="00126402">
      <w:pPr>
        <w:pStyle w:val="GOSTNormal"/>
      </w:pPr>
      <w:r w:rsidRPr="00126402">
        <w:rPr>
          <w:rStyle w:val="GOSTSymBold"/>
        </w:rPr>
        <w:t>Роль</w:t>
      </w:r>
      <w:r>
        <w:rPr>
          <w:rStyle w:val="GOSTSymBold"/>
        </w:rPr>
        <w:t xml:space="preserve">: </w:t>
      </w:r>
      <w:r w:rsidRPr="00126402">
        <w:t>601_01_01 ПУР КС. Ввод документов по ЛС ЮЛ</w:t>
      </w:r>
    </w:p>
    <w:p w14:paraId="112971E2" w14:textId="6F1AA830" w:rsidR="00126402" w:rsidRPr="00126402" w:rsidRDefault="00126402" w:rsidP="00126402">
      <w:pPr>
        <w:pStyle w:val="GOSTListnum"/>
        <w:numPr>
          <w:ilvl w:val="0"/>
          <w:numId w:val="650"/>
        </w:numPr>
        <w:rPr>
          <w:rFonts w:eastAsia="Cambria"/>
        </w:rPr>
      </w:pPr>
      <w:r w:rsidRPr="00AE5A6B">
        <w:t>Авторизоваться в ЛК</w:t>
      </w:r>
      <w:r>
        <w:t xml:space="preserve"> ПУР КС</w:t>
      </w:r>
      <w:r w:rsidRPr="00AE5A6B">
        <w:t>.</w:t>
      </w:r>
    </w:p>
    <w:p w14:paraId="4595E4EC" w14:textId="2E1E6EFE" w:rsidR="00126402" w:rsidRPr="00AE5A6B" w:rsidRDefault="00126402" w:rsidP="00594F89">
      <w:pPr>
        <w:pStyle w:val="GOSTListnum"/>
        <w:numPr>
          <w:ilvl w:val="0"/>
          <w:numId w:val="36"/>
        </w:numPr>
      </w:pPr>
      <w:r w:rsidRPr="00AE5A6B">
        <w:t>Развернуть ветку «</w:t>
      </w:r>
      <w:r w:rsidR="00594F89" w:rsidRPr="00594F89">
        <w:t>Казначейское сопровождение – Управление расходами (казначейское сопровожде</w:t>
      </w:r>
      <w:r w:rsidR="00594F89">
        <w:t>ние) – Обеспечение наличными де</w:t>
      </w:r>
      <w:r w:rsidR="00594F89" w:rsidRPr="00594F89">
        <w:t>нежными средствами – Заявка для обеспечения наличными денежными средствами в электронном виде</w:t>
      </w:r>
      <w:r w:rsidRPr="00AE5A6B">
        <w:t>».</w:t>
      </w:r>
    </w:p>
    <w:p w14:paraId="33FB16D2" w14:textId="26A81952" w:rsidR="00623BE0" w:rsidRDefault="00594F89" w:rsidP="00623BE0">
      <w:pPr>
        <w:pStyle w:val="GOSTListnum"/>
        <w:numPr>
          <w:ilvl w:val="0"/>
          <w:numId w:val="36"/>
        </w:numPr>
      </w:pPr>
      <w:r w:rsidRPr="00AE5A6B">
        <w:t>На панели инструментов нажать «Создать»</w:t>
      </w:r>
      <w:r>
        <w:t>,</w:t>
      </w:r>
      <w:r w:rsidR="00623BE0">
        <w:t xml:space="preserve"> выбрать ЛС, затем заполнить</w:t>
      </w:r>
      <w:r w:rsidR="00830111">
        <w:t xml:space="preserve"> и проверить</w:t>
      </w:r>
      <w:r w:rsidR="00623BE0">
        <w:t xml:space="preserve"> все необходимые реквизиты. </w:t>
      </w:r>
    </w:p>
    <w:p w14:paraId="65F01A80" w14:textId="6885ABBA" w:rsidR="00830111" w:rsidRDefault="00830111" w:rsidP="00830111">
      <w:pPr>
        <w:pStyle w:val="GOSTListnormal18"/>
      </w:pPr>
      <w:r>
        <w:t xml:space="preserve">В результате откроется ВФ </w:t>
      </w:r>
      <w:r w:rsidR="003E646C">
        <w:t xml:space="preserve">документа </w:t>
      </w:r>
      <w:r>
        <w:t>с новыми реквизитами.</w:t>
      </w:r>
    </w:p>
    <w:p w14:paraId="083DF2A8" w14:textId="248BA5AD" w:rsidR="005F272F" w:rsidRDefault="005F272F" w:rsidP="005F272F">
      <w:pPr>
        <w:pStyle w:val="41"/>
      </w:pPr>
      <w:bookmarkStart w:id="1537" w:name="_Toc202272908"/>
      <w:r>
        <w:t>Импорт</w:t>
      </w:r>
      <w:r w:rsidRPr="00126402">
        <w:t xml:space="preserve"> документа «Заявка для обеспечения наличными денежными средствами в электронном виде» в ЛК Клиента</w:t>
      </w:r>
      <w:bookmarkEnd w:id="1537"/>
    </w:p>
    <w:p w14:paraId="4B92CC28" w14:textId="77777777" w:rsidR="005F272F" w:rsidRDefault="005F272F" w:rsidP="005F272F">
      <w:pPr>
        <w:pStyle w:val="GOSTNormal"/>
      </w:pPr>
      <w:r w:rsidRPr="00126402">
        <w:rPr>
          <w:rStyle w:val="GOSTSymBold"/>
        </w:rPr>
        <w:t>Роль</w:t>
      </w:r>
      <w:r>
        <w:rPr>
          <w:rStyle w:val="GOSTSymBold"/>
        </w:rPr>
        <w:t xml:space="preserve">: </w:t>
      </w:r>
      <w:r w:rsidRPr="00126402">
        <w:t>601_01_01 ПУР КС. Ввод документов по ЛС ЮЛ</w:t>
      </w:r>
    </w:p>
    <w:p w14:paraId="24DCACB1" w14:textId="77777777" w:rsidR="005F272F" w:rsidRPr="005F272F" w:rsidRDefault="005F272F" w:rsidP="005F272F">
      <w:pPr>
        <w:pStyle w:val="GOSTListnum"/>
        <w:numPr>
          <w:ilvl w:val="0"/>
          <w:numId w:val="651"/>
        </w:numPr>
        <w:rPr>
          <w:rFonts w:eastAsia="Cambria"/>
        </w:rPr>
      </w:pPr>
      <w:r w:rsidRPr="00AE5A6B">
        <w:t>Авторизоваться в ЛК</w:t>
      </w:r>
      <w:r>
        <w:t xml:space="preserve"> ПУР КС</w:t>
      </w:r>
      <w:r w:rsidRPr="00AE5A6B">
        <w:t>.</w:t>
      </w:r>
    </w:p>
    <w:p w14:paraId="40D9BCF8" w14:textId="77777777" w:rsidR="005F272F" w:rsidRPr="00AE5A6B" w:rsidRDefault="005F272F" w:rsidP="005F272F">
      <w:pPr>
        <w:pStyle w:val="GOSTListnum"/>
        <w:numPr>
          <w:ilvl w:val="0"/>
          <w:numId w:val="36"/>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нежными средствами – Заявка для обеспечения наличными денежными средствами в электронном виде</w:t>
      </w:r>
      <w:r w:rsidRPr="00AE5A6B">
        <w:t>».</w:t>
      </w:r>
    </w:p>
    <w:p w14:paraId="7F105B1D" w14:textId="77777777" w:rsidR="00A35033" w:rsidRDefault="005F272F" w:rsidP="00D27F1E">
      <w:pPr>
        <w:pStyle w:val="GOSTListnum"/>
        <w:numPr>
          <w:ilvl w:val="0"/>
          <w:numId w:val="36"/>
        </w:numPr>
      </w:pPr>
      <w:r w:rsidRPr="00AE5A6B">
        <w:t>На панели инструментов нажать</w:t>
      </w:r>
      <w:r>
        <w:t xml:space="preserve"> кнопку «Импорт». В появившемся окне указать путь к файлу, который требуется загрузить. </w:t>
      </w:r>
      <w:r w:rsidR="00A35033" w:rsidRPr="00AE5A6B">
        <w:t>В случае успешной загрузки файла, на СФ появится документ на статусе «Черновик».</w:t>
      </w:r>
      <w:r w:rsidR="00A35033">
        <w:t xml:space="preserve"> </w:t>
      </w:r>
    </w:p>
    <w:p w14:paraId="70106601" w14:textId="3C29F238" w:rsidR="00A35033" w:rsidRDefault="00A35033" w:rsidP="00A35033">
      <w:pPr>
        <w:pStyle w:val="GOSTListnormal18"/>
      </w:pPr>
      <w:r>
        <w:t>Все реквизиты заполнятся данными из импортируемого файла.</w:t>
      </w:r>
    </w:p>
    <w:p w14:paraId="303E2736" w14:textId="67667627" w:rsidR="00D27F1E" w:rsidRDefault="00D27F1E" w:rsidP="00D27F1E">
      <w:pPr>
        <w:pStyle w:val="41"/>
      </w:pPr>
      <w:bookmarkStart w:id="1538" w:name="_Ref169778730"/>
      <w:bookmarkStart w:id="1539" w:name="_Toc202272909"/>
      <w:r>
        <w:t>Создание</w:t>
      </w:r>
      <w:r w:rsidRPr="00D27F1E">
        <w:t xml:space="preserve"> документа «Заявка о внесении наличных денежных средств» в ЛК Клиента</w:t>
      </w:r>
      <w:bookmarkEnd w:id="1538"/>
      <w:bookmarkEnd w:id="1539"/>
    </w:p>
    <w:p w14:paraId="63B67092" w14:textId="5FF29A4A" w:rsidR="00D27F1E" w:rsidRDefault="00D27F1E" w:rsidP="00D27F1E">
      <w:pPr>
        <w:pStyle w:val="GOSTNormal"/>
      </w:pPr>
      <w:r w:rsidRPr="00126402">
        <w:rPr>
          <w:rStyle w:val="GOSTSymBold"/>
        </w:rPr>
        <w:t>Роль</w:t>
      </w:r>
      <w:r>
        <w:rPr>
          <w:rStyle w:val="GOSTSymBold"/>
        </w:rPr>
        <w:t xml:space="preserve">: </w:t>
      </w:r>
      <w:r w:rsidRPr="00D27F1E">
        <w:t>601_01_01 ПУР КС. Ввод документов по ЛС ЮЛ</w:t>
      </w:r>
    </w:p>
    <w:p w14:paraId="6909810E" w14:textId="77777777" w:rsidR="00D27F1E" w:rsidRPr="00D27F1E" w:rsidRDefault="00D27F1E" w:rsidP="00D27F1E">
      <w:pPr>
        <w:pStyle w:val="GOSTListnum"/>
        <w:numPr>
          <w:ilvl w:val="0"/>
          <w:numId w:val="652"/>
        </w:numPr>
        <w:rPr>
          <w:rFonts w:eastAsia="Cambria"/>
        </w:rPr>
      </w:pPr>
      <w:r w:rsidRPr="00AE5A6B">
        <w:lastRenderedPageBreak/>
        <w:t>Авторизоваться в ЛК</w:t>
      </w:r>
      <w:r>
        <w:t xml:space="preserve"> ПУР КС</w:t>
      </w:r>
      <w:r w:rsidRPr="00AE5A6B">
        <w:t>.</w:t>
      </w:r>
    </w:p>
    <w:p w14:paraId="2CA8E522" w14:textId="4C0FF6DB" w:rsidR="00D27F1E" w:rsidRPr="00AE5A6B" w:rsidRDefault="00D27F1E" w:rsidP="00D27F1E">
      <w:pPr>
        <w:pStyle w:val="GOSTListnum"/>
        <w:numPr>
          <w:ilvl w:val="0"/>
          <w:numId w:val="36"/>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 xml:space="preserve">нежными средствами – </w:t>
      </w:r>
      <w:r w:rsidRPr="00D27F1E">
        <w:t>Заявка о внесении наличных денежных средств</w:t>
      </w:r>
      <w:r w:rsidRPr="00AE5A6B">
        <w:t>».</w:t>
      </w:r>
    </w:p>
    <w:p w14:paraId="16AD454F" w14:textId="31957EF8" w:rsidR="00D27F1E" w:rsidRDefault="00D27F1E" w:rsidP="00D27F1E">
      <w:pPr>
        <w:pStyle w:val="GOSTListnum"/>
        <w:numPr>
          <w:ilvl w:val="0"/>
          <w:numId w:val="36"/>
        </w:numPr>
      </w:pPr>
      <w:r w:rsidRPr="00AE5A6B">
        <w:t>На панели инструментов нажать</w:t>
      </w:r>
      <w:r>
        <w:t xml:space="preserve"> кнопку «Создать», выбрать ЛС и заполнить все необходимые реквизиты. </w:t>
      </w:r>
    </w:p>
    <w:p w14:paraId="192215DD" w14:textId="5217E6D1" w:rsidR="00D27F1E" w:rsidRDefault="00D27F1E" w:rsidP="00D27F1E">
      <w:pPr>
        <w:pStyle w:val="GOSTListnormal18"/>
      </w:pPr>
      <w:r>
        <w:t xml:space="preserve">Откроется ВФ документа. Будут добавлены новые реквизиты: «Код по ОКПО», «Код валюты по ОКВ», «Планируемая дата совершения операции», «Учетный номер обязательства», «Номер банковского счета банка-получателя», «БИК банка-получателя», «Наименование банка-получателя», «ФИО вносителя», «Код по Сводному реестру организации-вносителя», «Код по ОКПО организации-вносителя», «Наименование организации-вносителя», «Номер банковского счета банка-вносителя», «БИК банка-вносителя», «Наименование банка-вносителя», «Вид документа», «Содержание операции». Добавлена табличная часть «Информация о номиналах» с реквизитами «Номер строки», «Вид наличности», «Номинал», «Сумма», «Итоговая сумма». </w:t>
      </w:r>
    </w:p>
    <w:p w14:paraId="0BC70F8B" w14:textId="736B5E03" w:rsidR="00D27F1E" w:rsidRDefault="00D27F1E" w:rsidP="00D27F1E">
      <w:pPr>
        <w:pStyle w:val="GOSTNormal"/>
      </w:pPr>
      <w:r w:rsidRPr="00AE5A6B">
        <w:t xml:space="preserve">В результате выполненных действий </w:t>
      </w:r>
      <w:r w:rsidR="006F2C1C" w:rsidRPr="006F2C1C">
        <w:t>в Компоненте КС ПУР ЭБ</w:t>
      </w:r>
      <w:r w:rsidR="006F2C1C">
        <w:t xml:space="preserve"> сформируется</w:t>
      </w:r>
      <w:r w:rsidR="006F2C1C" w:rsidRPr="006F2C1C">
        <w:t xml:space="preserve"> документ «Заявка о внесении наличных денежных средств» в ЛК Клиента</w:t>
      </w:r>
      <w:r w:rsidRPr="00AE5A6B">
        <w:t>.</w:t>
      </w:r>
    </w:p>
    <w:p w14:paraId="42E0343B" w14:textId="67BE9B06" w:rsidR="00316440" w:rsidRDefault="00316440" w:rsidP="00316440">
      <w:pPr>
        <w:pStyle w:val="41"/>
      </w:pPr>
      <w:bookmarkStart w:id="1540" w:name="_Ref169778739"/>
      <w:bookmarkStart w:id="1541" w:name="_Toc202272910"/>
      <w:r>
        <w:t>И</w:t>
      </w:r>
      <w:r w:rsidRPr="00316440">
        <w:t>мпорт</w:t>
      </w:r>
      <w:r>
        <w:t xml:space="preserve"> документа</w:t>
      </w:r>
      <w:r w:rsidRPr="00316440">
        <w:t xml:space="preserve"> «Заявка о внесении наличных денежных средств» в ЛК Клиента</w:t>
      </w:r>
      <w:bookmarkEnd w:id="1540"/>
      <w:bookmarkEnd w:id="1541"/>
    </w:p>
    <w:p w14:paraId="2E408B4F" w14:textId="77777777" w:rsidR="00316440" w:rsidRDefault="00316440" w:rsidP="00316440">
      <w:pPr>
        <w:pStyle w:val="GOSTNormal"/>
      </w:pPr>
      <w:r w:rsidRPr="00126402">
        <w:rPr>
          <w:rStyle w:val="GOSTSymBold"/>
        </w:rPr>
        <w:t>Роль</w:t>
      </w:r>
      <w:r>
        <w:rPr>
          <w:rStyle w:val="GOSTSymBold"/>
        </w:rPr>
        <w:t xml:space="preserve">: </w:t>
      </w:r>
      <w:r w:rsidRPr="00D27F1E">
        <w:t>601_01_01 ПУР КС. Ввод документов по ЛС ЮЛ</w:t>
      </w:r>
    </w:p>
    <w:p w14:paraId="7D2D214C" w14:textId="77777777" w:rsidR="00316440" w:rsidRPr="00316440" w:rsidRDefault="00316440" w:rsidP="00316440">
      <w:pPr>
        <w:pStyle w:val="GOSTListnum"/>
        <w:numPr>
          <w:ilvl w:val="0"/>
          <w:numId w:val="653"/>
        </w:numPr>
        <w:rPr>
          <w:rFonts w:eastAsia="Cambria"/>
        </w:rPr>
      </w:pPr>
      <w:r w:rsidRPr="00AE5A6B">
        <w:t>Авторизоваться в ЛК</w:t>
      </w:r>
      <w:r>
        <w:t xml:space="preserve"> ПУР КС</w:t>
      </w:r>
      <w:r w:rsidRPr="00AE5A6B">
        <w:t>.</w:t>
      </w:r>
    </w:p>
    <w:p w14:paraId="47636B60" w14:textId="77777777" w:rsidR="00316440" w:rsidRPr="00AE5A6B" w:rsidRDefault="00316440" w:rsidP="00316440">
      <w:pPr>
        <w:pStyle w:val="GOSTListnum"/>
        <w:numPr>
          <w:ilvl w:val="0"/>
          <w:numId w:val="36"/>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 xml:space="preserve">нежными средствами – </w:t>
      </w:r>
      <w:r w:rsidRPr="00D27F1E">
        <w:t>Заявка о внесении наличных денежных средств</w:t>
      </w:r>
      <w:r w:rsidRPr="00AE5A6B">
        <w:t>».</w:t>
      </w:r>
    </w:p>
    <w:p w14:paraId="4C1B2B00" w14:textId="089A2873" w:rsidR="00316440" w:rsidRDefault="00316440" w:rsidP="00316440">
      <w:pPr>
        <w:pStyle w:val="GOSTListnum"/>
        <w:numPr>
          <w:ilvl w:val="0"/>
          <w:numId w:val="36"/>
        </w:numPr>
      </w:pPr>
      <w:r w:rsidRPr="00AE5A6B">
        <w:t>На панели инструментов нажать</w:t>
      </w:r>
      <w:r>
        <w:t xml:space="preserve"> кнопку «Импорт». </w:t>
      </w:r>
      <w:r w:rsidRPr="00316440">
        <w:t>В появившемся окне указ</w:t>
      </w:r>
      <w:r>
        <w:t>ать путь к файлу, который требу</w:t>
      </w:r>
      <w:r w:rsidRPr="00316440">
        <w:t>ется загрузить</w:t>
      </w:r>
      <w:r>
        <w:t xml:space="preserve">. </w:t>
      </w:r>
    </w:p>
    <w:p w14:paraId="508D0EC5" w14:textId="7619BA01" w:rsidR="00316440" w:rsidRDefault="00316440" w:rsidP="00316440">
      <w:pPr>
        <w:pStyle w:val="GOSTListnormal18"/>
      </w:pPr>
      <w:r w:rsidRPr="00AE5A6B">
        <w:t>В случае успешной загрузки файла, на СФ появится документ на статусе «Черновик».</w:t>
      </w:r>
      <w:r>
        <w:t xml:space="preserve"> Все реквизиты заполнятся данными из импортируемого файла.</w:t>
      </w:r>
    </w:p>
    <w:p w14:paraId="69B92071" w14:textId="29666A2D" w:rsidR="00B51C5B" w:rsidRDefault="00E636D6" w:rsidP="00B51C5B">
      <w:pPr>
        <w:pStyle w:val="41"/>
      </w:pPr>
      <w:bookmarkStart w:id="1542" w:name="_Ref169789958"/>
      <w:bookmarkStart w:id="1543" w:name="_Toc202272911"/>
      <w:r>
        <w:t>Проверка списковой формы документа</w:t>
      </w:r>
      <w:r w:rsidR="00B51C5B" w:rsidRPr="00B51C5B">
        <w:t xml:space="preserve"> «Заявка о внесении наличных денежных средств»</w:t>
      </w:r>
      <w:bookmarkEnd w:id="1542"/>
      <w:bookmarkEnd w:id="1543"/>
    </w:p>
    <w:p w14:paraId="7E1E8728" w14:textId="77777777" w:rsidR="00B51C5B" w:rsidRDefault="00B51C5B" w:rsidP="00B51C5B">
      <w:pPr>
        <w:pStyle w:val="GOSTNormal"/>
      </w:pPr>
      <w:r w:rsidRPr="00126402">
        <w:rPr>
          <w:rStyle w:val="GOSTSymBold"/>
        </w:rPr>
        <w:t>Роль</w:t>
      </w:r>
      <w:r>
        <w:rPr>
          <w:rStyle w:val="GOSTSymBold"/>
        </w:rPr>
        <w:t xml:space="preserve">: </w:t>
      </w:r>
      <w:r w:rsidRPr="00D27F1E">
        <w:t>601_01_01 ПУР КС. Ввод документов по ЛС ЮЛ</w:t>
      </w:r>
    </w:p>
    <w:p w14:paraId="74341040" w14:textId="77777777" w:rsidR="00B51C5B" w:rsidRPr="00A36BEE" w:rsidRDefault="00B51C5B" w:rsidP="00A36BEE">
      <w:pPr>
        <w:pStyle w:val="GOSTListnum"/>
        <w:numPr>
          <w:ilvl w:val="0"/>
          <w:numId w:val="654"/>
        </w:numPr>
        <w:rPr>
          <w:rFonts w:eastAsia="Cambria"/>
        </w:rPr>
      </w:pPr>
      <w:r w:rsidRPr="00AE5A6B">
        <w:t>Авторизоваться в ЛК</w:t>
      </w:r>
      <w:r>
        <w:t xml:space="preserve"> ПУР КС</w:t>
      </w:r>
      <w:r w:rsidRPr="00AE5A6B">
        <w:t>.</w:t>
      </w:r>
    </w:p>
    <w:p w14:paraId="0C6057DF" w14:textId="77777777" w:rsidR="00B51C5B" w:rsidRPr="00AE5A6B" w:rsidRDefault="00B51C5B" w:rsidP="00B51C5B">
      <w:pPr>
        <w:pStyle w:val="GOSTListnum"/>
        <w:numPr>
          <w:ilvl w:val="0"/>
          <w:numId w:val="36"/>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 xml:space="preserve">нежными средствами – </w:t>
      </w:r>
      <w:r w:rsidRPr="00D27F1E">
        <w:t>Заявка о внесении наличных денежных средств</w:t>
      </w:r>
      <w:r w:rsidRPr="00AE5A6B">
        <w:t>».</w:t>
      </w:r>
    </w:p>
    <w:p w14:paraId="09F96228" w14:textId="018AE00A" w:rsidR="00A36BEE" w:rsidRDefault="00A36BEE" w:rsidP="00A36BEE">
      <w:pPr>
        <w:pStyle w:val="GOSTListnormal18"/>
      </w:pPr>
      <w:r>
        <w:t xml:space="preserve">Откроется списковая форма </w:t>
      </w:r>
      <w:r w:rsidRPr="00A36BEE">
        <w:t>документ</w:t>
      </w:r>
      <w:r>
        <w:t>а</w:t>
      </w:r>
      <w:r w:rsidRPr="00A36BEE">
        <w:t xml:space="preserve"> «Заявка о внесении наличных денежных средств»</w:t>
      </w:r>
      <w:r>
        <w:t>. На СФ будут отображаться следующие реквизиты:</w:t>
      </w:r>
    </w:p>
    <w:p w14:paraId="3F374C28" w14:textId="32A23482" w:rsidR="00A36BEE" w:rsidRDefault="00EE0A2D" w:rsidP="00A36BEE">
      <w:pPr>
        <w:pStyle w:val="GOSTListmark3"/>
      </w:pPr>
      <w:r>
        <w:t>в</w:t>
      </w:r>
      <w:r w:rsidR="00A36BEE">
        <w:t>ид документа;</w:t>
      </w:r>
    </w:p>
    <w:p w14:paraId="47717A24" w14:textId="6453CD2B" w:rsidR="00A36BEE" w:rsidRDefault="00EE0A2D" w:rsidP="00A36BEE">
      <w:pPr>
        <w:pStyle w:val="GOSTListmark3"/>
      </w:pPr>
      <w:r>
        <w:t>к</w:t>
      </w:r>
      <w:r w:rsidR="00A36BEE">
        <w:t>од вида документа;</w:t>
      </w:r>
    </w:p>
    <w:p w14:paraId="67678839" w14:textId="7520F035" w:rsidR="00A36BEE" w:rsidRDefault="00EE0A2D" w:rsidP="00A36BEE">
      <w:pPr>
        <w:pStyle w:val="GOSTListmark3"/>
      </w:pPr>
      <w:r>
        <w:t>к</w:t>
      </w:r>
      <w:r w:rsidR="00A36BEE">
        <w:t>од по ОКПО;</w:t>
      </w:r>
    </w:p>
    <w:p w14:paraId="09E1E80C" w14:textId="5C61B844" w:rsidR="00A36BEE" w:rsidRDefault="00A36BEE" w:rsidP="00A36BEE">
      <w:pPr>
        <w:pStyle w:val="GOSTListmark3"/>
      </w:pPr>
      <w:r>
        <w:lastRenderedPageBreak/>
        <w:t>БИК получателя;</w:t>
      </w:r>
    </w:p>
    <w:p w14:paraId="3A8FD912" w14:textId="1AE05C6C" w:rsidR="00A36BEE" w:rsidRDefault="00EE0A2D" w:rsidP="00A36BEE">
      <w:pPr>
        <w:pStyle w:val="GOSTListmark3"/>
      </w:pPr>
      <w:r>
        <w:t>н</w:t>
      </w:r>
      <w:r w:rsidR="00A36BEE">
        <w:t>аименование банка получателя;</w:t>
      </w:r>
    </w:p>
    <w:p w14:paraId="3B8750AB" w14:textId="23A22A40" w:rsidR="00A36BEE" w:rsidRDefault="00A36BEE" w:rsidP="00A36BEE">
      <w:pPr>
        <w:pStyle w:val="GOSTListmark3"/>
      </w:pPr>
      <w:r>
        <w:t>ФИО представителя;</w:t>
      </w:r>
    </w:p>
    <w:p w14:paraId="512E94C0" w14:textId="7D091664" w:rsidR="00A36BEE" w:rsidRDefault="00EE0A2D" w:rsidP="00A36BEE">
      <w:pPr>
        <w:pStyle w:val="GOSTListmark3"/>
      </w:pPr>
      <w:r>
        <w:t>к</w:t>
      </w:r>
      <w:r w:rsidR="00A36BEE">
        <w:t>од по СвР (вноситель);</w:t>
      </w:r>
    </w:p>
    <w:p w14:paraId="030D616C" w14:textId="0C67C2C7" w:rsidR="00A36BEE" w:rsidRDefault="00A36BEE" w:rsidP="00A36BEE">
      <w:pPr>
        <w:pStyle w:val="GOSTListmark3"/>
      </w:pPr>
      <w:r>
        <w:t>Код по ОКПО (вноситель);</w:t>
      </w:r>
    </w:p>
    <w:p w14:paraId="335F0D47" w14:textId="3150E3B3" w:rsidR="00A36BEE" w:rsidRDefault="00EE0A2D" w:rsidP="00A36BEE">
      <w:pPr>
        <w:pStyle w:val="GOSTListmark3"/>
      </w:pPr>
      <w:r>
        <w:t>н</w:t>
      </w:r>
      <w:r w:rsidR="00A36BEE">
        <w:t>аименование организации (вноситель);</w:t>
      </w:r>
    </w:p>
    <w:p w14:paraId="608D3A9B" w14:textId="24380D86" w:rsidR="00A36BEE" w:rsidRDefault="00EE0A2D" w:rsidP="00A36BEE">
      <w:pPr>
        <w:pStyle w:val="GOSTListmark3"/>
      </w:pPr>
      <w:r>
        <w:t>н</w:t>
      </w:r>
      <w:r w:rsidR="00A36BEE">
        <w:t>омер банковского счета (вноситель);</w:t>
      </w:r>
    </w:p>
    <w:p w14:paraId="250E26AD" w14:textId="59FA670F" w:rsidR="00A36BEE" w:rsidRDefault="00A36BEE" w:rsidP="00A36BEE">
      <w:pPr>
        <w:pStyle w:val="GOSTListmark3"/>
      </w:pPr>
      <w:r>
        <w:t>БИК (вноситель);</w:t>
      </w:r>
    </w:p>
    <w:p w14:paraId="2AEE7093" w14:textId="40E2B8BE" w:rsidR="00A36BEE" w:rsidRDefault="00EE0A2D" w:rsidP="00A36BEE">
      <w:pPr>
        <w:pStyle w:val="GOSTListmark3"/>
      </w:pPr>
      <w:r>
        <w:t>н</w:t>
      </w:r>
      <w:r w:rsidR="00A36BEE">
        <w:t>аименование банка (вноситель);</w:t>
      </w:r>
    </w:p>
    <w:p w14:paraId="186173F2" w14:textId="209E4716" w:rsidR="00A36BEE" w:rsidRDefault="00EE0A2D" w:rsidP="00A36BEE">
      <w:pPr>
        <w:pStyle w:val="GOSTListmark3"/>
      </w:pPr>
      <w:r>
        <w:t>п</w:t>
      </w:r>
      <w:r w:rsidR="00A36BEE">
        <w:t>ланируемая дата совершения операции;</w:t>
      </w:r>
    </w:p>
    <w:p w14:paraId="5401B2CC" w14:textId="0B7FFDEA" w:rsidR="00B51C5B" w:rsidRDefault="00EE0A2D" w:rsidP="00A36BEE">
      <w:pPr>
        <w:pStyle w:val="GOSTListmark3"/>
      </w:pPr>
      <w:r>
        <w:t>к</w:t>
      </w:r>
      <w:r w:rsidR="00A36BEE">
        <w:t>од валюты по ОКВ.</w:t>
      </w:r>
    </w:p>
    <w:p w14:paraId="034D4B9C" w14:textId="70751E26" w:rsidR="009B545F" w:rsidRPr="00AE5A6B" w:rsidRDefault="00113E0E" w:rsidP="00000FC5">
      <w:pPr>
        <w:pStyle w:val="22"/>
      </w:pPr>
      <w:bookmarkStart w:id="1544" w:name="_Toc202272912"/>
      <w:r w:rsidRPr="00AE5A6B">
        <w:t xml:space="preserve">Группа бизнес-процессов </w:t>
      </w:r>
      <w:r w:rsidR="009B545F" w:rsidRPr="00AE5A6B">
        <w:t>«</w:t>
      </w:r>
      <w:r w:rsidR="00A46051" w:rsidRPr="00AE5A6B">
        <w:t>Бюджетный мониторинг</w:t>
      </w:r>
      <w:r w:rsidR="009B545F" w:rsidRPr="00AE5A6B">
        <w:t>»</w:t>
      </w:r>
      <w:bookmarkEnd w:id="1544"/>
    </w:p>
    <w:p w14:paraId="475A3F97" w14:textId="1B8EA845" w:rsidR="009B545F" w:rsidRPr="00AE5A6B" w:rsidRDefault="009B545F" w:rsidP="009A3F33">
      <w:pPr>
        <w:pStyle w:val="31"/>
      </w:pPr>
      <w:bookmarkStart w:id="1545" w:name="_Toc11771051"/>
      <w:bookmarkStart w:id="1546" w:name="_Toc202272913"/>
      <w:r w:rsidRPr="00AE5A6B">
        <w:t>Операции, выполняемые в рамках бизнес-процесса «</w:t>
      </w:r>
      <w:r w:rsidR="00BC2FFD" w:rsidRPr="00AE5A6B">
        <w:t>Формирование документа «Уведомление об обоснованности приостановления операции</w:t>
      </w:r>
      <w:r w:rsidRPr="00AE5A6B">
        <w:t>»</w:t>
      </w:r>
      <w:bookmarkEnd w:id="1545"/>
      <w:bookmarkEnd w:id="1546"/>
    </w:p>
    <w:p w14:paraId="6C466C3B" w14:textId="0A7AF1CE" w:rsidR="009B545F" w:rsidRPr="00AE5A6B" w:rsidRDefault="009B545F" w:rsidP="009A3F33">
      <w:pPr>
        <w:pStyle w:val="41"/>
      </w:pPr>
      <w:bookmarkStart w:id="1547" w:name="_Toc11771052"/>
      <w:bookmarkStart w:id="1548" w:name="_Toc202272914"/>
      <w:r w:rsidRPr="00AE5A6B">
        <w:t>Формирование документа «</w:t>
      </w:r>
      <w:r w:rsidR="00BC2FFD" w:rsidRPr="00AE5A6B">
        <w:t xml:space="preserve">Уведомление об обоснованности </w:t>
      </w:r>
      <w:r w:rsidR="009E639F" w:rsidRPr="00AE5A6B">
        <w:t xml:space="preserve">или необоснованности </w:t>
      </w:r>
      <w:r w:rsidRPr="00AE5A6B">
        <w:t xml:space="preserve">приостановления операции </w:t>
      </w:r>
      <w:r w:rsidR="00BC2FFD" w:rsidRPr="00AE5A6B">
        <w:t xml:space="preserve">на </w:t>
      </w:r>
      <w:r w:rsidRPr="00AE5A6B">
        <w:t>лицево</w:t>
      </w:r>
      <w:r w:rsidR="00BC2FFD" w:rsidRPr="00AE5A6B">
        <w:t>м</w:t>
      </w:r>
      <w:r w:rsidRPr="00AE5A6B">
        <w:t xml:space="preserve"> счет</w:t>
      </w:r>
      <w:r w:rsidR="00BC2FFD" w:rsidRPr="00AE5A6B">
        <w:t>е</w:t>
      </w:r>
      <w:r w:rsidRPr="00AE5A6B">
        <w:t xml:space="preserve">» в ЛК Исполнителя и исполнение </w:t>
      </w:r>
      <w:r w:rsidR="00435C58" w:rsidRPr="00AE5A6B">
        <w:t>на стороне ТОФК обслуживания ЛС Исполнителя</w:t>
      </w:r>
      <w:bookmarkEnd w:id="1547"/>
      <w:bookmarkEnd w:id="1548"/>
    </w:p>
    <w:p w14:paraId="64B3053F" w14:textId="77777777" w:rsidR="009B545F" w:rsidRPr="00AE5A6B" w:rsidRDefault="009B545F" w:rsidP="009B545F">
      <w:pPr>
        <w:pStyle w:val="GOSTNormal"/>
        <w:rPr>
          <w:rStyle w:val="GOSTSymBold"/>
        </w:rPr>
      </w:pPr>
      <w:r w:rsidRPr="00AE5A6B">
        <w:rPr>
          <w:rStyle w:val="GOSTSymBold"/>
        </w:rPr>
        <w:t xml:space="preserve">Роль: </w:t>
      </w:r>
      <w:r w:rsidR="00495D5A" w:rsidRPr="00AE5A6B">
        <w:t>607_01_01 ПУР КС. Ввод документов Головным заказчиком/Заказчиком</w:t>
      </w:r>
      <w:r w:rsidRPr="00AE5A6B">
        <w:rPr>
          <w:rStyle w:val="GOSTSymBold"/>
        </w:rPr>
        <w:tab/>
      </w:r>
    </w:p>
    <w:p w14:paraId="42DD3ECB" w14:textId="77777777" w:rsidR="009B545F" w:rsidRPr="00AE5A6B" w:rsidRDefault="009B545F" w:rsidP="00673878">
      <w:pPr>
        <w:pStyle w:val="GOSTListnum"/>
        <w:numPr>
          <w:ilvl w:val="0"/>
          <w:numId w:val="25"/>
        </w:numPr>
      </w:pPr>
      <w:r w:rsidRPr="00AE5A6B">
        <w:t>Авторизоваться в ЛК ПУР КС.</w:t>
      </w:r>
    </w:p>
    <w:p w14:paraId="3CBEC3B8" w14:textId="77777777"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«Уведомление о приостановлении», фильтр-папка «Все документы».</w:t>
      </w:r>
      <w:r w:rsidRPr="00AE5A6B">
        <w:tab/>
      </w:r>
    </w:p>
    <w:p w14:paraId="7D6738BD" w14:textId="77777777" w:rsidR="009B545F" w:rsidRPr="00AE5A6B" w:rsidRDefault="00040E05" w:rsidP="009B545F">
      <w:pPr>
        <w:pStyle w:val="GOSTListnum"/>
      </w:pPr>
      <w:r w:rsidRPr="00AE5A6B">
        <w:t>Выделить документ</w:t>
      </w:r>
      <w:r w:rsidR="009B545F" w:rsidRPr="00AE5A6B">
        <w:t xml:space="preserve"> на статусе «Передан клиенту» или «Исполнен частично», на панели инструментов </w:t>
      </w:r>
      <w:r w:rsidR="000C0D50" w:rsidRPr="00AE5A6B">
        <w:t xml:space="preserve">нажать </w:t>
      </w:r>
      <w:r w:rsidR="00F828B4" w:rsidRPr="00AE5A6B">
        <w:t>кнопку «</w:t>
      </w:r>
      <w:r w:rsidRPr="00AE5A6B">
        <w:t>Просмотреть».</w:t>
      </w:r>
    </w:p>
    <w:p w14:paraId="7BF8B520" w14:textId="3AC68153" w:rsidR="009B545F" w:rsidRPr="00AE5A6B" w:rsidRDefault="009B545F" w:rsidP="009B545F">
      <w:pPr>
        <w:pStyle w:val="GOSTListnum"/>
      </w:pPr>
      <w:r w:rsidRPr="00AE5A6B">
        <w:t>На ВФ документа «</w:t>
      </w:r>
      <w:r w:rsidR="00BC2FFD" w:rsidRPr="00AE5A6B">
        <w:t xml:space="preserve">Уведомление </w:t>
      </w:r>
      <w:r w:rsidR="009E639F" w:rsidRPr="00AE5A6B">
        <w:t>о</w:t>
      </w:r>
      <w:r w:rsidR="00BC2FFD" w:rsidRPr="00AE5A6B">
        <w:t xml:space="preserve"> приостановлени</w:t>
      </w:r>
      <w:r w:rsidR="009E639F" w:rsidRPr="00AE5A6B">
        <w:t>и</w:t>
      </w:r>
      <w:r w:rsidR="00BC2FFD" w:rsidRPr="00AE5A6B">
        <w:t xml:space="preserve"> операции на лицевом счете</w:t>
      </w:r>
      <w:r w:rsidRPr="00AE5A6B">
        <w:t xml:space="preserve">» </w:t>
      </w:r>
      <w:r w:rsidR="000C0D50" w:rsidRPr="00AE5A6B">
        <w:t xml:space="preserve">нажать </w:t>
      </w:r>
      <w:r w:rsidR="00F828B4" w:rsidRPr="00AE5A6B">
        <w:t>кнопку «</w:t>
      </w:r>
      <w:r w:rsidRPr="00AE5A6B">
        <w:t>Сформировать уведомление об обоснованности».</w:t>
      </w:r>
    </w:p>
    <w:p w14:paraId="0F49803E" w14:textId="4303C1B1" w:rsidR="009B545F" w:rsidRPr="00AE5A6B" w:rsidRDefault="00040E05" w:rsidP="009B545F">
      <w:pPr>
        <w:pStyle w:val="GOSTListnum"/>
      </w:pPr>
      <w:r w:rsidRPr="00AE5A6B">
        <w:t>В окне выбора перечня платежных документов выделить</w:t>
      </w:r>
      <w:r w:rsidR="009B545F" w:rsidRPr="00AE5A6B">
        <w:t xml:space="preserve"> платежны</w:t>
      </w:r>
      <w:r w:rsidRPr="00AE5A6B">
        <w:t>е</w:t>
      </w:r>
      <w:r w:rsidR="009B545F" w:rsidRPr="00AE5A6B">
        <w:t xml:space="preserve"> поручени</w:t>
      </w:r>
      <w:r w:rsidRPr="00AE5A6B">
        <w:t>я</w:t>
      </w:r>
      <w:r w:rsidR="009B545F" w:rsidRPr="00AE5A6B">
        <w:t>, по которым требуется формирование документа «</w:t>
      </w:r>
      <w:r w:rsidR="00BC2FFD" w:rsidRPr="00AE5A6B">
        <w:t>Уведомление об обоснованности или необоснованности приостановления операции на лицевом счете</w:t>
      </w:r>
      <w:r w:rsidR="009B545F" w:rsidRPr="00AE5A6B">
        <w:t>»</w:t>
      </w:r>
      <w:r w:rsidR="00B86B21" w:rsidRPr="00AE5A6B">
        <w:t>,</w:t>
      </w:r>
      <w:r w:rsidRPr="00AE5A6B">
        <w:t xml:space="preserve"> нажать кнопку «ОК»</w:t>
      </w:r>
      <w:r w:rsidR="009B545F" w:rsidRPr="00AE5A6B">
        <w:t>.</w:t>
      </w:r>
    </w:p>
    <w:p w14:paraId="11C9887E" w14:textId="0CC8CAF3" w:rsidR="009B545F" w:rsidRPr="00AE5A6B" w:rsidRDefault="009B545F" w:rsidP="009B545F">
      <w:pPr>
        <w:pStyle w:val="GOSTListnum"/>
      </w:pPr>
      <w:r w:rsidRPr="00AE5A6B">
        <w:t>В ВФ сформированного документа «</w:t>
      </w:r>
      <w:r w:rsidR="00BC2FFD" w:rsidRPr="00AE5A6B">
        <w:t>Уведомление об обоснованности или необоснованности приостановления операции на лицевом счете</w:t>
      </w:r>
      <w:r w:rsidRPr="00AE5A6B">
        <w:t xml:space="preserve">» заполнить в табличной части «Информация об операции» </w:t>
      </w:r>
      <w:r w:rsidR="003B71A0" w:rsidRPr="00AE5A6B">
        <w:t>поля «</w:t>
      </w:r>
      <w:r w:rsidRPr="00AE5A6B">
        <w:t xml:space="preserve">Обоснованно/Необоснованно» и «Пояснение», </w:t>
      </w:r>
      <w:r w:rsidR="000C0D50" w:rsidRPr="00AE5A6B">
        <w:t xml:space="preserve">нажать </w:t>
      </w:r>
      <w:r w:rsidR="00F828B4" w:rsidRPr="00AE5A6B">
        <w:t>кнопку «</w:t>
      </w:r>
      <w:r w:rsidRPr="00AE5A6B">
        <w:t>Сохранить изменения».</w:t>
      </w:r>
    </w:p>
    <w:p w14:paraId="7B860590" w14:textId="77777777" w:rsidR="009B545F" w:rsidRPr="00AE5A6B" w:rsidRDefault="009B545F" w:rsidP="009B545F">
      <w:pPr>
        <w:pStyle w:val="GOSTListnormal18"/>
      </w:pPr>
      <w:r w:rsidRPr="00AE5A6B">
        <w:t>Будет сформирован экземпляр формуляра на статусе «Черновик».</w:t>
      </w:r>
    </w:p>
    <w:p w14:paraId="5F906391" w14:textId="080BB6DE" w:rsidR="009B545F" w:rsidRPr="00AE5A6B" w:rsidRDefault="009B545F" w:rsidP="00A81B7B">
      <w:pPr>
        <w:pStyle w:val="GOSTListnum"/>
      </w:pPr>
      <w:r w:rsidRPr="00AE5A6B">
        <w:t>В СФ «</w:t>
      </w:r>
      <w:r w:rsidR="00BC2FFD" w:rsidRPr="00AE5A6B">
        <w:t>Уведомление об обоснованности или необоснованности приостановления операции на лицевом счете</w:t>
      </w:r>
      <w:r w:rsidRPr="00AE5A6B">
        <w:t>» выделить сформированный</w:t>
      </w:r>
      <w:r w:rsidR="00040E05" w:rsidRPr="00AE5A6B">
        <w:t xml:space="preserve"> </w:t>
      </w:r>
      <w:r w:rsidRPr="00AE5A6B">
        <w:t>документ.</w:t>
      </w:r>
    </w:p>
    <w:p w14:paraId="41488E10" w14:textId="77777777" w:rsidR="009B545F" w:rsidRPr="00AE5A6B" w:rsidRDefault="009B545F" w:rsidP="00A81B7B">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177ED43B" w14:textId="77777777" w:rsidR="00B86B21" w:rsidRPr="00AE5A6B" w:rsidRDefault="009B545F" w:rsidP="009B545F">
      <w:pPr>
        <w:pStyle w:val="GOSTListnum"/>
      </w:pPr>
      <w:r w:rsidRPr="00AE5A6B">
        <w:t>В появившемся диалоговом окне, при отсутствии преднастроенной записи, необходимо заполнить Лист согласования</w:t>
      </w:r>
      <w:r w:rsidR="00B86B21" w:rsidRPr="00AE5A6B">
        <w:t xml:space="preserve"> вручную. </w:t>
      </w:r>
    </w:p>
    <w:p w14:paraId="77A09BCB" w14:textId="77777777" w:rsidR="00B86B21" w:rsidRPr="00AE5A6B" w:rsidRDefault="00B86B21" w:rsidP="006A1A96">
      <w:pPr>
        <w:pStyle w:val="GOSTListnum"/>
      </w:pPr>
      <w:r w:rsidRPr="00AE5A6B">
        <w:lastRenderedPageBreak/>
        <w:t>При нажатии</w:t>
      </w:r>
      <w:r w:rsidR="00462A61" w:rsidRPr="00AE5A6B">
        <w:t xml:space="preserve"> на</w:t>
      </w:r>
      <w:r w:rsidRPr="00AE5A6B">
        <w:t xml:space="preserve"> чекбокс «Пропустить этап согласования» пользователь может пропустить согласование и направить на утверждение, нажав кнопку «Ок». </w:t>
      </w:r>
      <w:r w:rsidR="00F67D8E" w:rsidRPr="00AE5A6B">
        <w:t xml:space="preserve">В появившемся окне пользователь также может установить чекбокс «Отображать подписываемые данные» и нажать кнопку «Ок». </w:t>
      </w:r>
      <w:r w:rsidRPr="00AE5A6B">
        <w:t>В открывшемся окне «Просмотр документа перед формированием подписи» нажать кнопку «Подписать», выбрав сертификат пользователя.</w:t>
      </w:r>
    </w:p>
    <w:p w14:paraId="6785BC12" w14:textId="77777777" w:rsidR="00F67D8E" w:rsidRPr="00AE5A6B" w:rsidRDefault="009B545F" w:rsidP="00F67D8E">
      <w:pPr>
        <w:pStyle w:val="GOSTListnormal18"/>
      </w:pPr>
      <w:r w:rsidRPr="00AE5A6B">
        <w:t>В случае успешно пройденных контролей документ перешел на статус «На согласовании». В случае пропуска этапа согласования документ перейдет на статус «На утверждении».</w:t>
      </w:r>
      <w:r w:rsidR="00F67D8E" w:rsidRPr="00AE5A6B">
        <w:t xml:space="preserve"> </w:t>
      </w:r>
    </w:p>
    <w:p w14:paraId="108CEC2A" w14:textId="77777777" w:rsidR="00F67D8E" w:rsidRPr="00AE5A6B" w:rsidRDefault="00F67D8E" w:rsidP="00F67D8E">
      <w:pPr>
        <w:pStyle w:val="GOSTListnormal18"/>
      </w:pPr>
      <w:r w:rsidRPr="00AE5A6B">
        <w:t>В подписываемых данных (при установке чекбокса) присутствует поле «Аналитический код раздела».</w:t>
      </w:r>
    </w:p>
    <w:p w14:paraId="094CB0C6" w14:textId="77777777" w:rsidR="009B545F" w:rsidRPr="00AE5A6B" w:rsidRDefault="009B545F" w:rsidP="009B545F">
      <w:pPr>
        <w:pStyle w:val="GOSTNormal"/>
        <w:rPr>
          <w:rStyle w:val="GOSTSymBold"/>
        </w:rPr>
      </w:pPr>
      <w:r w:rsidRPr="00AE5A6B">
        <w:rPr>
          <w:rStyle w:val="GOSTSymBold"/>
        </w:rPr>
        <w:t xml:space="preserve">Роль: </w:t>
      </w:r>
      <w:r w:rsidR="00495D5A" w:rsidRPr="00AE5A6B">
        <w:t>607_02_01 ПУР КС. Согласование документов Головным заказчиком/Заказчиком</w:t>
      </w:r>
    </w:p>
    <w:p w14:paraId="5E26412B" w14:textId="77777777" w:rsidR="009B545F" w:rsidRPr="00AE5A6B" w:rsidRDefault="009B545F" w:rsidP="00673878">
      <w:pPr>
        <w:pStyle w:val="GOSTListnum"/>
        <w:numPr>
          <w:ilvl w:val="0"/>
          <w:numId w:val="26"/>
        </w:numPr>
      </w:pPr>
      <w:r w:rsidRPr="00AE5A6B">
        <w:t>Авторизоваться в ЛК ПУР КС.</w:t>
      </w:r>
    </w:p>
    <w:p w14:paraId="7C9EF306" w14:textId="27BADFA7"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w:t>
      </w:r>
      <w:r w:rsidR="009E639F" w:rsidRPr="00AE5A6B">
        <w:t>Бюджетный мониторинг» – «Уведомление об обоснованности</w:t>
      </w:r>
      <w:r w:rsidRPr="00AE5A6B">
        <w:t>», фильтр-папка «На согласовании (мое)».</w:t>
      </w:r>
      <w:r w:rsidRPr="00AE5A6B">
        <w:tab/>
      </w:r>
    </w:p>
    <w:p w14:paraId="78DE164D" w14:textId="77777777" w:rsidR="009B545F" w:rsidRPr="00AE5A6B" w:rsidRDefault="009B545F" w:rsidP="009B545F">
      <w:pPr>
        <w:pStyle w:val="GOSTListnum"/>
      </w:pPr>
      <w:r w:rsidRPr="00AE5A6B">
        <w:t xml:space="preserve">Установить </w:t>
      </w:r>
      <w:r w:rsidR="000744F7" w:rsidRPr="00AE5A6B">
        <w:t>чекбокс</w:t>
      </w:r>
      <w:r w:rsidRPr="00AE5A6B">
        <w:t xml:space="preserve"> напротив документа для согласования. </w:t>
      </w:r>
    </w:p>
    <w:p w14:paraId="7B0A822D" w14:textId="77777777"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Согласовать/Вернуть». </w:t>
      </w:r>
    </w:p>
    <w:p w14:paraId="5D310270" w14:textId="77777777" w:rsidR="009B545F" w:rsidRPr="00AE5A6B" w:rsidRDefault="009B545F" w:rsidP="009B545F">
      <w:pPr>
        <w:pStyle w:val="GOSTListnum"/>
      </w:pPr>
      <w:r w:rsidRPr="00AE5A6B">
        <w:t>В появившемся диалог</w:t>
      </w:r>
      <w:r w:rsidR="00C03769" w:rsidRPr="00AE5A6B">
        <w:t>овом окне нажать «Согласовать».</w:t>
      </w:r>
    </w:p>
    <w:p w14:paraId="3C3779E6" w14:textId="0350397F" w:rsidR="009B545F" w:rsidRPr="00AE5A6B" w:rsidRDefault="009B545F" w:rsidP="009B545F">
      <w:pPr>
        <w:pStyle w:val="GOSTListnormal18"/>
      </w:pPr>
      <w:r w:rsidRPr="00AE5A6B">
        <w:t>Экземпляр формуляра «</w:t>
      </w:r>
      <w:r w:rsidR="00BC2FFD" w:rsidRPr="00AE5A6B">
        <w:t>Уведомление об обоснованности или необоснованности приостановления операции на лицевом счете</w:t>
      </w:r>
      <w:r w:rsidRPr="00AE5A6B">
        <w:t>» перейдет на статус «На утверждении».</w:t>
      </w:r>
    </w:p>
    <w:p w14:paraId="374C4605" w14:textId="77777777" w:rsidR="009B545F" w:rsidRPr="00AE5A6B" w:rsidRDefault="009B545F" w:rsidP="009B545F">
      <w:pPr>
        <w:pStyle w:val="GOSTNormal"/>
        <w:rPr>
          <w:rStyle w:val="GOSTSymBold"/>
        </w:rPr>
      </w:pPr>
      <w:r w:rsidRPr="00AE5A6B">
        <w:rPr>
          <w:rStyle w:val="GOSTSymBold"/>
        </w:rPr>
        <w:t xml:space="preserve">Роль: </w:t>
      </w:r>
      <w:r w:rsidR="00495D5A" w:rsidRPr="00AE5A6B">
        <w:t>607_03_01 ПУР КС. Утверждение документов Головным заказчиком/Заказчиком</w:t>
      </w:r>
    </w:p>
    <w:p w14:paraId="04270304" w14:textId="77777777" w:rsidR="009B545F" w:rsidRPr="00AE5A6B" w:rsidRDefault="009B545F" w:rsidP="00673878">
      <w:pPr>
        <w:pStyle w:val="GOSTListnum"/>
        <w:numPr>
          <w:ilvl w:val="0"/>
          <w:numId w:val="27"/>
        </w:numPr>
      </w:pPr>
      <w:r w:rsidRPr="00AE5A6B">
        <w:t>Авторизоваться в ЛК ПУР КС.</w:t>
      </w:r>
    </w:p>
    <w:p w14:paraId="67AB51B8" w14:textId="1D59E81D"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w:t>
      </w:r>
      <w:r w:rsidR="009E639F" w:rsidRPr="00AE5A6B">
        <w:t>Бюджетный мониторинг» – «Уведомление об обоснованности</w:t>
      </w:r>
      <w:r w:rsidRPr="00AE5A6B">
        <w:t>», фильтр-папка «На утверждении (мое)».</w:t>
      </w:r>
    </w:p>
    <w:p w14:paraId="326AF28F" w14:textId="77777777" w:rsidR="009B545F" w:rsidRPr="00AE5A6B" w:rsidRDefault="009B545F" w:rsidP="009B545F">
      <w:pPr>
        <w:pStyle w:val="GOSTListnum"/>
      </w:pPr>
      <w:r w:rsidRPr="00AE5A6B">
        <w:t xml:space="preserve">Установить </w:t>
      </w:r>
      <w:r w:rsidR="000744F7" w:rsidRPr="00AE5A6B">
        <w:t>чекбокс</w:t>
      </w:r>
      <w:r w:rsidRPr="00AE5A6B">
        <w:t xml:space="preserve"> напротив документа для утверждения. </w:t>
      </w:r>
    </w:p>
    <w:p w14:paraId="4BE8354F" w14:textId="77777777"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2651FDFA" w14:textId="77777777" w:rsidR="009B545F" w:rsidRPr="00AE5A6B" w:rsidRDefault="009B545F" w:rsidP="009B545F">
      <w:pPr>
        <w:pStyle w:val="GOSTListnum"/>
      </w:pPr>
      <w:r w:rsidRPr="00AE5A6B">
        <w:t>В появившемся диалоговом окне нажать «Утвердить».</w:t>
      </w:r>
    </w:p>
    <w:p w14:paraId="32893756" w14:textId="77777777" w:rsidR="009B545F" w:rsidRPr="00AE5A6B" w:rsidRDefault="009B545F" w:rsidP="009B545F">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551CBE13" w14:textId="77777777" w:rsidR="009B545F" w:rsidRPr="00AE5A6B" w:rsidRDefault="009B545F" w:rsidP="00A81B7B">
      <w:pPr>
        <w:pStyle w:val="GOSTListnum"/>
        <w:numPr>
          <w:ilvl w:val="0"/>
          <w:numId w:val="0"/>
        </w:numPr>
        <w:ind w:left="1021"/>
      </w:pPr>
      <w:r w:rsidRPr="00AE5A6B">
        <w:t xml:space="preserve">В случае отрицательного результата прохождения многоуровневого утверждения документ возвращается на редактирование Исполнителю с ролью «Ввод документов Головным заказчиком/Заказчиком», при этом документ принимает статус «Черновик». </w:t>
      </w:r>
    </w:p>
    <w:p w14:paraId="4AB4C4F4" w14:textId="2E2F998B" w:rsidR="00E337D2" w:rsidRPr="00AE5A6B" w:rsidRDefault="009B545F" w:rsidP="00A81B7B">
      <w:pPr>
        <w:pStyle w:val="GOSTListnum"/>
        <w:numPr>
          <w:ilvl w:val="0"/>
          <w:numId w:val="0"/>
        </w:numPr>
        <w:ind w:left="1021"/>
      </w:pPr>
      <w:r w:rsidRPr="00AE5A6B">
        <w:t>В случае успешного выполнения операции статус экземпляра формуляра «</w:t>
      </w:r>
      <w:r w:rsidR="00BC2FFD" w:rsidRPr="00AE5A6B">
        <w:t>Уведомление об обоснованности или необоснованности приостановления операции на лицевом счете</w:t>
      </w:r>
      <w:r w:rsidRPr="00AE5A6B">
        <w:t xml:space="preserve">» изменился на статус «Исполнен». </w:t>
      </w:r>
    </w:p>
    <w:p w14:paraId="13F4AD9E" w14:textId="77777777" w:rsidR="009B545F" w:rsidRPr="00AE5A6B" w:rsidRDefault="00E337D2" w:rsidP="00A81B7B">
      <w:pPr>
        <w:pStyle w:val="GOSTListnum"/>
        <w:numPr>
          <w:ilvl w:val="0"/>
          <w:numId w:val="0"/>
        </w:numPr>
        <w:ind w:left="1021"/>
      </w:pPr>
      <w:r w:rsidRPr="00AE5A6B">
        <w:t xml:space="preserve">Документ «Платежное поручение клиента (ф. 0401060)» </w:t>
      </w:r>
      <w:r w:rsidR="009B545F" w:rsidRPr="00AE5A6B">
        <w:t>перешел на статус «К отмене» если «Обоснованно», «На исполнении ЦС» если «Необоснованно».</w:t>
      </w:r>
    </w:p>
    <w:p w14:paraId="2CB54C3C" w14:textId="77777777" w:rsidR="009B545F" w:rsidRPr="00AE5A6B" w:rsidRDefault="009B545F" w:rsidP="009B545F">
      <w:pPr>
        <w:pStyle w:val="GOSTNormal"/>
        <w:rPr>
          <w:rStyle w:val="GOSTSymBold"/>
        </w:rPr>
      </w:pPr>
      <w:r w:rsidRPr="00AE5A6B">
        <w:rPr>
          <w:rStyle w:val="GOSTSymBold"/>
        </w:rPr>
        <w:t xml:space="preserve">Роль: </w:t>
      </w:r>
      <w:r w:rsidR="00495D5A" w:rsidRPr="00AE5A6B">
        <w:t>607_01_01 ПУР КС. Ввод документов Головным заказчиком/Заказчиком</w:t>
      </w:r>
      <w:r w:rsidRPr="00AE5A6B">
        <w:rPr>
          <w:rStyle w:val="GOSTSymBold"/>
        </w:rPr>
        <w:tab/>
      </w:r>
    </w:p>
    <w:p w14:paraId="423A585D" w14:textId="77777777" w:rsidR="009B545F" w:rsidRPr="00AE5A6B" w:rsidRDefault="009B545F" w:rsidP="00673878">
      <w:pPr>
        <w:pStyle w:val="GOSTListnum"/>
        <w:numPr>
          <w:ilvl w:val="0"/>
          <w:numId w:val="28"/>
        </w:numPr>
      </w:pPr>
      <w:r w:rsidRPr="00AE5A6B">
        <w:t>Авторизоваться в ЛК ПУР КС.</w:t>
      </w:r>
    </w:p>
    <w:p w14:paraId="535CB4F6" w14:textId="7C47845C" w:rsidR="009B545F" w:rsidRPr="00AE5A6B" w:rsidRDefault="009B545F" w:rsidP="009B545F">
      <w:pPr>
        <w:pStyle w:val="GOSTListnum"/>
      </w:pPr>
      <w:r w:rsidRPr="00AE5A6B">
        <w:lastRenderedPageBreak/>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w:t>
      </w:r>
      <w:r w:rsidR="009E639F" w:rsidRPr="00AE5A6B">
        <w:t>Бюджетный мониторинг» – «Уведомление об обоснованности</w:t>
      </w:r>
      <w:r w:rsidRPr="00AE5A6B">
        <w:t>», фильтр-папка «Все документы».</w:t>
      </w:r>
    </w:p>
    <w:p w14:paraId="26971EA8" w14:textId="2C8641EB" w:rsidR="009B545F" w:rsidRPr="00AE5A6B" w:rsidRDefault="009B545F" w:rsidP="009B545F">
      <w:pPr>
        <w:pStyle w:val="GOSTListnum"/>
      </w:pPr>
      <w:r w:rsidRPr="00AE5A6B">
        <w:t>Найти экземпляр формуляра «</w:t>
      </w:r>
      <w:r w:rsidR="00BC2FFD" w:rsidRPr="00AE5A6B">
        <w:t>Уведомление об обоснованности или необоснованности приостановления операции на лицевом счете</w:t>
      </w:r>
      <w:r w:rsidRPr="00AE5A6B">
        <w:t>». Убедиться, что документ в статусе «Исполнен».</w:t>
      </w:r>
    </w:p>
    <w:p w14:paraId="0E7FCBFB" w14:textId="77777777" w:rsidR="009B545F" w:rsidRPr="00AE5A6B" w:rsidRDefault="009B545F" w:rsidP="00B6666E">
      <w:pPr>
        <w:pStyle w:val="GOSTListnum"/>
        <w:numPr>
          <w:ilvl w:val="0"/>
          <w:numId w:val="0"/>
        </w:numPr>
        <w:ind w:left="567"/>
      </w:pPr>
      <w:r w:rsidRPr="00AE5A6B">
        <w:t xml:space="preserve">Статус экземпляра формуляра будет изменен на «Исполнен». </w:t>
      </w:r>
    </w:p>
    <w:p w14:paraId="57C11175" w14:textId="58E1CB2B" w:rsidR="00A527D4" w:rsidRPr="00AE5A6B" w:rsidRDefault="00A527D4" w:rsidP="00A527D4">
      <w:pPr>
        <w:pStyle w:val="41"/>
      </w:pPr>
      <w:bookmarkStart w:id="1549" w:name="_Toc12870785"/>
      <w:bookmarkStart w:id="1550" w:name="_Toc12870788"/>
      <w:bookmarkStart w:id="1551" w:name="_Toc12870789"/>
      <w:bookmarkStart w:id="1552" w:name="_Toc12870792"/>
      <w:bookmarkStart w:id="1553" w:name="_Toc12870794"/>
      <w:bookmarkStart w:id="1554" w:name="_Toc12870795"/>
      <w:bookmarkStart w:id="1555" w:name="_Toc12870797"/>
      <w:bookmarkStart w:id="1556" w:name="_Toc12870799"/>
      <w:bookmarkStart w:id="1557" w:name="_Toc12870801"/>
      <w:bookmarkStart w:id="1558" w:name="_Toc12870802"/>
      <w:bookmarkStart w:id="1559" w:name="_Toc12870804"/>
      <w:bookmarkStart w:id="1560" w:name="_Toc12870811"/>
      <w:bookmarkStart w:id="1561" w:name="_Toc12870815"/>
      <w:bookmarkStart w:id="1562" w:name="_Toc12870816"/>
      <w:bookmarkStart w:id="1563" w:name="_Toc12870819"/>
      <w:bookmarkStart w:id="1564" w:name="_Toc12870822"/>
      <w:bookmarkStart w:id="1565" w:name="_Toc12870823"/>
      <w:bookmarkStart w:id="1566" w:name="_Toc11771055"/>
      <w:bookmarkStart w:id="1567" w:name="_Toc202272915"/>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r w:rsidRPr="00AE5A6B">
        <w:t xml:space="preserve">Печать документа «Уведомление об обоснованности или необоснованности приостановления операции </w:t>
      </w:r>
      <w:r w:rsidR="00BC2FFD" w:rsidRPr="00AE5A6B">
        <w:t xml:space="preserve">на </w:t>
      </w:r>
      <w:r w:rsidRPr="00AE5A6B">
        <w:t>лицевом</w:t>
      </w:r>
      <w:r w:rsidR="00BC2FFD" w:rsidRPr="00AE5A6B">
        <w:t xml:space="preserve"> счете</w:t>
      </w:r>
      <w:r w:rsidRPr="00AE5A6B">
        <w:t>»</w:t>
      </w:r>
      <w:bookmarkEnd w:id="1567"/>
    </w:p>
    <w:p w14:paraId="24C794F7" w14:textId="77777777" w:rsidR="00A527D4" w:rsidRPr="00AE5A6B" w:rsidRDefault="00A527D4" w:rsidP="00A527D4">
      <w:pPr>
        <w:pStyle w:val="GOSTNormal"/>
        <w:rPr>
          <w:b/>
        </w:rPr>
      </w:pPr>
      <w:r w:rsidRPr="00AE5A6B">
        <w:rPr>
          <w:rStyle w:val="GOSTSymBold"/>
        </w:rPr>
        <w:t>Роль</w:t>
      </w:r>
      <w:r w:rsidRPr="00AE5A6B">
        <w:rPr>
          <w:rStyle w:val="GOSTSymBold"/>
          <w:b w:val="0"/>
        </w:rPr>
        <w:t xml:space="preserve">: </w:t>
      </w:r>
      <w:r w:rsidRPr="00AE5A6B">
        <w:t>607_01_01 ПУР КС. Ввод документов Головным заказчиком/Заказчиком</w:t>
      </w:r>
    </w:p>
    <w:p w14:paraId="17AA8AF2" w14:textId="77777777" w:rsidR="00A527D4" w:rsidRPr="00AE5A6B" w:rsidRDefault="00A527D4" w:rsidP="00673878">
      <w:pPr>
        <w:pStyle w:val="GOSTListnum"/>
        <w:numPr>
          <w:ilvl w:val="0"/>
          <w:numId w:val="73"/>
        </w:numPr>
      </w:pPr>
      <w:r w:rsidRPr="00AE5A6B">
        <w:t>Авторизоваться в ЛК ПУР КС.</w:t>
      </w:r>
    </w:p>
    <w:p w14:paraId="04A116C5" w14:textId="3A3DB6F3" w:rsidR="00A527D4" w:rsidRPr="00AE5A6B" w:rsidRDefault="00A527D4" w:rsidP="00673878">
      <w:pPr>
        <w:pStyle w:val="GOSTListnum"/>
        <w:numPr>
          <w:ilvl w:val="0"/>
          <w:numId w:val="73"/>
        </w:numPr>
      </w:pPr>
      <w:r w:rsidRPr="00AE5A6B">
        <w:t xml:space="preserve">Перейти в главное меню, выбрать пункт «ПУР(КС)», </w:t>
      </w:r>
      <w:r w:rsidRPr="00AE5A6B">
        <w:rPr>
          <w:color w:val="000000"/>
        </w:rPr>
        <w:t>развернуть ветку «</w:t>
      </w:r>
      <w:r w:rsidR="009E639F" w:rsidRPr="00AE5A6B">
        <w:t>Бюджетный мониторинг» – «Уведомление об обоснованности</w:t>
      </w:r>
      <w:r w:rsidR="003A2551" w:rsidRPr="00AE5A6B">
        <w:t>»</w:t>
      </w:r>
      <w:r w:rsidRPr="00AE5A6B">
        <w:t xml:space="preserve"> – </w:t>
      </w:r>
      <w:r w:rsidR="009E639F" w:rsidRPr="00AE5A6B">
        <w:t>«</w:t>
      </w:r>
      <w:r w:rsidRPr="00AE5A6B">
        <w:t>Все документы».</w:t>
      </w:r>
    </w:p>
    <w:p w14:paraId="32F34787" w14:textId="77777777" w:rsidR="00A527D4" w:rsidRPr="00AE5A6B" w:rsidRDefault="00A527D4" w:rsidP="00673878">
      <w:pPr>
        <w:pStyle w:val="GOSTListnum"/>
        <w:numPr>
          <w:ilvl w:val="0"/>
          <w:numId w:val="73"/>
        </w:numPr>
      </w:pPr>
      <w:r w:rsidRPr="00AE5A6B">
        <w:t>В</w:t>
      </w:r>
      <w:r w:rsidR="00517C65" w:rsidRPr="00AE5A6B">
        <w:t xml:space="preserve"> СФ в</w:t>
      </w:r>
      <w:r w:rsidRPr="00AE5A6B">
        <w:t>ыделить документ для печати</w:t>
      </w:r>
      <w:r w:rsidR="00517C65" w:rsidRPr="00AE5A6B">
        <w:t>, н</w:t>
      </w:r>
      <w:r w:rsidRPr="00AE5A6B">
        <w:t xml:space="preserve">ажать кнопку «Печать документа». </w:t>
      </w:r>
    </w:p>
    <w:p w14:paraId="3A0BD638" w14:textId="77777777" w:rsidR="00A527D4" w:rsidRPr="00AE5A6B" w:rsidRDefault="00A527D4" w:rsidP="00673878">
      <w:pPr>
        <w:pStyle w:val="GOSTListnum"/>
        <w:numPr>
          <w:ilvl w:val="0"/>
          <w:numId w:val="73"/>
        </w:numPr>
      </w:pPr>
      <w:r w:rsidRPr="00AE5A6B">
        <w:t xml:space="preserve">В появившемся окне выбрать </w:t>
      </w:r>
      <w:r w:rsidR="00517C65" w:rsidRPr="00AE5A6B">
        <w:t xml:space="preserve">необходимый </w:t>
      </w:r>
      <w:r w:rsidRPr="00AE5A6B">
        <w:t xml:space="preserve">формат </w:t>
      </w:r>
      <w:r w:rsidR="00517C65" w:rsidRPr="00AE5A6B">
        <w:t>печати</w:t>
      </w:r>
      <w:r w:rsidRPr="00AE5A6B">
        <w:t>.</w:t>
      </w:r>
    </w:p>
    <w:p w14:paraId="7325E374" w14:textId="77777777" w:rsidR="00A527D4" w:rsidRPr="00AE5A6B" w:rsidRDefault="00A527D4" w:rsidP="00A527D4">
      <w:pPr>
        <w:pStyle w:val="GOSTListnormal18"/>
      </w:pPr>
      <w:r w:rsidRPr="00AE5A6B">
        <w:t>Сформируется печатная форма документа в выбранном формате.</w:t>
      </w:r>
    </w:p>
    <w:p w14:paraId="0F93D36D" w14:textId="344BC506" w:rsidR="009B545F" w:rsidRPr="00AE5A6B" w:rsidRDefault="009B545F" w:rsidP="009A3F33">
      <w:pPr>
        <w:pStyle w:val="41"/>
      </w:pPr>
      <w:bookmarkStart w:id="1568" w:name="_Toc202272916"/>
      <w:r w:rsidRPr="00AE5A6B">
        <w:t xml:space="preserve">Возврат документа «Уведомление об обоснованности или необоснованности приостановления операции </w:t>
      </w:r>
      <w:r w:rsidR="00BC2FFD" w:rsidRPr="00AE5A6B">
        <w:t>на лицевом счете</w:t>
      </w:r>
      <w:r w:rsidRPr="00AE5A6B">
        <w:t>» и его удаление</w:t>
      </w:r>
      <w:bookmarkEnd w:id="1566"/>
      <w:bookmarkEnd w:id="1568"/>
    </w:p>
    <w:p w14:paraId="3522C0DC" w14:textId="77777777" w:rsidR="00495D5A" w:rsidRPr="00AE5A6B" w:rsidRDefault="009B545F" w:rsidP="00495D5A">
      <w:pPr>
        <w:pStyle w:val="GOSTNormal"/>
        <w:rPr>
          <w:b/>
        </w:rPr>
      </w:pPr>
      <w:r w:rsidRPr="00AE5A6B">
        <w:rPr>
          <w:rStyle w:val="GOSTSymBold"/>
        </w:rPr>
        <w:t>Роль</w:t>
      </w:r>
      <w:r w:rsidRPr="00AE5A6B">
        <w:rPr>
          <w:rStyle w:val="GOSTSymBold"/>
          <w:b w:val="0"/>
        </w:rPr>
        <w:t xml:space="preserve">: </w:t>
      </w:r>
      <w:r w:rsidR="00495D5A" w:rsidRPr="00AE5A6B">
        <w:t>607_01_01 ПУР КС. Ввод документов Головным заказчиком/Заказчиком</w:t>
      </w:r>
    </w:p>
    <w:p w14:paraId="114D7D9C" w14:textId="77777777" w:rsidR="009B545F" w:rsidRPr="00AE5A6B" w:rsidRDefault="009B545F" w:rsidP="00CA231E">
      <w:pPr>
        <w:pStyle w:val="GOSTListnum"/>
        <w:numPr>
          <w:ilvl w:val="0"/>
          <w:numId w:val="312"/>
        </w:numPr>
      </w:pPr>
      <w:r w:rsidRPr="00AE5A6B">
        <w:t>Авторизоваться в ЛК ПУР КС.</w:t>
      </w:r>
    </w:p>
    <w:p w14:paraId="64D87A4C" w14:textId="0E408AFF" w:rsidR="009B545F" w:rsidRPr="00AE5A6B" w:rsidRDefault="009B545F" w:rsidP="00673878">
      <w:pPr>
        <w:pStyle w:val="GOSTListnum"/>
        <w:numPr>
          <w:ilvl w:val="0"/>
          <w:numId w:val="73"/>
        </w:numPr>
      </w:pPr>
      <w:r w:rsidRPr="00AE5A6B">
        <w:t xml:space="preserve">Перейти в главное меню, выбрать </w:t>
      </w:r>
      <w:r w:rsidR="00BD7DED" w:rsidRPr="00AE5A6B">
        <w:t>пункт «ПУР(КС)»</w:t>
      </w:r>
      <w:r w:rsidRPr="00AE5A6B">
        <w:t xml:space="preserve">, </w:t>
      </w:r>
      <w:r w:rsidRPr="00AE5A6B">
        <w:rPr>
          <w:color w:val="000000"/>
        </w:rPr>
        <w:t>развернуть ветку «</w:t>
      </w:r>
      <w:r w:rsidR="009E639F" w:rsidRPr="00AE5A6B">
        <w:t>Бюджетный мониторинг» – «Уведомление об обоснованности</w:t>
      </w:r>
      <w:r w:rsidRPr="00AE5A6B">
        <w:rPr>
          <w:color w:val="000000"/>
        </w:rPr>
        <w:t>»</w:t>
      </w:r>
      <w:r w:rsidRPr="00AE5A6B">
        <w:t xml:space="preserve"> – «Все документы».</w:t>
      </w:r>
    </w:p>
    <w:p w14:paraId="5FD8B164" w14:textId="77777777" w:rsidR="009B545F" w:rsidRPr="00AE5A6B" w:rsidRDefault="009B545F" w:rsidP="00495D5A">
      <w:pPr>
        <w:pStyle w:val="GOSTListnum"/>
      </w:pPr>
      <w:r w:rsidRPr="00AE5A6B">
        <w:t xml:space="preserve">Выделить курсором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171A25DE" w14:textId="2A583008" w:rsidR="009B545F" w:rsidRPr="00AE5A6B" w:rsidRDefault="009B545F" w:rsidP="003B71A0">
      <w:pPr>
        <w:pStyle w:val="GOSTListnormal18"/>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003B71A0" w:rsidRPr="00AE5A6B">
        <w:t>» изменится</w:t>
      </w:r>
      <w:r w:rsidRPr="00AE5A6B">
        <w:t xml:space="preserve"> на «На согласовании». </w:t>
      </w:r>
    </w:p>
    <w:p w14:paraId="612B75A3" w14:textId="77777777" w:rsidR="009B545F" w:rsidRPr="00AE5A6B" w:rsidRDefault="009B545F" w:rsidP="009B545F">
      <w:pPr>
        <w:pStyle w:val="GOSTNormal"/>
        <w:rPr>
          <w:b/>
        </w:rPr>
      </w:pPr>
      <w:r w:rsidRPr="00AE5A6B">
        <w:rPr>
          <w:rStyle w:val="GOSTSymBold"/>
        </w:rPr>
        <w:t xml:space="preserve">Роль: </w:t>
      </w:r>
      <w:r w:rsidR="00495D5A" w:rsidRPr="00AE5A6B">
        <w:t>607_02_01 ПУР КС. Согласование документов Головным заказчиком/Заказчиком</w:t>
      </w:r>
    </w:p>
    <w:p w14:paraId="5B4CCCB3" w14:textId="77777777" w:rsidR="009B545F" w:rsidRPr="00AE5A6B" w:rsidRDefault="009B545F" w:rsidP="00673878">
      <w:pPr>
        <w:pStyle w:val="GOSTListmark5"/>
        <w:numPr>
          <w:ilvl w:val="0"/>
          <w:numId w:val="58"/>
        </w:numPr>
      </w:pPr>
      <w:r w:rsidRPr="00AE5A6B">
        <w:t>Авторизоваться в ЛК ПУР КС.</w:t>
      </w:r>
    </w:p>
    <w:p w14:paraId="2C55CABE" w14:textId="597E3353" w:rsidR="009B545F" w:rsidRPr="00AE5A6B" w:rsidRDefault="009B545F" w:rsidP="00673878">
      <w:pPr>
        <w:pStyle w:val="GOSTListnum"/>
        <w:numPr>
          <w:ilvl w:val="0"/>
          <w:numId w:val="73"/>
        </w:numPr>
      </w:pPr>
      <w:r w:rsidRPr="00AE5A6B">
        <w:t xml:space="preserve">Перейти в главное меню, выбрать </w:t>
      </w:r>
      <w:r w:rsidR="00BD7DED" w:rsidRPr="00AE5A6B">
        <w:t>пункт «ПУР(КС)»</w:t>
      </w:r>
      <w:r w:rsidRPr="00AE5A6B">
        <w:t xml:space="preserve">, </w:t>
      </w:r>
      <w:r w:rsidRPr="00AE5A6B">
        <w:rPr>
          <w:color w:val="000000"/>
        </w:rPr>
        <w:t>развернуть ветку «</w:t>
      </w:r>
      <w:r w:rsidR="009E639F" w:rsidRPr="00AE5A6B">
        <w:t>Бюджетный мониторинг» – «Уведомление об обоснованности</w:t>
      </w:r>
      <w:r w:rsidRPr="00AE5A6B">
        <w:rPr>
          <w:color w:val="000000"/>
        </w:rPr>
        <w:t>»</w:t>
      </w:r>
      <w:r w:rsidRPr="00AE5A6B">
        <w:t xml:space="preserve"> – «На согласовании (мое)».</w:t>
      </w:r>
    </w:p>
    <w:p w14:paraId="724F9B16" w14:textId="77777777" w:rsidR="009B545F" w:rsidRPr="00AE5A6B" w:rsidRDefault="009B545F" w:rsidP="00673878">
      <w:pPr>
        <w:pStyle w:val="GOSTListnum"/>
        <w:numPr>
          <w:ilvl w:val="0"/>
          <w:numId w:val="73"/>
        </w:numPr>
      </w:pPr>
      <w:r w:rsidRPr="00AE5A6B">
        <w:t xml:space="preserve">Установить </w:t>
      </w:r>
      <w:r w:rsidR="00B71E0A" w:rsidRPr="00AE5A6B">
        <w:t>чекбокс</w:t>
      </w:r>
      <w:r w:rsidRPr="00AE5A6B">
        <w:t xml:space="preserve"> напротив документа для согласования. На панели инструментов </w:t>
      </w:r>
      <w:r w:rsidR="000C0D50" w:rsidRPr="00AE5A6B">
        <w:t xml:space="preserve">нажать </w:t>
      </w:r>
      <w:r w:rsidR="00F828B4" w:rsidRPr="00AE5A6B">
        <w:t>кнопку «</w:t>
      </w:r>
      <w:r w:rsidRPr="00AE5A6B">
        <w:t xml:space="preserve">Согласовать/Вернуть». </w:t>
      </w:r>
    </w:p>
    <w:p w14:paraId="72FD8071" w14:textId="77777777" w:rsidR="009B545F" w:rsidRPr="00AE5A6B" w:rsidRDefault="009B545F" w:rsidP="00673878">
      <w:pPr>
        <w:pStyle w:val="GOSTListnum"/>
        <w:numPr>
          <w:ilvl w:val="0"/>
          <w:numId w:val="73"/>
        </w:numPr>
      </w:pPr>
      <w:r w:rsidRPr="00AE5A6B">
        <w:t>В появившемся диалоговом окне нажать «Вернуть» предварительно указав причину</w:t>
      </w:r>
      <w:r w:rsidR="00E337D2" w:rsidRPr="00AE5A6B">
        <w:t xml:space="preserve"> возврата</w:t>
      </w:r>
      <w:r w:rsidRPr="00AE5A6B">
        <w:t>.</w:t>
      </w:r>
      <w:r w:rsidR="007C33F2" w:rsidRPr="00AE5A6B">
        <w:t xml:space="preserve"> </w:t>
      </w:r>
    </w:p>
    <w:p w14:paraId="02356D29" w14:textId="70F936ED" w:rsidR="009B545F" w:rsidRPr="00AE5A6B" w:rsidRDefault="009B545F" w:rsidP="00FF7FF6">
      <w:pPr>
        <w:pStyle w:val="GOSTListnormal18"/>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003B71A0" w:rsidRPr="00AE5A6B">
        <w:t>» изменится</w:t>
      </w:r>
      <w:r w:rsidRPr="00AE5A6B">
        <w:t xml:space="preserve"> на «Черновик». </w:t>
      </w:r>
    </w:p>
    <w:p w14:paraId="56A965FB" w14:textId="77777777" w:rsidR="009B545F" w:rsidRPr="00AE5A6B" w:rsidRDefault="009B545F" w:rsidP="009B545F">
      <w:pPr>
        <w:pStyle w:val="GOSTNormal"/>
        <w:rPr>
          <w:b/>
        </w:rPr>
      </w:pPr>
      <w:r w:rsidRPr="00AE5A6B">
        <w:rPr>
          <w:rStyle w:val="GOSTSymBold"/>
        </w:rPr>
        <w:t xml:space="preserve">Роль: </w:t>
      </w:r>
      <w:r w:rsidR="00495D5A" w:rsidRPr="00AE5A6B">
        <w:t>607_01_01 ПУР КС. Ввод документов Головным заказчиком/Заказчиком</w:t>
      </w:r>
      <w:r w:rsidRPr="00AE5A6B">
        <w:rPr>
          <w:rStyle w:val="GOSTSymBold"/>
          <w:b w:val="0"/>
        </w:rPr>
        <w:tab/>
      </w:r>
    </w:p>
    <w:p w14:paraId="3BBA2ED8" w14:textId="77777777" w:rsidR="009B545F" w:rsidRPr="00AE5A6B" w:rsidRDefault="009B545F" w:rsidP="00673878">
      <w:pPr>
        <w:pStyle w:val="GOSTListnum"/>
        <w:numPr>
          <w:ilvl w:val="0"/>
          <w:numId w:val="61"/>
        </w:numPr>
      </w:pPr>
      <w:r w:rsidRPr="00AE5A6B">
        <w:t xml:space="preserve">Авторизоваться в ЛК ПУР КС. </w:t>
      </w:r>
    </w:p>
    <w:p w14:paraId="70A3EB15" w14:textId="32B5DDC6" w:rsidR="009B545F" w:rsidRPr="00AE5A6B" w:rsidRDefault="009B545F" w:rsidP="00A81B7B">
      <w:pPr>
        <w:pStyle w:val="GOSTListnum"/>
      </w:pPr>
      <w:r w:rsidRPr="00AE5A6B">
        <w:lastRenderedPageBreak/>
        <w:t xml:space="preserve">Перейти в главное меню, выбрать </w:t>
      </w:r>
      <w:r w:rsidR="00BD7DED" w:rsidRPr="00AE5A6B">
        <w:t>пункт «ПУР(КС)»</w:t>
      </w:r>
      <w:r w:rsidRPr="00AE5A6B">
        <w:t>.</w:t>
      </w:r>
      <w:r w:rsidR="004119CE" w:rsidRPr="00AE5A6B">
        <w:t xml:space="preserve"> </w:t>
      </w:r>
      <w:r w:rsidRPr="00AE5A6B">
        <w:t>Управление расходами». Развернуть ветку «</w:t>
      </w:r>
      <w:r w:rsidR="009E639F" w:rsidRPr="00AE5A6B">
        <w:t>Бюджетный мониторинг» – «Уведомление об обоснованности</w:t>
      </w:r>
      <w:r w:rsidRPr="00AE5A6B">
        <w:t xml:space="preserve">», фильтр-папка «Все документы». </w:t>
      </w:r>
    </w:p>
    <w:p w14:paraId="5B7E83EE" w14:textId="77777777" w:rsidR="009B545F" w:rsidRPr="00AE5A6B" w:rsidRDefault="009B545F" w:rsidP="009B545F">
      <w:pPr>
        <w:pStyle w:val="GOSTListnum"/>
      </w:pPr>
      <w:r w:rsidRPr="00AE5A6B">
        <w:t xml:space="preserve">Выделить курсором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1F9832AE" w14:textId="77777777" w:rsidR="009B545F" w:rsidRPr="00AE5A6B" w:rsidRDefault="009B545F" w:rsidP="009B545F">
      <w:pPr>
        <w:pStyle w:val="GOSTListnum"/>
      </w:pPr>
      <w:r w:rsidRPr="00AE5A6B">
        <w:t xml:space="preserve">В появившемся диалоговом окне установить </w:t>
      </w:r>
      <w:r w:rsidR="00B71E0A" w:rsidRPr="00AE5A6B">
        <w:t>чекбокс</w:t>
      </w:r>
      <w:r w:rsidRPr="00AE5A6B">
        <w:t xml:space="preserve"> «Пропустить этап согласования» и указать утверждающего.</w:t>
      </w:r>
    </w:p>
    <w:p w14:paraId="2CDD024C" w14:textId="3DE83F87" w:rsidR="009B545F" w:rsidRPr="00AE5A6B" w:rsidRDefault="009B545F" w:rsidP="00FF7FF6">
      <w:pPr>
        <w:pStyle w:val="GOSTListnormal18"/>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003B71A0" w:rsidRPr="00AE5A6B">
        <w:t>» изменится</w:t>
      </w:r>
      <w:r w:rsidRPr="00AE5A6B">
        <w:t xml:space="preserve"> на «На утверждении». </w:t>
      </w:r>
    </w:p>
    <w:p w14:paraId="35ADE338" w14:textId="77777777" w:rsidR="009B545F" w:rsidRPr="00AE5A6B" w:rsidRDefault="009B545F" w:rsidP="009B545F">
      <w:pPr>
        <w:pStyle w:val="GOSTNormal"/>
        <w:rPr>
          <w:b/>
        </w:rPr>
      </w:pPr>
      <w:r w:rsidRPr="00AE5A6B">
        <w:rPr>
          <w:rStyle w:val="GOSTSymBold"/>
        </w:rPr>
        <w:t xml:space="preserve">Роль: </w:t>
      </w:r>
      <w:r w:rsidR="00495D5A" w:rsidRPr="00AE5A6B">
        <w:t>607_03_01 ПУР КС. Утверждение документов Головным заказчиком/Заказчиком</w:t>
      </w:r>
      <w:r w:rsidRPr="00AE5A6B">
        <w:rPr>
          <w:rStyle w:val="GOSTSymBold"/>
          <w:b w:val="0"/>
        </w:rPr>
        <w:tab/>
      </w:r>
    </w:p>
    <w:p w14:paraId="6AF2AB5D" w14:textId="77777777" w:rsidR="009B545F" w:rsidRPr="00AE5A6B" w:rsidRDefault="009B545F" w:rsidP="00673878">
      <w:pPr>
        <w:pStyle w:val="GOSTListnum"/>
        <w:numPr>
          <w:ilvl w:val="0"/>
          <w:numId w:val="60"/>
        </w:numPr>
      </w:pPr>
      <w:r w:rsidRPr="00AE5A6B">
        <w:t xml:space="preserve">Авторизоваться в ЛК ПУР КС. </w:t>
      </w:r>
    </w:p>
    <w:p w14:paraId="7AA50EAF" w14:textId="3CE1A031" w:rsidR="009B545F" w:rsidRPr="00AE5A6B" w:rsidRDefault="009B545F" w:rsidP="00A81B7B">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Управление расходами». Развернуть ветку «</w:t>
      </w:r>
      <w:r w:rsidR="009E639F" w:rsidRPr="00AE5A6B">
        <w:t>Бюджетный мониторинг» – «Уведомление об обоснованности</w:t>
      </w:r>
      <w:r w:rsidRPr="00AE5A6B">
        <w:t xml:space="preserve">», фильтр-папка «На утверждении (мое)». </w:t>
      </w:r>
    </w:p>
    <w:p w14:paraId="2931522D" w14:textId="77777777" w:rsidR="009B545F" w:rsidRPr="00AE5A6B" w:rsidRDefault="009B545F" w:rsidP="00A81B7B">
      <w:pPr>
        <w:pStyle w:val="GOSTListnum"/>
      </w:pPr>
      <w:r w:rsidRPr="00AE5A6B">
        <w:t xml:space="preserve">Установить </w:t>
      </w:r>
      <w:r w:rsidR="00B71E0A" w:rsidRPr="00AE5A6B">
        <w:t>чекбокс</w:t>
      </w:r>
      <w:r w:rsidRPr="00AE5A6B">
        <w:t xml:space="preserve"> напротив документа для утверждения, на панели инструментов </w:t>
      </w:r>
      <w:r w:rsidR="000C0D50" w:rsidRPr="00AE5A6B">
        <w:t xml:space="preserve">нажать </w:t>
      </w:r>
      <w:r w:rsidR="00F828B4" w:rsidRPr="00AE5A6B">
        <w:t>кнопку «</w:t>
      </w:r>
      <w:r w:rsidRPr="00AE5A6B">
        <w:t xml:space="preserve">Утвердить/Вернуть». </w:t>
      </w:r>
    </w:p>
    <w:p w14:paraId="642A52E6" w14:textId="77777777" w:rsidR="009B545F" w:rsidRPr="00AE5A6B" w:rsidRDefault="009B545F" w:rsidP="00A81B7B">
      <w:pPr>
        <w:pStyle w:val="GOSTListnum"/>
      </w:pPr>
      <w:r w:rsidRPr="00AE5A6B">
        <w:t>В появившемся диалоговом окне нажать «Вернуть», предварительно указав причину возврата.</w:t>
      </w:r>
    </w:p>
    <w:p w14:paraId="46BB377E" w14:textId="1FB01A1C" w:rsidR="009B545F" w:rsidRPr="00AE5A6B" w:rsidRDefault="009B545F" w:rsidP="00FF7FF6">
      <w:pPr>
        <w:pStyle w:val="GOSTListnormal18"/>
        <w:rPr>
          <w:rStyle w:val="GOSTSymBold"/>
        </w:rPr>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Pr="00AE5A6B">
        <w:t>» перешел на статус «Черновик»</w:t>
      </w:r>
      <w:r w:rsidR="00E252AB" w:rsidRPr="00AE5A6B">
        <w:t xml:space="preserve"> с удалением ранее наложенной ЭП</w:t>
      </w:r>
      <w:r w:rsidRPr="00AE5A6B">
        <w:t>.</w:t>
      </w:r>
    </w:p>
    <w:p w14:paraId="174CB2DE" w14:textId="77777777" w:rsidR="009B545F" w:rsidRPr="00AE5A6B" w:rsidRDefault="009B545F" w:rsidP="009B545F">
      <w:pPr>
        <w:pStyle w:val="GOSTNormal"/>
        <w:rPr>
          <w:b/>
        </w:rPr>
      </w:pPr>
      <w:r w:rsidRPr="00AE5A6B">
        <w:rPr>
          <w:rStyle w:val="GOSTSymBold"/>
        </w:rPr>
        <w:t>Роль</w:t>
      </w:r>
      <w:r w:rsidRPr="00AE5A6B">
        <w:rPr>
          <w:rStyle w:val="GOSTSymBold"/>
          <w:b w:val="0"/>
        </w:rPr>
        <w:t xml:space="preserve">: </w:t>
      </w:r>
      <w:r w:rsidR="00495D5A" w:rsidRPr="00AE5A6B">
        <w:t>607_01_01 ПУР КС. Ввод документов Головным заказчиком/Заказчиком</w:t>
      </w:r>
    </w:p>
    <w:p w14:paraId="7476BD2C" w14:textId="77777777" w:rsidR="009B545F" w:rsidRPr="00AE5A6B" w:rsidRDefault="009B545F" w:rsidP="00673878">
      <w:pPr>
        <w:pStyle w:val="GOSTListnum"/>
        <w:numPr>
          <w:ilvl w:val="0"/>
          <w:numId w:val="62"/>
        </w:numPr>
      </w:pPr>
      <w:r w:rsidRPr="00AE5A6B">
        <w:t xml:space="preserve">Авторизоваться в ЛК ПУР КС. </w:t>
      </w:r>
    </w:p>
    <w:p w14:paraId="0A44289D" w14:textId="32D3BD8F" w:rsidR="009B545F" w:rsidRPr="00AE5A6B" w:rsidRDefault="009B545F" w:rsidP="00673878">
      <w:pPr>
        <w:pStyle w:val="GOSTListmark5"/>
        <w:numPr>
          <w:ilvl w:val="0"/>
          <w:numId w:val="59"/>
        </w:numPr>
        <w:tabs>
          <w:tab w:val="clear" w:pos="1985"/>
        </w:tabs>
        <w:spacing w:before="120" w:after="120"/>
        <w:contextualSpacing/>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Управление расходами». Развернуть ветку «</w:t>
      </w:r>
      <w:r w:rsidR="009E639F" w:rsidRPr="00AE5A6B">
        <w:t>Бюджетный мониторинг» – «Уведомление об обоснованности</w:t>
      </w:r>
      <w:r w:rsidRPr="00AE5A6B">
        <w:t xml:space="preserve">», фильтр-папка «Все документы». </w:t>
      </w:r>
    </w:p>
    <w:p w14:paraId="73D6CA9A" w14:textId="77777777" w:rsidR="009B545F" w:rsidRPr="00AE5A6B" w:rsidRDefault="009B545F" w:rsidP="00673878">
      <w:pPr>
        <w:pStyle w:val="GOSTListmark5"/>
        <w:numPr>
          <w:ilvl w:val="0"/>
          <w:numId w:val="59"/>
        </w:numPr>
        <w:tabs>
          <w:tab w:val="clear" w:pos="1985"/>
        </w:tabs>
        <w:spacing w:before="120" w:after="120"/>
        <w:contextualSpacing/>
      </w:pPr>
      <w:r w:rsidRPr="00AE5A6B">
        <w:t xml:space="preserve">Выделить курсором документ на статусе «Черновик». </w:t>
      </w:r>
    </w:p>
    <w:p w14:paraId="12275F4C" w14:textId="77777777" w:rsidR="009B545F" w:rsidRPr="00AE5A6B" w:rsidRDefault="009B545F" w:rsidP="00673878">
      <w:pPr>
        <w:pStyle w:val="GOSTListmark5"/>
        <w:numPr>
          <w:ilvl w:val="0"/>
          <w:numId w:val="59"/>
        </w:numPr>
        <w:tabs>
          <w:tab w:val="clear" w:pos="1985"/>
        </w:tabs>
        <w:spacing w:before="120" w:after="120"/>
        <w:contextualSpacing/>
      </w:pPr>
      <w:r w:rsidRPr="00AE5A6B">
        <w:t xml:space="preserve">На панели инструментов </w:t>
      </w:r>
      <w:r w:rsidR="000C0D50" w:rsidRPr="00AE5A6B">
        <w:t xml:space="preserve">нажать </w:t>
      </w:r>
      <w:r w:rsidR="00F828B4" w:rsidRPr="00AE5A6B">
        <w:t>кнопку «</w:t>
      </w:r>
      <w:r w:rsidRPr="00AE5A6B">
        <w:t>Удалить».</w:t>
      </w:r>
    </w:p>
    <w:p w14:paraId="0B7FA913" w14:textId="77AAB7D6" w:rsidR="009B545F" w:rsidRPr="00AE5A6B" w:rsidRDefault="009B545F" w:rsidP="00FF7FF6">
      <w:pPr>
        <w:pStyle w:val="GOSTListnormal18"/>
      </w:pPr>
      <w:r w:rsidRPr="00AE5A6B">
        <w:t xml:space="preserve">Статус документа «Уведомление об обоснованности или необоснованности приостановления операции </w:t>
      </w:r>
      <w:r w:rsidR="00BC2FFD" w:rsidRPr="00AE5A6B">
        <w:t>на лицевом счете</w:t>
      </w:r>
      <w:r w:rsidRPr="00AE5A6B">
        <w:t>» перешел на статус «Удален».</w:t>
      </w:r>
    </w:p>
    <w:p w14:paraId="3B85F5CD" w14:textId="77777777" w:rsidR="0092732F" w:rsidRPr="00AE5A6B" w:rsidRDefault="00113E0E" w:rsidP="0092732F">
      <w:pPr>
        <w:pStyle w:val="22"/>
      </w:pPr>
      <w:bookmarkStart w:id="1569" w:name="_Toc11771063"/>
      <w:bookmarkStart w:id="1570" w:name="_Toc202272917"/>
      <w:r w:rsidRPr="00AE5A6B">
        <w:t xml:space="preserve">Группа бизнес-процессов </w:t>
      </w:r>
      <w:r w:rsidR="0092732F" w:rsidRPr="00AE5A6B">
        <w:t>«Осуществление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bookmarkEnd w:id="1569"/>
      <w:bookmarkEnd w:id="1570"/>
    </w:p>
    <w:p w14:paraId="1D338048" w14:textId="7ECA24A4" w:rsidR="00C42254" w:rsidRPr="00AE5A6B" w:rsidRDefault="00C42254" w:rsidP="00C42254">
      <w:pPr>
        <w:pStyle w:val="31"/>
      </w:pPr>
      <w:bookmarkStart w:id="1571" w:name="_Toc11771064"/>
      <w:bookmarkStart w:id="1572" w:name="_Ref44404187"/>
      <w:bookmarkStart w:id="1573" w:name="_Toc50135920"/>
      <w:bookmarkStart w:id="1574" w:name="_Toc50319687"/>
      <w:bookmarkStart w:id="1575" w:name="_Toc50320124"/>
      <w:bookmarkStart w:id="1576" w:name="_Toc52788268"/>
      <w:bookmarkStart w:id="1577" w:name="_Toc52788712"/>
      <w:bookmarkStart w:id="1578" w:name="_Toc52847125"/>
      <w:bookmarkStart w:id="1579" w:name="_Toc52847570"/>
      <w:bookmarkStart w:id="1580" w:name="_Toc53735407"/>
      <w:bookmarkStart w:id="1581" w:name="_Toc53735845"/>
      <w:bookmarkStart w:id="1582" w:name="_Toc55581615"/>
      <w:bookmarkStart w:id="1583" w:name="_Toc55582053"/>
      <w:bookmarkStart w:id="1584" w:name="_Toc58000662"/>
      <w:bookmarkStart w:id="1585" w:name="_Toc58001105"/>
      <w:bookmarkStart w:id="1586" w:name="_Toc58209910"/>
      <w:bookmarkStart w:id="1587" w:name="_Toc58210356"/>
      <w:bookmarkStart w:id="1588" w:name="_Toc58424504"/>
      <w:bookmarkStart w:id="1589" w:name="_Toc58424951"/>
      <w:bookmarkStart w:id="1590" w:name="_Toc58610767"/>
      <w:bookmarkStart w:id="1591" w:name="_Toc11771065"/>
      <w:bookmarkStart w:id="1592" w:name="_Toc202272918"/>
      <w:r w:rsidRPr="00AE5A6B">
        <w:t xml:space="preserve">Автоматическое формирование документа «Казначейское обеспечение обязательств» на основании сведений, полученных из </w:t>
      </w:r>
      <w:r w:rsidR="00DC74C7" w:rsidRPr="00AE5A6B">
        <w:t xml:space="preserve">ИС </w:t>
      </w:r>
      <w:r w:rsidRPr="00AE5A6B">
        <w:t>АСФК</w:t>
      </w:r>
      <w:bookmarkStart w:id="1593" w:name="_Toc52871021"/>
      <w:bookmarkStart w:id="1594" w:name="_Toc53389256"/>
      <w:bookmarkStart w:id="1595" w:name="_Toc53389699"/>
      <w:bookmarkStart w:id="1596" w:name="_Toc53390142"/>
      <w:bookmarkStart w:id="1597" w:name="_Toc56070523"/>
      <w:bookmarkStart w:id="1598" w:name="_Toc57880564"/>
      <w:bookmarkStart w:id="1599" w:name="_Toc57881012"/>
      <w:bookmarkStart w:id="1600" w:name="_Toc58579620"/>
      <w:bookmarkStart w:id="1601" w:name="_Toc58610466"/>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2"/>
      <w:bookmarkEnd w:id="1593"/>
      <w:bookmarkEnd w:id="1594"/>
      <w:bookmarkEnd w:id="1595"/>
      <w:bookmarkEnd w:id="1596"/>
      <w:bookmarkEnd w:id="1597"/>
      <w:bookmarkEnd w:id="1598"/>
      <w:bookmarkEnd w:id="1599"/>
      <w:bookmarkEnd w:id="1600"/>
      <w:bookmarkEnd w:id="1601"/>
    </w:p>
    <w:p w14:paraId="5BCD1695" w14:textId="77777777" w:rsidR="00C42254" w:rsidRPr="00AE5A6B" w:rsidRDefault="00C42254" w:rsidP="00C42254">
      <w:pPr>
        <w:pStyle w:val="GOSTNormal"/>
      </w:pPr>
      <w:r w:rsidRPr="00AE5A6B">
        <w:rPr>
          <w:rStyle w:val="GOSTSymBold"/>
        </w:rPr>
        <w:t xml:space="preserve">Роль: </w:t>
      </w:r>
      <w:r w:rsidRPr="00AE5A6B">
        <w:t>601_01_01 ПУР КС. Ввод документов по ЛС ЮЛ</w:t>
      </w:r>
      <w:bookmarkStart w:id="1602" w:name="_Toc52871022"/>
      <w:bookmarkStart w:id="1603" w:name="_Toc53389257"/>
      <w:bookmarkStart w:id="1604" w:name="_Toc53389700"/>
      <w:bookmarkStart w:id="1605" w:name="_Toc53390143"/>
      <w:bookmarkStart w:id="1606" w:name="_Toc56070524"/>
      <w:bookmarkStart w:id="1607" w:name="_Toc57880565"/>
      <w:bookmarkStart w:id="1608" w:name="_Toc57881013"/>
      <w:bookmarkStart w:id="1609" w:name="_Toc58579621"/>
      <w:bookmarkStart w:id="1610" w:name="_Toc58610467"/>
      <w:bookmarkEnd w:id="1602"/>
      <w:bookmarkEnd w:id="1603"/>
      <w:bookmarkEnd w:id="1604"/>
      <w:bookmarkEnd w:id="1605"/>
      <w:bookmarkEnd w:id="1606"/>
      <w:bookmarkEnd w:id="1607"/>
      <w:bookmarkEnd w:id="1608"/>
      <w:bookmarkEnd w:id="1609"/>
      <w:bookmarkEnd w:id="1610"/>
    </w:p>
    <w:p w14:paraId="65E83675" w14:textId="77777777" w:rsidR="00C42254" w:rsidRPr="00AE5A6B" w:rsidRDefault="00C42254" w:rsidP="00673878">
      <w:pPr>
        <w:pStyle w:val="GOSTListnum"/>
        <w:numPr>
          <w:ilvl w:val="0"/>
          <w:numId w:val="29"/>
        </w:numPr>
      </w:pPr>
      <w:r w:rsidRPr="00AE5A6B">
        <w:t>Авторизоваться в ЛК ПУР КС.</w:t>
      </w:r>
      <w:bookmarkStart w:id="1611" w:name="_Toc52871023"/>
      <w:bookmarkStart w:id="1612" w:name="_Toc53389258"/>
      <w:bookmarkStart w:id="1613" w:name="_Toc53389701"/>
      <w:bookmarkStart w:id="1614" w:name="_Toc53390144"/>
      <w:bookmarkStart w:id="1615" w:name="_Toc56070525"/>
      <w:bookmarkStart w:id="1616" w:name="_Toc57880566"/>
      <w:bookmarkStart w:id="1617" w:name="_Toc57881014"/>
      <w:bookmarkStart w:id="1618" w:name="_Toc58579622"/>
      <w:bookmarkStart w:id="1619" w:name="_Toc58610468"/>
      <w:bookmarkEnd w:id="1611"/>
      <w:bookmarkEnd w:id="1612"/>
      <w:bookmarkEnd w:id="1613"/>
      <w:bookmarkEnd w:id="1614"/>
      <w:bookmarkEnd w:id="1615"/>
      <w:bookmarkEnd w:id="1616"/>
      <w:bookmarkEnd w:id="1617"/>
      <w:bookmarkEnd w:id="1618"/>
      <w:bookmarkEnd w:id="1619"/>
    </w:p>
    <w:p w14:paraId="187E08AA" w14:textId="53984967" w:rsidR="00C42254" w:rsidRPr="00AE5A6B" w:rsidRDefault="00C42254" w:rsidP="00C42254">
      <w:pPr>
        <w:pStyle w:val="GOSTListnum"/>
      </w:pPr>
      <w:r w:rsidRPr="00AE5A6B">
        <w:lastRenderedPageBreak/>
        <w:t xml:space="preserve">Перейти в главное меню. Выбрать пункт «ПУР(КС)». Перейти по следующему пути: «Казначейское обеспечение обязательств </w:t>
      </w:r>
      <w:r w:rsidR="00897450" w:rsidRPr="00AE5A6B">
        <w:t>(ф. </w:t>
      </w:r>
      <w:r w:rsidRPr="00AE5A6B">
        <w:t>0506110) – Все документы».</w:t>
      </w:r>
      <w:bookmarkStart w:id="1620" w:name="_Toc52871024"/>
      <w:bookmarkStart w:id="1621" w:name="_Toc53389259"/>
      <w:bookmarkStart w:id="1622" w:name="_Toc53389702"/>
      <w:bookmarkStart w:id="1623" w:name="_Toc53390145"/>
      <w:bookmarkStart w:id="1624" w:name="_Toc56070526"/>
      <w:bookmarkStart w:id="1625" w:name="_Toc57880567"/>
      <w:bookmarkStart w:id="1626" w:name="_Toc57881015"/>
      <w:bookmarkStart w:id="1627" w:name="_Toc58579623"/>
      <w:bookmarkStart w:id="1628" w:name="_Toc58610469"/>
      <w:bookmarkEnd w:id="1620"/>
      <w:bookmarkEnd w:id="1621"/>
      <w:bookmarkEnd w:id="1622"/>
      <w:bookmarkEnd w:id="1623"/>
      <w:bookmarkEnd w:id="1624"/>
      <w:bookmarkEnd w:id="1625"/>
      <w:bookmarkEnd w:id="1626"/>
      <w:bookmarkEnd w:id="1627"/>
      <w:bookmarkEnd w:id="1628"/>
    </w:p>
    <w:p w14:paraId="361F1349" w14:textId="77777777" w:rsidR="00C42254" w:rsidRPr="00AE5A6B" w:rsidRDefault="00C42254" w:rsidP="00C42254">
      <w:pPr>
        <w:pStyle w:val="GOSTListnormal18"/>
      </w:pPr>
      <w:r w:rsidRPr="00AE5A6B">
        <w:t xml:space="preserve">В случае успешной загрузки и прохождения контролей, в Подсистеме будет присутствовать экземпляр документа КОО, автоматически принимающий статус «Зарегистрирован». </w:t>
      </w:r>
      <w:bookmarkStart w:id="1629" w:name="_Toc52871025"/>
      <w:bookmarkStart w:id="1630" w:name="_Toc53389260"/>
      <w:bookmarkStart w:id="1631" w:name="_Toc53389703"/>
      <w:bookmarkStart w:id="1632" w:name="_Toc53390146"/>
      <w:bookmarkStart w:id="1633" w:name="_Toc56070527"/>
      <w:bookmarkStart w:id="1634" w:name="_Toc57880568"/>
      <w:bookmarkStart w:id="1635" w:name="_Toc57881016"/>
      <w:bookmarkStart w:id="1636" w:name="_Toc58579624"/>
      <w:bookmarkStart w:id="1637" w:name="_Toc58610470"/>
      <w:bookmarkEnd w:id="1629"/>
      <w:bookmarkEnd w:id="1630"/>
      <w:bookmarkEnd w:id="1631"/>
      <w:bookmarkEnd w:id="1632"/>
      <w:bookmarkEnd w:id="1633"/>
      <w:bookmarkEnd w:id="1634"/>
      <w:bookmarkEnd w:id="1635"/>
      <w:bookmarkEnd w:id="1636"/>
      <w:bookmarkEnd w:id="1637"/>
    </w:p>
    <w:p w14:paraId="2DDA94F6" w14:textId="7CA03C61" w:rsidR="00897450" w:rsidRPr="00AE5A6B" w:rsidRDefault="00897450" w:rsidP="00C42254">
      <w:pPr>
        <w:pStyle w:val="GOSTListnormal18"/>
      </w:pPr>
      <w:r w:rsidRPr="00AE5A6B">
        <w:t xml:space="preserve">Автоматически происходит передача квитка в </w:t>
      </w:r>
      <w:r w:rsidR="00DC74C7" w:rsidRPr="00AE5A6B">
        <w:t xml:space="preserve">ИС </w:t>
      </w:r>
      <w:r w:rsidRPr="00AE5A6B">
        <w:t xml:space="preserve">АСФК и информации в </w:t>
      </w:r>
      <w:r w:rsidR="00AE5A6B">
        <w:t>П</w:t>
      </w:r>
      <w:r w:rsidR="000F4E9C">
        <w:t>у</w:t>
      </w:r>
      <w:r w:rsidR="00AE5A6B">
        <w:t>иО</w:t>
      </w:r>
      <w:r w:rsidRPr="00AE5A6B">
        <w:t xml:space="preserve"> об успешном приеме КОО. </w:t>
      </w:r>
      <w:r w:rsidR="00AE5A6B">
        <w:t>П</w:t>
      </w:r>
      <w:r w:rsidR="000F4E9C">
        <w:t>у</w:t>
      </w:r>
      <w:r w:rsidR="00AE5A6B">
        <w:t>иО</w:t>
      </w:r>
      <w:r w:rsidRPr="00AE5A6B">
        <w:t xml:space="preserve"> формирует показатели для учета КОО. После формирования показателей для учета осуществляется отражение КОО на лицевом счете.</w:t>
      </w:r>
    </w:p>
    <w:p w14:paraId="6133B3D4" w14:textId="77777777" w:rsidR="00C42254" w:rsidRPr="00AE5A6B" w:rsidRDefault="00C42254" w:rsidP="00C42254">
      <w:pPr>
        <w:pStyle w:val="GOSTListnum"/>
      </w:pPr>
      <w:r w:rsidRPr="00AE5A6B">
        <w:t>Для просмотра документа, выделить курсором экземпляр документа из предыдущего шага и нажать кнопку «Открыть документ на просмотр».</w:t>
      </w:r>
      <w:r w:rsidRPr="00AE5A6B">
        <w:tab/>
      </w:r>
      <w:bookmarkStart w:id="1638" w:name="_Toc52871026"/>
      <w:bookmarkStart w:id="1639" w:name="_Toc53389261"/>
      <w:bookmarkStart w:id="1640" w:name="_Toc53389704"/>
      <w:bookmarkStart w:id="1641" w:name="_Toc53390147"/>
      <w:bookmarkStart w:id="1642" w:name="_Toc56070528"/>
      <w:bookmarkStart w:id="1643" w:name="_Toc57880569"/>
      <w:bookmarkStart w:id="1644" w:name="_Toc57881017"/>
      <w:bookmarkStart w:id="1645" w:name="_Toc58579625"/>
      <w:bookmarkStart w:id="1646" w:name="_Toc58610471"/>
      <w:bookmarkEnd w:id="1638"/>
      <w:bookmarkEnd w:id="1639"/>
      <w:bookmarkEnd w:id="1640"/>
      <w:bookmarkEnd w:id="1641"/>
      <w:bookmarkEnd w:id="1642"/>
      <w:bookmarkEnd w:id="1643"/>
      <w:bookmarkEnd w:id="1644"/>
      <w:bookmarkEnd w:id="1645"/>
      <w:bookmarkEnd w:id="1646"/>
    </w:p>
    <w:p w14:paraId="1786C3D4" w14:textId="536A8A0C" w:rsidR="0092732F" w:rsidRPr="00AE5A6B" w:rsidRDefault="0092732F" w:rsidP="009A3F33">
      <w:pPr>
        <w:pStyle w:val="31"/>
      </w:pPr>
      <w:bookmarkStart w:id="1647" w:name="_Toc202272919"/>
      <w:r w:rsidRPr="00AE5A6B">
        <w:t>Формирование, рассмотрение и утверждение документа «Заявление на перевод Казначейского обеспечения обязательств»</w:t>
      </w:r>
      <w:bookmarkEnd w:id="1591"/>
      <w:r w:rsidR="00897450" w:rsidRPr="00AE5A6B">
        <w:t xml:space="preserve"> (ф.0506108)</w:t>
      </w:r>
      <w:bookmarkEnd w:id="1647"/>
    </w:p>
    <w:p w14:paraId="28136080"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0A69E918" w14:textId="77777777" w:rsidR="0092732F" w:rsidRPr="00AE5A6B" w:rsidRDefault="0092732F" w:rsidP="00673878">
      <w:pPr>
        <w:pStyle w:val="GOSTListnum"/>
        <w:numPr>
          <w:ilvl w:val="0"/>
          <w:numId w:val="30"/>
        </w:numPr>
      </w:pPr>
      <w:r w:rsidRPr="00AE5A6B">
        <w:t>Авторизоваться в ЛК ПУР КС.</w:t>
      </w:r>
    </w:p>
    <w:p w14:paraId="1C1FE1FD"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0E2D5718"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7C72DF53" w14:textId="77777777"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Создать».</w:t>
      </w:r>
    </w:p>
    <w:p w14:paraId="5DEE686A" w14:textId="77777777" w:rsidR="0092732F" w:rsidRPr="00AE5A6B" w:rsidRDefault="0092732F" w:rsidP="0092732F">
      <w:pPr>
        <w:pStyle w:val="GOSTListnum"/>
      </w:pPr>
      <w:r w:rsidRPr="00AE5A6B">
        <w:t xml:space="preserve">На ВФ документа «Заявление на выдачу (перевод, изменение, отзыв) казначейского обеспечения обязательств» заполнить все необходимые </w:t>
      </w:r>
      <w:r w:rsidR="00675878" w:rsidRPr="00AE5A6B">
        <w:t>поля в соответствии с требованиями</w:t>
      </w:r>
      <w:r w:rsidRPr="00AE5A6B">
        <w:t>.</w:t>
      </w:r>
    </w:p>
    <w:p w14:paraId="1E288EB0" w14:textId="77777777" w:rsidR="0092732F" w:rsidRPr="00AE5A6B" w:rsidRDefault="0092732F" w:rsidP="0092732F">
      <w:pPr>
        <w:pStyle w:val="GOSTListnum"/>
      </w:pPr>
      <w:r w:rsidRPr="00AE5A6B">
        <w:t xml:space="preserve">На панели управления </w:t>
      </w:r>
      <w:r w:rsidR="000C0D50" w:rsidRPr="00AE5A6B">
        <w:t xml:space="preserve">нажать </w:t>
      </w:r>
      <w:r w:rsidR="00F828B4" w:rsidRPr="00AE5A6B">
        <w:t>кнопку «</w:t>
      </w:r>
      <w:r w:rsidRPr="00AE5A6B">
        <w:t>Сохранить документ</w:t>
      </w:r>
      <w:r w:rsidR="00675878" w:rsidRPr="00AE5A6B">
        <w:t xml:space="preserve"> и закрыть окно</w:t>
      </w:r>
      <w:r w:rsidRPr="00AE5A6B">
        <w:t>».</w:t>
      </w:r>
    </w:p>
    <w:p w14:paraId="14F6CA29" w14:textId="77777777" w:rsidR="0092732F" w:rsidRPr="00AE5A6B" w:rsidRDefault="0092732F" w:rsidP="0092732F">
      <w:pPr>
        <w:pStyle w:val="GOSTListnormal18"/>
      </w:pPr>
      <w:r w:rsidRPr="00AE5A6B">
        <w:t>Будет создан экземпляр документа на статусе «</w:t>
      </w:r>
      <w:r w:rsidR="00F13B71" w:rsidRPr="00AE5A6B">
        <w:t>Черновик», этап утверждения Клиента «Утверждение не начато</w:t>
      </w:r>
      <w:r w:rsidRPr="00AE5A6B">
        <w:t>».</w:t>
      </w:r>
    </w:p>
    <w:p w14:paraId="5AB640AA" w14:textId="77777777" w:rsidR="0092732F" w:rsidRPr="00AE5A6B" w:rsidRDefault="0092732F" w:rsidP="0092732F">
      <w:pPr>
        <w:pStyle w:val="GOSTListnum"/>
      </w:pPr>
      <w:r w:rsidRPr="00AE5A6B">
        <w:t xml:space="preserve">Выделить курсором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1CDB9553" w14:textId="77777777" w:rsidR="004E459E" w:rsidRPr="00AE5A6B" w:rsidRDefault="0092732F" w:rsidP="00675878">
      <w:pPr>
        <w:pStyle w:val="GOSTListnum"/>
      </w:pPr>
      <w:r w:rsidRPr="00AE5A6B">
        <w:t xml:space="preserve">В появившемся диалоговом окне, при отсутствии преднастроенной записи, необходимо заполнить Лист согласования вручную. </w:t>
      </w:r>
    </w:p>
    <w:p w14:paraId="2EFC4348" w14:textId="77777777" w:rsidR="00C436B5" w:rsidRPr="00AE5A6B" w:rsidRDefault="0092732F" w:rsidP="00FD6794">
      <w:pPr>
        <w:pStyle w:val="GOSTListnum"/>
      </w:pPr>
      <w:r w:rsidRPr="00AE5A6B">
        <w:t xml:space="preserve">При нажатии на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00F13B71" w:rsidRPr="00AE5A6B">
        <w:t>Ок».</w:t>
      </w:r>
      <w:r w:rsidRPr="00AE5A6B">
        <w:t xml:space="preserve"> </w:t>
      </w:r>
      <w:r w:rsidR="00C436B5" w:rsidRPr="00AE5A6B">
        <w:t>В открывшемся окне «Просмотр документа перед формированием подписи» нажать кнопку «Подписать», выбрав сертификат пользователя.</w:t>
      </w:r>
    </w:p>
    <w:p w14:paraId="1EADE87E" w14:textId="77777777" w:rsidR="0092732F" w:rsidRPr="00AE5A6B" w:rsidRDefault="0092732F" w:rsidP="0092732F">
      <w:pPr>
        <w:pStyle w:val="GOSTListnormal18"/>
      </w:pPr>
      <w:r w:rsidRPr="00AE5A6B">
        <w:t xml:space="preserve">В случае успешного прохождения контролей статус документа изменился «На </w:t>
      </w:r>
      <w:r w:rsidR="00F13B71" w:rsidRPr="00AE5A6B">
        <w:t>согласовании», этап утверждения Клиента «Утверждение не начато</w:t>
      </w:r>
      <w:r w:rsidRPr="00AE5A6B">
        <w:t>».</w:t>
      </w:r>
    </w:p>
    <w:p w14:paraId="10BCDA41"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380DB718" w14:textId="77777777" w:rsidR="0092732F" w:rsidRPr="00AE5A6B" w:rsidRDefault="0092732F" w:rsidP="00673878">
      <w:pPr>
        <w:pStyle w:val="GOSTListnum"/>
        <w:numPr>
          <w:ilvl w:val="0"/>
          <w:numId w:val="31"/>
        </w:numPr>
      </w:pPr>
      <w:r w:rsidRPr="00AE5A6B">
        <w:t>Авторизоваться в ЛК ПУР КС.</w:t>
      </w:r>
    </w:p>
    <w:p w14:paraId="0135F880"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0E8B05BE"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06680931" w14:textId="77777777" w:rsidR="0092732F" w:rsidRPr="00AE5A6B" w:rsidRDefault="0092732F" w:rsidP="0092732F">
      <w:pPr>
        <w:pStyle w:val="GOSTListnum"/>
      </w:pPr>
      <w:r w:rsidRPr="00AE5A6B">
        <w:t>Выделить документ для согласования.</w:t>
      </w:r>
    </w:p>
    <w:p w14:paraId="6035607F" w14:textId="77777777" w:rsidR="0092732F" w:rsidRPr="00AE5A6B" w:rsidRDefault="0092732F" w:rsidP="0092732F">
      <w:pPr>
        <w:pStyle w:val="GOSTListnum"/>
      </w:pPr>
      <w:r w:rsidRPr="00AE5A6B">
        <w:lastRenderedPageBreak/>
        <w:t xml:space="preserve">На панели инструментов </w:t>
      </w:r>
      <w:r w:rsidR="000C0D50" w:rsidRPr="00AE5A6B">
        <w:t xml:space="preserve">нажать </w:t>
      </w:r>
      <w:r w:rsidR="00F828B4" w:rsidRPr="00AE5A6B">
        <w:t>кнопку «</w:t>
      </w:r>
      <w:r w:rsidRPr="00AE5A6B">
        <w:t xml:space="preserve">Согласовать/Вернуть». В появившемся диалоговом окне нажать </w:t>
      </w:r>
      <w:r w:rsidR="00C436B5" w:rsidRPr="00AE5A6B">
        <w:t xml:space="preserve">кнопку </w:t>
      </w:r>
      <w:r w:rsidRPr="00AE5A6B">
        <w:t>«Согласовать».</w:t>
      </w:r>
      <w:r w:rsidRPr="00AE5A6B">
        <w:tab/>
      </w:r>
    </w:p>
    <w:p w14:paraId="7AC3D976" w14:textId="77777777" w:rsidR="0092732F" w:rsidRPr="00AE5A6B" w:rsidRDefault="0092732F" w:rsidP="0092732F">
      <w:pPr>
        <w:pStyle w:val="GOSTListnormal18"/>
      </w:pPr>
      <w:r w:rsidRPr="00AE5A6B">
        <w:t xml:space="preserve">Экземпляр документа «Заявление на выдачу (перевод, изменение, отзыв) казначейского обеспечения обязательств» (Перевод) перейдет на статус «На </w:t>
      </w:r>
      <w:r w:rsidR="00F13B71" w:rsidRPr="00AE5A6B">
        <w:t>утверждении», этап утверждения Клиента на «Утверждение главным бухгалтером</w:t>
      </w:r>
      <w:r w:rsidRPr="00AE5A6B">
        <w:t xml:space="preserve">». </w:t>
      </w:r>
    </w:p>
    <w:p w14:paraId="467A8CFC" w14:textId="77777777" w:rsidR="0092732F" w:rsidRPr="00AE5A6B" w:rsidRDefault="0092732F" w:rsidP="0092732F">
      <w:pPr>
        <w:pStyle w:val="GOSTNormal"/>
      </w:pPr>
      <w:r w:rsidRPr="00AE5A6B">
        <w:rPr>
          <w:rStyle w:val="GOSTSymBold"/>
        </w:rPr>
        <w:t xml:space="preserve">Роль: </w:t>
      </w:r>
      <w:r w:rsidR="00F13B71" w:rsidRPr="00AE5A6B">
        <w:t>601_05_01 ПУР КС. Бухгалтер ЮЛ</w:t>
      </w:r>
    </w:p>
    <w:p w14:paraId="667F88F8" w14:textId="77777777" w:rsidR="0092732F" w:rsidRPr="00AE5A6B" w:rsidRDefault="0092732F" w:rsidP="00673878">
      <w:pPr>
        <w:pStyle w:val="GOSTListnum"/>
        <w:numPr>
          <w:ilvl w:val="0"/>
          <w:numId w:val="32"/>
        </w:numPr>
      </w:pPr>
      <w:r w:rsidRPr="00AE5A6B">
        <w:t>Авторизоваться в ЛК ПУР КС.</w:t>
      </w:r>
    </w:p>
    <w:p w14:paraId="45B681BD"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059BFBDE"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4C1A1CB5" w14:textId="77777777" w:rsidR="0092732F" w:rsidRPr="00AE5A6B" w:rsidRDefault="0092732F" w:rsidP="0092732F">
      <w:pPr>
        <w:pStyle w:val="GOSTListnum"/>
      </w:pPr>
      <w:r w:rsidRPr="00AE5A6B">
        <w:t>Выделить документ для утверждения.</w:t>
      </w:r>
    </w:p>
    <w:p w14:paraId="20CC3A46" w14:textId="77777777" w:rsidR="007A5FEE"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Утвердить/Вернуть». </w:t>
      </w:r>
    </w:p>
    <w:p w14:paraId="55E46632" w14:textId="77777777" w:rsidR="0092732F" w:rsidRPr="00AE5A6B" w:rsidRDefault="0092732F" w:rsidP="0092732F">
      <w:pPr>
        <w:pStyle w:val="GOSTListnum"/>
      </w:pPr>
      <w:r w:rsidRPr="00AE5A6B">
        <w:t xml:space="preserve">В появившемся диалоговом окне нажать </w:t>
      </w:r>
      <w:r w:rsidR="00C436B5" w:rsidRPr="00AE5A6B">
        <w:t xml:space="preserve">кнопку </w:t>
      </w:r>
      <w:r w:rsidRPr="00AE5A6B">
        <w:t>«Утвердить».</w:t>
      </w:r>
    </w:p>
    <w:p w14:paraId="3631730B" w14:textId="77777777" w:rsidR="0092732F" w:rsidRPr="00AE5A6B" w:rsidRDefault="0092732F" w:rsidP="0092732F">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22172F89" w14:textId="77777777" w:rsidR="0092732F" w:rsidRPr="00AE5A6B" w:rsidRDefault="00C436B5" w:rsidP="0092732F">
      <w:pPr>
        <w:pStyle w:val="GOSTListnormal18"/>
      </w:pPr>
      <w:r w:rsidRPr="00AE5A6B">
        <w:t xml:space="preserve">Статус документа не изменится, этап утверждения Клиента перейдет на </w:t>
      </w:r>
      <w:r w:rsidR="00743045" w:rsidRPr="00AE5A6B">
        <w:t>«Утверждение руководителем ФЭС</w:t>
      </w:r>
      <w:r w:rsidR="0092732F" w:rsidRPr="00AE5A6B">
        <w:t xml:space="preserve">». </w:t>
      </w:r>
      <w:r w:rsidR="00F13B71" w:rsidRPr="00AE5A6B">
        <w:t>Выполнено подписание ЭП.</w:t>
      </w:r>
    </w:p>
    <w:p w14:paraId="6E8759A2" w14:textId="77777777" w:rsidR="00743045" w:rsidRPr="00AE5A6B" w:rsidRDefault="00743045" w:rsidP="00743045">
      <w:pPr>
        <w:pStyle w:val="GOSTNormal"/>
      </w:pPr>
      <w:r w:rsidRPr="00AE5A6B">
        <w:rPr>
          <w:rStyle w:val="GOSTSymBold"/>
        </w:rPr>
        <w:t xml:space="preserve">Роль: </w:t>
      </w:r>
      <w:r w:rsidRPr="00AE5A6B">
        <w:t>601_06_01 ПУР КС. Руководитель ФЭС ЮЛ</w:t>
      </w:r>
    </w:p>
    <w:p w14:paraId="598684E6" w14:textId="77777777" w:rsidR="00743045" w:rsidRPr="00AE5A6B" w:rsidRDefault="00743045" w:rsidP="00CA231E">
      <w:pPr>
        <w:pStyle w:val="GOSTListnum"/>
        <w:numPr>
          <w:ilvl w:val="0"/>
          <w:numId w:val="278"/>
        </w:numPr>
      </w:pPr>
      <w:r w:rsidRPr="00AE5A6B">
        <w:t>Авторизоваться в ЛК ПУР КС.</w:t>
      </w:r>
    </w:p>
    <w:p w14:paraId="18A55EDF" w14:textId="77777777" w:rsidR="00743045" w:rsidRPr="00AE5A6B" w:rsidRDefault="00743045" w:rsidP="00743045">
      <w:pPr>
        <w:pStyle w:val="GOSTListnum"/>
      </w:pPr>
      <w:r w:rsidRPr="00AE5A6B">
        <w:t>Перейти в главное меню. Выбрать пункт «ПУР(КС)».</w:t>
      </w:r>
    </w:p>
    <w:p w14:paraId="1B355965" w14:textId="77777777" w:rsidR="00743045" w:rsidRPr="00AE5A6B" w:rsidRDefault="00743045" w:rsidP="0074304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68B33CFF" w14:textId="77777777" w:rsidR="00743045" w:rsidRPr="00AE5A6B" w:rsidRDefault="00743045" w:rsidP="00743045">
      <w:pPr>
        <w:pStyle w:val="GOSTListnum"/>
      </w:pPr>
      <w:r w:rsidRPr="00AE5A6B">
        <w:t>Выделить документ для утверждения.</w:t>
      </w:r>
    </w:p>
    <w:p w14:paraId="3F380384" w14:textId="77777777" w:rsidR="007A5FEE" w:rsidRPr="00AE5A6B" w:rsidRDefault="00743045" w:rsidP="00743045">
      <w:pPr>
        <w:pStyle w:val="GOSTListnum"/>
      </w:pPr>
      <w:r w:rsidRPr="00AE5A6B">
        <w:t xml:space="preserve">На панели инструментов нажать кнопку «Утвердить/Вернуть». </w:t>
      </w:r>
    </w:p>
    <w:p w14:paraId="62EBA29D" w14:textId="77777777" w:rsidR="00743045" w:rsidRPr="00AE5A6B" w:rsidRDefault="00743045" w:rsidP="00743045">
      <w:pPr>
        <w:pStyle w:val="GOSTListnum"/>
      </w:pPr>
      <w:r w:rsidRPr="00AE5A6B">
        <w:t>В появившемся диалоговом окне нажать «Утвердить».</w:t>
      </w:r>
    </w:p>
    <w:p w14:paraId="04CA3BB4" w14:textId="77777777" w:rsidR="00743045" w:rsidRPr="00AE5A6B" w:rsidRDefault="00C436B5" w:rsidP="00743045">
      <w:pPr>
        <w:pStyle w:val="GOSTListnormal18"/>
      </w:pPr>
      <w:r w:rsidRPr="00AE5A6B">
        <w:t xml:space="preserve">Статус документа не изменится, этап </w:t>
      </w:r>
      <w:r w:rsidR="00743045" w:rsidRPr="00AE5A6B">
        <w:t xml:space="preserve">утверждения Клиента </w:t>
      </w:r>
      <w:r w:rsidRPr="00AE5A6B">
        <w:t xml:space="preserve">перейдет на </w:t>
      </w:r>
      <w:r w:rsidR="00743045" w:rsidRPr="00AE5A6B">
        <w:t>«Утверждение руководителем».</w:t>
      </w:r>
    </w:p>
    <w:p w14:paraId="5D61139F" w14:textId="77777777" w:rsidR="00F13B71" w:rsidRPr="00AE5A6B" w:rsidRDefault="00F13B71" w:rsidP="00F13B71">
      <w:pPr>
        <w:pStyle w:val="GOSTNormal"/>
      </w:pPr>
      <w:r w:rsidRPr="00AE5A6B">
        <w:rPr>
          <w:rStyle w:val="GOSTSymBold"/>
        </w:rPr>
        <w:t xml:space="preserve">Роль: </w:t>
      </w:r>
      <w:r w:rsidRPr="00AE5A6B">
        <w:t>601_03_01 ПУР КС. Утверждение документов по ЛС ЮЛ</w:t>
      </w:r>
    </w:p>
    <w:p w14:paraId="703AB38B" w14:textId="77777777" w:rsidR="00F13B71" w:rsidRPr="00AE5A6B" w:rsidRDefault="00F13B71" w:rsidP="00CA231E">
      <w:pPr>
        <w:pStyle w:val="GOSTListnum"/>
        <w:numPr>
          <w:ilvl w:val="0"/>
          <w:numId w:val="277"/>
        </w:numPr>
      </w:pPr>
      <w:r w:rsidRPr="00AE5A6B">
        <w:t>Авторизоваться в ЛК ПУР КС.</w:t>
      </w:r>
    </w:p>
    <w:p w14:paraId="1706D435" w14:textId="77777777" w:rsidR="00F13B71" w:rsidRPr="00AE5A6B" w:rsidRDefault="00F13B71" w:rsidP="00F13B71">
      <w:pPr>
        <w:pStyle w:val="GOSTListnum"/>
      </w:pPr>
      <w:r w:rsidRPr="00AE5A6B">
        <w:t>Перейти в главное меню. Выбрать пункт «ПУР(КС)».</w:t>
      </w:r>
    </w:p>
    <w:p w14:paraId="7C07C0B4" w14:textId="77777777" w:rsidR="00F13B71" w:rsidRPr="00AE5A6B" w:rsidRDefault="00F13B71" w:rsidP="00F13B71">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5078B638" w14:textId="77777777" w:rsidR="00F13B71" w:rsidRPr="00AE5A6B" w:rsidRDefault="00F13B71" w:rsidP="00F13B71">
      <w:pPr>
        <w:pStyle w:val="GOSTListnum"/>
      </w:pPr>
      <w:r w:rsidRPr="00AE5A6B">
        <w:t>Выделить документ для утверждения.</w:t>
      </w:r>
    </w:p>
    <w:p w14:paraId="41F373DC" w14:textId="77777777" w:rsidR="007A5FEE" w:rsidRPr="00AE5A6B" w:rsidRDefault="00F13B71" w:rsidP="00F13B71">
      <w:pPr>
        <w:pStyle w:val="GOSTListnum"/>
      </w:pPr>
      <w:r w:rsidRPr="00AE5A6B">
        <w:t xml:space="preserve">На панели инструментов нажать кнопку «Утвердить/Вернуть». </w:t>
      </w:r>
    </w:p>
    <w:p w14:paraId="33B09FE1" w14:textId="77777777" w:rsidR="00F13B71" w:rsidRPr="00AE5A6B" w:rsidRDefault="00F13B71" w:rsidP="00F13B71">
      <w:pPr>
        <w:pStyle w:val="GOSTListnum"/>
      </w:pPr>
      <w:r w:rsidRPr="00AE5A6B">
        <w:t>В появившемся диалоговом окне нажать «Утвердить».</w:t>
      </w:r>
    </w:p>
    <w:p w14:paraId="19F2563A" w14:textId="77777777" w:rsidR="00F13B71" w:rsidRPr="00AE5A6B" w:rsidRDefault="00F13B71" w:rsidP="00F13B71">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00E2C099" w14:textId="77777777" w:rsidR="00F13B71" w:rsidRPr="00AE5A6B" w:rsidRDefault="00F13B71" w:rsidP="00F13B71">
      <w:pPr>
        <w:pStyle w:val="GOSTListnormal18"/>
      </w:pPr>
      <w:r w:rsidRPr="00AE5A6B">
        <w:t>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(Перевод) изменится на статус «На исполнении ФК», этап утверждения Клиента на «Утверждение завершено». Выполнено подписание ЭП.</w:t>
      </w:r>
    </w:p>
    <w:p w14:paraId="160352AD" w14:textId="543AD27F" w:rsidR="0092732F" w:rsidRPr="00AE5A6B" w:rsidRDefault="00897450" w:rsidP="009A3F33">
      <w:pPr>
        <w:pStyle w:val="31"/>
      </w:pPr>
      <w:bookmarkStart w:id="1648" w:name="_Toc76624027"/>
      <w:bookmarkStart w:id="1649" w:name="_Toc202272920"/>
      <w:r w:rsidRPr="00AE5A6B">
        <w:lastRenderedPageBreak/>
        <w:t>Формирование, рассмотрение и утверждение Заявления на изменение КОО</w:t>
      </w:r>
      <w:bookmarkEnd w:id="1648"/>
      <w:bookmarkEnd w:id="1649"/>
    </w:p>
    <w:p w14:paraId="188766F5"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1D857526" w14:textId="77777777" w:rsidR="0092732F" w:rsidRPr="00AE5A6B" w:rsidRDefault="0092732F" w:rsidP="00673878">
      <w:pPr>
        <w:pStyle w:val="GOSTListnum"/>
        <w:numPr>
          <w:ilvl w:val="0"/>
          <w:numId w:val="33"/>
        </w:numPr>
      </w:pPr>
      <w:r w:rsidRPr="00AE5A6B">
        <w:t>Авторизоваться в ЛК ПУР КС.</w:t>
      </w:r>
    </w:p>
    <w:p w14:paraId="23EBEE1D"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2D1A8C51"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6E85BCFA" w14:textId="77777777"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Создать».</w:t>
      </w:r>
      <w:r w:rsidRPr="00AE5A6B">
        <w:tab/>
      </w:r>
    </w:p>
    <w:p w14:paraId="1BAFB833" w14:textId="77777777" w:rsidR="0092732F" w:rsidRPr="00AE5A6B" w:rsidRDefault="0092732F" w:rsidP="0092732F">
      <w:pPr>
        <w:pStyle w:val="GOSTListnum"/>
      </w:pPr>
      <w:r w:rsidRPr="00AE5A6B">
        <w:t>На ВФ документа «Заявление на выдачу (перевод, изменение, отзыв) казначейского обеспечения обязательств», заполнить все необходимые поля</w:t>
      </w:r>
      <w:r w:rsidR="007B5B4F" w:rsidRPr="00AE5A6B">
        <w:t xml:space="preserve"> в соответствии с требованиями</w:t>
      </w:r>
      <w:r w:rsidRPr="00AE5A6B">
        <w:t>.</w:t>
      </w:r>
    </w:p>
    <w:p w14:paraId="3F3A31A7" w14:textId="77777777" w:rsidR="0092732F" w:rsidRPr="00AE5A6B" w:rsidRDefault="0092732F" w:rsidP="0092732F">
      <w:pPr>
        <w:pStyle w:val="GOSTListnum"/>
      </w:pPr>
      <w:r w:rsidRPr="00AE5A6B">
        <w:t xml:space="preserve">На панели </w:t>
      </w:r>
      <w:r w:rsidR="007A5FEE" w:rsidRPr="00AE5A6B">
        <w:t>инструментов</w:t>
      </w:r>
      <w:r w:rsidRPr="00AE5A6B">
        <w:t xml:space="preserve"> </w:t>
      </w:r>
      <w:r w:rsidR="000C0D50" w:rsidRPr="00AE5A6B">
        <w:t xml:space="preserve">нажать </w:t>
      </w:r>
      <w:r w:rsidR="00F828B4" w:rsidRPr="00AE5A6B">
        <w:t>кнопку «</w:t>
      </w:r>
      <w:r w:rsidR="007B5B4F" w:rsidRPr="00AE5A6B">
        <w:t>Сохранить изменения и закрыть окно</w:t>
      </w:r>
      <w:r w:rsidRPr="00AE5A6B">
        <w:t>».</w:t>
      </w:r>
    </w:p>
    <w:p w14:paraId="368FA531" w14:textId="77777777" w:rsidR="0092732F" w:rsidRPr="00AE5A6B" w:rsidRDefault="0092732F" w:rsidP="0092732F">
      <w:pPr>
        <w:pStyle w:val="GOSTListnum"/>
      </w:pPr>
      <w:r w:rsidRPr="00AE5A6B">
        <w:t xml:space="preserve">Выделить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3FC11441" w14:textId="77777777" w:rsidR="0092732F" w:rsidRPr="00AE5A6B" w:rsidRDefault="0092732F" w:rsidP="0092732F">
      <w:pPr>
        <w:pStyle w:val="GOSTListnum"/>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Pr="00AE5A6B">
        <w:t>Ок».</w:t>
      </w:r>
    </w:p>
    <w:p w14:paraId="6D32D814" w14:textId="77777777" w:rsidR="007A5FEE" w:rsidRPr="00AE5A6B" w:rsidRDefault="007A5FEE" w:rsidP="0092732F">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529868A2" w14:textId="77777777" w:rsidR="0092732F" w:rsidRPr="00AE5A6B" w:rsidRDefault="0092732F" w:rsidP="0092732F">
      <w:pPr>
        <w:pStyle w:val="GOSTListnormal18"/>
      </w:pPr>
      <w:r w:rsidRPr="00AE5A6B">
        <w:t xml:space="preserve">Статус документа изменится на «На </w:t>
      </w:r>
      <w:r w:rsidR="007A5FEE" w:rsidRPr="00AE5A6B">
        <w:t>согласовании», этап утверждения Клиента «Утверждение не начато». Выполнено подписание ЭП.</w:t>
      </w:r>
    </w:p>
    <w:p w14:paraId="3BF2E1F3"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6FD2EB9C" w14:textId="77777777" w:rsidR="0092732F" w:rsidRPr="00AE5A6B" w:rsidRDefault="0092732F" w:rsidP="00673878">
      <w:pPr>
        <w:pStyle w:val="GOSTListnum"/>
        <w:numPr>
          <w:ilvl w:val="0"/>
          <w:numId w:val="34"/>
        </w:numPr>
      </w:pPr>
      <w:r w:rsidRPr="00AE5A6B">
        <w:t>Авторизоваться в ЛК ПУР КС.</w:t>
      </w:r>
    </w:p>
    <w:p w14:paraId="09A5B2B1"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34C4DCE2"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7F5AA6DC" w14:textId="77777777" w:rsidR="0092732F" w:rsidRPr="00AE5A6B" w:rsidRDefault="0092732F" w:rsidP="0092732F">
      <w:pPr>
        <w:pStyle w:val="GOSTListnum"/>
      </w:pPr>
      <w:r w:rsidRPr="00AE5A6B">
        <w:t>Выделить документ для согласования.</w:t>
      </w:r>
    </w:p>
    <w:p w14:paraId="53C0412E" w14:textId="77777777"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119153E9" w14:textId="77777777" w:rsidR="0092732F" w:rsidRPr="00AE5A6B" w:rsidRDefault="0092732F" w:rsidP="0092732F">
      <w:pPr>
        <w:pStyle w:val="GOSTListnum"/>
      </w:pPr>
      <w:r w:rsidRPr="00AE5A6B">
        <w:t>В появившемся диалоговом окне нажать</w:t>
      </w:r>
      <w:r w:rsidR="007A5FEE" w:rsidRPr="00AE5A6B">
        <w:t xml:space="preserve"> кнопку</w:t>
      </w:r>
      <w:r w:rsidRPr="00AE5A6B">
        <w:t xml:space="preserve"> «Согласовать».</w:t>
      </w:r>
      <w:r w:rsidRPr="00AE5A6B">
        <w:tab/>
      </w:r>
    </w:p>
    <w:p w14:paraId="0F4CCF17" w14:textId="77777777" w:rsidR="0092732F" w:rsidRPr="00AE5A6B" w:rsidRDefault="0092732F" w:rsidP="0092732F">
      <w:pPr>
        <w:pStyle w:val="GOSTListnormal18"/>
      </w:pPr>
      <w:r w:rsidRPr="00AE5A6B">
        <w:t>Экземпляр документа «Заявление на выдачу (перевод, изменение, отзыв) казначейского обеспечения обязательств» (Изменение) перейд</w:t>
      </w:r>
      <w:r w:rsidR="00AF6855" w:rsidRPr="00AE5A6B">
        <w:t>е</w:t>
      </w:r>
      <w:r w:rsidRPr="00AE5A6B">
        <w:t xml:space="preserve">т на статус «На </w:t>
      </w:r>
      <w:r w:rsidR="007A5FEE" w:rsidRPr="00AE5A6B">
        <w:t>утверждении», этап утверждения Клиента на «Утверждение главным бухгалтером</w:t>
      </w:r>
      <w:r w:rsidRPr="00AE5A6B">
        <w:t>».</w:t>
      </w:r>
    </w:p>
    <w:p w14:paraId="10B156BD" w14:textId="77777777" w:rsidR="007A5FEE" w:rsidRPr="00AE5A6B" w:rsidRDefault="007A5FEE" w:rsidP="007A5FEE">
      <w:pPr>
        <w:pStyle w:val="GOSTNormal"/>
      </w:pPr>
      <w:r w:rsidRPr="00AE5A6B">
        <w:rPr>
          <w:rStyle w:val="GOSTSymBold"/>
        </w:rPr>
        <w:t xml:space="preserve">Роль: </w:t>
      </w:r>
      <w:r w:rsidRPr="00AE5A6B">
        <w:t>601_05_01 ПУР КС. Бухгалтер ЮЛ</w:t>
      </w:r>
    </w:p>
    <w:p w14:paraId="7E5938AB" w14:textId="77777777" w:rsidR="007A5FEE" w:rsidRPr="00AE5A6B" w:rsidRDefault="007A5FEE" w:rsidP="00673878">
      <w:pPr>
        <w:pStyle w:val="GOSTListnum"/>
        <w:numPr>
          <w:ilvl w:val="0"/>
          <w:numId w:val="35"/>
        </w:numPr>
      </w:pPr>
      <w:r w:rsidRPr="00AE5A6B">
        <w:t>Авторизоваться в ЛК ПУР КС.</w:t>
      </w:r>
    </w:p>
    <w:p w14:paraId="3FDFF82D" w14:textId="77777777" w:rsidR="007A5FEE" w:rsidRPr="00AE5A6B" w:rsidRDefault="007A5FEE" w:rsidP="007A5FEE">
      <w:pPr>
        <w:pStyle w:val="GOSTListnum"/>
      </w:pPr>
      <w:r w:rsidRPr="00AE5A6B">
        <w:t>Перейти в главное меню. Выбрать пункт «ПУР(КС)».</w:t>
      </w:r>
    </w:p>
    <w:p w14:paraId="0E409A29" w14:textId="77777777" w:rsidR="007A5FEE" w:rsidRPr="00AE5A6B" w:rsidRDefault="007A5FEE" w:rsidP="007A5FEE">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5F66D921" w14:textId="77777777" w:rsidR="007A5FEE" w:rsidRPr="00AE5A6B" w:rsidRDefault="007A5FEE" w:rsidP="007A5FEE">
      <w:pPr>
        <w:pStyle w:val="GOSTListnum"/>
      </w:pPr>
      <w:r w:rsidRPr="00AE5A6B">
        <w:t>Выделить документ для утверждения.</w:t>
      </w:r>
    </w:p>
    <w:p w14:paraId="07A4B6B6" w14:textId="77777777" w:rsidR="007A5FEE" w:rsidRPr="00AE5A6B" w:rsidRDefault="007A5FEE" w:rsidP="007A5FEE">
      <w:pPr>
        <w:pStyle w:val="GOSTListnum"/>
      </w:pPr>
      <w:r w:rsidRPr="00AE5A6B">
        <w:t>На панели инструментов нажать кнопку «Утвердить/Вернуть».</w:t>
      </w:r>
    </w:p>
    <w:p w14:paraId="550210EC" w14:textId="77777777" w:rsidR="007A5FEE" w:rsidRPr="00AE5A6B" w:rsidRDefault="007A5FEE" w:rsidP="007A5FEE">
      <w:pPr>
        <w:pStyle w:val="GOSTListnum"/>
      </w:pPr>
      <w:r w:rsidRPr="00AE5A6B">
        <w:t xml:space="preserve">В появившемся диалоговом окне нажать </w:t>
      </w:r>
      <w:r w:rsidR="006C55FF" w:rsidRPr="00AE5A6B">
        <w:t xml:space="preserve">кнопку </w:t>
      </w:r>
      <w:r w:rsidRPr="00AE5A6B">
        <w:t>«Утвердить».</w:t>
      </w:r>
    </w:p>
    <w:p w14:paraId="4B501F66" w14:textId="77777777" w:rsidR="007A5FEE" w:rsidRPr="00AE5A6B" w:rsidRDefault="007A5FEE" w:rsidP="007A5FEE">
      <w:pPr>
        <w:pStyle w:val="GOSTListnum"/>
      </w:pPr>
      <w:r w:rsidRPr="00AE5A6B">
        <w:t xml:space="preserve">В открывшемся окне «Просмотр документа перед формированием подписи» нажать «Подписать», </w:t>
      </w:r>
      <w:r w:rsidR="00FA0E62" w:rsidRPr="00AE5A6B">
        <w:t>выбрав сертификат пользователя.</w:t>
      </w:r>
    </w:p>
    <w:p w14:paraId="5BD17AF2" w14:textId="77777777" w:rsidR="007A5FEE" w:rsidRPr="00AE5A6B" w:rsidRDefault="007A5FEE" w:rsidP="007A5FEE">
      <w:pPr>
        <w:pStyle w:val="GOSTListnormal18"/>
      </w:pPr>
      <w:r w:rsidRPr="00AE5A6B">
        <w:lastRenderedPageBreak/>
        <w:t>Экземпляр документа «Заявление на выдачу (перевод, изменение, отзыв) Казначейского обеспечения обязательств» (</w:t>
      </w:r>
      <w:r w:rsidR="006A1A96" w:rsidRPr="00AE5A6B">
        <w:t>Изменение</w:t>
      </w:r>
      <w:r w:rsidRPr="00AE5A6B">
        <w:t>) перейдет на статус «На утверждении», этап утверждения Клиента на «Утверждение руководителем ФЭС»</w:t>
      </w:r>
      <w:r w:rsidR="006C55FF" w:rsidRPr="00AE5A6B">
        <w:t>.</w:t>
      </w:r>
      <w:r w:rsidRPr="00AE5A6B">
        <w:t xml:space="preserve"> </w:t>
      </w:r>
      <w:r w:rsidR="006C55FF" w:rsidRPr="00AE5A6B">
        <w:t>В</w:t>
      </w:r>
      <w:r w:rsidRPr="00AE5A6B">
        <w:t>ыполнено подписание ЭП.</w:t>
      </w:r>
      <w:r w:rsidR="00FA0E62" w:rsidRPr="00AE5A6B">
        <w:t xml:space="preserve"> Выполнено подписание ЭП.</w:t>
      </w:r>
    </w:p>
    <w:p w14:paraId="0E668F87" w14:textId="77777777" w:rsidR="007A5FEE" w:rsidRPr="00AE5A6B" w:rsidRDefault="007A5FEE" w:rsidP="007A5FEE">
      <w:pPr>
        <w:pStyle w:val="GOSTNormal"/>
      </w:pPr>
      <w:r w:rsidRPr="00AE5A6B">
        <w:rPr>
          <w:rStyle w:val="GOSTSymBold"/>
        </w:rPr>
        <w:t xml:space="preserve">Роль: </w:t>
      </w:r>
      <w:r w:rsidRPr="00AE5A6B">
        <w:t>601_06_01 ПУР КС. Руководитель ФЭС ЮЛ</w:t>
      </w:r>
    </w:p>
    <w:p w14:paraId="0F9CD9F4" w14:textId="77777777" w:rsidR="007A5FEE" w:rsidRPr="00AE5A6B" w:rsidRDefault="007A5FEE" w:rsidP="00CA231E">
      <w:pPr>
        <w:pStyle w:val="GOSTListnum"/>
        <w:numPr>
          <w:ilvl w:val="0"/>
          <w:numId w:val="279"/>
        </w:numPr>
      </w:pPr>
      <w:r w:rsidRPr="00AE5A6B">
        <w:t>Авторизоваться в ЛК ПУР КС.</w:t>
      </w:r>
    </w:p>
    <w:p w14:paraId="0F622A0E" w14:textId="77777777" w:rsidR="007A5FEE" w:rsidRPr="00AE5A6B" w:rsidRDefault="007A5FEE" w:rsidP="007A5FEE">
      <w:pPr>
        <w:pStyle w:val="GOSTListnum"/>
      </w:pPr>
      <w:r w:rsidRPr="00AE5A6B">
        <w:t>Перейти в главное меню. Выбрать пункт «ПУР(КС)».</w:t>
      </w:r>
    </w:p>
    <w:p w14:paraId="43F40858" w14:textId="77777777" w:rsidR="007A5FEE" w:rsidRPr="00AE5A6B" w:rsidRDefault="007A5FEE" w:rsidP="007A5FEE">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03F0E6B9" w14:textId="77777777" w:rsidR="007A5FEE" w:rsidRPr="00AE5A6B" w:rsidRDefault="007A5FEE" w:rsidP="007A5FEE">
      <w:pPr>
        <w:pStyle w:val="GOSTListnum"/>
      </w:pPr>
      <w:r w:rsidRPr="00AE5A6B">
        <w:t>Выделить документ для утверждения.</w:t>
      </w:r>
    </w:p>
    <w:p w14:paraId="4BCFF703" w14:textId="77777777" w:rsidR="007A5FEE" w:rsidRPr="00AE5A6B" w:rsidRDefault="007A5FEE" w:rsidP="007A5FEE">
      <w:pPr>
        <w:pStyle w:val="GOSTListnum"/>
      </w:pPr>
      <w:r w:rsidRPr="00AE5A6B">
        <w:t xml:space="preserve">На панели инструментов нажать кнопку «Утвердить/Вернуть». </w:t>
      </w:r>
    </w:p>
    <w:p w14:paraId="04440396" w14:textId="77777777" w:rsidR="007A5FEE" w:rsidRPr="00AE5A6B" w:rsidRDefault="007A5FEE" w:rsidP="007A5FEE">
      <w:pPr>
        <w:pStyle w:val="GOSTListnum"/>
      </w:pPr>
      <w:r w:rsidRPr="00AE5A6B">
        <w:t xml:space="preserve">В появившемся диалоговом окне нажать </w:t>
      </w:r>
      <w:r w:rsidR="006C55FF" w:rsidRPr="00AE5A6B">
        <w:t xml:space="preserve">кнопку </w:t>
      </w:r>
      <w:r w:rsidRPr="00AE5A6B">
        <w:t>«Утвердить».</w:t>
      </w:r>
    </w:p>
    <w:p w14:paraId="404A4EA2" w14:textId="77777777" w:rsidR="007A5FEE" w:rsidRPr="00AE5A6B" w:rsidRDefault="007A5FEE" w:rsidP="007A5FEE">
      <w:pPr>
        <w:pStyle w:val="GOSTListnormal18"/>
      </w:pPr>
      <w:r w:rsidRPr="00AE5A6B">
        <w:t>Экземпляра документа «Заявление на выдачу (перевод, изменение, отзыв) казначейского обеспечения обязательств» (Изменение) перейдет на статус «На утверждении», этап утверждения Клиента на «Утверждение руководителем».</w:t>
      </w:r>
    </w:p>
    <w:p w14:paraId="7DB77F14" w14:textId="77777777" w:rsidR="007A5FEE" w:rsidRPr="00AE5A6B" w:rsidRDefault="007A5FEE" w:rsidP="007A5FEE">
      <w:pPr>
        <w:pStyle w:val="GOSTNormal"/>
      </w:pPr>
      <w:r w:rsidRPr="00AE5A6B">
        <w:rPr>
          <w:rStyle w:val="GOSTSymBold"/>
        </w:rPr>
        <w:t xml:space="preserve">Роль: </w:t>
      </w:r>
      <w:r w:rsidRPr="00AE5A6B">
        <w:t>601_03_01 ПУР КС. Утверждение документов по ЛС ЮЛ</w:t>
      </w:r>
    </w:p>
    <w:p w14:paraId="0393277E" w14:textId="77777777" w:rsidR="007A5FEE" w:rsidRPr="00AE5A6B" w:rsidRDefault="007A5FEE" w:rsidP="00CA231E">
      <w:pPr>
        <w:pStyle w:val="GOSTListnum"/>
        <w:numPr>
          <w:ilvl w:val="0"/>
          <w:numId w:val="280"/>
        </w:numPr>
      </w:pPr>
      <w:r w:rsidRPr="00AE5A6B">
        <w:t>Авторизоваться в ЛК ПУР КС.</w:t>
      </w:r>
    </w:p>
    <w:p w14:paraId="3F5EBEC0" w14:textId="77777777" w:rsidR="007A5FEE" w:rsidRPr="00AE5A6B" w:rsidRDefault="007A5FEE" w:rsidP="007A5FEE">
      <w:pPr>
        <w:pStyle w:val="GOSTListnum"/>
      </w:pPr>
      <w:r w:rsidRPr="00AE5A6B">
        <w:t>Перейти в главное меню. Выбрать пункт «ПУР(КС)».</w:t>
      </w:r>
    </w:p>
    <w:p w14:paraId="30C8AB82" w14:textId="77777777" w:rsidR="007A5FEE" w:rsidRPr="00AE5A6B" w:rsidRDefault="007A5FEE" w:rsidP="007A5FEE">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1D687950" w14:textId="77777777" w:rsidR="007A5FEE" w:rsidRPr="00AE5A6B" w:rsidRDefault="007A5FEE" w:rsidP="007A5FEE">
      <w:pPr>
        <w:pStyle w:val="GOSTListnum"/>
      </w:pPr>
      <w:r w:rsidRPr="00AE5A6B">
        <w:t>Выделить документ для утверждения.</w:t>
      </w:r>
    </w:p>
    <w:p w14:paraId="4C02B8CB" w14:textId="77777777" w:rsidR="007A5FEE" w:rsidRPr="00AE5A6B" w:rsidRDefault="007A5FEE" w:rsidP="007A5FEE">
      <w:pPr>
        <w:pStyle w:val="GOSTListnum"/>
      </w:pPr>
      <w:r w:rsidRPr="00AE5A6B">
        <w:t xml:space="preserve">На панели инструментов нажать кнопку «Утвердить/Вернуть». </w:t>
      </w:r>
    </w:p>
    <w:p w14:paraId="1F782F92" w14:textId="77777777" w:rsidR="007A5FEE" w:rsidRPr="00AE5A6B" w:rsidRDefault="007A5FEE" w:rsidP="007A5FEE">
      <w:pPr>
        <w:pStyle w:val="GOSTListnum"/>
      </w:pPr>
      <w:r w:rsidRPr="00AE5A6B">
        <w:t xml:space="preserve">В появившемся диалоговом окне нажать </w:t>
      </w:r>
      <w:r w:rsidR="006C55FF" w:rsidRPr="00AE5A6B">
        <w:t xml:space="preserve">кнопку </w:t>
      </w:r>
      <w:r w:rsidRPr="00AE5A6B">
        <w:t>«Утвердить».</w:t>
      </w:r>
    </w:p>
    <w:p w14:paraId="60C5B620" w14:textId="77777777" w:rsidR="007A5FEE" w:rsidRPr="00AE5A6B" w:rsidRDefault="007A5FEE" w:rsidP="007A5FEE">
      <w:pPr>
        <w:pStyle w:val="GOSTListnum"/>
      </w:pPr>
      <w:r w:rsidRPr="00AE5A6B">
        <w:t xml:space="preserve">В открывшемся окне «Просмотр документа перед формированием подписи» нажать </w:t>
      </w:r>
      <w:r w:rsidR="006A1A96" w:rsidRPr="00AE5A6B">
        <w:t xml:space="preserve">кнопку </w:t>
      </w:r>
      <w:r w:rsidRPr="00AE5A6B">
        <w:t>«Подписать», выбрав сертификат пользователя.</w:t>
      </w:r>
      <w:r w:rsidRPr="00AE5A6B">
        <w:tab/>
      </w:r>
    </w:p>
    <w:p w14:paraId="1BE8CB69" w14:textId="77777777" w:rsidR="007A5FEE" w:rsidRPr="00AE5A6B" w:rsidRDefault="007A5FEE" w:rsidP="007A5FEE">
      <w:pPr>
        <w:pStyle w:val="GOSTListnormal18"/>
      </w:pPr>
      <w:r w:rsidRPr="00AE5A6B">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w:t>
      </w:r>
      <w:r w:rsidR="006A1A96" w:rsidRPr="00AE5A6B">
        <w:t xml:space="preserve">последовательно </w:t>
      </w:r>
      <w:r w:rsidRPr="00AE5A6B">
        <w:t xml:space="preserve">изменится на статус </w:t>
      </w:r>
      <w:r w:rsidR="006A1A96" w:rsidRPr="00AE5A6B">
        <w:t xml:space="preserve">«Утверждено» – </w:t>
      </w:r>
      <w:r w:rsidR="006A1A96" w:rsidRPr="00AE5A6B">
        <w:rPr>
          <w:lang w:eastAsia="x-none"/>
        </w:rPr>
        <w:t>«Ожидает изменения»</w:t>
      </w:r>
      <w:r w:rsidR="006A1A96" w:rsidRPr="00AE5A6B">
        <w:t xml:space="preserve"> – </w:t>
      </w:r>
      <w:r w:rsidRPr="00AE5A6B">
        <w:t>«На исполнении ФК», этап утверждения Клиента на «Утверждение завершено». Выполнено подписание ЭП.</w:t>
      </w:r>
    </w:p>
    <w:p w14:paraId="4CD03031" w14:textId="71D2415A" w:rsidR="00891C7C" w:rsidRPr="00AE5A6B" w:rsidRDefault="002132B6" w:rsidP="007A5FEE">
      <w:pPr>
        <w:pStyle w:val="GOSTListnormal18"/>
      </w:pPr>
      <w:r w:rsidRPr="00AE5A6B">
        <w:t>Автоматически осуществляется передача данных в</w:t>
      </w:r>
      <w:r w:rsidRPr="00AE5A6B">
        <w:rPr>
          <w:lang w:eastAsia="x-none"/>
        </w:rPr>
        <w:t xml:space="preserve"> </w:t>
      </w:r>
      <w:r w:rsidR="00AE5A6B">
        <w:rPr>
          <w:lang w:eastAsia="x-none"/>
        </w:rPr>
        <w:t>П</w:t>
      </w:r>
      <w:r w:rsidR="000F4E9C">
        <w:rPr>
          <w:lang w:eastAsia="x-none"/>
        </w:rPr>
        <w:t>у</w:t>
      </w:r>
      <w:r w:rsidR="00AE5A6B">
        <w:rPr>
          <w:lang w:eastAsia="x-none"/>
        </w:rPr>
        <w:t>иО</w:t>
      </w:r>
      <w:r w:rsidRPr="00AE5A6B">
        <w:rPr>
          <w:lang w:eastAsia="x-none"/>
        </w:rPr>
        <w:t xml:space="preserve"> для контроля на непревышение суммы </w:t>
      </w:r>
      <w:r w:rsidR="00891C7C" w:rsidRPr="00AE5A6B">
        <w:rPr>
          <w:lang w:eastAsia="x-none"/>
        </w:rPr>
        <w:t xml:space="preserve">остатка </w:t>
      </w:r>
      <w:r w:rsidRPr="00AE5A6B">
        <w:rPr>
          <w:lang w:eastAsia="x-none"/>
        </w:rPr>
        <w:t>исполнения (с учетом перевода) КОО.</w:t>
      </w:r>
    </w:p>
    <w:p w14:paraId="2F9E0242" w14:textId="0AFFD6F6" w:rsidR="004D09C8" w:rsidRPr="00AE5A6B" w:rsidRDefault="00FA0E62" w:rsidP="004D09C8">
      <w:pPr>
        <w:pStyle w:val="41"/>
        <w:rPr>
          <w:rFonts w:cs="Times New Roman"/>
          <w:color w:val="000000" w:themeColor="text1"/>
          <w:shd w:val="clear" w:color="auto" w:fill="FFFFFF"/>
        </w:rPr>
      </w:pPr>
      <w:bookmarkStart w:id="1650" w:name="_Toc58610476"/>
      <w:bookmarkStart w:id="1651" w:name="_Toc58839299"/>
      <w:bookmarkStart w:id="1652" w:name="_Toc58839749"/>
      <w:bookmarkStart w:id="1653" w:name="_Toc58840199"/>
      <w:bookmarkStart w:id="1654" w:name="_Toc59110665"/>
      <w:bookmarkStart w:id="1655" w:name="_Toc59111121"/>
      <w:bookmarkStart w:id="1656" w:name="_Toc59206060"/>
      <w:bookmarkStart w:id="1657" w:name="_Toc59206734"/>
      <w:bookmarkStart w:id="1658" w:name="_Toc59207192"/>
      <w:bookmarkStart w:id="1659" w:name="_Toc66210352"/>
      <w:bookmarkStart w:id="1660" w:name="_Toc66210824"/>
      <w:bookmarkStart w:id="1661" w:name="_Toc66352588"/>
      <w:bookmarkStart w:id="1662" w:name="_Toc66353066"/>
      <w:bookmarkStart w:id="1663" w:name="_Toc66697318"/>
      <w:bookmarkStart w:id="1664" w:name="_Toc66697797"/>
      <w:bookmarkStart w:id="1665" w:name="_Toc66698276"/>
      <w:bookmarkStart w:id="1666" w:name="_Toc67475148"/>
      <w:bookmarkStart w:id="1667" w:name="_Toc67486823"/>
      <w:bookmarkStart w:id="1668" w:name="_Toc67487305"/>
      <w:bookmarkStart w:id="1669" w:name="_Toc67580368"/>
      <w:bookmarkStart w:id="1670" w:name="_Toc67581560"/>
      <w:bookmarkStart w:id="1671" w:name="_Toc67584938"/>
      <w:bookmarkStart w:id="1672" w:name="_Toc67586068"/>
      <w:bookmarkStart w:id="1673" w:name="_Toc67587197"/>
      <w:bookmarkStart w:id="1674" w:name="_Toc67588326"/>
      <w:bookmarkStart w:id="1675" w:name="_Toc67589455"/>
      <w:bookmarkStart w:id="1676" w:name="_Toc74915046"/>
      <w:bookmarkStart w:id="1677" w:name="_Toc74916176"/>
      <w:bookmarkStart w:id="1678" w:name="_Toc75240212"/>
      <w:bookmarkStart w:id="1679" w:name="_Toc75241494"/>
      <w:bookmarkStart w:id="1680" w:name="_Toc75242631"/>
      <w:bookmarkStart w:id="1681" w:name="_Toc76052050"/>
      <w:bookmarkStart w:id="1682" w:name="_Toc76052736"/>
      <w:bookmarkStart w:id="1683" w:name="_Toc76053079"/>
      <w:bookmarkStart w:id="1684" w:name="_Toc76053423"/>
      <w:bookmarkStart w:id="1685" w:name="_Toc76625954"/>
      <w:bookmarkStart w:id="1686" w:name="_Toc76626297"/>
      <w:bookmarkStart w:id="1687" w:name="_Toc82014261"/>
      <w:bookmarkStart w:id="1688" w:name="_Toc82014586"/>
      <w:bookmarkStart w:id="1689" w:name="_Toc86360966"/>
      <w:bookmarkStart w:id="1690" w:name="_Toc86361291"/>
      <w:bookmarkStart w:id="1691" w:name="_Toc202272921"/>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r w:rsidRPr="00AE5A6B">
        <w:t xml:space="preserve">Изменение документа «Казначейское обеспечение обязательств» </w:t>
      </w:r>
      <w:r w:rsidR="00897450" w:rsidRPr="00AE5A6B">
        <w:t xml:space="preserve">(ф.0506110) </w:t>
      </w:r>
      <w:r w:rsidRPr="00AE5A6B">
        <w:rPr>
          <w:rFonts w:cs="Times New Roman"/>
          <w:color w:val="000000" w:themeColor="text1"/>
          <w:shd w:val="clear" w:color="auto" w:fill="FFFFFF"/>
        </w:rPr>
        <w:t>со статуса «Требуется внесение изменений в новом году»</w:t>
      </w:r>
      <w:bookmarkEnd w:id="1691"/>
    </w:p>
    <w:p w14:paraId="5BC95F3D" w14:textId="77777777" w:rsidR="00071B9C" w:rsidRPr="00AE5A6B" w:rsidRDefault="00071B9C" w:rsidP="00071B9C">
      <w:pPr>
        <w:pStyle w:val="GOSTNormal"/>
      </w:pPr>
      <w:r w:rsidRPr="00AE5A6B">
        <w:t xml:space="preserve">Для изменения документа «Казначейское обеспечение обязательств» </w:t>
      </w:r>
      <w:r w:rsidRPr="00AE5A6B">
        <w:rPr>
          <w:color w:val="000000" w:themeColor="text1"/>
          <w:shd w:val="clear" w:color="auto" w:fill="FFFFFF"/>
        </w:rPr>
        <w:t xml:space="preserve">со статуса «Требуется внесение изменений в новом году» на </w:t>
      </w:r>
      <w:r w:rsidRPr="00AE5A6B">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14:paraId="57578904" w14:textId="3B747599" w:rsidR="0092732F" w:rsidRPr="00AE5A6B" w:rsidRDefault="00897450" w:rsidP="009A3F33">
      <w:pPr>
        <w:pStyle w:val="31"/>
      </w:pPr>
      <w:bookmarkStart w:id="1692" w:name="_Toc76624029"/>
      <w:bookmarkStart w:id="1693" w:name="_Toc202272922"/>
      <w:r w:rsidRPr="00AE5A6B">
        <w:t>Формирование, рассмотрение и утверждение Заявление на отзыв КОО</w:t>
      </w:r>
      <w:bookmarkEnd w:id="1692"/>
      <w:bookmarkEnd w:id="1693"/>
    </w:p>
    <w:p w14:paraId="543040D5"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5A34182C" w14:textId="77777777" w:rsidR="0092732F" w:rsidRPr="00AE5A6B" w:rsidRDefault="0092732F" w:rsidP="00673878">
      <w:pPr>
        <w:pStyle w:val="GOSTListnum"/>
        <w:numPr>
          <w:ilvl w:val="0"/>
          <w:numId w:val="37"/>
        </w:numPr>
      </w:pPr>
      <w:r w:rsidRPr="00AE5A6B">
        <w:t>Авторизоваться в ЛК ПУР КС.</w:t>
      </w:r>
    </w:p>
    <w:p w14:paraId="1B90464C" w14:textId="77777777" w:rsidR="0092732F" w:rsidRPr="00AE5A6B" w:rsidRDefault="0092732F" w:rsidP="00673878">
      <w:pPr>
        <w:pStyle w:val="GOSTListnum"/>
        <w:numPr>
          <w:ilvl w:val="0"/>
          <w:numId w:val="36"/>
        </w:numPr>
      </w:pPr>
      <w:r w:rsidRPr="00AE5A6B">
        <w:lastRenderedPageBreak/>
        <w:t xml:space="preserve">Перейти в главное меню. Выбрать </w:t>
      </w:r>
      <w:r w:rsidR="00BD7DED" w:rsidRPr="00AE5A6B">
        <w:t>пункт «ПУР(КС)»</w:t>
      </w:r>
      <w:r w:rsidRPr="00AE5A6B">
        <w:t>.</w:t>
      </w:r>
    </w:p>
    <w:p w14:paraId="08E5A42F" w14:textId="77777777" w:rsidR="0092732F" w:rsidRPr="00AE5A6B" w:rsidRDefault="0092732F" w:rsidP="00673878">
      <w:pPr>
        <w:pStyle w:val="GOSTListnum"/>
        <w:numPr>
          <w:ilvl w:val="0"/>
          <w:numId w:val="36"/>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6CD858FE" w14:textId="77777777" w:rsidR="0092732F" w:rsidRPr="00AE5A6B" w:rsidRDefault="0092732F" w:rsidP="00673878">
      <w:pPr>
        <w:pStyle w:val="GOSTListnum"/>
        <w:numPr>
          <w:ilvl w:val="0"/>
          <w:numId w:val="36"/>
        </w:numPr>
      </w:pPr>
      <w:r w:rsidRPr="00AE5A6B">
        <w:t>На панели инструментов нажать «Создать».</w:t>
      </w:r>
    </w:p>
    <w:p w14:paraId="42DAF1C6" w14:textId="77777777" w:rsidR="0092732F" w:rsidRPr="00AE5A6B" w:rsidRDefault="0092732F" w:rsidP="00673878">
      <w:pPr>
        <w:pStyle w:val="GOSTListnum"/>
        <w:numPr>
          <w:ilvl w:val="0"/>
          <w:numId w:val="36"/>
        </w:numPr>
      </w:pPr>
      <w:r w:rsidRPr="00AE5A6B">
        <w:t>На ВФ документа «Заявление на выдачу (перевод, изменение, отзыв) казначейского аккредитива», заполнить все необходимые поля</w:t>
      </w:r>
      <w:r w:rsidR="000317E4" w:rsidRPr="00AE5A6B">
        <w:t xml:space="preserve"> в соответствии с требованиями</w:t>
      </w:r>
      <w:r w:rsidRPr="00AE5A6B">
        <w:t>.</w:t>
      </w:r>
    </w:p>
    <w:p w14:paraId="647A092D" w14:textId="77777777" w:rsidR="00922E1A" w:rsidRPr="00AE5A6B" w:rsidRDefault="00922E1A" w:rsidP="00922E1A">
      <w:pPr>
        <w:pStyle w:val="GOSTListnormal18"/>
      </w:pPr>
      <w:r w:rsidRPr="00AE5A6B">
        <w:t>Поле «Срок действия заполнено автоматически при выборе КОО и равно сроку действия отзываемого КОО, и недоступно для редактирования.</w:t>
      </w:r>
    </w:p>
    <w:p w14:paraId="38BEF1CB" w14:textId="77777777" w:rsidR="00922E1A" w:rsidRPr="00AE5A6B" w:rsidRDefault="00922E1A" w:rsidP="00922E1A">
      <w:pPr>
        <w:pStyle w:val="GOSTListnormal18"/>
      </w:pPr>
      <w:r w:rsidRPr="00AE5A6B">
        <w:t>Указать срок действия, отличающийся от срока действия отзываемого КОО, нет возможности.</w:t>
      </w:r>
    </w:p>
    <w:p w14:paraId="104EC88C" w14:textId="77777777" w:rsidR="0092732F" w:rsidRPr="00AE5A6B" w:rsidRDefault="0092732F" w:rsidP="00673878">
      <w:pPr>
        <w:pStyle w:val="GOSTListnum"/>
        <w:numPr>
          <w:ilvl w:val="0"/>
          <w:numId w:val="36"/>
        </w:numPr>
      </w:pPr>
      <w:r w:rsidRPr="00AE5A6B">
        <w:t xml:space="preserve">На панели инструментов ВФ </w:t>
      </w:r>
      <w:r w:rsidR="000C0D50" w:rsidRPr="00AE5A6B">
        <w:t xml:space="preserve">нажать </w:t>
      </w:r>
      <w:r w:rsidR="00F828B4" w:rsidRPr="00AE5A6B">
        <w:t>кнопку «</w:t>
      </w:r>
      <w:r w:rsidRPr="00AE5A6B">
        <w:t>Сохранить документ».</w:t>
      </w:r>
    </w:p>
    <w:p w14:paraId="3970677F" w14:textId="77777777" w:rsidR="0092732F" w:rsidRPr="00AE5A6B" w:rsidRDefault="00BC1EE5" w:rsidP="0092732F">
      <w:pPr>
        <w:pStyle w:val="GOSTListnormal18"/>
      </w:pPr>
      <w:r w:rsidRPr="00AE5A6B">
        <w:t>Будет создан экземпляр документа на статусе «Черновик», этап утверждения Клиента «Утверждение не начато</w:t>
      </w:r>
      <w:r w:rsidR="0092732F" w:rsidRPr="00AE5A6B">
        <w:t>».</w:t>
      </w:r>
    </w:p>
    <w:p w14:paraId="283F354D" w14:textId="77777777" w:rsidR="0092732F" w:rsidRPr="00AE5A6B" w:rsidRDefault="0092732F" w:rsidP="00673878">
      <w:pPr>
        <w:pStyle w:val="GOSTListnum"/>
        <w:numPr>
          <w:ilvl w:val="0"/>
          <w:numId w:val="36"/>
        </w:numPr>
      </w:pPr>
      <w:r w:rsidRPr="00AE5A6B">
        <w:t xml:space="preserve">Выделить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1BEC8D5D" w14:textId="77777777" w:rsidR="0092732F" w:rsidRPr="00AE5A6B" w:rsidRDefault="0092732F" w:rsidP="00673878">
      <w:pPr>
        <w:pStyle w:val="GOSTListnum"/>
        <w:numPr>
          <w:ilvl w:val="0"/>
          <w:numId w:val="36"/>
        </w:numPr>
      </w:pPr>
      <w:r w:rsidRPr="00AE5A6B">
        <w:t xml:space="preserve">В появившемся диалоговом окне, при отсутствии преднастроенной записи, необходимо заполнить </w:t>
      </w:r>
      <w:r w:rsidR="00AB0DA6" w:rsidRPr="00AE5A6B">
        <w:t>л</w:t>
      </w:r>
      <w:r w:rsidRPr="00AE5A6B">
        <w:t xml:space="preserve">ист согласования вручную. При нажатии на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00BC1EE5" w:rsidRPr="00AE5A6B">
        <w:t>Ок».</w:t>
      </w:r>
    </w:p>
    <w:p w14:paraId="5CF7D9B6" w14:textId="77777777" w:rsidR="005E55EA" w:rsidRPr="00AE5A6B" w:rsidRDefault="005E55EA" w:rsidP="00673878">
      <w:pPr>
        <w:pStyle w:val="GOSTListnum"/>
        <w:numPr>
          <w:ilvl w:val="0"/>
          <w:numId w:val="36"/>
        </w:numPr>
      </w:pPr>
      <w:r w:rsidRPr="00AE5A6B">
        <w:t>В открывшемся окне «Просмотр документа перед формированием подписи» нажать кнопку «Подписать», выбрав сертификат пользователя.</w:t>
      </w:r>
    </w:p>
    <w:p w14:paraId="2B680C69" w14:textId="77777777" w:rsidR="0092732F" w:rsidRPr="00AE5A6B" w:rsidRDefault="0092732F" w:rsidP="0092732F">
      <w:pPr>
        <w:pStyle w:val="GOSTListnormal18"/>
      </w:pPr>
      <w:r w:rsidRPr="00AE5A6B">
        <w:t>В случае успешного прохождения контролей статус документа изменится «На согласовании».</w:t>
      </w:r>
    </w:p>
    <w:p w14:paraId="51B0E432"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0A2F3A05" w14:textId="77777777" w:rsidR="0092732F" w:rsidRPr="00AE5A6B" w:rsidRDefault="0092732F" w:rsidP="00673878">
      <w:pPr>
        <w:pStyle w:val="GOSTListnum"/>
        <w:numPr>
          <w:ilvl w:val="0"/>
          <w:numId w:val="38"/>
        </w:numPr>
      </w:pPr>
      <w:r w:rsidRPr="00AE5A6B">
        <w:t>Авторизоваться в ЛК ПУР КС.</w:t>
      </w:r>
    </w:p>
    <w:p w14:paraId="50D17BDA" w14:textId="77777777" w:rsidR="0092732F" w:rsidRPr="00AE5A6B" w:rsidRDefault="0092732F" w:rsidP="00673878">
      <w:pPr>
        <w:pStyle w:val="GOSTListnum"/>
        <w:numPr>
          <w:ilvl w:val="0"/>
          <w:numId w:val="36"/>
        </w:numPr>
      </w:pPr>
      <w:r w:rsidRPr="00AE5A6B">
        <w:t xml:space="preserve">Перейти в главное меню. Выбрать </w:t>
      </w:r>
      <w:r w:rsidR="00BD7DED" w:rsidRPr="00AE5A6B">
        <w:t>пункт «ПУР(КС)»</w:t>
      </w:r>
      <w:r w:rsidRPr="00AE5A6B">
        <w:t>.</w:t>
      </w:r>
    </w:p>
    <w:p w14:paraId="0F893037" w14:textId="77777777" w:rsidR="0092732F" w:rsidRPr="00AE5A6B" w:rsidRDefault="0092732F" w:rsidP="00673878">
      <w:pPr>
        <w:pStyle w:val="GOSTListnum"/>
        <w:numPr>
          <w:ilvl w:val="0"/>
          <w:numId w:val="36"/>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1D0B758A" w14:textId="77777777" w:rsidR="0092732F" w:rsidRPr="00AE5A6B" w:rsidRDefault="0092732F" w:rsidP="00673878">
      <w:pPr>
        <w:pStyle w:val="GOSTListnum"/>
        <w:numPr>
          <w:ilvl w:val="0"/>
          <w:numId w:val="36"/>
        </w:numPr>
      </w:pPr>
      <w:r w:rsidRPr="00AE5A6B">
        <w:t>Выделить документ для согласования.</w:t>
      </w:r>
    </w:p>
    <w:p w14:paraId="5BA8F484"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7BB94D6E" w14:textId="77777777" w:rsidR="0092732F" w:rsidRPr="00AE5A6B" w:rsidRDefault="0092732F" w:rsidP="00673878">
      <w:pPr>
        <w:pStyle w:val="GOSTListnum"/>
        <w:numPr>
          <w:ilvl w:val="0"/>
          <w:numId w:val="36"/>
        </w:numPr>
      </w:pPr>
      <w:r w:rsidRPr="00AE5A6B">
        <w:t xml:space="preserve">В появившемся диалоговом окне нажать </w:t>
      </w:r>
      <w:r w:rsidR="00BC1EE5" w:rsidRPr="00AE5A6B">
        <w:t xml:space="preserve">кнопку </w:t>
      </w:r>
      <w:r w:rsidRPr="00AE5A6B">
        <w:t>«Согласовать».</w:t>
      </w:r>
      <w:r w:rsidRPr="00AE5A6B">
        <w:tab/>
      </w:r>
    </w:p>
    <w:p w14:paraId="0EDC813B" w14:textId="77777777" w:rsidR="0092732F" w:rsidRPr="00AE5A6B" w:rsidRDefault="0092732F" w:rsidP="0092732F">
      <w:pPr>
        <w:pStyle w:val="GOSTListnormal18"/>
      </w:pPr>
      <w:r w:rsidRPr="00AE5A6B">
        <w:t xml:space="preserve">Экземпляр документа «Заявление на выдачу (перевод, изменение, отзыв) казначейского обеспечения обязательств» (Отзыв) перейдет на статус «На </w:t>
      </w:r>
      <w:r w:rsidR="00BC1EE5" w:rsidRPr="00AE5A6B">
        <w:t>утверждении», этап утверждения Клиента на «Утверждение главным бухгалтером</w:t>
      </w:r>
      <w:r w:rsidRPr="00AE5A6B">
        <w:t>».</w:t>
      </w:r>
    </w:p>
    <w:p w14:paraId="3C56691C" w14:textId="77777777" w:rsidR="00BC1EE5" w:rsidRPr="00AE5A6B" w:rsidRDefault="00BC1EE5" w:rsidP="00BC1EE5">
      <w:pPr>
        <w:pStyle w:val="GOSTNormal"/>
      </w:pPr>
      <w:r w:rsidRPr="00AE5A6B">
        <w:rPr>
          <w:rStyle w:val="GOSTSymBold"/>
        </w:rPr>
        <w:t xml:space="preserve">Роль: </w:t>
      </w:r>
      <w:r w:rsidRPr="00AE5A6B">
        <w:t>601_05_01 ПУР КС. Бухгалтер ЮЛ</w:t>
      </w:r>
    </w:p>
    <w:p w14:paraId="5A0B253F" w14:textId="77777777" w:rsidR="00BC1EE5" w:rsidRPr="00AE5A6B" w:rsidRDefault="00BC1EE5" w:rsidP="00CA231E">
      <w:pPr>
        <w:pStyle w:val="GOSTListnum"/>
        <w:numPr>
          <w:ilvl w:val="0"/>
          <w:numId w:val="283"/>
        </w:numPr>
      </w:pPr>
      <w:r w:rsidRPr="00AE5A6B">
        <w:t>Авторизоваться в ЛК ПУР КС.</w:t>
      </w:r>
    </w:p>
    <w:p w14:paraId="78A0C610" w14:textId="77777777" w:rsidR="00BC1EE5" w:rsidRPr="00AE5A6B" w:rsidRDefault="00BC1EE5" w:rsidP="00BC1EE5">
      <w:pPr>
        <w:pStyle w:val="GOSTListnum"/>
      </w:pPr>
      <w:r w:rsidRPr="00AE5A6B">
        <w:t>Перейти в главное меню. Выбрать пункт «ПУР(КС)».</w:t>
      </w:r>
    </w:p>
    <w:p w14:paraId="4ADB4E65" w14:textId="77777777" w:rsidR="00BC1EE5" w:rsidRPr="00AE5A6B" w:rsidRDefault="00BC1EE5" w:rsidP="00BC1EE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5A5B58D3" w14:textId="77777777" w:rsidR="00BC1EE5" w:rsidRPr="00AE5A6B" w:rsidRDefault="00BC1EE5" w:rsidP="00BC1EE5">
      <w:pPr>
        <w:pStyle w:val="GOSTListnum"/>
      </w:pPr>
      <w:r w:rsidRPr="00AE5A6B">
        <w:t>Выделить документ для утверждения.</w:t>
      </w:r>
    </w:p>
    <w:p w14:paraId="7D6B7236" w14:textId="77777777" w:rsidR="00BC1EE5" w:rsidRPr="00AE5A6B" w:rsidRDefault="00BC1EE5" w:rsidP="00BC1EE5">
      <w:pPr>
        <w:pStyle w:val="GOSTListnum"/>
      </w:pPr>
      <w:r w:rsidRPr="00AE5A6B">
        <w:t>На панели инструментов нажать кнопку «Утвердить/Вернуть».</w:t>
      </w:r>
    </w:p>
    <w:p w14:paraId="1E098079" w14:textId="77777777" w:rsidR="00BC1EE5" w:rsidRPr="00AE5A6B" w:rsidRDefault="00BC1EE5" w:rsidP="00BC1EE5">
      <w:pPr>
        <w:pStyle w:val="GOSTListnum"/>
      </w:pPr>
      <w:r w:rsidRPr="00AE5A6B">
        <w:t>В появившемся диалоговом окне нажать кнопку «Утвердить».</w:t>
      </w:r>
    </w:p>
    <w:p w14:paraId="6D92695C" w14:textId="77777777" w:rsidR="00BC1EE5" w:rsidRPr="00AE5A6B" w:rsidRDefault="00BC1EE5" w:rsidP="00BC1EE5">
      <w:pPr>
        <w:pStyle w:val="GOSTListnum"/>
      </w:pPr>
      <w:r w:rsidRPr="00AE5A6B">
        <w:lastRenderedPageBreak/>
        <w:t>В открывшемся окне «Просмотр документа перед формированием подписи» нажать «Подписать», выбрав сертификат пользователя.</w:t>
      </w:r>
      <w:r w:rsidRPr="00AE5A6B">
        <w:tab/>
      </w:r>
    </w:p>
    <w:p w14:paraId="24E0F299" w14:textId="77777777" w:rsidR="00BC1EE5" w:rsidRPr="00AE5A6B" w:rsidRDefault="00BC1EE5" w:rsidP="00BC1EE5">
      <w:pPr>
        <w:pStyle w:val="GOSTListnormal18"/>
      </w:pPr>
      <w:r w:rsidRPr="00AE5A6B">
        <w:t>Экземпляр документа «Заявление на выдачу (перевод, изменение, отзыв) Казначейского обеспечения обязательств» (</w:t>
      </w:r>
      <w:r w:rsidR="006C55FF" w:rsidRPr="00AE5A6B">
        <w:t>Отзыв</w:t>
      </w:r>
      <w:r w:rsidRPr="00AE5A6B">
        <w:t>) перейдет на статус «На утверждении», этап утверждения Клиента на «Утверждение руководителем ФЭС»</w:t>
      </w:r>
      <w:r w:rsidR="006C55FF" w:rsidRPr="00AE5A6B">
        <w:t>.</w:t>
      </w:r>
      <w:r w:rsidRPr="00AE5A6B">
        <w:t xml:space="preserve"> </w:t>
      </w:r>
      <w:r w:rsidR="006C55FF" w:rsidRPr="00AE5A6B">
        <w:t>В</w:t>
      </w:r>
      <w:r w:rsidRPr="00AE5A6B">
        <w:t>ыполнено подписание ЭП.</w:t>
      </w:r>
    </w:p>
    <w:p w14:paraId="64C79AF1" w14:textId="77777777" w:rsidR="00BC1EE5" w:rsidRPr="00AE5A6B" w:rsidRDefault="00BC1EE5" w:rsidP="00BC1EE5">
      <w:pPr>
        <w:pStyle w:val="GOSTNormal"/>
      </w:pPr>
      <w:r w:rsidRPr="00AE5A6B">
        <w:rPr>
          <w:rStyle w:val="GOSTSymBold"/>
        </w:rPr>
        <w:t xml:space="preserve">Роль: </w:t>
      </w:r>
      <w:r w:rsidRPr="00AE5A6B">
        <w:t>601_06_01 ПУР КС. Руководитель ФЭС ЮЛ</w:t>
      </w:r>
    </w:p>
    <w:p w14:paraId="588FF4B4" w14:textId="77777777" w:rsidR="00BC1EE5" w:rsidRPr="00AE5A6B" w:rsidRDefault="00BC1EE5" w:rsidP="00CA231E">
      <w:pPr>
        <w:pStyle w:val="GOSTListnum"/>
        <w:numPr>
          <w:ilvl w:val="0"/>
          <w:numId w:val="282"/>
        </w:numPr>
      </w:pPr>
      <w:r w:rsidRPr="00AE5A6B">
        <w:t>Авторизоваться в ЛК ПУР КС.</w:t>
      </w:r>
    </w:p>
    <w:p w14:paraId="25AB7F79" w14:textId="77777777" w:rsidR="00BC1EE5" w:rsidRPr="00AE5A6B" w:rsidRDefault="00BC1EE5" w:rsidP="00BC1EE5">
      <w:pPr>
        <w:pStyle w:val="GOSTListnum"/>
      </w:pPr>
      <w:r w:rsidRPr="00AE5A6B">
        <w:t>Перейти в главное меню. Выбрать пункт «ПУР(КС)».</w:t>
      </w:r>
    </w:p>
    <w:p w14:paraId="3F4615E1" w14:textId="77777777" w:rsidR="00BC1EE5" w:rsidRPr="00AE5A6B" w:rsidRDefault="00BC1EE5" w:rsidP="00BC1EE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7EC2392B" w14:textId="77777777" w:rsidR="00BC1EE5" w:rsidRPr="00AE5A6B" w:rsidRDefault="00BC1EE5" w:rsidP="00BC1EE5">
      <w:pPr>
        <w:pStyle w:val="GOSTListnum"/>
      </w:pPr>
      <w:r w:rsidRPr="00AE5A6B">
        <w:t>Выделить документ для утверждения.</w:t>
      </w:r>
    </w:p>
    <w:p w14:paraId="7C181E0E" w14:textId="77777777" w:rsidR="00BC1EE5" w:rsidRPr="00AE5A6B" w:rsidRDefault="00BC1EE5" w:rsidP="00BC1EE5">
      <w:pPr>
        <w:pStyle w:val="GOSTListnum"/>
      </w:pPr>
      <w:r w:rsidRPr="00AE5A6B">
        <w:t xml:space="preserve">На панели инструментов нажать кнопку «Утвердить/Вернуть». </w:t>
      </w:r>
    </w:p>
    <w:p w14:paraId="4445ED9B" w14:textId="77777777" w:rsidR="00BC1EE5" w:rsidRPr="00AE5A6B" w:rsidRDefault="00BC1EE5" w:rsidP="00BC1EE5">
      <w:pPr>
        <w:pStyle w:val="GOSTListnum"/>
      </w:pPr>
      <w:r w:rsidRPr="00AE5A6B">
        <w:t xml:space="preserve">В появившемся диалоговом окне </w:t>
      </w:r>
      <w:r w:rsidR="006C55FF" w:rsidRPr="00AE5A6B">
        <w:t xml:space="preserve">нажать кнопку </w:t>
      </w:r>
      <w:r w:rsidRPr="00AE5A6B">
        <w:t>«Утвердить».</w:t>
      </w:r>
    </w:p>
    <w:p w14:paraId="49B92A26" w14:textId="77777777" w:rsidR="00BC1EE5" w:rsidRPr="00AE5A6B" w:rsidRDefault="00BC1EE5" w:rsidP="00BC1EE5">
      <w:pPr>
        <w:pStyle w:val="GOSTListnormal18"/>
      </w:pPr>
      <w:r w:rsidRPr="00AE5A6B">
        <w:t>Экземпляра документа «Заявление на выдачу (перевод, изменение, отзыв) казначейского обеспечения обязательств» (</w:t>
      </w:r>
      <w:r w:rsidR="006C55FF" w:rsidRPr="00AE5A6B">
        <w:t>Отзыв</w:t>
      </w:r>
      <w:r w:rsidRPr="00AE5A6B">
        <w:t>) перейдет на статус «На утверждении», этап утверждения Клиента на «Утверждение руководителем».</w:t>
      </w:r>
    </w:p>
    <w:p w14:paraId="5F92E1A6" w14:textId="77777777" w:rsidR="00BC1EE5" w:rsidRPr="00AE5A6B" w:rsidRDefault="00BC1EE5" w:rsidP="00BC1EE5">
      <w:pPr>
        <w:pStyle w:val="GOSTNormal"/>
      </w:pPr>
      <w:r w:rsidRPr="00AE5A6B">
        <w:rPr>
          <w:rStyle w:val="GOSTSymBold"/>
        </w:rPr>
        <w:t xml:space="preserve">Роль: </w:t>
      </w:r>
      <w:r w:rsidRPr="00AE5A6B">
        <w:t>601_03_01 ПУР КС. Утверждение документов по ЛС ЮЛ</w:t>
      </w:r>
    </w:p>
    <w:p w14:paraId="20E78216" w14:textId="77777777" w:rsidR="00BC1EE5" w:rsidRPr="00AE5A6B" w:rsidRDefault="00BC1EE5" w:rsidP="00CA231E">
      <w:pPr>
        <w:pStyle w:val="GOSTListnum"/>
        <w:numPr>
          <w:ilvl w:val="0"/>
          <w:numId w:val="281"/>
        </w:numPr>
      </w:pPr>
      <w:r w:rsidRPr="00AE5A6B">
        <w:t>Авторизоваться в ЛК ПУР КС.</w:t>
      </w:r>
    </w:p>
    <w:p w14:paraId="6C76453B" w14:textId="77777777" w:rsidR="00BC1EE5" w:rsidRPr="00AE5A6B" w:rsidRDefault="00BC1EE5" w:rsidP="00BC1EE5">
      <w:pPr>
        <w:pStyle w:val="GOSTListnum"/>
      </w:pPr>
      <w:r w:rsidRPr="00AE5A6B">
        <w:t>Перейти в главное меню. Выбрать пункт «ПУР(КС)».</w:t>
      </w:r>
    </w:p>
    <w:p w14:paraId="104ACDF7" w14:textId="77777777" w:rsidR="00BC1EE5" w:rsidRPr="00AE5A6B" w:rsidRDefault="00BC1EE5" w:rsidP="00BC1EE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20CC3501" w14:textId="77777777" w:rsidR="00BC1EE5" w:rsidRPr="00AE5A6B" w:rsidRDefault="00BC1EE5" w:rsidP="00BC1EE5">
      <w:pPr>
        <w:pStyle w:val="GOSTListnum"/>
      </w:pPr>
      <w:r w:rsidRPr="00AE5A6B">
        <w:t>Выделить документ для утверждения.</w:t>
      </w:r>
    </w:p>
    <w:p w14:paraId="551A2AA6" w14:textId="77777777" w:rsidR="00BC1EE5" w:rsidRPr="00AE5A6B" w:rsidRDefault="00BC1EE5" w:rsidP="00BC1EE5">
      <w:pPr>
        <w:pStyle w:val="GOSTListnum"/>
      </w:pPr>
      <w:r w:rsidRPr="00AE5A6B">
        <w:t>На панели инстру</w:t>
      </w:r>
      <w:r w:rsidR="006C55FF" w:rsidRPr="00AE5A6B">
        <w:t>ментов нажать кнопку «Утвердить</w:t>
      </w:r>
      <w:r w:rsidRPr="00AE5A6B">
        <w:t xml:space="preserve">». </w:t>
      </w:r>
    </w:p>
    <w:p w14:paraId="67E3007D" w14:textId="77777777" w:rsidR="00BC1EE5" w:rsidRPr="00AE5A6B" w:rsidRDefault="00BC1EE5" w:rsidP="00BC1EE5">
      <w:pPr>
        <w:pStyle w:val="GOSTListnum"/>
      </w:pPr>
      <w:r w:rsidRPr="00AE5A6B">
        <w:t xml:space="preserve">В появившемся диалоговом окне </w:t>
      </w:r>
      <w:r w:rsidR="006C55FF" w:rsidRPr="00AE5A6B">
        <w:t xml:space="preserve">нажать кнопку </w:t>
      </w:r>
      <w:r w:rsidRPr="00AE5A6B">
        <w:t>«Утвердить».</w:t>
      </w:r>
    </w:p>
    <w:p w14:paraId="0A96A19E" w14:textId="77777777" w:rsidR="00BC1EE5" w:rsidRPr="00AE5A6B" w:rsidRDefault="00BC1EE5" w:rsidP="00BC1EE5">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4FC2D495" w14:textId="77777777" w:rsidR="00BC1EE5" w:rsidRPr="00AE5A6B" w:rsidRDefault="00BC1EE5" w:rsidP="00BC1EE5">
      <w:pPr>
        <w:pStyle w:val="GOSTListnormal18"/>
      </w:pPr>
      <w:r w:rsidRPr="00AE5A6B">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изменится на статус «На исполнении </w:t>
      </w:r>
      <w:r w:rsidR="006C55FF" w:rsidRPr="00AE5A6B">
        <w:t>ЦС».</w:t>
      </w:r>
      <w:r w:rsidRPr="00AE5A6B">
        <w:t xml:space="preserve"> Выполнено подписание ЭП.</w:t>
      </w:r>
    </w:p>
    <w:p w14:paraId="00623C16" w14:textId="77777777" w:rsidR="00BC1EE5" w:rsidRPr="00AE5A6B" w:rsidRDefault="006C55FF" w:rsidP="0092732F">
      <w:pPr>
        <w:pStyle w:val="GOSTListnormal18"/>
      </w:pPr>
      <w:r w:rsidRPr="00AE5A6B">
        <w:t>Система переводит КОО и все нижестоящие переведенные КОО на статус «Ожидает отзыва»</w:t>
      </w:r>
      <w:r w:rsidR="00F43EC3" w:rsidRPr="00AE5A6B">
        <w:t>.</w:t>
      </w:r>
    </w:p>
    <w:p w14:paraId="53A7D74E" w14:textId="5D1C2F22" w:rsidR="005E55EA" w:rsidRPr="00AE5A6B" w:rsidRDefault="005E55EA" w:rsidP="005E55EA">
      <w:pPr>
        <w:pStyle w:val="41"/>
        <w:rPr>
          <w:rFonts w:cs="Times New Roman"/>
          <w:color w:val="000000" w:themeColor="text1"/>
          <w:shd w:val="clear" w:color="auto" w:fill="FFFFFF"/>
        </w:rPr>
      </w:pPr>
      <w:bookmarkStart w:id="1694" w:name="_Toc202272923"/>
      <w:r w:rsidRPr="00AE5A6B">
        <w:t xml:space="preserve">Отзыв документа «Казначейское обеспечение обязательств» </w:t>
      </w:r>
      <w:r w:rsidR="00897450" w:rsidRPr="00AE5A6B">
        <w:t xml:space="preserve">(ф.0506110) </w:t>
      </w:r>
      <w:r w:rsidRPr="00AE5A6B">
        <w:rPr>
          <w:rFonts w:cs="Times New Roman"/>
          <w:color w:val="000000" w:themeColor="text1"/>
          <w:shd w:val="clear" w:color="auto" w:fill="FFFFFF"/>
        </w:rPr>
        <w:t>со статуса «Требуется внесение изменений в новом году»</w:t>
      </w:r>
      <w:bookmarkEnd w:id="1694"/>
    </w:p>
    <w:p w14:paraId="68FBB7D5" w14:textId="77777777" w:rsidR="00071B9C" w:rsidRPr="00AE5A6B" w:rsidRDefault="00071B9C" w:rsidP="00071B9C">
      <w:pPr>
        <w:pStyle w:val="GOSTNormal"/>
      </w:pPr>
      <w:r w:rsidRPr="00AE5A6B">
        <w:t xml:space="preserve">Для отзыва документа «Казначейское обеспечение обязательств» </w:t>
      </w:r>
      <w:r w:rsidRPr="00AE5A6B">
        <w:rPr>
          <w:color w:val="000000" w:themeColor="text1"/>
          <w:shd w:val="clear" w:color="auto" w:fill="FFFFFF"/>
        </w:rPr>
        <w:t xml:space="preserve">со статуса «Требуется внесение изменений в новом году» на </w:t>
      </w:r>
      <w:r w:rsidRPr="00AE5A6B">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14:paraId="1BC84F35" w14:textId="286687AE" w:rsidR="0092732F" w:rsidRPr="00AE5A6B" w:rsidRDefault="00897450" w:rsidP="009A3F33">
      <w:pPr>
        <w:pStyle w:val="31"/>
      </w:pPr>
      <w:bookmarkStart w:id="1695" w:name="_Toc76624034"/>
      <w:bookmarkStart w:id="1696" w:name="_Toc202272924"/>
      <w:r w:rsidRPr="00AE5A6B">
        <w:lastRenderedPageBreak/>
        <w:t>Отмена документа «Заявление на выдачу (перевод, изменение, отзыв) Казначейского обеспечения обязательств» (ф.0506108)</w:t>
      </w:r>
      <w:bookmarkEnd w:id="1695"/>
      <w:bookmarkEnd w:id="1696"/>
    </w:p>
    <w:p w14:paraId="6E935C26"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26430AFA" w14:textId="77777777" w:rsidR="0092732F" w:rsidRPr="00AE5A6B" w:rsidRDefault="0092732F" w:rsidP="00CA231E">
      <w:pPr>
        <w:pStyle w:val="GOSTListnum"/>
        <w:numPr>
          <w:ilvl w:val="0"/>
          <w:numId w:val="342"/>
        </w:numPr>
      </w:pPr>
      <w:r w:rsidRPr="00AE5A6B">
        <w:t>Авторизоваться в ЛК ПУР КС.</w:t>
      </w:r>
    </w:p>
    <w:p w14:paraId="7508E552" w14:textId="77777777" w:rsidR="0092732F" w:rsidRPr="00AE5A6B" w:rsidRDefault="0092732F" w:rsidP="00CA231E">
      <w:pPr>
        <w:pStyle w:val="GOSTListnum"/>
        <w:numPr>
          <w:ilvl w:val="0"/>
          <w:numId w:val="342"/>
        </w:numPr>
      </w:pPr>
      <w:r w:rsidRPr="00AE5A6B">
        <w:t xml:space="preserve">Перейти в главное меню. Выбрать </w:t>
      </w:r>
      <w:r w:rsidR="00BD7DED" w:rsidRPr="00AE5A6B">
        <w:t>пункт «ПУР(КС)»</w:t>
      </w:r>
      <w:r w:rsidRPr="00AE5A6B">
        <w:t>.</w:t>
      </w:r>
    </w:p>
    <w:p w14:paraId="71526615" w14:textId="77777777" w:rsidR="0092732F" w:rsidRPr="00AE5A6B" w:rsidRDefault="0092732F" w:rsidP="00673878">
      <w:pPr>
        <w:pStyle w:val="GOSTListnum"/>
        <w:numPr>
          <w:ilvl w:val="0"/>
          <w:numId w:val="36"/>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01233808"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Создать».</w:t>
      </w:r>
      <w:r w:rsidRPr="00AE5A6B">
        <w:tab/>
      </w:r>
    </w:p>
    <w:p w14:paraId="3F293CE2" w14:textId="77777777" w:rsidR="0092732F" w:rsidRPr="00AE5A6B" w:rsidRDefault="0092732F" w:rsidP="00673878">
      <w:pPr>
        <w:pStyle w:val="GOSTListnum"/>
        <w:numPr>
          <w:ilvl w:val="0"/>
          <w:numId w:val="36"/>
        </w:numPr>
      </w:pPr>
      <w:r w:rsidRPr="00AE5A6B">
        <w:t>На ВФ документа «Заявление на выдачу (перевод, изменение, отзыв) казначейского обеспечения обязательств», заполнить все необходимые поля.</w:t>
      </w:r>
    </w:p>
    <w:p w14:paraId="2C1189DD"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Сохранить документ».</w:t>
      </w:r>
    </w:p>
    <w:p w14:paraId="37E2A779" w14:textId="77777777" w:rsidR="0092732F" w:rsidRPr="00AE5A6B" w:rsidRDefault="0092732F" w:rsidP="00673878">
      <w:pPr>
        <w:pStyle w:val="GOSTListnum"/>
        <w:numPr>
          <w:ilvl w:val="0"/>
          <w:numId w:val="36"/>
        </w:numPr>
      </w:pPr>
      <w:r w:rsidRPr="00AE5A6B">
        <w:t>Выделить созданный документ на статусе «Черновик».</w:t>
      </w:r>
    </w:p>
    <w:p w14:paraId="0D3F8BAD"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 xml:space="preserve">На согласование». </w:t>
      </w:r>
    </w:p>
    <w:p w14:paraId="59DE2099" w14:textId="77777777" w:rsidR="0092732F" w:rsidRPr="00AE5A6B" w:rsidRDefault="0092732F" w:rsidP="00673878">
      <w:pPr>
        <w:pStyle w:val="GOSTListnum"/>
        <w:numPr>
          <w:ilvl w:val="0"/>
          <w:numId w:val="36"/>
        </w:numPr>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на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Pr="00AE5A6B">
        <w:t>Ок».</w:t>
      </w:r>
    </w:p>
    <w:p w14:paraId="399562A0" w14:textId="087CA84A" w:rsidR="0092732F" w:rsidRPr="00AE5A6B" w:rsidRDefault="0092732F" w:rsidP="0092732F">
      <w:pPr>
        <w:pStyle w:val="GOSTListnormal18"/>
      </w:pPr>
      <w:r w:rsidRPr="00AE5A6B">
        <w:t>В случае отрицательного прохождения контроля Заявление поступает на этап анализа ошибок. В случае устранения ошибок, Заявление необходимо повторно отправить на этап прохождения контролей.</w:t>
      </w:r>
    </w:p>
    <w:p w14:paraId="32F5742F" w14:textId="77777777" w:rsidR="0092732F" w:rsidRPr="00AE5A6B" w:rsidRDefault="0092732F" w:rsidP="0092732F">
      <w:pPr>
        <w:pStyle w:val="GOSTListnormal18"/>
      </w:pPr>
      <w:r w:rsidRPr="00AE5A6B">
        <w:t>В случае принятия решения об отмене, Заявление переходит на статус «Отменено».</w:t>
      </w:r>
    </w:p>
    <w:p w14:paraId="0D7703AC"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29D493BC" w14:textId="77777777" w:rsidR="0092732F" w:rsidRPr="00AE5A6B" w:rsidRDefault="0092732F" w:rsidP="00673878">
      <w:pPr>
        <w:pStyle w:val="GOSTListnum"/>
        <w:numPr>
          <w:ilvl w:val="0"/>
          <w:numId w:val="39"/>
        </w:numPr>
      </w:pPr>
      <w:r w:rsidRPr="00AE5A6B">
        <w:t>Авторизоваться в ЛК ПУР КС.</w:t>
      </w:r>
    </w:p>
    <w:p w14:paraId="5B345A41" w14:textId="77777777" w:rsidR="0092732F" w:rsidRPr="00AE5A6B" w:rsidRDefault="0092732F" w:rsidP="00673878">
      <w:pPr>
        <w:pStyle w:val="GOSTListnum"/>
        <w:numPr>
          <w:ilvl w:val="0"/>
          <w:numId w:val="39"/>
        </w:numPr>
      </w:pPr>
      <w:r w:rsidRPr="00AE5A6B">
        <w:t xml:space="preserve">Перейти в главное меню. Выбрать </w:t>
      </w:r>
      <w:r w:rsidR="00BD7DED" w:rsidRPr="00AE5A6B">
        <w:t>пункт «ПУР(КС)»</w:t>
      </w:r>
      <w:r w:rsidRPr="00AE5A6B">
        <w:t>.</w:t>
      </w:r>
    </w:p>
    <w:p w14:paraId="027749FB" w14:textId="77777777" w:rsidR="0092732F" w:rsidRPr="00AE5A6B" w:rsidRDefault="0092732F" w:rsidP="00673878">
      <w:pPr>
        <w:pStyle w:val="GOSTListnum"/>
        <w:numPr>
          <w:ilvl w:val="0"/>
          <w:numId w:val="39"/>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355DD7E8" w14:textId="77777777" w:rsidR="0092732F" w:rsidRPr="00AE5A6B" w:rsidRDefault="0092732F" w:rsidP="00673878">
      <w:pPr>
        <w:pStyle w:val="GOSTListnum"/>
        <w:numPr>
          <w:ilvl w:val="0"/>
          <w:numId w:val="36"/>
        </w:numPr>
      </w:pPr>
      <w:r w:rsidRPr="00AE5A6B">
        <w:t>Выделить документ для согласования.</w:t>
      </w:r>
    </w:p>
    <w:p w14:paraId="6C30C230"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2596934A" w14:textId="77777777" w:rsidR="0092732F" w:rsidRPr="00AE5A6B" w:rsidRDefault="0092732F" w:rsidP="00673878">
      <w:pPr>
        <w:pStyle w:val="GOSTListnum"/>
        <w:numPr>
          <w:ilvl w:val="0"/>
          <w:numId w:val="36"/>
        </w:numPr>
      </w:pPr>
      <w:r w:rsidRPr="00AE5A6B">
        <w:t>В появившемся диалоговом окне нажать «Вернуть».</w:t>
      </w:r>
    </w:p>
    <w:p w14:paraId="1C9D4E6F" w14:textId="77777777" w:rsidR="0092732F" w:rsidRPr="00AE5A6B" w:rsidRDefault="0092732F" w:rsidP="0092732F">
      <w:pPr>
        <w:pStyle w:val="GOSTListnormal18"/>
      </w:pPr>
      <w:r w:rsidRPr="00AE5A6B">
        <w:t>Экземпляр документа «Заявление на выдачу (перевод, изменение, отзыв) казначейского обеспечения обязательств» (Перевод) перейдет на статус «Черновик».</w:t>
      </w:r>
    </w:p>
    <w:p w14:paraId="59D6B5EA"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1D0DB7B0" w14:textId="77777777" w:rsidR="0092732F" w:rsidRPr="00AE5A6B" w:rsidRDefault="0092732F" w:rsidP="00673878">
      <w:pPr>
        <w:pStyle w:val="GOSTListnum"/>
        <w:numPr>
          <w:ilvl w:val="0"/>
          <w:numId w:val="40"/>
        </w:numPr>
      </w:pPr>
      <w:r w:rsidRPr="00AE5A6B">
        <w:t>Авторизоваться в ЛК ПУР КС.</w:t>
      </w:r>
    </w:p>
    <w:p w14:paraId="324CA112" w14:textId="77777777" w:rsidR="0092732F" w:rsidRPr="00AE5A6B" w:rsidRDefault="0092732F" w:rsidP="00673878">
      <w:pPr>
        <w:pStyle w:val="GOSTListnum"/>
        <w:numPr>
          <w:ilvl w:val="0"/>
          <w:numId w:val="40"/>
        </w:numPr>
      </w:pPr>
      <w:r w:rsidRPr="00AE5A6B">
        <w:t xml:space="preserve">Перейти в главное меню. Выбрать </w:t>
      </w:r>
      <w:r w:rsidR="00BD7DED" w:rsidRPr="00AE5A6B">
        <w:t>пункт «ПУР(КС)»</w:t>
      </w:r>
      <w:r w:rsidRPr="00AE5A6B">
        <w:t>.</w:t>
      </w:r>
    </w:p>
    <w:p w14:paraId="40CC09FA" w14:textId="77777777" w:rsidR="0092732F" w:rsidRPr="00AE5A6B" w:rsidRDefault="0092732F" w:rsidP="00673878">
      <w:pPr>
        <w:pStyle w:val="GOSTListnum"/>
        <w:numPr>
          <w:ilvl w:val="0"/>
          <w:numId w:val="40"/>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6EA79EDF" w14:textId="77777777" w:rsidR="0092732F" w:rsidRPr="00AE5A6B" w:rsidRDefault="0092732F" w:rsidP="00673878">
      <w:pPr>
        <w:pStyle w:val="GOSTListnum"/>
        <w:numPr>
          <w:ilvl w:val="0"/>
          <w:numId w:val="36"/>
        </w:numPr>
      </w:pPr>
      <w:r w:rsidRPr="00AE5A6B">
        <w:t>Выделить документ для согласования.</w:t>
      </w:r>
    </w:p>
    <w:p w14:paraId="2F86D629"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62D2B431" w14:textId="77777777" w:rsidR="0092732F" w:rsidRPr="00AE5A6B" w:rsidRDefault="0092732F" w:rsidP="00673878">
      <w:pPr>
        <w:pStyle w:val="GOSTListnum"/>
        <w:numPr>
          <w:ilvl w:val="0"/>
          <w:numId w:val="36"/>
        </w:numPr>
      </w:pPr>
      <w:r w:rsidRPr="00AE5A6B">
        <w:t>В появившемся диалоговом окне нажать «Согласовать».</w:t>
      </w:r>
    </w:p>
    <w:p w14:paraId="485798B6" w14:textId="77777777" w:rsidR="0092732F" w:rsidRPr="00AE5A6B" w:rsidRDefault="0092732F" w:rsidP="0092732F">
      <w:pPr>
        <w:pStyle w:val="GOSTListnormal18"/>
      </w:pPr>
      <w:r w:rsidRPr="00AE5A6B">
        <w:t>Экземпляр документа «Заявление на выдачу (перевод, изменение, отзыв) казначейского обеспечения обязательств» (Перевод) перейдет на статус «На утверждении».</w:t>
      </w:r>
    </w:p>
    <w:p w14:paraId="638A60F2"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4EB61428" w14:textId="77777777" w:rsidR="0092732F" w:rsidRPr="00AE5A6B" w:rsidRDefault="0092732F" w:rsidP="00673878">
      <w:pPr>
        <w:pStyle w:val="GOSTListnum"/>
        <w:numPr>
          <w:ilvl w:val="0"/>
          <w:numId w:val="41"/>
        </w:numPr>
      </w:pPr>
      <w:r w:rsidRPr="00AE5A6B">
        <w:lastRenderedPageBreak/>
        <w:t>Авторизоваться в ЛК ПУР КС.</w:t>
      </w:r>
    </w:p>
    <w:p w14:paraId="3A30201E" w14:textId="77777777" w:rsidR="0092732F" w:rsidRPr="00AE5A6B" w:rsidRDefault="0092732F" w:rsidP="00673878">
      <w:pPr>
        <w:pStyle w:val="GOSTListnum"/>
        <w:numPr>
          <w:ilvl w:val="0"/>
          <w:numId w:val="41"/>
        </w:numPr>
      </w:pPr>
      <w:r w:rsidRPr="00AE5A6B">
        <w:t xml:space="preserve">Перейти в главное меню. Выбрать </w:t>
      </w:r>
      <w:r w:rsidR="00BD7DED" w:rsidRPr="00AE5A6B">
        <w:t>пункт «ПУР(КС)»</w:t>
      </w:r>
      <w:r w:rsidRPr="00AE5A6B">
        <w:t>.</w:t>
      </w:r>
    </w:p>
    <w:p w14:paraId="634CF3B7" w14:textId="77777777" w:rsidR="0092732F" w:rsidRPr="00AE5A6B" w:rsidRDefault="0092732F" w:rsidP="00673878">
      <w:pPr>
        <w:pStyle w:val="GOSTListnum"/>
        <w:numPr>
          <w:ilvl w:val="0"/>
          <w:numId w:val="41"/>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1A2EA500" w14:textId="77777777" w:rsidR="0092732F" w:rsidRPr="00AE5A6B" w:rsidRDefault="0092732F" w:rsidP="00673878">
      <w:pPr>
        <w:pStyle w:val="GOSTListnum"/>
        <w:numPr>
          <w:ilvl w:val="0"/>
          <w:numId w:val="36"/>
        </w:numPr>
      </w:pPr>
      <w:r w:rsidRPr="00AE5A6B">
        <w:t>Выделить документа для утверждения.</w:t>
      </w:r>
    </w:p>
    <w:p w14:paraId="0A7CAB99"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6BCFC1B4" w14:textId="77777777" w:rsidR="0092732F" w:rsidRPr="00AE5A6B" w:rsidRDefault="0092732F" w:rsidP="00673878">
      <w:pPr>
        <w:pStyle w:val="GOSTListnum"/>
        <w:numPr>
          <w:ilvl w:val="0"/>
          <w:numId w:val="36"/>
        </w:numPr>
      </w:pPr>
      <w:r w:rsidRPr="00AE5A6B">
        <w:t>В появившемся диалоговом окне нажать «Вернуть».</w:t>
      </w:r>
    </w:p>
    <w:p w14:paraId="1C470E47" w14:textId="77777777" w:rsidR="0092732F" w:rsidRPr="00AE5A6B" w:rsidRDefault="0092732F" w:rsidP="0092732F">
      <w:pPr>
        <w:pStyle w:val="GOSTListnormal18"/>
      </w:pPr>
      <w:r w:rsidRPr="00AE5A6B">
        <w:t>Статус экземпляра документа «Заявление на выдачу (перевод, изменение, отзыв) казначейского обеспечения обязательств» (Перевод) изменится на статус «Черновик».</w:t>
      </w:r>
    </w:p>
    <w:p w14:paraId="6CFB853E"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0833985C" w14:textId="77777777" w:rsidR="0092732F" w:rsidRPr="00AE5A6B" w:rsidRDefault="0092732F" w:rsidP="00673878">
      <w:pPr>
        <w:pStyle w:val="GOSTListnum"/>
        <w:numPr>
          <w:ilvl w:val="0"/>
          <w:numId w:val="42"/>
        </w:numPr>
      </w:pPr>
      <w:r w:rsidRPr="00AE5A6B">
        <w:t>Авторизоваться в ЛК ПУР КС.</w:t>
      </w:r>
    </w:p>
    <w:p w14:paraId="3E68A636" w14:textId="77777777" w:rsidR="0092732F" w:rsidRPr="00AE5A6B" w:rsidRDefault="0092732F" w:rsidP="00673878">
      <w:pPr>
        <w:pStyle w:val="GOSTListnum"/>
        <w:numPr>
          <w:ilvl w:val="0"/>
          <w:numId w:val="42"/>
        </w:numPr>
      </w:pPr>
      <w:r w:rsidRPr="00AE5A6B">
        <w:t xml:space="preserve">Перейти в главное меню. Выбрать </w:t>
      </w:r>
      <w:r w:rsidR="00BD7DED" w:rsidRPr="00AE5A6B">
        <w:t>пункт «ПУР(КС)»</w:t>
      </w:r>
      <w:r w:rsidRPr="00AE5A6B">
        <w:t>.</w:t>
      </w:r>
    </w:p>
    <w:p w14:paraId="4FBD4693" w14:textId="77777777" w:rsidR="0092732F" w:rsidRPr="00AE5A6B" w:rsidRDefault="0092732F" w:rsidP="00673878">
      <w:pPr>
        <w:pStyle w:val="GOSTListnum"/>
        <w:numPr>
          <w:ilvl w:val="0"/>
          <w:numId w:val="42"/>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2B4950E4" w14:textId="77777777" w:rsidR="0092732F" w:rsidRPr="00AE5A6B" w:rsidRDefault="0092732F" w:rsidP="00673878">
      <w:pPr>
        <w:pStyle w:val="GOSTListnum"/>
        <w:numPr>
          <w:ilvl w:val="0"/>
          <w:numId w:val="36"/>
        </w:numPr>
      </w:pPr>
      <w:r w:rsidRPr="00AE5A6B">
        <w:t>Выделить документ для утверждения.</w:t>
      </w:r>
    </w:p>
    <w:p w14:paraId="36B10C5A"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4133A426" w14:textId="77777777" w:rsidR="0092732F" w:rsidRPr="00AE5A6B" w:rsidRDefault="0092732F" w:rsidP="00673878">
      <w:pPr>
        <w:pStyle w:val="GOSTListnum"/>
        <w:numPr>
          <w:ilvl w:val="0"/>
          <w:numId w:val="36"/>
        </w:numPr>
      </w:pPr>
      <w:r w:rsidRPr="00AE5A6B">
        <w:t>В появившемся диалоговом окне нажать «Утвердить».</w:t>
      </w:r>
    </w:p>
    <w:p w14:paraId="752D1C45" w14:textId="34B2F0BF" w:rsidR="0092732F" w:rsidRPr="00AE5A6B" w:rsidRDefault="0092732F" w:rsidP="00AA0B02">
      <w:pPr>
        <w:pStyle w:val="GOSTListnormal18"/>
      </w:pPr>
      <w:r w:rsidRPr="00AE5A6B">
        <w:t xml:space="preserve">Осуществляется проверка достаточности средств на КОО для выполнения перевода. Для осуществления контроля в </w:t>
      </w:r>
      <w:r w:rsidR="00AE5A6B">
        <w:t>П</w:t>
      </w:r>
      <w:r w:rsidR="000F4E9C">
        <w:t>у</w:t>
      </w:r>
      <w:r w:rsidR="00AE5A6B">
        <w:t>иО</w:t>
      </w:r>
      <w:r w:rsidRPr="00AE5A6B">
        <w:t xml:space="preserve"> направляется необходимая информация. В ответ </w:t>
      </w:r>
      <w:r w:rsidR="00AE5A6B">
        <w:t>П</w:t>
      </w:r>
      <w:r w:rsidR="000F4E9C">
        <w:t>у</w:t>
      </w:r>
      <w:r w:rsidR="00AE5A6B">
        <w:t>иО</w:t>
      </w:r>
      <w:r w:rsidRPr="00AE5A6B">
        <w:t xml:space="preserve"> направляет результат контроля. В случае отрицательного прохождения контроля статус экземпляра документа «Заявление на выдачу (перевод, изменение, отзыв) казначейского обеспечения обязательств» (Перевод) изменится на статус «К отмене».</w:t>
      </w:r>
    </w:p>
    <w:p w14:paraId="5EA2746E" w14:textId="77777777" w:rsidR="0092732F" w:rsidRPr="00AE5A6B" w:rsidRDefault="0092732F" w:rsidP="00AA0B02">
      <w:pPr>
        <w:pStyle w:val="GOSTListnormal18"/>
      </w:pPr>
      <w:r w:rsidRPr="00AE5A6B">
        <w:t>В случае принятия решения ЦС Плательщика об отмене Заявления, система переводит его на статус «Отменен».</w:t>
      </w:r>
    </w:p>
    <w:p w14:paraId="1959996C" w14:textId="3A412E1F" w:rsidR="0092732F" w:rsidRPr="00AE5A6B" w:rsidRDefault="00897450" w:rsidP="009A3F33">
      <w:pPr>
        <w:pStyle w:val="31"/>
      </w:pPr>
      <w:bookmarkStart w:id="1697" w:name="_Toc76624042"/>
      <w:bookmarkStart w:id="1698" w:name="_Toc202272925"/>
      <w:r w:rsidRPr="00AE5A6B">
        <w:t>Отмена формирования документа «Казначейское обеспечение обязательств» (ф.0506110)</w:t>
      </w:r>
      <w:bookmarkEnd w:id="1697"/>
      <w:bookmarkEnd w:id="1698"/>
    </w:p>
    <w:p w14:paraId="1D5F8892"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750715B0" w14:textId="77777777" w:rsidR="0092732F" w:rsidRPr="00AE5A6B" w:rsidRDefault="0092732F" w:rsidP="00673878">
      <w:pPr>
        <w:pStyle w:val="GOSTListnum"/>
        <w:numPr>
          <w:ilvl w:val="0"/>
          <w:numId w:val="43"/>
        </w:numPr>
      </w:pPr>
      <w:r w:rsidRPr="00AE5A6B">
        <w:t>Авторизоваться в ЛК ПУР КС.</w:t>
      </w:r>
    </w:p>
    <w:p w14:paraId="2BD7FA2C" w14:textId="77777777" w:rsidR="0092732F" w:rsidRPr="00AE5A6B" w:rsidRDefault="0092732F" w:rsidP="00673878">
      <w:pPr>
        <w:pStyle w:val="GOSTListnum"/>
        <w:numPr>
          <w:ilvl w:val="0"/>
          <w:numId w:val="43"/>
        </w:numPr>
      </w:pPr>
      <w:r w:rsidRPr="00AE5A6B">
        <w:t xml:space="preserve">Перейти в главное меню. Выбрать </w:t>
      </w:r>
      <w:r w:rsidR="00BD7DED" w:rsidRPr="00AE5A6B">
        <w:t>пункт «ПУР(КС)»</w:t>
      </w:r>
      <w:r w:rsidRPr="00AE5A6B">
        <w:t>.</w:t>
      </w:r>
    </w:p>
    <w:p w14:paraId="17A53FEE" w14:textId="77777777" w:rsidR="0092732F" w:rsidRPr="00AE5A6B" w:rsidRDefault="0092732F" w:rsidP="00673878">
      <w:pPr>
        <w:pStyle w:val="GOSTListnum"/>
        <w:numPr>
          <w:ilvl w:val="0"/>
          <w:numId w:val="43"/>
        </w:numPr>
      </w:pPr>
      <w:r w:rsidRPr="00AE5A6B">
        <w:t xml:space="preserve">Перейти в раздел: «Казначейское обеспечение обязательств </w:t>
      </w:r>
      <w:r w:rsidR="009A3F33" w:rsidRPr="00AE5A6B">
        <w:t>(ф. </w:t>
      </w:r>
      <w:r w:rsidRPr="00AE5A6B">
        <w:t>0506110)».</w:t>
      </w:r>
      <w:r w:rsidRPr="00AE5A6B">
        <w:tab/>
      </w:r>
    </w:p>
    <w:p w14:paraId="39924E0D" w14:textId="77777777" w:rsidR="0092732F" w:rsidRPr="00AE5A6B" w:rsidRDefault="0092732F" w:rsidP="00673878">
      <w:pPr>
        <w:pStyle w:val="GOSTListnum"/>
        <w:numPr>
          <w:ilvl w:val="0"/>
          <w:numId w:val="36"/>
        </w:numPr>
      </w:pPr>
      <w:r w:rsidRPr="00AE5A6B">
        <w:t xml:space="preserve">Выделить документ на статусе «На исполнении </w:t>
      </w:r>
      <w:r w:rsidR="00DB7F07" w:rsidRPr="00AE5A6B">
        <w:t>ФК</w:t>
      </w:r>
      <w:r w:rsidRPr="00AE5A6B">
        <w:t>».</w:t>
      </w:r>
    </w:p>
    <w:p w14:paraId="3CC9123A"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 xml:space="preserve">На согласование». </w:t>
      </w:r>
    </w:p>
    <w:p w14:paraId="08CD1C2E" w14:textId="77777777" w:rsidR="0092732F" w:rsidRPr="00AE5A6B" w:rsidRDefault="0092732F" w:rsidP="00673878">
      <w:pPr>
        <w:pStyle w:val="GOSTListnum"/>
        <w:numPr>
          <w:ilvl w:val="0"/>
          <w:numId w:val="36"/>
        </w:numPr>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Pr="00AE5A6B">
        <w:t>Ок».</w:t>
      </w:r>
    </w:p>
    <w:p w14:paraId="3FBED3C6" w14:textId="77777777" w:rsidR="0092732F" w:rsidRPr="00AE5A6B" w:rsidRDefault="0092732F" w:rsidP="0092732F">
      <w:pPr>
        <w:pStyle w:val="GOSTListnormal18"/>
      </w:pPr>
      <w:r w:rsidRPr="00AE5A6B">
        <w:t>Статус документа изменится на «На согласовании».</w:t>
      </w:r>
    </w:p>
    <w:p w14:paraId="16CF1C36"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227A0FD2" w14:textId="77777777" w:rsidR="0092732F" w:rsidRPr="00AE5A6B" w:rsidRDefault="0092732F" w:rsidP="00673878">
      <w:pPr>
        <w:pStyle w:val="GOSTListnum"/>
        <w:numPr>
          <w:ilvl w:val="0"/>
          <w:numId w:val="44"/>
        </w:numPr>
      </w:pPr>
      <w:r w:rsidRPr="00AE5A6B">
        <w:t>Авторизоваться в ЛК ПУР КС.</w:t>
      </w:r>
    </w:p>
    <w:p w14:paraId="3FBDBAB7" w14:textId="77777777" w:rsidR="0092732F" w:rsidRPr="00AE5A6B" w:rsidRDefault="0092732F" w:rsidP="00673878">
      <w:pPr>
        <w:pStyle w:val="GOSTListnum"/>
        <w:numPr>
          <w:ilvl w:val="0"/>
          <w:numId w:val="44"/>
        </w:numPr>
      </w:pPr>
      <w:r w:rsidRPr="00AE5A6B">
        <w:t xml:space="preserve">Перейти в главное меню. Выбрать </w:t>
      </w:r>
      <w:r w:rsidR="00BD7DED" w:rsidRPr="00AE5A6B">
        <w:t>пункт «ПУР(КС)»</w:t>
      </w:r>
      <w:r w:rsidRPr="00AE5A6B">
        <w:t>.</w:t>
      </w:r>
    </w:p>
    <w:p w14:paraId="6CB0C6A2" w14:textId="77777777" w:rsidR="0092732F" w:rsidRPr="00AE5A6B" w:rsidRDefault="0092732F" w:rsidP="00673878">
      <w:pPr>
        <w:pStyle w:val="GOSTListnum"/>
        <w:numPr>
          <w:ilvl w:val="0"/>
          <w:numId w:val="44"/>
        </w:numPr>
      </w:pPr>
      <w:r w:rsidRPr="00AE5A6B">
        <w:t xml:space="preserve">Перейти в раздел: «Казначейское обеспечение обязательств </w:t>
      </w:r>
      <w:r w:rsidR="009A3F33" w:rsidRPr="00AE5A6B">
        <w:t>(ф. </w:t>
      </w:r>
      <w:r w:rsidRPr="00AE5A6B">
        <w:t>0506110)».</w:t>
      </w:r>
      <w:r w:rsidRPr="00AE5A6B">
        <w:tab/>
      </w:r>
    </w:p>
    <w:p w14:paraId="54C131FB" w14:textId="77777777" w:rsidR="0092732F" w:rsidRPr="00AE5A6B" w:rsidRDefault="0092732F" w:rsidP="00673878">
      <w:pPr>
        <w:pStyle w:val="GOSTListnum"/>
        <w:numPr>
          <w:ilvl w:val="0"/>
          <w:numId w:val="36"/>
        </w:numPr>
      </w:pPr>
      <w:r w:rsidRPr="00AE5A6B">
        <w:lastRenderedPageBreak/>
        <w:t>Выделить документ для согласования.</w:t>
      </w:r>
    </w:p>
    <w:p w14:paraId="12A75137"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37E35517" w14:textId="77777777" w:rsidR="0092732F" w:rsidRPr="00AE5A6B" w:rsidRDefault="0092732F" w:rsidP="00673878">
      <w:pPr>
        <w:pStyle w:val="GOSTListnum"/>
        <w:numPr>
          <w:ilvl w:val="0"/>
          <w:numId w:val="36"/>
        </w:numPr>
      </w:pPr>
      <w:r w:rsidRPr="00AE5A6B">
        <w:t>В появившемся диалоговом окне нажать «Согласовать».</w:t>
      </w:r>
    </w:p>
    <w:p w14:paraId="27443058" w14:textId="77777777" w:rsidR="0092732F" w:rsidRPr="00AE5A6B" w:rsidRDefault="0092732F" w:rsidP="0092732F">
      <w:pPr>
        <w:pStyle w:val="GOSTListnormal18"/>
      </w:pPr>
      <w:r w:rsidRPr="00AE5A6B">
        <w:t>Статус документа изменился «На утверждении».</w:t>
      </w:r>
    </w:p>
    <w:p w14:paraId="7DFF6367"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4995528A" w14:textId="77777777" w:rsidR="0092732F" w:rsidRPr="00AE5A6B" w:rsidRDefault="0092732F" w:rsidP="00673878">
      <w:pPr>
        <w:pStyle w:val="GOSTListnum"/>
        <w:numPr>
          <w:ilvl w:val="0"/>
          <w:numId w:val="45"/>
        </w:numPr>
      </w:pPr>
      <w:r w:rsidRPr="00AE5A6B">
        <w:t>Авторизоваться в ЛК ПУР КС.</w:t>
      </w:r>
    </w:p>
    <w:p w14:paraId="008C562C" w14:textId="77777777" w:rsidR="0092732F" w:rsidRPr="00AE5A6B" w:rsidRDefault="0092732F" w:rsidP="00673878">
      <w:pPr>
        <w:pStyle w:val="GOSTListnum"/>
        <w:numPr>
          <w:ilvl w:val="0"/>
          <w:numId w:val="45"/>
        </w:numPr>
      </w:pPr>
      <w:r w:rsidRPr="00AE5A6B">
        <w:t xml:space="preserve">Перейти в главное меню. Выбрать </w:t>
      </w:r>
      <w:r w:rsidR="00BD7DED" w:rsidRPr="00AE5A6B">
        <w:t>пункт «ПУР(КС)»</w:t>
      </w:r>
      <w:r w:rsidRPr="00AE5A6B">
        <w:t>.</w:t>
      </w:r>
    </w:p>
    <w:p w14:paraId="22D287E4" w14:textId="77777777" w:rsidR="0092732F" w:rsidRPr="00AE5A6B" w:rsidRDefault="0092732F" w:rsidP="00673878">
      <w:pPr>
        <w:pStyle w:val="GOSTListnum"/>
        <w:numPr>
          <w:ilvl w:val="0"/>
          <w:numId w:val="45"/>
        </w:numPr>
      </w:pPr>
      <w:r w:rsidRPr="00AE5A6B">
        <w:t xml:space="preserve">Перейти в раздел: «Казначейское обеспечение обязательств </w:t>
      </w:r>
      <w:r w:rsidR="009A3F33" w:rsidRPr="00AE5A6B">
        <w:t>(ф. </w:t>
      </w:r>
      <w:r w:rsidRPr="00AE5A6B">
        <w:t>0506110)».</w:t>
      </w:r>
      <w:r w:rsidRPr="00AE5A6B">
        <w:tab/>
      </w:r>
    </w:p>
    <w:p w14:paraId="01B3E843" w14:textId="77777777" w:rsidR="0092732F" w:rsidRPr="00AE5A6B" w:rsidRDefault="0092732F" w:rsidP="00673878">
      <w:pPr>
        <w:pStyle w:val="GOSTListnum"/>
        <w:numPr>
          <w:ilvl w:val="0"/>
          <w:numId w:val="36"/>
        </w:numPr>
      </w:pPr>
      <w:r w:rsidRPr="00AE5A6B">
        <w:t>Выделить документ для утверждения.</w:t>
      </w:r>
    </w:p>
    <w:p w14:paraId="6DE1F451"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1066C2CD" w14:textId="77777777" w:rsidR="0092732F" w:rsidRPr="00AE5A6B" w:rsidRDefault="0092732F" w:rsidP="00673878">
      <w:pPr>
        <w:pStyle w:val="GOSTListnum"/>
        <w:numPr>
          <w:ilvl w:val="0"/>
          <w:numId w:val="36"/>
        </w:numPr>
      </w:pPr>
      <w:r w:rsidRPr="00AE5A6B">
        <w:t>В появившемся диалоговом окне нажать «Вернуть».</w:t>
      </w:r>
    </w:p>
    <w:p w14:paraId="514BEC8B" w14:textId="77777777" w:rsidR="0092732F" w:rsidRPr="00AE5A6B" w:rsidRDefault="0092732F" w:rsidP="00673878">
      <w:pPr>
        <w:pStyle w:val="GOSTListnum"/>
        <w:numPr>
          <w:ilvl w:val="0"/>
          <w:numId w:val="36"/>
        </w:numPr>
      </w:pPr>
      <w:r w:rsidRPr="00AE5A6B">
        <w:t>В открывшемся окне «Просмотр документа перед формированием подписи» нажать «Подписать», выбрав сертификат пользователя.</w:t>
      </w:r>
    </w:p>
    <w:p w14:paraId="68BE6191" w14:textId="3150D3EF" w:rsidR="0092732F" w:rsidRPr="00AE5A6B" w:rsidRDefault="0092732F" w:rsidP="00AA0B02">
      <w:pPr>
        <w:pStyle w:val="GOSTListnormal18"/>
      </w:pPr>
      <w:r w:rsidRPr="00AE5A6B">
        <w:t>В случае отрицательного прохождения контроля КОО (переведенное) переходит на статус «К отмене».</w:t>
      </w:r>
    </w:p>
    <w:p w14:paraId="6AB1E60B" w14:textId="682FCBA7" w:rsidR="0092732F" w:rsidRPr="00AE5A6B" w:rsidRDefault="0092732F" w:rsidP="00AA0B02">
      <w:pPr>
        <w:pStyle w:val="GOSTListnormal18"/>
      </w:pPr>
      <w:r w:rsidRPr="00AE5A6B">
        <w:t xml:space="preserve">При принятии решения об </w:t>
      </w:r>
      <w:r w:rsidR="00891C7C" w:rsidRPr="00AE5A6B">
        <w:t>о</w:t>
      </w:r>
      <w:r w:rsidRPr="00AE5A6B">
        <w:t>тмене</w:t>
      </w:r>
      <w:r w:rsidR="00891C7C" w:rsidRPr="00AE5A6B">
        <w:t xml:space="preserve"> </w:t>
      </w:r>
      <w:r w:rsidR="0065408D" w:rsidRPr="00AE5A6B">
        <w:t>КОО (переведенное)</w:t>
      </w:r>
      <w:r w:rsidRPr="00AE5A6B">
        <w:t>,</w:t>
      </w:r>
      <w:r w:rsidR="00891C7C" w:rsidRPr="00AE5A6B">
        <w:t xml:space="preserve"> выполняется операция «Отменить»</w:t>
      </w:r>
      <w:r w:rsidRPr="00AE5A6B">
        <w:t xml:space="preserve"> статус </w:t>
      </w:r>
      <w:r w:rsidR="0065408D" w:rsidRPr="00AE5A6B">
        <w:t xml:space="preserve">КОО (переведенного) изменяется </w:t>
      </w:r>
      <w:r w:rsidRPr="00AE5A6B">
        <w:t>на «Отменен».</w:t>
      </w:r>
    </w:p>
    <w:p w14:paraId="45D32331" w14:textId="77777777" w:rsidR="0092732F" w:rsidRPr="00AE5A6B" w:rsidRDefault="0092732F" w:rsidP="00AA0B02">
      <w:pPr>
        <w:pStyle w:val="GOSTListnormal18"/>
      </w:pPr>
      <w:r w:rsidRPr="00AE5A6B">
        <w:t>Автоматически происходит смена статуса документа «Заявление на выдачу (перевод, изменение, отзыв) казначейского обеспечения обязательств» (Перевод) на «К отмене».</w:t>
      </w:r>
    </w:p>
    <w:p w14:paraId="4FF9D78E" w14:textId="2937276E" w:rsidR="004802C4" w:rsidRPr="00AE5A6B" w:rsidRDefault="00897450" w:rsidP="009A3F33">
      <w:pPr>
        <w:pStyle w:val="31"/>
      </w:pPr>
      <w:bookmarkStart w:id="1699" w:name="_Toc76624033"/>
      <w:bookmarkStart w:id="1700" w:name="_Toc11771075"/>
      <w:bookmarkStart w:id="1701" w:name="_Toc202272926"/>
      <w:r w:rsidRPr="00AE5A6B">
        <w:t>Печать документа «Заявление на выдачу (перевод, изменение, отзыв) Казначейского обеспечения обязательств» (ф.0506108)</w:t>
      </w:r>
      <w:bookmarkEnd w:id="1699"/>
      <w:bookmarkEnd w:id="1701"/>
    </w:p>
    <w:p w14:paraId="3ECF4ABD" w14:textId="77777777"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14:paraId="3172FA92" w14:textId="77777777" w:rsidR="00367C63" w:rsidRPr="00AE5A6B" w:rsidRDefault="00367C63" w:rsidP="00CA231E">
      <w:pPr>
        <w:pStyle w:val="GOSTListnum"/>
        <w:numPr>
          <w:ilvl w:val="0"/>
          <w:numId w:val="348"/>
        </w:numPr>
      </w:pPr>
      <w:r w:rsidRPr="00AE5A6B">
        <w:t>Авторизоваться в ЛК ПУР КС.</w:t>
      </w:r>
    </w:p>
    <w:p w14:paraId="23037893" w14:textId="77777777" w:rsidR="00367C63" w:rsidRPr="00AE5A6B" w:rsidRDefault="00367C63" w:rsidP="00367C63">
      <w:pPr>
        <w:pStyle w:val="GOSTListnum"/>
      </w:pPr>
      <w:r w:rsidRPr="00AE5A6B">
        <w:t>Перейти в главное меню. Выбрать пункт «ПУР(КС)».</w:t>
      </w:r>
    </w:p>
    <w:p w14:paraId="57356875" w14:textId="77777777" w:rsidR="00367C63" w:rsidRPr="00AE5A6B" w:rsidRDefault="00367C63" w:rsidP="00367C63">
      <w:pPr>
        <w:pStyle w:val="GOSTListnum"/>
      </w:pPr>
      <w:r w:rsidRPr="00AE5A6B">
        <w:t>Перейти по следующему пути «Заявление на выдачу (перевод, изменение, отзыв) Казначейского обеспечения обязательств (ф. 0506108) – Все документы».</w:t>
      </w:r>
    </w:p>
    <w:p w14:paraId="36F52E2A" w14:textId="77777777" w:rsidR="00367C63" w:rsidRPr="00AE5A6B" w:rsidRDefault="00367C63" w:rsidP="00367C63">
      <w:pPr>
        <w:pStyle w:val="GOSTListnum"/>
      </w:pPr>
      <w:r w:rsidRPr="00AE5A6B">
        <w:t xml:space="preserve">Для печати списка в списковой форме нажать кнопку «Печать списка». </w:t>
      </w:r>
    </w:p>
    <w:p w14:paraId="76F8DD0B" w14:textId="77777777" w:rsidR="00367C63" w:rsidRPr="00AE5A6B" w:rsidRDefault="00367C63" w:rsidP="00367C63">
      <w:pPr>
        <w:pStyle w:val="GOSTListnum"/>
      </w:pPr>
      <w:r w:rsidRPr="00AE5A6B">
        <w:t>В модальном окне выбрать необходимый формат печати.</w:t>
      </w:r>
    </w:p>
    <w:p w14:paraId="4444DC64" w14:textId="77777777" w:rsidR="00367C63" w:rsidRPr="00AE5A6B" w:rsidRDefault="00367C63" w:rsidP="00367C63">
      <w:pPr>
        <w:pStyle w:val="GOSTListnormal18"/>
      </w:pPr>
      <w:r w:rsidRPr="00AE5A6B">
        <w:t>Сформируется печатная форма списка в выбранном формате.</w:t>
      </w:r>
    </w:p>
    <w:p w14:paraId="20C7C9AA" w14:textId="77777777" w:rsidR="00367C63" w:rsidRPr="00AE5A6B" w:rsidRDefault="00367C63" w:rsidP="00367C63">
      <w:pPr>
        <w:pStyle w:val="GOSTListnum"/>
      </w:pPr>
      <w:r w:rsidRPr="00AE5A6B">
        <w:t>Для печати документа в списковой форме выделить необходимый формуляр и нажать кнопку «Печать документа».</w:t>
      </w:r>
    </w:p>
    <w:p w14:paraId="2B90305D" w14:textId="77777777" w:rsidR="00367C63" w:rsidRPr="00AE5A6B" w:rsidRDefault="00367C63" w:rsidP="00367C63">
      <w:pPr>
        <w:pStyle w:val="GOSTListnum"/>
      </w:pPr>
      <w:r w:rsidRPr="00AE5A6B">
        <w:t>В модальном окне выбрать необходимый формат печати.</w:t>
      </w:r>
    </w:p>
    <w:p w14:paraId="559C1CB3" w14:textId="77777777" w:rsidR="00367C63" w:rsidRPr="00AE5A6B" w:rsidRDefault="00367C63" w:rsidP="004802C4">
      <w:pPr>
        <w:pStyle w:val="GOSTListnormal18"/>
      </w:pPr>
      <w:r w:rsidRPr="00AE5A6B">
        <w:t>Сформируется печатная форма документа в выбранном формате.</w:t>
      </w:r>
    </w:p>
    <w:p w14:paraId="6105F2B7" w14:textId="2652377C" w:rsidR="004802C4" w:rsidRPr="00AE5A6B" w:rsidRDefault="004802C4" w:rsidP="009A3F33">
      <w:pPr>
        <w:pStyle w:val="31"/>
      </w:pPr>
      <w:bookmarkStart w:id="1702" w:name="_Toc202272927"/>
      <w:r w:rsidRPr="00AE5A6B">
        <w:t>Печать документа «Казначейское обеспечение обязательств»</w:t>
      </w:r>
      <w:r w:rsidR="00897450" w:rsidRPr="00AE5A6B">
        <w:t xml:space="preserve"> (ф.0506110)</w:t>
      </w:r>
      <w:bookmarkEnd w:id="1702"/>
    </w:p>
    <w:p w14:paraId="3C3D41B4" w14:textId="77777777"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14:paraId="150E6D76" w14:textId="77777777" w:rsidR="004802C4" w:rsidRPr="00AE5A6B" w:rsidRDefault="004802C4" w:rsidP="00CA231E">
      <w:pPr>
        <w:pStyle w:val="GOSTListnum"/>
        <w:numPr>
          <w:ilvl w:val="0"/>
          <w:numId w:val="291"/>
        </w:numPr>
      </w:pPr>
      <w:r w:rsidRPr="00AE5A6B">
        <w:t>Авторизоваться в ЛК ПУР КС.</w:t>
      </w:r>
    </w:p>
    <w:p w14:paraId="6589FDE3" w14:textId="77777777" w:rsidR="004802C4" w:rsidRPr="00AE5A6B" w:rsidRDefault="004802C4" w:rsidP="00673878">
      <w:pPr>
        <w:pStyle w:val="GOSTListnum"/>
        <w:numPr>
          <w:ilvl w:val="0"/>
          <w:numId w:val="36"/>
        </w:numPr>
      </w:pPr>
      <w:r w:rsidRPr="00AE5A6B">
        <w:t>Перейти в главное меню. Выбрать пункт «ПУР(КС)».</w:t>
      </w:r>
    </w:p>
    <w:p w14:paraId="79DDEC3E" w14:textId="77777777" w:rsidR="004802C4" w:rsidRPr="00AE5A6B" w:rsidRDefault="004802C4" w:rsidP="00673878">
      <w:pPr>
        <w:pStyle w:val="GOSTListnum"/>
        <w:numPr>
          <w:ilvl w:val="0"/>
          <w:numId w:val="36"/>
        </w:numPr>
      </w:pPr>
      <w:r w:rsidRPr="00AE5A6B">
        <w:t xml:space="preserve">Перейти по следующему пути: «Казначейское обеспечение обязательств </w:t>
      </w:r>
      <w:r w:rsidR="009A3F33" w:rsidRPr="00AE5A6B">
        <w:t>(ф. </w:t>
      </w:r>
      <w:r w:rsidR="001030F4" w:rsidRPr="00AE5A6B">
        <w:t>0506110)» – «Все документы».</w:t>
      </w:r>
    </w:p>
    <w:p w14:paraId="51BCED40" w14:textId="77777777" w:rsidR="00367C63" w:rsidRPr="00AE5A6B" w:rsidRDefault="00367C63" w:rsidP="00673878">
      <w:pPr>
        <w:pStyle w:val="GOSTListnum"/>
        <w:numPr>
          <w:ilvl w:val="0"/>
          <w:numId w:val="36"/>
        </w:numPr>
      </w:pPr>
      <w:r w:rsidRPr="00AE5A6B">
        <w:lastRenderedPageBreak/>
        <w:t xml:space="preserve">Для печати списка в списковой форме нажать кнопку «Печать списка». </w:t>
      </w:r>
    </w:p>
    <w:p w14:paraId="57E68B49" w14:textId="77777777" w:rsidR="00367C63" w:rsidRPr="00AE5A6B" w:rsidRDefault="00367C63" w:rsidP="00673878">
      <w:pPr>
        <w:pStyle w:val="GOSTListnum"/>
        <w:numPr>
          <w:ilvl w:val="0"/>
          <w:numId w:val="36"/>
        </w:numPr>
      </w:pPr>
      <w:r w:rsidRPr="00AE5A6B">
        <w:t>В модальном окне выбрать необходимый формат печати.</w:t>
      </w:r>
    </w:p>
    <w:p w14:paraId="427A63F5" w14:textId="77777777" w:rsidR="00367C63" w:rsidRPr="00AE5A6B" w:rsidRDefault="00367C63" w:rsidP="00367C63">
      <w:pPr>
        <w:pStyle w:val="GOSTListnormal18"/>
      </w:pPr>
      <w:r w:rsidRPr="00AE5A6B">
        <w:t>Сформируется печатная форма списка в выбранном формате.</w:t>
      </w:r>
    </w:p>
    <w:p w14:paraId="6C59922E" w14:textId="77777777" w:rsidR="00367C63" w:rsidRPr="00AE5A6B" w:rsidRDefault="00367C63" w:rsidP="00673878">
      <w:pPr>
        <w:pStyle w:val="GOSTListnum"/>
        <w:numPr>
          <w:ilvl w:val="0"/>
          <w:numId w:val="36"/>
        </w:numPr>
      </w:pPr>
      <w:r w:rsidRPr="00AE5A6B">
        <w:t>Для печати документа в списковой форме выделить необходимый формуляр и нажать кнопку «Печать документа».</w:t>
      </w:r>
    </w:p>
    <w:p w14:paraId="4349E94B" w14:textId="77777777" w:rsidR="00367C63" w:rsidRPr="00AE5A6B" w:rsidRDefault="00367C63" w:rsidP="00673878">
      <w:pPr>
        <w:pStyle w:val="GOSTListnum"/>
        <w:numPr>
          <w:ilvl w:val="0"/>
          <w:numId w:val="36"/>
        </w:numPr>
      </w:pPr>
      <w:r w:rsidRPr="00AE5A6B">
        <w:t>В модальном окне выбрать необходимый формат печати.</w:t>
      </w:r>
    </w:p>
    <w:p w14:paraId="0587C262" w14:textId="77777777" w:rsidR="00367C63" w:rsidRPr="00AE5A6B" w:rsidRDefault="00367C63" w:rsidP="00367C63">
      <w:pPr>
        <w:pStyle w:val="GOSTListnormal18"/>
      </w:pPr>
      <w:r w:rsidRPr="00AE5A6B">
        <w:t>Сформируется печатная форма документа в выбранном формате.</w:t>
      </w:r>
    </w:p>
    <w:p w14:paraId="4438DECD" w14:textId="42D60CC2" w:rsidR="004802C4" w:rsidRPr="00AE5A6B" w:rsidRDefault="00897450" w:rsidP="009A3F33">
      <w:pPr>
        <w:pStyle w:val="31"/>
      </w:pPr>
      <w:bookmarkStart w:id="1703" w:name="_Toc76624049"/>
      <w:bookmarkStart w:id="1704" w:name="_Toc202272928"/>
      <w:r w:rsidRPr="00AE5A6B">
        <w:t>Печать документа «Заявление на исполнение Казначейского обеспечения обязательств» (ф.0506109)</w:t>
      </w:r>
      <w:bookmarkEnd w:id="1703"/>
      <w:bookmarkEnd w:id="1704"/>
    </w:p>
    <w:p w14:paraId="54C836F6" w14:textId="77777777"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14:paraId="1FF16911" w14:textId="77777777" w:rsidR="004802C4" w:rsidRPr="00AE5A6B" w:rsidRDefault="004802C4" w:rsidP="00CA231E">
      <w:pPr>
        <w:pStyle w:val="GOSTListnum"/>
        <w:numPr>
          <w:ilvl w:val="0"/>
          <w:numId w:val="292"/>
        </w:numPr>
      </w:pPr>
      <w:r w:rsidRPr="00AE5A6B">
        <w:t>Авторизоваться в ЛК ПУР КС.</w:t>
      </w:r>
    </w:p>
    <w:p w14:paraId="0B5861A8" w14:textId="77777777" w:rsidR="004802C4" w:rsidRPr="00AE5A6B" w:rsidRDefault="004802C4" w:rsidP="00673878">
      <w:pPr>
        <w:pStyle w:val="GOSTListnum"/>
        <w:numPr>
          <w:ilvl w:val="0"/>
          <w:numId w:val="36"/>
        </w:numPr>
      </w:pPr>
      <w:r w:rsidRPr="00AE5A6B">
        <w:t>Перейти в главное меню. Выбрать пункт «ПУР(КС)».</w:t>
      </w:r>
    </w:p>
    <w:p w14:paraId="58A73183" w14:textId="77777777" w:rsidR="004802C4" w:rsidRPr="00AE5A6B" w:rsidRDefault="004802C4" w:rsidP="00673878">
      <w:pPr>
        <w:pStyle w:val="GOSTListnum"/>
        <w:numPr>
          <w:ilvl w:val="0"/>
          <w:numId w:val="36"/>
        </w:numPr>
      </w:pPr>
      <w:r w:rsidRPr="00AE5A6B">
        <w:t xml:space="preserve">Перейти по следующему пути: «Заявление на исполнение Казначейского обеспечения обязательств </w:t>
      </w:r>
      <w:r w:rsidR="009A3F33" w:rsidRPr="00AE5A6B">
        <w:t>(ф. </w:t>
      </w:r>
      <w:r w:rsidRPr="00AE5A6B">
        <w:t>0506109)» – «Все документы».</w:t>
      </w:r>
      <w:r w:rsidRPr="00AE5A6B">
        <w:tab/>
      </w:r>
    </w:p>
    <w:p w14:paraId="2123535F" w14:textId="77777777" w:rsidR="000A0C45" w:rsidRPr="00AE5A6B" w:rsidRDefault="000A0C45" w:rsidP="00673878">
      <w:pPr>
        <w:pStyle w:val="GOSTListnum"/>
        <w:numPr>
          <w:ilvl w:val="0"/>
          <w:numId w:val="36"/>
        </w:numPr>
      </w:pPr>
      <w:r w:rsidRPr="00AE5A6B">
        <w:t xml:space="preserve">В СФ выделить документ для печати, нажать кнопку «Печать документа». </w:t>
      </w:r>
    </w:p>
    <w:p w14:paraId="634222C0" w14:textId="77777777" w:rsidR="000A0C45" w:rsidRPr="00AE5A6B" w:rsidRDefault="000A0C45" w:rsidP="00673878">
      <w:pPr>
        <w:pStyle w:val="GOSTListnum"/>
        <w:numPr>
          <w:ilvl w:val="0"/>
          <w:numId w:val="36"/>
        </w:numPr>
      </w:pPr>
      <w:r w:rsidRPr="00AE5A6B">
        <w:t>Выбрать необходимый формат печати.</w:t>
      </w:r>
    </w:p>
    <w:p w14:paraId="7B3C0546" w14:textId="77777777" w:rsidR="000A0C45" w:rsidRPr="00AE5A6B" w:rsidRDefault="000A0C45" w:rsidP="000A0C45">
      <w:pPr>
        <w:pStyle w:val="GOSTListnormal18"/>
      </w:pPr>
      <w:r w:rsidRPr="00AE5A6B">
        <w:t>Сформируется печатная форма документа в выбранном формате.</w:t>
      </w:r>
    </w:p>
    <w:p w14:paraId="48A3535A" w14:textId="77777777" w:rsidR="004802C4" w:rsidRPr="00AE5A6B" w:rsidRDefault="004802C4" w:rsidP="009A3F33">
      <w:pPr>
        <w:pStyle w:val="31"/>
      </w:pPr>
      <w:bookmarkStart w:id="1705" w:name="_Toc202272929"/>
      <w:r w:rsidRPr="00AE5A6B">
        <w:t>Печать документа «Справка об исполнении Казначейского обеспечения обязательств»</w:t>
      </w:r>
      <w:bookmarkEnd w:id="1705"/>
    </w:p>
    <w:p w14:paraId="3CC18687" w14:textId="77777777"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14:paraId="6752B2EC" w14:textId="77777777" w:rsidR="004802C4" w:rsidRPr="00AE5A6B" w:rsidRDefault="004802C4" w:rsidP="00CA231E">
      <w:pPr>
        <w:pStyle w:val="GOSTListnum"/>
        <w:numPr>
          <w:ilvl w:val="0"/>
          <w:numId w:val="293"/>
        </w:numPr>
      </w:pPr>
      <w:r w:rsidRPr="00AE5A6B">
        <w:t>Авторизоваться в ЛК ПУР КС.</w:t>
      </w:r>
    </w:p>
    <w:p w14:paraId="6AA6E551" w14:textId="77777777" w:rsidR="004802C4" w:rsidRPr="00AE5A6B" w:rsidRDefault="004802C4" w:rsidP="00673878">
      <w:pPr>
        <w:pStyle w:val="GOSTListnum"/>
        <w:numPr>
          <w:ilvl w:val="0"/>
          <w:numId w:val="36"/>
        </w:numPr>
      </w:pPr>
      <w:r w:rsidRPr="00AE5A6B">
        <w:t>Перейти в главное меню. Выбрать пункт «ПУР(КС)».</w:t>
      </w:r>
    </w:p>
    <w:p w14:paraId="1FB84F9C" w14:textId="77777777" w:rsidR="004802C4" w:rsidRPr="00AE5A6B" w:rsidRDefault="004802C4" w:rsidP="00673878">
      <w:pPr>
        <w:pStyle w:val="GOSTListnum"/>
        <w:numPr>
          <w:ilvl w:val="0"/>
          <w:numId w:val="36"/>
        </w:numPr>
      </w:pPr>
      <w:r w:rsidRPr="00AE5A6B">
        <w:t>Перейти по следующему пути: «Справка об исполнении Казначейского обеспечения обязательств</w:t>
      </w:r>
      <w:r w:rsidR="006819D9" w:rsidRPr="00AE5A6B">
        <w:t xml:space="preserve"> – Все документы».</w:t>
      </w:r>
    </w:p>
    <w:p w14:paraId="7CD2DED2" w14:textId="77777777" w:rsidR="000A0C45" w:rsidRPr="00AE5A6B" w:rsidRDefault="000A0C45" w:rsidP="00673878">
      <w:pPr>
        <w:pStyle w:val="GOSTListnum"/>
        <w:numPr>
          <w:ilvl w:val="0"/>
          <w:numId w:val="36"/>
        </w:numPr>
      </w:pPr>
      <w:r w:rsidRPr="00AE5A6B">
        <w:t>В СФ выделить документ для печати</w:t>
      </w:r>
      <w:r w:rsidR="00957754" w:rsidRPr="00AE5A6B">
        <w:t xml:space="preserve"> и</w:t>
      </w:r>
      <w:r w:rsidRPr="00AE5A6B">
        <w:t xml:space="preserve"> нажать кнопку «Печать документа». </w:t>
      </w:r>
    </w:p>
    <w:p w14:paraId="40BB259C" w14:textId="77777777" w:rsidR="000A0C45" w:rsidRPr="00AE5A6B" w:rsidRDefault="000A0C45" w:rsidP="00673878">
      <w:pPr>
        <w:pStyle w:val="GOSTListnum"/>
        <w:numPr>
          <w:ilvl w:val="0"/>
          <w:numId w:val="36"/>
        </w:numPr>
      </w:pPr>
      <w:r w:rsidRPr="00AE5A6B">
        <w:t>В</w:t>
      </w:r>
      <w:r w:rsidR="00957754" w:rsidRPr="00AE5A6B">
        <w:t xml:space="preserve"> модальном окне в</w:t>
      </w:r>
      <w:r w:rsidRPr="00AE5A6B">
        <w:t>ыбрать необходимый формат печати.</w:t>
      </w:r>
    </w:p>
    <w:p w14:paraId="669EAD4F" w14:textId="77777777" w:rsidR="000A0C45" w:rsidRPr="00AE5A6B" w:rsidRDefault="000A0C45" w:rsidP="000A0C45">
      <w:pPr>
        <w:pStyle w:val="GOSTListnormal18"/>
      </w:pPr>
      <w:r w:rsidRPr="00AE5A6B">
        <w:t>Сформируется печатная форма документа в выбранном формате.</w:t>
      </w:r>
    </w:p>
    <w:p w14:paraId="706B8F28" w14:textId="6C82BABC" w:rsidR="00717EB9" w:rsidRPr="00AE5A6B" w:rsidRDefault="00717EB9" w:rsidP="009A3F33">
      <w:pPr>
        <w:pStyle w:val="31"/>
      </w:pPr>
      <w:bookmarkStart w:id="1706" w:name="_Toc202272930"/>
      <w:r w:rsidRPr="00AE5A6B">
        <w:t>Импорт документа «Заявление на выдачу (перевод, изменение, отзыв) Казначейского обеспечения обязательств»</w:t>
      </w:r>
      <w:r w:rsidR="00897450" w:rsidRPr="00AE5A6B">
        <w:t xml:space="preserve"> (ф.0506108)</w:t>
      </w:r>
      <w:bookmarkEnd w:id="1706"/>
    </w:p>
    <w:p w14:paraId="695FDB1A" w14:textId="77777777" w:rsidR="00717EB9" w:rsidRPr="00AE5A6B" w:rsidRDefault="00717EB9" w:rsidP="00717EB9">
      <w:pPr>
        <w:pStyle w:val="GOSTNormal"/>
      </w:pPr>
      <w:r w:rsidRPr="00AE5A6B">
        <w:rPr>
          <w:rStyle w:val="GOSTSymBold"/>
        </w:rPr>
        <w:t xml:space="preserve">Роль: </w:t>
      </w:r>
      <w:r w:rsidRPr="00AE5A6B">
        <w:t>601_01_01 ПУР КС. Ввод документов по ЛС ЮЛ</w:t>
      </w:r>
    </w:p>
    <w:p w14:paraId="1D65721A" w14:textId="77777777" w:rsidR="00717EB9" w:rsidRPr="00AE5A6B" w:rsidRDefault="00717EB9" w:rsidP="00CA231E">
      <w:pPr>
        <w:pStyle w:val="GOSTListnum"/>
        <w:numPr>
          <w:ilvl w:val="0"/>
          <w:numId w:val="294"/>
        </w:numPr>
      </w:pPr>
      <w:r w:rsidRPr="00AE5A6B">
        <w:t>Авторизоваться в ЛК ПУР КС.</w:t>
      </w:r>
    </w:p>
    <w:p w14:paraId="57D71A5F" w14:textId="77777777" w:rsidR="00717EB9" w:rsidRPr="00AE5A6B" w:rsidRDefault="00717EB9" w:rsidP="00717EB9">
      <w:pPr>
        <w:pStyle w:val="GOSTListnum"/>
      </w:pPr>
      <w:r w:rsidRPr="00AE5A6B">
        <w:t>Перейти в главное меню. Выбрать пункт «ПУР(КС)».</w:t>
      </w:r>
    </w:p>
    <w:p w14:paraId="721BA0ED" w14:textId="77777777" w:rsidR="00717EB9" w:rsidRPr="00AE5A6B" w:rsidRDefault="00717EB9" w:rsidP="00717EB9">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28F98BF3" w14:textId="77777777" w:rsidR="00717EB9" w:rsidRPr="00AE5A6B" w:rsidRDefault="00717EB9" w:rsidP="00717EB9">
      <w:pPr>
        <w:pStyle w:val="GOSTListnum"/>
      </w:pPr>
      <w:r w:rsidRPr="00AE5A6B">
        <w:t xml:space="preserve">На панели инструментов нажать кнопку «Загрузить». </w:t>
      </w:r>
    </w:p>
    <w:p w14:paraId="087AB9D4" w14:textId="77777777" w:rsidR="00717EB9" w:rsidRPr="00AE5A6B" w:rsidRDefault="00717EB9" w:rsidP="00717EB9">
      <w:pPr>
        <w:pStyle w:val="GOSTListnum"/>
      </w:pPr>
      <w:r w:rsidRPr="00AE5A6B">
        <w:t>В появившемся окне указать путь к файлу, который требуется загрузить.</w:t>
      </w:r>
    </w:p>
    <w:p w14:paraId="6737B79B" w14:textId="77777777" w:rsidR="00717EB9" w:rsidRPr="00AE5A6B" w:rsidRDefault="00717EB9" w:rsidP="00717EB9">
      <w:pPr>
        <w:pStyle w:val="GOSTListnormal18"/>
      </w:pPr>
      <w:r w:rsidRPr="00AE5A6B">
        <w:t>В случае успешной загрузки файла сформированный документ появится в списке на статусе «Черновик».</w:t>
      </w:r>
    </w:p>
    <w:p w14:paraId="5F8B9AFC" w14:textId="77777777" w:rsidR="00717EB9" w:rsidRPr="00AE5A6B" w:rsidRDefault="00717EB9" w:rsidP="00717EB9">
      <w:pPr>
        <w:pStyle w:val="GOSTListnum"/>
      </w:pPr>
      <w:r w:rsidRPr="00AE5A6B">
        <w:lastRenderedPageBreak/>
        <w:t>Открыть документ на редактирование, на панели инструментов нажать кнопку «Проверить документ». В случае некорректных данных внести изменения.</w:t>
      </w:r>
    </w:p>
    <w:p w14:paraId="09C5A20C" w14:textId="77777777" w:rsidR="00717EB9" w:rsidRPr="00AE5A6B" w:rsidRDefault="00717EB9" w:rsidP="00717EB9">
      <w:pPr>
        <w:pStyle w:val="GOSTListnum"/>
      </w:pPr>
      <w:r w:rsidRPr="00AE5A6B">
        <w:t>Нажать кнопку «Сохранить изменения и закрыть окно».</w:t>
      </w:r>
    </w:p>
    <w:p w14:paraId="7DE65A6E" w14:textId="31867BD3" w:rsidR="00717EB9" w:rsidRPr="00AE5A6B" w:rsidRDefault="00717EB9" w:rsidP="009A3F33">
      <w:pPr>
        <w:pStyle w:val="31"/>
      </w:pPr>
      <w:bookmarkStart w:id="1707" w:name="_Toc202272931"/>
      <w:r w:rsidRPr="00AE5A6B">
        <w:t>Экспорт документа «Заявление на выдачу (перевод, изменение, отзыв) Казначейского обеспечения обязательств»</w:t>
      </w:r>
      <w:r w:rsidR="00897450" w:rsidRPr="00AE5A6B">
        <w:t xml:space="preserve"> (ф.</w:t>
      </w:r>
      <w:r w:rsidR="001D4DDC" w:rsidRPr="00AE5A6B">
        <w:t xml:space="preserve"> </w:t>
      </w:r>
      <w:r w:rsidR="00897450" w:rsidRPr="00AE5A6B">
        <w:t>0506108)</w:t>
      </w:r>
      <w:bookmarkEnd w:id="1707"/>
    </w:p>
    <w:p w14:paraId="09283762" w14:textId="77777777" w:rsidR="00717EB9" w:rsidRPr="00AE5A6B" w:rsidRDefault="00717EB9" w:rsidP="00717EB9">
      <w:pPr>
        <w:pStyle w:val="GOSTNormal"/>
      </w:pPr>
      <w:r w:rsidRPr="00AE5A6B">
        <w:rPr>
          <w:rStyle w:val="GOSTSymBold"/>
        </w:rPr>
        <w:t xml:space="preserve">Роль: </w:t>
      </w:r>
      <w:r w:rsidRPr="00AE5A6B">
        <w:t>601_01_01 ПУР КС. Ввод документов по ЛС ЮЛ</w:t>
      </w:r>
    </w:p>
    <w:p w14:paraId="66E1632C" w14:textId="77777777" w:rsidR="00717EB9" w:rsidRPr="00AE5A6B" w:rsidRDefault="00717EB9" w:rsidP="00CA231E">
      <w:pPr>
        <w:pStyle w:val="GOSTListnum"/>
        <w:numPr>
          <w:ilvl w:val="0"/>
          <w:numId w:val="295"/>
        </w:numPr>
      </w:pPr>
      <w:r w:rsidRPr="00AE5A6B">
        <w:t>Авторизоваться в ЛК ПУР КС.</w:t>
      </w:r>
    </w:p>
    <w:p w14:paraId="6FA66E24" w14:textId="77777777" w:rsidR="00717EB9" w:rsidRPr="00AE5A6B" w:rsidRDefault="00717EB9" w:rsidP="00717EB9">
      <w:pPr>
        <w:pStyle w:val="GOSTListnum"/>
      </w:pPr>
      <w:r w:rsidRPr="00AE5A6B">
        <w:t>Перейти в главное меню. Выбрать пункт «ПУР(КС)».</w:t>
      </w:r>
    </w:p>
    <w:p w14:paraId="5EDC4F24" w14:textId="77777777" w:rsidR="00717EB9" w:rsidRPr="00AE5A6B" w:rsidRDefault="00717EB9" w:rsidP="00717EB9">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44D4FFDB" w14:textId="77777777" w:rsidR="00717EB9" w:rsidRPr="00AE5A6B" w:rsidRDefault="00717EB9" w:rsidP="00717EB9">
      <w:pPr>
        <w:pStyle w:val="GOSTListnum"/>
      </w:pPr>
      <w:r w:rsidRPr="00AE5A6B">
        <w:t>Выделить документ на статусе «Исполнен».</w:t>
      </w:r>
    </w:p>
    <w:p w14:paraId="3A683DFD" w14:textId="77777777" w:rsidR="00717EB9" w:rsidRPr="00AE5A6B" w:rsidRDefault="00717EB9" w:rsidP="00717EB9">
      <w:pPr>
        <w:pStyle w:val="GOSTListnum"/>
      </w:pPr>
      <w:r w:rsidRPr="00AE5A6B">
        <w:t xml:space="preserve">На панели инструментов нажать кнопку «Выгрузить». </w:t>
      </w:r>
    </w:p>
    <w:p w14:paraId="4C1EED0C" w14:textId="77777777" w:rsidR="00717EB9" w:rsidRPr="00AE5A6B" w:rsidRDefault="00717EB9" w:rsidP="00717EB9">
      <w:pPr>
        <w:pStyle w:val="GOSTListnum"/>
      </w:pPr>
      <w:r w:rsidRPr="00AE5A6B">
        <w:t>Выбрать формат и нажать кнопку «Ок».</w:t>
      </w:r>
    </w:p>
    <w:p w14:paraId="5978D2E7" w14:textId="77777777" w:rsidR="00717EB9" w:rsidRPr="00AE5A6B" w:rsidRDefault="00717EB9" w:rsidP="00717EB9">
      <w:pPr>
        <w:pStyle w:val="GOSTListnormal18"/>
      </w:pPr>
      <w:r w:rsidRPr="00AE5A6B">
        <w:rPr>
          <w:lang w:eastAsia="en-US"/>
        </w:rPr>
        <w:t xml:space="preserve">Сформируется файл в формате </w:t>
      </w:r>
      <w:r w:rsidRPr="00AE5A6B">
        <w:rPr>
          <w:lang w:val="en-US" w:eastAsia="en-US"/>
        </w:rPr>
        <w:t>XML</w:t>
      </w:r>
      <w:r w:rsidRPr="00AE5A6B">
        <w:t>.</w:t>
      </w:r>
    </w:p>
    <w:p w14:paraId="0B3FD731" w14:textId="77777777" w:rsidR="000F4D7D" w:rsidRPr="00AE5A6B" w:rsidRDefault="000F4D7D" w:rsidP="000F4D7D">
      <w:pPr>
        <w:pStyle w:val="31"/>
      </w:pPr>
      <w:bookmarkStart w:id="1708" w:name="_Toc202272932"/>
      <w:r w:rsidRPr="00AE5A6B">
        <w:t>Операции, выполняемые в рамках бизнес-процесса «Формирование и отправка Уведомления (протокола) на КОО в ПУР АУ/БУ»</w:t>
      </w:r>
      <w:bookmarkEnd w:id="1708"/>
    </w:p>
    <w:p w14:paraId="2B2F1C2A" w14:textId="77777777" w:rsidR="00973C07" w:rsidRPr="00AE5A6B" w:rsidRDefault="00973C07" w:rsidP="00CA3F7D">
      <w:pPr>
        <w:pStyle w:val="41"/>
      </w:pPr>
      <w:bookmarkStart w:id="1709" w:name="_Toc202272933"/>
      <w:r w:rsidRPr="00AE5A6B">
        <w:t>Формирование, утверждение и передача документа «Уведомление (протокол)» в подсистему ПУР АУ/БУ</w:t>
      </w:r>
      <w:bookmarkEnd w:id="1709"/>
    </w:p>
    <w:p w14:paraId="495834EC" w14:textId="77777777" w:rsidR="000F4D7D" w:rsidRPr="00AE5A6B" w:rsidRDefault="000F4D7D" w:rsidP="00CA3F7D">
      <w:pPr>
        <w:pStyle w:val="GOSTNormal"/>
      </w:pPr>
      <w:r w:rsidRPr="00AE5A6B">
        <w:t>Из подсистемы ПУР АУ/БУ принят экземпляр документа «Казначейское обеспечение обязательств» (КОО) с некорректными реквизитами.</w:t>
      </w:r>
    </w:p>
    <w:p w14:paraId="57F32E61" w14:textId="77777777" w:rsidR="000F4D7D" w:rsidRPr="00AE5A6B" w:rsidRDefault="000F4D7D" w:rsidP="000F4D7D">
      <w:pPr>
        <w:pStyle w:val="GOSTNormal"/>
      </w:pPr>
      <w:r w:rsidRPr="00AE5A6B">
        <w:rPr>
          <w:rStyle w:val="GOSTSymBold"/>
        </w:rPr>
        <w:t xml:space="preserve">Роль: </w:t>
      </w:r>
      <w:r w:rsidRPr="00AE5A6B">
        <w:t>601_01_01 ПУР КС. Ввод документов по ЛС ЮЛ</w:t>
      </w:r>
    </w:p>
    <w:p w14:paraId="2747279D" w14:textId="77777777" w:rsidR="000F4D7D" w:rsidRPr="00AE5A6B" w:rsidRDefault="000F4D7D" w:rsidP="00CA231E">
      <w:pPr>
        <w:pStyle w:val="GOSTListnum"/>
        <w:numPr>
          <w:ilvl w:val="0"/>
          <w:numId w:val="336"/>
        </w:numPr>
      </w:pPr>
      <w:r w:rsidRPr="00AE5A6B">
        <w:t>Авторизоваться в ЛК ПУР КС.</w:t>
      </w:r>
    </w:p>
    <w:p w14:paraId="6FC78CD8" w14:textId="77777777" w:rsidR="000F4D7D" w:rsidRPr="00AE5A6B" w:rsidRDefault="000F4D7D" w:rsidP="000F4D7D">
      <w:pPr>
        <w:pStyle w:val="GOSTListnum"/>
      </w:pPr>
      <w:r w:rsidRPr="00AE5A6B">
        <w:t>Перейти в главное меню. Выбрать пункт «ПУР(КС)».</w:t>
      </w:r>
    </w:p>
    <w:p w14:paraId="5573405D" w14:textId="77777777" w:rsidR="000F4D7D" w:rsidRPr="00AE5A6B" w:rsidRDefault="000F4D7D" w:rsidP="000F4D7D">
      <w:pPr>
        <w:pStyle w:val="GOSTListnum"/>
      </w:pPr>
      <w:r w:rsidRPr="00AE5A6B">
        <w:t>Перейти по следующему пути «</w:t>
      </w:r>
      <w:r w:rsidRPr="00AE5A6B">
        <w:rPr>
          <w:szCs w:val="22"/>
        </w:rPr>
        <w:t>Протокол отказа ФК</w:t>
      </w:r>
      <w:r w:rsidRPr="00AE5A6B">
        <w:t>» – «Все документы».</w:t>
      </w:r>
    </w:p>
    <w:p w14:paraId="41792067" w14:textId="77777777" w:rsidR="000F4D7D" w:rsidRPr="00AE5A6B" w:rsidRDefault="000F4D7D" w:rsidP="000F4D7D">
      <w:pPr>
        <w:pStyle w:val="GOSTListnum"/>
      </w:pPr>
      <w:r w:rsidRPr="00AE5A6B">
        <w:t xml:space="preserve">В СФ </w:t>
      </w:r>
      <w:r w:rsidRPr="00AE5A6B">
        <w:rPr>
          <w:szCs w:val="22"/>
        </w:rPr>
        <w:t>выбрать Уведомление (протокол) на статусе «Черновик», автоматически созданное на КОО.</w:t>
      </w:r>
    </w:p>
    <w:p w14:paraId="5EDCE97B" w14:textId="77777777" w:rsidR="000F4D7D" w:rsidRPr="00AE5A6B" w:rsidRDefault="000F4D7D" w:rsidP="000F4D7D">
      <w:pPr>
        <w:pStyle w:val="GOSTListnum"/>
      </w:pPr>
      <w:r w:rsidRPr="00AE5A6B">
        <w:t>На панели инструментов нажать кнопку «Н</w:t>
      </w:r>
      <w:r w:rsidRPr="00AE5A6B">
        <w:rPr>
          <w:szCs w:val="22"/>
        </w:rPr>
        <w:t>а согласование», выбрать утверждающего, нажать «ОК» и подписать документ</w:t>
      </w:r>
      <w:r w:rsidRPr="00AE5A6B">
        <w:t xml:space="preserve">. </w:t>
      </w:r>
    </w:p>
    <w:p w14:paraId="5BF5FA42" w14:textId="77777777" w:rsidR="000F4D7D" w:rsidRPr="00AE5A6B" w:rsidRDefault="000F4D7D" w:rsidP="00717EB9">
      <w:pPr>
        <w:pStyle w:val="GOSTListnormal18"/>
      </w:pPr>
      <w:r w:rsidRPr="00AE5A6B">
        <w:rPr>
          <w:szCs w:val="22"/>
        </w:rPr>
        <w:t>Статус документа изменился на «На утверждении»</w:t>
      </w:r>
      <w:r w:rsidRPr="00AE5A6B">
        <w:t>.</w:t>
      </w:r>
    </w:p>
    <w:p w14:paraId="068EA95F" w14:textId="77777777" w:rsidR="000F4D7D" w:rsidRPr="00AE5A6B" w:rsidRDefault="000F4D7D" w:rsidP="000F4D7D">
      <w:pPr>
        <w:pStyle w:val="GOSTNormal"/>
      </w:pPr>
      <w:r w:rsidRPr="00AE5A6B">
        <w:rPr>
          <w:rStyle w:val="GOSTSymBold"/>
        </w:rPr>
        <w:t xml:space="preserve">Роль: </w:t>
      </w:r>
      <w:r w:rsidRPr="00AE5A6B">
        <w:t>601_03_01 ПУР КС. Утверждение документов по ЛС ЮЛ</w:t>
      </w:r>
    </w:p>
    <w:p w14:paraId="2A044A80" w14:textId="77777777" w:rsidR="000F4D7D" w:rsidRPr="00AE5A6B" w:rsidRDefault="000F4D7D" w:rsidP="00CA231E">
      <w:pPr>
        <w:pStyle w:val="GOSTListnum"/>
        <w:numPr>
          <w:ilvl w:val="0"/>
          <w:numId w:val="337"/>
        </w:numPr>
      </w:pPr>
      <w:r w:rsidRPr="00AE5A6B">
        <w:t>Авторизоваться в ЛК ПУР КС.</w:t>
      </w:r>
    </w:p>
    <w:p w14:paraId="01AAD1B1" w14:textId="77777777" w:rsidR="000F4D7D" w:rsidRPr="00AE5A6B" w:rsidRDefault="000F4D7D" w:rsidP="000F4D7D">
      <w:pPr>
        <w:pStyle w:val="GOSTListnum"/>
      </w:pPr>
      <w:r w:rsidRPr="00AE5A6B">
        <w:t>Перейти в главное меню. Выбрать пункт «ПУР(КС)».</w:t>
      </w:r>
    </w:p>
    <w:p w14:paraId="113B27D4" w14:textId="77777777" w:rsidR="000F4D7D" w:rsidRPr="00AE5A6B" w:rsidRDefault="000F4D7D" w:rsidP="000F4D7D">
      <w:pPr>
        <w:pStyle w:val="GOSTListnum"/>
      </w:pPr>
      <w:r w:rsidRPr="00AE5A6B">
        <w:t>Перейти по следующему пути «</w:t>
      </w:r>
      <w:r w:rsidRPr="00AE5A6B">
        <w:rPr>
          <w:szCs w:val="22"/>
        </w:rPr>
        <w:t>Протокол отказа ФК</w:t>
      </w:r>
      <w:r w:rsidRPr="00AE5A6B">
        <w:t>» – «Все документы».</w:t>
      </w:r>
    </w:p>
    <w:p w14:paraId="2573B029" w14:textId="77777777" w:rsidR="000F4D7D" w:rsidRPr="00AE5A6B" w:rsidRDefault="000F4D7D" w:rsidP="000F4D7D">
      <w:pPr>
        <w:pStyle w:val="GOSTListnum"/>
      </w:pPr>
      <w:r w:rsidRPr="00AE5A6B">
        <w:t xml:space="preserve">В СФ </w:t>
      </w:r>
      <w:r w:rsidRPr="00AE5A6B">
        <w:rPr>
          <w:szCs w:val="22"/>
        </w:rPr>
        <w:t xml:space="preserve">выбрать документ на утверждение. </w:t>
      </w:r>
    </w:p>
    <w:p w14:paraId="6239CB97" w14:textId="77777777" w:rsidR="000F4D7D" w:rsidRPr="00AE5A6B" w:rsidRDefault="000F4D7D" w:rsidP="000F4D7D">
      <w:pPr>
        <w:pStyle w:val="GOSTListnum"/>
      </w:pPr>
      <w:r w:rsidRPr="00AE5A6B">
        <w:t>На панели инструментов нажать кнопку «</w:t>
      </w:r>
      <w:r w:rsidRPr="00AE5A6B">
        <w:rPr>
          <w:szCs w:val="22"/>
        </w:rPr>
        <w:t>Утвердить». В появившемся диалоговом окне нажать кнопку «Утвердить».</w:t>
      </w:r>
    </w:p>
    <w:p w14:paraId="5E44509F" w14:textId="77777777" w:rsidR="000F4D7D" w:rsidRPr="00AE5A6B" w:rsidRDefault="00973C07" w:rsidP="00717EB9">
      <w:pPr>
        <w:pStyle w:val="GOSTListnormal18"/>
      </w:pPr>
      <w:r w:rsidRPr="00AE5A6B">
        <w:t>Статус экземпляра формуляра изменился на «Утвержден ЦС». В подсистему ПУР АУ/БУ отправлена расширенная квитанция</w:t>
      </w:r>
      <w:r w:rsidR="000F4D7D" w:rsidRPr="00AE5A6B">
        <w:t>.</w:t>
      </w:r>
    </w:p>
    <w:p w14:paraId="7DD5CBC2" w14:textId="77777777" w:rsidR="0092732F" w:rsidRPr="00AE5A6B" w:rsidRDefault="0092732F" w:rsidP="009A3F33">
      <w:pPr>
        <w:pStyle w:val="31"/>
      </w:pPr>
      <w:bookmarkStart w:id="1710" w:name="_Toc202272934"/>
      <w:r w:rsidRPr="00AE5A6B">
        <w:lastRenderedPageBreak/>
        <w:t>Формирование и утверждение</w:t>
      </w:r>
      <w:r w:rsidR="004508BC" w:rsidRPr="00AE5A6B">
        <w:t xml:space="preserve"> консолидированного </w:t>
      </w:r>
      <w:r w:rsidRPr="00AE5A6B">
        <w:t>платежного поручения клиента в ЛК</w:t>
      </w:r>
      <w:bookmarkEnd w:id="1700"/>
      <w:r w:rsidR="004508BC" w:rsidRPr="00AE5A6B">
        <w:t xml:space="preserve"> Клиента</w:t>
      </w:r>
      <w:bookmarkEnd w:id="1710"/>
    </w:p>
    <w:p w14:paraId="0DF6D62E"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51834A33" w14:textId="77777777" w:rsidR="0092732F" w:rsidRPr="00AE5A6B" w:rsidRDefault="0092732F" w:rsidP="00CA231E">
      <w:pPr>
        <w:pStyle w:val="GOSTListnum"/>
        <w:numPr>
          <w:ilvl w:val="0"/>
          <w:numId w:val="338"/>
        </w:numPr>
      </w:pPr>
      <w:r w:rsidRPr="00AE5A6B">
        <w:t>Авторизоваться в ЛК Компонент КС ПУР ЭБ.</w:t>
      </w:r>
    </w:p>
    <w:p w14:paraId="34C255CD" w14:textId="77777777" w:rsidR="0092732F" w:rsidRPr="00AE5A6B" w:rsidRDefault="0092732F" w:rsidP="00673878">
      <w:pPr>
        <w:pStyle w:val="GOSTListnum"/>
        <w:numPr>
          <w:ilvl w:val="0"/>
          <w:numId w:val="46"/>
        </w:numPr>
      </w:pPr>
      <w:r w:rsidRPr="00AE5A6B">
        <w:t xml:space="preserve">Перейти в главное меню. Выбрать </w:t>
      </w:r>
      <w:r w:rsidR="00BD7DED" w:rsidRPr="00AE5A6B">
        <w:t>пункт «ПУР(КС)»</w:t>
      </w:r>
      <w:r w:rsidRPr="00AE5A6B">
        <w:t>.</w:t>
      </w:r>
    </w:p>
    <w:p w14:paraId="1E627A0F" w14:textId="77777777" w:rsidR="0092732F" w:rsidRPr="00AE5A6B" w:rsidRDefault="0092732F" w:rsidP="00673878">
      <w:pPr>
        <w:pStyle w:val="GOSTListnum"/>
        <w:numPr>
          <w:ilvl w:val="0"/>
          <w:numId w:val="36"/>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42F14A18" w14:textId="77777777" w:rsidR="0092732F" w:rsidRPr="00AE5A6B" w:rsidRDefault="0092732F" w:rsidP="00673878">
      <w:pPr>
        <w:pStyle w:val="GOSTListnum"/>
        <w:numPr>
          <w:ilvl w:val="0"/>
          <w:numId w:val="36"/>
        </w:numPr>
      </w:pPr>
      <w:r w:rsidRPr="00AE5A6B">
        <w:t xml:space="preserve">На панели инструментов нажать </w:t>
      </w:r>
      <w:r w:rsidR="004508BC" w:rsidRPr="00AE5A6B">
        <w:t xml:space="preserve">кнопку </w:t>
      </w:r>
      <w:r w:rsidRPr="00AE5A6B">
        <w:t>«Создать новый документ».</w:t>
      </w:r>
    </w:p>
    <w:p w14:paraId="3DB460D9" w14:textId="77777777" w:rsidR="0092732F" w:rsidRPr="00AE5A6B" w:rsidRDefault="0092732F" w:rsidP="00673878">
      <w:pPr>
        <w:pStyle w:val="GOSTListnum"/>
        <w:numPr>
          <w:ilvl w:val="0"/>
          <w:numId w:val="36"/>
        </w:numPr>
      </w:pPr>
      <w:r w:rsidRPr="00AE5A6B">
        <w:t>Заполнить реквизиты на визуальной форме экземпляра документа «Платежное поручение»</w:t>
      </w:r>
      <w:r w:rsidR="00D10000" w:rsidRPr="00AE5A6B">
        <w:t xml:space="preserve"> в соответствии с требованиями</w:t>
      </w:r>
      <w:r w:rsidRPr="00AE5A6B">
        <w:t>.</w:t>
      </w:r>
    </w:p>
    <w:p w14:paraId="4BF42E69" w14:textId="77777777" w:rsidR="0092732F" w:rsidRPr="00AE5A6B" w:rsidRDefault="0092732F" w:rsidP="00673878">
      <w:pPr>
        <w:pStyle w:val="GOSTListnum"/>
        <w:numPr>
          <w:ilvl w:val="0"/>
          <w:numId w:val="36"/>
        </w:numPr>
      </w:pPr>
      <w:r w:rsidRPr="00AE5A6B">
        <w:t xml:space="preserve">Нажать </w:t>
      </w:r>
      <w:r w:rsidR="00F828B4" w:rsidRPr="00AE5A6B">
        <w:t>кнопку «</w:t>
      </w:r>
      <w:r w:rsidRPr="00AE5A6B">
        <w:t xml:space="preserve">Сохранить изменения и закрыть окно». </w:t>
      </w:r>
      <w:r w:rsidRPr="00AE5A6B">
        <w:tab/>
      </w:r>
    </w:p>
    <w:p w14:paraId="71A55A38" w14:textId="77777777" w:rsidR="0092732F" w:rsidRPr="00AE5A6B" w:rsidRDefault="0092732F" w:rsidP="0092732F">
      <w:pPr>
        <w:pStyle w:val="GOSTListnormal18"/>
      </w:pPr>
      <w:r w:rsidRPr="00AE5A6B">
        <w:t xml:space="preserve">Документ будет создан </w:t>
      </w:r>
      <w:r w:rsidR="004508BC" w:rsidRPr="00AE5A6B">
        <w:t>на</w:t>
      </w:r>
      <w:r w:rsidRPr="00AE5A6B">
        <w:t xml:space="preserve"> статус</w:t>
      </w:r>
      <w:r w:rsidR="004508BC" w:rsidRPr="00AE5A6B">
        <w:t>е</w:t>
      </w:r>
      <w:r w:rsidRPr="00AE5A6B">
        <w:t xml:space="preserve"> «Черновик». </w:t>
      </w:r>
    </w:p>
    <w:p w14:paraId="6F82FBA5" w14:textId="77777777" w:rsidR="0092732F" w:rsidRPr="00AE5A6B" w:rsidRDefault="0092732F" w:rsidP="00673878">
      <w:pPr>
        <w:pStyle w:val="GOSTListnum"/>
        <w:numPr>
          <w:ilvl w:val="0"/>
          <w:numId w:val="36"/>
        </w:numPr>
      </w:pPr>
      <w:r w:rsidRPr="00AE5A6B">
        <w:t>Выделить на СФ созданный документ.</w:t>
      </w:r>
    </w:p>
    <w:p w14:paraId="0EFCD8F6"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151C1E20" w14:textId="77777777" w:rsidR="0092732F" w:rsidRPr="00AE5A6B" w:rsidRDefault="0092732F" w:rsidP="00673878">
      <w:pPr>
        <w:pStyle w:val="GOSTListnum"/>
        <w:numPr>
          <w:ilvl w:val="0"/>
          <w:numId w:val="36"/>
        </w:numPr>
      </w:pPr>
      <w:r w:rsidRPr="00AE5A6B">
        <w:t xml:space="preserve">В появившемся диалоговом окне, если необходимо, то выбрать </w:t>
      </w:r>
      <w:r w:rsidR="000744F7" w:rsidRPr="00AE5A6B">
        <w:t>чекбокс</w:t>
      </w:r>
      <w:r w:rsidRPr="00AE5A6B">
        <w:t xml:space="preserve"> пропуска этапа согласования и </w:t>
      </w:r>
      <w:r w:rsidR="000C0D50" w:rsidRPr="00AE5A6B">
        <w:t xml:space="preserve">нажать </w:t>
      </w:r>
      <w:r w:rsidR="00F828B4" w:rsidRPr="00AE5A6B">
        <w:t>кнопку «</w:t>
      </w:r>
      <w:r w:rsidRPr="00AE5A6B">
        <w:t xml:space="preserve">Ок». </w:t>
      </w:r>
    </w:p>
    <w:p w14:paraId="72BC7369" w14:textId="77777777" w:rsidR="0092732F" w:rsidRPr="00AE5A6B" w:rsidRDefault="0092732F" w:rsidP="0092732F">
      <w:pPr>
        <w:pStyle w:val="GOSTListnormal18"/>
      </w:pPr>
      <w:r w:rsidRPr="00AE5A6B">
        <w:t>Статус документа измени</w:t>
      </w:r>
      <w:r w:rsidR="004508BC" w:rsidRPr="00AE5A6B">
        <w:t>т</w:t>
      </w:r>
      <w:r w:rsidRPr="00AE5A6B">
        <w:t>ся на «На согласовании».</w:t>
      </w:r>
    </w:p>
    <w:p w14:paraId="42A46F6B"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3953217B" w14:textId="77777777" w:rsidR="0092732F" w:rsidRPr="00AE5A6B" w:rsidRDefault="0092732F" w:rsidP="00673878">
      <w:pPr>
        <w:pStyle w:val="GOSTListnum"/>
        <w:numPr>
          <w:ilvl w:val="0"/>
          <w:numId w:val="47"/>
        </w:numPr>
      </w:pPr>
      <w:r w:rsidRPr="00AE5A6B">
        <w:t>Авторизоваться в ЛК Компонент КС ПУР ЭБ.</w:t>
      </w:r>
    </w:p>
    <w:p w14:paraId="45383BB5" w14:textId="77777777" w:rsidR="0092732F" w:rsidRPr="00AE5A6B" w:rsidRDefault="0092732F" w:rsidP="00673878">
      <w:pPr>
        <w:pStyle w:val="GOSTListnum"/>
        <w:numPr>
          <w:ilvl w:val="0"/>
          <w:numId w:val="46"/>
        </w:numPr>
      </w:pPr>
      <w:r w:rsidRPr="00AE5A6B">
        <w:t xml:space="preserve">Перейти в главное меню. Выбрать </w:t>
      </w:r>
      <w:r w:rsidR="00BD7DED" w:rsidRPr="00AE5A6B">
        <w:t>пункт «ПУР(КС)»</w:t>
      </w:r>
      <w:r w:rsidRPr="00AE5A6B">
        <w:t>.</w:t>
      </w:r>
    </w:p>
    <w:p w14:paraId="1957684C" w14:textId="77777777" w:rsidR="0092732F" w:rsidRPr="00AE5A6B" w:rsidRDefault="0092732F" w:rsidP="00673878">
      <w:pPr>
        <w:pStyle w:val="GOSTListnum"/>
        <w:numPr>
          <w:ilvl w:val="0"/>
          <w:numId w:val="36"/>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4948E168" w14:textId="77777777" w:rsidR="0092732F" w:rsidRPr="00AE5A6B" w:rsidRDefault="0092732F" w:rsidP="00673878">
      <w:pPr>
        <w:pStyle w:val="GOSTListnum"/>
        <w:numPr>
          <w:ilvl w:val="0"/>
          <w:numId w:val="36"/>
        </w:numPr>
      </w:pPr>
      <w:r w:rsidRPr="00AE5A6B">
        <w:t>Выделить документ на согласование.</w:t>
      </w:r>
      <w:r w:rsidR="00D72CD9" w:rsidRPr="00AE5A6B">
        <w:t xml:space="preserve"> </w:t>
      </w: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0BFC3CA9" w14:textId="77777777" w:rsidR="0092732F" w:rsidRPr="00AE5A6B" w:rsidRDefault="0092732F" w:rsidP="00673878">
      <w:pPr>
        <w:pStyle w:val="GOSTListnum"/>
        <w:numPr>
          <w:ilvl w:val="0"/>
          <w:numId w:val="36"/>
        </w:numPr>
      </w:pPr>
      <w:r w:rsidRPr="00AE5A6B">
        <w:t xml:space="preserve">В появившемся диалоговом окне нажать </w:t>
      </w:r>
      <w:r w:rsidR="004508BC" w:rsidRPr="00AE5A6B">
        <w:t xml:space="preserve">кнопку </w:t>
      </w:r>
      <w:r w:rsidRPr="00AE5A6B">
        <w:t xml:space="preserve">«Согласовать». </w:t>
      </w:r>
    </w:p>
    <w:p w14:paraId="66AFC5C1" w14:textId="77777777" w:rsidR="004508BC" w:rsidRPr="00AE5A6B" w:rsidRDefault="0092732F" w:rsidP="0092732F">
      <w:pPr>
        <w:pStyle w:val="GOSTListnormal18"/>
      </w:pPr>
      <w:r w:rsidRPr="00AE5A6B">
        <w:t xml:space="preserve">Статус экземпляра документа изменится на «На утверждении». </w:t>
      </w:r>
    </w:p>
    <w:p w14:paraId="00427D52" w14:textId="77777777" w:rsidR="0092732F" w:rsidRPr="00AE5A6B" w:rsidRDefault="0092732F" w:rsidP="0092732F">
      <w:pPr>
        <w:pStyle w:val="GOSTListnormal18"/>
      </w:pPr>
      <w:r w:rsidRPr="00AE5A6B">
        <w:t>В случае отрицательного результата прохождения контроля документ верн</w:t>
      </w:r>
      <w:r w:rsidR="00AF6855" w:rsidRPr="00AE5A6B">
        <w:t>е</w:t>
      </w:r>
      <w:r w:rsidRPr="00AE5A6B">
        <w:t xml:space="preserve">тся на редактирование исполнителю Клиента-Плательщика, при этом документ примет статус «Черновик». </w:t>
      </w:r>
    </w:p>
    <w:p w14:paraId="11CE5E1A" w14:textId="77777777" w:rsidR="00D72CD9" w:rsidRPr="00AE5A6B" w:rsidRDefault="00D72CD9" w:rsidP="00D72CD9">
      <w:pPr>
        <w:pStyle w:val="GOSTNormal"/>
        <w:rPr>
          <w:rStyle w:val="GOSTSymBold"/>
        </w:rPr>
      </w:pPr>
      <w:r w:rsidRPr="00AE5A6B">
        <w:rPr>
          <w:rStyle w:val="GOSTSymBold"/>
        </w:rPr>
        <w:t xml:space="preserve">Роль: </w:t>
      </w:r>
      <w:r w:rsidRPr="00AE5A6B">
        <w:t>601_05_01 ПУР КС. Бухгалтер ЮЛ</w:t>
      </w:r>
    </w:p>
    <w:p w14:paraId="34FCBE79" w14:textId="77777777" w:rsidR="00D72CD9" w:rsidRPr="00AE5A6B" w:rsidRDefault="00D72CD9" w:rsidP="00CA231E">
      <w:pPr>
        <w:pStyle w:val="GOSTListnum"/>
        <w:numPr>
          <w:ilvl w:val="0"/>
          <w:numId w:val="306"/>
        </w:numPr>
      </w:pPr>
      <w:r w:rsidRPr="00AE5A6B">
        <w:t>Авторизоваться в ЛК ПУР КС.</w:t>
      </w:r>
    </w:p>
    <w:p w14:paraId="5F24048C" w14:textId="77777777" w:rsidR="00D72CD9" w:rsidRPr="00AE5A6B" w:rsidRDefault="00D72CD9" w:rsidP="00673878">
      <w:pPr>
        <w:pStyle w:val="GOSTListnum"/>
        <w:numPr>
          <w:ilvl w:val="0"/>
          <w:numId w:val="24"/>
        </w:numPr>
      </w:pPr>
      <w:r w:rsidRPr="00AE5A6B">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03CF640D" w14:textId="77777777" w:rsidR="00D72CD9" w:rsidRPr="00AE5A6B" w:rsidRDefault="00D72CD9" w:rsidP="00D72CD9">
      <w:pPr>
        <w:pStyle w:val="GOSTListnum"/>
      </w:pPr>
      <w:r w:rsidRPr="00AE5A6B">
        <w:t>Выделить документ на утверждение. На панели инструментов нажать кнопку «Утвердить/Вернуть».</w:t>
      </w:r>
    </w:p>
    <w:p w14:paraId="463DFD7F" w14:textId="77777777" w:rsidR="00D72CD9" w:rsidRPr="00AE5A6B" w:rsidRDefault="00D72CD9" w:rsidP="00D72CD9">
      <w:pPr>
        <w:pStyle w:val="GOSTListnum"/>
      </w:pPr>
      <w:r w:rsidRPr="00AE5A6B">
        <w:t>В появившемся диалоговом окне нажать кнопку «Утвердить».</w:t>
      </w:r>
    </w:p>
    <w:p w14:paraId="5332C282" w14:textId="77777777" w:rsidR="00D72CD9" w:rsidRPr="00AE5A6B" w:rsidRDefault="00D72CD9" w:rsidP="00D72CD9">
      <w:pPr>
        <w:pStyle w:val="GOSTListnormal18"/>
      </w:pPr>
      <w:r w:rsidRPr="00AE5A6B">
        <w:t xml:space="preserve">Этап утверждения Клиентом изменится на «Утверждение руководителем». </w:t>
      </w:r>
    </w:p>
    <w:p w14:paraId="5D5CD91B" w14:textId="77777777" w:rsidR="00D72CD9" w:rsidRPr="00AE5A6B" w:rsidRDefault="00D72CD9" w:rsidP="00D72CD9">
      <w:pPr>
        <w:pStyle w:val="GOSTListnormal18"/>
      </w:pPr>
      <w:r w:rsidRPr="00AE5A6B">
        <w:lastRenderedPageBreak/>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14:paraId="4E01BF84"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341D1B92" w14:textId="77777777" w:rsidR="0092732F" w:rsidRPr="00AE5A6B" w:rsidRDefault="0092732F" w:rsidP="00BE0DB8">
      <w:pPr>
        <w:pStyle w:val="GOSTListnum"/>
        <w:numPr>
          <w:ilvl w:val="0"/>
          <w:numId w:val="515"/>
        </w:numPr>
      </w:pPr>
      <w:r w:rsidRPr="00AE5A6B">
        <w:t>Авторизоваться в ЛК Компонента КС ПУР ЭБ.</w:t>
      </w:r>
    </w:p>
    <w:p w14:paraId="5BB78A1A" w14:textId="77777777" w:rsidR="0092732F" w:rsidRPr="00AE5A6B" w:rsidRDefault="0092732F" w:rsidP="00673878">
      <w:pPr>
        <w:pStyle w:val="GOSTListnum"/>
        <w:numPr>
          <w:ilvl w:val="0"/>
          <w:numId w:val="48"/>
        </w:numPr>
      </w:pPr>
      <w:r w:rsidRPr="00AE5A6B">
        <w:t xml:space="preserve">Перейти в главное меню. Выбрать </w:t>
      </w:r>
      <w:r w:rsidR="00BD7DED" w:rsidRPr="00AE5A6B">
        <w:t>пункт «ПУР(КС)»</w:t>
      </w:r>
      <w:r w:rsidRPr="00AE5A6B">
        <w:t>.</w:t>
      </w:r>
    </w:p>
    <w:p w14:paraId="2B39EE06" w14:textId="77777777" w:rsidR="0092732F" w:rsidRPr="00AE5A6B" w:rsidRDefault="0092732F" w:rsidP="00673878">
      <w:pPr>
        <w:pStyle w:val="GOSTListnum"/>
        <w:numPr>
          <w:ilvl w:val="0"/>
          <w:numId w:val="48"/>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686D2934" w14:textId="77777777" w:rsidR="0092732F" w:rsidRPr="00AE5A6B" w:rsidRDefault="0092732F" w:rsidP="00673878">
      <w:pPr>
        <w:pStyle w:val="GOSTListnum"/>
        <w:numPr>
          <w:ilvl w:val="0"/>
          <w:numId w:val="36"/>
        </w:numPr>
      </w:pPr>
      <w:r w:rsidRPr="00AE5A6B">
        <w:t>Выделить документ на утверждение.</w:t>
      </w:r>
      <w:r w:rsidR="00D72CD9" w:rsidRPr="00AE5A6B">
        <w:t xml:space="preserve"> </w:t>
      </w: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3ED2A59A" w14:textId="77777777" w:rsidR="0092732F" w:rsidRPr="00AE5A6B" w:rsidRDefault="0092732F" w:rsidP="00673878">
      <w:pPr>
        <w:pStyle w:val="GOSTListnum"/>
        <w:numPr>
          <w:ilvl w:val="0"/>
          <w:numId w:val="36"/>
        </w:numPr>
      </w:pPr>
      <w:r w:rsidRPr="00AE5A6B">
        <w:t>В появившемся диалоговом окне нажать «Утвердить».</w:t>
      </w:r>
    </w:p>
    <w:p w14:paraId="3227EC7F" w14:textId="77777777" w:rsidR="004508BC" w:rsidRPr="00AE5A6B" w:rsidRDefault="0092732F" w:rsidP="0092732F">
      <w:pPr>
        <w:pStyle w:val="GOSTListnormal18"/>
      </w:pPr>
      <w:r w:rsidRPr="00AE5A6B">
        <w:t xml:space="preserve">Статус экземпляра документа изменится на «На исполнении </w:t>
      </w:r>
      <w:r w:rsidR="00D72CD9" w:rsidRPr="00AE5A6B">
        <w:t>ЦС</w:t>
      </w:r>
      <w:r w:rsidRPr="00AE5A6B">
        <w:t xml:space="preserve">». </w:t>
      </w:r>
    </w:p>
    <w:p w14:paraId="40A89F06" w14:textId="77777777" w:rsidR="0092732F" w:rsidRPr="00AE5A6B" w:rsidRDefault="0092732F" w:rsidP="0092732F">
      <w:pPr>
        <w:pStyle w:val="GOSTListnormal18"/>
      </w:pPr>
      <w:r w:rsidRPr="00AE5A6B">
        <w:t>В случае отрицательного результата прохождения контроля документ верн</w:t>
      </w:r>
      <w:r w:rsidR="00D72CD9" w:rsidRPr="00AE5A6B">
        <w:t>е</w:t>
      </w:r>
      <w:r w:rsidRPr="00AE5A6B">
        <w:t>тся на редактирование исполнителю Клиента-Плательщика, при этом документ примет статус «Черновик».</w:t>
      </w:r>
    </w:p>
    <w:p w14:paraId="1FE98FAF" w14:textId="77777777" w:rsidR="0092732F" w:rsidRPr="00AE5A6B" w:rsidRDefault="0092732F" w:rsidP="009A3F33">
      <w:pPr>
        <w:pStyle w:val="31"/>
      </w:pPr>
      <w:bookmarkStart w:id="1711" w:name="_Toc11771077"/>
      <w:bookmarkStart w:id="1712" w:name="_Toc202272935"/>
      <w:r w:rsidRPr="00AE5A6B">
        <w:t xml:space="preserve">Формирование и утверждение платежного </w:t>
      </w:r>
      <w:r w:rsidR="005B274E" w:rsidRPr="00AE5A6B">
        <w:t xml:space="preserve">поручения клиента в ЛК ПУР КС. </w:t>
      </w:r>
      <w:r w:rsidRPr="00AE5A6B">
        <w:t>Внебанковский платеж</w:t>
      </w:r>
      <w:bookmarkEnd w:id="1711"/>
      <w:bookmarkEnd w:id="1712"/>
    </w:p>
    <w:p w14:paraId="5E39F2A1"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701E0452" w14:textId="77777777" w:rsidR="0092732F" w:rsidRPr="00AE5A6B" w:rsidRDefault="0092732F" w:rsidP="00673878">
      <w:pPr>
        <w:pStyle w:val="GOSTListnum"/>
        <w:numPr>
          <w:ilvl w:val="0"/>
          <w:numId w:val="49"/>
        </w:numPr>
      </w:pPr>
      <w:r w:rsidRPr="00AE5A6B">
        <w:t>Авторизоваться в ЛК Компонента КС ПУР ЭБ.</w:t>
      </w:r>
    </w:p>
    <w:p w14:paraId="4A98A4F7" w14:textId="77777777" w:rsidR="0092732F" w:rsidRPr="00AE5A6B" w:rsidRDefault="0092732F" w:rsidP="00673878">
      <w:pPr>
        <w:pStyle w:val="GOSTListnum"/>
        <w:numPr>
          <w:ilvl w:val="0"/>
          <w:numId w:val="49"/>
        </w:numPr>
      </w:pPr>
      <w:r w:rsidRPr="00AE5A6B">
        <w:t xml:space="preserve">Перейти в главное меню. Выбрать </w:t>
      </w:r>
      <w:r w:rsidR="00BD7DED" w:rsidRPr="00AE5A6B">
        <w:t>пункт «ПУР(КС)»</w:t>
      </w:r>
      <w:r w:rsidRPr="00AE5A6B">
        <w:t>.</w:t>
      </w:r>
    </w:p>
    <w:p w14:paraId="5CFD7637" w14:textId="77777777" w:rsidR="0092732F" w:rsidRPr="00AE5A6B" w:rsidRDefault="0092732F" w:rsidP="00673878">
      <w:pPr>
        <w:pStyle w:val="GOSTListnum"/>
        <w:numPr>
          <w:ilvl w:val="0"/>
          <w:numId w:val="36"/>
        </w:numPr>
      </w:pPr>
      <w:r w:rsidRPr="00AE5A6B">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02ACF7B2" w14:textId="77777777" w:rsidR="0092732F" w:rsidRPr="00AE5A6B" w:rsidRDefault="0092732F" w:rsidP="00673878">
      <w:pPr>
        <w:pStyle w:val="GOSTListnum"/>
        <w:numPr>
          <w:ilvl w:val="0"/>
          <w:numId w:val="36"/>
        </w:numPr>
      </w:pPr>
      <w:r w:rsidRPr="00AE5A6B">
        <w:t xml:space="preserve">На панели инструментов нажать </w:t>
      </w:r>
      <w:r w:rsidR="005B274E" w:rsidRPr="00AE5A6B">
        <w:t xml:space="preserve">кнопку </w:t>
      </w:r>
      <w:r w:rsidRPr="00AE5A6B">
        <w:t>«Создать новый документ».</w:t>
      </w:r>
    </w:p>
    <w:p w14:paraId="40A727BA" w14:textId="77777777" w:rsidR="0092732F" w:rsidRPr="00AE5A6B" w:rsidRDefault="0092732F" w:rsidP="00673878">
      <w:pPr>
        <w:pStyle w:val="GOSTListnum"/>
        <w:numPr>
          <w:ilvl w:val="0"/>
          <w:numId w:val="36"/>
        </w:numPr>
      </w:pPr>
      <w:r w:rsidRPr="00AE5A6B">
        <w:t>Заполнить реквизиты на визуальной форме экземпляра документа «Платежное поручение»</w:t>
      </w:r>
      <w:r w:rsidR="00E67C22" w:rsidRPr="00AE5A6B">
        <w:t xml:space="preserve"> в соответствии с требованиями</w:t>
      </w:r>
      <w:r w:rsidRPr="00AE5A6B">
        <w:t>.</w:t>
      </w:r>
    </w:p>
    <w:p w14:paraId="67ABF006" w14:textId="77777777" w:rsidR="0092732F" w:rsidRPr="00AE5A6B" w:rsidRDefault="0092732F" w:rsidP="00673878">
      <w:pPr>
        <w:pStyle w:val="GOSTListnum"/>
        <w:numPr>
          <w:ilvl w:val="0"/>
          <w:numId w:val="36"/>
        </w:numPr>
      </w:pPr>
      <w:r w:rsidRPr="00AE5A6B">
        <w:t xml:space="preserve">Нажать </w:t>
      </w:r>
      <w:r w:rsidR="00F828B4" w:rsidRPr="00AE5A6B">
        <w:t>кнопку «</w:t>
      </w:r>
      <w:r w:rsidRPr="00AE5A6B">
        <w:t xml:space="preserve">Сохранить изменения и закрыть окно». </w:t>
      </w:r>
    </w:p>
    <w:p w14:paraId="4A2404C6" w14:textId="77777777" w:rsidR="0092732F" w:rsidRPr="00AE5A6B" w:rsidRDefault="0092732F" w:rsidP="0092732F">
      <w:pPr>
        <w:pStyle w:val="GOSTListnormal18"/>
      </w:pPr>
      <w:r w:rsidRPr="00AE5A6B">
        <w:t xml:space="preserve">Документу будет присвоен статус «Черновик». </w:t>
      </w:r>
    </w:p>
    <w:p w14:paraId="62D7FDAA" w14:textId="77777777" w:rsidR="0092732F" w:rsidRPr="00AE5A6B" w:rsidRDefault="0092732F" w:rsidP="00673878">
      <w:pPr>
        <w:pStyle w:val="GOSTListnum"/>
        <w:numPr>
          <w:ilvl w:val="0"/>
          <w:numId w:val="36"/>
        </w:numPr>
      </w:pPr>
      <w:r w:rsidRPr="00AE5A6B">
        <w:t>На СФ выделить созданный документ.</w:t>
      </w:r>
    </w:p>
    <w:p w14:paraId="132B4584"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7E169BDC" w14:textId="77777777" w:rsidR="0092732F" w:rsidRPr="00AE5A6B" w:rsidRDefault="0092732F" w:rsidP="00673878">
      <w:pPr>
        <w:pStyle w:val="GOSTListnum"/>
        <w:numPr>
          <w:ilvl w:val="0"/>
          <w:numId w:val="36"/>
        </w:numPr>
      </w:pPr>
      <w:r w:rsidRPr="00AE5A6B">
        <w:t xml:space="preserve">В появившемся диалоговом окне, если необходимо, то выбрать </w:t>
      </w:r>
      <w:r w:rsidR="000744F7" w:rsidRPr="00AE5A6B">
        <w:t>чекбокс</w:t>
      </w:r>
      <w:r w:rsidRPr="00AE5A6B">
        <w:t xml:space="preserve"> пропуска этапа согласования и </w:t>
      </w:r>
      <w:r w:rsidR="000C0D50" w:rsidRPr="00AE5A6B">
        <w:t xml:space="preserve">нажать </w:t>
      </w:r>
      <w:r w:rsidR="00F828B4" w:rsidRPr="00AE5A6B">
        <w:t>кнопку «</w:t>
      </w:r>
      <w:r w:rsidRPr="00AE5A6B">
        <w:t xml:space="preserve">Ок». </w:t>
      </w:r>
    </w:p>
    <w:p w14:paraId="44664EFE" w14:textId="77777777" w:rsidR="0092732F" w:rsidRPr="00AE5A6B" w:rsidRDefault="0092732F" w:rsidP="0092732F">
      <w:pPr>
        <w:pStyle w:val="GOSTListnormal18"/>
      </w:pPr>
      <w:r w:rsidRPr="00AE5A6B">
        <w:t>Статус документа изменится на «На согласовании».</w:t>
      </w:r>
    </w:p>
    <w:p w14:paraId="23F13AB8"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78667384" w14:textId="77777777" w:rsidR="0092732F" w:rsidRPr="00AE5A6B" w:rsidRDefault="0092732F" w:rsidP="00673878">
      <w:pPr>
        <w:pStyle w:val="GOSTListnum"/>
        <w:numPr>
          <w:ilvl w:val="0"/>
          <w:numId w:val="50"/>
        </w:numPr>
      </w:pPr>
      <w:r w:rsidRPr="00AE5A6B">
        <w:t>Авторизоваться в ЛК Компонента КС ПУР ЭБ.</w:t>
      </w:r>
    </w:p>
    <w:p w14:paraId="0D6A8485" w14:textId="77777777" w:rsidR="0092732F" w:rsidRPr="00AE5A6B" w:rsidRDefault="0092732F" w:rsidP="00673878">
      <w:pPr>
        <w:pStyle w:val="GOSTListnum"/>
        <w:numPr>
          <w:ilvl w:val="0"/>
          <w:numId w:val="50"/>
        </w:numPr>
      </w:pPr>
      <w:r w:rsidRPr="00AE5A6B">
        <w:t xml:space="preserve">Перейти в главное меню. Выбрать </w:t>
      </w:r>
      <w:r w:rsidR="00BD7DED" w:rsidRPr="00AE5A6B">
        <w:t>пункт «ПУР(КС)»</w:t>
      </w:r>
      <w:r w:rsidRPr="00AE5A6B">
        <w:t>.</w:t>
      </w:r>
    </w:p>
    <w:p w14:paraId="4A6A95A4" w14:textId="77777777" w:rsidR="0092732F" w:rsidRPr="00AE5A6B" w:rsidRDefault="0092732F" w:rsidP="00673878">
      <w:pPr>
        <w:pStyle w:val="GOSTListnum"/>
        <w:numPr>
          <w:ilvl w:val="0"/>
          <w:numId w:val="50"/>
        </w:numPr>
      </w:pPr>
      <w:r w:rsidRPr="00AE5A6B">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75FB9EAC" w14:textId="77777777" w:rsidR="0092732F" w:rsidRPr="00AE5A6B" w:rsidRDefault="0092732F" w:rsidP="00673878">
      <w:pPr>
        <w:pStyle w:val="GOSTListnum"/>
        <w:numPr>
          <w:ilvl w:val="0"/>
          <w:numId w:val="36"/>
        </w:numPr>
      </w:pPr>
      <w:r w:rsidRPr="00AE5A6B">
        <w:t>Выделить документ на согласование.</w:t>
      </w:r>
    </w:p>
    <w:p w14:paraId="5103347A"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0301203D" w14:textId="77777777" w:rsidR="0092732F" w:rsidRPr="00AE5A6B" w:rsidRDefault="0092732F" w:rsidP="00673878">
      <w:pPr>
        <w:pStyle w:val="GOSTListnum"/>
        <w:numPr>
          <w:ilvl w:val="0"/>
          <w:numId w:val="36"/>
        </w:numPr>
      </w:pPr>
      <w:r w:rsidRPr="00AE5A6B">
        <w:lastRenderedPageBreak/>
        <w:t xml:space="preserve">В появившемся диалоговом окне нажать «Согласовать». </w:t>
      </w:r>
    </w:p>
    <w:p w14:paraId="5D3E778F" w14:textId="77777777" w:rsidR="002F06A4" w:rsidRPr="00AE5A6B" w:rsidRDefault="0092732F" w:rsidP="00AA0B02">
      <w:pPr>
        <w:pStyle w:val="GOSTListnormal18"/>
      </w:pPr>
      <w:r w:rsidRPr="00AE5A6B">
        <w:t xml:space="preserve">Статус экземпляра документа изменится на «На утверждении». </w:t>
      </w:r>
    </w:p>
    <w:p w14:paraId="407D9A05" w14:textId="77777777" w:rsidR="0092732F" w:rsidRPr="00AE5A6B" w:rsidRDefault="0092732F" w:rsidP="00AA0B02">
      <w:pPr>
        <w:pStyle w:val="GOSTListnormal18"/>
      </w:pPr>
      <w:r w:rsidRPr="00AE5A6B">
        <w:t>В случае отрицательного результата прохождения контроля документ верн</w:t>
      </w:r>
      <w:r w:rsidR="00AF6855" w:rsidRPr="00AE5A6B">
        <w:t>е</w:t>
      </w:r>
      <w:r w:rsidRPr="00AE5A6B">
        <w:t xml:space="preserve">тся на редактирование исполнителю Клиента-Плательщика, при этом документ примет статус «Черновик». </w:t>
      </w:r>
    </w:p>
    <w:p w14:paraId="2D8A7FF8"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355C11E1" w14:textId="77777777" w:rsidR="0092732F" w:rsidRPr="00AE5A6B" w:rsidRDefault="0092732F" w:rsidP="00673878">
      <w:pPr>
        <w:pStyle w:val="GOSTListnum"/>
        <w:numPr>
          <w:ilvl w:val="0"/>
          <w:numId w:val="51"/>
        </w:numPr>
      </w:pPr>
      <w:r w:rsidRPr="00AE5A6B">
        <w:t>Авторизоваться в ЛК Компонента КС ПУР ЭБ.</w:t>
      </w:r>
    </w:p>
    <w:p w14:paraId="2826B4D7" w14:textId="77777777" w:rsidR="0092732F" w:rsidRPr="00AE5A6B" w:rsidRDefault="0092732F" w:rsidP="00673878">
      <w:pPr>
        <w:pStyle w:val="GOSTListnum"/>
        <w:numPr>
          <w:ilvl w:val="0"/>
          <w:numId w:val="51"/>
        </w:numPr>
      </w:pPr>
      <w:r w:rsidRPr="00AE5A6B">
        <w:t xml:space="preserve">Перейти в главное меню. Выбрать </w:t>
      </w:r>
      <w:r w:rsidR="00BD7DED" w:rsidRPr="00AE5A6B">
        <w:t>пункт «ПУР(КС)»</w:t>
      </w:r>
      <w:r w:rsidRPr="00AE5A6B">
        <w:t>.</w:t>
      </w:r>
    </w:p>
    <w:p w14:paraId="6FF4563F" w14:textId="77777777" w:rsidR="0092732F" w:rsidRPr="00AE5A6B" w:rsidRDefault="0092732F" w:rsidP="00673878">
      <w:pPr>
        <w:pStyle w:val="GOSTListnum"/>
        <w:numPr>
          <w:ilvl w:val="0"/>
          <w:numId w:val="51"/>
        </w:numPr>
      </w:pPr>
      <w:r w:rsidRPr="00AE5A6B">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0B9DAD4B" w14:textId="77777777" w:rsidR="0092732F" w:rsidRPr="00AE5A6B" w:rsidRDefault="0092732F" w:rsidP="00673878">
      <w:pPr>
        <w:pStyle w:val="GOSTListnum"/>
        <w:numPr>
          <w:ilvl w:val="0"/>
          <w:numId w:val="36"/>
        </w:numPr>
      </w:pPr>
      <w:r w:rsidRPr="00AE5A6B">
        <w:t>Выделить документ на утверждение.</w:t>
      </w:r>
    </w:p>
    <w:p w14:paraId="3B0DDA35"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1D78F36E" w14:textId="77777777" w:rsidR="0092732F" w:rsidRPr="00AE5A6B" w:rsidRDefault="0092732F" w:rsidP="00673878">
      <w:pPr>
        <w:pStyle w:val="GOSTListnum"/>
        <w:numPr>
          <w:ilvl w:val="0"/>
          <w:numId w:val="36"/>
        </w:numPr>
      </w:pPr>
      <w:r w:rsidRPr="00AE5A6B">
        <w:t>В появившемся диалоговом окне нажать «Утвердить».</w:t>
      </w:r>
    </w:p>
    <w:p w14:paraId="441F8413" w14:textId="77777777" w:rsidR="002F06A4" w:rsidRPr="00AE5A6B" w:rsidRDefault="0092732F" w:rsidP="0092732F">
      <w:pPr>
        <w:pStyle w:val="GOSTListnormal18"/>
      </w:pPr>
      <w:r w:rsidRPr="00AE5A6B">
        <w:t xml:space="preserve">Статус экземпляра документа изменится на «На исполнении </w:t>
      </w:r>
      <w:r w:rsidR="00DB7F07" w:rsidRPr="00AE5A6B">
        <w:t>ФК</w:t>
      </w:r>
      <w:r w:rsidRPr="00AE5A6B">
        <w:t xml:space="preserve">». </w:t>
      </w:r>
    </w:p>
    <w:p w14:paraId="081AA0D3" w14:textId="77777777" w:rsidR="0092732F" w:rsidRPr="00AE5A6B" w:rsidRDefault="0092732F" w:rsidP="0092732F">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009882EB" w14:textId="77777777" w:rsidR="0092732F" w:rsidRPr="00AE5A6B" w:rsidRDefault="0092732F" w:rsidP="009A3F33">
      <w:pPr>
        <w:pStyle w:val="31"/>
      </w:pPr>
      <w:bookmarkStart w:id="1713" w:name="_Toc11771087"/>
      <w:bookmarkStart w:id="1714" w:name="_Ref44404192"/>
      <w:bookmarkStart w:id="1715" w:name="_Toc202272936"/>
      <w:r w:rsidRPr="00AE5A6B">
        <w:t xml:space="preserve">Формирование и утверждение «Запроса на </w:t>
      </w:r>
      <w:r w:rsidR="0017667A" w:rsidRPr="00AE5A6B">
        <w:t xml:space="preserve">отзыв распоряжения (запрос на </w:t>
      </w:r>
      <w:r w:rsidRPr="00AE5A6B">
        <w:t>аннулирование)»</w:t>
      </w:r>
      <w:bookmarkEnd w:id="1713"/>
      <w:bookmarkEnd w:id="1714"/>
      <w:bookmarkEnd w:id="1715"/>
    </w:p>
    <w:p w14:paraId="75E310B0"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23042D4C" w14:textId="77777777" w:rsidR="0092732F" w:rsidRPr="00AE5A6B" w:rsidRDefault="0092732F" w:rsidP="00673878">
      <w:pPr>
        <w:pStyle w:val="GOSTListnum"/>
        <w:numPr>
          <w:ilvl w:val="0"/>
          <w:numId w:val="52"/>
        </w:numPr>
      </w:pPr>
      <w:r w:rsidRPr="00AE5A6B">
        <w:t>Авторизоваться в ЛК.</w:t>
      </w:r>
    </w:p>
    <w:p w14:paraId="724A7747" w14:textId="77777777" w:rsidR="0092732F" w:rsidRPr="00AE5A6B" w:rsidRDefault="0017667A" w:rsidP="00673878">
      <w:pPr>
        <w:pStyle w:val="GOSTListnum"/>
        <w:numPr>
          <w:ilvl w:val="0"/>
          <w:numId w:val="36"/>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w:t>
      </w:r>
    </w:p>
    <w:p w14:paraId="2DCEC140"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 xml:space="preserve">Создать новый документ». </w:t>
      </w:r>
    </w:p>
    <w:p w14:paraId="6FD881CC" w14:textId="77777777" w:rsidR="0092732F" w:rsidRPr="00AE5A6B" w:rsidRDefault="0092732F" w:rsidP="00673878">
      <w:pPr>
        <w:pStyle w:val="GOSTListnum"/>
        <w:numPr>
          <w:ilvl w:val="0"/>
          <w:numId w:val="36"/>
        </w:numPr>
      </w:pPr>
      <w:r w:rsidRPr="00AE5A6B">
        <w:t>Заполнить реквизиты на ВФ документа.</w:t>
      </w:r>
    </w:p>
    <w:p w14:paraId="5FF86F3C" w14:textId="77777777" w:rsidR="0092732F" w:rsidRPr="00AE5A6B" w:rsidRDefault="0092732F" w:rsidP="00673878">
      <w:pPr>
        <w:pStyle w:val="GOSTListnum"/>
        <w:numPr>
          <w:ilvl w:val="0"/>
          <w:numId w:val="36"/>
        </w:numPr>
      </w:pPr>
      <w:r w:rsidRPr="00AE5A6B">
        <w:t xml:space="preserve">На панели управления </w:t>
      </w:r>
      <w:r w:rsidR="000C0D50" w:rsidRPr="00AE5A6B">
        <w:t xml:space="preserve">нажать </w:t>
      </w:r>
      <w:r w:rsidR="00F828B4" w:rsidRPr="00AE5A6B">
        <w:t>кнопку «</w:t>
      </w:r>
      <w:r w:rsidRPr="00AE5A6B">
        <w:t xml:space="preserve">Сохранить документ». </w:t>
      </w:r>
    </w:p>
    <w:p w14:paraId="58D04203" w14:textId="77777777" w:rsidR="0092732F" w:rsidRPr="00AE5A6B" w:rsidRDefault="00E116D4" w:rsidP="0092732F">
      <w:pPr>
        <w:pStyle w:val="GOSTListnormal18"/>
      </w:pPr>
      <w:r w:rsidRPr="00AE5A6B">
        <w:t xml:space="preserve">При </w:t>
      </w:r>
      <w:r w:rsidR="0092732F" w:rsidRPr="00AE5A6B">
        <w:t>успешно</w:t>
      </w:r>
      <w:r w:rsidRPr="00AE5A6B">
        <w:t>м</w:t>
      </w:r>
      <w:r w:rsidR="0092732F" w:rsidRPr="00AE5A6B">
        <w:t xml:space="preserve"> прохождения контролей будет </w:t>
      </w:r>
      <w:r w:rsidRPr="00AE5A6B">
        <w:t>создан документ на</w:t>
      </w:r>
      <w:r w:rsidR="0092732F" w:rsidRPr="00AE5A6B">
        <w:t xml:space="preserve"> статус</w:t>
      </w:r>
      <w:r w:rsidRPr="00AE5A6B">
        <w:t>е</w:t>
      </w:r>
      <w:r w:rsidR="0092732F" w:rsidRPr="00AE5A6B">
        <w:t xml:space="preserve"> «Черновик».</w:t>
      </w:r>
    </w:p>
    <w:p w14:paraId="48815889" w14:textId="77777777" w:rsidR="0092732F" w:rsidRPr="00AE5A6B" w:rsidRDefault="0092732F" w:rsidP="00673878">
      <w:pPr>
        <w:pStyle w:val="GOSTListnum"/>
        <w:numPr>
          <w:ilvl w:val="0"/>
          <w:numId w:val="36"/>
        </w:numPr>
      </w:pPr>
      <w:r w:rsidRPr="00AE5A6B">
        <w:t xml:space="preserve">Выделить созданный документ. На панели инструментов </w:t>
      </w:r>
      <w:r w:rsidR="000C0D50" w:rsidRPr="00AE5A6B">
        <w:t xml:space="preserve">нажать </w:t>
      </w:r>
      <w:r w:rsidR="00F828B4" w:rsidRPr="00AE5A6B">
        <w:t>кнопку «</w:t>
      </w:r>
      <w:r w:rsidRPr="00AE5A6B">
        <w:t>На согласование».</w:t>
      </w:r>
    </w:p>
    <w:p w14:paraId="252E6BBE" w14:textId="235D5A7E" w:rsidR="0092732F" w:rsidRPr="00AE5A6B" w:rsidRDefault="0092732F" w:rsidP="0092732F">
      <w:pPr>
        <w:pStyle w:val="GOSTListnormal18"/>
      </w:pPr>
      <w:r w:rsidRPr="00AE5A6B">
        <w:t xml:space="preserve">Если настроен </w:t>
      </w:r>
      <w:r w:rsidR="0064710C">
        <w:t>справочник «</w:t>
      </w:r>
      <w:r w:rsidRPr="00AE5A6B">
        <w:t>Шаблон листа согласования</w:t>
      </w:r>
      <w:r w:rsidR="0064710C">
        <w:t>»</w:t>
      </w:r>
      <w:r w:rsidRPr="00AE5A6B">
        <w:t xml:space="preserve">, то ФИО согласующих и утверждающих будут автоматически подставлены. В ином случае, необходимо указать согласующих/утверждающих. </w:t>
      </w:r>
    </w:p>
    <w:p w14:paraId="00E8280D" w14:textId="77777777" w:rsidR="0092732F" w:rsidRPr="00AE5A6B" w:rsidRDefault="0092732F" w:rsidP="0092732F">
      <w:pPr>
        <w:pStyle w:val="GOSTListnormal18"/>
      </w:pPr>
      <w:r w:rsidRPr="00AE5A6B">
        <w:t>Так же доступна возможность пропустить этап согласования</w:t>
      </w:r>
      <w:r w:rsidR="00E116D4" w:rsidRPr="00AE5A6B">
        <w:t xml:space="preserve">, </w:t>
      </w:r>
      <w:r w:rsidRPr="00AE5A6B">
        <w:t>установи</w:t>
      </w:r>
      <w:r w:rsidR="00E116D4" w:rsidRPr="00AE5A6B">
        <w:t>в</w:t>
      </w:r>
      <w:r w:rsidRPr="00AE5A6B">
        <w:t xml:space="preserve"> </w:t>
      </w:r>
      <w:r w:rsidR="000744F7" w:rsidRPr="00AE5A6B">
        <w:t>чекбокс</w:t>
      </w:r>
      <w:r w:rsidRPr="00AE5A6B">
        <w:t xml:space="preserve"> напротив надписи</w:t>
      </w:r>
      <w:r w:rsidR="0017667A" w:rsidRPr="00AE5A6B">
        <w:t>:</w:t>
      </w:r>
      <w:r w:rsidRPr="00AE5A6B">
        <w:t xml:space="preserve"> </w:t>
      </w:r>
      <w:r w:rsidR="00E116D4" w:rsidRPr="00AE5A6B">
        <w:t>«П</w:t>
      </w:r>
      <w:r w:rsidRPr="00AE5A6B">
        <w:t>ропустить этап согласовани</w:t>
      </w:r>
      <w:r w:rsidR="00E116D4" w:rsidRPr="00AE5A6B">
        <w:t>я»</w:t>
      </w:r>
      <w:r w:rsidRPr="00AE5A6B">
        <w:t>.</w:t>
      </w:r>
    </w:p>
    <w:p w14:paraId="65552DE6" w14:textId="77777777" w:rsidR="0092732F" w:rsidRPr="00AE5A6B" w:rsidRDefault="0092732F" w:rsidP="0092732F">
      <w:pPr>
        <w:pStyle w:val="GOSTListnormal18"/>
      </w:pPr>
      <w:r w:rsidRPr="00AE5A6B">
        <w:t>Если все контроли пройдены, то экземпляр документа будет направлен на согласование. Документу будет присвоен статус «На согласовании».</w:t>
      </w:r>
    </w:p>
    <w:p w14:paraId="0FCEACB9" w14:textId="77777777" w:rsidR="00E116D4" w:rsidRPr="00AE5A6B" w:rsidRDefault="00E116D4" w:rsidP="0092732F">
      <w:pPr>
        <w:pStyle w:val="GOSTListnormal18"/>
      </w:pPr>
      <w:r w:rsidRPr="00AE5A6B">
        <w:t xml:space="preserve">Если документ не прошел контроль, то переход не осуществляется. Пользователю выводится сообщение об </w:t>
      </w:r>
      <w:bookmarkStart w:id="1716" w:name="_GoBack"/>
      <w:r w:rsidRPr="00AE5A6B">
        <w:t>ошибка</w:t>
      </w:r>
      <w:bookmarkEnd w:id="1716"/>
      <w:r w:rsidRPr="00AE5A6B">
        <w:t>х.</w:t>
      </w:r>
    </w:p>
    <w:p w14:paraId="06C4DDD2" w14:textId="77777777" w:rsidR="00E116D4" w:rsidRPr="00AE5A6B" w:rsidRDefault="00E116D4" w:rsidP="0092732F">
      <w:pPr>
        <w:pStyle w:val="GOSTListnormal18"/>
      </w:pPr>
      <w:r w:rsidRPr="00AE5A6B">
        <w:lastRenderedPageBreak/>
        <w:t>При пропуске этапа согласования статус документа изменится на статус «На утверждении».</w:t>
      </w:r>
    </w:p>
    <w:p w14:paraId="497E8600"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15E77722" w14:textId="77777777" w:rsidR="0092732F" w:rsidRPr="00AE5A6B" w:rsidRDefault="0092732F" w:rsidP="00673878">
      <w:pPr>
        <w:pStyle w:val="GOSTListnum"/>
        <w:numPr>
          <w:ilvl w:val="0"/>
          <w:numId w:val="53"/>
        </w:numPr>
      </w:pPr>
      <w:r w:rsidRPr="00AE5A6B">
        <w:t>Авторизоваться в ЛК.</w:t>
      </w:r>
    </w:p>
    <w:p w14:paraId="6BD2119D" w14:textId="77777777" w:rsidR="0092732F" w:rsidRPr="00AE5A6B" w:rsidRDefault="0017667A" w:rsidP="00673878">
      <w:pPr>
        <w:pStyle w:val="GOSTListnum"/>
        <w:numPr>
          <w:ilvl w:val="0"/>
          <w:numId w:val="36"/>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 xml:space="preserve">». </w:t>
      </w:r>
    </w:p>
    <w:p w14:paraId="74FAB210" w14:textId="77777777" w:rsidR="0092732F" w:rsidRPr="00AE5A6B" w:rsidRDefault="0092732F" w:rsidP="00673878">
      <w:pPr>
        <w:pStyle w:val="GOSTListnum"/>
        <w:numPr>
          <w:ilvl w:val="0"/>
          <w:numId w:val="36"/>
        </w:numPr>
      </w:pPr>
      <w:r w:rsidRPr="00AE5A6B">
        <w:t xml:space="preserve">Выделить документ для согласования. </w:t>
      </w:r>
    </w:p>
    <w:p w14:paraId="508DFDBB" w14:textId="77777777" w:rsidR="0092732F" w:rsidRPr="00AE5A6B" w:rsidRDefault="002C3073" w:rsidP="00673878">
      <w:pPr>
        <w:pStyle w:val="GOSTListnum"/>
        <w:numPr>
          <w:ilvl w:val="0"/>
          <w:numId w:val="36"/>
        </w:numPr>
      </w:pPr>
      <w:r w:rsidRPr="00AE5A6B">
        <w:t>На панели инструментов нажать кнопку «Согласовать/Вернуть»</w:t>
      </w:r>
      <w:r w:rsidR="0092732F" w:rsidRPr="00AE5A6B">
        <w:t xml:space="preserve">. В появившемся диалоговом окне нажать </w:t>
      </w:r>
      <w:r w:rsidR="00B84971" w:rsidRPr="00AE5A6B">
        <w:t xml:space="preserve">кнопку </w:t>
      </w:r>
      <w:r w:rsidR="0092732F" w:rsidRPr="00AE5A6B">
        <w:t>«Согласовать».</w:t>
      </w:r>
    </w:p>
    <w:p w14:paraId="724BDAC1" w14:textId="77777777" w:rsidR="00B84971" w:rsidRPr="00AE5A6B" w:rsidRDefault="0092732F" w:rsidP="0092732F">
      <w:pPr>
        <w:pStyle w:val="GOSTListnormal18"/>
      </w:pPr>
      <w:r w:rsidRPr="00AE5A6B">
        <w:t xml:space="preserve">Если есть необходимость вернуть документ на доработку на панели инструментов </w:t>
      </w:r>
      <w:r w:rsidR="000C0D50" w:rsidRPr="00AE5A6B">
        <w:t xml:space="preserve">нажать </w:t>
      </w:r>
      <w:r w:rsidR="00F828B4" w:rsidRPr="00AE5A6B">
        <w:t>кнопку «</w:t>
      </w:r>
      <w:r w:rsidRPr="00AE5A6B">
        <w:t>Вернуть на доработку», указать причину возврата</w:t>
      </w:r>
      <w:r w:rsidR="00B84971" w:rsidRPr="00AE5A6B">
        <w:t xml:space="preserve"> </w:t>
      </w:r>
      <w:r w:rsidRPr="00AE5A6B">
        <w:t xml:space="preserve">в блоке «Причина возврата». </w:t>
      </w:r>
    </w:p>
    <w:p w14:paraId="63140690" w14:textId="77777777" w:rsidR="00B84971" w:rsidRPr="00AE5A6B" w:rsidRDefault="0092732F" w:rsidP="0092732F">
      <w:pPr>
        <w:pStyle w:val="GOSTListnormal18"/>
      </w:pPr>
      <w:r w:rsidRPr="00AE5A6B">
        <w:t xml:space="preserve">Если документ отправлен на доработку, то документу будет присвоен статус «Черновик». </w:t>
      </w:r>
    </w:p>
    <w:p w14:paraId="124CA43F" w14:textId="77777777" w:rsidR="00B84971" w:rsidRPr="00AE5A6B" w:rsidRDefault="00B84971" w:rsidP="0092732F">
      <w:pPr>
        <w:pStyle w:val="GOSTListnormal18"/>
      </w:pPr>
      <w:r w:rsidRPr="00AE5A6B">
        <w:t>Если документ отправлен на утверждение, документу присваивается статус «На утверждении».</w:t>
      </w:r>
    </w:p>
    <w:p w14:paraId="2145C7E0"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0D119EB1" w14:textId="77777777" w:rsidR="0092732F" w:rsidRPr="00AE5A6B" w:rsidRDefault="0092732F" w:rsidP="00673878">
      <w:pPr>
        <w:pStyle w:val="GOSTListnum"/>
        <w:numPr>
          <w:ilvl w:val="0"/>
          <w:numId w:val="54"/>
        </w:numPr>
      </w:pPr>
      <w:r w:rsidRPr="00AE5A6B">
        <w:t>Авторизоваться в ЛК.</w:t>
      </w:r>
    </w:p>
    <w:p w14:paraId="78019642" w14:textId="77777777" w:rsidR="0092732F" w:rsidRPr="00AE5A6B" w:rsidRDefault="0017667A" w:rsidP="00673878">
      <w:pPr>
        <w:pStyle w:val="GOSTListnum"/>
        <w:numPr>
          <w:ilvl w:val="0"/>
          <w:numId w:val="36"/>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B84971" w:rsidRPr="00AE5A6B">
        <w:t xml:space="preserve">». </w:t>
      </w:r>
    </w:p>
    <w:p w14:paraId="6FEE5763" w14:textId="77777777" w:rsidR="0092732F" w:rsidRPr="00AE5A6B" w:rsidRDefault="0092732F" w:rsidP="00673878">
      <w:pPr>
        <w:pStyle w:val="GOSTListnum"/>
        <w:numPr>
          <w:ilvl w:val="0"/>
          <w:numId w:val="36"/>
        </w:numPr>
      </w:pPr>
      <w:r w:rsidRPr="00AE5A6B">
        <w:t>Выделить документ для утверждения.</w:t>
      </w:r>
    </w:p>
    <w:p w14:paraId="259B6315"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 В появившемся диалоговом окне нажать «Утвердить».</w:t>
      </w:r>
    </w:p>
    <w:p w14:paraId="5534E8AE" w14:textId="77777777" w:rsidR="0092732F" w:rsidRPr="00AE5A6B" w:rsidRDefault="0092732F" w:rsidP="0092732F">
      <w:pPr>
        <w:pStyle w:val="GOSTListnormal18"/>
      </w:pPr>
      <w:r w:rsidRPr="00AE5A6B">
        <w:t xml:space="preserve">Если есть необходимость вернуть документ на доработку нужно </w:t>
      </w:r>
      <w:r w:rsidR="000C0D50" w:rsidRPr="00AE5A6B">
        <w:t xml:space="preserve">нажать </w:t>
      </w:r>
      <w:r w:rsidR="00F828B4" w:rsidRPr="00AE5A6B">
        <w:t>кнопку «</w:t>
      </w:r>
      <w:r w:rsidRPr="00AE5A6B">
        <w:t>Вернуть на доработку».</w:t>
      </w:r>
      <w:r w:rsidRPr="00AE5A6B">
        <w:tab/>
      </w:r>
    </w:p>
    <w:p w14:paraId="69CF430F" w14:textId="77777777" w:rsidR="0092732F" w:rsidRPr="00AE5A6B" w:rsidRDefault="0092732F" w:rsidP="0092732F">
      <w:pPr>
        <w:pStyle w:val="GOSTListnormal18"/>
      </w:pPr>
      <w:r w:rsidRPr="00AE5A6B">
        <w:t>В случае успешного результата прохождения утверждения документ изменит статус на «</w:t>
      </w:r>
      <w:r w:rsidR="00835863" w:rsidRPr="00AE5A6B">
        <w:t>Исполнен</w:t>
      </w:r>
      <w:r w:rsidRPr="00AE5A6B">
        <w:t>».</w:t>
      </w:r>
    </w:p>
    <w:p w14:paraId="4F4C8D36" w14:textId="77777777" w:rsidR="0092732F" w:rsidRPr="00AE5A6B" w:rsidRDefault="0092732F" w:rsidP="0092732F">
      <w:pPr>
        <w:pStyle w:val="GOSTListnormal18"/>
      </w:pPr>
      <w:r w:rsidRPr="00AE5A6B">
        <w:t>В случае если документ отправлен на доработку, документу присваивается статус «Черновик».</w:t>
      </w:r>
    </w:p>
    <w:p w14:paraId="46D226A3" w14:textId="77777777" w:rsidR="00835863" w:rsidRPr="00AE5A6B" w:rsidRDefault="00835863" w:rsidP="009A3F33">
      <w:pPr>
        <w:pStyle w:val="41"/>
      </w:pPr>
      <w:bookmarkStart w:id="1717" w:name="_Toc202272937"/>
      <w:r w:rsidRPr="00AE5A6B">
        <w:t>Печать документа «</w:t>
      </w:r>
      <w:r w:rsidR="0017667A" w:rsidRPr="00AE5A6B">
        <w:t>Запрос на отзыв распоряжения (запрос на аннулирование</w:t>
      </w:r>
      <w:r w:rsidRPr="00AE5A6B">
        <w:t>)»</w:t>
      </w:r>
      <w:bookmarkEnd w:id="1717"/>
    </w:p>
    <w:p w14:paraId="072102C6" w14:textId="77777777" w:rsidR="00835863" w:rsidRPr="00AE5A6B" w:rsidRDefault="00835863" w:rsidP="00835863">
      <w:pPr>
        <w:pStyle w:val="GOSTNormal"/>
      </w:pPr>
      <w:r w:rsidRPr="00AE5A6B">
        <w:rPr>
          <w:rStyle w:val="GOSTSymBold"/>
        </w:rPr>
        <w:t xml:space="preserve">Роль: </w:t>
      </w:r>
      <w:r w:rsidRPr="00AE5A6B">
        <w:t>601_03_01 ПУР КС. Утверждение документов по ЛС ЮЛ</w:t>
      </w:r>
    </w:p>
    <w:p w14:paraId="18742B51" w14:textId="77777777" w:rsidR="00835863" w:rsidRPr="00AE5A6B" w:rsidRDefault="00835863" w:rsidP="00CA231E">
      <w:pPr>
        <w:pStyle w:val="GOSTListnum"/>
        <w:numPr>
          <w:ilvl w:val="0"/>
          <w:numId w:val="284"/>
        </w:numPr>
      </w:pPr>
      <w:r w:rsidRPr="00AE5A6B">
        <w:t>Авторизоваться в ЛК.</w:t>
      </w:r>
    </w:p>
    <w:p w14:paraId="3BAE7D8B" w14:textId="77777777" w:rsidR="00835863" w:rsidRPr="00AE5A6B" w:rsidRDefault="0017667A" w:rsidP="00673878">
      <w:pPr>
        <w:pStyle w:val="GOSTListnum"/>
        <w:numPr>
          <w:ilvl w:val="0"/>
          <w:numId w:val="36"/>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w:t>
      </w:r>
    </w:p>
    <w:p w14:paraId="30132366" w14:textId="77777777" w:rsidR="000A0C45" w:rsidRPr="00AE5A6B" w:rsidRDefault="00835863" w:rsidP="00673878">
      <w:pPr>
        <w:pStyle w:val="GOSTListnum"/>
        <w:numPr>
          <w:ilvl w:val="0"/>
          <w:numId w:val="36"/>
        </w:numPr>
      </w:pPr>
      <w:r w:rsidRPr="00AE5A6B">
        <w:t>Для печати списковой формы выделить несколько документов</w:t>
      </w:r>
      <w:r w:rsidR="000A0C45" w:rsidRPr="00AE5A6B">
        <w:t xml:space="preserve"> и нажать кнопку «Печ</w:t>
      </w:r>
      <w:r w:rsidRPr="00AE5A6B">
        <w:t xml:space="preserve">ать списка». </w:t>
      </w:r>
    </w:p>
    <w:p w14:paraId="6941DB17" w14:textId="77777777" w:rsidR="00835863" w:rsidRPr="00AE5A6B" w:rsidRDefault="000A0C45" w:rsidP="00673878">
      <w:pPr>
        <w:pStyle w:val="GOSTListnum"/>
        <w:numPr>
          <w:ilvl w:val="0"/>
          <w:numId w:val="36"/>
        </w:numPr>
      </w:pPr>
      <w:r w:rsidRPr="00AE5A6B">
        <w:t>В</w:t>
      </w:r>
      <w:r w:rsidR="00F82830" w:rsidRPr="00AE5A6B">
        <w:t xml:space="preserve"> модальном окне в</w:t>
      </w:r>
      <w:r w:rsidRPr="00AE5A6B">
        <w:t>ыбрать необходимый формат печати.</w:t>
      </w:r>
    </w:p>
    <w:p w14:paraId="1E7EF5CC" w14:textId="77777777" w:rsidR="000A0C45" w:rsidRPr="00AE5A6B" w:rsidRDefault="000A0C45" w:rsidP="000A0C45">
      <w:pPr>
        <w:pStyle w:val="GOSTListnormal18"/>
      </w:pPr>
      <w:r w:rsidRPr="00AE5A6B">
        <w:t>Сформируется печатная форма списка в выбранном формате.</w:t>
      </w:r>
    </w:p>
    <w:p w14:paraId="07A850EE" w14:textId="77777777" w:rsidR="000A0C45" w:rsidRPr="00AE5A6B" w:rsidRDefault="000A0C45" w:rsidP="00673878">
      <w:pPr>
        <w:pStyle w:val="GOSTListnum"/>
        <w:numPr>
          <w:ilvl w:val="0"/>
          <w:numId w:val="36"/>
        </w:numPr>
      </w:pPr>
      <w:r w:rsidRPr="00AE5A6B">
        <w:lastRenderedPageBreak/>
        <w:t xml:space="preserve">В СФ выделить документ для печати и нажать кнопку «Печать документа». </w:t>
      </w:r>
    </w:p>
    <w:p w14:paraId="5F356851" w14:textId="77777777" w:rsidR="000A0C45" w:rsidRPr="00AE5A6B" w:rsidRDefault="000A0C45" w:rsidP="00673878">
      <w:pPr>
        <w:pStyle w:val="GOSTListnum"/>
        <w:numPr>
          <w:ilvl w:val="0"/>
          <w:numId w:val="36"/>
        </w:numPr>
      </w:pPr>
      <w:r w:rsidRPr="00AE5A6B">
        <w:t>В</w:t>
      </w:r>
      <w:r w:rsidR="00F82830" w:rsidRPr="00AE5A6B">
        <w:t xml:space="preserve"> модальном окне в</w:t>
      </w:r>
      <w:r w:rsidRPr="00AE5A6B">
        <w:t>ыбрать необходимый формат печати.</w:t>
      </w:r>
    </w:p>
    <w:p w14:paraId="1EEFCB90" w14:textId="77777777" w:rsidR="000A0C45" w:rsidRPr="00AE5A6B" w:rsidRDefault="000A0C45" w:rsidP="000A0C45">
      <w:pPr>
        <w:pStyle w:val="GOSTListnormal18"/>
      </w:pPr>
      <w:r w:rsidRPr="00AE5A6B">
        <w:t>Сформируется печатная форма документа в выбранном формате.</w:t>
      </w:r>
    </w:p>
    <w:p w14:paraId="70610882" w14:textId="2C213BE1" w:rsidR="008C73C8" w:rsidRPr="00AE5A6B" w:rsidRDefault="001F17F1" w:rsidP="009A3F33">
      <w:pPr>
        <w:pStyle w:val="31"/>
      </w:pPr>
      <w:r w:rsidRPr="00AE5A6B">
        <w:t xml:space="preserve"> </w:t>
      </w:r>
      <w:bookmarkStart w:id="1718" w:name="_Toc202272938"/>
      <w:r w:rsidR="008C73C8" w:rsidRPr="00AE5A6B">
        <w:t xml:space="preserve">Формирование и </w:t>
      </w:r>
      <w:r w:rsidR="002760D1" w:rsidRPr="00AE5A6B">
        <w:t>утверждение документа «Уведомление об уточнении операций клиента» в ЛК ПУР КС</w:t>
      </w:r>
      <w:bookmarkEnd w:id="1718"/>
    </w:p>
    <w:p w14:paraId="55906214" w14:textId="77777777" w:rsidR="008C73C8" w:rsidRPr="00AE5A6B" w:rsidRDefault="008C73C8" w:rsidP="008C73C8">
      <w:pPr>
        <w:pStyle w:val="GOSTNormal"/>
      </w:pPr>
      <w:r w:rsidRPr="00AE5A6B">
        <w:rPr>
          <w:rStyle w:val="GOSTSymBold"/>
        </w:rPr>
        <w:t xml:space="preserve">Роль: </w:t>
      </w:r>
      <w:r w:rsidRPr="00AE5A6B">
        <w:t>601_01_01 ПУР КС. Ввод документов по ЛС ЮЛ</w:t>
      </w:r>
    </w:p>
    <w:p w14:paraId="1F0F870A" w14:textId="77777777" w:rsidR="008C73C8" w:rsidRPr="00AE5A6B" w:rsidRDefault="008C73C8" w:rsidP="008C73C8">
      <w:pPr>
        <w:pStyle w:val="GOSTNormal"/>
      </w:pPr>
      <w:r w:rsidRPr="00AE5A6B">
        <w:t>Документ может создаваться на основе следующих родительских документов:</w:t>
      </w:r>
    </w:p>
    <w:p w14:paraId="31BC4215" w14:textId="77777777" w:rsidR="008C73C8" w:rsidRPr="00AE5A6B" w:rsidRDefault="008C73C8" w:rsidP="008C73C8">
      <w:pPr>
        <w:pStyle w:val="GOSTListmark1"/>
      </w:pPr>
      <w:r w:rsidRPr="00AE5A6B">
        <w:t>«Платежное поручение (исходящее)» (на статусе «Исполнен»);</w:t>
      </w:r>
    </w:p>
    <w:p w14:paraId="1E3FE2FE" w14:textId="77777777" w:rsidR="008C73C8" w:rsidRPr="00AE5A6B" w:rsidRDefault="008C73C8" w:rsidP="008C73C8">
      <w:pPr>
        <w:pStyle w:val="GOSTListmark1"/>
      </w:pPr>
      <w:r w:rsidRPr="00AE5A6B">
        <w:t xml:space="preserve">«Уведомление об уточнении операций клиента» (на статусе «Исполнен»); </w:t>
      </w:r>
    </w:p>
    <w:p w14:paraId="13F3E911" w14:textId="77777777" w:rsidR="008C73C8" w:rsidRPr="00AE5A6B" w:rsidRDefault="008C73C8" w:rsidP="008C73C8">
      <w:pPr>
        <w:pStyle w:val="GOSTListmark1"/>
      </w:pPr>
      <w:r w:rsidRPr="00AE5A6B">
        <w:t>«Запрос на выяснение принадлежности платежа» (на статусе «Передан клиенту»).</w:t>
      </w:r>
    </w:p>
    <w:p w14:paraId="0F40ECE6" w14:textId="77777777" w:rsidR="008C73C8" w:rsidRPr="00AE5A6B" w:rsidRDefault="008C73C8" w:rsidP="008C73C8">
      <w:pPr>
        <w:pStyle w:val="GOSTNormal"/>
        <w:rPr>
          <w:lang w:val="en-US"/>
        </w:rPr>
      </w:pPr>
      <w:r w:rsidRPr="00AE5A6B">
        <w:t>Порядок действий</w:t>
      </w:r>
      <w:r w:rsidRPr="00AE5A6B">
        <w:rPr>
          <w:lang w:val="en-US"/>
        </w:rPr>
        <w:t>:</w:t>
      </w:r>
    </w:p>
    <w:p w14:paraId="48CCDE1D" w14:textId="77777777" w:rsidR="008C73C8" w:rsidRPr="00AE5A6B" w:rsidRDefault="008C73C8" w:rsidP="00CA231E">
      <w:pPr>
        <w:pStyle w:val="GOSTListnum"/>
        <w:numPr>
          <w:ilvl w:val="0"/>
          <w:numId w:val="285"/>
        </w:numPr>
        <w:rPr>
          <w:rFonts w:eastAsia="Cambria"/>
        </w:rPr>
      </w:pPr>
      <w:r w:rsidRPr="00AE5A6B">
        <w:t>Авторизоваться в ЛК ПУР КС.</w:t>
      </w:r>
    </w:p>
    <w:p w14:paraId="7671DEF7" w14:textId="77777777" w:rsidR="008C73C8" w:rsidRPr="00AE5A6B" w:rsidRDefault="008C73C8" w:rsidP="008C73C8">
      <w:pPr>
        <w:pStyle w:val="GOSTListnum"/>
      </w:pPr>
      <w:r w:rsidRPr="00AE5A6B">
        <w:t xml:space="preserve">Перейти в главное меню. Выбрать пункт «ПУР(КС)». </w:t>
      </w:r>
    </w:p>
    <w:p w14:paraId="0983A12B" w14:textId="77777777" w:rsidR="008C73C8" w:rsidRPr="00AE5A6B" w:rsidRDefault="008C73C8" w:rsidP="008C73C8">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14:paraId="19CAB6C8" w14:textId="77777777" w:rsidR="008C73C8" w:rsidRPr="00AE5A6B" w:rsidRDefault="008C73C8" w:rsidP="008C73C8">
      <w:pPr>
        <w:pStyle w:val="GOSTListnum"/>
      </w:pPr>
      <w:r w:rsidRPr="00AE5A6B">
        <w:t>На панели инструментов нажать кнопку «Создать новый документ».</w:t>
      </w:r>
    </w:p>
    <w:p w14:paraId="10D2C710" w14:textId="77777777" w:rsidR="008C73C8" w:rsidRPr="00AE5A6B" w:rsidRDefault="008C73C8" w:rsidP="008C73C8">
      <w:pPr>
        <w:pStyle w:val="GOSTListnum"/>
        <w:keepNext/>
      </w:pPr>
      <w:r w:rsidRPr="00AE5A6B">
        <w:t>Заполнить реквизиты на визуальной форме формуляра «Уведомление об уточне</w:t>
      </w:r>
      <w:r w:rsidR="002760D1" w:rsidRPr="00AE5A6B">
        <w:t>нии операций клиента», в уточняемых реквизитах заполнить «Вид уточняемой операции» – «4-Восстановление кассового расхода», «Сумма», «Аналитический код раздела», «Номер КОО»</w:t>
      </w:r>
      <w:r w:rsidRPr="00AE5A6B">
        <w:t>.</w:t>
      </w:r>
    </w:p>
    <w:p w14:paraId="012B7154" w14:textId="77777777" w:rsidR="008C73C8" w:rsidRPr="00AE5A6B" w:rsidRDefault="008C73C8" w:rsidP="008C73C8">
      <w:pPr>
        <w:pStyle w:val="GOSTListnum"/>
      </w:pPr>
      <w:r w:rsidRPr="00AE5A6B">
        <w:t xml:space="preserve">Нажать кнопку «Сохранить изменения и закрыть окно». </w:t>
      </w:r>
    </w:p>
    <w:p w14:paraId="7AA7660C" w14:textId="77777777" w:rsidR="002760D1" w:rsidRPr="00AE5A6B" w:rsidRDefault="002760D1" w:rsidP="008C73C8">
      <w:pPr>
        <w:pStyle w:val="GOSTListnormal18"/>
      </w:pPr>
      <w:r w:rsidRPr="00AE5A6B">
        <w:t>Документ будет сохранен на статусе «Черновик».</w:t>
      </w:r>
    </w:p>
    <w:p w14:paraId="0302E5F5" w14:textId="77777777" w:rsidR="008C73C8" w:rsidRPr="00AE5A6B" w:rsidRDefault="008C73C8" w:rsidP="008C73C8">
      <w:pPr>
        <w:pStyle w:val="GOSTListnormal18"/>
      </w:pPr>
      <w:r w:rsidRPr="00AE5A6B">
        <w:t>В случае отрицательного результата прохождения контролей, документ останется на статусе «Черновик» и останется доступным для редактирования.</w:t>
      </w:r>
      <w:r w:rsidR="002760D1" w:rsidRPr="00AE5A6B">
        <w:t xml:space="preserve"> Пользователю выведется сообщение о результатах не пройденных контролей.</w:t>
      </w:r>
    </w:p>
    <w:p w14:paraId="213C8FF1" w14:textId="77777777" w:rsidR="008C73C8" w:rsidRPr="00AE5A6B" w:rsidRDefault="008C73C8" w:rsidP="008C73C8">
      <w:pPr>
        <w:pStyle w:val="GOSTListnum"/>
      </w:pPr>
      <w:r w:rsidRPr="00AE5A6B">
        <w:t xml:space="preserve">Выделить в СФ созданный документ. На панели инструментов нажать кнопку «На согласование». </w:t>
      </w:r>
    </w:p>
    <w:p w14:paraId="2B6AE347" w14:textId="77777777" w:rsidR="008C73C8" w:rsidRPr="00AE5A6B" w:rsidRDefault="008C73C8" w:rsidP="008C73C8">
      <w:pPr>
        <w:pStyle w:val="GOSTListnum"/>
      </w:pPr>
      <w:r w:rsidRPr="00AE5A6B">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2760D1" w:rsidRPr="00AE5A6B">
        <w:t xml:space="preserve"> При нажатии на чекбокс пользователь может пропустить согласование и направить документ на утверждение, нажав кнопку «Ок».</w:t>
      </w:r>
    </w:p>
    <w:p w14:paraId="3E9DD34A" w14:textId="77777777" w:rsidR="008C73C8" w:rsidRPr="00AE5A6B" w:rsidRDefault="008C73C8" w:rsidP="008C73C8">
      <w:pPr>
        <w:pStyle w:val="GOSTListnormal18"/>
      </w:pPr>
      <w:r w:rsidRPr="00AE5A6B">
        <w:t>Статус документа изменится на «На согласовании».</w:t>
      </w:r>
    </w:p>
    <w:p w14:paraId="47BF9613" w14:textId="77777777" w:rsidR="008C73C8" w:rsidRPr="00AE5A6B" w:rsidRDefault="008C73C8" w:rsidP="008C73C8">
      <w:pPr>
        <w:pStyle w:val="GOSTNormal"/>
        <w:rPr>
          <w:rStyle w:val="GOSTSymBold"/>
        </w:rPr>
      </w:pPr>
      <w:r w:rsidRPr="00AE5A6B">
        <w:rPr>
          <w:rStyle w:val="GOSTSymBold"/>
        </w:rPr>
        <w:t xml:space="preserve">Роль: </w:t>
      </w:r>
      <w:r w:rsidRPr="00AE5A6B">
        <w:t>601_02_01 ПУР КС. Согласование документов по ЛС ЮЛ</w:t>
      </w:r>
    </w:p>
    <w:p w14:paraId="1BED28BA" w14:textId="77777777" w:rsidR="008C73C8" w:rsidRPr="00AE5A6B" w:rsidRDefault="008C73C8" w:rsidP="00CA231E">
      <w:pPr>
        <w:pStyle w:val="GOSTListnum"/>
        <w:numPr>
          <w:ilvl w:val="0"/>
          <w:numId w:val="286"/>
        </w:numPr>
      </w:pPr>
      <w:r w:rsidRPr="00AE5A6B">
        <w:t>Авторизоваться в ЛК ПУР КС.</w:t>
      </w:r>
    </w:p>
    <w:p w14:paraId="74402888" w14:textId="77777777" w:rsidR="008C73C8" w:rsidRPr="00AE5A6B" w:rsidRDefault="008C73C8" w:rsidP="008C73C8">
      <w:pPr>
        <w:pStyle w:val="GOSTListnum"/>
      </w:pPr>
      <w:r w:rsidRPr="00AE5A6B">
        <w:t xml:space="preserve">Перейти в главное меню. Выбрать пункт «ПУР(КС)». </w:t>
      </w:r>
    </w:p>
    <w:p w14:paraId="5C5FD5C0" w14:textId="77777777" w:rsidR="008C73C8" w:rsidRPr="00AE5A6B" w:rsidRDefault="008C73C8" w:rsidP="008C73C8">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14:paraId="639819C3" w14:textId="77777777" w:rsidR="008C73C8" w:rsidRPr="00AE5A6B" w:rsidRDefault="008C73C8" w:rsidP="008C73C8">
      <w:pPr>
        <w:pStyle w:val="GOSTListnum"/>
      </w:pPr>
      <w:r w:rsidRPr="00AE5A6B">
        <w:t>Выделить курсором документ для согласования. На панели инструментов нажать кнопку «Согласовать/Вернуть». В появившемся диалоговом окне нажать «Согласовать».</w:t>
      </w:r>
    </w:p>
    <w:p w14:paraId="5D214713" w14:textId="77777777" w:rsidR="008C73C8" w:rsidRPr="00AE5A6B" w:rsidRDefault="008C73C8" w:rsidP="008C73C8">
      <w:pPr>
        <w:pStyle w:val="GOSTListnormal18"/>
      </w:pPr>
      <w:r w:rsidRPr="00AE5A6B">
        <w:lastRenderedPageBreak/>
        <w:t>Экземпляр формуляра «Уведомление на уточнение операций клиента» перейд</w:t>
      </w:r>
      <w:r w:rsidR="00AF6855" w:rsidRPr="00AE5A6B">
        <w:t>е</w:t>
      </w:r>
      <w:r w:rsidRPr="00AE5A6B">
        <w:t>т на статус «На утверждении».</w:t>
      </w:r>
    </w:p>
    <w:p w14:paraId="60B079B2" w14:textId="77777777" w:rsidR="008C73C8" w:rsidRPr="00AE5A6B" w:rsidRDefault="008C73C8" w:rsidP="008C73C8">
      <w:pPr>
        <w:pStyle w:val="GOSTNormal"/>
        <w:rPr>
          <w:rStyle w:val="GOSTSymBold"/>
        </w:rPr>
      </w:pPr>
      <w:r w:rsidRPr="00AE5A6B">
        <w:rPr>
          <w:rStyle w:val="GOSTSymBold"/>
        </w:rPr>
        <w:t xml:space="preserve">Роль: </w:t>
      </w:r>
      <w:r w:rsidRPr="00AE5A6B">
        <w:t>601_03_01 ПУР КС. Утверждение документов по ЛС ЮЛ</w:t>
      </w:r>
    </w:p>
    <w:p w14:paraId="6D397AAD" w14:textId="77777777" w:rsidR="008C73C8" w:rsidRPr="00AE5A6B" w:rsidRDefault="008C73C8" w:rsidP="00CA231E">
      <w:pPr>
        <w:pStyle w:val="GOSTListnum"/>
        <w:numPr>
          <w:ilvl w:val="0"/>
          <w:numId w:val="287"/>
        </w:numPr>
      </w:pPr>
      <w:r w:rsidRPr="00AE5A6B">
        <w:t>Авторизоваться в ЛК ПУР КС.</w:t>
      </w:r>
    </w:p>
    <w:p w14:paraId="512436F5" w14:textId="77777777" w:rsidR="008C73C8" w:rsidRPr="00AE5A6B" w:rsidRDefault="008C73C8" w:rsidP="008C73C8">
      <w:pPr>
        <w:pStyle w:val="GOSTListnum"/>
      </w:pPr>
      <w:r w:rsidRPr="00AE5A6B">
        <w:t>Перейти в главное меню. Выбрать пункт «ПУР(КС)». Выбрать «ПУР (КС)»</w:t>
      </w:r>
    </w:p>
    <w:p w14:paraId="755D356F" w14:textId="77777777" w:rsidR="008C73C8" w:rsidRPr="00AE5A6B" w:rsidRDefault="008C73C8" w:rsidP="008C73C8">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14:paraId="13D7DAC3" w14:textId="77777777" w:rsidR="008C73C8" w:rsidRPr="00AE5A6B" w:rsidRDefault="008C73C8" w:rsidP="008C73C8">
      <w:pPr>
        <w:pStyle w:val="GOSTListnum"/>
      </w:pPr>
      <w:r w:rsidRPr="00AE5A6B">
        <w:t>В СФ выделить документ для утверждения. На панели инструментов нажать кнопку «Утвердить/Вернуть».</w:t>
      </w:r>
    </w:p>
    <w:p w14:paraId="5AF032FF" w14:textId="77777777" w:rsidR="008C73C8" w:rsidRPr="00AE5A6B" w:rsidRDefault="008C73C8" w:rsidP="008C73C8">
      <w:pPr>
        <w:pStyle w:val="GOSTListnum"/>
      </w:pPr>
      <w:r w:rsidRPr="00AE5A6B">
        <w:t xml:space="preserve">В появившемся диалоговом окне нажать «Утвердить». </w:t>
      </w:r>
    </w:p>
    <w:p w14:paraId="4BE13767" w14:textId="77777777" w:rsidR="008C73C8" w:rsidRPr="00AE5A6B" w:rsidRDefault="008C73C8" w:rsidP="008C73C8">
      <w:pPr>
        <w:pStyle w:val="GOSTListnum"/>
      </w:pPr>
      <w:r w:rsidRPr="00AE5A6B">
        <w:t>В открывшемся окне нажать «ОК», выбрав сертификат пользователя.</w:t>
      </w:r>
    </w:p>
    <w:p w14:paraId="1A17514C" w14:textId="77777777" w:rsidR="008C73C8" w:rsidRPr="00AE5A6B" w:rsidRDefault="008C73C8" w:rsidP="008C73C8">
      <w:pPr>
        <w:pStyle w:val="GOSTListnormal18"/>
      </w:pPr>
      <w:r w:rsidRPr="00AE5A6B">
        <w:t>В случае отрицательного результата прохождения многоуровневого утверждения документ перейд</w:t>
      </w:r>
      <w:r w:rsidR="00AF6855" w:rsidRPr="00AE5A6B">
        <w:t>е</w:t>
      </w:r>
      <w:r w:rsidRPr="00AE5A6B">
        <w:t xml:space="preserve">т на статус «Черновик» и доступен для редактирования. </w:t>
      </w:r>
    </w:p>
    <w:p w14:paraId="0B969326" w14:textId="77777777" w:rsidR="008C73C8" w:rsidRPr="00AE5A6B" w:rsidRDefault="008C73C8" w:rsidP="008C73C8">
      <w:pPr>
        <w:pStyle w:val="GOSTListnormal18"/>
      </w:pPr>
      <w:r w:rsidRPr="00AE5A6B">
        <w:t>В случае успешного выполнения операции статус документа перейд</w:t>
      </w:r>
      <w:r w:rsidR="00AF6855" w:rsidRPr="00AE5A6B">
        <w:t>е</w:t>
      </w:r>
      <w:r w:rsidRPr="00AE5A6B">
        <w:t xml:space="preserve">т на статус «Утвержден». </w:t>
      </w:r>
      <w:r w:rsidR="002760D1" w:rsidRPr="00AE5A6B">
        <w:t>Выполнено подписание ЭП.</w:t>
      </w:r>
    </w:p>
    <w:p w14:paraId="2A97D7AC" w14:textId="77777777" w:rsidR="008C73C8" w:rsidRPr="00AE5A6B" w:rsidRDefault="008C73C8" w:rsidP="008C73C8">
      <w:pPr>
        <w:pStyle w:val="GOSTListnormal18"/>
      </w:pPr>
      <w:r w:rsidRPr="00AE5A6B">
        <w:t>Система автоматически перевед</w:t>
      </w:r>
      <w:r w:rsidR="00AF6855" w:rsidRPr="00AE5A6B">
        <w:t>е</w:t>
      </w:r>
      <w:r w:rsidRPr="00AE5A6B">
        <w:t>т документ на статус «На исполнении ЦС».</w:t>
      </w:r>
    </w:p>
    <w:p w14:paraId="1E39A42C" w14:textId="1202EF46" w:rsidR="005B0BC0" w:rsidRPr="00AE5A6B" w:rsidRDefault="001F17F1" w:rsidP="009A3F33">
      <w:pPr>
        <w:pStyle w:val="31"/>
      </w:pPr>
      <w:r w:rsidRPr="00AE5A6B">
        <w:t xml:space="preserve"> </w:t>
      </w:r>
      <w:bookmarkStart w:id="1719" w:name="_Toc202272939"/>
      <w:r w:rsidR="005B0BC0" w:rsidRPr="00AE5A6B">
        <w:t>Возврат документа «Уведомление об уточнении операций клиента» со статусов «На согласовании», «На утверждении» и его удаление в ЛК Клиента</w:t>
      </w:r>
      <w:bookmarkEnd w:id="1719"/>
    </w:p>
    <w:p w14:paraId="245BF8CA" w14:textId="77777777" w:rsidR="005B0BC0" w:rsidRPr="00AE5A6B" w:rsidRDefault="005B0BC0" w:rsidP="005B0BC0">
      <w:pPr>
        <w:pStyle w:val="GOSTNormal"/>
        <w:rPr>
          <w:rStyle w:val="GOSTSymBold"/>
        </w:rPr>
      </w:pPr>
      <w:r w:rsidRPr="00AE5A6B">
        <w:rPr>
          <w:rStyle w:val="GOSTSymBold"/>
        </w:rPr>
        <w:t xml:space="preserve">Роль: </w:t>
      </w:r>
      <w:r w:rsidRPr="00AE5A6B">
        <w:t>601_02_01 ПУР КС. Согласование документов по ЛС ЮЛ</w:t>
      </w:r>
    </w:p>
    <w:p w14:paraId="776417D3" w14:textId="77777777" w:rsidR="005B0BC0" w:rsidRPr="00AE5A6B" w:rsidRDefault="005B0BC0" w:rsidP="00CA231E">
      <w:pPr>
        <w:pStyle w:val="GOSTListnum"/>
        <w:numPr>
          <w:ilvl w:val="0"/>
          <w:numId w:val="305"/>
        </w:numPr>
      </w:pPr>
      <w:r w:rsidRPr="00AE5A6B">
        <w:t>Авторизоваться в ЛК ПУР КС.</w:t>
      </w:r>
    </w:p>
    <w:p w14:paraId="55F2ED91" w14:textId="77777777" w:rsidR="005B0BC0" w:rsidRPr="00AE5A6B" w:rsidRDefault="005B0BC0" w:rsidP="005B0BC0">
      <w:pPr>
        <w:pStyle w:val="GOSTListnum"/>
      </w:pPr>
      <w:r w:rsidRPr="00AE5A6B">
        <w:t>Перейти в главное меню.</w:t>
      </w:r>
    </w:p>
    <w:p w14:paraId="6390AD83" w14:textId="77777777" w:rsidR="005B0BC0" w:rsidRPr="00E8360C" w:rsidRDefault="005B0BC0" w:rsidP="00E8360C">
      <w:pPr>
        <w:pStyle w:val="GOSTListnum"/>
      </w:pPr>
      <w:r w:rsidRPr="00E8360C">
        <w:t>Выбрать «Управление расходами (казначейское сопровождение)». Развернуть ветку «Проведение и уточнение операций по кассовым выплатам – Уведомление об уточнении операций клиента – «На согласовании (мое)».</w:t>
      </w:r>
    </w:p>
    <w:p w14:paraId="405D72A0" w14:textId="77777777" w:rsidR="005B0BC0" w:rsidRPr="00AE5A6B" w:rsidRDefault="005B0BC0" w:rsidP="005B0BC0">
      <w:pPr>
        <w:pStyle w:val="GOSTListnum"/>
      </w:pPr>
      <w:r w:rsidRPr="00AE5A6B">
        <w:t xml:space="preserve">На СФ выделить документ </w:t>
      </w:r>
      <w:r w:rsidR="00D646AE" w:rsidRPr="00AE5A6B">
        <w:t>на статусе «На согласовании»</w:t>
      </w:r>
      <w:r w:rsidRPr="00AE5A6B">
        <w:t>. На панели инструментов нажать кнопку «Согласовать/</w:t>
      </w:r>
      <w:r w:rsidR="007C33F2" w:rsidRPr="00AE5A6B">
        <w:t>В</w:t>
      </w:r>
      <w:r w:rsidRPr="00AE5A6B">
        <w:t xml:space="preserve">ернуть». </w:t>
      </w:r>
    </w:p>
    <w:p w14:paraId="5C033D83" w14:textId="77777777" w:rsidR="005B0BC0" w:rsidRPr="00AE5A6B" w:rsidRDefault="007C33F2" w:rsidP="005B0BC0">
      <w:pPr>
        <w:pStyle w:val="GOSTListnum"/>
      </w:pPr>
      <w:r w:rsidRPr="00AE5A6B">
        <w:t xml:space="preserve">В появившемся диалоговом окне нажать кнопку «Вернуть», </w:t>
      </w:r>
      <w:r w:rsidR="00D646AE" w:rsidRPr="00AE5A6B">
        <w:t xml:space="preserve">указав в примечании </w:t>
      </w:r>
      <w:r w:rsidRPr="00AE5A6B">
        <w:t>причину возврата</w:t>
      </w:r>
      <w:r w:rsidR="00D646AE" w:rsidRPr="00AE5A6B">
        <w:t>.</w:t>
      </w:r>
      <w:r w:rsidR="005B0BC0" w:rsidRPr="00AE5A6B">
        <w:tab/>
      </w:r>
    </w:p>
    <w:p w14:paraId="035BBF2F" w14:textId="77777777" w:rsidR="005B0BC0" w:rsidRPr="00AE5A6B" w:rsidRDefault="005B0BC0" w:rsidP="005B0BC0">
      <w:pPr>
        <w:pStyle w:val="GOSTListnormal18"/>
      </w:pPr>
      <w:r w:rsidRPr="00AE5A6B">
        <w:t>Экземпляр формуляра «Уведомление на уточнение операций клиента» перейд</w:t>
      </w:r>
      <w:r w:rsidR="00D646AE" w:rsidRPr="00AE5A6B">
        <w:t>е</w:t>
      </w:r>
      <w:r w:rsidRPr="00AE5A6B">
        <w:t>т на статус «</w:t>
      </w:r>
      <w:r w:rsidR="00D646AE" w:rsidRPr="00AE5A6B">
        <w:t>Черновик</w:t>
      </w:r>
      <w:r w:rsidRPr="00AE5A6B">
        <w:t>».</w:t>
      </w:r>
    </w:p>
    <w:p w14:paraId="71C21376" w14:textId="77777777" w:rsidR="005B0BC0" w:rsidRPr="00AE5A6B" w:rsidRDefault="005B0BC0" w:rsidP="005B0BC0">
      <w:pPr>
        <w:pStyle w:val="GOSTNormal"/>
      </w:pPr>
      <w:r w:rsidRPr="00AE5A6B">
        <w:rPr>
          <w:rStyle w:val="GOSTSymBold"/>
        </w:rPr>
        <w:t xml:space="preserve">Роль: </w:t>
      </w:r>
      <w:r w:rsidRPr="00AE5A6B">
        <w:t>601_03_01 ПУР КС. Утверждение документов по ЛС ЮЛ</w:t>
      </w:r>
    </w:p>
    <w:p w14:paraId="3D718835" w14:textId="77777777" w:rsidR="005B0BC0" w:rsidRPr="00AE5A6B" w:rsidRDefault="005B0BC0" w:rsidP="00BE0DB8">
      <w:pPr>
        <w:pStyle w:val="GOSTListnum"/>
        <w:numPr>
          <w:ilvl w:val="0"/>
          <w:numId w:val="516"/>
        </w:numPr>
      </w:pPr>
      <w:r w:rsidRPr="00AE5A6B">
        <w:t>Авторизоваться в ЛК ПУР КС.</w:t>
      </w:r>
    </w:p>
    <w:p w14:paraId="47833A49" w14:textId="77777777" w:rsidR="005B0BC0" w:rsidRPr="00AE5A6B" w:rsidRDefault="005B0BC0" w:rsidP="005B0BC0">
      <w:pPr>
        <w:pStyle w:val="GOSTListnum"/>
      </w:pPr>
      <w:r w:rsidRPr="00AE5A6B">
        <w:t>Перейти в главное меню.</w:t>
      </w:r>
    </w:p>
    <w:p w14:paraId="105FE4FB" w14:textId="77777777" w:rsidR="005B0BC0" w:rsidRPr="00AE5A6B" w:rsidRDefault="005B0BC0" w:rsidP="005B0BC0">
      <w:pPr>
        <w:pStyle w:val="GOSTListnum"/>
      </w:pPr>
      <w:r w:rsidRPr="00AE5A6B">
        <w:rPr>
          <w:sz w:val="22"/>
        </w:rPr>
        <w:t>Выбрать «Управление расходами (казначейское сопровождение)»</w:t>
      </w:r>
      <w:r w:rsidRPr="00AE5A6B">
        <w:t xml:space="preserve">. Развернуть ветку «Проведение и уточнение операций по кассовым выплатам – Уведомление об уточнении операций клиента – </w:t>
      </w:r>
      <w:r w:rsidR="00D646AE" w:rsidRPr="00AE5A6B">
        <w:t>На утверждении (мое)</w:t>
      </w:r>
      <w:r w:rsidRPr="00AE5A6B">
        <w:t>».</w:t>
      </w:r>
    </w:p>
    <w:p w14:paraId="49E01839" w14:textId="77777777" w:rsidR="005B0BC0" w:rsidRPr="00AE5A6B" w:rsidRDefault="005B0BC0" w:rsidP="005B0BC0">
      <w:pPr>
        <w:pStyle w:val="GOSTListnum"/>
      </w:pPr>
      <w:r w:rsidRPr="00AE5A6B">
        <w:t xml:space="preserve">На СФ выделить документ </w:t>
      </w:r>
      <w:r w:rsidR="00D646AE" w:rsidRPr="00AE5A6B">
        <w:t xml:space="preserve">на статусе «На утверждении». </w:t>
      </w:r>
      <w:r w:rsidRPr="00AE5A6B">
        <w:t>На панели инструментов нажать кнопку «Утвердить/Вернуть».</w:t>
      </w:r>
    </w:p>
    <w:p w14:paraId="350E0E89" w14:textId="77777777" w:rsidR="00D646AE" w:rsidRPr="00AE5A6B" w:rsidRDefault="00D646AE" w:rsidP="00D646AE">
      <w:pPr>
        <w:pStyle w:val="GOSTListnum"/>
      </w:pPr>
      <w:r w:rsidRPr="00AE5A6B">
        <w:t>В появившемся диалоговом окне нажать кнопку «Вернуть», указав в примечании причину возврата.</w:t>
      </w:r>
      <w:r w:rsidRPr="00AE5A6B">
        <w:tab/>
      </w:r>
    </w:p>
    <w:p w14:paraId="775070B6" w14:textId="77777777" w:rsidR="00D646AE" w:rsidRPr="00AE5A6B" w:rsidRDefault="00D646AE" w:rsidP="00D646AE">
      <w:pPr>
        <w:pStyle w:val="GOSTListnormal18"/>
      </w:pPr>
      <w:r w:rsidRPr="00AE5A6B">
        <w:lastRenderedPageBreak/>
        <w:t>Экземпляр формуляра «Уведомление на уточнение операций клиента» перейдет на статус «Черновик».</w:t>
      </w:r>
    </w:p>
    <w:p w14:paraId="6400F93D" w14:textId="77777777" w:rsidR="007C33F2" w:rsidRPr="00AE5A6B" w:rsidRDefault="007C33F2" w:rsidP="009A3F33">
      <w:pPr>
        <w:pStyle w:val="41"/>
      </w:pPr>
      <w:bookmarkStart w:id="1720" w:name="_Toc202272940"/>
      <w:r w:rsidRPr="00AE5A6B">
        <w:t>Удаление документа «Уведомление об уточнении операций клиента»</w:t>
      </w:r>
      <w:bookmarkEnd w:id="1720"/>
    </w:p>
    <w:p w14:paraId="14669492" w14:textId="77777777" w:rsidR="007C33F2" w:rsidRPr="00AE5A6B" w:rsidRDefault="007C33F2" w:rsidP="007C33F2">
      <w:pPr>
        <w:pStyle w:val="GOSTNormal"/>
        <w:rPr>
          <w:rStyle w:val="GOSTSymBold"/>
        </w:rPr>
      </w:pPr>
      <w:r w:rsidRPr="00AE5A6B">
        <w:rPr>
          <w:rStyle w:val="GOSTSymBold"/>
        </w:rPr>
        <w:t xml:space="preserve">Роль: </w:t>
      </w:r>
      <w:r w:rsidRPr="00AE5A6B">
        <w:t>601_01_01 ПУР КС. Ввод документов по ЛС ЮЛ</w:t>
      </w:r>
    </w:p>
    <w:p w14:paraId="3E5E5EBC" w14:textId="77777777" w:rsidR="007C33F2" w:rsidRPr="00AE5A6B" w:rsidRDefault="007C33F2" w:rsidP="00BE0DB8">
      <w:pPr>
        <w:pStyle w:val="GOSTListnum"/>
        <w:numPr>
          <w:ilvl w:val="0"/>
          <w:numId w:val="517"/>
        </w:numPr>
      </w:pPr>
      <w:r w:rsidRPr="00AE5A6B">
        <w:t>Авторизоваться в ЛК ПУР КС.</w:t>
      </w:r>
    </w:p>
    <w:p w14:paraId="456526E4" w14:textId="1421E2B0" w:rsidR="007C33F2" w:rsidRPr="00AE5A6B" w:rsidRDefault="007C33F2" w:rsidP="007C33F2">
      <w:pPr>
        <w:pStyle w:val="GOSTListnum"/>
      </w:pPr>
      <w:r w:rsidRPr="00AE5A6B">
        <w:t xml:space="preserve">Перейти в главное меню. </w:t>
      </w:r>
      <w:r w:rsidRPr="00AE5A6B">
        <w:rPr>
          <w:sz w:val="22"/>
        </w:rPr>
        <w:t>Выбрать «Управление расходами (казначейское сопровождение)»</w:t>
      </w:r>
      <w:r w:rsidRPr="00AE5A6B">
        <w:t>. Развернуть ветку «Проведение и уточнение операций по кассовым выплатам – Уведомление об уточнении операций клиента – Все документы».</w:t>
      </w:r>
    </w:p>
    <w:p w14:paraId="5491D570" w14:textId="77777777" w:rsidR="007C33F2" w:rsidRPr="00AE5A6B" w:rsidRDefault="007C33F2" w:rsidP="007C33F2">
      <w:pPr>
        <w:pStyle w:val="GOSTListnum"/>
      </w:pPr>
      <w:r w:rsidRPr="00AE5A6B">
        <w:t xml:space="preserve">Выделить курсором документ на статусе «Черновик». На панели инструментов нажать кнопку «Удаление». </w:t>
      </w:r>
    </w:p>
    <w:p w14:paraId="79B61701" w14:textId="77777777" w:rsidR="007C33F2" w:rsidRPr="00AE5A6B" w:rsidRDefault="007C33F2" w:rsidP="005B0BC0">
      <w:pPr>
        <w:pStyle w:val="GOSTListnormal18"/>
      </w:pPr>
      <w:r w:rsidRPr="00AE5A6B">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599D8217" w14:textId="77777777" w:rsidR="0081645B" w:rsidRPr="00AE5A6B" w:rsidRDefault="0081645B" w:rsidP="009A3F33">
      <w:pPr>
        <w:pStyle w:val="31"/>
      </w:pPr>
      <w:bookmarkStart w:id="1721" w:name="_Toc202272941"/>
      <w:r w:rsidRPr="00AE5A6B">
        <w:t>Просмотр иерархии КОО</w:t>
      </w:r>
      <w:bookmarkEnd w:id="1721"/>
    </w:p>
    <w:p w14:paraId="0A948899" w14:textId="77777777" w:rsidR="0081645B" w:rsidRPr="00AE5A6B" w:rsidRDefault="0081645B" w:rsidP="0081645B">
      <w:pPr>
        <w:pStyle w:val="GOSTNormal"/>
      </w:pPr>
      <w:r w:rsidRPr="00AE5A6B">
        <w:rPr>
          <w:rStyle w:val="GOSTSymBold"/>
        </w:rPr>
        <w:t xml:space="preserve">Роль: </w:t>
      </w:r>
      <w:r w:rsidRPr="00AE5A6B">
        <w:t>HRH_ПУР КС. Просмотр Иерархии КОО</w:t>
      </w:r>
    </w:p>
    <w:p w14:paraId="7F48F9B2" w14:textId="77777777" w:rsidR="0081645B" w:rsidRPr="00AE5A6B" w:rsidRDefault="0081645B" w:rsidP="00CA231E">
      <w:pPr>
        <w:pStyle w:val="GOSTListnum"/>
        <w:numPr>
          <w:ilvl w:val="0"/>
          <w:numId w:val="266"/>
        </w:numPr>
      </w:pPr>
      <w:r w:rsidRPr="00AE5A6B">
        <w:t>Авторизоваться в ЛК ПУР КС.</w:t>
      </w:r>
    </w:p>
    <w:p w14:paraId="2DA010A2" w14:textId="5E77043F" w:rsidR="0081645B" w:rsidRPr="00AE5A6B" w:rsidRDefault="0081645B" w:rsidP="0081645B">
      <w:pPr>
        <w:pStyle w:val="GOSTListnum"/>
      </w:pPr>
      <w:r w:rsidRPr="00AE5A6B">
        <w:t xml:space="preserve">Перейти в главное меню. Выбрать </w:t>
      </w:r>
      <w:r w:rsidR="00BD7DED" w:rsidRPr="00AE5A6B">
        <w:t>пункт «ПУР(КС)»</w:t>
      </w:r>
      <w:r w:rsidRPr="00AE5A6B">
        <w:t xml:space="preserve">. Перейти по пути, указанному в п. </w:t>
      </w:r>
      <w:r w:rsidRPr="00AE5A6B">
        <w:fldChar w:fldCharType="begin"/>
      </w:r>
      <w:r w:rsidRPr="00AE5A6B">
        <w:instrText xml:space="preserve"> REF _Ref44404187 \r \h </w:instrText>
      </w:r>
      <w:r w:rsidR="005D1FD1" w:rsidRPr="00AE5A6B">
        <w:instrText xml:space="preserve"> \* MERGEFORMAT </w:instrText>
      </w:r>
      <w:r w:rsidRPr="00AE5A6B">
        <w:fldChar w:fldCharType="separate"/>
      </w:r>
      <w:r w:rsidR="009849A5">
        <w:t>5.10.1</w:t>
      </w:r>
      <w:r w:rsidRPr="00AE5A6B">
        <w:fldChar w:fldCharType="end"/>
      </w:r>
      <w:r w:rsidR="001F17F1" w:rsidRPr="00AE5A6B">
        <w:t xml:space="preserve"> – </w:t>
      </w:r>
      <w:r w:rsidRPr="00AE5A6B">
        <w:fldChar w:fldCharType="begin"/>
      </w:r>
      <w:r w:rsidRPr="00AE5A6B">
        <w:instrText xml:space="preserve"> REF _Ref44404192 \r \h </w:instrText>
      </w:r>
      <w:r w:rsidR="005D1FD1" w:rsidRPr="00AE5A6B">
        <w:instrText xml:space="preserve"> \* MERGEFORMAT </w:instrText>
      </w:r>
      <w:r w:rsidRPr="00AE5A6B">
        <w:fldChar w:fldCharType="separate"/>
      </w:r>
      <w:r w:rsidR="009849A5">
        <w:t>5.10.16</w:t>
      </w:r>
      <w:r w:rsidRPr="00AE5A6B">
        <w:fldChar w:fldCharType="end"/>
      </w:r>
      <w:r w:rsidRPr="00AE5A6B">
        <w:t>.</w:t>
      </w:r>
    </w:p>
    <w:p w14:paraId="70AAF123" w14:textId="77777777" w:rsidR="0081645B" w:rsidRPr="00AE5A6B" w:rsidRDefault="0081645B" w:rsidP="0081645B">
      <w:pPr>
        <w:pStyle w:val="GOSTListnormal18"/>
      </w:pPr>
      <w:r w:rsidRPr="00AE5A6B">
        <w:t>Если пользователь является получателем КОО, то пользователю помимо собственных документов доступны для просмотра следующие документы:</w:t>
      </w:r>
    </w:p>
    <w:p w14:paraId="68F1C732" w14:textId="77777777" w:rsidR="0081645B" w:rsidRPr="00AE5A6B" w:rsidRDefault="0081645B" w:rsidP="0081645B">
      <w:pPr>
        <w:pStyle w:val="GOSTListmark3"/>
      </w:pPr>
      <w:r w:rsidRPr="00AE5A6B">
        <w:t>все нижестоящие переведенные КОО по всем уровням иерархии, по отношению к вышеуказанному КОО;</w:t>
      </w:r>
    </w:p>
    <w:p w14:paraId="1E73B031" w14:textId="77777777" w:rsidR="0081645B" w:rsidRPr="00AE5A6B" w:rsidRDefault="0081645B" w:rsidP="0081645B">
      <w:pPr>
        <w:pStyle w:val="GOSTListmark3"/>
      </w:pPr>
      <w:r w:rsidRPr="00AE5A6B">
        <w:t>все Справки об исполнении КОО всех переведенных КОО, по отношению к вышеуказанному КОО;</w:t>
      </w:r>
    </w:p>
    <w:p w14:paraId="573B1846" w14:textId="77777777" w:rsidR="0081645B" w:rsidRPr="00AE5A6B" w:rsidRDefault="0081645B" w:rsidP="0081645B">
      <w:pPr>
        <w:pStyle w:val="GOSTListmark3"/>
      </w:pPr>
      <w:r w:rsidRPr="00AE5A6B">
        <w:t>все Заявления на перевод, изменение и отзыв, связанные с переведенными КОО;</w:t>
      </w:r>
    </w:p>
    <w:p w14:paraId="111F126B" w14:textId="77777777" w:rsidR="0081645B" w:rsidRPr="00AE5A6B" w:rsidRDefault="0081645B" w:rsidP="0081645B">
      <w:pPr>
        <w:pStyle w:val="GOSTListmark3"/>
      </w:pPr>
      <w:r w:rsidRPr="00AE5A6B">
        <w:t>все платежные поручения (исходящие и входящие), связанные с исполнением всех переведенных КОО, по отношению вышеуказанному КОО;</w:t>
      </w:r>
    </w:p>
    <w:p w14:paraId="7012564E" w14:textId="77777777" w:rsidR="0081645B" w:rsidRPr="00AE5A6B" w:rsidRDefault="0081645B" w:rsidP="0081645B">
      <w:pPr>
        <w:pStyle w:val="GOSTListmark3"/>
      </w:pPr>
      <w:r w:rsidRPr="00AE5A6B">
        <w:t>все Заявления на исполнение КОО, связанные с исполнением всех переведенных КОО, по отношению к вышеуказанному КОО;</w:t>
      </w:r>
    </w:p>
    <w:p w14:paraId="0A85DA76" w14:textId="77777777" w:rsidR="0081645B" w:rsidRPr="00AE5A6B" w:rsidRDefault="0081645B" w:rsidP="0081645B">
      <w:pPr>
        <w:pStyle w:val="GOSTListmark3"/>
      </w:pPr>
      <w:r w:rsidRPr="00AE5A6B">
        <w:t>все документы «Уведомление об уточнении операций клиента» связанные с исполнением всех переведенных КОО, по отношению вышеуказанному КОО;</w:t>
      </w:r>
    </w:p>
    <w:p w14:paraId="4C1A988A" w14:textId="77777777" w:rsidR="0081645B" w:rsidRPr="00AE5A6B" w:rsidRDefault="0081645B" w:rsidP="009307B6">
      <w:pPr>
        <w:pStyle w:val="GOSTListmark3"/>
      </w:pPr>
      <w:r w:rsidRPr="00AE5A6B">
        <w:t>все Запросы на аннулирование, связанные с исполнением всех переведенных КОО, по отношению вышеуказанному КОО.</w:t>
      </w:r>
    </w:p>
    <w:p w14:paraId="335ABE66" w14:textId="77777777" w:rsidR="00A303B4" w:rsidRPr="00AE5A6B" w:rsidRDefault="00113E0E" w:rsidP="00A303B4">
      <w:pPr>
        <w:pStyle w:val="22"/>
      </w:pPr>
      <w:bookmarkStart w:id="1722" w:name="_Ref184379578"/>
      <w:bookmarkStart w:id="1723" w:name="_Toc202272942"/>
      <w:r w:rsidRPr="00AE5A6B">
        <w:lastRenderedPageBreak/>
        <w:t xml:space="preserve">Группа бизнес-процессов </w:t>
      </w:r>
      <w:r w:rsidR="00A303B4" w:rsidRPr="00AE5A6B">
        <w:t>«Ведение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722"/>
      <w:bookmarkEnd w:id="1723"/>
    </w:p>
    <w:p w14:paraId="3B4727D8" w14:textId="77777777" w:rsidR="005146CF" w:rsidRPr="00AE5A6B" w:rsidRDefault="00386C8C" w:rsidP="009A3F33">
      <w:pPr>
        <w:pStyle w:val="31"/>
      </w:pPr>
      <w:bookmarkStart w:id="1724" w:name="_Toc202272943"/>
      <w:r w:rsidRPr="00AE5A6B">
        <w:t>Операции</w:t>
      </w:r>
      <w:r w:rsidR="00032917" w:rsidRPr="00AE5A6B">
        <w:t>,</w:t>
      </w:r>
      <w:r w:rsidRPr="00AE5A6B">
        <w:t xml:space="preserve"> выполняемые в рамках бизнес-процесса «</w:t>
      </w:r>
      <w:r w:rsidR="005146CF" w:rsidRPr="00AE5A6B">
        <w:t>Формирование Расходн</w:t>
      </w:r>
      <w:r w:rsidR="002D4252" w:rsidRPr="00AE5A6B">
        <w:t>ой</w:t>
      </w:r>
      <w:r w:rsidR="009604B8" w:rsidRPr="00AE5A6B">
        <w:t xml:space="preserve"> </w:t>
      </w:r>
      <w:r w:rsidR="005146CF" w:rsidRPr="00AE5A6B">
        <w:t>деклараци</w:t>
      </w:r>
      <w:r w:rsidR="002D4252" w:rsidRPr="00AE5A6B">
        <w:t>и</w:t>
      </w:r>
      <w:r w:rsidR="009604B8" w:rsidRPr="00AE5A6B">
        <w:t>»</w:t>
      </w:r>
      <w:bookmarkEnd w:id="1341"/>
      <w:bookmarkEnd w:id="1724"/>
      <w:r w:rsidR="005146CF" w:rsidRPr="00AE5A6B">
        <w:t xml:space="preserve"> </w:t>
      </w:r>
      <w:bookmarkEnd w:id="1342"/>
    </w:p>
    <w:p w14:paraId="33D06CAD" w14:textId="77777777" w:rsidR="00C24EC3" w:rsidRPr="00AE5A6B" w:rsidRDefault="00C24EC3" w:rsidP="009A3F33">
      <w:pPr>
        <w:pStyle w:val="41"/>
      </w:pPr>
      <w:bookmarkStart w:id="1725" w:name="_Toc11770991"/>
      <w:bookmarkStart w:id="1726" w:name="_Toc529959406"/>
      <w:bookmarkStart w:id="1727" w:name="_Toc11770990"/>
      <w:bookmarkStart w:id="1728" w:name="_Toc202272944"/>
      <w:r w:rsidRPr="00AE5A6B">
        <w:t>Формирование и утверждение документа «Запрос информации для формирования Расходной декларации» в ЛК Исполнителя</w:t>
      </w:r>
      <w:bookmarkEnd w:id="1728"/>
    </w:p>
    <w:p w14:paraId="5DE5EF34" w14:textId="77777777" w:rsidR="00C24EC3" w:rsidRPr="00AE5A6B" w:rsidRDefault="00C24EC3" w:rsidP="00C24EC3">
      <w:pPr>
        <w:pStyle w:val="GOSTNormal"/>
      </w:pPr>
      <w:r w:rsidRPr="00AE5A6B">
        <w:rPr>
          <w:b/>
        </w:rPr>
        <w:t>Роль:</w:t>
      </w:r>
      <w:r w:rsidRPr="00AE5A6B">
        <w:t xml:space="preserve"> 601_01_01 ПУР КС. Ввод документов по ЛС ЮЛ</w:t>
      </w:r>
      <w:r w:rsidRPr="00AE5A6B">
        <w:tab/>
      </w:r>
    </w:p>
    <w:p w14:paraId="59168D3C" w14:textId="77777777" w:rsidR="00C24EC3" w:rsidRPr="00AE5A6B" w:rsidRDefault="00C24EC3" w:rsidP="00C24EC3">
      <w:pPr>
        <w:pStyle w:val="GOSTNormalWithout"/>
      </w:pPr>
      <w:r w:rsidRPr="00AE5A6B">
        <w:t>Порядок действий:</w:t>
      </w:r>
    </w:p>
    <w:p w14:paraId="51350D7D" w14:textId="77777777" w:rsidR="00C24EC3" w:rsidRPr="00AE5A6B" w:rsidRDefault="00C24EC3" w:rsidP="00CA231E">
      <w:pPr>
        <w:pStyle w:val="GOSTListnum"/>
        <w:numPr>
          <w:ilvl w:val="0"/>
          <w:numId w:val="307"/>
        </w:numPr>
      </w:pPr>
      <w:r w:rsidRPr="00AE5A6B">
        <w:t>Авторизоваться в ЛК ПУР КС.</w:t>
      </w:r>
    </w:p>
    <w:p w14:paraId="7B535451" w14:textId="77777777" w:rsidR="00C24EC3" w:rsidRPr="00AE5A6B" w:rsidRDefault="00C24EC3" w:rsidP="00C24EC3">
      <w:pPr>
        <w:pStyle w:val="GOSTListnum"/>
      </w:pPr>
      <w:r w:rsidRPr="00AE5A6B">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r w:rsidRPr="00AE5A6B">
        <w:tab/>
      </w:r>
    </w:p>
    <w:p w14:paraId="46D69472" w14:textId="77777777" w:rsidR="00C24EC3" w:rsidRPr="00AE5A6B" w:rsidRDefault="00C24EC3" w:rsidP="00C24EC3">
      <w:pPr>
        <w:pStyle w:val="GOSTListnum"/>
      </w:pPr>
      <w:r w:rsidRPr="00AE5A6B">
        <w:t>На панели инструментов нажать кнопку «Создать».</w:t>
      </w:r>
    </w:p>
    <w:p w14:paraId="3109BE58" w14:textId="77777777" w:rsidR="00C24EC3" w:rsidRPr="00AE5A6B" w:rsidRDefault="00C24EC3" w:rsidP="00C24EC3">
      <w:pPr>
        <w:pStyle w:val="GOSTListnum"/>
      </w:pPr>
      <w:r w:rsidRPr="00AE5A6B">
        <w:t>На ВФ заполнить все необходимые поля в соответствии с реквизитами.</w:t>
      </w:r>
    </w:p>
    <w:p w14:paraId="5DD80325" w14:textId="77777777" w:rsidR="00C24EC3" w:rsidRPr="00AE5A6B" w:rsidRDefault="00C24EC3" w:rsidP="00C24EC3">
      <w:pPr>
        <w:pStyle w:val="GOSTListnum"/>
        <w:numPr>
          <w:ilvl w:val="0"/>
          <w:numId w:val="0"/>
        </w:numPr>
        <w:tabs>
          <w:tab w:val="left" w:pos="708"/>
        </w:tabs>
        <w:ind w:left="1021"/>
      </w:pPr>
      <w:r w:rsidRPr="00AE5A6B">
        <w:t>Во вкладке «Вложения» добавить документ «Скан-копия письма о предоставлении информации в целях формирования Расходной декларации».</w:t>
      </w:r>
    </w:p>
    <w:p w14:paraId="42FD7FBA" w14:textId="77777777" w:rsidR="00C24EC3" w:rsidRPr="00AE5A6B" w:rsidRDefault="00C24EC3" w:rsidP="00C24EC3">
      <w:pPr>
        <w:pStyle w:val="GOSTListnum"/>
      </w:pPr>
      <w:r w:rsidRPr="00AE5A6B">
        <w:t>Нажать кнопку «Сохранить изменения и закрыть окно».</w:t>
      </w:r>
    </w:p>
    <w:p w14:paraId="1219E1E2" w14:textId="77777777" w:rsidR="00C24EC3" w:rsidRPr="00AE5A6B" w:rsidRDefault="00C24EC3" w:rsidP="00C24EC3">
      <w:pPr>
        <w:pStyle w:val="GOSTListnormal18"/>
      </w:pPr>
      <w:r w:rsidRPr="00AE5A6B">
        <w:t>Документ успешно сохранится на статусе «Черновик».</w:t>
      </w:r>
    </w:p>
    <w:p w14:paraId="05FB5061" w14:textId="77777777" w:rsidR="00C24EC3" w:rsidRPr="00AE5A6B" w:rsidRDefault="00C24EC3" w:rsidP="00C24EC3">
      <w:pPr>
        <w:pStyle w:val="GOSTListnormal18"/>
      </w:pPr>
      <w:r w:rsidRPr="00AE5A6B">
        <w:t>В случае не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07D262BD" w14:textId="77777777" w:rsidR="002E2812" w:rsidRPr="00AE5A6B" w:rsidRDefault="00C24EC3" w:rsidP="00CD42B8">
      <w:pPr>
        <w:pStyle w:val="GOSTListnum"/>
      </w:pPr>
      <w:r w:rsidRPr="00AE5A6B">
        <w:t>Выделить документ на статусе «Черновик».</w:t>
      </w:r>
      <w:r w:rsidR="002E2812" w:rsidRPr="00AE5A6B">
        <w:t xml:space="preserve"> </w:t>
      </w:r>
    </w:p>
    <w:p w14:paraId="6C2E7073" w14:textId="2D22A59B" w:rsidR="00C24EC3" w:rsidRPr="00AE5A6B" w:rsidRDefault="00C24EC3" w:rsidP="00CD42B8">
      <w:pPr>
        <w:pStyle w:val="GOSTListnum"/>
      </w:pPr>
      <w:r w:rsidRPr="00AE5A6B">
        <w:t xml:space="preserve">На панели инструментов нажать кнопку «На согласование». </w:t>
      </w:r>
    </w:p>
    <w:p w14:paraId="4C9CE95B" w14:textId="77777777" w:rsidR="00C24EC3" w:rsidRPr="00AE5A6B" w:rsidRDefault="00C24EC3" w:rsidP="00C24EC3">
      <w:pPr>
        <w:pStyle w:val="GOSTListnum"/>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 </w:t>
      </w:r>
    </w:p>
    <w:p w14:paraId="3AB13262" w14:textId="77777777" w:rsidR="00C24EC3" w:rsidRPr="00AE5A6B" w:rsidRDefault="00C24EC3" w:rsidP="00C24EC3">
      <w:pPr>
        <w:pStyle w:val="GOSTListnum"/>
      </w:pPr>
      <w:r w:rsidRPr="00AE5A6B">
        <w:t>В появившемся окне с чекбоксом об отображении подписываемых данных, не устанавливая чекбокс, нажать кнопку «ОК».</w:t>
      </w:r>
    </w:p>
    <w:p w14:paraId="3AE6A9C7" w14:textId="77777777" w:rsidR="00C24EC3" w:rsidRPr="00AE5A6B" w:rsidRDefault="00C24EC3" w:rsidP="00C24EC3">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3E0BF868" w14:textId="77777777" w:rsidR="00C24EC3" w:rsidRPr="00AE5A6B" w:rsidRDefault="00C24EC3" w:rsidP="00C24EC3">
      <w:pPr>
        <w:pStyle w:val="GOSTListnormal18"/>
      </w:pPr>
      <w:r w:rsidRPr="00AE5A6B">
        <w:lastRenderedPageBreak/>
        <w:t>Документ перейдет на статус «На согласовании». Выполнено подписание ЭП.</w:t>
      </w:r>
    </w:p>
    <w:p w14:paraId="6C4581B3" w14:textId="77777777" w:rsidR="00C24EC3" w:rsidRPr="00AE5A6B" w:rsidRDefault="00C24EC3" w:rsidP="00C24EC3">
      <w:pPr>
        <w:pStyle w:val="GOSTNormal"/>
      </w:pPr>
      <w:r w:rsidRPr="00AE5A6B">
        <w:rPr>
          <w:b/>
        </w:rPr>
        <w:t>Роль:</w:t>
      </w:r>
      <w:r w:rsidRPr="00AE5A6B">
        <w:t xml:space="preserve"> 601_02_01 ПУР КС. Согласование документов по ЛС ЮЛ</w:t>
      </w:r>
    </w:p>
    <w:p w14:paraId="418D9AA7" w14:textId="77777777" w:rsidR="00C24EC3" w:rsidRPr="00AE5A6B" w:rsidRDefault="00C24EC3" w:rsidP="00C24EC3">
      <w:pPr>
        <w:pStyle w:val="GOSTNormalWithout"/>
      </w:pPr>
      <w:r w:rsidRPr="00AE5A6B">
        <w:t>Порядок действий:</w:t>
      </w:r>
    </w:p>
    <w:p w14:paraId="7072BE6C" w14:textId="77777777" w:rsidR="00C24EC3" w:rsidRPr="00AE5A6B" w:rsidRDefault="00C24EC3" w:rsidP="00CA231E">
      <w:pPr>
        <w:pStyle w:val="GOSTListnum"/>
        <w:numPr>
          <w:ilvl w:val="0"/>
          <w:numId w:val="308"/>
        </w:numPr>
      </w:pPr>
      <w:r w:rsidRPr="00AE5A6B">
        <w:t>Авторизоваться в ЛК ПУР КС.</w:t>
      </w:r>
    </w:p>
    <w:p w14:paraId="7D00398E" w14:textId="77777777" w:rsidR="00C24EC3" w:rsidRPr="00AE5A6B" w:rsidRDefault="00C24EC3" w:rsidP="00C24EC3">
      <w:pPr>
        <w:pStyle w:val="GOSTListnum"/>
      </w:pPr>
      <w:r w:rsidRPr="00AE5A6B">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согласовании (мое)».</w:t>
      </w:r>
    </w:p>
    <w:p w14:paraId="0CACF466" w14:textId="77777777" w:rsidR="00C24EC3" w:rsidRPr="00AE5A6B" w:rsidRDefault="00C24EC3" w:rsidP="00C24EC3">
      <w:pPr>
        <w:pStyle w:val="GOSTListnum"/>
      </w:pPr>
      <w:r w:rsidRPr="00AE5A6B">
        <w:t>Выделить документ для согласования. На панели инструментов нажать кнопку «Согласовать/Вернуть».</w:t>
      </w:r>
    </w:p>
    <w:p w14:paraId="6228B19D" w14:textId="77777777" w:rsidR="00C24EC3" w:rsidRPr="00AE5A6B" w:rsidRDefault="00C24EC3" w:rsidP="00C24EC3">
      <w:pPr>
        <w:pStyle w:val="GOSTListnum"/>
      </w:pPr>
      <w:r w:rsidRPr="00AE5A6B">
        <w:t>В появившемся диалоговом окне нажать кнопку «Согласовать».</w:t>
      </w:r>
    </w:p>
    <w:p w14:paraId="4E32B597" w14:textId="77777777" w:rsidR="00C24EC3" w:rsidRPr="00AE5A6B" w:rsidRDefault="00C24EC3" w:rsidP="00C24EC3">
      <w:pPr>
        <w:pStyle w:val="GOSTListnum"/>
        <w:numPr>
          <w:ilvl w:val="0"/>
          <w:numId w:val="0"/>
        </w:numPr>
        <w:tabs>
          <w:tab w:val="left" w:pos="708"/>
        </w:tabs>
        <w:ind w:left="1021"/>
        <w:rPr>
          <w:snapToGrid w:val="0"/>
        </w:rPr>
      </w:pPr>
      <w:r w:rsidRPr="00AE5A6B">
        <w:rPr>
          <w:snapToGrid w:val="0"/>
        </w:rPr>
        <w:t>Документ перейдет на статус «На утверждении».</w:t>
      </w:r>
    </w:p>
    <w:p w14:paraId="0A6D4EBB" w14:textId="77777777" w:rsidR="00C24EC3" w:rsidRPr="00AE5A6B" w:rsidRDefault="00C24EC3" w:rsidP="00C24EC3">
      <w:pPr>
        <w:pStyle w:val="GOSTNormal"/>
      </w:pPr>
      <w:r w:rsidRPr="00AE5A6B">
        <w:rPr>
          <w:b/>
        </w:rPr>
        <w:t>Роль:</w:t>
      </w:r>
      <w:r w:rsidRPr="00AE5A6B">
        <w:t xml:space="preserve"> 601_03_01 ПУР КС. Утверждение документов по ЛС ЮЛ</w:t>
      </w:r>
    </w:p>
    <w:p w14:paraId="1E720C7D" w14:textId="77777777" w:rsidR="00C24EC3" w:rsidRPr="00AE5A6B" w:rsidRDefault="00C24EC3" w:rsidP="00C24EC3">
      <w:pPr>
        <w:pStyle w:val="GOSTNormalWithout"/>
      </w:pPr>
      <w:r w:rsidRPr="00AE5A6B">
        <w:t>Порядок действий:</w:t>
      </w:r>
    </w:p>
    <w:p w14:paraId="1855E5DD" w14:textId="77777777" w:rsidR="00C24EC3" w:rsidRPr="00AE5A6B" w:rsidRDefault="00C24EC3" w:rsidP="00CA231E">
      <w:pPr>
        <w:pStyle w:val="GOSTListnum"/>
        <w:numPr>
          <w:ilvl w:val="0"/>
          <w:numId w:val="309"/>
        </w:numPr>
      </w:pPr>
      <w:r w:rsidRPr="00AE5A6B">
        <w:t>Авторизоваться в ЛК ПУР КС.</w:t>
      </w:r>
    </w:p>
    <w:p w14:paraId="32600995" w14:textId="77777777" w:rsidR="00C24EC3" w:rsidRPr="00AE5A6B" w:rsidRDefault="00C24EC3" w:rsidP="00C24EC3">
      <w:pPr>
        <w:pStyle w:val="GOSTListnum"/>
      </w:pPr>
      <w:r w:rsidRPr="00AE5A6B">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утверждении (мое)».</w:t>
      </w:r>
    </w:p>
    <w:p w14:paraId="295C58BF" w14:textId="77777777" w:rsidR="00C24EC3" w:rsidRPr="00AE5A6B" w:rsidRDefault="00C24EC3" w:rsidP="00C24EC3">
      <w:pPr>
        <w:pStyle w:val="GOSTListnum"/>
      </w:pPr>
      <w:r w:rsidRPr="00AE5A6B">
        <w:t>Выделить документ для утверждения. На панели инструментов нажать кнопку «Утвердить/Вернуть».</w:t>
      </w:r>
    </w:p>
    <w:p w14:paraId="56C55307" w14:textId="77777777" w:rsidR="00C24EC3" w:rsidRPr="00AE5A6B" w:rsidRDefault="00C24EC3" w:rsidP="00C24EC3">
      <w:pPr>
        <w:pStyle w:val="GOSTListnum"/>
      </w:pPr>
      <w:r w:rsidRPr="00AE5A6B">
        <w:t>В появившемся диалоговом окне нажать кнопку «Утвердить».</w:t>
      </w:r>
    </w:p>
    <w:p w14:paraId="6B0F23DC" w14:textId="77777777" w:rsidR="00C24EC3" w:rsidRPr="00AE5A6B" w:rsidRDefault="00C24EC3" w:rsidP="00C24EC3">
      <w:pPr>
        <w:pStyle w:val="GOSTListnum"/>
      </w:pPr>
      <w:r w:rsidRPr="00AE5A6B">
        <w:t xml:space="preserve">В открывшемся окне «Просмотр документа перед формированием подписи» нажать кнопку «Подписать», </w:t>
      </w:r>
      <w:r w:rsidR="00596282" w:rsidRPr="00AE5A6B">
        <w:t>выбрав сертификат пользователя.</w:t>
      </w:r>
    </w:p>
    <w:p w14:paraId="3EDF937A" w14:textId="77777777" w:rsidR="00C24EC3" w:rsidRPr="00AE5A6B" w:rsidRDefault="00C24EC3" w:rsidP="00C24EC3">
      <w:pPr>
        <w:pStyle w:val="GOSTListnum"/>
        <w:numPr>
          <w:ilvl w:val="0"/>
          <w:numId w:val="0"/>
        </w:numPr>
        <w:tabs>
          <w:tab w:val="left" w:pos="708"/>
        </w:tabs>
        <w:ind w:left="1021"/>
        <w:rPr>
          <w:snapToGrid w:val="0"/>
        </w:rPr>
      </w:pPr>
      <w:r w:rsidRPr="00AE5A6B">
        <w:rPr>
          <w:snapToGrid w:val="0"/>
        </w:rPr>
        <w:t>Документ перейдет на статус «Ожидает исполнения». Выполнено подписание ЭП.</w:t>
      </w:r>
    </w:p>
    <w:p w14:paraId="2229802C" w14:textId="77777777" w:rsidR="00AA2CDC" w:rsidRPr="00AE5A6B" w:rsidRDefault="00AA2CDC" w:rsidP="00C24EC3">
      <w:pPr>
        <w:pStyle w:val="GOSTListnum"/>
        <w:numPr>
          <w:ilvl w:val="0"/>
          <w:numId w:val="0"/>
        </w:numPr>
        <w:tabs>
          <w:tab w:val="left" w:pos="708"/>
        </w:tabs>
        <w:ind w:left="1021"/>
        <w:rPr>
          <w:snapToGrid w:val="0"/>
        </w:rPr>
      </w:pPr>
      <w:r w:rsidRPr="00AE5A6B">
        <w:rPr>
          <w:snapToGrid w:val="0"/>
        </w:rPr>
        <w:t>При последующем переходе документа на статус «Исполнен», отмена</w:t>
      </w:r>
      <w:r w:rsidRPr="00AE5A6B">
        <w:t xml:space="preserve"> документа «Запрос информации для формирования Расходной декларации» будет невозможна.</w:t>
      </w:r>
    </w:p>
    <w:p w14:paraId="2D26CB16" w14:textId="77777777" w:rsidR="00C24EC3" w:rsidRPr="00AE5A6B" w:rsidRDefault="00C24EC3" w:rsidP="009A3F33">
      <w:pPr>
        <w:pStyle w:val="41"/>
      </w:pPr>
      <w:bookmarkStart w:id="1729" w:name="_Toc202272945"/>
      <w:bookmarkEnd w:id="1725"/>
      <w:bookmarkEnd w:id="1726"/>
      <w:r w:rsidRPr="00AE5A6B">
        <w:t>Отмена документа «Запрос информации для формирования Расходной декларации» со статуса «Ожидает исполнения»</w:t>
      </w:r>
      <w:bookmarkEnd w:id="1729"/>
    </w:p>
    <w:p w14:paraId="4449E030" w14:textId="77777777" w:rsidR="00C24EC3" w:rsidRPr="00AE5A6B" w:rsidRDefault="00C24EC3" w:rsidP="00C24EC3">
      <w:pPr>
        <w:pStyle w:val="GOSTNormal"/>
        <w:rPr>
          <w:rStyle w:val="GOSTSymBold"/>
        </w:rPr>
      </w:pPr>
      <w:r w:rsidRPr="00AE5A6B">
        <w:rPr>
          <w:rStyle w:val="GOSTSymBold"/>
        </w:rPr>
        <w:t xml:space="preserve">Роль: </w:t>
      </w:r>
      <w:r w:rsidRPr="00AE5A6B">
        <w:t>601_01_01 ПУР КС. Ввод документов по ЛС ЮЛ (601_02_01 ПУР КС. Согласование документов по ЛС ЮЛ, 601_03_01 ПУР КС. Утверждение документов по ЛС ЮЛ)</w:t>
      </w:r>
    </w:p>
    <w:p w14:paraId="612A5911" w14:textId="77777777" w:rsidR="00C24EC3" w:rsidRPr="00AE5A6B" w:rsidRDefault="00C24EC3" w:rsidP="00673878">
      <w:pPr>
        <w:pStyle w:val="GOSTListnum"/>
        <w:numPr>
          <w:ilvl w:val="0"/>
          <w:numId w:val="56"/>
        </w:numPr>
      </w:pPr>
      <w:r w:rsidRPr="00AE5A6B">
        <w:t>Авторизоваться в ЛК ПУР КС.</w:t>
      </w:r>
    </w:p>
    <w:p w14:paraId="30A7D3E4" w14:textId="77777777" w:rsidR="00C24EC3" w:rsidRPr="00AE5A6B" w:rsidRDefault="00C24EC3" w:rsidP="00C24EC3">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«Ожидает исполнения».</w:t>
      </w:r>
    </w:p>
    <w:p w14:paraId="3178AF31" w14:textId="77777777" w:rsidR="00C24EC3" w:rsidRPr="00AE5A6B" w:rsidRDefault="00C24EC3" w:rsidP="00C24EC3">
      <w:pPr>
        <w:pStyle w:val="GOSTListnum"/>
      </w:pPr>
      <w:r w:rsidRPr="00AE5A6B">
        <w:t>На СФ выделить необходимый документ. На панели инструментов нажать кнопку «Отменить».</w:t>
      </w:r>
    </w:p>
    <w:p w14:paraId="7DE5AAB6" w14:textId="77777777" w:rsidR="00C24EC3" w:rsidRPr="00AE5A6B" w:rsidRDefault="00C24EC3" w:rsidP="00C24EC3">
      <w:pPr>
        <w:pStyle w:val="GOSTListnum"/>
      </w:pPr>
      <w:r w:rsidRPr="00AE5A6B">
        <w:t>В появившемся диалоговом окне нажать кнопку «Отменить», предварительно указав причину отмены.</w:t>
      </w:r>
    </w:p>
    <w:p w14:paraId="6ED305FF" w14:textId="77777777" w:rsidR="00C24EC3" w:rsidRPr="00AE5A6B" w:rsidRDefault="00C24EC3" w:rsidP="00C24EC3">
      <w:pPr>
        <w:pStyle w:val="GOSTListnum"/>
        <w:numPr>
          <w:ilvl w:val="0"/>
          <w:numId w:val="0"/>
        </w:numPr>
        <w:tabs>
          <w:tab w:val="left" w:pos="708"/>
        </w:tabs>
        <w:ind w:left="1021"/>
        <w:rPr>
          <w:snapToGrid w:val="0"/>
        </w:rPr>
      </w:pPr>
      <w:r w:rsidRPr="00AE5A6B">
        <w:rPr>
          <w:snapToGrid w:val="0"/>
        </w:rPr>
        <w:t>Документ перейдет на статус «</w:t>
      </w:r>
      <w:r w:rsidRPr="00AE5A6B">
        <w:t>Отмен</w:t>
      </w:r>
      <w:r w:rsidR="00596282" w:rsidRPr="00AE5A6B">
        <w:t>ен</w:t>
      </w:r>
      <w:r w:rsidRPr="00AE5A6B">
        <w:rPr>
          <w:snapToGrid w:val="0"/>
        </w:rPr>
        <w:t xml:space="preserve">». </w:t>
      </w:r>
      <w:r w:rsidRPr="00AE5A6B">
        <w:t>Связанный документ «Расходная декларация» перейдет на статус «Отменен».</w:t>
      </w:r>
    </w:p>
    <w:p w14:paraId="3099E779" w14:textId="77777777" w:rsidR="00FA7BB9" w:rsidRPr="00AE5A6B" w:rsidRDefault="00FA7BB9" w:rsidP="009A3F33">
      <w:pPr>
        <w:pStyle w:val="41"/>
      </w:pPr>
      <w:bookmarkStart w:id="1730" w:name="_Toc202272946"/>
      <w:r w:rsidRPr="00AE5A6B">
        <w:lastRenderedPageBreak/>
        <w:t>Возврат документа «Запрос информации для формирования Расходной декларации» со статусов «На согласовании», «На утверждении» и его удаление</w:t>
      </w:r>
      <w:bookmarkEnd w:id="1730"/>
    </w:p>
    <w:p w14:paraId="1B51CCB9" w14:textId="77777777" w:rsidR="00FA7BB9" w:rsidRPr="00AE5A6B" w:rsidRDefault="00FA7BB9" w:rsidP="00FA7BB9">
      <w:pPr>
        <w:pStyle w:val="GOSTNormal"/>
        <w:rPr>
          <w:rStyle w:val="GOSTSymBold"/>
        </w:rPr>
      </w:pPr>
      <w:r w:rsidRPr="00AE5A6B">
        <w:rPr>
          <w:rStyle w:val="GOSTSymBold"/>
        </w:rPr>
        <w:t xml:space="preserve">Роль: </w:t>
      </w:r>
      <w:r w:rsidRPr="00AE5A6B">
        <w:t>601_02_01 ПУР КС. Согласование документов по ЛС ЮЛ</w:t>
      </w:r>
      <w:r w:rsidR="00155932" w:rsidRPr="00AE5A6B">
        <w:t>, 601_03_01 ПУР КС. Утверждение документов по ЛС ЮЛ</w:t>
      </w:r>
    </w:p>
    <w:p w14:paraId="2C279ECA" w14:textId="77777777" w:rsidR="00FA7BB9" w:rsidRPr="00AE5A6B" w:rsidRDefault="00FA7BB9" w:rsidP="00CA231E">
      <w:pPr>
        <w:pStyle w:val="GOSTListnum"/>
        <w:numPr>
          <w:ilvl w:val="0"/>
          <w:numId w:val="317"/>
        </w:numPr>
      </w:pPr>
      <w:r w:rsidRPr="00AE5A6B">
        <w:t>Авторизоваться в ЛК ПУР КС.</w:t>
      </w:r>
    </w:p>
    <w:p w14:paraId="07036D19" w14:textId="77777777" w:rsidR="00FA7BB9" w:rsidRPr="00AE5A6B" w:rsidRDefault="00FA7BB9" w:rsidP="00FA7BB9">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w:t>
      </w:r>
      <w:r w:rsidR="00155932" w:rsidRPr="00AE5A6B">
        <w:t>На согласовании (мое)</w:t>
      </w:r>
      <w:r w:rsidRPr="00AE5A6B">
        <w:t>»</w:t>
      </w:r>
      <w:r w:rsidR="00155932" w:rsidRPr="00AE5A6B">
        <w:t xml:space="preserve"> или «На утверждении (мое)»</w:t>
      </w:r>
      <w:r w:rsidRPr="00AE5A6B">
        <w:t>.</w:t>
      </w:r>
    </w:p>
    <w:p w14:paraId="297D1706" w14:textId="77777777" w:rsidR="00155932" w:rsidRPr="00AE5A6B" w:rsidRDefault="00FA7BB9" w:rsidP="00FA7BB9">
      <w:pPr>
        <w:pStyle w:val="GOSTListnum"/>
      </w:pPr>
      <w:r w:rsidRPr="00AE5A6B">
        <w:t xml:space="preserve">На СФ выделить </w:t>
      </w:r>
      <w:r w:rsidR="00155932" w:rsidRPr="00AE5A6B">
        <w:t xml:space="preserve">необходимый </w:t>
      </w:r>
      <w:r w:rsidRPr="00AE5A6B">
        <w:t>документ</w:t>
      </w:r>
      <w:r w:rsidR="00155932" w:rsidRPr="00AE5A6B">
        <w:t>. На панели инструментов нажать кнопку:</w:t>
      </w:r>
    </w:p>
    <w:p w14:paraId="3EE90AD6" w14:textId="77777777" w:rsidR="00155932" w:rsidRPr="00AE5A6B" w:rsidRDefault="00155932" w:rsidP="00155932">
      <w:pPr>
        <w:pStyle w:val="GOSTListmark3"/>
      </w:pPr>
      <w:r w:rsidRPr="00AE5A6B">
        <w:t>«Согласовать/Вернуть» для документа на статусе «На согласовании»;</w:t>
      </w:r>
    </w:p>
    <w:p w14:paraId="0D517C6D" w14:textId="77777777" w:rsidR="00FA7BB9" w:rsidRPr="00AE5A6B" w:rsidRDefault="00155932" w:rsidP="00155932">
      <w:pPr>
        <w:pStyle w:val="GOSTListmark3"/>
      </w:pPr>
      <w:r w:rsidRPr="00AE5A6B">
        <w:t>«Утвердить/Вернуть» для документа на статусе «На утверждении»</w:t>
      </w:r>
      <w:r w:rsidR="00FA7BB9" w:rsidRPr="00AE5A6B">
        <w:t xml:space="preserve">. </w:t>
      </w:r>
    </w:p>
    <w:p w14:paraId="0A1F1C6C" w14:textId="77777777" w:rsidR="00FA7BB9" w:rsidRPr="00AE5A6B" w:rsidRDefault="00155932" w:rsidP="00FA7BB9">
      <w:pPr>
        <w:pStyle w:val="GOSTListnum"/>
      </w:pPr>
      <w:r w:rsidRPr="00AE5A6B">
        <w:t>В появившемся диалоговом окне нажать кнопку «Вернуть», предварительно указав причину возврата</w:t>
      </w:r>
      <w:r w:rsidR="00FA7BB9" w:rsidRPr="00AE5A6B">
        <w:t>.</w:t>
      </w:r>
    </w:p>
    <w:p w14:paraId="6691FEE6" w14:textId="77777777" w:rsidR="00FA7BB9" w:rsidRPr="00AE5A6B" w:rsidRDefault="00155932" w:rsidP="00F66291">
      <w:pPr>
        <w:pStyle w:val="GOSTListnormal18"/>
      </w:pPr>
      <w:r w:rsidRPr="00AE5A6B">
        <w:t>Документ перейдет на статус «Черновик»</w:t>
      </w:r>
      <w:r w:rsidR="00FA7BB9" w:rsidRPr="00AE5A6B">
        <w:t>.</w:t>
      </w:r>
    </w:p>
    <w:p w14:paraId="09ECA915" w14:textId="77777777" w:rsidR="00155932" w:rsidRPr="00AE5A6B" w:rsidRDefault="00155932" w:rsidP="00155932">
      <w:pPr>
        <w:pStyle w:val="GOSTNormalWithout"/>
        <w:rPr>
          <w:rStyle w:val="GOSTSymBold"/>
          <w:b w:val="0"/>
        </w:rPr>
      </w:pPr>
      <w:r w:rsidRPr="00AE5A6B">
        <w:rPr>
          <w:rStyle w:val="GOSTSymBold"/>
        </w:rPr>
        <w:t>Роль:</w:t>
      </w:r>
      <w:r w:rsidRPr="00AE5A6B">
        <w:rPr>
          <w:rStyle w:val="GOSTSymBold"/>
          <w:b w:val="0"/>
        </w:rPr>
        <w:t xml:space="preserve"> </w:t>
      </w:r>
      <w:r w:rsidRPr="00AE5A6B">
        <w:t>601_01_01 ПУР КС. Ввод документов по ЛС ЮЛ</w:t>
      </w:r>
    </w:p>
    <w:p w14:paraId="571F30D7" w14:textId="77777777" w:rsidR="00155932" w:rsidRPr="00AE5A6B" w:rsidRDefault="00155932" w:rsidP="00CA231E">
      <w:pPr>
        <w:pStyle w:val="GOSTListnum"/>
        <w:numPr>
          <w:ilvl w:val="0"/>
          <w:numId w:val="274"/>
        </w:numPr>
      </w:pPr>
      <w:r w:rsidRPr="00AE5A6B">
        <w:t>Авторизоваться в ЛК ПУР КС.</w:t>
      </w:r>
    </w:p>
    <w:p w14:paraId="62A19A5F" w14:textId="77777777" w:rsidR="00155932" w:rsidRPr="00AE5A6B" w:rsidRDefault="00155932" w:rsidP="00155932">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p>
    <w:p w14:paraId="6CAC086C" w14:textId="77777777" w:rsidR="00155932" w:rsidRPr="00AE5A6B" w:rsidRDefault="00155932" w:rsidP="00155932">
      <w:pPr>
        <w:pStyle w:val="GOSTListnum"/>
      </w:pPr>
      <w:r w:rsidRPr="00AE5A6B">
        <w:t>На СФ выделить документ на статусе «Черновик». На панели инструментов нажать на стрелку возле кнопки «Удалить», выбрать пункт «В корзину».</w:t>
      </w:r>
    </w:p>
    <w:p w14:paraId="1ECC163D" w14:textId="77777777" w:rsidR="00155932" w:rsidRPr="00AE5A6B" w:rsidRDefault="00155932" w:rsidP="00F66291">
      <w:pPr>
        <w:pStyle w:val="GOSTListnormal18"/>
      </w:pPr>
      <w:r w:rsidRPr="00AE5A6B">
        <w:t>Документ перейдет на статус «Удален».</w:t>
      </w:r>
    </w:p>
    <w:p w14:paraId="167DF782" w14:textId="77777777" w:rsidR="00605A94" w:rsidRPr="00AE5A6B" w:rsidRDefault="00605A94" w:rsidP="009A3F33">
      <w:pPr>
        <w:pStyle w:val="41"/>
      </w:pPr>
      <w:bookmarkStart w:id="1731" w:name="_Toc202272947"/>
      <w:r w:rsidRPr="00AE5A6B">
        <w:t xml:space="preserve">Обработка </w:t>
      </w:r>
      <w:r w:rsidR="00B14E7B" w:rsidRPr="00AE5A6B">
        <w:t>документа «</w:t>
      </w:r>
      <w:r w:rsidRPr="00AE5A6B">
        <w:t>Расходн</w:t>
      </w:r>
      <w:r w:rsidR="00B14E7B" w:rsidRPr="00AE5A6B">
        <w:t>ая</w:t>
      </w:r>
      <w:r w:rsidRPr="00AE5A6B">
        <w:t xml:space="preserve"> деклараци</w:t>
      </w:r>
      <w:r w:rsidR="00B14E7B" w:rsidRPr="00AE5A6B">
        <w:t>я»</w:t>
      </w:r>
      <w:r w:rsidRPr="00AE5A6B">
        <w:t xml:space="preserve"> Исполнителем</w:t>
      </w:r>
      <w:bookmarkEnd w:id="1727"/>
      <w:bookmarkEnd w:id="1731"/>
    </w:p>
    <w:p w14:paraId="798CE56E" w14:textId="77777777" w:rsidR="00605A94" w:rsidRPr="00AE5A6B" w:rsidRDefault="00605A94" w:rsidP="00605A94">
      <w:pPr>
        <w:pStyle w:val="GOSTNormal"/>
        <w:rPr>
          <w:rStyle w:val="GOSTSymBold"/>
        </w:rPr>
      </w:pPr>
      <w:r w:rsidRPr="00AE5A6B">
        <w:rPr>
          <w:rStyle w:val="GOSTSymBold"/>
        </w:rPr>
        <w:t xml:space="preserve">Роль: </w:t>
      </w:r>
      <w:r w:rsidR="003C0B98" w:rsidRPr="00AE5A6B">
        <w:t>601_01_01 ПУР КС. Ввод документов по ЛС ЮЛ</w:t>
      </w:r>
    </w:p>
    <w:p w14:paraId="2D4A976F" w14:textId="77777777" w:rsidR="00605A94" w:rsidRPr="00AE5A6B" w:rsidRDefault="00605A94" w:rsidP="00CA231E">
      <w:pPr>
        <w:pStyle w:val="GOSTListnum"/>
        <w:numPr>
          <w:ilvl w:val="0"/>
          <w:numId w:val="275"/>
        </w:numPr>
      </w:pPr>
      <w:r w:rsidRPr="00AE5A6B">
        <w:t>Авторизоваться в ЛК ПУР КС.</w:t>
      </w:r>
    </w:p>
    <w:p w14:paraId="21A05B83" w14:textId="77777777" w:rsidR="00605A94" w:rsidRPr="00AE5A6B" w:rsidRDefault="00D13B22" w:rsidP="00605A94">
      <w:pPr>
        <w:pStyle w:val="GOSTListnum"/>
      </w:pPr>
      <w:r w:rsidRPr="00AE5A6B">
        <w:t xml:space="preserve">Перейти в главное меню. Выбрать </w:t>
      </w:r>
      <w:r w:rsidR="00BD7DED" w:rsidRPr="00AE5A6B">
        <w:t>пункт «ПУР(КС)»</w:t>
      </w:r>
      <w:r w:rsidR="00FE3C15" w:rsidRPr="00AE5A6B">
        <w:t>.</w:t>
      </w:r>
      <w:r w:rsidR="004119CE" w:rsidRPr="00AE5A6B">
        <w:t xml:space="preserve"> </w:t>
      </w:r>
      <w:r w:rsidR="00605A94" w:rsidRPr="00AE5A6B">
        <w:t xml:space="preserve">На закладке «Формуляры» перейти </w:t>
      </w:r>
      <w:r w:rsidR="00B84EE0" w:rsidRPr="00AE5A6B">
        <w:t>по следующему пути: «</w:t>
      </w:r>
      <w:r w:rsidR="00605A94" w:rsidRPr="00AE5A6B">
        <w:t xml:space="preserve">Предоставление и обработка сведений об операциях с целевыми средствами – </w:t>
      </w:r>
      <w:r w:rsidR="00BF7285" w:rsidRPr="00AE5A6B">
        <w:t xml:space="preserve">Расходная декларация – </w:t>
      </w:r>
      <w:r w:rsidR="00605A94" w:rsidRPr="00AE5A6B">
        <w:t>Расходная декларация», фильтр-папка «Переданные клиенту».</w:t>
      </w:r>
    </w:p>
    <w:p w14:paraId="1FE3706E" w14:textId="77777777" w:rsidR="00605A94" w:rsidRPr="00AE5A6B" w:rsidRDefault="00605A94" w:rsidP="00605A94">
      <w:pPr>
        <w:pStyle w:val="GOSTListnum"/>
      </w:pPr>
      <w:r w:rsidRPr="00AE5A6B">
        <w:t>Выбрать в СФ необходимый документ</w:t>
      </w:r>
      <w:r w:rsidR="00DC57DD" w:rsidRPr="00AE5A6B">
        <w:t xml:space="preserve"> на статусе «Передан клиенту»</w:t>
      </w:r>
      <w:r w:rsidRPr="00AE5A6B">
        <w:t xml:space="preserve"> и на панели инструментов </w:t>
      </w:r>
      <w:r w:rsidR="000C0D50" w:rsidRPr="00AE5A6B">
        <w:t xml:space="preserve">нажать </w:t>
      </w:r>
      <w:r w:rsidR="00F828B4" w:rsidRPr="00AE5A6B">
        <w:t>кнопку «</w:t>
      </w:r>
      <w:r w:rsidRPr="00AE5A6B">
        <w:t>Открыть».</w:t>
      </w:r>
    </w:p>
    <w:p w14:paraId="735CFC82" w14:textId="16EABE94" w:rsidR="00605A94" w:rsidRPr="00AE5A6B" w:rsidRDefault="00605A94" w:rsidP="00605A94">
      <w:pPr>
        <w:pStyle w:val="GOSTListnum"/>
      </w:pPr>
      <w:r w:rsidRPr="00AE5A6B">
        <w:t xml:space="preserve">На открывшейся ВФ, на вкладке «Расходная декларация», заполнить значения в графе </w:t>
      </w:r>
      <w:r w:rsidR="002E2812" w:rsidRPr="00AE5A6B">
        <w:t>6</w:t>
      </w:r>
      <w:r w:rsidR="00DC57DD" w:rsidRPr="00AE5A6B">
        <w:t>,</w:t>
      </w:r>
      <w:r w:rsidRPr="00AE5A6B">
        <w:t xml:space="preserve"> при необходимости заполнить примечания в графе </w:t>
      </w:r>
      <w:r w:rsidR="002E2812" w:rsidRPr="00AE5A6B">
        <w:t>9.1</w:t>
      </w:r>
      <w:r w:rsidR="00DC57DD" w:rsidRPr="00AE5A6B">
        <w:t xml:space="preserve"> и на вкладке «Вложения» </w:t>
      </w:r>
      <w:r w:rsidR="002E2812" w:rsidRPr="00AE5A6B">
        <w:t xml:space="preserve">при необходимости </w:t>
      </w:r>
      <w:r w:rsidR="00DC57DD" w:rsidRPr="00AE5A6B">
        <w:t xml:space="preserve">приложить скан-копии документов «Выписка из регистров аналитического учета» и «Бухгалтерская справка </w:t>
      </w:r>
      <w:r w:rsidR="00DC57DD" w:rsidRPr="00AE5A6B">
        <w:rPr>
          <w:szCs w:val="24"/>
        </w:rPr>
        <w:t xml:space="preserve">(форма </w:t>
      </w:r>
      <w:hyperlink r:id="rId59" w:history="1">
        <w:r w:rsidR="00DC57DD" w:rsidRPr="00AE5A6B">
          <w:rPr>
            <w:szCs w:val="24"/>
          </w:rPr>
          <w:t>ОКУД</w:t>
        </w:r>
      </w:hyperlink>
      <w:r w:rsidR="00DC57DD" w:rsidRPr="00AE5A6B">
        <w:rPr>
          <w:szCs w:val="24"/>
        </w:rPr>
        <w:t xml:space="preserve"> 0504833)</w:t>
      </w:r>
      <w:r w:rsidR="00DC57DD" w:rsidRPr="00AE5A6B">
        <w:t>»</w:t>
      </w:r>
      <w:r w:rsidRPr="00AE5A6B">
        <w:t>.</w:t>
      </w:r>
    </w:p>
    <w:p w14:paraId="514FEB2E" w14:textId="77777777" w:rsidR="00605A94" w:rsidRPr="00AE5A6B" w:rsidRDefault="00605A94" w:rsidP="00605A94">
      <w:pPr>
        <w:pStyle w:val="GOSTListnum"/>
      </w:pPr>
      <w:r w:rsidRPr="00AE5A6B">
        <w:t xml:space="preserve">Нажать </w:t>
      </w:r>
      <w:r w:rsidR="00F828B4" w:rsidRPr="00AE5A6B">
        <w:t>кнопку «</w:t>
      </w:r>
      <w:r w:rsidRPr="00AE5A6B">
        <w:t>Сохранить изменения и закрыть окно».</w:t>
      </w:r>
    </w:p>
    <w:p w14:paraId="01FE298B" w14:textId="77777777" w:rsidR="00605A94" w:rsidRPr="00AE5A6B" w:rsidRDefault="00605A94" w:rsidP="00605A94">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0E8C6735" w14:textId="77777777" w:rsidR="00605A94" w:rsidRPr="00AE5A6B" w:rsidRDefault="008D096D" w:rsidP="00605A94">
      <w:pPr>
        <w:pStyle w:val="GOSTListnum"/>
      </w:pPr>
      <w:r w:rsidRPr="00AE5A6B">
        <w:lastRenderedPageBreak/>
        <w:t>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w:t>
      </w:r>
    </w:p>
    <w:p w14:paraId="3B600817" w14:textId="77777777" w:rsidR="00BF7285" w:rsidRPr="00AE5A6B" w:rsidRDefault="00BF7285" w:rsidP="00BF7285">
      <w:pPr>
        <w:pStyle w:val="GOSTListnum"/>
      </w:pPr>
      <w:r w:rsidRPr="00AE5A6B">
        <w:t>В появившемся окне с чекбоксом об отображении подписываемых данных, не устанавливая чекбокс, нажать кнопку «ОК».</w:t>
      </w:r>
    </w:p>
    <w:p w14:paraId="6E232ECC" w14:textId="77777777" w:rsidR="00BF7285" w:rsidRPr="00AE5A6B" w:rsidRDefault="00BF7285" w:rsidP="00BF7285">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56C73D25" w14:textId="77777777" w:rsidR="00BF7285" w:rsidRPr="00AE5A6B" w:rsidRDefault="00BF7285" w:rsidP="00BF7285">
      <w:pPr>
        <w:pStyle w:val="GOSTListnum"/>
      </w:pPr>
      <w:r w:rsidRPr="00AE5A6B">
        <w:t>В случае прикрепления документов выведено окно с наименованием документа для подтверждения подписания, нажать кнопку «ОК». Выполнить подписание ЭП.</w:t>
      </w:r>
    </w:p>
    <w:p w14:paraId="3481AA28" w14:textId="77777777" w:rsidR="00605A94" w:rsidRPr="00AE5A6B" w:rsidRDefault="00FA7BB9" w:rsidP="00605A94">
      <w:pPr>
        <w:pStyle w:val="GOSTListnormal18"/>
      </w:pPr>
      <w:r w:rsidRPr="00AE5A6B">
        <w:t xml:space="preserve">В случае успешного выполнения операции будет выполнено подписание ЭП, документ перейдет на статус </w:t>
      </w:r>
      <w:r w:rsidR="00605A94" w:rsidRPr="00AE5A6B">
        <w:t>«На согласовании».</w:t>
      </w:r>
    </w:p>
    <w:p w14:paraId="6D6981B7" w14:textId="77777777" w:rsidR="00605A94" w:rsidRPr="00AE5A6B" w:rsidRDefault="00605A94" w:rsidP="00605A94">
      <w:pPr>
        <w:pStyle w:val="GOSTListnormal18"/>
      </w:pPr>
      <w:r w:rsidRPr="00AE5A6B">
        <w:t>Пользователь при необходимости может перевести полученную «Расходную декларацию» в архив, при этом документ принимает статус «Архив».</w:t>
      </w:r>
    </w:p>
    <w:p w14:paraId="03A24ABC" w14:textId="7E364944" w:rsidR="00EA3E83" w:rsidRPr="00AE5A6B" w:rsidRDefault="004D24AB" w:rsidP="005174B4">
      <w:pPr>
        <w:pStyle w:val="GOSTNormal"/>
      </w:pPr>
      <w:r w:rsidRPr="00AE5A6B">
        <w:t xml:space="preserve">Далее необходимо выполнить операции </w:t>
      </w:r>
      <w:r w:rsidR="002E2812" w:rsidRPr="00AE5A6B">
        <w:t>с</w:t>
      </w:r>
      <w:r w:rsidRPr="00AE5A6B">
        <w:t xml:space="preserve">огласования и </w:t>
      </w:r>
      <w:r w:rsidR="002E2812" w:rsidRPr="00AE5A6B">
        <w:t>у</w:t>
      </w:r>
      <w:r w:rsidRPr="00AE5A6B">
        <w:t>тверждения документа.</w:t>
      </w:r>
    </w:p>
    <w:p w14:paraId="0419CE84" w14:textId="77777777" w:rsidR="0092658C" w:rsidRPr="00AE5A6B" w:rsidRDefault="0092658C" w:rsidP="009A3F33">
      <w:pPr>
        <w:pStyle w:val="41"/>
      </w:pPr>
      <w:bookmarkStart w:id="1732" w:name="_Toc202272948"/>
      <w:r w:rsidRPr="00AE5A6B">
        <w:t>Печать документа «Расходная декларация»</w:t>
      </w:r>
      <w:bookmarkEnd w:id="1732"/>
    </w:p>
    <w:p w14:paraId="6D14449D" w14:textId="77777777" w:rsidR="0092658C" w:rsidRPr="00AE5A6B" w:rsidRDefault="0092658C" w:rsidP="0092658C">
      <w:pPr>
        <w:pStyle w:val="GOSTNormal"/>
        <w:rPr>
          <w:rStyle w:val="GOSTSymBold"/>
        </w:rPr>
      </w:pPr>
      <w:r w:rsidRPr="00AE5A6B">
        <w:rPr>
          <w:rStyle w:val="GOSTSymBold"/>
        </w:rPr>
        <w:t xml:space="preserve">Роль: </w:t>
      </w:r>
      <w:r w:rsidRPr="00AE5A6B">
        <w:t>601_04_01 ПУР КС. Просмотр своих документов по ЛС ЮЛ</w:t>
      </w:r>
    </w:p>
    <w:p w14:paraId="3D9930BF" w14:textId="77777777" w:rsidR="0092658C" w:rsidRPr="00AE5A6B" w:rsidRDefault="0092658C" w:rsidP="00CA231E">
      <w:pPr>
        <w:pStyle w:val="GOSTListnum"/>
        <w:numPr>
          <w:ilvl w:val="0"/>
          <w:numId w:val="276"/>
        </w:numPr>
      </w:pPr>
      <w:r w:rsidRPr="00AE5A6B">
        <w:t>Авторизоваться в ЛК ПУР КС.</w:t>
      </w:r>
    </w:p>
    <w:p w14:paraId="38EFF703" w14:textId="77777777" w:rsidR="0092658C" w:rsidRPr="00AE5A6B" w:rsidRDefault="0092658C" w:rsidP="0092658C">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Расходная декларация», фильтр-папка «Все документы».</w:t>
      </w:r>
    </w:p>
    <w:p w14:paraId="68E40FF2" w14:textId="77777777" w:rsidR="0092658C" w:rsidRPr="00AE5A6B" w:rsidRDefault="0092658C" w:rsidP="0092658C">
      <w:pPr>
        <w:pStyle w:val="GOSTListnum"/>
      </w:pPr>
      <w:r w:rsidRPr="00AE5A6B">
        <w:t>В</w:t>
      </w:r>
      <w:r w:rsidR="000A0C45" w:rsidRPr="00AE5A6B">
        <w:t xml:space="preserve"> СФ в</w:t>
      </w:r>
      <w:r w:rsidRPr="00AE5A6B">
        <w:t>ыбрать документ на статусе «Передан клиенту» и нажать кнопку «Печать документа».</w:t>
      </w:r>
    </w:p>
    <w:p w14:paraId="1044994C" w14:textId="77777777" w:rsidR="0092658C" w:rsidRPr="00AE5A6B" w:rsidRDefault="0092658C" w:rsidP="0092658C">
      <w:pPr>
        <w:pStyle w:val="GOSTListnum"/>
      </w:pPr>
      <w:r w:rsidRPr="00AE5A6B">
        <w:t>В модальном окне выбрать необходимый шаблон печати и нажать кнопку «ОК».</w:t>
      </w:r>
    </w:p>
    <w:p w14:paraId="32B9BF0B" w14:textId="232F3135" w:rsidR="00040A88" w:rsidRDefault="0092658C" w:rsidP="00673569">
      <w:pPr>
        <w:pStyle w:val="GOSTListnormal18"/>
      </w:pPr>
      <w:r w:rsidRPr="00AE5A6B">
        <w:t>Сформир</w:t>
      </w:r>
      <w:r w:rsidR="000A0C45" w:rsidRPr="00AE5A6B">
        <w:t>уется печатная форма документа</w:t>
      </w:r>
      <w:r w:rsidRPr="00AE5A6B">
        <w:t>.</w:t>
      </w:r>
    </w:p>
    <w:p w14:paraId="35B016EC" w14:textId="77777777" w:rsidR="00D217B6" w:rsidRPr="0081108D" w:rsidRDefault="00D217B6" w:rsidP="00D217B6">
      <w:pPr>
        <w:pStyle w:val="22"/>
      </w:pPr>
      <w:bookmarkStart w:id="1733" w:name="_Toc119320505"/>
      <w:bookmarkStart w:id="1734" w:name="_Toc179920324"/>
      <w:bookmarkStart w:id="1735" w:name="_Toc202272949"/>
      <w:r w:rsidRPr="0081108D">
        <w:t>Группа бизнес-процессов «Ведение НСИ в Компоненте КС ПУР ЭБ»</w:t>
      </w:r>
      <w:bookmarkEnd w:id="1733"/>
      <w:bookmarkEnd w:id="1734"/>
      <w:bookmarkEnd w:id="1735"/>
    </w:p>
    <w:p w14:paraId="1044BEDA" w14:textId="77777777" w:rsidR="00F976D2" w:rsidRPr="0081108D" w:rsidRDefault="00F976D2" w:rsidP="00F976D2">
      <w:pPr>
        <w:pStyle w:val="31"/>
      </w:pPr>
      <w:bookmarkStart w:id="1736" w:name="_Toc2251485"/>
      <w:bookmarkStart w:id="1737" w:name="_Toc11771110"/>
      <w:bookmarkStart w:id="1738" w:name="_Ref22739131"/>
      <w:bookmarkStart w:id="1739" w:name="_Ref22739133"/>
      <w:bookmarkStart w:id="1740" w:name="_Ref22739134"/>
      <w:bookmarkStart w:id="1741" w:name="_Ref93924979"/>
      <w:bookmarkStart w:id="1742" w:name="_Toc119320509"/>
      <w:bookmarkStart w:id="1743" w:name="_Toc179920328"/>
      <w:bookmarkStart w:id="1744" w:name="_Ref181269447"/>
      <w:bookmarkStart w:id="1745" w:name="_Toc202272950"/>
      <w:r w:rsidRPr="0081108D">
        <w:t>Ведение справочника «Шаблон листа согласования»</w:t>
      </w:r>
      <w:bookmarkEnd w:id="1736"/>
      <w:bookmarkEnd w:id="1737"/>
      <w:bookmarkEnd w:id="1738"/>
      <w:bookmarkEnd w:id="1739"/>
      <w:bookmarkEnd w:id="1740"/>
      <w:bookmarkEnd w:id="1741"/>
      <w:bookmarkEnd w:id="1742"/>
      <w:bookmarkEnd w:id="1743"/>
      <w:bookmarkEnd w:id="1744"/>
      <w:bookmarkEnd w:id="1745"/>
    </w:p>
    <w:p w14:paraId="385A711C" w14:textId="77777777" w:rsidR="00F976D2" w:rsidRPr="0081108D" w:rsidRDefault="00F976D2" w:rsidP="00F976D2">
      <w:pPr>
        <w:pStyle w:val="41"/>
      </w:pPr>
      <w:bookmarkStart w:id="1746" w:name="_Toc2251486"/>
      <w:bookmarkStart w:id="1747" w:name="_Toc11771111"/>
      <w:bookmarkStart w:id="1748" w:name="_Toc119320510"/>
      <w:bookmarkStart w:id="1749" w:name="_Toc179920329"/>
      <w:bookmarkStart w:id="1750" w:name="_Toc202272951"/>
      <w:r w:rsidRPr="0081108D">
        <w:t>Создание записи справочника «Шаблон листа согласования»</w:t>
      </w:r>
      <w:bookmarkEnd w:id="1746"/>
      <w:bookmarkEnd w:id="1747"/>
      <w:bookmarkEnd w:id="1748"/>
      <w:bookmarkEnd w:id="1749"/>
      <w:bookmarkEnd w:id="1750"/>
    </w:p>
    <w:p w14:paraId="00B216B1" w14:textId="77777777" w:rsidR="00F976D2" w:rsidRPr="0081108D" w:rsidRDefault="00F976D2" w:rsidP="00F976D2">
      <w:pPr>
        <w:pStyle w:val="GOSTNormalWithout"/>
      </w:pPr>
      <w:r w:rsidRPr="0081108D">
        <w:t>Справочник «Шаблон листа согласования» содержит для каждого типа документов три перечня участников:</w:t>
      </w:r>
    </w:p>
    <w:p w14:paraId="4B1D3DC5" w14:textId="77777777" w:rsidR="00F976D2" w:rsidRPr="0081108D" w:rsidRDefault="00F976D2" w:rsidP="00F976D2">
      <w:pPr>
        <w:pStyle w:val="GOSTListmark1"/>
      </w:pPr>
      <w:r w:rsidRPr="0081108D">
        <w:t>список исполнителей;</w:t>
      </w:r>
    </w:p>
    <w:p w14:paraId="3BD7949F" w14:textId="77777777" w:rsidR="00F976D2" w:rsidRPr="0081108D" w:rsidRDefault="00F976D2" w:rsidP="00F976D2">
      <w:pPr>
        <w:pStyle w:val="GOSTListmark1"/>
      </w:pPr>
      <w:r w:rsidRPr="0081108D">
        <w:t>список согласующих;</w:t>
      </w:r>
    </w:p>
    <w:p w14:paraId="586D65D6" w14:textId="77777777" w:rsidR="00F976D2" w:rsidRPr="0081108D" w:rsidRDefault="00F976D2" w:rsidP="00F976D2">
      <w:pPr>
        <w:pStyle w:val="GOSTListmark1"/>
      </w:pPr>
      <w:r w:rsidRPr="0081108D">
        <w:t>список утверждающих.</w:t>
      </w:r>
    </w:p>
    <w:p w14:paraId="77E8A6EB" w14:textId="77777777" w:rsidR="00F976D2" w:rsidRPr="0081108D" w:rsidRDefault="00F976D2" w:rsidP="00F976D2">
      <w:pPr>
        <w:pStyle w:val="GOSTNormalWithout"/>
      </w:pPr>
      <w:r w:rsidRPr="0081108D">
        <w:lastRenderedPageBreak/>
        <w:t>Для создания записи справочника «Шаблон листа согласования» необходимо выполнить следующие действия:</w:t>
      </w:r>
    </w:p>
    <w:p w14:paraId="33587FF4" w14:textId="5FB52BCF" w:rsidR="00F976D2" w:rsidRPr="0081108D" w:rsidRDefault="00F976D2" w:rsidP="00BE0DB8">
      <w:pPr>
        <w:pStyle w:val="GOSTListnum"/>
        <w:numPr>
          <w:ilvl w:val="0"/>
          <w:numId w:val="682"/>
        </w:numPr>
      </w:pPr>
      <w:r w:rsidRPr="0081108D">
        <w:t>На панели навигации перейти по следующему пути «Формуляры – Управление расходами (казначейское сопровождение) – Справочники – Шаблон листа согласования». Нажать кнопку</w:t>
      </w:r>
      <w:r w:rsidRPr="00F976D2">
        <w:rPr>
          <w:lang w:val="en-US"/>
        </w:rPr>
        <w:t> </w:t>
      </w:r>
      <w:r w:rsidRPr="0081108D">
        <w:rPr>
          <w:noProof/>
        </w:rPr>
        <w:drawing>
          <wp:inline distT="0" distB="0" distL="0" distR="0" wp14:anchorId="2CFD4127" wp14:editId="0AB93C0E">
            <wp:extent cx="260985" cy="260985"/>
            <wp:effectExtent l="0" t="0" r="5715" b="571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lum bright="-20000" contrast="30000"/>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Pr="0081108D">
        <w:t xml:space="preserve"> (Создать новый документ) (рис. </w:t>
      </w:r>
      <w:r w:rsidRPr="0081108D">
        <w:fldChar w:fldCharType="begin"/>
      </w:r>
      <w:r w:rsidRPr="0081108D">
        <w:instrText xml:space="preserve"> REF _Ref48217352 \h  \* MERGEFORMAT </w:instrText>
      </w:r>
      <w:r w:rsidRPr="0081108D">
        <w:fldChar w:fldCharType="separate"/>
      </w:r>
      <w:r w:rsidR="009849A5" w:rsidRPr="00E562EB">
        <w:rPr>
          <w:noProof/>
        </w:rPr>
        <w:t>40</w:t>
      </w:r>
      <w:r w:rsidRPr="0081108D">
        <w:fldChar w:fldCharType="end"/>
      </w:r>
      <w:r w:rsidRPr="0081108D">
        <w:t>).</w:t>
      </w:r>
    </w:p>
    <w:p w14:paraId="653193C6" w14:textId="77777777" w:rsidR="00F976D2" w:rsidRPr="0081108D" w:rsidRDefault="00F976D2" w:rsidP="00F976D2">
      <w:pPr>
        <w:pStyle w:val="GOSTFigure"/>
      </w:pPr>
      <w:r w:rsidRPr="0081108D">
        <w:rPr>
          <w:noProof/>
        </w:rPr>
        <w:drawing>
          <wp:inline distT="0" distB="0" distL="0" distR="0" wp14:anchorId="7F41921D" wp14:editId="118F691C">
            <wp:extent cx="6120130" cy="2929026"/>
            <wp:effectExtent l="0" t="0" r="0" b="5080"/>
            <wp:docPr id="998" name="Рисунок 99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Ната\РАБОТА\Скриншоты\0.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2929026"/>
                    </a:xfrm>
                    <a:prstGeom prst="rect">
                      <a:avLst/>
                    </a:prstGeom>
                    <a:noFill/>
                    <a:ln>
                      <a:noFill/>
                    </a:ln>
                  </pic:spPr>
                </pic:pic>
              </a:graphicData>
            </a:graphic>
          </wp:inline>
        </w:drawing>
      </w:r>
    </w:p>
    <w:p w14:paraId="39FEEE7E" w14:textId="0C89DBF5"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751" w:name="_Ref48217352"/>
      <w:bookmarkStart w:id="1752" w:name="_Toc111011056"/>
      <w:bookmarkStart w:id="1753" w:name="_Toc179920485"/>
      <w:bookmarkStart w:id="1754" w:name="_Toc202273040"/>
      <w:r w:rsidR="009849A5" w:rsidRPr="009849A5">
        <w:rPr>
          <w:noProof/>
        </w:rPr>
        <w:t>40</w:t>
      </w:r>
      <w:bookmarkEnd w:id="1751"/>
      <w:r w:rsidRPr="0081108D">
        <w:rPr>
          <w:lang w:val="en-US"/>
        </w:rPr>
        <w:fldChar w:fldCharType="end"/>
      </w:r>
      <w:r w:rsidRPr="0081108D">
        <w:t>. Списковая форма справочника «Шаблон листа согласования»</w:t>
      </w:r>
      <w:bookmarkEnd w:id="1752"/>
      <w:bookmarkEnd w:id="1753"/>
      <w:bookmarkEnd w:id="1754"/>
    </w:p>
    <w:p w14:paraId="04103045" w14:textId="5030D5E5" w:rsidR="00F976D2" w:rsidRPr="0081108D" w:rsidRDefault="00F976D2" w:rsidP="00F976D2">
      <w:pPr>
        <w:pStyle w:val="GOSTListnum"/>
        <w:keepNext/>
        <w:numPr>
          <w:ilvl w:val="0"/>
          <w:numId w:val="24"/>
        </w:numPr>
      </w:pPr>
      <w:r w:rsidRPr="0081108D">
        <w:lastRenderedPageBreak/>
        <w:t>В открывшейся форме записи справочника заполнить необходимые поля (рис. </w:t>
      </w:r>
      <w:r w:rsidRPr="0081108D">
        <w:fldChar w:fldCharType="begin"/>
      </w:r>
      <w:r w:rsidRPr="0081108D">
        <w:instrText xml:space="preserve"> REF _Ref48217353 \h  \* MERGEFORMAT </w:instrText>
      </w:r>
      <w:r w:rsidRPr="0081108D">
        <w:fldChar w:fldCharType="separate"/>
      </w:r>
      <w:r w:rsidR="009849A5" w:rsidRPr="00E562EB">
        <w:rPr>
          <w:noProof/>
        </w:rPr>
        <w:t>41</w:t>
      </w:r>
      <w:r w:rsidRPr="0081108D">
        <w:fldChar w:fldCharType="end"/>
      </w:r>
      <w:r w:rsidRPr="0081108D">
        <w:t>).</w:t>
      </w:r>
    </w:p>
    <w:p w14:paraId="7C186808" w14:textId="77777777" w:rsidR="00F976D2" w:rsidRPr="0081108D" w:rsidRDefault="00F976D2" w:rsidP="00F976D2">
      <w:pPr>
        <w:pStyle w:val="GOSTFigure"/>
        <w:rPr>
          <w:lang w:val="en-US"/>
        </w:rPr>
      </w:pPr>
      <w:r w:rsidRPr="0081108D">
        <w:rPr>
          <w:noProof/>
        </w:rPr>
        <w:drawing>
          <wp:inline distT="0" distB="0" distL="0" distR="0" wp14:anchorId="45C01357" wp14:editId="74B2C4F9">
            <wp:extent cx="6120130" cy="6217285"/>
            <wp:effectExtent l="0" t="0" r="0" b="0"/>
            <wp:docPr id="999" name="Рисунок 99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Ната\РАБОТА\Скриншоты\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6217285"/>
                    </a:xfrm>
                    <a:prstGeom prst="rect">
                      <a:avLst/>
                    </a:prstGeom>
                    <a:noFill/>
                    <a:ln>
                      <a:noFill/>
                    </a:ln>
                  </pic:spPr>
                </pic:pic>
              </a:graphicData>
            </a:graphic>
          </wp:inline>
        </w:drawing>
      </w:r>
    </w:p>
    <w:p w14:paraId="4F5BF81C" w14:textId="34360524"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755" w:name="_Ref48217353"/>
      <w:bookmarkStart w:id="1756" w:name="_Toc111011057"/>
      <w:bookmarkStart w:id="1757" w:name="_Toc179920486"/>
      <w:bookmarkStart w:id="1758" w:name="_Toc202273041"/>
      <w:r w:rsidR="009849A5" w:rsidRPr="009849A5">
        <w:rPr>
          <w:noProof/>
        </w:rPr>
        <w:t>41</w:t>
      </w:r>
      <w:bookmarkEnd w:id="1755"/>
      <w:r w:rsidRPr="0081108D">
        <w:rPr>
          <w:lang w:val="en-US"/>
        </w:rPr>
        <w:fldChar w:fldCharType="end"/>
      </w:r>
      <w:r w:rsidRPr="0081108D">
        <w:t>. Заполнение формы записи справочника «Шаблон листа согласования»</w:t>
      </w:r>
      <w:bookmarkEnd w:id="1756"/>
      <w:bookmarkEnd w:id="1757"/>
      <w:bookmarkEnd w:id="1758"/>
    </w:p>
    <w:p w14:paraId="164A3818" w14:textId="4518E80A" w:rsidR="00F976D2" w:rsidRPr="0081108D" w:rsidRDefault="00F976D2" w:rsidP="00F976D2">
      <w:pPr>
        <w:pStyle w:val="GOSTListnum"/>
        <w:numPr>
          <w:ilvl w:val="0"/>
          <w:numId w:val="24"/>
        </w:numPr>
      </w:pPr>
      <w:r w:rsidRPr="0081108D">
        <w:t>Заполнить поле «Обрабатываемый документ». Заполнение поля происходит с помощью справочника «Типы документов» (рис. </w:t>
      </w:r>
      <w:r w:rsidRPr="0081108D">
        <w:fldChar w:fldCharType="begin"/>
      </w:r>
      <w:r w:rsidRPr="0081108D">
        <w:instrText xml:space="preserve"> REF _Ref48217354 \h  \* MERGEFORMAT </w:instrText>
      </w:r>
      <w:r w:rsidRPr="0081108D">
        <w:fldChar w:fldCharType="separate"/>
      </w:r>
      <w:r w:rsidR="009849A5">
        <w:rPr>
          <w:noProof/>
          <w:lang w:val="en-US"/>
        </w:rPr>
        <w:t>42</w:t>
      </w:r>
      <w:r w:rsidRPr="0081108D">
        <w:fldChar w:fldCharType="end"/>
      </w:r>
      <w:r w:rsidRPr="0081108D">
        <w:t>).</w:t>
      </w:r>
    </w:p>
    <w:p w14:paraId="3856B61A" w14:textId="77777777" w:rsidR="00F976D2" w:rsidRPr="0081108D" w:rsidRDefault="00F976D2" w:rsidP="00F976D2">
      <w:pPr>
        <w:pStyle w:val="GOSTFigure"/>
      </w:pPr>
      <w:r w:rsidRPr="0081108D">
        <w:rPr>
          <w:noProof/>
        </w:rPr>
        <w:lastRenderedPageBreak/>
        <w:drawing>
          <wp:inline distT="0" distB="0" distL="0" distR="0" wp14:anchorId="093B7288" wp14:editId="48A57870">
            <wp:extent cx="6120130" cy="5307564"/>
            <wp:effectExtent l="0" t="0" r="0" b="7620"/>
            <wp:docPr id="1004" name="Рисунок 1004"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Ната\РАБОТА\Скриншоты\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5307564"/>
                    </a:xfrm>
                    <a:prstGeom prst="rect">
                      <a:avLst/>
                    </a:prstGeom>
                    <a:noFill/>
                    <a:ln>
                      <a:noFill/>
                    </a:ln>
                  </pic:spPr>
                </pic:pic>
              </a:graphicData>
            </a:graphic>
          </wp:inline>
        </w:drawing>
      </w:r>
    </w:p>
    <w:p w14:paraId="7194E4ED" w14:textId="532CD9E9"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759" w:name="_Ref48217354"/>
      <w:bookmarkStart w:id="1760" w:name="_Toc111011058"/>
      <w:bookmarkStart w:id="1761" w:name="_Toc179920487"/>
      <w:bookmarkStart w:id="1762" w:name="_Toc202273042"/>
      <w:r w:rsidR="009849A5">
        <w:rPr>
          <w:noProof/>
          <w:lang w:val="en-US"/>
        </w:rPr>
        <w:t>42</w:t>
      </w:r>
      <w:bookmarkEnd w:id="1759"/>
      <w:r w:rsidRPr="0081108D">
        <w:rPr>
          <w:lang w:val="en-US"/>
        </w:rPr>
        <w:fldChar w:fldCharType="end"/>
      </w:r>
      <w:r w:rsidRPr="0081108D">
        <w:t>. Окно выбора типа документа</w:t>
      </w:r>
      <w:bookmarkEnd w:id="1760"/>
      <w:bookmarkEnd w:id="1761"/>
      <w:bookmarkEnd w:id="1762"/>
    </w:p>
    <w:p w14:paraId="781F3DFF" w14:textId="77777777" w:rsidR="00F976D2" w:rsidRPr="0081108D" w:rsidRDefault="00F976D2" w:rsidP="00F976D2">
      <w:pPr>
        <w:pStyle w:val="GOSTNote"/>
      </w:pPr>
      <w:r w:rsidRPr="0081108D">
        <w:rPr>
          <w:rStyle w:val="GOSTSymBold"/>
        </w:rPr>
        <w:t>Примечания:</w:t>
      </w:r>
      <w:r w:rsidRPr="0081108D">
        <w:t xml:space="preserve"> </w:t>
      </w:r>
      <w:r w:rsidRPr="0081108D">
        <w:tab/>
        <w:t>Видимость разделов «Исполнители», «Согласующие», «Утверждающие» определяется автоматически на основе выбора записи справочника «Типы документов».</w:t>
      </w:r>
    </w:p>
    <w:p w14:paraId="619A6109" w14:textId="77777777" w:rsidR="00F976D2" w:rsidRPr="0081108D" w:rsidRDefault="00F976D2" w:rsidP="00F976D2">
      <w:pPr>
        <w:pStyle w:val="GOSTNoteContinue"/>
      </w:pPr>
      <w:r w:rsidRPr="0081108D">
        <w:t>В зависимости от настроек в справочнике обязательности участников МУ, будет меняться состав раздела «Утверждающие»: Главный бухгалтер, Руководитель, Руководитель ФЭС.</w:t>
      </w:r>
    </w:p>
    <w:p w14:paraId="7A898AC8" w14:textId="77777777" w:rsidR="00F976D2" w:rsidRPr="0081108D" w:rsidRDefault="00F976D2" w:rsidP="00F976D2">
      <w:pPr>
        <w:pStyle w:val="GOSTListnum"/>
        <w:numPr>
          <w:ilvl w:val="0"/>
          <w:numId w:val="24"/>
        </w:numPr>
      </w:pPr>
      <w:r w:rsidRPr="0081108D">
        <w:t>В поле «Шаблон по умолчанию» чекбокс проставляется при необходимости использования данного шаблона по умолчанию (признак виден только ТОФК).</w:t>
      </w:r>
    </w:p>
    <w:p w14:paraId="099E05CF" w14:textId="77777777" w:rsidR="00F976D2" w:rsidRPr="0081108D" w:rsidRDefault="00F976D2" w:rsidP="00F976D2">
      <w:pPr>
        <w:pStyle w:val="GOSTListnum"/>
        <w:numPr>
          <w:ilvl w:val="0"/>
          <w:numId w:val="24"/>
        </w:numPr>
      </w:pPr>
      <w:r w:rsidRPr="0081108D">
        <w:t>В поле «Для операций ввода по бумажному носителю» чекбокс проставляется в случае, если у ТОФК несколько шаблонов для работы в роли ТОФК обращения и в роли ЦС (признак виден только ТОФК). Если значение реквизита равно «Да», то в разделы «Исполнители», «Согласующие», «Утверждающие» подтягиваются только те пользователи, у которых есть роли, относящиеся к режиму «ТОФК обращения».</w:t>
      </w:r>
    </w:p>
    <w:p w14:paraId="0E518016" w14:textId="72AB88BC" w:rsidR="00F976D2" w:rsidRPr="0081108D" w:rsidRDefault="00F976D2" w:rsidP="00F976D2">
      <w:pPr>
        <w:pStyle w:val="GOSTListnum"/>
        <w:numPr>
          <w:ilvl w:val="0"/>
          <w:numId w:val="24"/>
        </w:numPr>
      </w:pPr>
      <w:r w:rsidRPr="0081108D">
        <w:lastRenderedPageBreak/>
        <w:t>Далее заполнить раздел «Исполнители». Для добавления записи в раздел необходимо нажать кнопку </w:t>
      </w:r>
      <w:r w:rsidRPr="0081108D">
        <w:rPr>
          <w:noProof/>
        </w:rPr>
        <w:drawing>
          <wp:inline distT="0" distB="0" distL="0" distR="0" wp14:anchorId="0F0A40E6" wp14:editId="176873BA">
            <wp:extent cx="249555" cy="273050"/>
            <wp:effectExtent l="0" t="0" r="0" b="0"/>
            <wp:docPr id="55" name="Рисунок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
                    <pic:cNvPicPr>
                      <a:picLocks noChangeAspect="1" noChangeArrowheads="1"/>
                    </pic:cNvPicPr>
                  </pic:nvPicPr>
                  <pic:blipFill>
                    <a:blip r:embed="rId64" cstate="print">
                      <a:lum bright="-10000" contrast="20000"/>
                      <a:extLst>
                        <a:ext uri="{28A0092B-C50C-407E-A947-70E740481C1C}">
                          <a14:useLocalDpi xmlns:a14="http://schemas.microsoft.com/office/drawing/2010/main" val="0"/>
                        </a:ext>
                      </a:extLst>
                    </a:blip>
                    <a:srcRect/>
                    <a:stretch>
                      <a:fillRect/>
                    </a:stretch>
                  </pic:blipFill>
                  <pic:spPr bwMode="auto">
                    <a:xfrm>
                      <a:off x="0" y="0"/>
                      <a:ext cx="249555" cy="273050"/>
                    </a:xfrm>
                    <a:prstGeom prst="rect">
                      <a:avLst/>
                    </a:prstGeom>
                    <a:noFill/>
                    <a:ln>
                      <a:noFill/>
                    </a:ln>
                  </pic:spPr>
                </pic:pic>
              </a:graphicData>
            </a:graphic>
          </wp:inline>
        </w:drawing>
      </w:r>
      <w:r w:rsidRPr="0081108D">
        <w:t>. В результате откроется окно добавления записи (рис. </w:t>
      </w:r>
      <w:r w:rsidRPr="0081108D">
        <w:fldChar w:fldCharType="begin"/>
      </w:r>
      <w:r w:rsidRPr="0081108D">
        <w:instrText xml:space="preserve"> REF _Ref48217355 \h  \* MERGEFORMAT </w:instrText>
      </w:r>
      <w:r w:rsidRPr="0081108D">
        <w:fldChar w:fldCharType="separate"/>
      </w:r>
      <w:r w:rsidR="009849A5">
        <w:rPr>
          <w:noProof/>
          <w:lang w:val="en-US"/>
        </w:rPr>
        <w:t>43</w:t>
      </w:r>
      <w:r w:rsidRPr="0081108D">
        <w:fldChar w:fldCharType="end"/>
      </w:r>
      <w:r w:rsidRPr="0081108D">
        <w:t>).</w:t>
      </w:r>
    </w:p>
    <w:p w14:paraId="67AB9412" w14:textId="77777777" w:rsidR="00F976D2" w:rsidRPr="0081108D" w:rsidRDefault="00F976D2" w:rsidP="00F976D2">
      <w:pPr>
        <w:pStyle w:val="GOSTFigure"/>
      </w:pPr>
      <w:r w:rsidRPr="0081108D">
        <w:rPr>
          <w:noProof/>
        </w:rPr>
        <w:drawing>
          <wp:inline distT="0" distB="0" distL="0" distR="0" wp14:anchorId="1D2C5494" wp14:editId="48B57979">
            <wp:extent cx="5581650" cy="3324860"/>
            <wp:effectExtent l="0" t="0" r="0" b="8890"/>
            <wp:docPr id="1005" name="Рисунок 1005"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Ната\РАБОТА\Скриншоты\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81650" cy="3324860"/>
                    </a:xfrm>
                    <a:prstGeom prst="rect">
                      <a:avLst/>
                    </a:prstGeom>
                    <a:noFill/>
                    <a:ln>
                      <a:noFill/>
                    </a:ln>
                  </pic:spPr>
                </pic:pic>
              </a:graphicData>
            </a:graphic>
          </wp:inline>
        </w:drawing>
      </w:r>
    </w:p>
    <w:p w14:paraId="3C5C6CB4" w14:textId="2823BAEC"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763" w:name="_Ref48217355"/>
      <w:bookmarkStart w:id="1764" w:name="_Toc111011059"/>
      <w:bookmarkStart w:id="1765" w:name="_Toc179920488"/>
      <w:bookmarkStart w:id="1766" w:name="_Toc202273043"/>
      <w:r w:rsidR="009849A5">
        <w:rPr>
          <w:noProof/>
          <w:lang w:val="en-US"/>
        </w:rPr>
        <w:t>43</w:t>
      </w:r>
      <w:bookmarkEnd w:id="1763"/>
      <w:r w:rsidRPr="0081108D">
        <w:rPr>
          <w:lang w:val="en-US"/>
        </w:rPr>
        <w:fldChar w:fldCharType="end"/>
      </w:r>
      <w:r w:rsidRPr="0081108D">
        <w:t>. Окно добавления записи</w:t>
      </w:r>
      <w:bookmarkEnd w:id="1764"/>
      <w:bookmarkEnd w:id="1765"/>
      <w:bookmarkEnd w:id="1766"/>
    </w:p>
    <w:p w14:paraId="40C2FA06" w14:textId="2FF3048B" w:rsidR="00F976D2" w:rsidRPr="0081108D" w:rsidRDefault="00F976D2" w:rsidP="00F976D2">
      <w:pPr>
        <w:pStyle w:val="GOSTListnormal18"/>
      </w:pPr>
      <w:r w:rsidRPr="0081108D">
        <w:t>В поле «ФИО» выбор пользователей осуществляется с учетом ролей, которые указаны в справочнике «Типы документов» (рис. </w:t>
      </w:r>
      <w:r w:rsidRPr="0081108D">
        <w:fldChar w:fldCharType="begin"/>
      </w:r>
      <w:r w:rsidRPr="0081108D">
        <w:instrText xml:space="preserve"> REF _Ref2242439 \h  \* MERGEFORMAT </w:instrText>
      </w:r>
      <w:r w:rsidRPr="0081108D">
        <w:fldChar w:fldCharType="separate"/>
      </w:r>
      <w:r w:rsidR="009849A5">
        <w:rPr>
          <w:noProof/>
        </w:rPr>
        <w:t>44</w:t>
      </w:r>
      <w:r w:rsidRPr="0081108D">
        <w:fldChar w:fldCharType="end"/>
      </w:r>
      <w:r w:rsidRPr="0081108D">
        <w:t>).</w:t>
      </w:r>
    </w:p>
    <w:p w14:paraId="12FEA0B5" w14:textId="77777777" w:rsidR="00F976D2" w:rsidRPr="0081108D" w:rsidRDefault="00F976D2" w:rsidP="00F976D2">
      <w:pPr>
        <w:pStyle w:val="GOSTFigure"/>
      </w:pPr>
      <w:r w:rsidRPr="0081108D">
        <w:rPr>
          <w:noProof/>
        </w:rPr>
        <w:drawing>
          <wp:inline distT="0" distB="0" distL="0" distR="0" wp14:anchorId="7501EA46" wp14:editId="65857F08">
            <wp:extent cx="6032663" cy="2826327"/>
            <wp:effectExtent l="0" t="0" r="6350" b="0"/>
            <wp:docPr id="1" name="Рисунок 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5"/>
                    <pic:cNvPicPr>
                      <a:picLocks noChangeAspect="1" noChangeArrowheads="1"/>
                    </pic:cNvPicPr>
                  </pic:nvPicPr>
                  <pic:blipFill>
                    <a:blip r:embed="rId66" cstate="print">
                      <a:lum bright="-10000" contrast="20000"/>
                      <a:extLst>
                        <a:ext uri="{28A0092B-C50C-407E-A947-70E740481C1C}">
                          <a14:useLocalDpi xmlns:a14="http://schemas.microsoft.com/office/drawing/2010/main" val="0"/>
                        </a:ext>
                      </a:extLst>
                    </a:blip>
                    <a:srcRect/>
                    <a:stretch>
                      <a:fillRect/>
                    </a:stretch>
                  </pic:blipFill>
                  <pic:spPr bwMode="auto">
                    <a:xfrm>
                      <a:off x="0" y="0"/>
                      <a:ext cx="6032500" cy="2826251"/>
                    </a:xfrm>
                    <a:prstGeom prst="rect">
                      <a:avLst/>
                    </a:prstGeom>
                    <a:noFill/>
                    <a:ln>
                      <a:noFill/>
                    </a:ln>
                  </pic:spPr>
                </pic:pic>
              </a:graphicData>
            </a:graphic>
          </wp:inline>
        </w:drawing>
      </w:r>
    </w:p>
    <w:p w14:paraId="4D680224" w14:textId="38E1070F" w:rsidR="00F976D2" w:rsidRPr="0081108D" w:rsidRDefault="00F976D2" w:rsidP="00F976D2">
      <w:pPr>
        <w:pStyle w:val="GOSTFigName"/>
      </w:pPr>
      <w:r w:rsidRPr="0081108D">
        <w:fldChar w:fldCharType="begin"/>
      </w:r>
      <w:r w:rsidRPr="0081108D">
        <w:instrText xml:space="preserve"> SEQ Рисунок \* ARABIC </w:instrText>
      </w:r>
      <w:r w:rsidRPr="0081108D">
        <w:fldChar w:fldCharType="separate"/>
      </w:r>
      <w:bookmarkStart w:id="1767" w:name="_Ref2242439"/>
      <w:bookmarkStart w:id="1768" w:name="_Toc111011060"/>
      <w:bookmarkStart w:id="1769" w:name="_Toc179920489"/>
      <w:bookmarkStart w:id="1770" w:name="_Toc202273044"/>
      <w:r w:rsidR="009849A5">
        <w:rPr>
          <w:noProof/>
        </w:rPr>
        <w:t>44</w:t>
      </w:r>
      <w:bookmarkEnd w:id="1767"/>
      <w:r w:rsidRPr="0081108D">
        <w:rPr>
          <w:noProof/>
        </w:rPr>
        <w:fldChar w:fldCharType="end"/>
      </w:r>
      <w:r w:rsidRPr="0081108D">
        <w:t>. Справочник пользователей</w:t>
      </w:r>
      <w:bookmarkEnd w:id="1768"/>
      <w:bookmarkEnd w:id="1769"/>
      <w:bookmarkEnd w:id="1770"/>
      <w:r w:rsidRPr="0081108D">
        <w:t xml:space="preserve"> </w:t>
      </w:r>
    </w:p>
    <w:p w14:paraId="2A26F65F" w14:textId="77777777" w:rsidR="00F976D2" w:rsidRPr="0081108D" w:rsidRDefault="00F976D2" w:rsidP="00F976D2">
      <w:pPr>
        <w:pStyle w:val="GOSTListnum"/>
        <w:numPr>
          <w:ilvl w:val="0"/>
          <w:numId w:val="24"/>
        </w:numPr>
      </w:pPr>
      <w:r w:rsidRPr="0081108D">
        <w:t>После заполнения раздела «Исполнители», аналогичным образом заполняются разделы «Согласующие», «Главный бухгалтер», «Руководитель ФЭС», «Руководитель».</w:t>
      </w:r>
    </w:p>
    <w:p w14:paraId="33C66571" w14:textId="77777777" w:rsidR="00F976D2" w:rsidRPr="0081108D" w:rsidRDefault="00F976D2" w:rsidP="00F976D2">
      <w:pPr>
        <w:pStyle w:val="GOSTListnum"/>
      </w:pPr>
      <w:r w:rsidRPr="0081108D">
        <w:lastRenderedPageBreak/>
        <w:t>После заполнения всех полей нажать кнопку </w:t>
      </w:r>
      <w:r w:rsidRPr="0081108D">
        <w:rPr>
          <w:noProof/>
        </w:rPr>
        <w:drawing>
          <wp:inline distT="0" distB="0" distL="0" distR="0" wp14:anchorId="4D673CA2" wp14:editId="0C8DEDD1">
            <wp:extent cx="273050" cy="2851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7">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81108D">
        <w:t xml:space="preserve"> (Сохранить изменения и закрыть окно).</w:t>
      </w:r>
    </w:p>
    <w:p w14:paraId="5D2E6C1A" w14:textId="6B16E247" w:rsidR="00F976D2" w:rsidRPr="0081108D" w:rsidRDefault="00F976D2" w:rsidP="00F976D2">
      <w:pPr>
        <w:pStyle w:val="GOSTListnum"/>
        <w:keepNext/>
      </w:pPr>
      <w:r w:rsidRPr="0081108D">
        <w:t>В списковой форме справочника найти и выделить созданную запись (статус «Новая»). Нажать кнопку </w:t>
      </w:r>
      <w:r w:rsidRPr="0081108D">
        <w:rPr>
          <w:noProof/>
        </w:rPr>
        <w:drawing>
          <wp:inline distT="0" distB="0" distL="0" distR="0" wp14:anchorId="3BE93209" wp14:editId="7C314534">
            <wp:extent cx="273050" cy="260985"/>
            <wp:effectExtent l="0" t="0" r="0" b="5715"/>
            <wp:docPr id="1007" name="Рисунок 1007"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Ната\РАБОТА\Скриншоты\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Pr="0081108D">
        <w:t xml:space="preserve"> (Актуализировать) (рис. </w:t>
      </w:r>
      <w:r w:rsidRPr="0081108D">
        <w:fldChar w:fldCharType="begin"/>
      </w:r>
      <w:r w:rsidRPr="0081108D">
        <w:instrText xml:space="preserve"> REF _Ref48217356 \h  \* MERGEFORMAT </w:instrText>
      </w:r>
      <w:r w:rsidRPr="0081108D">
        <w:fldChar w:fldCharType="separate"/>
      </w:r>
      <w:r w:rsidR="009849A5" w:rsidRPr="00E562EB">
        <w:rPr>
          <w:noProof/>
        </w:rPr>
        <w:t>45</w:t>
      </w:r>
      <w:r w:rsidRPr="0081108D">
        <w:fldChar w:fldCharType="end"/>
      </w:r>
      <w:r w:rsidRPr="0081108D">
        <w:t>).</w:t>
      </w:r>
    </w:p>
    <w:p w14:paraId="58F6094B" w14:textId="77777777" w:rsidR="00F976D2" w:rsidRPr="0081108D" w:rsidRDefault="00F976D2" w:rsidP="00F976D2">
      <w:pPr>
        <w:pStyle w:val="GOSTFigure"/>
      </w:pPr>
      <w:r w:rsidRPr="0081108D">
        <w:rPr>
          <w:noProof/>
        </w:rPr>
        <w:drawing>
          <wp:inline distT="0" distB="0" distL="0" distR="0" wp14:anchorId="0938D61A" wp14:editId="647A60CF">
            <wp:extent cx="6120130" cy="2457974"/>
            <wp:effectExtent l="0" t="0" r="0" b="0"/>
            <wp:docPr id="1006" name="Рисунок 1006"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Ната\РАБОТА\Скриншоты\0.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2457974"/>
                    </a:xfrm>
                    <a:prstGeom prst="rect">
                      <a:avLst/>
                    </a:prstGeom>
                    <a:noFill/>
                    <a:ln>
                      <a:noFill/>
                    </a:ln>
                  </pic:spPr>
                </pic:pic>
              </a:graphicData>
            </a:graphic>
          </wp:inline>
        </w:drawing>
      </w:r>
    </w:p>
    <w:p w14:paraId="71CF7901" w14:textId="389CE7F1"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771" w:name="_Ref48217356"/>
      <w:bookmarkStart w:id="1772" w:name="_Toc111011061"/>
      <w:bookmarkStart w:id="1773" w:name="_Toc179920490"/>
      <w:bookmarkStart w:id="1774" w:name="_Toc202273045"/>
      <w:r w:rsidR="009849A5" w:rsidRPr="009849A5">
        <w:rPr>
          <w:noProof/>
        </w:rPr>
        <w:t>45</w:t>
      </w:r>
      <w:bookmarkEnd w:id="1771"/>
      <w:r w:rsidRPr="0081108D">
        <w:rPr>
          <w:lang w:val="en-US"/>
        </w:rPr>
        <w:fldChar w:fldCharType="end"/>
      </w:r>
      <w:r w:rsidRPr="0081108D">
        <w:t>. Актуализация записи справочника на статусе «Новая»</w:t>
      </w:r>
      <w:bookmarkEnd w:id="1772"/>
      <w:bookmarkEnd w:id="1773"/>
      <w:bookmarkEnd w:id="1774"/>
    </w:p>
    <w:p w14:paraId="3F6217BF" w14:textId="77777777" w:rsidR="00F976D2" w:rsidRPr="0081108D" w:rsidRDefault="00F976D2" w:rsidP="00F976D2">
      <w:pPr>
        <w:pStyle w:val="GOSTNormal"/>
      </w:pPr>
      <w:r w:rsidRPr="0081108D">
        <w:t>Запись справочника перейдет на статус «Актуальная».</w:t>
      </w:r>
    </w:p>
    <w:p w14:paraId="3135C1F2" w14:textId="6CBF8FE2" w:rsidR="00F976D2" w:rsidRPr="0081108D" w:rsidRDefault="00F976D2" w:rsidP="00F976D2">
      <w:pPr>
        <w:pStyle w:val="GOSTNormal"/>
      </w:pPr>
      <w:r w:rsidRPr="0081108D">
        <w:t>Для отправления записи справочника в архив необходимо выделить ее на списковой форме и нажать кнопку </w:t>
      </w:r>
      <w:r w:rsidRPr="0081108D">
        <w:rPr>
          <w:noProof/>
        </w:rPr>
        <w:drawing>
          <wp:inline distT="0" distB="0" distL="0" distR="0" wp14:anchorId="45E0DC56" wp14:editId="5E71A1BD">
            <wp:extent cx="273050" cy="260985"/>
            <wp:effectExtent l="0" t="0" r="0" b="5715"/>
            <wp:docPr id="1009" name="Рисунок 100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Ната\РАБОТА\Скриншоты\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Pr="0081108D">
        <w:t xml:space="preserve"> (Отправить в архив) (рис. </w:t>
      </w:r>
      <w:r w:rsidRPr="0081108D">
        <w:fldChar w:fldCharType="begin"/>
      </w:r>
      <w:r w:rsidRPr="0081108D">
        <w:instrText xml:space="preserve"> REF _Ref48217357 \h  \* MERGEFORMAT </w:instrText>
      </w:r>
      <w:r w:rsidRPr="0081108D">
        <w:fldChar w:fldCharType="separate"/>
      </w:r>
      <w:r w:rsidR="009849A5">
        <w:rPr>
          <w:noProof/>
        </w:rPr>
        <w:t>46</w:t>
      </w:r>
      <w:r w:rsidRPr="0081108D">
        <w:fldChar w:fldCharType="end"/>
      </w:r>
      <w:r w:rsidRPr="0081108D">
        <w:t>).</w:t>
      </w:r>
    </w:p>
    <w:p w14:paraId="765E264B" w14:textId="77777777" w:rsidR="00F976D2" w:rsidRPr="0081108D" w:rsidRDefault="00F976D2" w:rsidP="00F976D2">
      <w:pPr>
        <w:pStyle w:val="GOSTFigure"/>
      </w:pPr>
      <w:r w:rsidRPr="0081108D">
        <w:rPr>
          <w:noProof/>
        </w:rPr>
        <w:drawing>
          <wp:inline distT="0" distB="0" distL="0" distR="0" wp14:anchorId="4856A8F9" wp14:editId="3F9D4614">
            <wp:extent cx="6120130" cy="2454658"/>
            <wp:effectExtent l="0" t="0" r="0" b="3175"/>
            <wp:docPr id="1008" name="Рисунок 100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Ната\РАБОТА\Скриншоты\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2454658"/>
                    </a:xfrm>
                    <a:prstGeom prst="rect">
                      <a:avLst/>
                    </a:prstGeom>
                    <a:noFill/>
                    <a:ln>
                      <a:noFill/>
                    </a:ln>
                  </pic:spPr>
                </pic:pic>
              </a:graphicData>
            </a:graphic>
          </wp:inline>
        </w:drawing>
      </w:r>
    </w:p>
    <w:p w14:paraId="14F01318" w14:textId="443630F5" w:rsidR="00F976D2" w:rsidRPr="0081108D" w:rsidRDefault="00F976D2" w:rsidP="00F976D2">
      <w:pPr>
        <w:pStyle w:val="GOSTFigName"/>
      </w:pPr>
      <w:r w:rsidRPr="0081108D">
        <w:fldChar w:fldCharType="begin"/>
      </w:r>
      <w:r w:rsidRPr="0081108D">
        <w:instrText xml:space="preserve"> SEQ Рисунок \* ARABIC </w:instrText>
      </w:r>
      <w:r w:rsidRPr="0081108D">
        <w:fldChar w:fldCharType="separate"/>
      </w:r>
      <w:bookmarkStart w:id="1775" w:name="_Ref48217357"/>
      <w:bookmarkStart w:id="1776" w:name="_Toc111011062"/>
      <w:bookmarkStart w:id="1777" w:name="_Toc179920491"/>
      <w:bookmarkStart w:id="1778" w:name="_Toc202273046"/>
      <w:r w:rsidR="009849A5">
        <w:rPr>
          <w:noProof/>
        </w:rPr>
        <w:t>46</w:t>
      </w:r>
      <w:bookmarkEnd w:id="1775"/>
      <w:r w:rsidRPr="0081108D">
        <w:rPr>
          <w:noProof/>
        </w:rPr>
        <w:fldChar w:fldCharType="end"/>
      </w:r>
      <w:r w:rsidRPr="0081108D">
        <w:t>. Отправление записи справочника в архив</w:t>
      </w:r>
      <w:bookmarkEnd w:id="1776"/>
      <w:bookmarkEnd w:id="1777"/>
      <w:bookmarkEnd w:id="1778"/>
    </w:p>
    <w:p w14:paraId="59193F55" w14:textId="77777777" w:rsidR="00F976D2" w:rsidRPr="0081108D" w:rsidRDefault="00F976D2" w:rsidP="00F976D2">
      <w:pPr>
        <w:pStyle w:val="GOSTNormal"/>
      </w:pPr>
      <w:r w:rsidRPr="0081108D">
        <w:t>В результате запись перейдет на статус «Архивная».</w:t>
      </w:r>
    </w:p>
    <w:p w14:paraId="389F81E3" w14:textId="56FB7C05" w:rsidR="00F976D2" w:rsidRPr="0081108D" w:rsidRDefault="00F976D2" w:rsidP="00F976D2">
      <w:pPr>
        <w:pStyle w:val="GOSTNormal"/>
      </w:pPr>
      <w:r w:rsidRPr="0081108D">
        <w:t>Для удаления записи справочника необходимо выделить ее на списковой форме и нажать кнопку </w:t>
      </w:r>
      <w:r w:rsidRPr="0081108D">
        <w:rPr>
          <w:noProof/>
        </w:rPr>
        <w:drawing>
          <wp:inline distT="0" distB="0" distL="0" distR="0" wp14:anchorId="0F963D24" wp14:editId="11B459AF">
            <wp:extent cx="462915" cy="260985"/>
            <wp:effectExtent l="0" t="0" r="0" b="5715"/>
            <wp:docPr id="1012" name="Рисунок 1012"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Ната\РАБОТА\Скриншоты\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2915" cy="260985"/>
                    </a:xfrm>
                    <a:prstGeom prst="rect">
                      <a:avLst/>
                    </a:prstGeom>
                    <a:noFill/>
                    <a:ln>
                      <a:noFill/>
                    </a:ln>
                  </pic:spPr>
                </pic:pic>
              </a:graphicData>
            </a:graphic>
          </wp:inline>
        </w:drawing>
      </w:r>
      <w:r w:rsidRPr="0081108D">
        <w:t xml:space="preserve"> (Удаление) (рис. </w:t>
      </w:r>
      <w:r w:rsidRPr="0081108D">
        <w:fldChar w:fldCharType="begin"/>
      </w:r>
      <w:r w:rsidRPr="0081108D">
        <w:instrText xml:space="preserve"> REF _Ref48217358 \h  \* MERGEFORMAT </w:instrText>
      </w:r>
      <w:r w:rsidRPr="0081108D">
        <w:fldChar w:fldCharType="separate"/>
      </w:r>
      <w:r w:rsidR="009849A5">
        <w:rPr>
          <w:noProof/>
        </w:rPr>
        <w:t>47</w:t>
      </w:r>
      <w:r w:rsidRPr="0081108D">
        <w:fldChar w:fldCharType="end"/>
      </w:r>
      <w:r w:rsidRPr="0081108D">
        <w:t>). Удалять можно только записи, находящиеся на статусе «Новая».</w:t>
      </w:r>
    </w:p>
    <w:p w14:paraId="5A46AB6B" w14:textId="77777777" w:rsidR="00F976D2" w:rsidRPr="0081108D" w:rsidRDefault="00F976D2" w:rsidP="00F976D2">
      <w:pPr>
        <w:pStyle w:val="GOSTFigure"/>
      </w:pPr>
      <w:r w:rsidRPr="0081108D">
        <w:rPr>
          <w:noProof/>
        </w:rPr>
        <w:lastRenderedPageBreak/>
        <w:drawing>
          <wp:inline distT="0" distB="0" distL="0" distR="0" wp14:anchorId="4EE14C9D" wp14:editId="34450C29">
            <wp:extent cx="6120130" cy="2452845"/>
            <wp:effectExtent l="0" t="0" r="0" b="5080"/>
            <wp:docPr id="1011" name="Рисунок 1011"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Ната\РАБОТА\Скриншоты\0.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2452845"/>
                    </a:xfrm>
                    <a:prstGeom prst="rect">
                      <a:avLst/>
                    </a:prstGeom>
                    <a:noFill/>
                    <a:ln>
                      <a:noFill/>
                    </a:ln>
                  </pic:spPr>
                </pic:pic>
              </a:graphicData>
            </a:graphic>
          </wp:inline>
        </w:drawing>
      </w:r>
    </w:p>
    <w:p w14:paraId="642B0C6C" w14:textId="492EA0EC" w:rsidR="00F976D2" w:rsidRPr="0081108D" w:rsidRDefault="00F976D2" w:rsidP="00F976D2">
      <w:pPr>
        <w:pStyle w:val="GOSTFigName"/>
      </w:pPr>
      <w:r w:rsidRPr="0081108D">
        <w:fldChar w:fldCharType="begin"/>
      </w:r>
      <w:r w:rsidRPr="0081108D">
        <w:instrText xml:space="preserve"> SEQ Рисунок \* ARABIC </w:instrText>
      </w:r>
      <w:r w:rsidRPr="0081108D">
        <w:fldChar w:fldCharType="separate"/>
      </w:r>
      <w:bookmarkStart w:id="1779" w:name="_Ref48217358"/>
      <w:bookmarkStart w:id="1780" w:name="_Toc111011063"/>
      <w:bookmarkStart w:id="1781" w:name="_Toc179920492"/>
      <w:bookmarkStart w:id="1782" w:name="_Toc202273047"/>
      <w:r w:rsidR="009849A5">
        <w:rPr>
          <w:noProof/>
        </w:rPr>
        <w:t>47</w:t>
      </w:r>
      <w:bookmarkEnd w:id="1779"/>
      <w:r w:rsidRPr="0081108D">
        <w:rPr>
          <w:noProof/>
        </w:rPr>
        <w:fldChar w:fldCharType="end"/>
      </w:r>
      <w:r w:rsidRPr="0081108D">
        <w:t>. Удаление записи справочника</w:t>
      </w:r>
      <w:bookmarkEnd w:id="1780"/>
      <w:bookmarkEnd w:id="1781"/>
      <w:bookmarkEnd w:id="1782"/>
    </w:p>
    <w:p w14:paraId="6288824B" w14:textId="1AD0F3B1" w:rsidR="00F976D2" w:rsidRDefault="00F976D2" w:rsidP="00F976D2">
      <w:pPr>
        <w:pStyle w:val="GOSTNormal"/>
      </w:pPr>
      <w:r w:rsidRPr="0081108D">
        <w:t>При выборе значения «В корзину» запись справочника будет перемещена в корзину, при выборе значения «Удалить» – будет удалена из базы данных.</w:t>
      </w:r>
    </w:p>
    <w:p w14:paraId="3640B22A" w14:textId="1C9CA6B1" w:rsidR="00EC04E6" w:rsidRPr="0081108D" w:rsidRDefault="00EC04E6" w:rsidP="00EC04E6">
      <w:pPr>
        <w:pStyle w:val="GOSTNote"/>
      </w:pPr>
      <w:r w:rsidRPr="0081108D">
        <w:rPr>
          <w:rStyle w:val="GOSTSymBold"/>
        </w:rPr>
        <w:t>Примечание.</w:t>
      </w:r>
      <w:r w:rsidRPr="0081108D">
        <w:rPr>
          <w:rStyle w:val="GOSTSymBold"/>
        </w:rPr>
        <w:tab/>
      </w:r>
      <w:r w:rsidRPr="0081108D">
        <w:t>Описание процесса многоуровневого утверждения дано в п. </w:t>
      </w:r>
      <w:r w:rsidRPr="0081108D">
        <w:fldChar w:fldCharType="begin"/>
      </w:r>
      <w:r w:rsidRPr="0081108D">
        <w:instrText xml:space="preserve"> REF _Ref528271267 \r \h  \* MERGEFORMAT </w:instrText>
      </w:r>
      <w:r w:rsidRPr="0081108D">
        <w:fldChar w:fldCharType="separate"/>
      </w:r>
      <w:r w:rsidR="009849A5" w:rsidRPr="009849A5">
        <w:rPr>
          <w:bCs/>
        </w:rPr>
        <w:t>4.1.1.2</w:t>
      </w:r>
      <w:r w:rsidRPr="0081108D">
        <w:fldChar w:fldCharType="end"/>
      </w:r>
      <w:r w:rsidRPr="0081108D">
        <w:t>. Пример выполнения операции многоуровнего утверждения описан в п. </w:t>
      </w:r>
      <w:r>
        <w:fldChar w:fldCharType="begin"/>
      </w:r>
      <w:r>
        <w:instrText xml:space="preserve"> REF _Ref41610704 \r \h </w:instrText>
      </w:r>
      <w:r>
        <w:fldChar w:fldCharType="separate"/>
      </w:r>
      <w:r w:rsidR="009849A5">
        <w:t>5.14.1</w:t>
      </w:r>
      <w:r>
        <w:fldChar w:fldCharType="end"/>
      </w:r>
      <w:r w:rsidRPr="0081108D">
        <w:t>.</w:t>
      </w:r>
    </w:p>
    <w:p w14:paraId="4FF0525C" w14:textId="77777777" w:rsidR="006302E2" w:rsidRPr="00AE5A6B" w:rsidRDefault="006302E2" w:rsidP="00CA231E">
      <w:pPr>
        <w:pStyle w:val="22"/>
      </w:pPr>
      <w:bookmarkStart w:id="1783" w:name="_Toc59137013"/>
      <w:bookmarkStart w:id="1784" w:name="_Toc92882784"/>
      <w:bookmarkStart w:id="1785" w:name="_Toc93927345"/>
      <w:bookmarkStart w:id="1786" w:name="_Ref93928549"/>
      <w:bookmarkStart w:id="1787" w:name="_Ref180915180"/>
      <w:bookmarkStart w:id="1788" w:name="_Ref184379579"/>
      <w:bookmarkStart w:id="1789" w:name="_Ref184379580"/>
      <w:bookmarkStart w:id="1790" w:name="_Toc202272952"/>
      <w:r w:rsidRPr="00AE5A6B">
        <w:t>Описание функциональности для обмена пользовательскими информационными сообщениями</w:t>
      </w:r>
      <w:bookmarkEnd w:id="1783"/>
      <w:bookmarkEnd w:id="1784"/>
      <w:bookmarkEnd w:id="1785"/>
      <w:bookmarkEnd w:id="1786"/>
      <w:bookmarkEnd w:id="1787"/>
      <w:bookmarkEnd w:id="1788"/>
      <w:bookmarkEnd w:id="1789"/>
      <w:bookmarkEnd w:id="1790"/>
    </w:p>
    <w:p w14:paraId="364D189E" w14:textId="73006D51" w:rsidR="00D813B9" w:rsidRDefault="00D813B9" w:rsidP="00BE0DB8">
      <w:pPr>
        <w:pStyle w:val="GOSTNormal"/>
      </w:pPr>
      <w:bookmarkStart w:id="1791" w:name="_Toc57047185"/>
      <w:bookmarkStart w:id="1792" w:name="_Toc57047186"/>
      <w:bookmarkStart w:id="1793" w:name="_Toc57047187"/>
      <w:bookmarkStart w:id="1794" w:name="_Toc57047188"/>
      <w:bookmarkStart w:id="1795" w:name="_Toc57047189"/>
      <w:bookmarkStart w:id="1796" w:name="_Toc57047190"/>
      <w:bookmarkStart w:id="1797" w:name="_Toc57047200"/>
      <w:bookmarkStart w:id="1798" w:name="_Toc57047206"/>
      <w:bookmarkStart w:id="1799" w:name="_Toc57047214"/>
      <w:bookmarkStart w:id="1800" w:name="_Toc57047220"/>
      <w:bookmarkStart w:id="1801" w:name="_Toc57047226"/>
      <w:bookmarkStart w:id="1802" w:name="_Toc57047231"/>
      <w:bookmarkStart w:id="1803" w:name="_Toc57047235"/>
      <w:bookmarkStart w:id="1804" w:name="_Toc57047239"/>
      <w:bookmarkStart w:id="1805" w:name="_Toc57047243"/>
      <w:bookmarkStart w:id="1806" w:name="_Toc57047247"/>
      <w:bookmarkStart w:id="1807" w:name="_Toc57047253"/>
      <w:bookmarkStart w:id="1808" w:name="_Toc57047259"/>
      <w:bookmarkStart w:id="1809" w:name="_Toc57047265"/>
      <w:bookmarkStart w:id="1810" w:name="_Toc57047271"/>
      <w:bookmarkStart w:id="1811" w:name="_Toc57047277"/>
      <w:bookmarkStart w:id="1812" w:name="_Toc433300577"/>
      <w:bookmarkStart w:id="1813" w:name="_Toc433301085"/>
      <w:bookmarkStart w:id="1814" w:name="_Toc433307521"/>
      <w:bookmarkStart w:id="1815" w:name="_Toc433308163"/>
      <w:bookmarkStart w:id="1816" w:name="_Toc433308483"/>
      <w:bookmarkStart w:id="1817" w:name="_Toc433308802"/>
      <w:bookmarkStart w:id="1818" w:name="_Toc433309136"/>
      <w:bookmarkStart w:id="1819" w:name="_Toc433300583"/>
      <w:bookmarkStart w:id="1820" w:name="_Toc433301091"/>
      <w:bookmarkStart w:id="1821" w:name="_Toc433307527"/>
      <w:bookmarkStart w:id="1822" w:name="_Toc433308169"/>
      <w:bookmarkStart w:id="1823" w:name="_Toc433308489"/>
      <w:bookmarkStart w:id="1824" w:name="_Toc433308808"/>
      <w:bookmarkStart w:id="1825" w:name="_Toc433309142"/>
      <w:bookmarkStart w:id="1826" w:name="_Toc433300585"/>
      <w:bookmarkStart w:id="1827" w:name="_Toc433301093"/>
      <w:bookmarkStart w:id="1828" w:name="_Toc433307529"/>
      <w:bookmarkStart w:id="1829" w:name="_Toc433308171"/>
      <w:bookmarkStart w:id="1830" w:name="_Toc433308491"/>
      <w:bookmarkStart w:id="1831" w:name="_Toc433308810"/>
      <w:bookmarkStart w:id="1832" w:name="_Toc433309144"/>
      <w:bookmarkStart w:id="1833" w:name="_Toc433300586"/>
      <w:bookmarkStart w:id="1834" w:name="_Toc433301094"/>
      <w:bookmarkStart w:id="1835" w:name="_Toc433307530"/>
      <w:bookmarkStart w:id="1836" w:name="_Toc433308172"/>
      <w:bookmarkStart w:id="1837" w:name="_Toc433308492"/>
      <w:bookmarkStart w:id="1838" w:name="_Toc433308811"/>
      <w:bookmarkStart w:id="1839" w:name="_Toc433309145"/>
      <w:bookmarkStart w:id="1840" w:name="_Toc433300587"/>
      <w:bookmarkStart w:id="1841" w:name="_Toc433301095"/>
      <w:bookmarkStart w:id="1842" w:name="_Toc433307531"/>
      <w:bookmarkStart w:id="1843" w:name="_Toc433308173"/>
      <w:bookmarkStart w:id="1844" w:name="_Toc433308493"/>
      <w:bookmarkStart w:id="1845" w:name="_Toc433308812"/>
      <w:bookmarkStart w:id="1846" w:name="_Toc433309146"/>
      <w:bookmarkStart w:id="1847" w:name="_Toc433300594"/>
      <w:bookmarkStart w:id="1848" w:name="_Toc433301102"/>
      <w:bookmarkStart w:id="1849" w:name="_Toc433307538"/>
      <w:bookmarkStart w:id="1850" w:name="_Toc433308180"/>
      <w:bookmarkStart w:id="1851" w:name="_Toc433308500"/>
      <w:bookmarkStart w:id="1852" w:name="_Toc433308819"/>
      <w:bookmarkStart w:id="1853" w:name="_Toc433309153"/>
      <w:bookmarkStart w:id="1854" w:name="_Toc433300599"/>
      <w:bookmarkStart w:id="1855" w:name="_Toc433301107"/>
      <w:bookmarkStart w:id="1856" w:name="_Toc433307543"/>
      <w:bookmarkStart w:id="1857" w:name="_Toc433308185"/>
      <w:bookmarkStart w:id="1858" w:name="_Toc433308505"/>
      <w:bookmarkStart w:id="1859" w:name="_Toc433308824"/>
      <w:bookmarkStart w:id="1860" w:name="_Toc433309158"/>
      <w:bookmarkStart w:id="1861" w:name="_Toc433300604"/>
      <w:bookmarkStart w:id="1862" w:name="_Toc433301112"/>
      <w:bookmarkStart w:id="1863" w:name="_Toc433307548"/>
      <w:bookmarkStart w:id="1864" w:name="_Toc433308190"/>
      <w:bookmarkStart w:id="1865" w:name="_Toc433308510"/>
      <w:bookmarkStart w:id="1866" w:name="_Toc433308829"/>
      <w:bookmarkStart w:id="1867" w:name="_Toc433309163"/>
      <w:bookmarkStart w:id="1868" w:name="_Toc433300611"/>
      <w:bookmarkStart w:id="1869" w:name="_Toc433301119"/>
      <w:bookmarkStart w:id="1870" w:name="_Toc433307555"/>
      <w:bookmarkStart w:id="1871" w:name="_Toc433308197"/>
      <w:bookmarkStart w:id="1872" w:name="_Toc433308517"/>
      <w:bookmarkStart w:id="1873" w:name="_Toc433308836"/>
      <w:bookmarkStart w:id="1874" w:name="_Toc433309170"/>
      <w:bookmarkStart w:id="1875" w:name="_Toc433300612"/>
      <w:bookmarkStart w:id="1876" w:name="_Toc433301120"/>
      <w:bookmarkStart w:id="1877" w:name="_Toc433307556"/>
      <w:bookmarkStart w:id="1878" w:name="_Toc433308198"/>
      <w:bookmarkStart w:id="1879" w:name="_Toc433308518"/>
      <w:bookmarkStart w:id="1880" w:name="_Toc433308837"/>
      <w:bookmarkStart w:id="1881" w:name="_Toc433309171"/>
      <w:bookmarkStart w:id="1882" w:name="_Toc433300615"/>
      <w:bookmarkStart w:id="1883" w:name="_Toc433301123"/>
      <w:bookmarkStart w:id="1884" w:name="_Toc433307559"/>
      <w:bookmarkStart w:id="1885" w:name="_Toc433308201"/>
      <w:bookmarkStart w:id="1886" w:name="_Toc433308521"/>
      <w:bookmarkStart w:id="1887" w:name="_Toc433308840"/>
      <w:bookmarkStart w:id="1888" w:name="_Toc433309174"/>
      <w:bookmarkStart w:id="1889" w:name="_Toc433300623"/>
      <w:bookmarkStart w:id="1890" w:name="_Toc433301131"/>
      <w:bookmarkStart w:id="1891" w:name="_Toc433307567"/>
      <w:bookmarkStart w:id="1892" w:name="_Toc433308209"/>
      <w:bookmarkStart w:id="1893" w:name="_Toc433308529"/>
      <w:bookmarkStart w:id="1894" w:name="_Toc433308848"/>
      <w:bookmarkStart w:id="1895" w:name="_Toc433309182"/>
      <w:bookmarkStart w:id="1896" w:name="_Toc433300630"/>
      <w:bookmarkStart w:id="1897" w:name="_Toc433301138"/>
      <w:bookmarkStart w:id="1898" w:name="_Toc433307574"/>
      <w:bookmarkStart w:id="1899" w:name="_Toc433308216"/>
      <w:bookmarkStart w:id="1900" w:name="_Toc433308536"/>
      <w:bookmarkStart w:id="1901" w:name="_Toc433308855"/>
      <w:bookmarkStart w:id="1902" w:name="_Toc433309189"/>
      <w:bookmarkStart w:id="1903" w:name="_Toc433300637"/>
      <w:bookmarkStart w:id="1904" w:name="_Toc433301145"/>
      <w:bookmarkStart w:id="1905" w:name="_Toc433307581"/>
      <w:bookmarkStart w:id="1906" w:name="_Toc433308223"/>
      <w:bookmarkStart w:id="1907" w:name="_Toc433308543"/>
      <w:bookmarkStart w:id="1908" w:name="_Toc433308862"/>
      <w:bookmarkStart w:id="1909" w:name="_Toc433309196"/>
      <w:bookmarkStart w:id="1910" w:name="_Toc57047434"/>
      <w:bookmarkStart w:id="1911" w:name="_Toc57047435"/>
      <w:bookmarkStart w:id="1912" w:name="_Toc57047436"/>
      <w:bookmarkStart w:id="1913" w:name="_Toc57047437"/>
      <w:bookmarkStart w:id="1914" w:name="_Toc57047438"/>
      <w:bookmarkStart w:id="1915" w:name="_Toc57047439"/>
      <w:bookmarkStart w:id="1916" w:name="_Toc57047440"/>
      <w:bookmarkStart w:id="1917" w:name="_Toc57047441"/>
      <w:bookmarkStart w:id="1918" w:name="_Toc57047442"/>
      <w:bookmarkStart w:id="1919" w:name="_Toc57047452"/>
      <w:bookmarkStart w:id="1920" w:name="_Toc57047458"/>
      <w:bookmarkStart w:id="1921" w:name="_Toc57047464"/>
      <w:bookmarkStart w:id="1922" w:name="_Toc57047470"/>
      <w:bookmarkStart w:id="1923" w:name="_Toc57047478"/>
      <w:bookmarkStart w:id="1924" w:name="_Toc57047485"/>
      <w:bookmarkStart w:id="1925" w:name="_Toc57047492"/>
      <w:bookmarkStart w:id="1926" w:name="_Toc57047498"/>
      <w:bookmarkStart w:id="1927" w:name="_Toc57047505"/>
      <w:bookmarkStart w:id="1928" w:name="_Toc57047511"/>
      <w:bookmarkStart w:id="1929" w:name="_Toc57047517"/>
      <w:bookmarkStart w:id="1930" w:name="_Toc57047523"/>
      <w:bookmarkStart w:id="1931" w:name="_Toc57047529"/>
      <w:bookmarkStart w:id="1932" w:name="_Toc57047535"/>
      <w:bookmarkStart w:id="1933" w:name="_Toc57047541"/>
      <w:bookmarkStart w:id="1934" w:name="_Toc57047547"/>
      <w:bookmarkStart w:id="1935" w:name="_Toc57047553"/>
      <w:bookmarkStart w:id="1936" w:name="_Toc57047559"/>
      <w:bookmarkStart w:id="1937" w:name="_Toc57047560"/>
      <w:bookmarkStart w:id="1938" w:name="_Toc57047568"/>
      <w:bookmarkStart w:id="1939" w:name="_Toc57047574"/>
      <w:bookmarkStart w:id="1940" w:name="_Toc57047580"/>
      <w:bookmarkStart w:id="1941" w:name="_Toc57047581"/>
      <w:bookmarkStart w:id="1942" w:name="_Toc57047582"/>
      <w:bookmarkStart w:id="1943" w:name="_Toc57047583"/>
      <w:bookmarkStart w:id="1944" w:name="_Toc57047584"/>
      <w:bookmarkStart w:id="1945" w:name="_Toc57047585"/>
      <w:bookmarkStart w:id="1946" w:name="_Toc57047593"/>
      <w:bookmarkStart w:id="1947" w:name="_Toc57047599"/>
      <w:bookmarkStart w:id="1948" w:name="_Toc57047605"/>
      <w:bookmarkStart w:id="1949" w:name="_Toc57047611"/>
      <w:bookmarkStart w:id="1950" w:name="_Toc57047617"/>
      <w:bookmarkStart w:id="1951" w:name="_Toc57047618"/>
      <w:bookmarkStart w:id="1952" w:name="_Toc57047619"/>
      <w:bookmarkStart w:id="1953" w:name="_Toc57047620"/>
      <w:bookmarkStart w:id="1954" w:name="_Toc57047621"/>
      <w:bookmarkStart w:id="1955" w:name="_Toc57047622"/>
      <w:bookmarkStart w:id="1956" w:name="_Toc57047632"/>
      <w:bookmarkStart w:id="1957" w:name="_Toc57047638"/>
      <w:bookmarkStart w:id="1958" w:name="_Toc57047644"/>
      <w:bookmarkStart w:id="1959" w:name="_Toc57047650"/>
      <w:bookmarkStart w:id="1960" w:name="_Toc57047656"/>
      <w:bookmarkStart w:id="1961" w:name="_Toc57047662"/>
      <w:bookmarkStart w:id="1962" w:name="_Toc57047668"/>
      <w:bookmarkStart w:id="1963" w:name="_Toc57047674"/>
      <w:bookmarkStart w:id="1964" w:name="_Toc57047682"/>
      <w:bookmarkStart w:id="1965" w:name="_Toc57047688"/>
      <w:bookmarkStart w:id="1966" w:name="_Toc57047694"/>
      <w:bookmarkStart w:id="1967" w:name="_Toc57047700"/>
      <w:bookmarkStart w:id="1968" w:name="_Toc57047706"/>
      <w:bookmarkStart w:id="1969" w:name="_Toc57047712"/>
      <w:bookmarkStart w:id="1970" w:name="_Toc57047718"/>
      <w:bookmarkStart w:id="1971" w:name="_Toc57047724"/>
      <w:bookmarkStart w:id="1972" w:name="_Toc57047730"/>
      <w:bookmarkStart w:id="1973" w:name="_Toc57047731"/>
      <w:bookmarkStart w:id="1974" w:name="_Toc57047732"/>
      <w:bookmarkStart w:id="1975" w:name="_Toc57047733"/>
      <w:bookmarkStart w:id="1976" w:name="_Toc57047734"/>
      <w:bookmarkStart w:id="1977" w:name="_Toc57047735"/>
      <w:bookmarkStart w:id="1978" w:name="_Toc57047736"/>
      <w:bookmarkStart w:id="1979" w:name="_Toc57047744"/>
      <w:bookmarkStart w:id="1980" w:name="_Toc5704775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r w:rsidRPr="00A2377F">
        <w:t>Описание функциональности для обмена пользовательскими информационным</w:t>
      </w:r>
      <w:r>
        <w:t>и сообщениями</w:t>
      </w:r>
      <w:r w:rsidRPr="00A2377F">
        <w:t xml:space="preserve"> приведено в документе «</w:t>
      </w:r>
      <w:r w:rsidRPr="0051230C">
        <w:rPr>
          <w:szCs w:val="22"/>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 на подсистему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r>
        <w:rPr>
          <w:szCs w:val="22"/>
        </w:rPr>
        <w:t>.</w:t>
      </w:r>
    </w:p>
    <w:p w14:paraId="0BA98E7D" w14:textId="77777777" w:rsidR="00331BE0" w:rsidRPr="00AE5A6B" w:rsidRDefault="00331BE0" w:rsidP="00552C7F">
      <w:pPr>
        <w:pStyle w:val="22"/>
      </w:pPr>
      <w:bookmarkStart w:id="1981" w:name="_Toc184379396"/>
      <w:bookmarkStart w:id="1982" w:name="_Toc186022185"/>
      <w:bookmarkStart w:id="1983" w:name="_Toc188977306"/>
      <w:bookmarkStart w:id="1984" w:name="_Toc188977682"/>
      <w:bookmarkStart w:id="1985" w:name="_Toc188978058"/>
      <w:bookmarkStart w:id="1986" w:name="_Toc188978434"/>
      <w:bookmarkStart w:id="1987" w:name="_Toc191640129"/>
      <w:bookmarkStart w:id="1988" w:name="_Toc191640502"/>
      <w:bookmarkStart w:id="1989" w:name="_Toc202271208"/>
      <w:bookmarkStart w:id="1990" w:name="_Ref22735937"/>
      <w:bookmarkStart w:id="1991" w:name="_Toc202272953"/>
      <w:bookmarkEnd w:id="1981"/>
      <w:bookmarkEnd w:id="1982"/>
      <w:bookmarkEnd w:id="1983"/>
      <w:bookmarkEnd w:id="1984"/>
      <w:bookmarkEnd w:id="1985"/>
      <w:bookmarkEnd w:id="1986"/>
      <w:bookmarkEnd w:id="1987"/>
      <w:bookmarkEnd w:id="1988"/>
      <w:bookmarkEnd w:id="1989"/>
      <w:r w:rsidRPr="00AE5A6B">
        <w:t>Многоуровневое утверждение</w:t>
      </w:r>
      <w:bookmarkEnd w:id="1990"/>
      <w:bookmarkEnd w:id="1991"/>
    </w:p>
    <w:p w14:paraId="02CC0B55" w14:textId="77777777" w:rsidR="004E4CFA" w:rsidRPr="00AE5A6B" w:rsidRDefault="004E4CFA" w:rsidP="009A3F33">
      <w:pPr>
        <w:pStyle w:val="31"/>
      </w:pPr>
      <w:bookmarkStart w:id="1992" w:name="_Ref41610704"/>
      <w:bookmarkStart w:id="1993" w:name="_Toc202272954"/>
      <w:r w:rsidRPr="00AE5A6B">
        <w:t>Пример выполнения операции многоуровневого утверждения</w:t>
      </w:r>
      <w:bookmarkEnd w:id="1992"/>
      <w:bookmarkEnd w:id="1993"/>
    </w:p>
    <w:p w14:paraId="68DB7F03" w14:textId="77777777" w:rsidR="00BE3EFA" w:rsidRPr="00AE5A6B" w:rsidRDefault="00BE3EFA" w:rsidP="00D21DA7">
      <w:pPr>
        <w:pStyle w:val="GOSTNormal"/>
      </w:pPr>
      <w:r w:rsidRPr="00AE5A6B">
        <w:t xml:space="preserve">В зависимости от </w:t>
      </w:r>
      <w:r w:rsidR="00D21DA7" w:rsidRPr="00AE5A6B">
        <w:t xml:space="preserve">типа документа </w:t>
      </w:r>
      <w:r w:rsidRPr="00AE5A6B">
        <w:t>меня</w:t>
      </w:r>
      <w:r w:rsidR="00D21DA7" w:rsidRPr="00AE5A6B">
        <w:t>е</w:t>
      </w:r>
      <w:r w:rsidRPr="00AE5A6B">
        <w:t xml:space="preserve">тся состав </w:t>
      </w:r>
      <w:r w:rsidR="00D21DA7" w:rsidRPr="00AE5A6B">
        <w:t>согласующих и утверждающих участников МУ</w:t>
      </w:r>
      <w:r w:rsidRPr="00AE5A6B">
        <w:t xml:space="preserve"> (Бухгалтер</w:t>
      </w:r>
      <w:r w:rsidR="00D21DA7" w:rsidRPr="00AE5A6B">
        <w:t xml:space="preserve">, Руководитель, </w:t>
      </w:r>
      <w:r w:rsidRPr="00AE5A6B">
        <w:t>Руководител</w:t>
      </w:r>
      <w:r w:rsidR="00D21DA7" w:rsidRPr="00AE5A6B">
        <w:t>ь</w:t>
      </w:r>
      <w:r w:rsidRPr="00AE5A6B">
        <w:t xml:space="preserve"> ФЭС).</w:t>
      </w:r>
    </w:p>
    <w:p w14:paraId="47A48CB4" w14:textId="77777777" w:rsidR="00F47EE6" w:rsidRPr="00AE5A6B" w:rsidRDefault="00EE4E6B" w:rsidP="00F47EE6">
      <w:pPr>
        <w:pStyle w:val="GOSTNormal"/>
      </w:pPr>
      <w:r w:rsidRPr="00AE5A6B">
        <w:t>Рассмотрим выполнение операции многоуровне</w:t>
      </w:r>
      <w:r w:rsidR="005D0084" w:rsidRPr="00AE5A6B">
        <w:t>во</w:t>
      </w:r>
      <w:r w:rsidRPr="00AE5A6B">
        <w:t>го утверждения на примере документа «Сведения об операциях с ЦС».</w:t>
      </w:r>
    </w:p>
    <w:p w14:paraId="0EB6B47A" w14:textId="77777777" w:rsidR="00EE4E6B" w:rsidRPr="00AE5A6B" w:rsidRDefault="00EE4E6B" w:rsidP="009A3F33">
      <w:pPr>
        <w:pStyle w:val="41"/>
      </w:pPr>
      <w:bookmarkStart w:id="1994" w:name="_Toc202272955"/>
      <w:r w:rsidRPr="00AE5A6B">
        <w:t>Отправка документа на согласование</w:t>
      </w:r>
      <w:bookmarkEnd w:id="1994"/>
    </w:p>
    <w:p w14:paraId="1236730E" w14:textId="77777777" w:rsidR="00EE4E6B" w:rsidRPr="00AE5A6B" w:rsidRDefault="00EE4E6B" w:rsidP="00A05717">
      <w:pPr>
        <w:pStyle w:val="GOSTNormalWithout"/>
        <w:rPr>
          <w:lang w:val="en-US"/>
        </w:rPr>
      </w:pPr>
      <w:r w:rsidRPr="00AE5A6B">
        <w:t>Порядок действий</w:t>
      </w:r>
      <w:r w:rsidRPr="00AE5A6B">
        <w:rPr>
          <w:lang w:val="en-US"/>
        </w:rPr>
        <w:t>:</w:t>
      </w:r>
    </w:p>
    <w:p w14:paraId="4DE8A58B" w14:textId="2A6C4AF3" w:rsidR="00EE4E6B" w:rsidRPr="00AE5A6B" w:rsidRDefault="00EE4E6B" w:rsidP="00607E19">
      <w:pPr>
        <w:pStyle w:val="GOSTListnum"/>
        <w:numPr>
          <w:ilvl w:val="0"/>
          <w:numId w:val="434"/>
        </w:numPr>
      </w:pPr>
      <w:r w:rsidRPr="00AE5A6B">
        <w:t>Войти в систему под пользователем с ролью «</w:t>
      </w:r>
      <w:r w:rsidR="002A13BA" w:rsidRPr="00AE5A6B">
        <w:t>601_01_01 ПУР КС. Ввод документов по ЛС ЮЛ</w:t>
      </w:r>
      <w:r w:rsidR="00E2560D" w:rsidRPr="00AE5A6B">
        <w:t>»</w:t>
      </w:r>
      <w:r w:rsidRPr="00AE5A6B">
        <w:t>.</w:t>
      </w:r>
    </w:p>
    <w:p w14:paraId="063BCE28" w14:textId="2A855B51" w:rsidR="00416520" w:rsidRPr="00AE5A6B" w:rsidRDefault="00EE4E6B" w:rsidP="00E2560D">
      <w:pPr>
        <w:pStyle w:val="GOSTListnum"/>
      </w:pPr>
      <w:r w:rsidRPr="00AE5A6B">
        <w:lastRenderedPageBreak/>
        <w:t xml:space="preserve">На панели навигации перейти в раздел «Сведения об операциях с ЦС» и на СФ выделить документ на статусе «Черновик» </w:t>
      </w:r>
      <w:r w:rsidR="00091069" w:rsidRPr="00AE5A6B">
        <w:t>(рис. </w:t>
      </w:r>
      <w:r w:rsidRPr="00AE5A6B">
        <w:fldChar w:fldCharType="begin"/>
      </w:r>
      <w:r w:rsidRPr="00AE5A6B">
        <w:instrText xml:space="preserve"> REF _Ref22729891 \h </w:instrText>
      </w:r>
      <w:r w:rsidR="007F7184" w:rsidRPr="00AE5A6B">
        <w:instrText xml:space="preserve"> \* MERGEFORMAT </w:instrText>
      </w:r>
      <w:r w:rsidRPr="00AE5A6B">
        <w:fldChar w:fldCharType="separate"/>
      </w:r>
      <w:r w:rsidR="009849A5">
        <w:t>48</w:t>
      </w:r>
      <w:r w:rsidRPr="00AE5A6B">
        <w:fldChar w:fldCharType="end"/>
      </w:r>
      <w:r w:rsidRPr="00AE5A6B">
        <w:t>).</w:t>
      </w:r>
    </w:p>
    <w:p w14:paraId="3F607FB1" w14:textId="1C30E79C" w:rsidR="00416520" w:rsidRPr="00AE5A6B" w:rsidRDefault="008965F7" w:rsidP="00416520">
      <w:pPr>
        <w:pStyle w:val="GOSTFigure"/>
      </w:pPr>
      <w:r w:rsidRPr="00AE5A6B">
        <w:rPr>
          <w:noProof/>
        </w:rPr>
        <w:drawing>
          <wp:inline distT="0" distB="0" distL="0" distR="0" wp14:anchorId="1B3212EE" wp14:editId="2DC36F7A">
            <wp:extent cx="6017670" cy="2742981"/>
            <wp:effectExtent l="0" t="0" r="2540" b="635"/>
            <wp:docPr id="67" name="Рисунок 67" descr="C:\РАБОТА\Скриншоты\рис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РАБОТА\Скриншоты\рис 94.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675"/>
                    <a:stretch/>
                  </pic:blipFill>
                  <pic:spPr bwMode="auto">
                    <a:xfrm>
                      <a:off x="0" y="0"/>
                      <a:ext cx="6046677" cy="2756203"/>
                    </a:xfrm>
                    <a:prstGeom prst="rect">
                      <a:avLst/>
                    </a:prstGeom>
                    <a:noFill/>
                    <a:ln>
                      <a:noFill/>
                    </a:ln>
                    <a:extLst>
                      <a:ext uri="{53640926-AAD7-44D8-BBD7-CCE9431645EC}">
                        <a14:shadowObscured xmlns:a14="http://schemas.microsoft.com/office/drawing/2010/main"/>
                      </a:ext>
                    </a:extLst>
                  </pic:spPr>
                </pic:pic>
              </a:graphicData>
            </a:graphic>
          </wp:inline>
        </w:drawing>
      </w:r>
    </w:p>
    <w:p w14:paraId="740F803F" w14:textId="2825CA59" w:rsidR="00416520" w:rsidRPr="00AE5A6B" w:rsidRDefault="00DF264D" w:rsidP="0041652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995" w:name="_Ref22729891"/>
      <w:bookmarkStart w:id="1996" w:name="_Toc111012053"/>
      <w:bookmarkStart w:id="1997" w:name="_Toc202273048"/>
      <w:r w:rsidR="009849A5">
        <w:rPr>
          <w:noProof/>
        </w:rPr>
        <w:t>48</w:t>
      </w:r>
      <w:bookmarkEnd w:id="1995"/>
      <w:r w:rsidRPr="00AE5A6B">
        <w:rPr>
          <w:noProof/>
        </w:rPr>
        <w:fldChar w:fldCharType="end"/>
      </w:r>
      <w:r w:rsidR="00416520" w:rsidRPr="00AE5A6B">
        <w:t xml:space="preserve">. </w:t>
      </w:r>
      <w:r w:rsidR="00EE4E6B" w:rsidRPr="00AE5A6B">
        <w:t>Раздел «Сведения об операциях с ЦС»</w:t>
      </w:r>
      <w:bookmarkEnd w:id="1996"/>
      <w:bookmarkEnd w:id="1997"/>
    </w:p>
    <w:p w14:paraId="11B7F4C3" w14:textId="4238E572" w:rsidR="00416520" w:rsidRPr="00AE5A6B" w:rsidRDefault="00EE4E6B" w:rsidP="00EE4E6B">
      <w:pPr>
        <w:pStyle w:val="GOSTListnum"/>
      </w:pPr>
      <w:r w:rsidRPr="00AE5A6B">
        <w:t xml:space="preserve">Нажать </w:t>
      </w:r>
      <w:r w:rsidR="00F828B4" w:rsidRPr="00AE5A6B">
        <w:t>кнопку «</w:t>
      </w:r>
      <w:r w:rsidRPr="00AE5A6B">
        <w:t xml:space="preserve">На согласование» </w:t>
      </w:r>
      <w:r w:rsidR="00091069" w:rsidRPr="00AE5A6B">
        <w:t>(рис. </w:t>
      </w:r>
      <w:r w:rsidRPr="00AE5A6B">
        <w:fldChar w:fldCharType="begin"/>
      </w:r>
      <w:r w:rsidRPr="00AE5A6B">
        <w:instrText xml:space="preserve"> REF _Ref22729891 \h </w:instrText>
      </w:r>
      <w:r w:rsidR="007F7184" w:rsidRPr="00AE5A6B">
        <w:instrText xml:space="preserve"> \* MERGEFORMAT </w:instrText>
      </w:r>
      <w:r w:rsidRPr="00AE5A6B">
        <w:fldChar w:fldCharType="separate"/>
      </w:r>
      <w:r w:rsidR="009849A5">
        <w:rPr>
          <w:noProof/>
        </w:rPr>
        <w:t>48</w:t>
      </w:r>
      <w:r w:rsidRPr="00AE5A6B">
        <w:fldChar w:fldCharType="end"/>
      </w:r>
      <w:r w:rsidRPr="00AE5A6B">
        <w:t>).</w:t>
      </w:r>
      <w:r w:rsidR="00A5611B" w:rsidRPr="00AE5A6B">
        <w:t xml:space="preserve"> После этого запустится процесс наложения электронной подписи исполнителя.</w:t>
      </w:r>
    </w:p>
    <w:p w14:paraId="5935AAB0" w14:textId="2ED95E67" w:rsidR="00EE4E6B" w:rsidRPr="00AE5A6B" w:rsidRDefault="00EE4E6B" w:rsidP="00EE4E6B">
      <w:pPr>
        <w:pStyle w:val="GOSTListnum"/>
      </w:pPr>
      <w:r w:rsidRPr="00AE5A6B">
        <w:t xml:space="preserve">На экране откроется форма «Формирование листа согласования» </w:t>
      </w:r>
      <w:r w:rsidR="00091069" w:rsidRPr="00AE5A6B">
        <w:t>(рис. </w:t>
      </w:r>
      <w:r w:rsidRPr="00AE5A6B">
        <w:fldChar w:fldCharType="begin"/>
      </w:r>
      <w:r w:rsidRPr="00AE5A6B">
        <w:instrText xml:space="preserve"> REF _Ref22730051 \h </w:instrText>
      </w:r>
      <w:r w:rsidR="007F7184" w:rsidRPr="00AE5A6B">
        <w:instrText xml:space="preserve"> \* MERGEFORMAT </w:instrText>
      </w:r>
      <w:r w:rsidRPr="00AE5A6B">
        <w:fldChar w:fldCharType="separate"/>
      </w:r>
      <w:r w:rsidR="009849A5">
        <w:rPr>
          <w:noProof/>
        </w:rPr>
        <w:t>49</w:t>
      </w:r>
      <w:r w:rsidRPr="00AE5A6B">
        <w:fldChar w:fldCharType="end"/>
      </w:r>
      <w:r w:rsidRPr="00AE5A6B">
        <w:t>).</w:t>
      </w:r>
    </w:p>
    <w:p w14:paraId="7AE21792" w14:textId="659AA11F" w:rsidR="00A5611B" w:rsidRPr="00AE5A6B" w:rsidRDefault="00A5611B" w:rsidP="00EE4E6B">
      <w:pPr>
        <w:pStyle w:val="GOSTListnum"/>
      </w:pPr>
      <w:r w:rsidRPr="00AE5A6B">
        <w:t xml:space="preserve">В случае необходимости можно внести изменения в лист согласования. После готовности листа согласования,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_Ref22730051 \h </w:instrText>
      </w:r>
      <w:r w:rsidR="007F7184" w:rsidRPr="00AE5A6B">
        <w:instrText xml:space="preserve"> \* MERGEFORMAT </w:instrText>
      </w:r>
      <w:r w:rsidRPr="00AE5A6B">
        <w:fldChar w:fldCharType="separate"/>
      </w:r>
      <w:r w:rsidR="009849A5">
        <w:rPr>
          <w:noProof/>
        </w:rPr>
        <w:t>49</w:t>
      </w:r>
      <w:r w:rsidRPr="00AE5A6B">
        <w:fldChar w:fldCharType="end"/>
      </w:r>
      <w:r w:rsidRPr="00AE5A6B">
        <w:t>).</w:t>
      </w:r>
    </w:p>
    <w:p w14:paraId="4EAF42FC" w14:textId="77777777" w:rsidR="00416520" w:rsidRPr="00AE5A6B" w:rsidRDefault="00416520" w:rsidP="00416520">
      <w:pPr>
        <w:pStyle w:val="GOSTFigure"/>
      </w:pPr>
      <w:r w:rsidRPr="00AE5A6B">
        <w:rPr>
          <w:noProof/>
        </w:rPr>
        <w:drawing>
          <wp:inline distT="0" distB="0" distL="0" distR="0" wp14:anchorId="01506788" wp14:editId="634BFE93">
            <wp:extent cx="6167917" cy="3244215"/>
            <wp:effectExtent l="0" t="0" r="444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5.jpg"/>
                    <pic:cNvPicPr/>
                  </pic:nvPicPr>
                  <pic:blipFill>
                    <a:blip r:embed="rId75">
                      <a:lum bright="-10000" contrast="20000"/>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87207" cy="3254361"/>
                    </a:xfrm>
                    <a:prstGeom prst="rect">
                      <a:avLst/>
                    </a:prstGeom>
                  </pic:spPr>
                </pic:pic>
              </a:graphicData>
            </a:graphic>
          </wp:inline>
        </w:drawing>
      </w:r>
    </w:p>
    <w:p w14:paraId="34A99CA2" w14:textId="3885CD87" w:rsidR="00416520" w:rsidRPr="00AE5A6B" w:rsidRDefault="00DF264D" w:rsidP="0041652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998" w:name="_Ref22730051"/>
      <w:bookmarkStart w:id="1999" w:name="_Toc111012054"/>
      <w:bookmarkStart w:id="2000" w:name="_Toc202273049"/>
      <w:r w:rsidR="009849A5">
        <w:rPr>
          <w:noProof/>
        </w:rPr>
        <w:t>49</w:t>
      </w:r>
      <w:bookmarkEnd w:id="1998"/>
      <w:r w:rsidRPr="00AE5A6B">
        <w:rPr>
          <w:noProof/>
        </w:rPr>
        <w:fldChar w:fldCharType="end"/>
      </w:r>
      <w:r w:rsidR="00416520" w:rsidRPr="00AE5A6B">
        <w:t xml:space="preserve">. </w:t>
      </w:r>
      <w:r w:rsidR="009046F9" w:rsidRPr="00AE5A6B">
        <w:t>В</w:t>
      </w:r>
      <w:r w:rsidR="00EE4E6B" w:rsidRPr="00AE5A6B">
        <w:t>Ф «Формирование листа согласования</w:t>
      </w:r>
      <w:bookmarkEnd w:id="1999"/>
      <w:bookmarkEnd w:id="2000"/>
    </w:p>
    <w:p w14:paraId="69EAB995" w14:textId="6116E387" w:rsidR="00416520" w:rsidRPr="00AE5A6B" w:rsidRDefault="00A5611B" w:rsidP="00A5611B">
      <w:pPr>
        <w:pStyle w:val="GOSTListnum"/>
      </w:pPr>
      <w:r w:rsidRPr="00AE5A6B">
        <w:t xml:space="preserve">На открывшейся форме «Просмотр документа перед формированием подписи» </w:t>
      </w:r>
      <w:r w:rsidR="000C0D50" w:rsidRPr="00AE5A6B">
        <w:t xml:space="preserve">нажать </w:t>
      </w:r>
      <w:r w:rsidR="00F828B4" w:rsidRPr="00AE5A6B">
        <w:t>кнопку «</w:t>
      </w:r>
      <w:r w:rsidRPr="00AE5A6B">
        <w:t xml:space="preserve">Подписать» </w:t>
      </w:r>
      <w:r w:rsidR="00091069" w:rsidRPr="00AE5A6B">
        <w:t>(рис. </w:t>
      </w:r>
      <w:r w:rsidRPr="00AE5A6B">
        <w:fldChar w:fldCharType="begin"/>
      </w:r>
      <w:r w:rsidRPr="00AE5A6B">
        <w:instrText xml:space="preserve"> REF _Ref22730412 \h </w:instrText>
      </w:r>
      <w:r w:rsidR="007F7184" w:rsidRPr="00AE5A6B">
        <w:instrText xml:space="preserve"> \* MERGEFORMAT </w:instrText>
      </w:r>
      <w:r w:rsidRPr="00AE5A6B">
        <w:fldChar w:fldCharType="separate"/>
      </w:r>
      <w:r w:rsidR="009849A5">
        <w:rPr>
          <w:noProof/>
        </w:rPr>
        <w:t>50</w:t>
      </w:r>
      <w:r w:rsidRPr="00AE5A6B">
        <w:fldChar w:fldCharType="end"/>
      </w:r>
      <w:r w:rsidRPr="00AE5A6B">
        <w:t>).</w:t>
      </w:r>
    </w:p>
    <w:p w14:paraId="6CDE74F3" w14:textId="77777777" w:rsidR="00416520" w:rsidRPr="00AE5A6B" w:rsidRDefault="00416520" w:rsidP="00416520">
      <w:pPr>
        <w:pStyle w:val="GOSTFigure"/>
      </w:pPr>
      <w:r w:rsidRPr="00AE5A6B">
        <w:rPr>
          <w:noProof/>
        </w:rPr>
        <w:lastRenderedPageBreak/>
        <w:drawing>
          <wp:inline distT="0" distB="0" distL="0" distR="0" wp14:anchorId="5734C4F4" wp14:editId="316D1D4F">
            <wp:extent cx="4333875" cy="455866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jpg"/>
                    <pic:cNvPicPr/>
                  </pic:nvPicPr>
                  <pic:blipFill rotWithShape="1">
                    <a:blip r:embed="rId77">
                      <a:lum bright="-10000" contrast="20000"/>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l="20789" t="11536" r="22184" b="1377"/>
                    <a:stretch/>
                  </pic:blipFill>
                  <pic:spPr bwMode="auto">
                    <a:xfrm>
                      <a:off x="0" y="0"/>
                      <a:ext cx="4345565" cy="4570962"/>
                    </a:xfrm>
                    <a:prstGeom prst="rect">
                      <a:avLst/>
                    </a:prstGeom>
                    <a:ln>
                      <a:noFill/>
                    </a:ln>
                    <a:extLst>
                      <a:ext uri="{53640926-AAD7-44D8-BBD7-CCE9431645EC}">
                        <a14:shadowObscured xmlns:a14="http://schemas.microsoft.com/office/drawing/2010/main"/>
                      </a:ext>
                    </a:extLst>
                  </pic:spPr>
                </pic:pic>
              </a:graphicData>
            </a:graphic>
          </wp:inline>
        </w:drawing>
      </w:r>
    </w:p>
    <w:p w14:paraId="2D3976BB" w14:textId="7EB26F9F" w:rsidR="00416520" w:rsidRPr="00AE5A6B" w:rsidRDefault="00DF264D" w:rsidP="0041652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01" w:name="_Ref22730412"/>
      <w:bookmarkStart w:id="2002" w:name="_Toc111012055"/>
      <w:bookmarkStart w:id="2003" w:name="_Toc202273050"/>
      <w:r w:rsidR="009849A5">
        <w:rPr>
          <w:noProof/>
        </w:rPr>
        <w:t>50</w:t>
      </w:r>
      <w:bookmarkEnd w:id="2001"/>
      <w:r w:rsidRPr="00AE5A6B">
        <w:rPr>
          <w:noProof/>
        </w:rPr>
        <w:fldChar w:fldCharType="end"/>
      </w:r>
      <w:r w:rsidR="00416520" w:rsidRPr="00AE5A6B">
        <w:t xml:space="preserve">. </w:t>
      </w:r>
      <w:r w:rsidR="009046F9" w:rsidRPr="00AE5A6B">
        <w:t>В</w:t>
      </w:r>
      <w:r w:rsidR="00A5611B" w:rsidRPr="00AE5A6B">
        <w:t>Ф «Просмотр документа перед формированием подписи»</w:t>
      </w:r>
      <w:bookmarkEnd w:id="2002"/>
      <w:bookmarkEnd w:id="2003"/>
      <w:r w:rsidR="00B821A0">
        <w:t xml:space="preserve"> </w:t>
      </w:r>
    </w:p>
    <w:p w14:paraId="108C9F81" w14:textId="57C7947D" w:rsidR="00A5611B" w:rsidRPr="00AE5A6B" w:rsidRDefault="00A5611B" w:rsidP="00A5611B">
      <w:pPr>
        <w:pStyle w:val="GOSTListnum"/>
      </w:pPr>
      <w:r w:rsidRPr="00AE5A6B">
        <w:t xml:space="preserve">Далее в окне выбора сертификата указать нужный сертификат, ввести пароль криптоконтейнера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_Ref22730611 \h </w:instrText>
      </w:r>
      <w:r w:rsidR="007F7184" w:rsidRPr="00AE5A6B">
        <w:instrText xml:space="preserve"> \* MERGEFORMAT </w:instrText>
      </w:r>
      <w:r w:rsidRPr="00AE5A6B">
        <w:fldChar w:fldCharType="separate"/>
      </w:r>
      <w:r w:rsidR="009849A5">
        <w:rPr>
          <w:noProof/>
        </w:rPr>
        <w:t>51</w:t>
      </w:r>
      <w:r w:rsidRPr="00AE5A6B">
        <w:fldChar w:fldCharType="end"/>
      </w:r>
      <w:r w:rsidRPr="00AE5A6B">
        <w:t>).</w:t>
      </w:r>
    </w:p>
    <w:p w14:paraId="7DCFDAD9" w14:textId="77777777" w:rsidR="00416520" w:rsidRPr="00AE5A6B" w:rsidRDefault="00416520" w:rsidP="00416520">
      <w:pPr>
        <w:pStyle w:val="GOSTFigure"/>
      </w:pPr>
      <w:r w:rsidRPr="00AE5A6B">
        <w:rPr>
          <w:noProof/>
        </w:rPr>
        <w:lastRenderedPageBreak/>
        <w:drawing>
          <wp:inline distT="0" distB="0" distL="0" distR="0" wp14:anchorId="2077C096" wp14:editId="6FDA3584">
            <wp:extent cx="4556760" cy="346900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7.jpg"/>
                    <pic:cNvPicPr/>
                  </pic:nvPicPr>
                  <pic:blipFill rotWithShape="1">
                    <a:blip r:embed="rId79">
                      <a:lum bright="-10000" contrast="20000"/>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t="5598" r="-2"/>
                    <a:stretch/>
                  </pic:blipFill>
                  <pic:spPr bwMode="auto">
                    <a:xfrm>
                      <a:off x="0" y="0"/>
                      <a:ext cx="4561427" cy="3472558"/>
                    </a:xfrm>
                    <a:prstGeom prst="rect">
                      <a:avLst/>
                    </a:prstGeom>
                    <a:ln>
                      <a:noFill/>
                    </a:ln>
                    <a:extLst>
                      <a:ext uri="{53640926-AAD7-44D8-BBD7-CCE9431645EC}">
                        <a14:shadowObscured xmlns:a14="http://schemas.microsoft.com/office/drawing/2010/main"/>
                      </a:ext>
                    </a:extLst>
                  </pic:spPr>
                </pic:pic>
              </a:graphicData>
            </a:graphic>
          </wp:inline>
        </w:drawing>
      </w:r>
    </w:p>
    <w:p w14:paraId="2A0B9F82" w14:textId="6FE06F65" w:rsidR="00416520" w:rsidRPr="00AE5A6B" w:rsidRDefault="00DF264D" w:rsidP="004A6939">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04" w:name="_Ref22730611"/>
      <w:bookmarkStart w:id="2005" w:name="_Toc111012056"/>
      <w:bookmarkStart w:id="2006" w:name="_Toc202273051"/>
      <w:r w:rsidR="009849A5">
        <w:rPr>
          <w:noProof/>
        </w:rPr>
        <w:t>51</w:t>
      </w:r>
      <w:bookmarkEnd w:id="2004"/>
      <w:r w:rsidRPr="00AE5A6B">
        <w:rPr>
          <w:noProof/>
        </w:rPr>
        <w:fldChar w:fldCharType="end"/>
      </w:r>
      <w:r w:rsidR="00D33BA4" w:rsidRPr="00AE5A6B">
        <w:t xml:space="preserve">. </w:t>
      </w:r>
      <w:r w:rsidR="00A5611B" w:rsidRPr="00AE5A6B">
        <w:t>Выбор сертификата пользователя</w:t>
      </w:r>
      <w:bookmarkEnd w:id="2005"/>
      <w:bookmarkEnd w:id="2006"/>
    </w:p>
    <w:p w14:paraId="1AF30EA1" w14:textId="13143BF9" w:rsidR="00A5611B" w:rsidRPr="00AE5A6B" w:rsidRDefault="00A5611B" w:rsidP="00A5611B">
      <w:pPr>
        <w:pStyle w:val="GOSTListnum"/>
        <w:keepNext/>
      </w:pPr>
      <w:r w:rsidRPr="00AE5A6B">
        <w:t>В результате выполне</w:t>
      </w:r>
      <w:r w:rsidR="005D0084" w:rsidRPr="00AE5A6B">
        <w:t>н</w:t>
      </w:r>
      <w:r w:rsidRPr="00AE5A6B">
        <w:t>ных действий документ перейдет на статус «</w:t>
      </w:r>
      <w:r w:rsidR="008965F7" w:rsidRPr="00AE5A6B">
        <w:t>На согласовании»</w:t>
      </w:r>
      <w:r w:rsidRPr="00AE5A6B">
        <w:t>.</w:t>
      </w:r>
    </w:p>
    <w:p w14:paraId="4A2D8275" w14:textId="77777777" w:rsidR="00416520" w:rsidRPr="00AE5A6B" w:rsidRDefault="00A5611B" w:rsidP="009A3F33">
      <w:pPr>
        <w:pStyle w:val="41"/>
      </w:pPr>
      <w:bookmarkStart w:id="2007" w:name="_Toc202272956"/>
      <w:r w:rsidRPr="00AE5A6B">
        <w:t>Согласование документа</w:t>
      </w:r>
      <w:bookmarkEnd w:id="2007"/>
    </w:p>
    <w:p w14:paraId="4EF2AB07" w14:textId="6A8BA070" w:rsidR="00D33BA4" w:rsidRPr="00AE5A6B" w:rsidRDefault="00A5611B" w:rsidP="00673878">
      <w:pPr>
        <w:pStyle w:val="GOSTListnum"/>
        <w:numPr>
          <w:ilvl w:val="0"/>
          <w:numId w:val="74"/>
        </w:numPr>
      </w:pPr>
      <w:r w:rsidRPr="00AE5A6B">
        <w:t>Войти в систему под пользователем с ролью «</w:t>
      </w:r>
      <w:r w:rsidR="002678D8" w:rsidRPr="00AE5A6B">
        <w:t>601_02_01 ПУР КС. Согласование документов по ЛС ЮЛ</w:t>
      </w:r>
      <w:r w:rsidR="008965F7" w:rsidRPr="00AE5A6B">
        <w:t>»</w:t>
      </w:r>
      <w:r w:rsidRPr="00AE5A6B">
        <w:t>.</w:t>
      </w:r>
    </w:p>
    <w:p w14:paraId="6E04710F" w14:textId="438DAA86" w:rsidR="00A5611B" w:rsidRPr="00AE5A6B" w:rsidRDefault="00A5611B" w:rsidP="00A5611B">
      <w:pPr>
        <w:pStyle w:val="GOSTListnum"/>
      </w:pPr>
      <w:r w:rsidRPr="00AE5A6B">
        <w:t xml:space="preserve">На панели навигации перейти в раздел «Сведения об операциях с ЦС» и на СФ выделить документ на статусе «На согласовании» </w:t>
      </w:r>
      <w:r w:rsidR="00091069" w:rsidRPr="00AE5A6B">
        <w:t>(рис. </w:t>
      </w:r>
      <w:r w:rsidRPr="00AE5A6B">
        <w:fldChar w:fldCharType="begin"/>
      </w:r>
      <w:r w:rsidRPr="00AE5A6B">
        <w:instrText xml:space="preserve"> REF _Ref22731032 \h </w:instrText>
      </w:r>
      <w:r w:rsidR="007F7184" w:rsidRPr="00AE5A6B">
        <w:instrText xml:space="preserve"> \* MERGEFORMAT </w:instrText>
      </w:r>
      <w:r w:rsidRPr="00AE5A6B">
        <w:fldChar w:fldCharType="separate"/>
      </w:r>
      <w:r w:rsidR="009849A5">
        <w:rPr>
          <w:noProof/>
        </w:rPr>
        <w:t>52</w:t>
      </w:r>
      <w:r w:rsidRPr="00AE5A6B">
        <w:fldChar w:fldCharType="end"/>
      </w:r>
      <w:r w:rsidRPr="00AE5A6B">
        <w:t>).</w:t>
      </w:r>
    </w:p>
    <w:p w14:paraId="3B723EDE" w14:textId="034F493E" w:rsidR="00A5611B" w:rsidRPr="00AE5A6B" w:rsidRDefault="00A5611B" w:rsidP="00A5611B">
      <w:pPr>
        <w:pStyle w:val="GOSTListnum"/>
      </w:pPr>
      <w:r w:rsidRPr="00AE5A6B">
        <w:t xml:space="preserve">Нажать </w:t>
      </w:r>
      <w:r w:rsidR="00F828B4" w:rsidRPr="00AE5A6B">
        <w:t>кнопку «</w:t>
      </w:r>
      <w:r w:rsidRPr="00AE5A6B">
        <w:t xml:space="preserve">Согласовать/Вернуть» </w:t>
      </w:r>
      <w:r w:rsidR="00091069" w:rsidRPr="00AE5A6B">
        <w:t>(рис. </w:t>
      </w:r>
      <w:r w:rsidRPr="00AE5A6B">
        <w:fldChar w:fldCharType="begin"/>
      </w:r>
      <w:r w:rsidRPr="00AE5A6B">
        <w:instrText xml:space="preserve"> REF _Ref22731032 \h </w:instrText>
      </w:r>
      <w:r w:rsidR="007F7184" w:rsidRPr="00AE5A6B">
        <w:instrText xml:space="preserve"> \* MERGEFORMAT </w:instrText>
      </w:r>
      <w:r w:rsidRPr="00AE5A6B">
        <w:fldChar w:fldCharType="separate"/>
      </w:r>
      <w:r w:rsidR="009849A5">
        <w:rPr>
          <w:noProof/>
        </w:rPr>
        <w:t>52</w:t>
      </w:r>
      <w:r w:rsidRPr="00AE5A6B">
        <w:fldChar w:fldCharType="end"/>
      </w:r>
      <w:r w:rsidRPr="00AE5A6B">
        <w:t>).</w:t>
      </w:r>
    </w:p>
    <w:p w14:paraId="28E28C36" w14:textId="684B92C2" w:rsidR="00D33BA4" w:rsidRPr="00AE5A6B" w:rsidRDefault="00B21F1B" w:rsidP="00D33BA4">
      <w:pPr>
        <w:pStyle w:val="GOSTFigure"/>
      </w:pPr>
      <w:r w:rsidRPr="00AE5A6B">
        <w:rPr>
          <w:noProof/>
        </w:rPr>
        <w:lastRenderedPageBreak/>
        <w:drawing>
          <wp:inline distT="0" distB="0" distL="0" distR="0" wp14:anchorId="364A173F" wp14:editId="18197258">
            <wp:extent cx="6132155" cy="2788918"/>
            <wp:effectExtent l="0" t="0" r="2540" b="0"/>
            <wp:docPr id="27" name="Рисунок 27" descr="C:\РАБОТА\Скриншоты\рис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РАБОТА\Скриншоты\рис 100.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7068"/>
                    <a:stretch/>
                  </pic:blipFill>
                  <pic:spPr bwMode="auto">
                    <a:xfrm>
                      <a:off x="0" y="0"/>
                      <a:ext cx="6233587" cy="2835049"/>
                    </a:xfrm>
                    <a:prstGeom prst="rect">
                      <a:avLst/>
                    </a:prstGeom>
                    <a:noFill/>
                    <a:ln>
                      <a:noFill/>
                    </a:ln>
                    <a:extLst>
                      <a:ext uri="{53640926-AAD7-44D8-BBD7-CCE9431645EC}">
                        <a14:shadowObscured xmlns:a14="http://schemas.microsoft.com/office/drawing/2010/main"/>
                      </a:ext>
                    </a:extLst>
                  </pic:spPr>
                </pic:pic>
              </a:graphicData>
            </a:graphic>
          </wp:inline>
        </w:drawing>
      </w:r>
    </w:p>
    <w:p w14:paraId="1629CAFD" w14:textId="53A44D75"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08" w:name="_Ref22731032"/>
      <w:bookmarkStart w:id="2009" w:name="_Toc111012057"/>
      <w:bookmarkStart w:id="2010" w:name="_Toc202273052"/>
      <w:r w:rsidR="009849A5">
        <w:rPr>
          <w:noProof/>
        </w:rPr>
        <w:t>52</w:t>
      </w:r>
      <w:bookmarkEnd w:id="2008"/>
      <w:r w:rsidRPr="00AE5A6B">
        <w:rPr>
          <w:noProof/>
        </w:rPr>
        <w:fldChar w:fldCharType="end"/>
      </w:r>
      <w:r w:rsidR="00D33BA4" w:rsidRPr="00AE5A6B">
        <w:t xml:space="preserve">. </w:t>
      </w:r>
      <w:r w:rsidR="002706DD" w:rsidRPr="00AE5A6B">
        <w:t>Раздел «Сведения об операциях с ЦС»</w:t>
      </w:r>
      <w:bookmarkEnd w:id="2009"/>
      <w:bookmarkEnd w:id="2010"/>
    </w:p>
    <w:p w14:paraId="5C5CF771" w14:textId="79D54603" w:rsidR="00D33BA4" w:rsidRPr="00AE5A6B" w:rsidRDefault="00A5611B" w:rsidP="00A5611B">
      <w:pPr>
        <w:pStyle w:val="GOSTListnum"/>
      </w:pPr>
      <w:r w:rsidRPr="00AE5A6B">
        <w:t xml:space="preserve">В открывшемся окне «Согласовать/Вернуть» </w:t>
      </w:r>
      <w:r w:rsidR="000C0D50" w:rsidRPr="00AE5A6B">
        <w:t xml:space="preserve">нажать </w:t>
      </w:r>
      <w:r w:rsidR="00F828B4" w:rsidRPr="00AE5A6B">
        <w:t>кнопку «</w:t>
      </w:r>
      <w:r w:rsidRPr="00AE5A6B">
        <w:t xml:space="preserve">Согласовать» </w:t>
      </w:r>
      <w:r w:rsidR="00091069" w:rsidRPr="00AE5A6B">
        <w:t>(рис. </w:t>
      </w:r>
      <w:r w:rsidRPr="00AE5A6B">
        <w:fldChar w:fldCharType="begin"/>
      </w:r>
      <w:r w:rsidRPr="00AE5A6B">
        <w:instrText xml:space="preserve"> REF _Ref22731216 \h </w:instrText>
      </w:r>
      <w:r w:rsidR="007F7184" w:rsidRPr="00AE5A6B">
        <w:instrText xml:space="preserve"> \* MERGEFORMAT </w:instrText>
      </w:r>
      <w:r w:rsidRPr="00AE5A6B">
        <w:fldChar w:fldCharType="separate"/>
      </w:r>
      <w:r w:rsidR="009849A5">
        <w:rPr>
          <w:noProof/>
        </w:rPr>
        <w:t>53</w:t>
      </w:r>
      <w:r w:rsidRPr="00AE5A6B">
        <w:fldChar w:fldCharType="end"/>
      </w:r>
      <w:r w:rsidRPr="00AE5A6B">
        <w:t>).</w:t>
      </w:r>
    </w:p>
    <w:p w14:paraId="758D9858" w14:textId="3DA3BF14" w:rsidR="00D33BA4" w:rsidRPr="00AE5A6B" w:rsidRDefault="00B21F1B" w:rsidP="00D33BA4">
      <w:pPr>
        <w:pStyle w:val="GOSTFigure"/>
      </w:pPr>
      <w:r w:rsidRPr="00AE5A6B">
        <w:rPr>
          <w:noProof/>
        </w:rPr>
        <w:drawing>
          <wp:inline distT="0" distB="0" distL="0" distR="0" wp14:anchorId="4DE62B78" wp14:editId="121E8632">
            <wp:extent cx="3761014" cy="18872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jpg"/>
                    <pic:cNvPicPr/>
                  </pic:nvPicPr>
                  <pic:blipFill rotWithShape="1">
                    <a:blip r:embed="rId82">
                      <a:lum bright="-10000" contrast="20000"/>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l="6953" t="16354" r="9482" b="16865"/>
                    <a:stretch/>
                  </pic:blipFill>
                  <pic:spPr bwMode="auto">
                    <a:xfrm>
                      <a:off x="0" y="0"/>
                      <a:ext cx="3764894" cy="1889167"/>
                    </a:xfrm>
                    <a:prstGeom prst="rect">
                      <a:avLst/>
                    </a:prstGeom>
                    <a:ln>
                      <a:noFill/>
                    </a:ln>
                    <a:extLst>
                      <a:ext uri="{53640926-AAD7-44D8-BBD7-CCE9431645EC}">
                        <a14:shadowObscured xmlns:a14="http://schemas.microsoft.com/office/drawing/2010/main"/>
                      </a:ext>
                    </a:extLst>
                  </pic:spPr>
                </pic:pic>
              </a:graphicData>
            </a:graphic>
          </wp:inline>
        </w:drawing>
      </w:r>
    </w:p>
    <w:p w14:paraId="541A5031" w14:textId="2631189A"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11" w:name="_Ref22731216"/>
      <w:bookmarkStart w:id="2012" w:name="_Toc111012058"/>
      <w:bookmarkStart w:id="2013" w:name="_Toc202273053"/>
      <w:r w:rsidR="009849A5">
        <w:rPr>
          <w:noProof/>
        </w:rPr>
        <w:t>53</w:t>
      </w:r>
      <w:bookmarkEnd w:id="2011"/>
      <w:r w:rsidRPr="00AE5A6B">
        <w:rPr>
          <w:noProof/>
        </w:rPr>
        <w:fldChar w:fldCharType="end"/>
      </w:r>
      <w:r w:rsidR="00D33BA4" w:rsidRPr="00AE5A6B">
        <w:t xml:space="preserve">. </w:t>
      </w:r>
      <w:r w:rsidR="00A5611B" w:rsidRPr="00AE5A6B">
        <w:t>Окно «Согласовать/Вернуть»</w:t>
      </w:r>
      <w:bookmarkEnd w:id="2012"/>
      <w:bookmarkEnd w:id="2013"/>
    </w:p>
    <w:p w14:paraId="10835B1E" w14:textId="58F6BA2B" w:rsidR="00A5611B" w:rsidRPr="00AE5A6B" w:rsidRDefault="00A5611B" w:rsidP="00A5611B">
      <w:pPr>
        <w:pStyle w:val="GOSTListnum"/>
      </w:pPr>
      <w:r w:rsidRPr="00AE5A6B">
        <w:t xml:space="preserve">После появления сообщения об успешном завершении операции согласования,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_Ref22731306 \h  \* MERGEFORMAT </w:instrText>
      </w:r>
      <w:r w:rsidRPr="00AE5A6B">
        <w:fldChar w:fldCharType="separate"/>
      </w:r>
      <w:r w:rsidR="009849A5">
        <w:rPr>
          <w:noProof/>
        </w:rPr>
        <w:t>54</w:t>
      </w:r>
      <w:r w:rsidRPr="00AE5A6B">
        <w:fldChar w:fldCharType="end"/>
      </w:r>
      <w:r w:rsidRPr="00AE5A6B">
        <w:t>).</w:t>
      </w:r>
    </w:p>
    <w:p w14:paraId="1A4B5648" w14:textId="77777777" w:rsidR="00D33BA4" w:rsidRPr="00AE5A6B" w:rsidRDefault="00D33BA4" w:rsidP="00D33BA4">
      <w:pPr>
        <w:pStyle w:val="GOSTFigure"/>
      </w:pPr>
      <w:r w:rsidRPr="00AE5A6B">
        <w:rPr>
          <w:noProof/>
        </w:rPr>
        <w:drawing>
          <wp:inline distT="0" distB="0" distL="0" distR="0" wp14:anchorId="75F3B6BC" wp14:editId="3A4279DB">
            <wp:extent cx="3324225" cy="14573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5.jpg"/>
                    <pic:cNvPicPr/>
                  </pic:nvPicPr>
                  <pic:blipFill>
                    <a:blip r:embed="rId84">
                      <a:lum bright="-10000" contrast="20000"/>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24225" cy="1457325"/>
                    </a:xfrm>
                    <a:prstGeom prst="rect">
                      <a:avLst/>
                    </a:prstGeom>
                  </pic:spPr>
                </pic:pic>
              </a:graphicData>
            </a:graphic>
          </wp:inline>
        </w:drawing>
      </w:r>
    </w:p>
    <w:p w14:paraId="5739CD77" w14:textId="0A59822C"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14" w:name="_Ref22731306"/>
      <w:bookmarkStart w:id="2015" w:name="_Toc111012059"/>
      <w:bookmarkStart w:id="2016" w:name="_Toc202273054"/>
      <w:r w:rsidR="009849A5">
        <w:rPr>
          <w:noProof/>
        </w:rPr>
        <w:t>54</w:t>
      </w:r>
      <w:bookmarkEnd w:id="2014"/>
      <w:r w:rsidRPr="00AE5A6B">
        <w:rPr>
          <w:noProof/>
        </w:rPr>
        <w:fldChar w:fldCharType="end"/>
      </w:r>
      <w:r w:rsidR="00D33BA4" w:rsidRPr="00AE5A6B">
        <w:t xml:space="preserve">. </w:t>
      </w:r>
      <w:r w:rsidR="00A5611B" w:rsidRPr="00AE5A6B">
        <w:t>Сообщени</w:t>
      </w:r>
      <w:r w:rsidR="00B6639D" w:rsidRPr="00AE5A6B">
        <w:t>е</w:t>
      </w:r>
      <w:r w:rsidR="00A5611B" w:rsidRPr="00AE5A6B">
        <w:t xml:space="preserve"> об успешном завершении операции согласования</w:t>
      </w:r>
      <w:bookmarkEnd w:id="2015"/>
      <w:bookmarkEnd w:id="2016"/>
    </w:p>
    <w:p w14:paraId="5F8C28BE" w14:textId="4CBAEDC8" w:rsidR="002706DD" w:rsidRPr="00AE5A6B" w:rsidRDefault="002706DD" w:rsidP="002706DD">
      <w:pPr>
        <w:pStyle w:val="GOSTListnum"/>
      </w:pPr>
      <w:r w:rsidRPr="00AE5A6B">
        <w:t xml:space="preserve">В результате </w:t>
      </w:r>
      <w:r w:rsidR="005D0084" w:rsidRPr="00AE5A6B">
        <w:t>выполненных</w:t>
      </w:r>
      <w:r w:rsidRPr="00AE5A6B">
        <w:t xml:space="preserve"> действий документ перейдет на статус «На утверждении», этап «Утверждение руководителем «ФЭС»</w:t>
      </w:r>
      <w:r w:rsidR="004119CE" w:rsidRPr="00AE5A6B">
        <w:t xml:space="preserve"> </w:t>
      </w:r>
      <w:r w:rsidRPr="00AE5A6B">
        <w:t>(рис.</w:t>
      </w:r>
      <w:r w:rsidRPr="00AE5A6B">
        <w:fldChar w:fldCharType="begin"/>
      </w:r>
      <w:r w:rsidRPr="00AE5A6B">
        <w:instrText xml:space="preserve"> REF _Ref22731463 \h </w:instrText>
      </w:r>
      <w:r w:rsidR="007F7184" w:rsidRPr="00AE5A6B">
        <w:instrText xml:space="preserve"> \* MERGEFORMAT </w:instrText>
      </w:r>
      <w:r w:rsidRPr="00AE5A6B">
        <w:fldChar w:fldCharType="separate"/>
      </w:r>
      <w:r w:rsidR="009849A5">
        <w:rPr>
          <w:noProof/>
        </w:rPr>
        <w:t>55</w:t>
      </w:r>
      <w:r w:rsidRPr="00AE5A6B">
        <w:fldChar w:fldCharType="end"/>
      </w:r>
      <w:r w:rsidRPr="00AE5A6B">
        <w:t>).</w:t>
      </w:r>
    </w:p>
    <w:p w14:paraId="1F03EB0D" w14:textId="610E1D4C" w:rsidR="00D33BA4" w:rsidRPr="00AE5A6B" w:rsidRDefault="00B21F1B" w:rsidP="00D33BA4">
      <w:pPr>
        <w:pStyle w:val="GOSTFigure"/>
      </w:pPr>
      <w:r w:rsidRPr="00AE5A6B">
        <w:rPr>
          <w:noProof/>
        </w:rPr>
        <w:lastRenderedPageBreak/>
        <w:drawing>
          <wp:inline distT="0" distB="0" distL="0" distR="0" wp14:anchorId="7586E23E" wp14:editId="06DDC5E8">
            <wp:extent cx="6128525" cy="2794635"/>
            <wp:effectExtent l="0" t="0" r="5715" b="5715"/>
            <wp:docPr id="77" name="Рисунок 77" descr="C:\РАБОТА\Скриншоты\рис 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РАБОТА\Скриншоты\рис 103.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6730"/>
                    <a:stretch/>
                  </pic:blipFill>
                  <pic:spPr bwMode="auto">
                    <a:xfrm>
                      <a:off x="0" y="0"/>
                      <a:ext cx="6142338" cy="2800934"/>
                    </a:xfrm>
                    <a:prstGeom prst="rect">
                      <a:avLst/>
                    </a:prstGeom>
                    <a:noFill/>
                    <a:ln>
                      <a:noFill/>
                    </a:ln>
                    <a:extLst>
                      <a:ext uri="{53640926-AAD7-44D8-BBD7-CCE9431645EC}">
                        <a14:shadowObscured xmlns:a14="http://schemas.microsoft.com/office/drawing/2010/main"/>
                      </a:ext>
                    </a:extLst>
                  </pic:spPr>
                </pic:pic>
              </a:graphicData>
            </a:graphic>
          </wp:inline>
        </w:drawing>
      </w:r>
    </w:p>
    <w:p w14:paraId="745D0605" w14:textId="28A41392"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17" w:name="_Ref22731463"/>
      <w:bookmarkStart w:id="2018" w:name="_Toc111012060"/>
      <w:bookmarkStart w:id="2019" w:name="_Toc202273055"/>
      <w:r w:rsidR="009849A5">
        <w:rPr>
          <w:noProof/>
        </w:rPr>
        <w:t>55</w:t>
      </w:r>
      <w:bookmarkEnd w:id="2017"/>
      <w:r w:rsidRPr="00AE5A6B">
        <w:rPr>
          <w:noProof/>
        </w:rPr>
        <w:fldChar w:fldCharType="end"/>
      </w:r>
      <w:r w:rsidR="00D33BA4" w:rsidRPr="00AE5A6B">
        <w:t xml:space="preserve">. </w:t>
      </w:r>
      <w:r w:rsidR="002706DD" w:rsidRPr="00AE5A6B">
        <w:t>Документ на статусе «</w:t>
      </w:r>
      <w:r w:rsidR="00F426D9" w:rsidRPr="00AE5A6B">
        <w:t>На утверждении</w:t>
      </w:r>
      <w:r w:rsidR="002706DD" w:rsidRPr="00AE5A6B">
        <w:t>», этап «Утверждение руководителем «ФЭС»</w:t>
      </w:r>
      <w:bookmarkEnd w:id="2018"/>
      <w:bookmarkEnd w:id="2019"/>
    </w:p>
    <w:p w14:paraId="2FBCE5C7" w14:textId="77777777" w:rsidR="002706DD" w:rsidRPr="00AE5A6B" w:rsidRDefault="002706DD" w:rsidP="009A3F33">
      <w:pPr>
        <w:pStyle w:val="41"/>
      </w:pPr>
      <w:bookmarkStart w:id="2020" w:name="_Toc202272957"/>
      <w:r w:rsidRPr="00AE5A6B">
        <w:t>Утверждение документа</w:t>
      </w:r>
      <w:bookmarkEnd w:id="2020"/>
    </w:p>
    <w:p w14:paraId="7CC7D5C9" w14:textId="4AAC2A26" w:rsidR="002706DD" w:rsidRPr="00AE5A6B" w:rsidRDefault="002706DD" w:rsidP="00673878">
      <w:pPr>
        <w:pStyle w:val="GOSTListnum"/>
        <w:numPr>
          <w:ilvl w:val="0"/>
          <w:numId w:val="75"/>
        </w:numPr>
      </w:pPr>
      <w:r w:rsidRPr="00AE5A6B">
        <w:t>Войти в систему под пользователем с ролью «</w:t>
      </w:r>
      <w:r w:rsidR="002678D8" w:rsidRPr="00AE5A6B">
        <w:t>601_06_01 ПУР КС. Руководитель ФЭС ЮЛ</w:t>
      </w:r>
      <w:r w:rsidR="00B21F1B" w:rsidRPr="00AE5A6B">
        <w:t>»</w:t>
      </w:r>
      <w:r w:rsidRPr="00AE5A6B">
        <w:t>.</w:t>
      </w:r>
    </w:p>
    <w:p w14:paraId="02A66966" w14:textId="22654D5E" w:rsidR="002706DD" w:rsidRPr="00AE5A6B" w:rsidRDefault="002706DD" w:rsidP="00673878">
      <w:pPr>
        <w:pStyle w:val="GOSTListnum"/>
        <w:numPr>
          <w:ilvl w:val="0"/>
          <w:numId w:val="75"/>
        </w:numPr>
      </w:pPr>
      <w:r w:rsidRPr="00AE5A6B">
        <w:t xml:space="preserve">На панели навигации перейти в раздел «Сведения об операциях с ЦС» и на СФ выделить документ на статусе «На утверждении» </w:t>
      </w:r>
      <w:r w:rsidR="00091069" w:rsidRPr="00AE5A6B">
        <w:t>(</w:t>
      </w:r>
      <w:r w:rsidR="00B21F1B" w:rsidRPr="00AE5A6B">
        <w:t>рис. </w:t>
      </w:r>
      <w:r w:rsidR="00B21F1B" w:rsidRPr="00AE5A6B">
        <w:fldChar w:fldCharType="begin"/>
      </w:r>
      <w:r w:rsidR="00B21F1B" w:rsidRPr="00AE5A6B">
        <w:instrText xml:space="preserve"> REF _Ref22731463 \h  \* MERGEFORMAT </w:instrText>
      </w:r>
      <w:r w:rsidR="00B21F1B" w:rsidRPr="00AE5A6B">
        <w:fldChar w:fldCharType="separate"/>
      </w:r>
      <w:r w:rsidR="009849A5">
        <w:rPr>
          <w:noProof/>
        </w:rPr>
        <w:t>55</w:t>
      </w:r>
      <w:r w:rsidR="00B21F1B" w:rsidRPr="00AE5A6B">
        <w:fldChar w:fldCharType="end"/>
      </w:r>
      <w:r w:rsidRPr="00AE5A6B">
        <w:t>).</w:t>
      </w:r>
    </w:p>
    <w:p w14:paraId="4526134B" w14:textId="219F83DC" w:rsidR="002706DD" w:rsidRPr="00AE5A6B" w:rsidRDefault="002706DD" w:rsidP="002706DD">
      <w:pPr>
        <w:pStyle w:val="GOSTListnum"/>
      </w:pPr>
      <w:r w:rsidRPr="00AE5A6B">
        <w:t xml:space="preserve">Нажать </w:t>
      </w:r>
      <w:r w:rsidR="00F828B4" w:rsidRPr="00AE5A6B">
        <w:t>кнопку «</w:t>
      </w:r>
      <w:r w:rsidRPr="00AE5A6B">
        <w:t xml:space="preserve">Утвердить/Вернуть» </w:t>
      </w:r>
      <w:r w:rsidR="00091069" w:rsidRPr="00AE5A6B">
        <w:t>(рис. </w:t>
      </w:r>
      <w:r w:rsidR="00B21F1B" w:rsidRPr="00AE5A6B">
        <w:fldChar w:fldCharType="begin"/>
      </w:r>
      <w:r w:rsidR="00B21F1B" w:rsidRPr="00AE5A6B">
        <w:instrText xml:space="preserve"> REF _Ref22731463 \h  \* MERGEFORMAT </w:instrText>
      </w:r>
      <w:r w:rsidR="00B21F1B" w:rsidRPr="00AE5A6B">
        <w:fldChar w:fldCharType="separate"/>
      </w:r>
      <w:r w:rsidR="009849A5">
        <w:rPr>
          <w:noProof/>
        </w:rPr>
        <w:t>55</w:t>
      </w:r>
      <w:r w:rsidR="00B21F1B" w:rsidRPr="00AE5A6B">
        <w:fldChar w:fldCharType="end"/>
      </w:r>
      <w:r w:rsidRPr="00AE5A6B">
        <w:t>).</w:t>
      </w:r>
    </w:p>
    <w:p w14:paraId="0E051508" w14:textId="1D960E1F" w:rsidR="00FF461A" w:rsidRPr="00AE5A6B" w:rsidRDefault="002706DD" w:rsidP="002706DD">
      <w:pPr>
        <w:pStyle w:val="GOSTListnum"/>
        <w:keepNext/>
      </w:pPr>
      <w:r w:rsidRPr="00AE5A6B">
        <w:t xml:space="preserve">В открывшемся окне «Утвердить» </w:t>
      </w:r>
      <w:r w:rsidR="000C0D50" w:rsidRPr="00AE5A6B">
        <w:t xml:space="preserve">нажать </w:t>
      </w:r>
      <w:r w:rsidR="00F828B4" w:rsidRPr="00AE5A6B">
        <w:t>кнопку «</w:t>
      </w:r>
      <w:r w:rsidRPr="00AE5A6B">
        <w:t xml:space="preserve">Утвердить» </w:t>
      </w:r>
      <w:r w:rsidR="00091069" w:rsidRPr="00AE5A6B">
        <w:t>(рис. </w:t>
      </w:r>
      <w:r w:rsidRPr="00AE5A6B">
        <w:fldChar w:fldCharType="begin"/>
      </w:r>
      <w:r w:rsidRPr="00AE5A6B">
        <w:instrText xml:space="preserve"> REF _Ref22731963 \h </w:instrText>
      </w:r>
      <w:r w:rsidR="007F7184" w:rsidRPr="00AE5A6B">
        <w:instrText xml:space="preserve"> \* MERGEFORMAT </w:instrText>
      </w:r>
      <w:r w:rsidRPr="00AE5A6B">
        <w:fldChar w:fldCharType="separate"/>
      </w:r>
      <w:r w:rsidR="009849A5">
        <w:rPr>
          <w:noProof/>
        </w:rPr>
        <w:t>56</w:t>
      </w:r>
      <w:r w:rsidRPr="00AE5A6B">
        <w:fldChar w:fldCharType="end"/>
      </w:r>
      <w:r w:rsidRPr="00AE5A6B">
        <w:t>).</w:t>
      </w:r>
    </w:p>
    <w:p w14:paraId="74048B0D" w14:textId="1D1390FC" w:rsidR="00FF461A" w:rsidRPr="00AE5A6B" w:rsidRDefault="00B21F1B" w:rsidP="00FF461A">
      <w:pPr>
        <w:pStyle w:val="GOSTFigure"/>
      </w:pPr>
      <w:r w:rsidRPr="00AE5A6B">
        <w:rPr>
          <w:noProof/>
        </w:rPr>
        <w:drawing>
          <wp:inline distT="0" distB="0" distL="0" distR="0" wp14:anchorId="12ADCB85" wp14:editId="30657B18">
            <wp:extent cx="2369650" cy="1185333"/>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jpg"/>
                    <pic:cNvPicPr/>
                  </pic:nvPicPr>
                  <pic:blipFill rotWithShape="1">
                    <a:blip r:embed="rId87">
                      <a:lum bright="-10000" contrast="20000"/>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l="8801" t="14114" r="9057" b="15260"/>
                    <a:stretch/>
                  </pic:blipFill>
                  <pic:spPr bwMode="auto">
                    <a:xfrm>
                      <a:off x="0" y="0"/>
                      <a:ext cx="2394725" cy="1197876"/>
                    </a:xfrm>
                    <a:prstGeom prst="rect">
                      <a:avLst/>
                    </a:prstGeom>
                    <a:ln>
                      <a:noFill/>
                    </a:ln>
                    <a:extLst>
                      <a:ext uri="{53640926-AAD7-44D8-BBD7-CCE9431645EC}">
                        <a14:shadowObscured xmlns:a14="http://schemas.microsoft.com/office/drawing/2010/main"/>
                      </a:ext>
                    </a:extLst>
                  </pic:spPr>
                </pic:pic>
              </a:graphicData>
            </a:graphic>
          </wp:inline>
        </w:drawing>
      </w:r>
    </w:p>
    <w:p w14:paraId="6D5765EF" w14:textId="0B6EBAC1" w:rsidR="00FF461A" w:rsidRPr="00AE5A6B" w:rsidRDefault="00DF264D" w:rsidP="00FF461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21" w:name="_Ref22731963"/>
      <w:bookmarkStart w:id="2022" w:name="_Toc111012061"/>
      <w:bookmarkStart w:id="2023" w:name="_Toc202273056"/>
      <w:r w:rsidR="009849A5">
        <w:rPr>
          <w:noProof/>
        </w:rPr>
        <w:t>56</w:t>
      </w:r>
      <w:bookmarkEnd w:id="2021"/>
      <w:r w:rsidRPr="00AE5A6B">
        <w:rPr>
          <w:noProof/>
        </w:rPr>
        <w:fldChar w:fldCharType="end"/>
      </w:r>
      <w:r w:rsidR="00FF461A" w:rsidRPr="00AE5A6B">
        <w:t xml:space="preserve">. </w:t>
      </w:r>
      <w:r w:rsidR="002706DD" w:rsidRPr="00AE5A6B">
        <w:t>Окно «Утвердить»</w:t>
      </w:r>
      <w:bookmarkEnd w:id="2022"/>
      <w:bookmarkEnd w:id="2023"/>
    </w:p>
    <w:p w14:paraId="4CEE7789" w14:textId="06190235" w:rsidR="002706DD" w:rsidRPr="00AE5A6B" w:rsidRDefault="002706DD" w:rsidP="002706DD">
      <w:pPr>
        <w:pStyle w:val="GOSTListnum"/>
      </w:pPr>
      <w:r w:rsidRPr="00AE5A6B">
        <w:t xml:space="preserve">Далее в окне выбора сертификата указать нужный сертификат, ввести пароль криптоконтейнера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_Ref22732111 \h </w:instrText>
      </w:r>
      <w:r w:rsidR="007F7184" w:rsidRPr="00AE5A6B">
        <w:instrText xml:space="preserve"> \* MERGEFORMAT </w:instrText>
      </w:r>
      <w:r w:rsidRPr="00AE5A6B">
        <w:fldChar w:fldCharType="separate"/>
      </w:r>
      <w:r w:rsidR="009849A5">
        <w:rPr>
          <w:noProof/>
        </w:rPr>
        <w:t>57</w:t>
      </w:r>
      <w:r w:rsidRPr="00AE5A6B">
        <w:fldChar w:fldCharType="end"/>
      </w:r>
      <w:r w:rsidRPr="00AE5A6B">
        <w:t>).</w:t>
      </w:r>
    </w:p>
    <w:p w14:paraId="736CAA64" w14:textId="01CD82A9" w:rsidR="00FF461A" w:rsidRPr="00AE5A6B" w:rsidRDefault="00B21F1B" w:rsidP="00FF461A">
      <w:pPr>
        <w:pStyle w:val="GOSTFigure"/>
      </w:pPr>
      <w:r w:rsidRPr="00AE5A6B">
        <w:rPr>
          <w:noProof/>
        </w:rPr>
        <w:lastRenderedPageBreak/>
        <w:drawing>
          <wp:inline distT="0" distB="0" distL="0" distR="0" wp14:anchorId="441A4032" wp14:editId="7880AACF">
            <wp:extent cx="2922270" cy="2237137"/>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1.jpg"/>
                    <pic:cNvPicPr/>
                  </pic:nvPicPr>
                  <pic:blipFill rotWithShape="1">
                    <a:blip r:embed="rId89">
                      <a:lum bright="-10000" contrast="20000"/>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l="4061" t="11579" r="5758" b="5092"/>
                    <a:stretch/>
                  </pic:blipFill>
                  <pic:spPr bwMode="auto">
                    <a:xfrm>
                      <a:off x="0" y="0"/>
                      <a:ext cx="2922732" cy="2237491"/>
                    </a:xfrm>
                    <a:prstGeom prst="rect">
                      <a:avLst/>
                    </a:prstGeom>
                    <a:ln>
                      <a:noFill/>
                    </a:ln>
                    <a:extLst>
                      <a:ext uri="{53640926-AAD7-44D8-BBD7-CCE9431645EC}">
                        <a14:shadowObscured xmlns:a14="http://schemas.microsoft.com/office/drawing/2010/main"/>
                      </a:ext>
                    </a:extLst>
                  </pic:spPr>
                </pic:pic>
              </a:graphicData>
            </a:graphic>
          </wp:inline>
        </w:drawing>
      </w:r>
    </w:p>
    <w:p w14:paraId="2AD1C68D" w14:textId="08056869" w:rsidR="00FF461A" w:rsidRPr="00AE5A6B" w:rsidRDefault="00DF264D" w:rsidP="00FF461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24" w:name="_Ref22732111"/>
      <w:bookmarkStart w:id="2025" w:name="_Toc111012062"/>
      <w:bookmarkStart w:id="2026" w:name="_Toc202273057"/>
      <w:r w:rsidR="009849A5">
        <w:rPr>
          <w:noProof/>
        </w:rPr>
        <w:t>57</w:t>
      </w:r>
      <w:bookmarkEnd w:id="2024"/>
      <w:r w:rsidRPr="00AE5A6B">
        <w:rPr>
          <w:noProof/>
        </w:rPr>
        <w:fldChar w:fldCharType="end"/>
      </w:r>
      <w:r w:rsidR="00FF461A" w:rsidRPr="00AE5A6B">
        <w:t xml:space="preserve">. </w:t>
      </w:r>
      <w:r w:rsidR="002706DD" w:rsidRPr="00AE5A6B">
        <w:t>Выбор сертификата пользователя</w:t>
      </w:r>
      <w:bookmarkEnd w:id="2025"/>
      <w:bookmarkEnd w:id="2026"/>
    </w:p>
    <w:p w14:paraId="4CBACB64" w14:textId="03BFCE85" w:rsidR="002706DD" w:rsidRPr="00AE5A6B" w:rsidRDefault="002706DD" w:rsidP="002706DD">
      <w:pPr>
        <w:pStyle w:val="GOSTListnum"/>
      </w:pPr>
      <w:r w:rsidRPr="00AE5A6B">
        <w:t xml:space="preserve">После появления сообщения об успешном завершении операции согласования,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_Ref22732207 \h </w:instrText>
      </w:r>
      <w:r w:rsidR="007F7184" w:rsidRPr="00AE5A6B">
        <w:instrText xml:space="preserve"> \* MERGEFORMAT </w:instrText>
      </w:r>
      <w:r w:rsidRPr="00AE5A6B">
        <w:fldChar w:fldCharType="separate"/>
      </w:r>
      <w:r w:rsidR="009849A5">
        <w:rPr>
          <w:noProof/>
        </w:rPr>
        <w:t>58</w:t>
      </w:r>
      <w:r w:rsidRPr="00AE5A6B">
        <w:fldChar w:fldCharType="end"/>
      </w:r>
      <w:r w:rsidRPr="00AE5A6B">
        <w:t>).</w:t>
      </w:r>
    </w:p>
    <w:p w14:paraId="35198FB3" w14:textId="294CAB74" w:rsidR="00FF461A" w:rsidRPr="00AE5A6B" w:rsidRDefault="00B21F1B" w:rsidP="00FF461A">
      <w:pPr>
        <w:pStyle w:val="GOSTFigure"/>
      </w:pPr>
      <w:r w:rsidRPr="00AE5A6B">
        <w:rPr>
          <w:noProof/>
        </w:rPr>
        <w:drawing>
          <wp:inline distT="0" distB="0" distL="0" distR="0" wp14:anchorId="7D5A5BCD" wp14:editId="0E80BF70">
            <wp:extent cx="2396836" cy="1038860"/>
            <wp:effectExtent l="0" t="0" r="381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2.jpg"/>
                    <pic:cNvPicPr/>
                  </pic:nvPicPr>
                  <pic:blipFill rotWithShape="1">
                    <a:blip r:embed="rId91">
                      <a:lum bright="-10000" contrast="20000"/>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11712" t="21602" r="10299" b="20506"/>
                    <a:stretch/>
                  </pic:blipFill>
                  <pic:spPr bwMode="auto">
                    <a:xfrm>
                      <a:off x="0" y="0"/>
                      <a:ext cx="2400804" cy="1040580"/>
                    </a:xfrm>
                    <a:prstGeom prst="rect">
                      <a:avLst/>
                    </a:prstGeom>
                    <a:ln>
                      <a:noFill/>
                    </a:ln>
                    <a:extLst>
                      <a:ext uri="{53640926-AAD7-44D8-BBD7-CCE9431645EC}">
                        <a14:shadowObscured xmlns:a14="http://schemas.microsoft.com/office/drawing/2010/main"/>
                      </a:ext>
                    </a:extLst>
                  </pic:spPr>
                </pic:pic>
              </a:graphicData>
            </a:graphic>
          </wp:inline>
        </w:drawing>
      </w:r>
    </w:p>
    <w:p w14:paraId="30AA8DBC" w14:textId="6F55CDB2" w:rsidR="00FF461A" w:rsidRPr="00AE5A6B" w:rsidRDefault="00DF264D" w:rsidP="00FF461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27" w:name="_Ref22732207"/>
      <w:bookmarkStart w:id="2028" w:name="_Toc111012063"/>
      <w:bookmarkStart w:id="2029" w:name="_Toc202273058"/>
      <w:r w:rsidR="009849A5">
        <w:rPr>
          <w:noProof/>
        </w:rPr>
        <w:t>58</w:t>
      </w:r>
      <w:bookmarkEnd w:id="2027"/>
      <w:r w:rsidRPr="00AE5A6B">
        <w:rPr>
          <w:noProof/>
        </w:rPr>
        <w:fldChar w:fldCharType="end"/>
      </w:r>
      <w:r w:rsidR="00FF461A" w:rsidRPr="00AE5A6B">
        <w:t xml:space="preserve">. </w:t>
      </w:r>
      <w:r w:rsidR="002706DD" w:rsidRPr="00AE5A6B">
        <w:t>Сообщени</w:t>
      </w:r>
      <w:r w:rsidR="00B6639D" w:rsidRPr="00AE5A6B">
        <w:t>е</w:t>
      </w:r>
      <w:r w:rsidR="002706DD" w:rsidRPr="00AE5A6B">
        <w:t xml:space="preserve"> об успешном завершении операции </w:t>
      </w:r>
      <w:r w:rsidR="008E58C9" w:rsidRPr="00AE5A6B">
        <w:t>утверждения</w:t>
      </w:r>
      <w:bookmarkEnd w:id="2028"/>
      <w:bookmarkEnd w:id="2029"/>
    </w:p>
    <w:p w14:paraId="1A0C389F" w14:textId="6EF97E8C" w:rsidR="002706DD" w:rsidRPr="00AE5A6B" w:rsidRDefault="002706DD" w:rsidP="002706DD">
      <w:pPr>
        <w:pStyle w:val="GOSTListnum"/>
      </w:pPr>
      <w:r w:rsidRPr="00AE5A6B">
        <w:t xml:space="preserve">В результате </w:t>
      </w:r>
      <w:r w:rsidR="005D0084" w:rsidRPr="00AE5A6B">
        <w:t>выполненных</w:t>
      </w:r>
      <w:r w:rsidRPr="00AE5A6B">
        <w:t xml:space="preserve"> действий документ останется на статусе «Утверждение», но при этом изменится этап утверждения на «Утверждение руководителем»</w:t>
      </w:r>
      <w:r w:rsidR="004119CE" w:rsidRPr="00AE5A6B">
        <w:t xml:space="preserve"> </w:t>
      </w:r>
      <w:r w:rsidRPr="00AE5A6B">
        <w:t>(рис.</w:t>
      </w:r>
      <w:r w:rsidRPr="00AE5A6B">
        <w:fldChar w:fldCharType="begin"/>
      </w:r>
      <w:r w:rsidRPr="00AE5A6B">
        <w:instrText xml:space="preserve"> REF _Ref22731463 \h </w:instrText>
      </w:r>
      <w:r w:rsidR="007F7184" w:rsidRPr="00AE5A6B">
        <w:instrText xml:space="preserve"> \* MERGEFORMAT </w:instrText>
      </w:r>
      <w:r w:rsidRPr="00AE5A6B">
        <w:fldChar w:fldCharType="separate"/>
      </w:r>
      <w:r w:rsidR="009849A5">
        <w:rPr>
          <w:noProof/>
        </w:rPr>
        <w:t>55</w:t>
      </w:r>
      <w:r w:rsidRPr="00AE5A6B">
        <w:fldChar w:fldCharType="end"/>
      </w:r>
      <w:r w:rsidRPr="00AE5A6B">
        <w:t>).</w:t>
      </w:r>
    </w:p>
    <w:p w14:paraId="78A78DA4" w14:textId="3F74DFA5" w:rsidR="000D727A" w:rsidRPr="00AE5A6B" w:rsidRDefault="000D727A" w:rsidP="002678D8">
      <w:pPr>
        <w:pStyle w:val="GOSTListnum"/>
      </w:pPr>
      <w:r w:rsidRPr="00AE5A6B">
        <w:t>Войти в систему под пользователем с ролью «</w:t>
      </w:r>
      <w:r w:rsidR="002678D8" w:rsidRPr="00AE5A6B">
        <w:t>601_03_01 ПУР КС. Утверждение документов по ЛС ЮЛ</w:t>
      </w:r>
      <w:r w:rsidR="00F426D9" w:rsidRPr="00AE5A6B">
        <w:t>»</w:t>
      </w:r>
      <w:r w:rsidRPr="00AE5A6B">
        <w:t>.</w:t>
      </w:r>
    </w:p>
    <w:p w14:paraId="0773553B" w14:textId="07BA28AE" w:rsidR="000D727A" w:rsidRPr="00AE5A6B" w:rsidRDefault="000D727A" w:rsidP="00673878">
      <w:pPr>
        <w:pStyle w:val="GOSTListnum"/>
        <w:numPr>
          <w:ilvl w:val="0"/>
          <w:numId w:val="75"/>
        </w:numPr>
      </w:pPr>
      <w:r w:rsidRPr="00AE5A6B">
        <w:t>На панели навигации перейти в раздел «Сведения об операциях с ЦС» и на СФ выделить документ на статусе «На утверждении», этап утвержде</w:t>
      </w:r>
      <w:r w:rsidR="00F426D9" w:rsidRPr="00AE5A6B">
        <w:t>ния «Утверждение руководителем»</w:t>
      </w:r>
      <w:r w:rsidRPr="00AE5A6B">
        <w:t>.</w:t>
      </w:r>
    </w:p>
    <w:p w14:paraId="6E9963F7" w14:textId="276FDE55" w:rsidR="000D727A" w:rsidRPr="00AE5A6B" w:rsidRDefault="000D727A" w:rsidP="000D727A">
      <w:pPr>
        <w:pStyle w:val="GOSTListnum"/>
      </w:pPr>
      <w:r w:rsidRPr="00AE5A6B">
        <w:t xml:space="preserve">Нажать </w:t>
      </w:r>
      <w:r w:rsidR="00F828B4" w:rsidRPr="00AE5A6B">
        <w:t>кнопку «</w:t>
      </w:r>
      <w:r w:rsidR="00F426D9" w:rsidRPr="00AE5A6B">
        <w:t>Утвердить/</w:t>
      </w:r>
      <w:r w:rsidR="00352384" w:rsidRPr="00AE5A6B">
        <w:t>Вернуть» (рис. </w:t>
      </w:r>
      <w:r w:rsidR="00352384" w:rsidRPr="00AE5A6B">
        <w:fldChar w:fldCharType="begin"/>
      </w:r>
      <w:r w:rsidR="00352384" w:rsidRPr="00AE5A6B">
        <w:instrText xml:space="preserve"> REF _Ref22731463 \h  \* MERGEFORMAT </w:instrText>
      </w:r>
      <w:r w:rsidR="00352384" w:rsidRPr="00AE5A6B">
        <w:fldChar w:fldCharType="separate"/>
      </w:r>
      <w:r w:rsidR="009849A5">
        <w:rPr>
          <w:noProof/>
        </w:rPr>
        <w:t>55</w:t>
      </w:r>
      <w:r w:rsidR="00352384" w:rsidRPr="00AE5A6B">
        <w:fldChar w:fldCharType="end"/>
      </w:r>
      <w:r w:rsidR="00352384" w:rsidRPr="00AE5A6B">
        <w:t>).</w:t>
      </w:r>
    </w:p>
    <w:p w14:paraId="5AEC29A8" w14:textId="5D3FBEB2" w:rsidR="008E58C9" w:rsidRPr="00AE5A6B" w:rsidRDefault="008E58C9" w:rsidP="008E58C9">
      <w:pPr>
        <w:pStyle w:val="GOSTListnum"/>
      </w:pPr>
      <w:r w:rsidRPr="00AE5A6B">
        <w:t xml:space="preserve">В открывшемся окне «Утвердить» </w:t>
      </w:r>
      <w:r w:rsidR="000C0D50" w:rsidRPr="00AE5A6B">
        <w:t xml:space="preserve">нажать </w:t>
      </w:r>
      <w:r w:rsidR="00F828B4" w:rsidRPr="00AE5A6B">
        <w:t>кнопку «</w:t>
      </w:r>
      <w:r w:rsidRPr="00AE5A6B">
        <w:t xml:space="preserve">Утвердить» </w:t>
      </w:r>
      <w:r w:rsidR="00091069" w:rsidRPr="00AE5A6B">
        <w:t>(</w:t>
      </w:r>
      <w:r w:rsidR="00352384" w:rsidRPr="00AE5A6B">
        <w:t>рис. </w:t>
      </w:r>
      <w:r w:rsidR="00352384" w:rsidRPr="00AE5A6B">
        <w:fldChar w:fldCharType="begin"/>
      </w:r>
      <w:r w:rsidR="00352384" w:rsidRPr="00AE5A6B">
        <w:instrText xml:space="preserve"> REF _Ref22731963 \h  \* MERGEFORMAT </w:instrText>
      </w:r>
      <w:r w:rsidR="00352384" w:rsidRPr="00AE5A6B">
        <w:fldChar w:fldCharType="separate"/>
      </w:r>
      <w:r w:rsidR="009849A5">
        <w:rPr>
          <w:noProof/>
        </w:rPr>
        <w:t>56</w:t>
      </w:r>
      <w:r w:rsidR="00352384" w:rsidRPr="00AE5A6B">
        <w:fldChar w:fldCharType="end"/>
      </w:r>
      <w:r w:rsidRPr="00AE5A6B">
        <w:t>).</w:t>
      </w:r>
    </w:p>
    <w:p w14:paraId="65F151A0" w14:textId="075DF696" w:rsidR="006D338A" w:rsidRPr="00AE5A6B" w:rsidRDefault="008E58C9" w:rsidP="008E58C9">
      <w:pPr>
        <w:pStyle w:val="GOSTListnum"/>
      </w:pPr>
      <w:r w:rsidRPr="00AE5A6B">
        <w:t xml:space="preserve">Далее в окне выбора сертификата указать нужный сертификат, ввести пароль криптоконтейнера и </w:t>
      </w:r>
      <w:r w:rsidR="000C0D50" w:rsidRPr="00AE5A6B">
        <w:t xml:space="preserve">нажать </w:t>
      </w:r>
      <w:r w:rsidR="00F828B4" w:rsidRPr="00AE5A6B">
        <w:t>кнопку «</w:t>
      </w:r>
      <w:r w:rsidRPr="00AE5A6B">
        <w:t xml:space="preserve">ОК» </w:t>
      </w:r>
      <w:r w:rsidR="00091069" w:rsidRPr="00AE5A6B">
        <w:t>(</w:t>
      </w:r>
      <w:r w:rsidR="00352384" w:rsidRPr="00AE5A6B">
        <w:t>рис. </w:t>
      </w:r>
      <w:r w:rsidR="00352384" w:rsidRPr="00AE5A6B">
        <w:fldChar w:fldCharType="begin"/>
      </w:r>
      <w:r w:rsidR="00352384" w:rsidRPr="00AE5A6B">
        <w:instrText xml:space="preserve"> REF _Ref22732111 \h  \* MERGEFORMAT </w:instrText>
      </w:r>
      <w:r w:rsidR="00352384" w:rsidRPr="00AE5A6B">
        <w:fldChar w:fldCharType="separate"/>
      </w:r>
      <w:r w:rsidR="009849A5">
        <w:rPr>
          <w:noProof/>
        </w:rPr>
        <w:t>57</w:t>
      </w:r>
      <w:r w:rsidR="00352384" w:rsidRPr="00AE5A6B">
        <w:fldChar w:fldCharType="end"/>
      </w:r>
      <w:r w:rsidRPr="00AE5A6B">
        <w:t>).</w:t>
      </w:r>
    </w:p>
    <w:p w14:paraId="4F211D17" w14:textId="7EE74936" w:rsidR="008E58C9" w:rsidRPr="00AE5A6B" w:rsidRDefault="008E58C9" w:rsidP="008E58C9">
      <w:pPr>
        <w:pStyle w:val="GOSTListnum"/>
      </w:pPr>
      <w:r w:rsidRPr="00AE5A6B">
        <w:t xml:space="preserve">После появления сообщения об успешном завершении операции согласования, </w:t>
      </w:r>
      <w:r w:rsidR="000C0D50" w:rsidRPr="00AE5A6B">
        <w:t xml:space="preserve">нажать </w:t>
      </w:r>
      <w:r w:rsidR="00F828B4" w:rsidRPr="00AE5A6B">
        <w:t>кнопку «</w:t>
      </w:r>
      <w:r w:rsidRPr="00AE5A6B">
        <w:t xml:space="preserve">ОК» </w:t>
      </w:r>
      <w:r w:rsidR="00091069" w:rsidRPr="00AE5A6B">
        <w:t>(</w:t>
      </w:r>
      <w:r w:rsidR="00352384" w:rsidRPr="00AE5A6B">
        <w:t>рис. </w:t>
      </w:r>
      <w:r w:rsidR="00352384" w:rsidRPr="00AE5A6B">
        <w:fldChar w:fldCharType="begin"/>
      </w:r>
      <w:r w:rsidR="00352384" w:rsidRPr="00AE5A6B">
        <w:instrText xml:space="preserve"> REF _Ref22732207 \h  \* MERGEFORMAT </w:instrText>
      </w:r>
      <w:r w:rsidR="00352384" w:rsidRPr="00AE5A6B">
        <w:fldChar w:fldCharType="separate"/>
      </w:r>
      <w:r w:rsidR="009849A5">
        <w:rPr>
          <w:noProof/>
        </w:rPr>
        <w:t>58</w:t>
      </w:r>
      <w:r w:rsidR="00352384" w:rsidRPr="00AE5A6B">
        <w:fldChar w:fldCharType="end"/>
      </w:r>
      <w:r w:rsidRPr="00AE5A6B">
        <w:t>).</w:t>
      </w:r>
    </w:p>
    <w:p w14:paraId="1E6E1D62" w14:textId="469094FD" w:rsidR="008E58C9" w:rsidRPr="00AE5A6B" w:rsidRDefault="008E58C9" w:rsidP="008E58C9">
      <w:pPr>
        <w:pStyle w:val="GOSTListnum"/>
      </w:pPr>
      <w:r w:rsidRPr="00AE5A6B">
        <w:t xml:space="preserve">В результате </w:t>
      </w:r>
      <w:r w:rsidR="005D0084" w:rsidRPr="00AE5A6B">
        <w:t>выполненных</w:t>
      </w:r>
      <w:r w:rsidRPr="00AE5A6B">
        <w:t xml:space="preserve"> действий документ перейд</w:t>
      </w:r>
      <w:r w:rsidR="00AF6855" w:rsidRPr="00AE5A6B">
        <w:t>е</w:t>
      </w:r>
      <w:r w:rsidRPr="00AE5A6B">
        <w:t xml:space="preserve">т на </w:t>
      </w:r>
      <w:r w:rsidR="00352384" w:rsidRPr="00AE5A6B">
        <w:t>статус «Утверждение завершено»</w:t>
      </w:r>
      <w:r w:rsidRPr="00AE5A6B">
        <w:t>.</w:t>
      </w:r>
    </w:p>
    <w:p w14:paraId="0CCE82B4" w14:textId="77777777" w:rsidR="004E4CFA" w:rsidRPr="00AE5A6B" w:rsidRDefault="004E4CFA" w:rsidP="009A3F33">
      <w:pPr>
        <w:pStyle w:val="31"/>
      </w:pPr>
      <w:bookmarkStart w:id="2030" w:name="_Toc202272958"/>
      <w:r w:rsidRPr="00AE5A6B">
        <w:t>Редактирование листа согласования</w:t>
      </w:r>
      <w:bookmarkEnd w:id="2030"/>
    </w:p>
    <w:p w14:paraId="6978F819" w14:textId="26FA9853" w:rsidR="00E2098A" w:rsidRPr="00AE5A6B" w:rsidRDefault="00E2098A" w:rsidP="00E2098A">
      <w:pPr>
        <w:pStyle w:val="GOSTNormal"/>
      </w:pPr>
      <w:r w:rsidRPr="00AE5A6B">
        <w:t>В процессе многоуровне</w:t>
      </w:r>
      <w:r w:rsidR="005D0084" w:rsidRPr="00AE5A6B">
        <w:t>во</w:t>
      </w:r>
      <w:r w:rsidRPr="00AE5A6B">
        <w:t xml:space="preserve">го утверждения, на разных этапах, </w:t>
      </w:r>
      <w:r w:rsidR="005D0084" w:rsidRPr="00AE5A6B">
        <w:t>ли</w:t>
      </w:r>
      <w:r w:rsidRPr="00AE5A6B">
        <w:t>ст согласования можно редактировать. Но при этом нужно помнить, что для редактирования будут доступные те разделы листа согласования, которые относятся только к незавершенным этапам согласования и утверждения. На рисунке</w:t>
      </w:r>
      <w:r w:rsidR="00352384" w:rsidRPr="00AE5A6B">
        <w:t> </w:t>
      </w:r>
      <w:r w:rsidRPr="00AE5A6B">
        <w:fldChar w:fldCharType="begin"/>
      </w:r>
      <w:r w:rsidRPr="00AE5A6B">
        <w:instrText xml:space="preserve"> REF _Ref22734117 \h </w:instrText>
      </w:r>
      <w:r w:rsidR="007F7184" w:rsidRPr="00AE5A6B">
        <w:instrText xml:space="preserve"> \* MERGEFORMAT </w:instrText>
      </w:r>
      <w:r w:rsidRPr="00AE5A6B">
        <w:fldChar w:fldCharType="separate"/>
      </w:r>
      <w:r w:rsidR="009849A5">
        <w:rPr>
          <w:noProof/>
        </w:rPr>
        <w:t>59</w:t>
      </w:r>
      <w:r w:rsidRPr="00AE5A6B">
        <w:fldChar w:fldCharType="end"/>
      </w:r>
      <w:r w:rsidRPr="00AE5A6B">
        <w:t xml:space="preserve"> показан вид листа согласования после завершения этапа </w:t>
      </w:r>
      <w:r w:rsidRPr="00AE5A6B">
        <w:lastRenderedPageBreak/>
        <w:t>согласования документа. В данном случае раздел «Согласующие» уже не доступен для редактирования.</w:t>
      </w:r>
    </w:p>
    <w:p w14:paraId="60D2C693" w14:textId="77777777" w:rsidR="00E2098A" w:rsidRPr="00AE5A6B" w:rsidRDefault="00E2098A" w:rsidP="00E2098A">
      <w:pPr>
        <w:pStyle w:val="GOSTFigure"/>
      </w:pPr>
      <w:r w:rsidRPr="00AE5A6B">
        <w:rPr>
          <w:noProof/>
        </w:rPr>
        <w:drawing>
          <wp:inline distT="0" distB="0" distL="0" distR="0" wp14:anchorId="0F3A5C72" wp14:editId="1386F969">
            <wp:extent cx="6103620" cy="3194925"/>
            <wp:effectExtent l="0" t="0" r="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2_1.jpg"/>
                    <pic:cNvPicPr/>
                  </pic:nvPicPr>
                  <pic:blipFill>
                    <a:blip r:embed="rId93">
                      <a:lum bright="-10000" contrast="20000"/>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0421" cy="3208954"/>
                    </a:xfrm>
                    <a:prstGeom prst="rect">
                      <a:avLst/>
                    </a:prstGeom>
                  </pic:spPr>
                </pic:pic>
              </a:graphicData>
            </a:graphic>
          </wp:inline>
        </w:drawing>
      </w:r>
    </w:p>
    <w:p w14:paraId="1118DA09" w14:textId="50B3D89F" w:rsidR="00E2098A" w:rsidRPr="00AE5A6B" w:rsidRDefault="00DF264D" w:rsidP="00E2098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31" w:name="_Ref22734117"/>
      <w:bookmarkStart w:id="2032" w:name="_Toc111012064"/>
      <w:bookmarkStart w:id="2033" w:name="_Toc202273059"/>
      <w:r w:rsidR="009849A5">
        <w:rPr>
          <w:noProof/>
        </w:rPr>
        <w:t>59</w:t>
      </w:r>
      <w:bookmarkEnd w:id="2031"/>
      <w:r w:rsidRPr="00AE5A6B">
        <w:rPr>
          <w:noProof/>
        </w:rPr>
        <w:fldChar w:fldCharType="end"/>
      </w:r>
      <w:r w:rsidR="00E2098A" w:rsidRPr="00AE5A6B">
        <w:t>. Вид листа согласования после завершения этапа согласования документа</w:t>
      </w:r>
      <w:bookmarkEnd w:id="2032"/>
      <w:bookmarkEnd w:id="2033"/>
    </w:p>
    <w:p w14:paraId="01713C94" w14:textId="55903424" w:rsidR="00E2098A" w:rsidRPr="00AE5A6B" w:rsidRDefault="00E2098A" w:rsidP="00E2098A">
      <w:pPr>
        <w:pStyle w:val="GOSTNormal"/>
      </w:pPr>
      <w:r w:rsidRPr="00AE5A6B">
        <w:t xml:space="preserve">Для редактирования листа согласований нужно выделить документ, который находится в процессе МУ и на панели инструментов </w:t>
      </w:r>
      <w:r w:rsidR="000C0D50" w:rsidRPr="00AE5A6B">
        <w:t xml:space="preserve">нажать </w:t>
      </w:r>
      <w:r w:rsidR="00F828B4" w:rsidRPr="00AE5A6B">
        <w:t>кнопку «</w:t>
      </w:r>
      <w:r w:rsidRPr="00AE5A6B">
        <w:t xml:space="preserve">Редактировать лист согласований» </w:t>
      </w:r>
      <w:r w:rsidR="00091069" w:rsidRPr="00AE5A6B">
        <w:t>(рис. </w:t>
      </w:r>
      <w:r w:rsidRPr="00AE5A6B">
        <w:fldChar w:fldCharType="begin"/>
      </w:r>
      <w:r w:rsidRPr="00AE5A6B">
        <w:instrText xml:space="preserve"> REF _Ref22733723 \h </w:instrText>
      </w:r>
      <w:r w:rsidR="007F7184" w:rsidRPr="00AE5A6B">
        <w:instrText xml:space="preserve"> \* MERGEFORMAT </w:instrText>
      </w:r>
      <w:r w:rsidRPr="00AE5A6B">
        <w:fldChar w:fldCharType="separate"/>
      </w:r>
      <w:r w:rsidR="009849A5">
        <w:rPr>
          <w:noProof/>
        </w:rPr>
        <w:t>60</w:t>
      </w:r>
      <w:r w:rsidRPr="00AE5A6B">
        <w:fldChar w:fldCharType="end"/>
      </w:r>
      <w:r w:rsidRPr="00AE5A6B">
        <w:t>).</w:t>
      </w:r>
    </w:p>
    <w:p w14:paraId="702D9ACE" w14:textId="49DEEDC7" w:rsidR="004E4CFA" w:rsidRPr="00AE5A6B" w:rsidRDefault="00863E86" w:rsidP="004E4CFA">
      <w:pPr>
        <w:pStyle w:val="GOSTFigure"/>
      </w:pPr>
      <w:r w:rsidRPr="00AE5A6B">
        <w:rPr>
          <w:noProof/>
        </w:rPr>
        <w:drawing>
          <wp:inline distT="0" distB="0" distL="0" distR="0" wp14:anchorId="6BED8B1F" wp14:editId="19AF9BC5">
            <wp:extent cx="6163154" cy="2293620"/>
            <wp:effectExtent l="0" t="0" r="9525" b="0"/>
            <wp:docPr id="63" name="Рисунок 63" descr="E:\Ната\РАБОТА\Скриншоты\рис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Ната\РАБОТА\Скриншоты\рис 44.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79365" cy="2299653"/>
                    </a:xfrm>
                    <a:prstGeom prst="rect">
                      <a:avLst/>
                    </a:prstGeom>
                    <a:noFill/>
                    <a:ln>
                      <a:noFill/>
                    </a:ln>
                  </pic:spPr>
                </pic:pic>
              </a:graphicData>
            </a:graphic>
          </wp:inline>
        </w:drawing>
      </w:r>
    </w:p>
    <w:p w14:paraId="2098D503" w14:textId="4DFEF06C" w:rsidR="004E4CFA" w:rsidRPr="00AE5A6B" w:rsidRDefault="00DF264D" w:rsidP="004E4CF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34" w:name="_Ref22733723"/>
      <w:bookmarkStart w:id="2035" w:name="_Toc111012065"/>
      <w:bookmarkStart w:id="2036" w:name="_Toc202273060"/>
      <w:r w:rsidR="009849A5">
        <w:rPr>
          <w:noProof/>
        </w:rPr>
        <w:t>60</w:t>
      </w:r>
      <w:bookmarkEnd w:id="2034"/>
      <w:r w:rsidRPr="00AE5A6B">
        <w:rPr>
          <w:noProof/>
        </w:rPr>
        <w:fldChar w:fldCharType="end"/>
      </w:r>
      <w:r w:rsidR="004E4CFA" w:rsidRPr="00AE5A6B">
        <w:t xml:space="preserve">. </w:t>
      </w:r>
      <w:r w:rsidR="00E2098A" w:rsidRPr="00AE5A6B">
        <w:t>Кнопка «Редактировать лист согласовани</w:t>
      </w:r>
      <w:r w:rsidR="00B6639D" w:rsidRPr="00AE5A6B">
        <w:t>я</w:t>
      </w:r>
      <w:r w:rsidR="00E2098A" w:rsidRPr="00AE5A6B">
        <w:t>»</w:t>
      </w:r>
      <w:bookmarkEnd w:id="2035"/>
      <w:bookmarkEnd w:id="2036"/>
    </w:p>
    <w:p w14:paraId="2230A2FE" w14:textId="35E09227" w:rsidR="004E4CFA" w:rsidRPr="00AE5A6B" w:rsidRDefault="00E2098A" w:rsidP="009D5388">
      <w:pPr>
        <w:pStyle w:val="GOSTNormal"/>
        <w:keepNext/>
      </w:pPr>
      <w:r w:rsidRPr="00AE5A6B">
        <w:lastRenderedPageBreak/>
        <w:t xml:space="preserve">В результате откроется форма «Редактирование листа согласования» </w:t>
      </w:r>
      <w:r w:rsidR="00091069" w:rsidRPr="00AE5A6B">
        <w:t>(рис. </w:t>
      </w:r>
      <w:r w:rsidR="009D5388" w:rsidRPr="00AE5A6B">
        <w:fldChar w:fldCharType="begin"/>
      </w:r>
      <w:r w:rsidR="009D5388" w:rsidRPr="00AE5A6B">
        <w:instrText xml:space="preserve"> REF _Ref22734258 \h </w:instrText>
      </w:r>
      <w:r w:rsidR="007F7184" w:rsidRPr="00AE5A6B">
        <w:instrText xml:space="preserve"> \* MERGEFORMAT </w:instrText>
      </w:r>
      <w:r w:rsidR="009D5388" w:rsidRPr="00AE5A6B">
        <w:fldChar w:fldCharType="separate"/>
      </w:r>
      <w:r w:rsidR="009849A5">
        <w:rPr>
          <w:noProof/>
        </w:rPr>
        <w:t>61</w:t>
      </w:r>
      <w:r w:rsidR="009D5388" w:rsidRPr="00AE5A6B">
        <w:fldChar w:fldCharType="end"/>
      </w:r>
      <w:r w:rsidR="00F653B6" w:rsidRPr="00AE5A6B">
        <w:t>)</w:t>
      </w:r>
      <w:r w:rsidR="009D5388" w:rsidRPr="00AE5A6B">
        <w:t>.</w:t>
      </w:r>
    </w:p>
    <w:p w14:paraId="3EE9A804" w14:textId="77777777" w:rsidR="004E4CFA" w:rsidRPr="00AE5A6B" w:rsidRDefault="004E4CFA" w:rsidP="004E4CFA">
      <w:pPr>
        <w:pStyle w:val="GOSTFigure"/>
      </w:pPr>
      <w:r w:rsidRPr="00AE5A6B">
        <w:rPr>
          <w:noProof/>
        </w:rPr>
        <w:drawing>
          <wp:inline distT="0" distB="0" distL="0" distR="0" wp14:anchorId="33128B82" wp14:editId="3CD946EF">
            <wp:extent cx="6088380" cy="3209676"/>
            <wp:effectExtent l="0" t="0" r="762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12.jpg"/>
                    <pic:cNvPicPr/>
                  </pic:nvPicPr>
                  <pic:blipFill>
                    <a:blip r:embed="rId96">
                      <a:lum bright="-10000" contrast="20000"/>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9423" cy="3220769"/>
                    </a:xfrm>
                    <a:prstGeom prst="rect">
                      <a:avLst/>
                    </a:prstGeom>
                  </pic:spPr>
                </pic:pic>
              </a:graphicData>
            </a:graphic>
          </wp:inline>
        </w:drawing>
      </w:r>
    </w:p>
    <w:p w14:paraId="24DF6EB5" w14:textId="242523A8" w:rsidR="004E4CFA" w:rsidRPr="00AE5A6B" w:rsidRDefault="00DF264D" w:rsidP="009D5388">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37" w:name="_Ref22734258"/>
      <w:bookmarkStart w:id="2038" w:name="_Toc111012066"/>
      <w:bookmarkStart w:id="2039" w:name="_Toc202273061"/>
      <w:r w:rsidR="009849A5">
        <w:rPr>
          <w:noProof/>
        </w:rPr>
        <w:t>61</w:t>
      </w:r>
      <w:bookmarkEnd w:id="2037"/>
      <w:r w:rsidRPr="00AE5A6B">
        <w:rPr>
          <w:noProof/>
        </w:rPr>
        <w:fldChar w:fldCharType="end"/>
      </w:r>
      <w:r w:rsidR="004E4CFA" w:rsidRPr="00AE5A6B">
        <w:t xml:space="preserve">. </w:t>
      </w:r>
      <w:r w:rsidR="009D5388" w:rsidRPr="00AE5A6B">
        <w:t>Форма «Редактирование листа согласования»</w:t>
      </w:r>
      <w:bookmarkEnd w:id="2038"/>
      <w:bookmarkEnd w:id="2039"/>
    </w:p>
    <w:p w14:paraId="2AA6D3A5" w14:textId="13BA4A28" w:rsidR="004A6939" w:rsidRPr="00AE5A6B" w:rsidRDefault="009D5388" w:rsidP="004A6939">
      <w:pPr>
        <w:pStyle w:val="GOSTNormal"/>
      </w:pPr>
      <w:r w:rsidRPr="00AE5A6B">
        <w:t xml:space="preserve">В случае если лист согласования содержит неполные данные, их можно дополнить. На рисунке </w:t>
      </w:r>
      <w:r w:rsidRPr="00AE5A6B">
        <w:fldChar w:fldCharType="begin"/>
      </w:r>
      <w:r w:rsidRPr="00AE5A6B">
        <w:instrText xml:space="preserve"> REF _Ref22734544 \h  \* MERGEFORMAT </w:instrText>
      </w:r>
      <w:r w:rsidRPr="00AE5A6B">
        <w:fldChar w:fldCharType="separate"/>
      </w:r>
      <w:r w:rsidR="009849A5">
        <w:rPr>
          <w:noProof/>
        </w:rPr>
        <w:t>62</w:t>
      </w:r>
      <w:r w:rsidRPr="00AE5A6B">
        <w:fldChar w:fldCharType="end"/>
      </w:r>
      <w:r w:rsidRPr="00AE5A6B">
        <w:t xml:space="preserve"> приведен пример листа согласования с отсутствующим списком утверждающих. </w:t>
      </w:r>
    </w:p>
    <w:p w14:paraId="5D123C21" w14:textId="4B1B2242" w:rsidR="004A6939" w:rsidRPr="00AE5A6B" w:rsidRDefault="004A6939" w:rsidP="004A6939">
      <w:pPr>
        <w:pStyle w:val="GOSTNormal"/>
      </w:pPr>
      <w:r w:rsidRPr="00AE5A6B">
        <w:t>Для заполнения списка утверждающих нужно в соответствующей строке таблицы нажать на значок справочника «Выбор утверждающих»</w:t>
      </w:r>
      <w:r w:rsidR="004119CE" w:rsidRPr="00AE5A6B">
        <w:t xml:space="preserve"> </w:t>
      </w:r>
      <w:r w:rsidRPr="00AE5A6B">
        <w:rPr>
          <w:noProof/>
        </w:rPr>
        <w:drawing>
          <wp:inline distT="0" distB="0" distL="0" distR="0" wp14:anchorId="74EB0506" wp14:editId="772CA5FF">
            <wp:extent cx="237600" cy="219600"/>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1.jpg"/>
                    <pic:cNvPicPr/>
                  </pic:nvPicPr>
                  <pic:blipFill>
                    <a:blip r:embed="rId98">
                      <a:lum bright="-10000" contrast="20000"/>
                      <a:extLst>
                        <a:ext uri="{28A0092B-C50C-407E-A947-70E740481C1C}">
                          <a14:useLocalDpi xmlns:a14="http://schemas.microsoft.com/office/drawing/2010/main" val="0"/>
                        </a:ext>
                      </a:extLst>
                    </a:blip>
                    <a:stretch>
                      <a:fillRect/>
                    </a:stretch>
                  </pic:blipFill>
                  <pic:spPr>
                    <a:xfrm>
                      <a:off x="0" y="0"/>
                      <a:ext cx="237600" cy="219600"/>
                    </a:xfrm>
                    <a:prstGeom prst="rect">
                      <a:avLst/>
                    </a:prstGeom>
                  </pic:spPr>
                </pic:pic>
              </a:graphicData>
            </a:graphic>
          </wp:inline>
        </w:drawing>
      </w:r>
      <w:r w:rsidRPr="00AE5A6B">
        <w:t xml:space="preserve"> </w:t>
      </w:r>
      <w:r w:rsidR="00091069" w:rsidRPr="00AE5A6B">
        <w:t>(рис. </w:t>
      </w:r>
      <w:r w:rsidRPr="00AE5A6B">
        <w:fldChar w:fldCharType="begin"/>
      </w:r>
      <w:r w:rsidRPr="00AE5A6B">
        <w:instrText xml:space="preserve"> REF _Ref22734544 \h  \* MERGEFORMAT </w:instrText>
      </w:r>
      <w:r w:rsidRPr="00AE5A6B">
        <w:fldChar w:fldCharType="separate"/>
      </w:r>
      <w:r w:rsidR="009849A5">
        <w:rPr>
          <w:noProof/>
        </w:rPr>
        <w:t>62</w:t>
      </w:r>
      <w:r w:rsidRPr="00AE5A6B">
        <w:fldChar w:fldCharType="end"/>
      </w:r>
      <w:r w:rsidRPr="00AE5A6B">
        <w:t>).</w:t>
      </w:r>
    </w:p>
    <w:p w14:paraId="1F999A01" w14:textId="77777777" w:rsidR="004E4CFA" w:rsidRPr="00AE5A6B" w:rsidRDefault="00803B73" w:rsidP="004E4CFA">
      <w:pPr>
        <w:pStyle w:val="GOSTFigure"/>
      </w:pPr>
      <w:r w:rsidRPr="00AE5A6B">
        <w:rPr>
          <w:noProof/>
        </w:rPr>
        <w:drawing>
          <wp:inline distT="0" distB="0" distL="0" distR="0" wp14:anchorId="1EC421C6" wp14:editId="3F161A17">
            <wp:extent cx="4726379" cy="2032402"/>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Неполный шаблон_1.jpg"/>
                    <pic:cNvPicPr/>
                  </pic:nvPicPr>
                  <pic:blipFill>
                    <a:blip r:embed="rId99">
                      <a:lum bright="-10000" contrast="20000"/>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51451" cy="2043183"/>
                    </a:xfrm>
                    <a:prstGeom prst="rect">
                      <a:avLst/>
                    </a:prstGeom>
                  </pic:spPr>
                </pic:pic>
              </a:graphicData>
            </a:graphic>
          </wp:inline>
        </w:drawing>
      </w:r>
    </w:p>
    <w:p w14:paraId="62B5CDEF" w14:textId="6D826B90" w:rsidR="004E4CFA" w:rsidRPr="00AE5A6B" w:rsidRDefault="00DF264D" w:rsidP="004E4CF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40" w:name="_Ref22734544"/>
      <w:bookmarkStart w:id="2041" w:name="_Toc111012067"/>
      <w:bookmarkStart w:id="2042" w:name="_Toc202273062"/>
      <w:r w:rsidR="009849A5">
        <w:rPr>
          <w:noProof/>
        </w:rPr>
        <w:t>62</w:t>
      </w:r>
      <w:bookmarkEnd w:id="2040"/>
      <w:r w:rsidRPr="00AE5A6B">
        <w:rPr>
          <w:noProof/>
        </w:rPr>
        <w:fldChar w:fldCharType="end"/>
      </w:r>
      <w:r w:rsidR="004E4CFA" w:rsidRPr="00AE5A6B">
        <w:t xml:space="preserve">. </w:t>
      </w:r>
      <w:r w:rsidR="009D5388" w:rsidRPr="00AE5A6B">
        <w:t>Пример листа согласования с отсутствующим списком утверждающих</w:t>
      </w:r>
      <w:bookmarkEnd w:id="2041"/>
      <w:bookmarkEnd w:id="2042"/>
    </w:p>
    <w:p w14:paraId="73AA4527" w14:textId="20354E5F" w:rsidR="004A6939" w:rsidRPr="00AE5A6B" w:rsidRDefault="004C1CCA" w:rsidP="004A6939">
      <w:pPr>
        <w:pStyle w:val="GOSTNormal"/>
      </w:pPr>
      <w:r w:rsidRPr="00AE5A6B">
        <w:t>В результате от</w:t>
      </w:r>
      <w:r w:rsidR="004A6939" w:rsidRPr="00AE5A6B">
        <w:t xml:space="preserve">кроется справочник «Выбор утверждающих» </w:t>
      </w:r>
      <w:r w:rsidR="00091069" w:rsidRPr="00AE5A6B">
        <w:t>(рис. </w:t>
      </w:r>
      <w:r w:rsidR="004A6939" w:rsidRPr="00AE5A6B">
        <w:fldChar w:fldCharType="begin"/>
      </w:r>
      <w:r w:rsidR="004A6939" w:rsidRPr="00AE5A6B">
        <w:instrText xml:space="preserve"> REF _Ref22735088 \h </w:instrText>
      </w:r>
      <w:r w:rsidR="007F7184" w:rsidRPr="00AE5A6B">
        <w:instrText xml:space="preserve"> \* MERGEFORMAT </w:instrText>
      </w:r>
      <w:r w:rsidR="004A6939" w:rsidRPr="00AE5A6B">
        <w:fldChar w:fldCharType="separate"/>
      </w:r>
      <w:r w:rsidR="009849A5">
        <w:rPr>
          <w:noProof/>
        </w:rPr>
        <w:t>63</w:t>
      </w:r>
      <w:r w:rsidR="004A6939" w:rsidRPr="00AE5A6B">
        <w:fldChar w:fldCharType="end"/>
      </w:r>
      <w:r w:rsidR="004A6939" w:rsidRPr="00AE5A6B">
        <w:t>).</w:t>
      </w:r>
    </w:p>
    <w:p w14:paraId="662BE89E" w14:textId="77777777" w:rsidR="00803B73" w:rsidRPr="00AE5A6B" w:rsidRDefault="00803B73" w:rsidP="00803B73">
      <w:pPr>
        <w:pStyle w:val="GOSTFigure"/>
      </w:pPr>
      <w:r w:rsidRPr="00AE5A6B">
        <w:rPr>
          <w:noProof/>
        </w:rPr>
        <w:lastRenderedPageBreak/>
        <w:drawing>
          <wp:inline distT="0" distB="0" distL="0" distR="0" wp14:anchorId="4282406E" wp14:editId="6EFEB863">
            <wp:extent cx="4476997" cy="273374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Неполный шаблон_3.jpg"/>
                    <pic:cNvPicPr/>
                  </pic:nvPicPr>
                  <pic:blipFill>
                    <a:blip r:embed="rId101">
                      <a:lum bright="-10000" contrast="20000"/>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21198" cy="2760733"/>
                    </a:xfrm>
                    <a:prstGeom prst="rect">
                      <a:avLst/>
                    </a:prstGeom>
                  </pic:spPr>
                </pic:pic>
              </a:graphicData>
            </a:graphic>
          </wp:inline>
        </w:drawing>
      </w:r>
    </w:p>
    <w:p w14:paraId="3D87F48D" w14:textId="4B31749F" w:rsidR="00803B73" w:rsidRPr="00AE5A6B" w:rsidRDefault="00DF264D" w:rsidP="00803B7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43" w:name="_Ref22735088"/>
      <w:bookmarkStart w:id="2044" w:name="_Toc111012068"/>
      <w:bookmarkStart w:id="2045" w:name="_Toc202273063"/>
      <w:r w:rsidR="009849A5">
        <w:rPr>
          <w:noProof/>
        </w:rPr>
        <w:t>63</w:t>
      </w:r>
      <w:bookmarkEnd w:id="2043"/>
      <w:r w:rsidRPr="00AE5A6B">
        <w:rPr>
          <w:noProof/>
        </w:rPr>
        <w:fldChar w:fldCharType="end"/>
      </w:r>
      <w:r w:rsidR="00803B73" w:rsidRPr="00AE5A6B">
        <w:t xml:space="preserve">. </w:t>
      </w:r>
      <w:r w:rsidR="004A6939" w:rsidRPr="00AE5A6B">
        <w:t>Справочник «Выбор утверждающих»</w:t>
      </w:r>
      <w:bookmarkEnd w:id="2044"/>
      <w:bookmarkEnd w:id="2045"/>
    </w:p>
    <w:p w14:paraId="23BDA86E" w14:textId="77777777" w:rsidR="004C1CCA" w:rsidRPr="00AE5A6B" w:rsidRDefault="004A6939" w:rsidP="004C1CCA">
      <w:pPr>
        <w:pStyle w:val="GOSTNormal"/>
      </w:pPr>
      <w:r w:rsidRPr="00AE5A6B">
        <w:t xml:space="preserve">После выбора в списке утверждающих, надо </w:t>
      </w:r>
      <w:r w:rsidR="000C0D50" w:rsidRPr="00AE5A6B">
        <w:t xml:space="preserve">нажать </w:t>
      </w:r>
      <w:r w:rsidR="00F828B4" w:rsidRPr="00AE5A6B">
        <w:t>кнопку «</w:t>
      </w:r>
      <w:r w:rsidRPr="00AE5A6B">
        <w:t>ОК». В результате лист согласования будет дополнен</w:t>
      </w:r>
      <w:r w:rsidR="004C1CCA" w:rsidRPr="00AE5A6B">
        <w:t xml:space="preserve"> недостающими данными.</w:t>
      </w:r>
    </w:p>
    <w:p w14:paraId="3DF34A52" w14:textId="79A2D9DB" w:rsidR="00803B73" w:rsidRPr="00AE5A6B" w:rsidRDefault="004C1CCA" w:rsidP="004C1CCA">
      <w:pPr>
        <w:pStyle w:val="GOSTNormal"/>
      </w:pPr>
      <w:r w:rsidRPr="00AE5A6B">
        <w:t>На рисунке</w:t>
      </w:r>
      <w:r w:rsidR="00F653B6" w:rsidRPr="00AE5A6B">
        <w:t> </w:t>
      </w:r>
      <w:r w:rsidRPr="00AE5A6B">
        <w:fldChar w:fldCharType="begin"/>
      </w:r>
      <w:r w:rsidRPr="00AE5A6B">
        <w:instrText xml:space="preserve"> REF _Ref22735404 \h  \* MERGEFORMAT </w:instrText>
      </w:r>
      <w:r w:rsidRPr="00AE5A6B">
        <w:fldChar w:fldCharType="separate"/>
      </w:r>
      <w:r w:rsidR="009849A5">
        <w:t>64</w:t>
      </w:r>
      <w:r w:rsidRPr="00AE5A6B">
        <w:fldChar w:fldCharType="end"/>
      </w:r>
      <w:r w:rsidRPr="00AE5A6B">
        <w:t xml:space="preserve"> показан отредактированный лист согласования</w:t>
      </w:r>
      <w:r w:rsidR="00F653B6" w:rsidRPr="00AE5A6B">
        <w:t>.</w:t>
      </w:r>
    </w:p>
    <w:p w14:paraId="3976F4C5" w14:textId="77777777" w:rsidR="00803B73" w:rsidRPr="00AE5A6B" w:rsidRDefault="00803B73" w:rsidP="00803B73">
      <w:pPr>
        <w:pStyle w:val="GOSTFigure"/>
      </w:pPr>
      <w:r w:rsidRPr="00AE5A6B">
        <w:rPr>
          <w:noProof/>
        </w:rPr>
        <w:drawing>
          <wp:inline distT="0" distB="0" distL="0" distR="0" wp14:anchorId="25599AF1" wp14:editId="37330851">
            <wp:extent cx="6146284" cy="3637915"/>
            <wp:effectExtent l="0" t="0" r="6985" b="63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Неполный шаблон_5.jpg"/>
                    <pic:cNvPicPr/>
                  </pic:nvPicPr>
                  <pic:blipFill>
                    <a:blip r:embed="rId103">
                      <a:lum bright="-10000" contrast="20000"/>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2111" cy="3647283"/>
                    </a:xfrm>
                    <a:prstGeom prst="rect">
                      <a:avLst/>
                    </a:prstGeom>
                  </pic:spPr>
                </pic:pic>
              </a:graphicData>
            </a:graphic>
          </wp:inline>
        </w:drawing>
      </w:r>
    </w:p>
    <w:p w14:paraId="23990043" w14:textId="70F7229B" w:rsidR="00803B73" w:rsidRPr="00AE5A6B" w:rsidRDefault="00DF264D" w:rsidP="00803B7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46" w:name="_Ref22735404"/>
      <w:bookmarkStart w:id="2047" w:name="_Toc111012069"/>
      <w:bookmarkStart w:id="2048" w:name="_Toc202273064"/>
      <w:r w:rsidR="009849A5">
        <w:rPr>
          <w:noProof/>
        </w:rPr>
        <w:t>64</w:t>
      </w:r>
      <w:bookmarkEnd w:id="2046"/>
      <w:r w:rsidRPr="00AE5A6B">
        <w:rPr>
          <w:noProof/>
        </w:rPr>
        <w:fldChar w:fldCharType="end"/>
      </w:r>
      <w:r w:rsidR="00803B73" w:rsidRPr="00AE5A6B">
        <w:t xml:space="preserve">. </w:t>
      </w:r>
      <w:r w:rsidR="004C1CCA" w:rsidRPr="00AE5A6B">
        <w:t>Отредактированный лист согласования</w:t>
      </w:r>
      <w:bookmarkEnd w:id="2047"/>
      <w:bookmarkEnd w:id="2048"/>
      <w:r w:rsidR="004C1CCA" w:rsidRPr="00AE5A6B">
        <w:t xml:space="preserve"> </w:t>
      </w:r>
    </w:p>
    <w:p w14:paraId="3FABC3E3" w14:textId="57912ACF" w:rsidR="00803B73" w:rsidRPr="00AE5A6B" w:rsidRDefault="005749AB" w:rsidP="005749AB">
      <w:pPr>
        <w:pStyle w:val="GOSTNote"/>
      </w:pPr>
      <w:r w:rsidRPr="00AE5A6B">
        <w:rPr>
          <w:rStyle w:val="GOSTSymBold"/>
        </w:rPr>
        <w:t>Примечание.</w:t>
      </w:r>
      <w:r w:rsidRPr="00AE5A6B">
        <w:rPr>
          <w:rStyle w:val="GOSTSymBold"/>
        </w:rPr>
        <w:tab/>
      </w:r>
      <w:r w:rsidRPr="00AE5A6B">
        <w:t xml:space="preserve">Описание процесса многоуровневого утверждения </w:t>
      </w:r>
      <w:r w:rsidR="00B6639D" w:rsidRPr="00AE5A6B">
        <w:t>приведено</w:t>
      </w:r>
      <w:r w:rsidRPr="00AE5A6B">
        <w:t xml:space="preserve"> в п.</w:t>
      </w:r>
      <w:r w:rsidR="00B84EE0" w:rsidRPr="00AE5A6B">
        <w:t> </w:t>
      </w:r>
      <w:r w:rsidR="00B84EE0" w:rsidRPr="00AE5A6B">
        <w:fldChar w:fldCharType="begin"/>
      </w:r>
      <w:r w:rsidR="00B84EE0" w:rsidRPr="00AE5A6B">
        <w:instrText xml:space="preserve"> REF _Ref528271267 \r \h  \* MERGEFORMAT </w:instrText>
      </w:r>
      <w:r w:rsidR="00B84EE0" w:rsidRPr="00AE5A6B">
        <w:fldChar w:fldCharType="separate"/>
      </w:r>
      <w:r w:rsidR="009849A5">
        <w:t>4.1.1.2</w:t>
      </w:r>
      <w:r w:rsidR="00B84EE0" w:rsidRPr="00AE5A6B">
        <w:fldChar w:fldCharType="end"/>
      </w:r>
      <w:r w:rsidR="00344331" w:rsidRPr="00AE5A6B">
        <w:t>.</w:t>
      </w:r>
    </w:p>
    <w:p w14:paraId="3B86A21F" w14:textId="77777777" w:rsidR="00552C7F" w:rsidRPr="00AE5A6B" w:rsidRDefault="00552C7F" w:rsidP="00552C7F">
      <w:pPr>
        <w:pStyle w:val="22"/>
      </w:pPr>
      <w:bookmarkStart w:id="2049" w:name="_Toc202272959"/>
      <w:r w:rsidRPr="00AE5A6B">
        <w:lastRenderedPageBreak/>
        <w:t xml:space="preserve">Формирование </w:t>
      </w:r>
      <w:r w:rsidR="00414232" w:rsidRPr="00AE5A6B">
        <w:t>з</w:t>
      </w:r>
      <w:r w:rsidRPr="00AE5A6B">
        <w:t>аявки на изменение свойств пользователя</w:t>
      </w:r>
      <w:r w:rsidR="00246A12" w:rsidRPr="00AE5A6B">
        <w:t xml:space="preserve"> для сохранения сведений о телефоне</w:t>
      </w:r>
      <w:bookmarkEnd w:id="2049"/>
    </w:p>
    <w:p w14:paraId="3706641E" w14:textId="77777777" w:rsidR="00A626B0" w:rsidRPr="00AE5A6B" w:rsidRDefault="00290898" w:rsidP="00412202">
      <w:pPr>
        <w:pStyle w:val="GOSTNormalWithout"/>
      </w:pPr>
      <w:r w:rsidRPr="00AE5A6B">
        <w:t xml:space="preserve">Для формирования </w:t>
      </w:r>
      <w:r w:rsidR="00414232" w:rsidRPr="00AE5A6B">
        <w:t>з</w:t>
      </w:r>
      <w:r w:rsidRPr="00AE5A6B">
        <w:t>аявки на изменение свойств пользователя необходимо выполнить следующие действия</w:t>
      </w:r>
      <w:r w:rsidR="00A626B0" w:rsidRPr="00AE5A6B">
        <w:t>:</w:t>
      </w:r>
    </w:p>
    <w:p w14:paraId="0B3B991C" w14:textId="77777777" w:rsidR="00A626B0" w:rsidRPr="00AE5A6B" w:rsidRDefault="00A626B0" w:rsidP="00673878">
      <w:pPr>
        <w:pStyle w:val="GOSTListnum"/>
        <w:numPr>
          <w:ilvl w:val="0"/>
          <w:numId w:val="63"/>
        </w:numPr>
        <w:rPr>
          <w:lang w:val="en-US"/>
        </w:rPr>
      </w:pPr>
      <w:r w:rsidRPr="00AE5A6B">
        <w:t>Авторизоваться в ЛК.</w:t>
      </w:r>
    </w:p>
    <w:p w14:paraId="086D8238" w14:textId="165258C3" w:rsidR="00A626B0" w:rsidRPr="00AE5A6B" w:rsidRDefault="00A626B0" w:rsidP="00673878">
      <w:pPr>
        <w:pStyle w:val="GOSTListnum"/>
        <w:keepNext/>
        <w:numPr>
          <w:ilvl w:val="0"/>
          <w:numId w:val="63"/>
        </w:numPr>
      </w:pPr>
      <w:r w:rsidRPr="00AE5A6B">
        <w:t xml:space="preserve">Перейти </w:t>
      </w:r>
      <w:r w:rsidR="009D71BF" w:rsidRPr="00AE5A6B">
        <w:t xml:space="preserve">на главную страницу. Выбрать раздел «Мои заявки» </w:t>
      </w:r>
      <w:r w:rsidR="00091069" w:rsidRPr="00AE5A6B">
        <w:t>(рис. </w:t>
      </w:r>
      <w:r w:rsidR="009D71BF" w:rsidRPr="00AE5A6B">
        <w:fldChar w:fldCharType="begin"/>
      </w:r>
      <w:r w:rsidR="009D71BF" w:rsidRPr="00AE5A6B">
        <w:instrText xml:space="preserve"> REF _Ref12867666 \h </w:instrText>
      </w:r>
      <w:r w:rsidR="00A97499" w:rsidRPr="00AE5A6B">
        <w:instrText xml:space="preserve"> \* MERGEFORMAT </w:instrText>
      </w:r>
      <w:r w:rsidR="009D71BF" w:rsidRPr="00AE5A6B">
        <w:fldChar w:fldCharType="separate"/>
      </w:r>
      <w:r w:rsidR="009849A5">
        <w:rPr>
          <w:noProof/>
        </w:rPr>
        <w:t>65</w:t>
      </w:r>
      <w:r w:rsidR="009D71BF" w:rsidRPr="00AE5A6B">
        <w:fldChar w:fldCharType="end"/>
      </w:r>
      <w:r w:rsidR="009D71BF" w:rsidRPr="00AE5A6B">
        <w:t>).</w:t>
      </w:r>
    </w:p>
    <w:p w14:paraId="6C2956EA" w14:textId="10C403C1" w:rsidR="00093956" w:rsidRPr="00AE5A6B" w:rsidRDefault="00352384" w:rsidP="00093956">
      <w:pPr>
        <w:pStyle w:val="GOSTFigure"/>
      </w:pPr>
      <w:r w:rsidRPr="00AE5A6B">
        <w:rPr>
          <w:noProof/>
        </w:rPr>
        <w:drawing>
          <wp:inline distT="0" distB="0" distL="0" distR="0" wp14:anchorId="4AD0BE3B" wp14:editId="156AE18A">
            <wp:extent cx="6127441" cy="1731690"/>
            <wp:effectExtent l="0" t="0" r="6985"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_2019_06_28T16_03_16_141Z.png"/>
                    <pic:cNvPicPr/>
                  </pic:nvPicPr>
                  <pic:blipFill rotWithShape="1">
                    <a:blip r:embed="rId105" cstate="print">
                      <a:lum bright="-10000" contrast="20000"/>
                      <a:extLst>
                        <a:ext uri="{28A0092B-C50C-407E-A947-70E740481C1C}">
                          <a14:useLocalDpi xmlns:a14="http://schemas.microsoft.com/office/drawing/2010/main" val="0"/>
                        </a:ext>
                      </a:extLst>
                    </a:blip>
                    <a:srcRect t="19960"/>
                    <a:stretch/>
                  </pic:blipFill>
                  <pic:spPr bwMode="auto">
                    <a:xfrm>
                      <a:off x="0" y="0"/>
                      <a:ext cx="6167813" cy="1743100"/>
                    </a:xfrm>
                    <a:prstGeom prst="rect">
                      <a:avLst/>
                    </a:prstGeom>
                    <a:ln>
                      <a:noFill/>
                    </a:ln>
                    <a:extLst>
                      <a:ext uri="{53640926-AAD7-44D8-BBD7-CCE9431645EC}">
                        <a14:shadowObscured xmlns:a14="http://schemas.microsoft.com/office/drawing/2010/main"/>
                      </a:ext>
                    </a:extLst>
                  </pic:spPr>
                </pic:pic>
              </a:graphicData>
            </a:graphic>
          </wp:inline>
        </w:drawing>
      </w:r>
    </w:p>
    <w:p w14:paraId="08F82E2C" w14:textId="3E1BE422" w:rsidR="00093956" w:rsidRPr="00AE5A6B" w:rsidRDefault="006A03C0" w:rsidP="009D71B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50" w:name="_Ref12867666"/>
      <w:bookmarkStart w:id="2051" w:name="_Toc111012070"/>
      <w:bookmarkStart w:id="2052" w:name="_Toc202273065"/>
      <w:r w:rsidR="009849A5">
        <w:rPr>
          <w:noProof/>
        </w:rPr>
        <w:t>65</w:t>
      </w:r>
      <w:bookmarkEnd w:id="2050"/>
      <w:r w:rsidRPr="00AE5A6B">
        <w:rPr>
          <w:noProof/>
        </w:rPr>
        <w:fldChar w:fldCharType="end"/>
      </w:r>
      <w:r w:rsidR="009D71BF" w:rsidRPr="00AE5A6B">
        <w:t xml:space="preserve">. </w:t>
      </w:r>
      <w:r w:rsidR="00290898" w:rsidRPr="00AE5A6B">
        <w:t>Личный кабинет. Главная страница. Раздел «Мои заявки»</w:t>
      </w:r>
      <w:bookmarkEnd w:id="2051"/>
      <w:bookmarkEnd w:id="2052"/>
    </w:p>
    <w:p w14:paraId="340FF579" w14:textId="172560E7" w:rsidR="00CD1578" w:rsidRPr="00AE5A6B" w:rsidRDefault="00290898" w:rsidP="00673878">
      <w:pPr>
        <w:pStyle w:val="GOSTListnum"/>
        <w:keepNext/>
        <w:numPr>
          <w:ilvl w:val="0"/>
          <w:numId w:val="36"/>
        </w:numPr>
      </w:pPr>
      <w:r w:rsidRPr="00AE5A6B">
        <w:t>В открывшемся окне мастера создания заявки, и</w:t>
      </w:r>
      <w:r w:rsidR="008723E9" w:rsidRPr="00AE5A6B">
        <w:t>з выпадающего списка выбрать пользователя, у которого необх</w:t>
      </w:r>
      <w:r w:rsidRPr="00AE5A6B">
        <w:t xml:space="preserve">одимо изменить свойства </w:t>
      </w:r>
      <w:r w:rsidR="00091069" w:rsidRPr="00AE5A6B">
        <w:t>(рис. </w:t>
      </w:r>
      <w:r w:rsidRPr="00AE5A6B">
        <w:fldChar w:fldCharType="begin"/>
      </w:r>
      <w:r w:rsidRPr="00AE5A6B">
        <w:instrText xml:space="preserve"> REF _Ref12871615 \h  \* MERGEFORMAT </w:instrText>
      </w:r>
      <w:r w:rsidRPr="00AE5A6B">
        <w:fldChar w:fldCharType="separate"/>
      </w:r>
      <w:r w:rsidR="009849A5">
        <w:t>66</w:t>
      </w:r>
      <w:r w:rsidRPr="00AE5A6B">
        <w:fldChar w:fldCharType="end"/>
      </w:r>
      <w:r w:rsidRPr="00AE5A6B">
        <w:t>), после чего</w:t>
      </w:r>
      <w:r w:rsidR="008723E9" w:rsidRPr="00AE5A6B">
        <w:t xml:space="preserve"> </w:t>
      </w:r>
      <w:r w:rsidR="000C0D50" w:rsidRPr="00AE5A6B">
        <w:t xml:space="preserve">нажать </w:t>
      </w:r>
      <w:r w:rsidR="00F828B4" w:rsidRPr="00AE5A6B">
        <w:t>кнопку «</w:t>
      </w:r>
      <w:r w:rsidR="008723E9" w:rsidRPr="00AE5A6B">
        <w:t>Далее».</w:t>
      </w:r>
    </w:p>
    <w:p w14:paraId="6348F23B" w14:textId="6986AC67" w:rsidR="00093956" w:rsidRPr="00AE5A6B" w:rsidRDefault="00352384" w:rsidP="00093956">
      <w:pPr>
        <w:pStyle w:val="GOSTFigure"/>
      </w:pPr>
      <w:r w:rsidRPr="00AE5A6B">
        <w:rPr>
          <w:noProof/>
        </w:rPr>
        <w:drawing>
          <wp:inline distT="0" distB="0" distL="0" distR="0" wp14:anchorId="6E90E699" wp14:editId="798BCFE0">
            <wp:extent cx="6146845" cy="1529242"/>
            <wp:effectExtent l="0" t="0" r="635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_2019_06_28T16_03_55_958Z.png"/>
                    <pic:cNvPicPr/>
                  </pic:nvPicPr>
                  <pic:blipFill rotWithShape="1">
                    <a:blip r:embed="rId106" cstate="print">
                      <a:lum bright="-10000" contrast="20000"/>
                      <a:extLst>
                        <a:ext uri="{28A0092B-C50C-407E-A947-70E740481C1C}">
                          <a14:useLocalDpi xmlns:a14="http://schemas.microsoft.com/office/drawing/2010/main" val="0"/>
                        </a:ext>
                      </a:extLst>
                    </a:blip>
                    <a:srcRect t="17727"/>
                    <a:stretch/>
                  </pic:blipFill>
                  <pic:spPr bwMode="auto">
                    <a:xfrm>
                      <a:off x="0" y="0"/>
                      <a:ext cx="6174257" cy="1536062"/>
                    </a:xfrm>
                    <a:prstGeom prst="rect">
                      <a:avLst/>
                    </a:prstGeom>
                    <a:ln>
                      <a:noFill/>
                    </a:ln>
                    <a:extLst>
                      <a:ext uri="{53640926-AAD7-44D8-BBD7-CCE9431645EC}">
                        <a14:shadowObscured xmlns:a14="http://schemas.microsoft.com/office/drawing/2010/main"/>
                      </a:ext>
                    </a:extLst>
                  </pic:spPr>
                </pic:pic>
              </a:graphicData>
            </a:graphic>
          </wp:inline>
        </w:drawing>
      </w:r>
    </w:p>
    <w:p w14:paraId="0081A205" w14:textId="3D666D31"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53" w:name="_Ref12871615"/>
      <w:bookmarkStart w:id="2054" w:name="_Toc111012071"/>
      <w:bookmarkStart w:id="2055" w:name="_Toc202273066"/>
      <w:r w:rsidR="009849A5">
        <w:rPr>
          <w:noProof/>
        </w:rPr>
        <w:t>66</w:t>
      </w:r>
      <w:bookmarkEnd w:id="2053"/>
      <w:r w:rsidRPr="00AE5A6B">
        <w:rPr>
          <w:noProof/>
        </w:rPr>
        <w:fldChar w:fldCharType="end"/>
      </w:r>
      <w:r w:rsidR="00CA6D8F" w:rsidRPr="00AE5A6B">
        <w:t xml:space="preserve">. </w:t>
      </w:r>
      <w:r w:rsidR="009F414E" w:rsidRPr="00AE5A6B">
        <w:t>Шаг 1. Выбор пользователя</w:t>
      </w:r>
      <w:bookmarkEnd w:id="2054"/>
      <w:bookmarkEnd w:id="2055"/>
    </w:p>
    <w:p w14:paraId="08315277" w14:textId="2BE6D0C5" w:rsidR="008723E9" w:rsidRPr="00AE5A6B" w:rsidRDefault="008723E9" w:rsidP="00290898">
      <w:pPr>
        <w:pStyle w:val="GOSTListnum"/>
        <w:keepNext/>
      </w:pPr>
      <w:r w:rsidRPr="00AE5A6B">
        <w:t>В открывшейся форме редактирования свойств пользователя внести необходимые изменения</w:t>
      </w:r>
      <w:r w:rsidR="00E603EC" w:rsidRPr="00AE5A6B">
        <w:t xml:space="preserve"> </w:t>
      </w:r>
      <w:r w:rsidR="00091069" w:rsidRPr="00AE5A6B">
        <w:t>(рис. </w:t>
      </w:r>
      <w:r w:rsidR="00E603EC" w:rsidRPr="00AE5A6B">
        <w:fldChar w:fldCharType="begin"/>
      </w:r>
      <w:r w:rsidR="00E603EC" w:rsidRPr="00AE5A6B">
        <w:instrText xml:space="preserve"> REF _Ref12871776 \h </w:instrText>
      </w:r>
      <w:r w:rsidR="00A97499" w:rsidRPr="00AE5A6B">
        <w:instrText xml:space="preserve"> \* MERGEFORMAT </w:instrText>
      </w:r>
      <w:r w:rsidR="00E603EC" w:rsidRPr="00AE5A6B">
        <w:fldChar w:fldCharType="separate"/>
      </w:r>
      <w:r w:rsidR="009849A5">
        <w:rPr>
          <w:noProof/>
        </w:rPr>
        <w:t>67</w:t>
      </w:r>
      <w:r w:rsidR="00E603EC" w:rsidRPr="00AE5A6B">
        <w:fldChar w:fldCharType="end"/>
      </w:r>
      <w:r w:rsidR="00E603EC" w:rsidRPr="00AE5A6B">
        <w:t>)</w:t>
      </w:r>
      <w:r w:rsidRPr="00AE5A6B">
        <w:t xml:space="preserve"> и </w:t>
      </w:r>
      <w:r w:rsidR="000C0D50" w:rsidRPr="00AE5A6B">
        <w:t xml:space="preserve">нажать </w:t>
      </w:r>
      <w:r w:rsidR="00F828B4" w:rsidRPr="00AE5A6B">
        <w:t>кнопку «</w:t>
      </w:r>
      <w:r w:rsidRPr="00AE5A6B">
        <w:t>Далее».</w:t>
      </w:r>
    </w:p>
    <w:p w14:paraId="67355EFE" w14:textId="1C675145" w:rsidR="00093956" w:rsidRPr="00AE5A6B" w:rsidRDefault="00352384" w:rsidP="00093956">
      <w:pPr>
        <w:pStyle w:val="GOSTFigure"/>
      </w:pPr>
      <w:r w:rsidRPr="00AE5A6B">
        <w:rPr>
          <w:noProof/>
        </w:rPr>
        <w:drawing>
          <wp:inline distT="0" distB="0" distL="0" distR="0" wp14:anchorId="42A57359" wp14:editId="68DED1E1">
            <wp:extent cx="6136923" cy="1630045"/>
            <wp:effectExtent l="0" t="0" r="0" b="825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_2019_06_28T16_04_58_399Z.png"/>
                    <pic:cNvPicPr/>
                  </pic:nvPicPr>
                  <pic:blipFill rotWithShape="1">
                    <a:blip r:embed="rId107" cstate="print">
                      <a:lum bright="-10000" contrast="20000"/>
                      <a:extLst>
                        <a:ext uri="{28A0092B-C50C-407E-A947-70E740481C1C}">
                          <a14:useLocalDpi xmlns:a14="http://schemas.microsoft.com/office/drawing/2010/main" val="0"/>
                        </a:ext>
                      </a:extLst>
                    </a:blip>
                    <a:srcRect t="17420"/>
                    <a:stretch/>
                  </pic:blipFill>
                  <pic:spPr bwMode="auto">
                    <a:xfrm>
                      <a:off x="0" y="0"/>
                      <a:ext cx="6150562" cy="1633668"/>
                    </a:xfrm>
                    <a:prstGeom prst="rect">
                      <a:avLst/>
                    </a:prstGeom>
                    <a:ln>
                      <a:noFill/>
                    </a:ln>
                    <a:extLst>
                      <a:ext uri="{53640926-AAD7-44D8-BBD7-CCE9431645EC}">
                        <a14:shadowObscured xmlns:a14="http://schemas.microsoft.com/office/drawing/2010/main"/>
                      </a:ext>
                    </a:extLst>
                  </pic:spPr>
                </pic:pic>
              </a:graphicData>
            </a:graphic>
          </wp:inline>
        </w:drawing>
      </w:r>
    </w:p>
    <w:p w14:paraId="058A31B9" w14:textId="7E9FAF01"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56" w:name="_Ref12871776"/>
      <w:bookmarkStart w:id="2057" w:name="_Toc111012072"/>
      <w:bookmarkStart w:id="2058" w:name="_Toc202273067"/>
      <w:r w:rsidR="009849A5">
        <w:rPr>
          <w:noProof/>
        </w:rPr>
        <w:t>67</w:t>
      </w:r>
      <w:bookmarkEnd w:id="2056"/>
      <w:r w:rsidRPr="00AE5A6B">
        <w:rPr>
          <w:noProof/>
        </w:rPr>
        <w:fldChar w:fldCharType="end"/>
      </w:r>
      <w:r w:rsidR="00CA6D8F" w:rsidRPr="00AE5A6B">
        <w:t xml:space="preserve">. </w:t>
      </w:r>
      <w:r w:rsidR="009F414E" w:rsidRPr="00AE5A6B">
        <w:t>Шаг 2. Редактирование свойств пользователя</w:t>
      </w:r>
      <w:bookmarkEnd w:id="2057"/>
      <w:bookmarkEnd w:id="2058"/>
    </w:p>
    <w:p w14:paraId="21A2302B" w14:textId="04B9C2D2" w:rsidR="008723E9" w:rsidRPr="00AE5A6B" w:rsidRDefault="008723E9" w:rsidP="009F414E">
      <w:pPr>
        <w:pStyle w:val="GOSTListnum"/>
        <w:keepNext/>
      </w:pPr>
      <w:r w:rsidRPr="00AE5A6B">
        <w:lastRenderedPageBreak/>
        <w:t xml:space="preserve">Начнется процесс регистрирования заявки на сервере. После того, как на экране появится информационное сообщение об успешной регистрации заявки, </w:t>
      </w:r>
      <w:r w:rsidR="000C0D50" w:rsidRPr="00AE5A6B">
        <w:t xml:space="preserve">нажать </w:t>
      </w:r>
      <w:r w:rsidR="00F828B4" w:rsidRPr="00AE5A6B">
        <w:t>кнопку «</w:t>
      </w:r>
      <w:r w:rsidRPr="00AE5A6B">
        <w:t xml:space="preserve">Далее» </w:t>
      </w:r>
      <w:r w:rsidR="00091069" w:rsidRPr="00AE5A6B">
        <w:t>(рис. </w:t>
      </w:r>
      <w:r w:rsidR="00E603EC" w:rsidRPr="00AE5A6B">
        <w:fldChar w:fldCharType="begin"/>
      </w:r>
      <w:r w:rsidR="00E603EC" w:rsidRPr="00AE5A6B">
        <w:instrText xml:space="preserve"> REF _Ref12872171 \h </w:instrText>
      </w:r>
      <w:r w:rsidR="00A97499" w:rsidRPr="00AE5A6B">
        <w:instrText xml:space="preserve"> \* MERGEFORMAT </w:instrText>
      </w:r>
      <w:r w:rsidR="00E603EC" w:rsidRPr="00AE5A6B">
        <w:fldChar w:fldCharType="separate"/>
      </w:r>
      <w:r w:rsidR="009849A5">
        <w:rPr>
          <w:noProof/>
        </w:rPr>
        <w:t>68</w:t>
      </w:r>
      <w:r w:rsidR="00E603EC" w:rsidRPr="00AE5A6B">
        <w:fldChar w:fldCharType="end"/>
      </w:r>
      <w:r w:rsidRPr="00AE5A6B">
        <w:t>)</w:t>
      </w:r>
      <w:r w:rsidR="00E603EC" w:rsidRPr="00AE5A6B">
        <w:t>.</w:t>
      </w:r>
    </w:p>
    <w:p w14:paraId="661EB0AB" w14:textId="2F1217B3" w:rsidR="00093956" w:rsidRPr="00AE5A6B" w:rsidRDefault="00352384" w:rsidP="00093956">
      <w:pPr>
        <w:pStyle w:val="GOSTFigure"/>
      </w:pPr>
      <w:r w:rsidRPr="00AE5A6B">
        <w:rPr>
          <w:noProof/>
        </w:rPr>
        <w:drawing>
          <wp:inline distT="0" distB="0" distL="0" distR="0" wp14:anchorId="64240205" wp14:editId="2D867F31">
            <wp:extent cx="6159500" cy="1614760"/>
            <wp:effectExtent l="0" t="0" r="0" b="508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_2019_06_28T16_05_42_693Z.png"/>
                    <pic:cNvPicPr/>
                  </pic:nvPicPr>
                  <pic:blipFill rotWithShape="1">
                    <a:blip r:embed="rId108" cstate="print">
                      <a:lum bright="-10000" contrast="20000"/>
                      <a:extLst>
                        <a:ext uri="{28A0092B-C50C-407E-A947-70E740481C1C}">
                          <a14:useLocalDpi xmlns:a14="http://schemas.microsoft.com/office/drawing/2010/main" val="0"/>
                        </a:ext>
                      </a:extLst>
                    </a:blip>
                    <a:srcRect t="16209"/>
                    <a:stretch/>
                  </pic:blipFill>
                  <pic:spPr bwMode="auto">
                    <a:xfrm>
                      <a:off x="0" y="0"/>
                      <a:ext cx="6199720" cy="1625304"/>
                    </a:xfrm>
                    <a:prstGeom prst="rect">
                      <a:avLst/>
                    </a:prstGeom>
                    <a:ln>
                      <a:noFill/>
                    </a:ln>
                    <a:extLst>
                      <a:ext uri="{53640926-AAD7-44D8-BBD7-CCE9431645EC}">
                        <a14:shadowObscured xmlns:a14="http://schemas.microsoft.com/office/drawing/2010/main"/>
                      </a:ext>
                    </a:extLst>
                  </pic:spPr>
                </pic:pic>
              </a:graphicData>
            </a:graphic>
          </wp:inline>
        </w:drawing>
      </w:r>
    </w:p>
    <w:p w14:paraId="426C822A" w14:textId="67127F4D"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59" w:name="_Ref12872171"/>
      <w:bookmarkStart w:id="2060" w:name="_Toc111012073"/>
      <w:bookmarkStart w:id="2061" w:name="_Toc202273068"/>
      <w:r w:rsidR="009849A5">
        <w:rPr>
          <w:noProof/>
        </w:rPr>
        <w:t>68</w:t>
      </w:r>
      <w:bookmarkEnd w:id="2059"/>
      <w:r w:rsidRPr="00AE5A6B">
        <w:rPr>
          <w:noProof/>
        </w:rPr>
        <w:fldChar w:fldCharType="end"/>
      </w:r>
      <w:r w:rsidR="00CA6D8F" w:rsidRPr="00AE5A6B">
        <w:t>.</w:t>
      </w:r>
      <w:r w:rsidR="00E603EC" w:rsidRPr="00AE5A6B">
        <w:t xml:space="preserve"> Шаг 3. Процесс регистрации заявки</w:t>
      </w:r>
      <w:bookmarkEnd w:id="2060"/>
      <w:bookmarkEnd w:id="2061"/>
    </w:p>
    <w:p w14:paraId="57CA4A44" w14:textId="741F2D38" w:rsidR="008723E9" w:rsidRPr="00AE5A6B" w:rsidRDefault="00CA6D8F" w:rsidP="00E603EC">
      <w:pPr>
        <w:pStyle w:val="GOSTListnum"/>
        <w:keepNext/>
      </w:pPr>
      <w:r w:rsidRPr="00AE5A6B">
        <w:t xml:space="preserve">В открывшейся экранной форме параметров заявки необходимо указать временные параметры заявки, если это необходимо, прикрепить к заявке файлы и написать комментарий в поле «Комментарий к заявке» </w:t>
      </w:r>
      <w:r w:rsidR="00091069" w:rsidRPr="00AE5A6B">
        <w:t>(рис. </w:t>
      </w:r>
      <w:r w:rsidR="00E603EC" w:rsidRPr="00AE5A6B">
        <w:fldChar w:fldCharType="begin"/>
      </w:r>
      <w:r w:rsidR="00E603EC" w:rsidRPr="00AE5A6B">
        <w:instrText xml:space="preserve"> REF _Ref12872533 \h </w:instrText>
      </w:r>
      <w:r w:rsidR="00A97499" w:rsidRPr="00AE5A6B">
        <w:instrText xml:space="preserve"> \* MERGEFORMAT </w:instrText>
      </w:r>
      <w:r w:rsidR="00E603EC" w:rsidRPr="00AE5A6B">
        <w:fldChar w:fldCharType="separate"/>
      </w:r>
      <w:r w:rsidR="009849A5">
        <w:rPr>
          <w:noProof/>
        </w:rPr>
        <w:t>69</w:t>
      </w:r>
      <w:r w:rsidR="00E603EC" w:rsidRPr="00AE5A6B">
        <w:fldChar w:fldCharType="end"/>
      </w:r>
      <w:r w:rsidRPr="00AE5A6B">
        <w:t xml:space="preserve">). После этого </w:t>
      </w:r>
      <w:r w:rsidR="000C0D50" w:rsidRPr="00AE5A6B">
        <w:t xml:space="preserve">нажать </w:t>
      </w:r>
      <w:r w:rsidR="00F828B4" w:rsidRPr="00AE5A6B">
        <w:t>кнопку «</w:t>
      </w:r>
      <w:r w:rsidRPr="00AE5A6B">
        <w:t>Далее».</w:t>
      </w:r>
    </w:p>
    <w:p w14:paraId="068FF7B6" w14:textId="7096A312" w:rsidR="00A626B0" w:rsidRPr="00AE5A6B" w:rsidRDefault="00352384" w:rsidP="00093956">
      <w:pPr>
        <w:pStyle w:val="GOSTFigure"/>
      </w:pPr>
      <w:r w:rsidRPr="00AE5A6B">
        <w:rPr>
          <w:noProof/>
        </w:rPr>
        <w:drawing>
          <wp:inline distT="0" distB="0" distL="0" distR="0" wp14:anchorId="5DFAD030" wp14:editId="2D7897CA">
            <wp:extent cx="6104965" cy="247967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_2019_06_28T16_06_23_747Z.png"/>
                    <pic:cNvPicPr/>
                  </pic:nvPicPr>
                  <pic:blipFill rotWithShape="1">
                    <a:blip r:embed="rId109" cstate="print">
                      <a:lum bright="-10000" contrast="20000"/>
                      <a:extLst>
                        <a:ext uri="{28A0092B-C50C-407E-A947-70E740481C1C}">
                          <a14:useLocalDpi xmlns:a14="http://schemas.microsoft.com/office/drawing/2010/main" val="0"/>
                        </a:ext>
                      </a:extLst>
                    </a:blip>
                    <a:srcRect t="12035"/>
                    <a:stretch/>
                  </pic:blipFill>
                  <pic:spPr bwMode="auto">
                    <a:xfrm>
                      <a:off x="0" y="0"/>
                      <a:ext cx="6121637" cy="2486447"/>
                    </a:xfrm>
                    <a:prstGeom prst="rect">
                      <a:avLst/>
                    </a:prstGeom>
                    <a:ln>
                      <a:noFill/>
                    </a:ln>
                    <a:extLst>
                      <a:ext uri="{53640926-AAD7-44D8-BBD7-CCE9431645EC}">
                        <a14:shadowObscured xmlns:a14="http://schemas.microsoft.com/office/drawing/2010/main"/>
                      </a:ext>
                    </a:extLst>
                  </pic:spPr>
                </pic:pic>
              </a:graphicData>
            </a:graphic>
          </wp:inline>
        </w:drawing>
      </w:r>
    </w:p>
    <w:p w14:paraId="5C1EAEE6" w14:textId="5D2BED90"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62" w:name="_Ref12872533"/>
      <w:bookmarkStart w:id="2063" w:name="_Toc111012074"/>
      <w:bookmarkStart w:id="2064" w:name="_Toc202273069"/>
      <w:r w:rsidR="009849A5">
        <w:rPr>
          <w:noProof/>
        </w:rPr>
        <w:t>69</w:t>
      </w:r>
      <w:bookmarkEnd w:id="2062"/>
      <w:r w:rsidRPr="00AE5A6B">
        <w:rPr>
          <w:noProof/>
        </w:rPr>
        <w:fldChar w:fldCharType="end"/>
      </w:r>
      <w:r w:rsidR="00CA6D8F" w:rsidRPr="00AE5A6B">
        <w:t xml:space="preserve">. </w:t>
      </w:r>
      <w:r w:rsidR="00E603EC" w:rsidRPr="00AE5A6B">
        <w:t>Шаг 4.</w:t>
      </w:r>
      <w:r w:rsidR="004119CE" w:rsidRPr="00AE5A6B">
        <w:t xml:space="preserve"> </w:t>
      </w:r>
      <w:r w:rsidR="00E603EC" w:rsidRPr="00AE5A6B">
        <w:t>Ввод параметров заявки</w:t>
      </w:r>
      <w:bookmarkEnd w:id="2063"/>
      <w:bookmarkEnd w:id="2064"/>
    </w:p>
    <w:p w14:paraId="202886B9" w14:textId="1F5E6C90" w:rsidR="00A626B0" w:rsidRPr="00AE5A6B" w:rsidRDefault="00CA6D8F" w:rsidP="00E603EC">
      <w:pPr>
        <w:pStyle w:val="GOSTListnum"/>
        <w:keepNext/>
      </w:pPr>
      <w:r w:rsidRPr="00AE5A6B">
        <w:lastRenderedPageBreak/>
        <w:t>Перед сохранением заявки необходимо е</w:t>
      </w:r>
      <w:r w:rsidR="00AF6855" w:rsidRPr="00AE5A6B">
        <w:t>е</w:t>
      </w:r>
      <w:r w:rsidRPr="00AE5A6B">
        <w:t xml:space="preserve"> просмотреть, проверить правильность е</w:t>
      </w:r>
      <w:r w:rsidR="00AF6855" w:rsidRPr="00AE5A6B">
        <w:t>е</w:t>
      </w:r>
      <w:r w:rsidRPr="00AE5A6B">
        <w:t xml:space="preserve"> оформления и, если нужно, отредактировать. Вернуться на предыдущие шаги формирования заявки можно с помощью кнопки «Назад». После проверки заявки, </w:t>
      </w:r>
      <w:r w:rsidR="000C0D50" w:rsidRPr="00AE5A6B">
        <w:t xml:space="preserve">нажать </w:t>
      </w:r>
      <w:r w:rsidR="00F828B4" w:rsidRPr="00AE5A6B">
        <w:t>кнопку «</w:t>
      </w:r>
      <w:r w:rsidRPr="00AE5A6B">
        <w:t>Сохранить»</w:t>
      </w:r>
      <w:r w:rsidR="00E603EC" w:rsidRPr="00AE5A6B">
        <w:t xml:space="preserve"> </w:t>
      </w:r>
      <w:r w:rsidR="00091069" w:rsidRPr="00AE5A6B">
        <w:t>(рис. </w:t>
      </w:r>
      <w:r w:rsidR="00E603EC" w:rsidRPr="00AE5A6B">
        <w:fldChar w:fldCharType="begin"/>
      </w:r>
      <w:r w:rsidR="00E603EC" w:rsidRPr="00AE5A6B">
        <w:instrText xml:space="preserve"> REF _Ref12873114 \h </w:instrText>
      </w:r>
      <w:r w:rsidR="00A97499" w:rsidRPr="00AE5A6B">
        <w:instrText xml:space="preserve"> \* MERGEFORMAT </w:instrText>
      </w:r>
      <w:r w:rsidR="00E603EC" w:rsidRPr="00AE5A6B">
        <w:fldChar w:fldCharType="separate"/>
      </w:r>
      <w:r w:rsidR="009849A5">
        <w:rPr>
          <w:noProof/>
        </w:rPr>
        <w:t>70</w:t>
      </w:r>
      <w:r w:rsidR="00E603EC" w:rsidRPr="00AE5A6B">
        <w:fldChar w:fldCharType="end"/>
      </w:r>
      <w:r w:rsidR="00E603EC" w:rsidRPr="00AE5A6B">
        <w:t>)</w:t>
      </w:r>
      <w:r w:rsidRPr="00AE5A6B">
        <w:t>.</w:t>
      </w:r>
    </w:p>
    <w:p w14:paraId="4DC52087" w14:textId="7C4BEB09" w:rsidR="00552C7F" w:rsidRPr="00AE5A6B" w:rsidRDefault="00352384" w:rsidP="00093956">
      <w:pPr>
        <w:pStyle w:val="GOSTFigure"/>
      </w:pPr>
      <w:r w:rsidRPr="00AE5A6B">
        <w:rPr>
          <w:noProof/>
        </w:rPr>
        <w:drawing>
          <wp:inline distT="0" distB="0" distL="0" distR="0" wp14:anchorId="0784AAD7" wp14:editId="7B7724AD">
            <wp:extent cx="6112510" cy="2014835"/>
            <wp:effectExtent l="0" t="0" r="2540" b="508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_2019_06_28T16_06_54_100Z.png"/>
                    <pic:cNvPicPr/>
                  </pic:nvPicPr>
                  <pic:blipFill rotWithShape="1">
                    <a:blip r:embed="rId110" cstate="print">
                      <a:lum bright="-10000" contrast="20000"/>
                      <a:extLst>
                        <a:ext uri="{28A0092B-C50C-407E-A947-70E740481C1C}">
                          <a14:useLocalDpi xmlns:a14="http://schemas.microsoft.com/office/drawing/2010/main" val="0"/>
                        </a:ext>
                      </a:extLst>
                    </a:blip>
                    <a:srcRect t="14661"/>
                    <a:stretch/>
                  </pic:blipFill>
                  <pic:spPr bwMode="auto">
                    <a:xfrm>
                      <a:off x="0" y="0"/>
                      <a:ext cx="6144274" cy="2025305"/>
                    </a:xfrm>
                    <a:prstGeom prst="rect">
                      <a:avLst/>
                    </a:prstGeom>
                    <a:ln>
                      <a:noFill/>
                    </a:ln>
                    <a:extLst>
                      <a:ext uri="{53640926-AAD7-44D8-BBD7-CCE9431645EC}">
                        <a14:shadowObscured xmlns:a14="http://schemas.microsoft.com/office/drawing/2010/main"/>
                      </a:ext>
                    </a:extLst>
                  </pic:spPr>
                </pic:pic>
              </a:graphicData>
            </a:graphic>
          </wp:inline>
        </w:drawing>
      </w:r>
    </w:p>
    <w:bookmarkStart w:id="2065" w:name="_Toc11771118"/>
    <w:bookmarkEnd w:id="1217"/>
    <w:p w14:paraId="1E7DB329" w14:textId="6C851DD3" w:rsidR="00CA6D8F" w:rsidRPr="00AE5A6B" w:rsidRDefault="00CA6D8F" w:rsidP="00CA6D8F">
      <w:pPr>
        <w:pStyle w:val="GOSTFigName"/>
      </w:pPr>
      <w:r w:rsidRPr="00AE5A6B">
        <w:fldChar w:fldCharType="begin"/>
      </w:r>
      <w:r w:rsidRPr="00AE5A6B">
        <w:instrText xml:space="preserve"> SEQ Рисунок \* ARABIC </w:instrText>
      </w:r>
      <w:r w:rsidRPr="00AE5A6B">
        <w:fldChar w:fldCharType="separate"/>
      </w:r>
      <w:bookmarkStart w:id="2066" w:name="_Ref12873114"/>
      <w:bookmarkStart w:id="2067" w:name="_Toc111012075"/>
      <w:bookmarkStart w:id="2068" w:name="_Toc202273070"/>
      <w:r w:rsidR="009849A5">
        <w:rPr>
          <w:noProof/>
        </w:rPr>
        <w:t>70</w:t>
      </w:r>
      <w:bookmarkEnd w:id="2066"/>
      <w:r w:rsidRPr="00AE5A6B">
        <w:fldChar w:fldCharType="end"/>
      </w:r>
      <w:r w:rsidRPr="00AE5A6B">
        <w:t xml:space="preserve">. </w:t>
      </w:r>
      <w:r w:rsidR="00E603EC" w:rsidRPr="00AE5A6B">
        <w:t>Шаг 5. Просмотр и сохранение заявки</w:t>
      </w:r>
      <w:bookmarkEnd w:id="2067"/>
      <w:bookmarkEnd w:id="2068"/>
    </w:p>
    <w:p w14:paraId="574EF6BF" w14:textId="77777777" w:rsidR="00E603EC" w:rsidRPr="00AE5A6B" w:rsidRDefault="00E603EC" w:rsidP="00F653B6">
      <w:pPr>
        <w:pStyle w:val="GOSTNormal"/>
      </w:pPr>
      <w:r w:rsidRPr="00AE5A6B">
        <w:t>В результате выполненных действий будет сформирована заявка на изменение свойств пользователя.</w:t>
      </w:r>
    </w:p>
    <w:p w14:paraId="0B5CE8D6" w14:textId="77777777" w:rsidR="00290898" w:rsidRPr="00AE5A6B" w:rsidRDefault="00246A12" w:rsidP="00F653B6">
      <w:pPr>
        <w:pStyle w:val="GOSTNormal"/>
      </w:pPr>
      <w:r w:rsidRPr="00AE5A6B">
        <w:t>По результатам исполнения заявки данные о пользователе будут сохранены. При формировании/обработке документов сведения о телефоне (где формой документа</w:t>
      </w:r>
      <w:r w:rsidR="008A0317" w:rsidRPr="00AE5A6B">
        <w:t xml:space="preserve"> предусмотрено поле «Телефон»</w:t>
      </w:r>
      <w:r w:rsidRPr="00AE5A6B">
        <w:t xml:space="preserve">) должны подтягиваться автоматически. </w:t>
      </w:r>
    </w:p>
    <w:p w14:paraId="065D1F5B" w14:textId="77777777" w:rsidR="00E603EC" w:rsidRPr="00AE5A6B" w:rsidRDefault="00E603EC" w:rsidP="00F653B6">
      <w:pPr>
        <w:pStyle w:val="GOSTNormal"/>
        <w:sectPr w:rsidR="00E603EC" w:rsidRPr="00AE5A6B" w:rsidSect="00F537CD">
          <w:headerReference w:type="default" r:id="rId111"/>
          <w:pgSz w:w="11906" w:h="16838" w:code="9"/>
          <w:pgMar w:top="1134" w:right="567" w:bottom="851" w:left="1701" w:header="1134" w:footer="284" w:gutter="0"/>
          <w:cols w:space="708"/>
          <w:docGrid w:linePitch="360"/>
        </w:sectPr>
      </w:pPr>
    </w:p>
    <w:p w14:paraId="3D888FB8" w14:textId="190A1D0A" w:rsidR="008317C4" w:rsidRPr="00AE5A6B" w:rsidRDefault="003E52D7" w:rsidP="008317C4">
      <w:pPr>
        <w:pStyle w:val="1"/>
      </w:pPr>
      <w:bookmarkStart w:id="2069" w:name="_Toc202272960"/>
      <w:r w:rsidRPr="00AE5A6B">
        <w:lastRenderedPageBreak/>
        <w:t xml:space="preserve">Описание интерфейса, </w:t>
      </w:r>
      <w:r w:rsidR="008317C4" w:rsidRPr="00AE5A6B">
        <w:t>управляющи</w:t>
      </w:r>
      <w:r w:rsidRPr="00AE5A6B">
        <w:t>х</w:t>
      </w:r>
      <w:r w:rsidR="008317C4" w:rsidRPr="00AE5A6B">
        <w:t xml:space="preserve"> элемент</w:t>
      </w:r>
      <w:r w:rsidRPr="00AE5A6B">
        <w:t>ов и сообщений компонента</w:t>
      </w:r>
      <w:r w:rsidR="001313D7" w:rsidRPr="00AE5A6B">
        <w:t xml:space="preserve"> </w:t>
      </w:r>
      <w:r w:rsidR="00A51CBC" w:rsidRPr="00AE5A6B">
        <w:t>КС ПУР ЭБ</w:t>
      </w:r>
      <w:bookmarkEnd w:id="2065"/>
      <w:bookmarkEnd w:id="2069"/>
    </w:p>
    <w:p w14:paraId="3AFE5F62" w14:textId="77777777" w:rsidR="006C08A3" w:rsidRPr="00AE5A6B" w:rsidRDefault="006C08A3" w:rsidP="006C08A3">
      <w:pPr>
        <w:pStyle w:val="GOSTNormal"/>
      </w:pPr>
      <w:r w:rsidRPr="00AE5A6B">
        <w:t>Для работы с Компонентом КС ПУР ЭБ пользователю необходимо войти в «Личный кабинет пользователя» с помощью интернет-браузера.</w:t>
      </w:r>
    </w:p>
    <w:p w14:paraId="4B9E0EC3" w14:textId="77777777" w:rsidR="006C08A3" w:rsidRPr="00AE5A6B" w:rsidRDefault="006C08A3" w:rsidP="006C08A3">
      <w:pPr>
        <w:pStyle w:val="22"/>
      </w:pPr>
      <w:bookmarkStart w:id="2070" w:name="_Toc481596013"/>
      <w:bookmarkStart w:id="2071" w:name="_Toc500258074"/>
      <w:bookmarkStart w:id="2072" w:name="_Toc36041798"/>
      <w:bookmarkStart w:id="2073" w:name="_Toc487019700"/>
      <w:bookmarkStart w:id="2074" w:name="_Toc487028490"/>
      <w:bookmarkStart w:id="2075" w:name="_Toc11771119"/>
      <w:bookmarkStart w:id="2076" w:name="_Toc202272961"/>
      <w:r w:rsidRPr="00AE5A6B">
        <w:t>Авторизация в Личном кабинете веб-портала, предоставляющего доступ пользователям к функциям ППО</w:t>
      </w:r>
      <w:bookmarkEnd w:id="2070"/>
      <w:bookmarkEnd w:id="2071"/>
      <w:bookmarkEnd w:id="2072"/>
      <w:bookmarkEnd w:id="2076"/>
    </w:p>
    <w:p w14:paraId="09A938B8" w14:textId="59E743B1" w:rsidR="006C08A3" w:rsidRPr="00AE5A6B" w:rsidRDefault="006C08A3" w:rsidP="006C08A3">
      <w:pPr>
        <w:pStyle w:val="GOSTNormal"/>
      </w:pPr>
      <w:r w:rsidRPr="00AE5A6B">
        <w:t>Операция авторизации предназначена для обеспечения доступа пользователя к функциям ППО через интерфейс Личного кабинета веб-портала с использованием механизмов однократной авторизации. После прохождения авторизации откроется главная страница «Личного кабинета пользователя», пример внешнего вида, которой представлен на рисунке</w:t>
      </w:r>
      <w:r w:rsidR="00F653B6" w:rsidRPr="00AE5A6B">
        <w:t> </w:t>
      </w:r>
      <w:r w:rsidRPr="00AE5A6B">
        <w:fldChar w:fldCharType="begin"/>
      </w:r>
      <w:r w:rsidRPr="00AE5A6B">
        <w:instrText xml:space="preserve"> REF _Ref35418233 \h  \* MERGEFORMAT </w:instrText>
      </w:r>
      <w:r w:rsidRPr="00AE5A6B">
        <w:fldChar w:fldCharType="separate"/>
      </w:r>
      <w:r w:rsidR="009849A5">
        <w:rPr>
          <w:noProof/>
        </w:rPr>
        <w:t>71</w:t>
      </w:r>
      <w:r w:rsidRPr="00AE5A6B">
        <w:fldChar w:fldCharType="end"/>
      </w:r>
      <w:r w:rsidRPr="00AE5A6B">
        <w:t>.</w:t>
      </w:r>
    </w:p>
    <w:p w14:paraId="3BF19135" w14:textId="02667833" w:rsidR="006C08A3" w:rsidRPr="00AE5A6B" w:rsidRDefault="008C24CD" w:rsidP="006C08A3">
      <w:pPr>
        <w:pStyle w:val="GOSTFigure"/>
      </w:pPr>
      <w:r w:rsidRPr="00AE5A6B">
        <w:rPr>
          <w:noProof/>
        </w:rPr>
        <w:drawing>
          <wp:inline distT="0" distB="0" distL="0" distR="0" wp14:anchorId="194DF6F8" wp14:editId="1C726569">
            <wp:extent cx="6120130" cy="2997922"/>
            <wp:effectExtent l="0" t="0" r="0" b="0"/>
            <wp:docPr id="66" name="Рисунок 66" descr="E:\Ната\РАБОТА\Скриншоты\рис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Ната\РАБОТА\Скриншоты\рис 5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0130" cy="2997922"/>
                    </a:xfrm>
                    <a:prstGeom prst="rect">
                      <a:avLst/>
                    </a:prstGeom>
                    <a:noFill/>
                    <a:ln>
                      <a:noFill/>
                    </a:ln>
                  </pic:spPr>
                </pic:pic>
              </a:graphicData>
            </a:graphic>
          </wp:inline>
        </w:drawing>
      </w:r>
    </w:p>
    <w:p w14:paraId="3D5C7818" w14:textId="7652B0E7"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77" w:name="_Ref35418233"/>
      <w:bookmarkStart w:id="2078" w:name="_Toc111012076"/>
      <w:bookmarkStart w:id="2079" w:name="_Toc202273071"/>
      <w:r w:rsidR="009849A5">
        <w:rPr>
          <w:noProof/>
        </w:rPr>
        <w:t>71</w:t>
      </w:r>
      <w:bookmarkEnd w:id="2077"/>
      <w:r w:rsidRPr="00AE5A6B">
        <w:rPr>
          <w:noProof/>
        </w:rPr>
        <w:fldChar w:fldCharType="end"/>
      </w:r>
      <w:r w:rsidR="006C08A3" w:rsidRPr="00AE5A6B">
        <w:t>. Пример главной страницы «Личного кабинета пользователя»</w:t>
      </w:r>
      <w:bookmarkEnd w:id="2078"/>
      <w:bookmarkEnd w:id="2079"/>
    </w:p>
    <w:p w14:paraId="1F780265" w14:textId="77777777" w:rsidR="006C08A3" w:rsidRPr="00AE5A6B" w:rsidRDefault="006C08A3" w:rsidP="008167C9">
      <w:pPr>
        <w:pStyle w:val="GOSTNormalWithout"/>
      </w:pPr>
      <w:r w:rsidRPr="00AE5A6B">
        <w:t xml:space="preserve">На главной странице размещены следующие блоки: </w:t>
      </w:r>
    </w:p>
    <w:p w14:paraId="5A008FB7" w14:textId="357659D2" w:rsidR="006C08A3" w:rsidRPr="00AE5A6B" w:rsidRDefault="006C08A3" w:rsidP="004946FD">
      <w:pPr>
        <w:pStyle w:val="GOSTListmark1"/>
      </w:pPr>
      <w:r w:rsidRPr="00AE5A6B">
        <w:t>заголовок страницы (см. рис.</w:t>
      </w:r>
      <w:r w:rsidRPr="00AE5A6B">
        <w:rPr>
          <w:lang w:val="en-US"/>
        </w:rPr>
        <w:t xml:space="preserve"> </w:t>
      </w:r>
      <w:r w:rsidRPr="00AE5A6B">
        <w:fldChar w:fldCharType="begin"/>
      </w:r>
      <w:r w:rsidRPr="00AE5A6B">
        <w:instrText xml:space="preserve"> REF _Ref35418233 \h  \* MERGEFORMAT </w:instrText>
      </w:r>
      <w:r w:rsidRPr="00AE5A6B">
        <w:fldChar w:fldCharType="separate"/>
      </w:r>
      <w:r w:rsidR="009849A5">
        <w:rPr>
          <w:noProof/>
        </w:rPr>
        <w:t>71</w:t>
      </w:r>
      <w:r w:rsidRPr="00AE5A6B">
        <w:fldChar w:fldCharType="end"/>
      </w:r>
      <w:r w:rsidRPr="00AE5A6B">
        <w:t>[</w:t>
      </w:r>
      <w:r w:rsidRPr="00AE5A6B">
        <w:rPr>
          <w:lang w:val="en-US"/>
        </w:rPr>
        <w:t>1</w:t>
      </w:r>
      <w:r w:rsidRPr="00AE5A6B">
        <w:t>]</w:t>
      </w:r>
      <w:r w:rsidRPr="00AE5A6B">
        <w:rPr>
          <w:lang w:val="en-US"/>
        </w:rPr>
        <w:t>)</w:t>
      </w:r>
      <w:r w:rsidRPr="00AE5A6B">
        <w:t>;</w:t>
      </w:r>
    </w:p>
    <w:p w14:paraId="62965411" w14:textId="3F5B6A07" w:rsidR="006C08A3" w:rsidRPr="00AE5A6B" w:rsidRDefault="006C08A3" w:rsidP="004946FD">
      <w:pPr>
        <w:pStyle w:val="GOSTListmark1"/>
      </w:pPr>
      <w:r w:rsidRPr="00AE5A6B">
        <w:t xml:space="preserve">главное меню (см. рис. </w:t>
      </w:r>
      <w:r w:rsidRPr="00AE5A6B">
        <w:fldChar w:fldCharType="begin"/>
      </w:r>
      <w:r w:rsidRPr="00AE5A6B">
        <w:instrText xml:space="preserve"> REF _Ref35418233 \h  \* MERGEFORMAT </w:instrText>
      </w:r>
      <w:r w:rsidRPr="00AE5A6B">
        <w:fldChar w:fldCharType="separate"/>
      </w:r>
      <w:r w:rsidR="009849A5">
        <w:rPr>
          <w:noProof/>
        </w:rPr>
        <w:t>71</w:t>
      </w:r>
      <w:r w:rsidRPr="00AE5A6B">
        <w:fldChar w:fldCharType="end"/>
      </w:r>
      <w:r w:rsidRPr="00AE5A6B">
        <w:t>[</w:t>
      </w:r>
      <w:r w:rsidRPr="00AE5A6B">
        <w:rPr>
          <w:lang w:val="en-US"/>
        </w:rPr>
        <w:t>2</w:t>
      </w:r>
      <w:r w:rsidRPr="00AE5A6B">
        <w:t>]);</w:t>
      </w:r>
    </w:p>
    <w:p w14:paraId="3C24024B" w14:textId="24497043" w:rsidR="006C08A3" w:rsidRPr="00AE5A6B" w:rsidRDefault="006C08A3" w:rsidP="004946FD">
      <w:pPr>
        <w:pStyle w:val="GOSTListmark1"/>
      </w:pPr>
      <w:r w:rsidRPr="00AE5A6B">
        <w:t>рабочая область</w:t>
      </w:r>
      <w:r w:rsidRPr="00AE5A6B">
        <w:rPr>
          <w:lang w:val="en-US"/>
        </w:rPr>
        <w:t xml:space="preserve"> </w:t>
      </w:r>
      <w:r w:rsidRPr="00AE5A6B">
        <w:t>(см. рис.</w:t>
      </w:r>
      <w:r w:rsidRPr="00AE5A6B">
        <w:rPr>
          <w:lang w:val="en-US"/>
        </w:rPr>
        <w:t xml:space="preserve"> </w:t>
      </w:r>
      <w:r w:rsidRPr="00AE5A6B">
        <w:fldChar w:fldCharType="begin"/>
      </w:r>
      <w:r w:rsidRPr="00AE5A6B">
        <w:instrText xml:space="preserve"> REF _Ref35418233 \h  \* MERGEFORMAT </w:instrText>
      </w:r>
      <w:r w:rsidRPr="00AE5A6B">
        <w:fldChar w:fldCharType="separate"/>
      </w:r>
      <w:r w:rsidR="009849A5">
        <w:rPr>
          <w:noProof/>
        </w:rPr>
        <w:t>71</w:t>
      </w:r>
      <w:r w:rsidRPr="00AE5A6B">
        <w:fldChar w:fldCharType="end"/>
      </w:r>
      <w:r w:rsidRPr="00AE5A6B">
        <w:t>[</w:t>
      </w:r>
      <w:r w:rsidRPr="00AE5A6B">
        <w:rPr>
          <w:lang w:val="en-US"/>
        </w:rPr>
        <w:t>3</w:t>
      </w:r>
      <w:r w:rsidRPr="00AE5A6B">
        <w:t>]</w:t>
      </w:r>
      <w:r w:rsidRPr="00AE5A6B">
        <w:rPr>
          <w:lang w:val="en-US"/>
        </w:rPr>
        <w:t>).</w:t>
      </w:r>
    </w:p>
    <w:p w14:paraId="4C78C339" w14:textId="77777777" w:rsidR="006C08A3" w:rsidRPr="00AE5A6B" w:rsidRDefault="006C08A3" w:rsidP="008167C9">
      <w:pPr>
        <w:pStyle w:val="GOSTNormalWithout"/>
      </w:pPr>
      <w:r w:rsidRPr="00AE5A6B">
        <w:t>Заголовок главной страницы содержит:</w:t>
      </w:r>
    </w:p>
    <w:p w14:paraId="4FE64297" w14:textId="77777777" w:rsidR="006C08A3" w:rsidRPr="00AE5A6B" w:rsidRDefault="006C08A3" w:rsidP="004946FD">
      <w:pPr>
        <w:pStyle w:val="GOSTListmark1"/>
      </w:pPr>
      <w:r w:rsidRPr="00AE5A6B">
        <w:t>логотип системы;</w:t>
      </w:r>
    </w:p>
    <w:p w14:paraId="4F956F60" w14:textId="77777777" w:rsidR="006C08A3" w:rsidRPr="00AE5A6B" w:rsidRDefault="006C08A3" w:rsidP="004946FD">
      <w:pPr>
        <w:pStyle w:val="GOSTListmark1"/>
      </w:pPr>
      <w:r w:rsidRPr="00AE5A6B">
        <w:t>телефон службы поддержки</w:t>
      </w:r>
      <w:r w:rsidRPr="00AE5A6B">
        <w:rPr>
          <w:lang w:val="en-US"/>
        </w:rPr>
        <w:t>;</w:t>
      </w:r>
    </w:p>
    <w:p w14:paraId="32DE8B85" w14:textId="77777777" w:rsidR="006C08A3" w:rsidRPr="00AE5A6B" w:rsidRDefault="006C08A3" w:rsidP="004946FD">
      <w:pPr>
        <w:pStyle w:val="GOSTListmark1"/>
      </w:pPr>
      <w:r w:rsidRPr="00AE5A6B">
        <w:t>поле расширенного поиска по личному кабинету;</w:t>
      </w:r>
    </w:p>
    <w:p w14:paraId="1E9B3866" w14:textId="77777777" w:rsidR="006C08A3" w:rsidRPr="00AE5A6B" w:rsidRDefault="006C08A3" w:rsidP="004946FD">
      <w:pPr>
        <w:pStyle w:val="GOSTListmark1"/>
      </w:pPr>
      <w:r w:rsidRPr="00AE5A6B">
        <w:t>приветствие, ФИО пользователя и организация, в которой он работает;</w:t>
      </w:r>
    </w:p>
    <w:p w14:paraId="43CF54AE" w14:textId="77777777" w:rsidR="006C08A3" w:rsidRPr="00AE5A6B" w:rsidRDefault="006C08A3" w:rsidP="004946FD">
      <w:pPr>
        <w:pStyle w:val="GOSTListmark1"/>
      </w:pPr>
      <w:r w:rsidRPr="00AE5A6B">
        <w:t>область уведомлений со служебной информацией;</w:t>
      </w:r>
    </w:p>
    <w:p w14:paraId="03F076D3" w14:textId="77777777" w:rsidR="006C08A3" w:rsidRPr="00AE5A6B" w:rsidRDefault="006C08A3" w:rsidP="004946FD">
      <w:pPr>
        <w:pStyle w:val="GOSTListmark1"/>
      </w:pPr>
      <w:r w:rsidRPr="00AE5A6B">
        <w:t>дату и время</w:t>
      </w:r>
      <w:r w:rsidRPr="00AE5A6B">
        <w:rPr>
          <w:lang w:val="en-US"/>
        </w:rPr>
        <w:t>;</w:t>
      </w:r>
    </w:p>
    <w:p w14:paraId="3B0B2770" w14:textId="77777777" w:rsidR="006C08A3" w:rsidRPr="00AE5A6B" w:rsidRDefault="006C08A3" w:rsidP="004946FD">
      <w:pPr>
        <w:pStyle w:val="GOSTListmark1"/>
      </w:pPr>
      <w:r w:rsidRPr="00AE5A6B">
        <w:t>кнопку выхода из личного кабинета.</w:t>
      </w:r>
    </w:p>
    <w:p w14:paraId="35F4C2AA" w14:textId="20A51893" w:rsidR="006C08A3" w:rsidRPr="00AE5A6B" w:rsidRDefault="006C08A3" w:rsidP="008167C9">
      <w:pPr>
        <w:pStyle w:val="GOSTNormalWithout"/>
      </w:pPr>
      <w:r w:rsidRPr="00AE5A6B">
        <w:lastRenderedPageBreak/>
        <w:t xml:space="preserve">При нажатии на ФИО пользователя появляется всплывающее окно с расширенной информацией о пользователе </w:t>
      </w:r>
      <w:r w:rsidR="00091069" w:rsidRPr="00AE5A6B">
        <w:t>(рис. </w:t>
      </w:r>
      <w:r w:rsidRPr="00AE5A6B">
        <w:fldChar w:fldCharType="begin"/>
      </w:r>
      <w:r w:rsidRPr="00AE5A6B">
        <w:instrText xml:space="preserve"> REF _Ref498947117 \h  \* MERGEFORMAT </w:instrText>
      </w:r>
      <w:r w:rsidRPr="00AE5A6B">
        <w:fldChar w:fldCharType="separate"/>
      </w:r>
      <w:r w:rsidR="009849A5">
        <w:rPr>
          <w:noProof/>
        </w:rPr>
        <w:t>72</w:t>
      </w:r>
      <w:r w:rsidRPr="00AE5A6B">
        <w:fldChar w:fldCharType="end"/>
      </w:r>
      <w:r w:rsidRPr="00AE5A6B">
        <w:t>), содержащее:</w:t>
      </w:r>
    </w:p>
    <w:p w14:paraId="09DCB878" w14:textId="77777777" w:rsidR="006C08A3" w:rsidRPr="00AE5A6B" w:rsidRDefault="006C08A3" w:rsidP="007141A3">
      <w:pPr>
        <w:pStyle w:val="GOSTListmark1"/>
      </w:pPr>
      <w:r w:rsidRPr="00AE5A6B">
        <w:t>ФИО пользователя;</w:t>
      </w:r>
    </w:p>
    <w:p w14:paraId="739D9CB9" w14:textId="77777777" w:rsidR="006C08A3" w:rsidRPr="00AE5A6B" w:rsidRDefault="006C08A3" w:rsidP="007141A3">
      <w:pPr>
        <w:pStyle w:val="GOSTListmark1"/>
      </w:pPr>
      <w:r w:rsidRPr="00AE5A6B">
        <w:t>Роль пользователя</w:t>
      </w:r>
      <w:r w:rsidRPr="00AE5A6B">
        <w:rPr>
          <w:lang w:val="en-US"/>
        </w:rPr>
        <w:t>;</w:t>
      </w:r>
    </w:p>
    <w:p w14:paraId="009249D7" w14:textId="77777777" w:rsidR="006C08A3" w:rsidRPr="00AE5A6B" w:rsidRDefault="006C08A3" w:rsidP="007141A3">
      <w:pPr>
        <w:pStyle w:val="GOSTListmark1"/>
      </w:pPr>
      <w:r w:rsidRPr="00AE5A6B">
        <w:t>наименование организации пользователя;</w:t>
      </w:r>
    </w:p>
    <w:p w14:paraId="07276E7D" w14:textId="77777777" w:rsidR="006C08A3" w:rsidRPr="00AE5A6B" w:rsidRDefault="006C08A3" w:rsidP="007141A3">
      <w:pPr>
        <w:pStyle w:val="GOSTListmark1"/>
      </w:pPr>
      <w:r w:rsidRPr="00AE5A6B">
        <w:t>наименование отдела пользователя в иерархическом виде (например, департамент, управление, отдел);</w:t>
      </w:r>
    </w:p>
    <w:p w14:paraId="0EC6596D" w14:textId="77777777" w:rsidR="006C08A3" w:rsidRPr="00AE5A6B" w:rsidRDefault="006C08A3" w:rsidP="007141A3">
      <w:pPr>
        <w:pStyle w:val="GOSTListmark1"/>
      </w:pPr>
      <w:r w:rsidRPr="00AE5A6B">
        <w:t>контактные данные</w:t>
      </w:r>
      <w:r w:rsidRPr="00AE5A6B">
        <w:rPr>
          <w:lang w:val="en-US"/>
        </w:rPr>
        <w:t>;</w:t>
      </w:r>
    </w:p>
    <w:p w14:paraId="6A61696C" w14:textId="77777777" w:rsidR="006C08A3" w:rsidRPr="00AE5A6B" w:rsidRDefault="006C08A3" w:rsidP="007141A3">
      <w:pPr>
        <w:pStyle w:val="GOSTListmark1"/>
      </w:pPr>
      <w:r w:rsidRPr="00AE5A6B">
        <w:t>часовой пояс.</w:t>
      </w:r>
    </w:p>
    <w:p w14:paraId="36164CFB" w14:textId="77777777" w:rsidR="006C08A3" w:rsidRPr="00AE5A6B" w:rsidRDefault="006C08A3" w:rsidP="006C08A3">
      <w:pPr>
        <w:pStyle w:val="GOSTFigure"/>
        <w:rPr>
          <w:lang w:val="en-US"/>
        </w:rPr>
      </w:pPr>
      <w:r w:rsidRPr="00AE5A6B">
        <w:rPr>
          <w:noProof/>
        </w:rPr>
        <w:drawing>
          <wp:inline distT="0" distB="0" distL="0" distR="0" wp14:anchorId="0FB5AB9C" wp14:editId="478546A1">
            <wp:extent cx="6299835" cy="1373505"/>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png"/>
                    <pic:cNvPicPr/>
                  </pic:nvPicPr>
                  <pic:blipFill>
                    <a:blip r:embed="rId113">
                      <a:extLst>
                        <a:ext uri="{28A0092B-C50C-407E-A947-70E740481C1C}">
                          <a14:useLocalDpi xmlns:a14="http://schemas.microsoft.com/office/drawing/2010/main" val="0"/>
                        </a:ext>
                      </a:extLst>
                    </a:blip>
                    <a:stretch>
                      <a:fillRect/>
                    </a:stretch>
                  </pic:blipFill>
                  <pic:spPr>
                    <a:xfrm>
                      <a:off x="0" y="0"/>
                      <a:ext cx="6299835" cy="1373505"/>
                    </a:xfrm>
                    <a:prstGeom prst="rect">
                      <a:avLst/>
                    </a:prstGeom>
                  </pic:spPr>
                </pic:pic>
              </a:graphicData>
            </a:graphic>
          </wp:inline>
        </w:drawing>
      </w:r>
    </w:p>
    <w:p w14:paraId="10941B31" w14:textId="37B0D241"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80" w:name="_Ref498947117"/>
      <w:bookmarkStart w:id="2081" w:name="_Toc111012077"/>
      <w:bookmarkStart w:id="2082" w:name="_Toc202273072"/>
      <w:r w:rsidR="009849A5">
        <w:rPr>
          <w:noProof/>
        </w:rPr>
        <w:t>72</w:t>
      </w:r>
      <w:bookmarkEnd w:id="2080"/>
      <w:r w:rsidRPr="00AE5A6B">
        <w:rPr>
          <w:noProof/>
        </w:rPr>
        <w:fldChar w:fldCharType="end"/>
      </w:r>
      <w:r w:rsidR="006C08A3" w:rsidRPr="00AE5A6B">
        <w:t>. Окно с информацией о пользователе</w:t>
      </w:r>
      <w:bookmarkEnd w:id="2081"/>
      <w:bookmarkEnd w:id="2082"/>
    </w:p>
    <w:p w14:paraId="1CE3F0C2" w14:textId="77777777" w:rsidR="006C08A3" w:rsidRPr="00AE5A6B" w:rsidRDefault="006C08A3" w:rsidP="006C08A3">
      <w:pPr>
        <w:pStyle w:val="GOSTNormal"/>
      </w:pPr>
      <w:r w:rsidRPr="00AE5A6B">
        <w:t>Всплывающее окно пропадает при нажатии мышкой в любую область за пределами этого окна или по кнопке «Закрыть».</w:t>
      </w:r>
    </w:p>
    <w:p w14:paraId="6F9800AA" w14:textId="77777777" w:rsidR="006C08A3" w:rsidRPr="00AE5A6B" w:rsidRDefault="006C08A3" w:rsidP="008167C9">
      <w:pPr>
        <w:pStyle w:val="GOSTNormalWithout"/>
      </w:pPr>
      <w:r w:rsidRPr="00AE5A6B">
        <w:t>В области уведомлений отображается служебная информация по следующим разделам:</w:t>
      </w:r>
    </w:p>
    <w:p w14:paraId="355E70D2" w14:textId="77777777" w:rsidR="006C08A3" w:rsidRPr="00AE5A6B" w:rsidRDefault="006C08A3" w:rsidP="004946FD">
      <w:pPr>
        <w:pStyle w:val="GOSTListmark1"/>
        <w:rPr>
          <w:lang w:val="en-US"/>
        </w:rPr>
      </w:pPr>
      <w:r w:rsidRPr="00AE5A6B">
        <w:rPr>
          <w:noProof/>
        </w:rPr>
        <w:drawing>
          <wp:anchor distT="0" distB="0" distL="114300" distR="114300" simplePos="0" relativeHeight="251653120" behindDoc="0" locked="0" layoutInCell="1" allowOverlap="1" wp14:anchorId="7F1443E7" wp14:editId="5721B711">
            <wp:simplePos x="0" y="0"/>
            <wp:positionH relativeFrom="column">
              <wp:posOffset>540385</wp:posOffset>
            </wp:positionH>
            <wp:positionV relativeFrom="paragraph">
              <wp:posOffset>0</wp:posOffset>
            </wp:positionV>
            <wp:extent cx="207010" cy="172720"/>
            <wp:effectExtent l="0" t="0" r="254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7010" cy="172720"/>
                    </a:xfrm>
                    <a:prstGeom prst="rect">
                      <a:avLst/>
                    </a:prstGeom>
                    <a:noFill/>
                  </pic:spPr>
                </pic:pic>
              </a:graphicData>
            </a:graphic>
            <wp14:sizeRelH relativeFrom="page">
              <wp14:pctWidth>0</wp14:pctWidth>
            </wp14:sizeRelH>
            <wp14:sizeRelV relativeFrom="page">
              <wp14:pctHeight>0</wp14:pctHeight>
            </wp14:sizeRelV>
          </wp:anchor>
        </w:drawing>
      </w:r>
      <w:r w:rsidRPr="00AE5A6B">
        <w:t>«Задачи»;</w:t>
      </w:r>
    </w:p>
    <w:p w14:paraId="031AF3E5" w14:textId="77777777" w:rsidR="006C08A3" w:rsidRPr="00AE5A6B" w:rsidRDefault="006C08A3" w:rsidP="006C08A3">
      <w:pPr>
        <w:pStyle w:val="GOSTListmark1"/>
        <w:numPr>
          <w:ilvl w:val="0"/>
          <w:numId w:val="0"/>
        </w:numPr>
        <w:ind w:left="851"/>
        <w:rPr>
          <w:sz w:val="16"/>
          <w:szCs w:val="16"/>
          <w:lang w:val="en-US"/>
        </w:rPr>
      </w:pPr>
    </w:p>
    <w:p w14:paraId="3C0B563C" w14:textId="77777777" w:rsidR="006C08A3" w:rsidRPr="00AE5A6B" w:rsidRDefault="006C08A3" w:rsidP="004946FD">
      <w:pPr>
        <w:pStyle w:val="GOSTListmark1"/>
        <w:rPr>
          <w:lang w:val="en-US"/>
        </w:rPr>
      </w:pPr>
      <w:r w:rsidRPr="00AE5A6B">
        <w:rPr>
          <w:noProof/>
        </w:rPr>
        <w:drawing>
          <wp:anchor distT="0" distB="0" distL="114300" distR="114300" simplePos="0" relativeHeight="251657216" behindDoc="0" locked="0" layoutInCell="1" allowOverlap="1" wp14:anchorId="477DE024" wp14:editId="61AE895D">
            <wp:simplePos x="0" y="0"/>
            <wp:positionH relativeFrom="column">
              <wp:posOffset>540385</wp:posOffset>
            </wp:positionH>
            <wp:positionV relativeFrom="paragraph">
              <wp:posOffset>0</wp:posOffset>
            </wp:positionV>
            <wp:extent cx="215900" cy="189865"/>
            <wp:effectExtent l="0" t="0" r="0" b="63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5900" cy="189865"/>
                    </a:xfrm>
                    <a:prstGeom prst="rect">
                      <a:avLst/>
                    </a:prstGeom>
                    <a:noFill/>
                  </pic:spPr>
                </pic:pic>
              </a:graphicData>
            </a:graphic>
            <wp14:sizeRelH relativeFrom="page">
              <wp14:pctWidth>0</wp14:pctWidth>
            </wp14:sizeRelH>
            <wp14:sizeRelV relativeFrom="page">
              <wp14:pctHeight>0</wp14:pctHeight>
            </wp14:sizeRelV>
          </wp:anchor>
        </w:drawing>
      </w:r>
      <w:r w:rsidRPr="00AE5A6B">
        <w:t>«Бизнес-процессы»</w:t>
      </w:r>
      <w:r w:rsidRPr="00AE5A6B">
        <w:rPr>
          <w:lang w:val="en-US"/>
        </w:rPr>
        <w:t>;</w:t>
      </w:r>
    </w:p>
    <w:p w14:paraId="3A6541EE" w14:textId="77777777" w:rsidR="00B02072" w:rsidRDefault="00B02072" w:rsidP="00B02072">
      <w:pPr>
        <w:pStyle w:val="afffffa"/>
        <w:rPr>
          <w:sz w:val="16"/>
          <w:szCs w:val="16"/>
          <w:lang w:val="en-US"/>
        </w:rPr>
      </w:pPr>
    </w:p>
    <w:p w14:paraId="4FCAADA5" w14:textId="77777777" w:rsidR="000F4E9C" w:rsidRDefault="000F4E9C" w:rsidP="000F4E9C">
      <w:pPr>
        <w:pStyle w:val="afffffa"/>
        <w:rPr>
          <w:sz w:val="16"/>
          <w:szCs w:val="16"/>
          <w:lang w:val="en-US"/>
        </w:rPr>
      </w:pPr>
    </w:p>
    <w:p w14:paraId="0125F3F7" w14:textId="77777777" w:rsidR="00F91655" w:rsidRPr="00AE5A6B" w:rsidRDefault="00F91655">
      <w:pPr>
        <w:pStyle w:val="afffffa"/>
        <w:rPr>
          <w:sz w:val="16"/>
          <w:szCs w:val="16"/>
          <w:lang w:val="en-US"/>
        </w:rPr>
      </w:pPr>
    </w:p>
    <w:p w14:paraId="5A8F7894" w14:textId="77777777" w:rsidR="00C90ABE" w:rsidRPr="00AE5A6B" w:rsidRDefault="00C90ABE" w:rsidP="00C90ABE">
      <w:pPr>
        <w:pStyle w:val="afffffa"/>
        <w:rPr>
          <w:sz w:val="16"/>
          <w:szCs w:val="16"/>
          <w:lang w:val="en-US"/>
        </w:rPr>
      </w:pPr>
    </w:p>
    <w:p w14:paraId="19F7FE90" w14:textId="77777777" w:rsidR="006C08A3" w:rsidRPr="00AE5A6B" w:rsidRDefault="006C08A3" w:rsidP="006C08A3">
      <w:pPr>
        <w:pStyle w:val="GOSTListmark1"/>
        <w:numPr>
          <w:ilvl w:val="0"/>
          <w:numId w:val="0"/>
        </w:numPr>
        <w:ind w:left="851"/>
        <w:rPr>
          <w:sz w:val="16"/>
          <w:szCs w:val="16"/>
          <w:lang w:val="en-US"/>
        </w:rPr>
      </w:pPr>
    </w:p>
    <w:p w14:paraId="59ED9EB9" w14:textId="77777777" w:rsidR="006C08A3" w:rsidRPr="00AE5A6B" w:rsidRDefault="006C08A3" w:rsidP="004946FD">
      <w:pPr>
        <w:pStyle w:val="GOSTListmark1"/>
      </w:pPr>
      <w:r w:rsidRPr="00AE5A6B">
        <w:rPr>
          <w:noProof/>
        </w:rPr>
        <w:drawing>
          <wp:anchor distT="0" distB="0" distL="114300" distR="114300" simplePos="0" relativeHeight="251660288" behindDoc="1" locked="0" layoutInCell="1" allowOverlap="1" wp14:anchorId="5EF368DA" wp14:editId="3B0A4F48">
            <wp:simplePos x="0" y="0"/>
            <wp:positionH relativeFrom="column">
              <wp:posOffset>539367</wp:posOffset>
            </wp:positionH>
            <wp:positionV relativeFrom="paragraph">
              <wp:posOffset>4026</wp:posOffset>
            </wp:positionV>
            <wp:extent cx="219048" cy="171429"/>
            <wp:effectExtent l="0" t="0" r="0" b="635"/>
            <wp:wrapTight wrapText="bothSides">
              <wp:wrapPolygon edited="0">
                <wp:start x="0" y="0"/>
                <wp:lineTo x="0" y="19271"/>
                <wp:lineTo x="18837" y="19271"/>
                <wp:lineTo x="18837"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_3.png"/>
                    <pic:cNvPicPr/>
                  </pic:nvPicPr>
                  <pic:blipFill>
                    <a:blip r:embed="rId116">
                      <a:extLst>
                        <a:ext uri="{28A0092B-C50C-407E-A947-70E740481C1C}">
                          <a14:useLocalDpi xmlns:a14="http://schemas.microsoft.com/office/drawing/2010/main" val="0"/>
                        </a:ext>
                      </a:extLst>
                    </a:blip>
                    <a:stretch>
                      <a:fillRect/>
                    </a:stretch>
                  </pic:blipFill>
                  <pic:spPr>
                    <a:xfrm>
                      <a:off x="0" y="0"/>
                      <a:ext cx="219048" cy="171429"/>
                    </a:xfrm>
                    <a:prstGeom prst="rect">
                      <a:avLst/>
                    </a:prstGeom>
                  </pic:spPr>
                </pic:pic>
              </a:graphicData>
            </a:graphic>
            <wp14:sizeRelH relativeFrom="page">
              <wp14:pctWidth>0</wp14:pctWidth>
            </wp14:sizeRelH>
            <wp14:sizeRelV relativeFrom="page">
              <wp14:pctHeight>0</wp14:pctHeight>
            </wp14:sizeRelV>
          </wp:anchor>
        </w:drawing>
      </w:r>
      <w:r w:rsidRPr="00AE5A6B">
        <w:t>«Социальные»</w:t>
      </w:r>
      <w:r w:rsidRPr="00AE5A6B">
        <w:rPr>
          <w:lang w:val="en-US"/>
        </w:rPr>
        <w:t>;</w:t>
      </w:r>
    </w:p>
    <w:p w14:paraId="4D11BABA" w14:textId="77777777" w:rsidR="00C90ABE" w:rsidRPr="00AE5A6B" w:rsidRDefault="00C90ABE" w:rsidP="00C90ABE">
      <w:pPr>
        <w:pStyle w:val="afffffa"/>
        <w:rPr>
          <w:sz w:val="16"/>
          <w:szCs w:val="16"/>
        </w:rPr>
      </w:pPr>
    </w:p>
    <w:p w14:paraId="0BEEF2D5" w14:textId="77777777" w:rsidR="006C08A3" w:rsidRPr="00AE5A6B" w:rsidRDefault="006C08A3" w:rsidP="006C08A3">
      <w:pPr>
        <w:rPr>
          <w:sz w:val="16"/>
          <w:szCs w:val="16"/>
        </w:rPr>
      </w:pPr>
    </w:p>
    <w:p w14:paraId="68E67DC3" w14:textId="77777777" w:rsidR="006C08A3" w:rsidRPr="00AE5A6B" w:rsidRDefault="006C08A3" w:rsidP="004946FD">
      <w:pPr>
        <w:pStyle w:val="GOSTListmark1"/>
      </w:pPr>
      <w:r w:rsidRPr="00AE5A6B">
        <w:rPr>
          <w:noProof/>
          <w:snapToGrid/>
        </w:rPr>
        <w:drawing>
          <wp:anchor distT="0" distB="0" distL="114300" distR="114300" simplePos="0" relativeHeight="251663360" behindDoc="1" locked="0" layoutInCell="1" allowOverlap="1" wp14:anchorId="15906011" wp14:editId="5EC216A9">
            <wp:simplePos x="0" y="0"/>
            <wp:positionH relativeFrom="column">
              <wp:posOffset>539367</wp:posOffset>
            </wp:positionH>
            <wp:positionV relativeFrom="paragraph">
              <wp:posOffset>3642</wp:posOffset>
            </wp:positionV>
            <wp:extent cx="209524" cy="171429"/>
            <wp:effectExtent l="0" t="0" r="635" b="635"/>
            <wp:wrapTight wrapText="bothSides">
              <wp:wrapPolygon edited="0">
                <wp:start x="0" y="0"/>
                <wp:lineTo x="0" y="19271"/>
                <wp:lineTo x="19696" y="19271"/>
                <wp:lineTo x="19696"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_4.png"/>
                    <pic:cNvPicPr/>
                  </pic:nvPicPr>
                  <pic:blipFill>
                    <a:blip r:embed="rId117">
                      <a:extLst>
                        <a:ext uri="{28A0092B-C50C-407E-A947-70E740481C1C}">
                          <a14:useLocalDpi xmlns:a14="http://schemas.microsoft.com/office/drawing/2010/main" val="0"/>
                        </a:ext>
                      </a:extLst>
                    </a:blip>
                    <a:stretch>
                      <a:fillRect/>
                    </a:stretch>
                  </pic:blipFill>
                  <pic:spPr>
                    <a:xfrm>
                      <a:off x="0" y="0"/>
                      <a:ext cx="209524" cy="171429"/>
                    </a:xfrm>
                    <a:prstGeom prst="rect">
                      <a:avLst/>
                    </a:prstGeom>
                  </pic:spPr>
                </pic:pic>
              </a:graphicData>
            </a:graphic>
            <wp14:sizeRelH relativeFrom="page">
              <wp14:pctWidth>0</wp14:pctWidth>
            </wp14:sizeRelH>
            <wp14:sizeRelV relativeFrom="page">
              <wp14:pctHeight>0</wp14:pctHeight>
            </wp14:sizeRelV>
          </wp:anchor>
        </w:drawing>
      </w:r>
      <w:r w:rsidRPr="00AE5A6B">
        <w:t>«Рассылка»</w:t>
      </w:r>
      <w:r w:rsidRPr="00AE5A6B">
        <w:rPr>
          <w:lang w:val="en-US"/>
        </w:rPr>
        <w:t>.</w:t>
      </w:r>
    </w:p>
    <w:p w14:paraId="3C35602A" w14:textId="77777777" w:rsidR="00C90ABE" w:rsidRPr="00AE5A6B" w:rsidRDefault="00C90ABE" w:rsidP="00C90ABE">
      <w:pPr>
        <w:pStyle w:val="afffffa"/>
      </w:pPr>
    </w:p>
    <w:p w14:paraId="6D739E5E" w14:textId="399BCC90" w:rsidR="006C08A3" w:rsidRPr="00AE5A6B" w:rsidRDefault="006C08A3" w:rsidP="006C08A3">
      <w:pPr>
        <w:pStyle w:val="GOSTNormal"/>
      </w:pPr>
      <w:r w:rsidRPr="00AE5A6B">
        <w:t xml:space="preserve">Для увеличения рабочей области на экране монитора, заголовочная часть главного окна может быть свернута. Для того чтобы свернуть заголовочную необходимо </w:t>
      </w:r>
      <w:r w:rsidR="000C0D50" w:rsidRPr="00AE5A6B">
        <w:t>нажать кнопку </w:t>
      </w:r>
      <w:r w:rsidRPr="00AE5A6B">
        <w:rPr>
          <w:noProof/>
        </w:rPr>
        <w:drawing>
          <wp:inline distT="0" distB="0" distL="0" distR="0" wp14:anchorId="56EC2ADC" wp14:editId="3D350F1E">
            <wp:extent cx="200000" cy="20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_1.png"/>
                    <pic:cNvPicPr/>
                  </pic:nvPicPr>
                  <pic:blipFill>
                    <a:blip r:embed="rId118">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r w:rsidRPr="00AE5A6B">
        <w:t>. На рисунке</w:t>
      </w:r>
      <w:r w:rsidR="007141A3" w:rsidRPr="00AE5A6B">
        <w:t> </w:t>
      </w:r>
      <w:r w:rsidR="007141A3" w:rsidRPr="00AE5A6B">
        <w:fldChar w:fldCharType="begin"/>
      </w:r>
      <w:r w:rsidR="007141A3" w:rsidRPr="00AE5A6B">
        <w:instrText xml:space="preserve"> REF _Ref81998587 \h </w:instrText>
      </w:r>
      <w:r w:rsidR="00AE5A6B">
        <w:instrText xml:space="preserve"> \* MERGEFORMAT </w:instrText>
      </w:r>
      <w:r w:rsidR="007141A3" w:rsidRPr="00AE5A6B">
        <w:fldChar w:fldCharType="separate"/>
      </w:r>
      <w:r w:rsidR="009849A5">
        <w:rPr>
          <w:noProof/>
        </w:rPr>
        <w:t>73</w:t>
      </w:r>
      <w:r w:rsidR="007141A3" w:rsidRPr="00AE5A6B">
        <w:fldChar w:fldCharType="end"/>
      </w:r>
      <w:r w:rsidRPr="00AE5A6B">
        <w:t xml:space="preserve"> показан вид главного окна со свернутой заголовочной частью.</w:t>
      </w:r>
    </w:p>
    <w:p w14:paraId="078F7802" w14:textId="47831627" w:rsidR="006C08A3" w:rsidRPr="00AE5A6B" w:rsidRDefault="007141A3" w:rsidP="006C08A3">
      <w:pPr>
        <w:pStyle w:val="GOSTFigure"/>
      </w:pPr>
      <w:r w:rsidRPr="00AE5A6B">
        <w:rPr>
          <w:noProof/>
        </w:rPr>
        <w:lastRenderedPageBreak/>
        <w:drawing>
          <wp:inline distT="0" distB="0" distL="0" distR="0" wp14:anchorId="0AF5B15C" wp14:editId="1548F320">
            <wp:extent cx="6120130" cy="2994660"/>
            <wp:effectExtent l="0" t="0" r="0" b="0"/>
            <wp:docPr id="28" name="Рисунок 28"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РАБОТА\Скриншоты\рис 130 кнопка - 13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p w14:paraId="25FBA1F2" w14:textId="58C7CAC9"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83" w:name="_Ref81998587"/>
      <w:bookmarkStart w:id="2084" w:name="_Toc111012078"/>
      <w:bookmarkStart w:id="2085" w:name="_Toc202273073"/>
      <w:r w:rsidR="009849A5">
        <w:rPr>
          <w:noProof/>
        </w:rPr>
        <w:t>73</w:t>
      </w:r>
      <w:bookmarkEnd w:id="2083"/>
      <w:r w:rsidRPr="00AE5A6B">
        <w:rPr>
          <w:noProof/>
        </w:rPr>
        <w:fldChar w:fldCharType="end"/>
      </w:r>
      <w:r w:rsidR="006C08A3" w:rsidRPr="00AE5A6B">
        <w:t>. Вид главного окна со свернутой заголовочной частью</w:t>
      </w:r>
      <w:bookmarkEnd w:id="2084"/>
      <w:bookmarkEnd w:id="2085"/>
    </w:p>
    <w:p w14:paraId="418083C0" w14:textId="77777777" w:rsidR="006C08A3" w:rsidRPr="00AE5A6B" w:rsidRDefault="006C08A3" w:rsidP="006C08A3">
      <w:pPr>
        <w:pStyle w:val="GOSTNormal"/>
      </w:pPr>
      <w:r w:rsidRPr="00AE5A6B">
        <w:t>Повторное нажатие на кнопку вернет заголовочную часть в исходное положение.</w:t>
      </w:r>
    </w:p>
    <w:p w14:paraId="7A4B377C" w14:textId="77777777" w:rsidR="006C08A3" w:rsidRPr="00AE5A6B" w:rsidRDefault="006C08A3" w:rsidP="006C08A3">
      <w:pPr>
        <w:pStyle w:val="22"/>
      </w:pPr>
      <w:bookmarkStart w:id="2086" w:name="_Toc36041799"/>
      <w:bookmarkStart w:id="2087" w:name="_Toc202272962"/>
      <w:r w:rsidRPr="00AE5A6B">
        <w:t>Навигация</w:t>
      </w:r>
      <w:bookmarkEnd w:id="2073"/>
      <w:bookmarkEnd w:id="2074"/>
      <w:bookmarkEnd w:id="2075"/>
      <w:bookmarkEnd w:id="2086"/>
      <w:bookmarkEnd w:id="2087"/>
    </w:p>
    <w:p w14:paraId="329C8EFA" w14:textId="4108AE10" w:rsidR="006C08A3" w:rsidRPr="00AE5A6B" w:rsidRDefault="006C08A3" w:rsidP="006C08A3">
      <w:pPr>
        <w:pStyle w:val="GOSTNormal"/>
      </w:pPr>
      <w:r w:rsidRPr="00AE5A6B">
        <w:t>Главное меню «Меню» (далее – Меню) служит для выбора вида деятельности. В Меню представлен список всех соответствующих подсистем, модулей и компо</w:t>
      </w:r>
      <w:r w:rsidR="008C24CD" w:rsidRPr="00AE5A6B">
        <w:t>нентов. При выборе в Меню какой-</w:t>
      </w:r>
      <w:r w:rsidRPr="00AE5A6B">
        <w:t>либо подсистемы (модуля, компонента) в рабочей области, на вкладке «Формуляры», отображается в виде д</w:t>
      </w:r>
      <w:r w:rsidR="008C24CD" w:rsidRPr="00AE5A6B">
        <w:t>ерева навигации перечень бизнес-</w:t>
      </w:r>
      <w:r w:rsidRPr="00AE5A6B">
        <w:t>процессов и доступных типов документов. На рисунке</w:t>
      </w:r>
      <w:r w:rsidR="00F653B6" w:rsidRPr="00AE5A6B">
        <w:t> </w:t>
      </w:r>
      <w:r w:rsidRPr="00AE5A6B">
        <w:fldChar w:fldCharType="begin"/>
      </w:r>
      <w:r w:rsidRPr="00AE5A6B">
        <w:instrText xml:space="preserve"> REF _Ref532215884 \h  \* MERGEFORMAT </w:instrText>
      </w:r>
      <w:r w:rsidRPr="00AE5A6B">
        <w:fldChar w:fldCharType="separate"/>
      </w:r>
      <w:r w:rsidR="009849A5">
        <w:t>74</w:t>
      </w:r>
      <w:r w:rsidRPr="00AE5A6B">
        <w:fldChar w:fldCharType="end"/>
      </w:r>
      <w:r w:rsidRPr="00AE5A6B">
        <w:t xml:space="preserve"> показан пример дерева навигации на закладке «Формуляры» для Компонента КС ПУР ЭБ.</w:t>
      </w:r>
    </w:p>
    <w:p w14:paraId="3B25DB45" w14:textId="54BE8B9A" w:rsidR="006C08A3" w:rsidRPr="00AE5A6B" w:rsidRDefault="007141A3" w:rsidP="006C08A3">
      <w:pPr>
        <w:pStyle w:val="GOSTFigure"/>
      </w:pPr>
      <w:r w:rsidRPr="00AE5A6B">
        <w:rPr>
          <w:noProof/>
        </w:rPr>
        <w:drawing>
          <wp:inline distT="0" distB="0" distL="0" distR="0" wp14:anchorId="2CFE64FE" wp14:editId="5E187F6B">
            <wp:extent cx="6120130" cy="2994660"/>
            <wp:effectExtent l="0" t="0" r="0" b="0"/>
            <wp:docPr id="29" name="Рисунок 29"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РАБОТА\Скриншоты\рис 130 кнопка - 13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bookmarkStart w:id="2088" w:name="_Ref486923476"/>
    <w:p w14:paraId="3659C6BA" w14:textId="3B050CEA" w:rsidR="006C08A3" w:rsidRPr="00AE5A6B" w:rsidRDefault="006C08A3" w:rsidP="006C08A3">
      <w:pPr>
        <w:pStyle w:val="GOSTFigName"/>
      </w:pPr>
      <w:r w:rsidRPr="00AE5A6B">
        <w:fldChar w:fldCharType="begin"/>
      </w:r>
      <w:r w:rsidRPr="00AE5A6B">
        <w:instrText xml:space="preserve"> SEQ Рисунок \* ARABIC </w:instrText>
      </w:r>
      <w:r w:rsidRPr="00AE5A6B">
        <w:fldChar w:fldCharType="separate"/>
      </w:r>
      <w:bookmarkStart w:id="2089" w:name="_Ref532215884"/>
      <w:bookmarkStart w:id="2090" w:name="_Toc26694985"/>
      <w:bookmarkStart w:id="2091" w:name="_Toc111012079"/>
      <w:bookmarkStart w:id="2092" w:name="_Toc202273074"/>
      <w:r w:rsidR="009849A5">
        <w:rPr>
          <w:noProof/>
        </w:rPr>
        <w:t>74</w:t>
      </w:r>
      <w:bookmarkEnd w:id="2089"/>
      <w:r w:rsidRPr="00AE5A6B">
        <w:fldChar w:fldCharType="end"/>
      </w:r>
      <w:bookmarkEnd w:id="2088"/>
      <w:r w:rsidRPr="00AE5A6B">
        <w:t>. Меню. Пример содержимого вкладки «Формуляры»</w:t>
      </w:r>
      <w:bookmarkEnd w:id="2090"/>
      <w:r w:rsidRPr="00AE5A6B">
        <w:t xml:space="preserve"> для Компонента КС ПУР ЭБ</w:t>
      </w:r>
      <w:bookmarkEnd w:id="2091"/>
      <w:bookmarkEnd w:id="2092"/>
    </w:p>
    <w:p w14:paraId="2D298D30" w14:textId="77777777" w:rsidR="006C08A3" w:rsidRPr="00AE5A6B" w:rsidRDefault="006C08A3" w:rsidP="008167C9">
      <w:pPr>
        <w:pStyle w:val="GOSTNormalWithout"/>
      </w:pPr>
      <w:r w:rsidRPr="00AE5A6B">
        <w:lastRenderedPageBreak/>
        <w:t>Для перехода к списковой форме документов определенного вида необходимо выполнить следующие действия:</w:t>
      </w:r>
    </w:p>
    <w:p w14:paraId="2E1A2615" w14:textId="77777777" w:rsidR="006C08A3" w:rsidRPr="00AE5A6B" w:rsidRDefault="006C08A3" w:rsidP="00CA231E">
      <w:pPr>
        <w:pStyle w:val="GOSTListnum"/>
        <w:numPr>
          <w:ilvl w:val="0"/>
          <w:numId w:val="296"/>
        </w:numPr>
      </w:pPr>
      <w:r w:rsidRPr="00AE5A6B">
        <w:t xml:space="preserve">На панели «Меню» выбрать вид деятельности. </w:t>
      </w:r>
    </w:p>
    <w:p w14:paraId="3C33BD95" w14:textId="77777777" w:rsidR="006C08A3" w:rsidRPr="00AE5A6B" w:rsidRDefault="006C08A3" w:rsidP="00673878">
      <w:pPr>
        <w:pStyle w:val="GOSTListnum"/>
        <w:numPr>
          <w:ilvl w:val="0"/>
          <w:numId w:val="24"/>
        </w:numPr>
      </w:pPr>
      <w:r w:rsidRPr="00AE5A6B">
        <w:t>Далее на вкладке «Формуляры», перемещаясь по дереву навигации, перейти к искомому виду документов.</w:t>
      </w:r>
    </w:p>
    <w:p w14:paraId="27FCE1AF" w14:textId="77777777" w:rsidR="006C08A3" w:rsidRPr="00AE5A6B" w:rsidRDefault="006C08A3" w:rsidP="00673878">
      <w:pPr>
        <w:pStyle w:val="GOSTListnum"/>
        <w:numPr>
          <w:ilvl w:val="0"/>
          <w:numId w:val="24"/>
        </w:numPr>
      </w:pPr>
      <w:r w:rsidRPr="00AE5A6B">
        <w:t xml:space="preserve">Откроется списковая форма всех документов. </w:t>
      </w:r>
    </w:p>
    <w:p w14:paraId="2B6AC746" w14:textId="77777777" w:rsidR="006C08A3" w:rsidRPr="00AE5A6B" w:rsidRDefault="006C08A3" w:rsidP="006C08A3">
      <w:pPr>
        <w:pStyle w:val="22"/>
      </w:pPr>
      <w:bookmarkStart w:id="2093" w:name="_Toc343861361"/>
      <w:bookmarkStart w:id="2094" w:name="_Toc366659785"/>
      <w:bookmarkStart w:id="2095" w:name="_Toc371666048"/>
      <w:bookmarkStart w:id="2096" w:name="_Ref433929444"/>
      <w:bookmarkStart w:id="2097" w:name="_Toc435548638"/>
      <w:bookmarkStart w:id="2098" w:name="_Toc536458282"/>
      <w:bookmarkStart w:id="2099" w:name="_Toc1035116"/>
      <w:bookmarkStart w:id="2100" w:name="_Toc11771120"/>
      <w:bookmarkStart w:id="2101" w:name="_Toc36041800"/>
      <w:bookmarkStart w:id="2102" w:name="_Toc202272963"/>
      <w:r w:rsidRPr="00AE5A6B">
        <w:t xml:space="preserve">Списковая форма </w:t>
      </w:r>
      <w:bookmarkEnd w:id="2093"/>
      <w:bookmarkEnd w:id="2094"/>
      <w:bookmarkEnd w:id="2095"/>
      <w:bookmarkEnd w:id="2096"/>
      <w:bookmarkEnd w:id="2097"/>
      <w:bookmarkEnd w:id="2098"/>
      <w:bookmarkEnd w:id="2099"/>
      <w:r w:rsidRPr="00AE5A6B">
        <w:t>документов</w:t>
      </w:r>
      <w:bookmarkEnd w:id="2100"/>
      <w:bookmarkEnd w:id="2101"/>
      <w:bookmarkEnd w:id="2102"/>
    </w:p>
    <w:p w14:paraId="3A6B93F5" w14:textId="5B266F8D" w:rsidR="006C08A3" w:rsidRPr="00AE5A6B" w:rsidRDefault="006C08A3" w:rsidP="006C08A3">
      <w:pPr>
        <w:pStyle w:val="GOSTNormal"/>
      </w:pPr>
      <w:r w:rsidRPr="00AE5A6B">
        <w:t>Списковая форма (далее СФ) документов содержит перечень формуляров, хранящихся в базе данных системы управления формулярами и соответствующих выбранному разделу на панели навигации. Каждая запись в списке соответствует одному формуляру. На рисунке </w:t>
      </w:r>
      <w:r w:rsidRPr="00AE5A6B">
        <w:fldChar w:fldCharType="begin"/>
      </w:r>
      <w:r w:rsidRPr="00AE5A6B">
        <w:instrText xml:space="preserve"> REF _Ref220739905 \h  \* MERGEFORMAT </w:instrText>
      </w:r>
      <w:r w:rsidRPr="00AE5A6B">
        <w:fldChar w:fldCharType="separate"/>
      </w:r>
      <w:r w:rsidR="009849A5">
        <w:t>75</w:t>
      </w:r>
      <w:r w:rsidRPr="00AE5A6B">
        <w:fldChar w:fldCharType="end"/>
      </w:r>
      <w:r w:rsidRPr="00AE5A6B">
        <w:t xml:space="preserve"> представлен пример СФ документов.</w:t>
      </w:r>
    </w:p>
    <w:p w14:paraId="4C17FB70" w14:textId="30448C2C" w:rsidR="006C08A3" w:rsidRPr="00AE5A6B" w:rsidRDefault="007141A3" w:rsidP="006C08A3">
      <w:pPr>
        <w:pStyle w:val="GOSTFigure"/>
      </w:pPr>
      <w:r w:rsidRPr="00AE5A6B">
        <w:rPr>
          <w:noProof/>
        </w:rPr>
        <w:drawing>
          <wp:inline distT="0" distB="0" distL="0" distR="0" wp14:anchorId="50C24F52" wp14:editId="2CB69057">
            <wp:extent cx="6120130" cy="2990215"/>
            <wp:effectExtent l="0" t="0" r="0" b="635"/>
            <wp:docPr id="966" name="Рисунок 966"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РАБОТА\Скриншоты\рис 132 и 133.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2990215"/>
                    </a:xfrm>
                    <a:prstGeom prst="rect">
                      <a:avLst/>
                    </a:prstGeom>
                    <a:noFill/>
                    <a:ln>
                      <a:noFill/>
                    </a:ln>
                  </pic:spPr>
                </pic:pic>
              </a:graphicData>
            </a:graphic>
          </wp:inline>
        </w:drawing>
      </w:r>
    </w:p>
    <w:p w14:paraId="4F15E4EF" w14:textId="0140E377"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03" w:name="_Ref220739905"/>
      <w:bookmarkStart w:id="2104" w:name="_Toc26694986"/>
      <w:bookmarkStart w:id="2105" w:name="_Toc111012080"/>
      <w:bookmarkStart w:id="2106" w:name="_Toc202273075"/>
      <w:r w:rsidR="009849A5">
        <w:rPr>
          <w:noProof/>
        </w:rPr>
        <w:t>75</w:t>
      </w:r>
      <w:bookmarkEnd w:id="2103"/>
      <w:r w:rsidRPr="00AE5A6B">
        <w:rPr>
          <w:noProof/>
        </w:rPr>
        <w:fldChar w:fldCharType="end"/>
      </w:r>
      <w:r w:rsidRPr="00AE5A6B">
        <w:t xml:space="preserve">. Пример списковой формы </w:t>
      </w:r>
      <w:bookmarkEnd w:id="2104"/>
      <w:r w:rsidRPr="00AE5A6B">
        <w:t>документов</w:t>
      </w:r>
      <w:bookmarkEnd w:id="2105"/>
      <w:bookmarkEnd w:id="2106"/>
    </w:p>
    <w:p w14:paraId="15FC7839" w14:textId="77777777" w:rsidR="006C08A3" w:rsidRPr="00AE5A6B" w:rsidRDefault="006C08A3" w:rsidP="009A3F33">
      <w:pPr>
        <w:pStyle w:val="31"/>
      </w:pPr>
      <w:bookmarkStart w:id="2107" w:name="_Toc343861353"/>
      <w:bookmarkStart w:id="2108" w:name="_Toc366659777"/>
      <w:bookmarkStart w:id="2109" w:name="_Toc371666040"/>
      <w:bookmarkStart w:id="2110" w:name="_Ref499127012"/>
      <w:bookmarkStart w:id="2111" w:name="_Toc499130217"/>
      <w:bookmarkStart w:id="2112" w:name="_Toc500258137"/>
      <w:bookmarkStart w:id="2113" w:name="_Toc36041801"/>
      <w:bookmarkStart w:id="2114" w:name="_Toc343861362"/>
      <w:bookmarkStart w:id="2115" w:name="_Toc366659786"/>
      <w:bookmarkStart w:id="2116" w:name="_Toc371666049"/>
      <w:bookmarkStart w:id="2117" w:name="_Toc435548639"/>
      <w:bookmarkStart w:id="2118" w:name="_Toc536458283"/>
      <w:bookmarkStart w:id="2119" w:name="_Toc1035117"/>
      <w:bookmarkStart w:id="2120" w:name="_Toc11771121"/>
      <w:bookmarkStart w:id="2121" w:name="_Toc202272964"/>
      <w:r w:rsidRPr="00AE5A6B">
        <w:t>Строка навигации</w:t>
      </w:r>
      <w:bookmarkEnd w:id="2107"/>
      <w:bookmarkEnd w:id="2108"/>
      <w:bookmarkEnd w:id="2109"/>
      <w:bookmarkEnd w:id="2110"/>
      <w:bookmarkEnd w:id="2111"/>
      <w:bookmarkEnd w:id="2112"/>
      <w:bookmarkEnd w:id="2113"/>
      <w:bookmarkEnd w:id="2121"/>
    </w:p>
    <w:p w14:paraId="119CDC8E" w14:textId="77777777" w:rsidR="006C08A3" w:rsidRPr="00AE5A6B" w:rsidRDefault="006C08A3" w:rsidP="006C08A3">
      <w:pPr>
        <w:pStyle w:val="GOSTNormal"/>
      </w:pPr>
      <w:r w:rsidRPr="00AE5A6B">
        <w:t>Строка навигации позволяет осуществлять быстрый переход между разделами и подразделами для работы с формулярами, справочникам и административными функциями.</w:t>
      </w:r>
    </w:p>
    <w:p w14:paraId="49C5EFC1" w14:textId="202781F9" w:rsidR="006C08A3" w:rsidRPr="00AE5A6B" w:rsidRDefault="006C08A3" w:rsidP="006C08A3">
      <w:pPr>
        <w:pStyle w:val="GOSTNormal"/>
      </w:pPr>
      <w:r w:rsidRPr="00AE5A6B">
        <w:t>При навигации от верхнего уровня до текущей страницы, в строке навигации отображается навигационная цепочка (рис.</w:t>
      </w:r>
      <w:r w:rsidR="00F653B6" w:rsidRPr="00AE5A6B">
        <w:t> </w:t>
      </w:r>
      <w:r w:rsidRPr="00AE5A6B">
        <w:fldChar w:fldCharType="begin"/>
      </w:r>
      <w:r w:rsidRPr="00AE5A6B">
        <w:instrText xml:space="preserve"> REF _Ref498951586 \h  \* MERGEFORMAT </w:instrText>
      </w:r>
      <w:r w:rsidRPr="00AE5A6B">
        <w:fldChar w:fldCharType="separate"/>
      </w:r>
      <w:r w:rsidR="009849A5">
        <w:t>76</w:t>
      </w:r>
      <w:r w:rsidRPr="00AE5A6B">
        <w:fldChar w:fldCharType="end"/>
      </w:r>
      <w:r w:rsidRPr="00AE5A6B">
        <w:t xml:space="preserve">). </w:t>
      </w:r>
    </w:p>
    <w:p w14:paraId="498B937B" w14:textId="4CCD189A" w:rsidR="006C08A3" w:rsidRPr="00AE5A6B" w:rsidRDefault="007141A3" w:rsidP="006C08A3">
      <w:pPr>
        <w:pStyle w:val="GOSTFigure"/>
      </w:pPr>
      <w:r w:rsidRPr="00AE5A6B">
        <w:rPr>
          <w:noProof/>
        </w:rPr>
        <w:lastRenderedPageBreak/>
        <w:drawing>
          <wp:inline distT="0" distB="0" distL="0" distR="0" wp14:anchorId="73359E10" wp14:editId="7E07298C">
            <wp:extent cx="6120130" cy="2173605"/>
            <wp:effectExtent l="0" t="0" r="0" b="0"/>
            <wp:docPr id="968" name="Рисунок 968"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РАБОТА\Скриншоты\рис 132 и 133.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130" cy="2173605"/>
                    </a:xfrm>
                    <a:prstGeom prst="rect">
                      <a:avLst/>
                    </a:prstGeom>
                    <a:noFill/>
                    <a:ln>
                      <a:noFill/>
                    </a:ln>
                  </pic:spPr>
                </pic:pic>
              </a:graphicData>
            </a:graphic>
          </wp:inline>
        </w:drawing>
      </w:r>
    </w:p>
    <w:p w14:paraId="0AA5C3C2" w14:textId="7F33B4B0"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22" w:name="_Ref498951586"/>
      <w:bookmarkStart w:id="2123" w:name="_Toc111012081"/>
      <w:bookmarkStart w:id="2124" w:name="_Toc202273076"/>
      <w:r w:rsidR="009849A5">
        <w:rPr>
          <w:noProof/>
        </w:rPr>
        <w:t>76</w:t>
      </w:r>
      <w:bookmarkEnd w:id="2122"/>
      <w:r w:rsidRPr="00AE5A6B">
        <w:rPr>
          <w:noProof/>
        </w:rPr>
        <w:fldChar w:fldCharType="end"/>
      </w:r>
      <w:r w:rsidR="006C08A3" w:rsidRPr="00AE5A6B">
        <w:t>. Навигационная цепочка</w:t>
      </w:r>
      <w:bookmarkEnd w:id="2123"/>
      <w:bookmarkEnd w:id="2124"/>
    </w:p>
    <w:p w14:paraId="3C9AAABA" w14:textId="77777777" w:rsidR="006C08A3" w:rsidRPr="00AE5A6B" w:rsidRDefault="006C08A3" w:rsidP="009A3F33">
      <w:pPr>
        <w:pStyle w:val="31"/>
      </w:pPr>
      <w:bookmarkStart w:id="2125" w:name="_Toc36041802"/>
      <w:bookmarkStart w:id="2126" w:name="_Toc202272965"/>
      <w:r w:rsidRPr="00AE5A6B">
        <w:t>Панель инструментов списковой формы</w:t>
      </w:r>
      <w:bookmarkEnd w:id="2125"/>
      <w:bookmarkEnd w:id="2126"/>
    </w:p>
    <w:p w14:paraId="14946CCD" w14:textId="77F9F6DB" w:rsidR="006C08A3" w:rsidRPr="00AE5A6B" w:rsidRDefault="006C08A3" w:rsidP="006C08A3">
      <w:pPr>
        <w:pStyle w:val="GOSTNormal"/>
      </w:pPr>
      <w:r w:rsidRPr="00AE5A6B">
        <w:t>Панель инструментов СФ служит для выполнения операций над списком документов или над отдельными документами, а также для настройки СФ. На рисунке</w:t>
      </w:r>
      <w:r w:rsidR="004119CE" w:rsidRPr="00AE5A6B">
        <w:t xml:space="preserve"> </w:t>
      </w:r>
      <w:r w:rsidRPr="00AE5A6B">
        <w:fldChar w:fldCharType="begin"/>
      </w:r>
      <w:r w:rsidRPr="00AE5A6B">
        <w:instrText xml:space="preserve"> REF _Ref35432229 \h  \* MERGEFORMAT </w:instrText>
      </w:r>
      <w:r w:rsidRPr="00AE5A6B">
        <w:fldChar w:fldCharType="separate"/>
      </w:r>
      <w:r w:rsidR="009849A5">
        <w:rPr>
          <w:noProof/>
        </w:rPr>
        <w:t>77</w:t>
      </w:r>
      <w:r w:rsidRPr="00AE5A6B">
        <w:fldChar w:fldCharType="end"/>
      </w:r>
      <w:r w:rsidRPr="00AE5A6B">
        <w:t xml:space="preserve"> показан пример панели инструментов СФ.</w:t>
      </w:r>
    </w:p>
    <w:p w14:paraId="1D1EB60A" w14:textId="77777777" w:rsidR="006C08A3" w:rsidRPr="00AE5A6B" w:rsidRDefault="006C08A3" w:rsidP="006C08A3">
      <w:pPr>
        <w:pStyle w:val="GOSTFigure"/>
      </w:pPr>
      <w:r w:rsidRPr="00AE5A6B">
        <w:rPr>
          <w:noProof/>
        </w:rPr>
        <w:drawing>
          <wp:inline distT="0" distB="0" distL="0" distR="0" wp14:anchorId="1A27CD19" wp14:editId="1FAEFA0B">
            <wp:extent cx="6076950" cy="1026160"/>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8.png"/>
                    <pic:cNvPicPr/>
                  </pic:nvPicPr>
                  <pic:blipFill>
                    <a:blip r:embed="rId122">
                      <a:extLst>
                        <a:ext uri="{28A0092B-C50C-407E-A947-70E740481C1C}">
                          <a14:useLocalDpi xmlns:a14="http://schemas.microsoft.com/office/drawing/2010/main" val="0"/>
                        </a:ext>
                      </a:extLst>
                    </a:blip>
                    <a:stretch>
                      <a:fillRect/>
                    </a:stretch>
                  </pic:blipFill>
                  <pic:spPr>
                    <a:xfrm>
                      <a:off x="0" y="0"/>
                      <a:ext cx="6076950" cy="1026160"/>
                    </a:xfrm>
                    <a:prstGeom prst="rect">
                      <a:avLst/>
                    </a:prstGeom>
                  </pic:spPr>
                </pic:pic>
              </a:graphicData>
            </a:graphic>
          </wp:inline>
        </w:drawing>
      </w:r>
    </w:p>
    <w:p w14:paraId="3E3A4EA3" w14:textId="18ADB865"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27" w:name="_Ref35432229"/>
      <w:bookmarkStart w:id="2128" w:name="_Toc111012082"/>
      <w:bookmarkStart w:id="2129" w:name="_Toc202273077"/>
      <w:r w:rsidR="009849A5">
        <w:rPr>
          <w:noProof/>
        </w:rPr>
        <w:t>77</w:t>
      </w:r>
      <w:bookmarkEnd w:id="2127"/>
      <w:r w:rsidRPr="00AE5A6B">
        <w:rPr>
          <w:noProof/>
        </w:rPr>
        <w:fldChar w:fldCharType="end"/>
      </w:r>
      <w:r w:rsidR="006C08A3" w:rsidRPr="00AE5A6B">
        <w:t>. Панель инструментов списковой формы</w:t>
      </w:r>
      <w:bookmarkEnd w:id="2128"/>
      <w:bookmarkEnd w:id="2129"/>
    </w:p>
    <w:p w14:paraId="5DE7951C" w14:textId="77777777" w:rsidR="006C08A3" w:rsidRPr="00AE5A6B" w:rsidRDefault="006C08A3" w:rsidP="009A3F33">
      <w:pPr>
        <w:pStyle w:val="41"/>
      </w:pPr>
      <w:bookmarkStart w:id="2130" w:name="_Toc36041803"/>
      <w:bookmarkStart w:id="2131" w:name="_Toc202272966"/>
      <w:r w:rsidRPr="00AE5A6B">
        <w:t>Печать списковой формы документов</w:t>
      </w:r>
      <w:bookmarkEnd w:id="2130"/>
      <w:bookmarkEnd w:id="2131"/>
    </w:p>
    <w:p w14:paraId="18504178" w14:textId="25656973" w:rsidR="006C08A3" w:rsidRPr="00AE5A6B" w:rsidRDefault="006C08A3" w:rsidP="006C08A3">
      <w:pPr>
        <w:pStyle w:val="GOSTNormal"/>
      </w:pPr>
      <w:r w:rsidRPr="00AE5A6B">
        <w:t xml:space="preserve">Для печати списковой формы необходимо на панели инструментов </w:t>
      </w:r>
      <w:r w:rsidR="000C0D50" w:rsidRPr="00AE5A6B">
        <w:t xml:space="preserve">нажать </w:t>
      </w:r>
      <w:r w:rsidR="00F828B4" w:rsidRPr="00AE5A6B">
        <w:t>кнопку «</w:t>
      </w:r>
      <w:r w:rsidRPr="00AE5A6B">
        <w:t xml:space="preserve">Печать списка» (см. рис. </w:t>
      </w:r>
      <w:r w:rsidRPr="00AE5A6B">
        <w:fldChar w:fldCharType="begin"/>
      </w:r>
      <w:r w:rsidRPr="00AE5A6B">
        <w:instrText xml:space="preserve"> REF _Ref35432229 \h  \* MERGEFORMAT </w:instrText>
      </w:r>
      <w:r w:rsidRPr="00AE5A6B">
        <w:fldChar w:fldCharType="separate"/>
      </w:r>
      <w:r w:rsidR="009849A5">
        <w:rPr>
          <w:noProof/>
        </w:rPr>
        <w:t>77</w:t>
      </w:r>
      <w:r w:rsidRPr="00AE5A6B">
        <w:fldChar w:fldCharType="end"/>
      </w:r>
      <w:r w:rsidRPr="00AE5A6B">
        <w:t xml:space="preserve">). В результате этой операции, в папку загрузку на компьютере пользователя, будет загружен файл в формате электронной таблицы, содержащий СФ документов. Для печати СФ нужно открыть этот файл в соответствующей программе и отправить на печать. </w:t>
      </w:r>
    </w:p>
    <w:p w14:paraId="59EC5A74" w14:textId="77777777" w:rsidR="006C08A3" w:rsidRPr="00AE5A6B" w:rsidRDefault="006C08A3" w:rsidP="009A3F33">
      <w:pPr>
        <w:pStyle w:val="41"/>
      </w:pPr>
      <w:bookmarkStart w:id="2132" w:name="_Toc36041804"/>
      <w:bookmarkStart w:id="2133" w:name="_Toc202272967"/>
      <w:r w:rsidRPr="00AE5A6B">
        <w:t>Обновление списковой формы документов</w:t>
      </w:r>
      <w:bookmarkEnd w:id="2132"/>
      <w:bookmarkEnd w:id="2133"/>
    </w:p>
    <w:p w14:paraId="5B570761" w14:textId="435B36B9" w:rsidR="006C08A3" w:rsidRPr="00AE5A6B" w:rsidRDefault="006C08A3" w:rsidP="006C08A3">
      <w:pPr>
        <w:pStyle w:val="GOSTNormal"/>
      </w:pPr>
      <w:r w:rsidRPr="00AE5A6B">
        <w:t xml:space="preserve">Для обновления списка документов, отображаемых на СФ, нужно </w:t>
      </w:r>
      <w:r w:rsidR="000C0D50" w:rsidRPr="00AE5A6B">
        <w:t xml:space="preserve">нажать </w:t>
      </w:r>
      <w:r w:rsidR="00F828B4" w:rsidRPr="00AE5A6B">
        <w:t>кнопку «</w:t>
      </w:r>
      <w:r w:rsidRPr="00AE5A6B">
        <w:t xml:space="preserve">Обновить» (см. рис. </w:t>
      </w:r>
      <w:r w:rsidRPr="00AE5A6B">
        <w:fldChar w:fldCharType="begin"/>
      </w:r>
      <w:r w:rsidRPr="00AE5A6B">
        <w:instrText xml:space="preserve"> REF _Ref35432229 \h  \* MERGEFORMAT </w:instrText>
      </w:r>
      <w:r w:rsidRPr="00AE5A6B">
        <w:fldChar w:fldCharType="separate"/>
      </w:r>
      <w:r w:rsidR="009849A5">
        <w:rPr>
          <w:noProof/>
        </w:rPr>
        <w:t>77</w:t>
      </w:r>
      <w:r w:rsidRPr="00AE5A6B">
        <w:fldChar w:fldCharType="end"/>
      </w:r>
      <w:r w:rsidRPr="00AE5A6B">
        <w:t>). В результате операции, на СФ отобразится актуальный состав документов.</w:t>
      </w:r>
    </w:p>
    <w:p w14:paraId="34C2FC04" w14:textId="77777777" w:rsidR="006C08A3" w:rsidRPr="00AE5A6B" w:rsidRDefault="006C08A3" w:rsidP="009A3F33">
      <w:pPr>
        <w:pStyle w:val="41"/>
      </w:pPr>
      <w:bookmarkStart w:id="2134" w:name="_Toc36041805"/>
      <w:bookmarkStart w:id="2135" w:name="_Toc202272968"/>
      <w:r w:rsidRPr="00AE5A6B">
        <w:t>Настройка списковой формы</w:t>
      </w:r>
      <w:bookmarkEnd w:id="2134"/>
      <w:bookmarkEnd w:id="2135"/>
    </w:p>
    <w:p w14:paraId="374AEEE2" w14:textId="77777777" w:rsidR="006C08A3" w:rsidRPr="00AE5A6B" w:rsidRDefault="006C08A3" w:rsidP="006C08A3">
      <w:pPr>
        <w:pStyle w:val="GOSTNormal"/>
      </w:pPr>
      <w:r w:rsidRPr="00AE5A6B">
        <w:t>СФ документов можно легко настроить, указав какие колонки и в какой последовательности должны выводиться для просмотра.</w:t>
      </w:r>
    </w:p>
    <w:p w14:paraId="50BB2E3D" w14:textId="77777777" w:rsidR="006C08A3" w:rsidRPr="00AE5A6B" w:rsidRDefault="006C08A3" w:rsidP="008167C9">
      <w:pPr>
        <w:pStyle w:val="GOSTNormalWithout"/>
      </w:pPr>
      <w:r w:rsidRPr="00AE5A6B">
        <w:lastRenderedPageBreak/>
        <w:t>Для того чтобы настроить, какие колонки должны отображаться на СФ, необходимо выполнить следующие действия:</w:t>
      </w:r>
    </w:p>
    <w:p w14:paraId="37E9C7B5" w14:textId="16372D3E" w:rsidR="006C08A3" w:rsidRPr="00AE5A6B" w:rsidRDefault="006C08A3" w:rsidP="00F537CD">
      <w:pPr>
        <w:pStyle w:val="GOSTListnum"/>
        <w:numPr>
          <w:ilvl w:val="0"/>
          <w:numId w:val="518"/>
        </w:numPr>
      </w:pPr>
      <w:r w:rsidRPr="00AE5A6B">
        <w:t>Вызвать контекстное меню, щ</w:t>
      </w:r>
      <w:r w:rsidR="00AF6855" w:rsidRPr="00AE5A6B">
        <w:t>е</w:t>
      </w:r>
      <w:r w:rsidRPr="00AE5A6B">
        <w:t xml:space="preserve">лкнув правой клавишей мыши на заголовочную часть СФ </w:t>
      </w:r>
      <w:r w:rsidR="00091069" w:rsidRPr="00AE5A6B">
        <w:t>(рис. </w:t>
      </w:r>
      <w:r w:rsidRPr="00AE5A6B">
        <w:fldChar w:fldCharType="begin"/>
      </w:r>
      <w:r w:rsidRPr="00AE5A6B">
        <w:instrText xml:space="preserve"> REF _Ref536117835 \h  \* MERGEFORMAT </w:instrText>
      </w:r>
      <w:r w:rsidRPr="00AE5A6B">
        <w:fldChar w:fldCharType="separate"/>
      </w:r>
      <w:r w:rsidR="009849A5">
        <w:rPr>
          <w:noProof/>
        </w:rPr>
        <w:t>78</w:t>
      </w:r>
      <w:r w:rsidRPr="00AE5A6B">
        <w:fldChar w:fldCharType="end"/>
      </w:r>
      <w:r w:rsidRPr="00AE5A6B">
        <w:t>).</w:t>
      </w:r>
    </w:p>
    <w:p w14:paraId="1E9F33A9" w14:textId="63683567" w:rsidR="006C08A3" w:rsidRPr="00AE5A6B" w:rsidRDefault="007141A3" w:rsidP="006C08A3">
      <w:pPr>
        <w:pStyle w:val="GOSTFigure"/>
      </w:pPr>
      <w:r w:rsidRPr="00AE5A6B">
        <w:rPr>
          <w:noProof/>
        </w:rPr>
        <w:drawing>
          <wp:inline distT="0" distB="0" distL="0" distR="0" wp14:anchorId="2FD59100" wp14:editId="061673CB">
            <wp:extent cx="6120130" cy="2150110"/>
            <wp:effectExtent l="0" t="0" r="0" b="2540"/>
            <wp:docPr id="974" name="Рисунок 974" descr="C:\РАБОТА\Скриншоты\рис 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РАБОТА\Скриншоты\рис 136.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0130" cy="2150110"/>
                    </a:xfrm>
                    <a:prstGeom prst="rect">
                      <a:avLst/>
                    </a:prstGeom>
                    <a:noFill/>
                    <a:ln>
                      <a:noFill/>
                    </a:ln>
                  </pic:spPr>
                </pic:pic>
              </a:graphicData>
            </a:graphic>
          </wp:inline>
        </w:drawing>
      </w:r>
    </w:p>
    <w:p w14:paraId="5C8DAA1E" w14:textId="5D4725D3"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36" w:name="_Ref536117835"/>
      <w:bookmarkStart w:id="2137" w:name="_Ref325544900"/>
      <w:bookmarkStart w:id="2138" w:name="_Toc26694987"/>
      <w:bookmarkStart w:id="2139" w:name="_Toc111012083"/>
      <w:bookmarkStart w:id="2140" w:name="_Toc202273078"/>
      <w:r w:rsidR="009849A5">
        <w:rPr>
          <w:noProof/>
        </w:rPr>
        <w:t>78</w:t>
      </w:r>
      <w:bookmarkEnd w:id="2136"/>
      <w:bookmarkEnd w:id="2137"/>
      <w:r w:rsidRPr="00AE5A6B">
        <w:rPr>
          <w:noProof/>
        </w:rPr>
        <w:fldChar w:fldCharType="end"/>
      </w:r>
      <w:r w:rsidRPr="00AE5A6B">
        <w:t xml:space="preserve">. Контекстно меню заголовочной части </w:t>
      </w:r>
      <w:bookmarkEnd w:id="2138"/>
      <w:r w:rsidRPr="00AE5A6B">
        <w:t>СФ</w:t>
      </w:r>
      <w:bookmarkEnd w:id="2139"/>
      <w:bookmarkEnd w:id="2140"/>
    </w:p>
    <w:p w14:paraId="41C424EE" w14:textId="77777777" w:rsidR="006C08A3" w:rsidRPr="00AE5A6B" w:rsidRDefault="006C08A3" w:rsidP="00673878">
      <w:pPr>
        <w:pStyle w:val="GOSTListnum"/>
        <w:numPr>
          <w:ilvl w:val="0"/>
          <w:numId w:val="24"/>
        </w:numPr>
      </w:pPr>
      <w:r w:rsidRPr="00AE5A6B">
        <w:t>Выбрать пункт «Выбор колонок».</w:t>
      </w:r>
    </w:p>
    <w:p w14:paraId="1CC984BF" w14:textId="4F13E302" w:rsidR="006C08A3" w:rsidRPr="00AE5A6B" w:rsidRDefault="006C08A3" w:rsidP="00673878">
      <w:pPr>
        <w:pStyle w:val="GOSTListnum"/>
        <w:numPr>
          <w:ilvl w:val="0"/>
          <w:numId w:val="24"/>
        </w:numPr>
      </w:pPr>
      <w:r w:rsidRPr="00AE5A6B">
        <w:t xml:space="preserve">В открывшемся окне «Выбор колонок» отметить галочкой наименования тех колонок СФ, которые должны выводиться на экран, после чего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_Ref536118225 \h  \* MERGEFORMAT </w:instrText>
      </w:r>
      <w:r w:rsidRPr="00AE5A6B">
        <w:fldChar w:fldCharType="separate"/>
      </w:r>
      <w:r w:rsidR="009849A5">
        <w:rPr>
          <w:noProof/>
        </w:rPr>
        <w:t>79</w:t>
      </w:r>
      <w:r w:rsidRPr="00AE5A6B">
        <w:fldChar w:fldCharType="end"/>
      </w:r>
      <w:r w:rsidRPr="00AE5A6B">
        <w:t>).</w:t>
      </w:r>
    </w:p>
    <w:p w14:paraId="79F65565" w14:textId="77777777" w:rsidR="006C08A3" w:rsidRPr="00AE5A6B" w:rsidRDefault="006C08A3" w:rsidP="006C08A3">
      <w:pPr>
        <w:pStyle w:val="GOSTFigure"/>
      </w:pPr>
      <w:r w:rsidRPr="00AE5A6B">
        <w:rPr>
          <w:noProof/>
        </w:rPr>
        <w:drawing>
          <wp:inline distT="0" distB="0" distL="0" distR="0" wp14:anchorId="09441F50" wp14:editId="15720885">
            <wp:extent cx="2561905" cy="341904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0.png"/>
                    <pic:cNvPicPr/>
                  </pic:nvPicPr>
                  <pic:blipFill>
                    <a:blip r:embed="rId124">
                      <a:extLst>
                        <a:ext uri="{28A0092B-C50C-407E-A947-70E740481C1C}">
                          <a14:useLocalDpi xmlns:a14="http://schemas.microsoft.com/office/drawing/2010/main" val="0"/>
                        </a:ext>
                      </a:extLst>
                    </a:blip>
                    <a:stretch>
                      <a:fillRect/>
                    </a:stretch>
                  </pic:blipFill>
                  <pic:spPr>
                    <a:xfrm>
                      <a:off x="0" y="0"/>
                      <a:ext cx="2561905" cy="3419048"/>
                    </a:xfrm>
                    <a:prstGeom prst="rect">
                      <a:avLst/>
                    </a:prstGeom>
                  </pic:spPr>
                </pic:pic>
              </a:graphicData>
            </a:graphic>
          </wp:inline>
        </w:drawing>
      </w:r>
    </w:p>
    <w:p w14:paraId="7A3704DD" w14:textId="4B80612F"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41" w:name="_Ref536118225"/>
      <w:bookmarkStart w:id="2142" w:name="_Toc26694988"/>
      <w:bookmarkStart w:id="2143" w:name="_Toc111012084"/>
      <w:bookmarkStart w:id="2144" w:name="_Toc202273079"/>
      <w:r w:rsidR="009849A5">
        <w:rPr>
          <w:noProof/>
        </w:rPr>
        <w:t>79</w:t>
      </w:r>
      <w:bookmarkEnd w:id="2141"/>
      <w:r w:rsidRPr="00AE5A6B">
        <w:rPr>
          <w:noProof/>
        </w:rPr>
        <w:fldChar w:fldCharType="end"/>
      </w:r>
      <w:r w:rsidRPr="00AE5A6B">
        <w:t>. Выбор колонок для отображения в списке формуляров</w:t>
      </w:r>
      <w:bookmarkEnd w:id="2142"/>
      <w:bookmarkEnd w:id="2143"/>
      <w:bookmarkEnd w:id="2144"/>
    </w:p>
    <w:p w14:paraId="2BC2982F" w14:textId="4D3BA289" w:rsidR="006C08A3" w:rsidRPr="00AE5A6B" w:rsidRDefault="006C08A3" w:rsidP="006C08A3">
      <w:pPr>
        <w:pStyle w:val="GOSTNormal"/>
      </w:pPr>
      <w:r w:rsidRPr="00AE5A6B">
        <w:t xml:space="preserve">Для быстрого поиска колонок </w:t>
      </w:r>
      <w:r w:rsidR="007141A3" w:rsidRPr="00AE5A6B">
        <w:t>можно использовать поле фильтра</w:t>
      </w:r>
      <w:r w:rsidRPr="00AE5A6B">
        <w:t xml:space="preserve">. Для сброса фильтра нужно </w:t>
      </w:r>
      <w:r w:rsidR="000C0D50" w:rsidRPr="00AE5A6B">
        <w:t xml:space="preserve">нажать </w:t>
      </w:r>
      <w:r w:rsidR="007141A3" w:rsidRPr="00AE5A6B">
        <w:t xml:space="preserve">кнопку </w:t>
      </w:r>
      <w:r w:rsidR="007141A3" w:rsidRPr="00AE5A6B">
        <w:rPr>
          <w:noProof/>
        </w:rPr>
        <w:t xml:space="preserve">«Сбросить фильтр» </w:t>
      </w:r>
      <w:r w:rsidR="007141A3" w:rsidRPr="00AE5A6B">
        <w:t>(рис. </w:t>
      </w:r>
      <w:r w:rsidR="007141A3" w:rsidRPr="00AE5A6B">
        <w:fldChar w:fldCharType="begin"/>
      </w:r>
      <w:r w:rsidR="007141A3" w:rsidRPr="00AE5A6B">
        <w:instrText xml:space="preserve"> REF _Ref35436900 \h  \* MERGEFORMAT </w:instrText>
      </w:r>
      <w:r w:rsidR="007141A3" w:rsidRPr="00AE5A6B">
        <w:fldChar w:fldCharType="separate"/>
      </w:r>
      <w:r w:rsidR="009849A5">
        <w:rPr>
          <w:noProof/>
          <w:lang w:val="en-US"/>
        </w:rPr>
        <w:t>80</w:t>
      </w:r>
      <w:r w:rsidR="007141A3" w:rsidRPr="00AE5A6B">
        <w:fldChar w:fldCharType="end"/>
      </w:r>
      <w:r w:rsidR="007141A3" w:rsidRPr="00AE5A6B">
        <w:t>).</w:t>
      </w:r>
    </w:p>
    <w:p w14:paraId="63550D54" w14:textId="67D9CF06" w:rsidR="006C08A3" w:rsidRPr="00AE5A6B" w:rsidRDefault="007141A3" w:rsidP="006C08A3">
      <w:pPr>
        <w:pStyle w:val="GOSTFigure"/>
      </w:pPr>
      <w:r w:rsidRPr="00AE5A6B">
        <w:rPr>
          <w:noProof/>
        </w:rPr>
        <w:lastRenderedPageBreak/>
        <w:drawing>
          <wp:inline distT="0" distB="0" distL="0" distR="0" wp14:anchorId="29E80B99" wp14:editId="02ACA9D1">
            <wp:extent cx="6120130" cy="2481580"/>
            <wp:effectExtent l="0" t="0" r="0" b="0"/>
            <wp:docPr id="977" name="Рисунок 977" descr="C:\РАБОТА\Скриншоты\рис 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РАБОТА\Скриншоты\рис 138.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130" cy="2481580"/>
                    </a:xfrm>
                    <a:prstGeom prst="rect">
                      <a:avLst/>
                    </a:prstGeom>
                    <a:noFill/>
                    <a:ln>
                      <a:noFill/>
                    </a:ln>
                  </pic:spPr>
                </pic:pic>
              </a:graphicData>
            </a:graphic>
          </wp:inline>
        </w:drawing>
      </w:r>
    </w:p>
    <w:p w14:paraId="50ED2994" w14:textId="5BFF6399" w:rsidR="006C08A3" w:rsidRPr="00AE5A6B" w:rsidRDefault="006C08A3" w:rsidP="006C08A3">
      <w:pPr>
        <w:pStyle w:val="GOSTFigName"/>
        <w:rPr>
          <w:lang w:val="en-US"/>
        </w:rPr>
      </w:pPr>
      <w:r w:rsidRPr="00AE5A6B">
        <w:rPr>
          <w:lang w:val="en-US"/>
        </w:rPr>
        <w:fldChar w:fldCharType="begin"/>
      </w:r>
      <w:r w:rsidRPr="00AE5A6B">
        <w:rPr>
          <w:lang w:val="en-US"/>
        </w:rPr>
        <w:instrText xml:space="preserve"> SEQ Рисунок \* ARABIC </w:instrText>
      </w:r>
      <w:r w:rsidRPr="00AE5A6B">
        <w:rPr>
          <w:lang w:val="en-US"/>
        </w:rPr>
        <w:fldChar w:fldCharType="separate"/>
      </w:r>
      <w:bookmarkStart w:id="2145" w:name="_Ref35436900"/>
      <w:bookmarkStart w:id="2146" w:name="_Toc111012085"/>
      <w:bookmarkStart w:id="2147" w:name="_Toc202273080"/>
      <w:r w:rsidR="009849A5">
        <w:rPr>
          <w:noProof/>
          <w:lang w:val="en-US"/>
        </w:rPr>
        <w:t>80</w:t>
      </w:r>
      <w:bookmarkEnd w:id="2145"/>
      <w:r w:rsidRPr="00AE5A6B">
        <w:rPr>
          <w:lang w:val="en-US"/>
        </w:rPr>
        <w:fldChar w:fldCharType="end"/>
      </w:r>
      <w:r w:rsidRPr="00AE5A6B">
        <w:t xml:space="preserve">. </w:t>
      </w:r>
      <w:r w:rsidR="007141A3" w:rsidRPr="00AE5A6B">
        <w:t>Сброс</w:t>
      </w:r>
      <w:r w:rsidRPr="00AE5A6B">
        <w:t xml:space="preserve"> фильтра</w:t>
      </w:r>
      <w:bookmarkEnd w:id="2146"/>
      <w:bookmarkEnd w:id="2147"/>
    </w:p>
    <w:p w14:paraId="3560F958" w14:textId="77777777" w:rsidR="006C08A3" w:rsidRPr="00AE5A6B" w:rsidRDefault="006C08A3" w:rsidP="006C08A3">
      <w:pPr>
        <w:pStyle w:val="GOSTNormal"/>
      </w:pPr>
      <w:r w:rsidRPr="00AE5A6B">
        <w:t xml:space="preserve">В результате настройки список формуляров будет содержать только те колонки, которые были отмечены при настройке. </w:t>
      </w:r>
    </w:p>
    <w:p w14:paraId="644A71FE" w14:textId="77777777" w:rsidR="006C08A3" w:rsidRPr="00AE5A6B" w:rsidRDefault="006C08A3" w:rsidP="008167C9">
      <w:pPr>
        <w:pStyle w:val="GOSTNormalWithout"/>
      </w:pPr>
      <w:r w:rsidRPr="00AE5A6B">
        <w:t xml:space="preserve">Для того чтобы настроить последовательность, в которой колонки должны отображаться в списке формуляров, необходимо выполнить последовательность следующих действий: </w:t>
      </w:r>
    </w:p>
    <w:p w14:paraId="170412FD" w14:textId="77777777" w:rsidR="006C08A3" w:rsidRPr="00AE5A6B" w:rsidRDefault="006C08A3" w:rsidP="00BE0DB8">
      <w:pPr>
        <w:pStyle w:val="GOSTListnum"/>
        <w:numPr>
          <w:ilvl w:val="0"/>
          <w:numId w:val="519"/>
        </w:numPr>
      </w:pPr>
      <w:r w:rsidRPr="00AE5A6B">
        <w:t>Поместить курсор на заголовок колонки, которую необходимо переместить.</w:t>
      </w:r>
    </w:p>
    <w:p w14:paraId="1259351A" w14:textId="4ADC2711" w:rsidR="006C08A3" w:rsidRPr="00AE5A6B" w:rsidRDefault="006C08A3" w:rsidP="00673878">
      <w:pPr>
        <w:pStyle w:val="GOSTListnum"/>
        <w:numPr>
          <w:ilvl w:val="0"/>
          <w:numId w:val="24"/>
        </w:numPr>
      </w:pPr>
      <w:r w:rsidRPr="00AE5A6B">
        <w:t xml:space="preserve">Нажать левую клавишу мышки и, не отпуская ее, переместить колонку влево или вправо на желаемую позицию </w:t>
      </w:r>
      <w:r w:rsidR="00091069" w:rsidRPr="00AE5A6B">
        <w:t>(рис. </w:t>
      </w:r>
      <w:r w:rsidRPr="00AE5A6B">
        <w:fldChar w:fldCharType="begin"/>
      </w:r>
      <w:r w:rsidRPr="00AE5A6B">
        <w:instrText xml:space="preserve"> REF _Ref325546328 \h  \* MERGEFORMAT </w:instrText>
      </w:r>
      <w:r w:rsidRPr="00AE5A6B">
        <w:fldChar w:fldCharType="separate"/>
      </w:r>
      <w:r w:rsidR="009849A5">
        <w:t>81</w:t>
      </w:r>
      <w:r w:rsidRPr="00AE5A6B">
        <w:fldChar w:fldCharType="end"/>
      </w:r>
      <w:r w:rsidRPr="00AE5A6B">
        <w:t>).</w:t>
      </w:r>
    </w:p>
    <w:p w14:paraId="0356DAF9" w14:textId="77777777" w:rsidR="006C08A3" w:rsidRPr="00AE5A6B" w:rsidRDefault="006C08A3" w:rsidP="006C08A3">
      <w:pPr>
        <w:pStyle w:val="GOSTFigure"/>
      </w:pPr>
      <w:r w:rsidRPr="00AE5A6B">
        <w:rPr>
          <w:noProof/>
        </w:rPr>
        <w:drawing>
          <wp:inline distT="0" distB="0" distL="0" distR="0" wp14:anchorId="2858F191" wp14:editId="77381BF8">
            <wp:extent cx="4002657" cy="1847380"/>
            <wp:effectExtent l="0" t="0" r="0" b="635"/>
            <wp:docPr id="33" name="Рисунок 3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5"/>
                    <pic:cNvPicPr>
                      <a:picLocks noChangeAspect="1" noChangeArrowheads="1"/>
                    </pic:cNvPicPr>
                  </pic:nvPicPr>
                  <pic:blipFill>
                    <a:blip r:embed="rId126" cstate="print">
                      <a:lum bright="-10000" contrast="20000"/>
                      <a:extLst>
                        <a:ext uri="{28A0092B-C50C-407E-A947-70E740481C1C}">
                          <a14:useLocalDpi xmlns:a14="http://schemas.microsoft.com/office/drawing/2010/main" val="0"/>
                        </a:ext>
                      </a:extLst>
                    </a:blip>
                    <a:srcRect/>
                    <a:stretch>
                      <a:fillRect/>
                    </a:stretch>
                  </pic:blipFill>
                  <pic:spPr bwMode="auto">
                    <a:xfrm>
                      <a:off x="0" y="0"/>
                      <a:ext cx="4009803" cy="1850678"/>
                    </a:xfrm>
                    <a:prstGeom prst="rect">
                      <a:avLst/>
                    </a:prstGeom>
                    <a:noFill/>
                    <a:ln>
                      <a:noFill/>
                    </a:ln>
                  </pic:spPr>
                </pic:pic>
              </a:graphicData>
            </a:graphic>
          </wp:inline>
        </w:drawing>
      </w:r>
    </w:p>
    <w:p w14:paraId="361B4299" w14:textId="4739A9A3"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48" w:name="_Ref325546328"/>
      <w:bookmarkStart w:id="2149" w:name="_Toc26694989"/>
      <w:bookmarkStart w:id="2150" w:name="_Toc111012086"/>
      <w:bookmarkStart w:id="2151" w:name="_Toc202273081"/>
      <w:r w:rsidR="009849A5">
        <w:rPr>
          <w:noProof/>
        </w:rPr>
        <w:t>81</w:t>
      </w:r>
      <w:bookmarkEnd w:id="2148"/>
      <w:r w:rsidRPr="00AE5A6B">
        <w:rPr>
          <w:noProof/>
        </w:rPr>
        <w:fldChar w:fldCharType="end"/>
      </w:r>
      <w:r w:rsidRPr="00AE5A6B">
        <w:t>. Перемещение колонки списка формуляров влево</w:t>
      </w:r>
      <w:bookmarkEnd w:id="2149"/>
      <w:bookmarkEnd w:id="2150"/>
      <w:bookmarkEnd w:id="2151"/>
    </w:p>
    <w:p w14:paraId="4ED6ADA4" w14:textId="03863D55" w:rsidR="006C08A3" w:rsidRPr="00AE5A6B" w:rsidRDefault="006C08A3" w:rsidP="006C08A3">
      <w:pPr>
        <w:pStyle w:val="GOSTNormal"/>
      </w:pPr>
      <w:r w:rsidRPr="00AE5A6B">
        <w:t xml:space="preserve">Для того чтобы восстановить первоначальный состав колонок в списке и их последовательность, необходимо выполнить щелчок правой клавишей мышки в любом месте заголовочной части СФ, и в открывшемся контекстном меню выбрать пункт «Колонки по умолчанию» </w:t>
      </w:r>
      <w:r w:rsidR="00091069" w:rsidRPr="00AE5A6B">
        <w:t>(рис. </w:t>
      </w:r>
      <w:r w:rsidRPr="00AE5A6B">
        <w:fldChar w:fldCharType="begin"/>
      </w:r>
      <w:r w:rsidRPr="00AE5A6B">
        <w:instrText xml:space="preserve"> REF _Ref536185566 \h  \* MERGEFORMAT </w:instrText>
      </w:r>
      <w:r w:rsidRPr="00AE5A6B">
        <w:fldChar w:fldCharType="separate"/>
      </w:r>
      <w:r w:rsidR="009849A5">
        <w:rPr>
          <w:noProof/>
        </w:rPr>
        <w:t>82</w:t>
      </w:r>
      <w:r w:rsidRPr="00AE5A6B">
        <w:fldChar w:fldCharType="end"/>
      </w:r>
      <w:r w:rsidRPr="00AE5A6B">
        <w:t>).</w:t>
      </w:r>
    </w:p>
    <w:p w14:paraId="1CD0400D" w14:textId="77777777" w:rsidR="006C08A3" w:rsidRPr="00AE5A6B" w:rsidRDefault="006C08A3" w:rsidP="006C08A3">
      <w:pPr>
        <w:pStyle w:val="GOSTFigure"/>
      </w:pPr>
      <w:r w:rsidRPr="00AE5A6B">
        <w:rPr>
          <w:noProof/>
        </w:rPr>
        <w:lastRenderedPageBreak/>
        <w:drawing>
          <wp:inline distT="0" distB="0" distL="0" distR="0" wp14:anchorId="3E95E032" wp14:editId="16C6B59C">
            <wp:extent cx="2286000" cy="1510537"/>
            <wp:effectExtent l="0" t="0" r="0" b="0"/>
            <wp:docPr id="32" name="Рисунок 3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
                    <pic:cNvPicPr>
                      <a:picLocks noChangeAspect="1" noChangeArrowheads="1"/>
                    </pic:cNvPicPr>
                  </pic:nvPicPr>
                  <pic:blipFill>
                    <a:blip r:embed="rId127" cstate="print">
                      <a:lum bright="-10000" contrast="20000"/>
                      <a:extLst>
                        <a:ext uri="{28A0092B-C50C-407E-A947-70E740481C1C}">
                          <a14:useLocalDpi xmlns:a14="http://schemas.microsoft.com/office/drawing/2010/main" val="0"/>
                        </a:ext>
                      </a:extLst>
                    </a:blip>
                    <a:srcRect/>
                    <a:stretch>
                      <a:fillRect/>
                    </a:stretch>
                  </pic:blipFill>
                  <pic:spPr bwMode="auto">
                    <a:xfrm>
                      <a:off x="0" y="0"/>
                      <a:ext cx="2294069" cy="1515869"/>
                    </a:xfrm>
                    <a:prstGeom prst="rect">
                      <a:avLst/>
                    </a:prstGeom>
                    <a:noFill/>
                    <a:ln>
                      <a:noFill/>
                    </a:ln>
                  </pic:spPr>
                </pic:pic>
              </a:graphicData>
            </a:graphic>
          </wp:inline>
        </w:drawing>
      </w:r>
    </w:p>
    <w:p w14:paraId="7C35F388" w14:textId="4D987C8D"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52" w:name="_Ref536185566"/>
      <w:bookmarkStart w:id="2153" w:name="_Toc26694990"/>
      <w:bookmarkStart w:id="2154" w:name="_Toc111012087"/>
      <w:bookmarkStart w:id="2155" w:name="_Toc202273082"/>
      <w:r w:rsidR="009849A5">
        <w:rPr>
          <w:noProof/>
        </w:rPr>
        <w:t>82</w:t>
      </w:r>
      <w:bookmarkEnd w:id="2152"/>
      <w:r w:rsidRPr="00AE5A6B">
        <w:rPr>
          <w:noProof/>
        </w:rPr>
        <w:fldChar w:fldCharType="end"/>
      </w:r>
      <w:r w:rsidRPr="00AE5A6B">
        <w:t>. Выбор настройки «Колонки по умолчанию»</w:t>
      </w:r>
      <w:bookmarkEnd w:id="2153"/>
      <w:bookmarkEnd w:id="2154"/>
      <w:bookmarkEnd w:id="2155"/>
    </w:p>
    <w:p w14:paraId="3CCCAD2E" w14:textId="77777777" w:rsidR="006C08A3" w:rsidRPr="00AE5A6B" w:rsidRDefault="006C08A3" w:rsidP="006C08A3">
      <w:pPr>
        <w:pStyle w:val="GOSTNormal"/>
      </w:pPr>
      <w:r w:rsidRPr="00AE5A6B">
        <w:t xml:space="preserve">Настройка СФ также осуществляется с помощью кнопок </w:t>
      </w:r>
      <w:r w:rsidRPr="00AE5A6B">
        <w:rPr>
          <w:noProof/>
        </w:rPr>
        <w:drawing>
          <wp:inline distT="0" distB="0" distL="0" distR="0" wp14:anchorId="6031D42C" wp14:editId="72A58628">
            <wp:extent cx="379563" cy="215830"/>
            <wp:effectExtent l="0" t="0" r="190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5.png"/>
                    <pic:cNvPicPr/>
                  </pic:nvPicPr>
                  <pic:blipFill>
                    <a:blip r:embed="rId128">
                      <a:extLst>
                        <a:ext uri="{28A0092B-C50C-407E-A947-70E740481C1C}">
                          <a14:useLocalDpi xmlns:a14="http://schemas.microsoft.com/office/drawing/2010/main" val="0"/>
                        </a:ext>
                      </a:extLst>
                    </a:blip>
                    <a:stretch>
                      <a:fillRect/>
                    </a:stretch>
                  </pic:blipFill>
                  <pic:spPr>
                    <a:xfrm>
                      <a:off x="0" y="0"/>
                      <a:ext cx="388358" cy="220831"/>
                    </a:xfrm>
                    <a:prstGeom prst="rect">
                      <a:avLst/>
                    </a:prstGeom>
                  </pic:spPr>
                </pic:pic>
              </a:graphicData>
            </a:graphic>
          </wp:inline>
        </w:drawing>
      </w:r>
      <w:r w:rsidRPr="00AE5A6B">
        <w:t>, расположенных на панели инструментов.</w:t>
      </w:r>
    </w:p>
    <w:p w14:paraId="131C9275" w14:textId="59D9169E" w:rsidR="006C08A3" w:rsidRPr="00AE5A6B" w:rsidRDefault="006C08A3" w:rsidP="006C08A3">
      <w:pPr>
        <w:pStyle w:val="GOSTNormal"/>
      </w:pPr>
      <w:r w:rsidRPr="00AE5A6B">
        <w:t xml:space="preserve">При нажатии на кнопку </w:t>
      </w:r>
      <w:r w:rsidRPr="00AE5A6B">
        <w:rPr>
          <w:noProof/>
        </w:rPr>
        <w:drawing>
          <wp:inline distT="0" distB="0" distL="0" distR="0" wp14:anchorId="53189521" wp14:editId="711E02B4">
            <wp:extent cx="215661" cy="19169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5_1.png"/>
                    <pic:cNvPicPr/>
                  </pic:nvPicPr>
                  <pic:blipFill>
                    <a:blip r:embed="rId129">
                      <a:extLst>
                        <a:ext uri="{28A0092B-C50C-407E-A947-70E740481C1C}">
                          <a14:useLocalDpi xmlns:a14="http://schemas.microsoft.com/office/drawing/2010/main" val="0"/>
                        </a:ext>
                      </a:extLst>
                    </a:blip>
                    <a:stretch>
                      <a:fillRect/>
                    </a:stretch>
                  </pic:blipFill>
                  <pic:spPr>
                    <a:xfrm>
                      <a:off x="0" y="0"/>
                      <a:ext cx="218559" cy="194274"/>
                    </a:xfrm>
                    <a:prstGeom prst="rect">
                      <a:avLst/>
                    </a:prstGeom>
                  </pic:spPr>
                </pic:pic>
              </a:graphicData>
            </a:graphic>
          </wp:inline>
        </w:drawing>
      </w:r>
      <w:r w:rsidRPr="00AE5A6B">
        <w:t xml:space="preserve"> открывается окно настроек, показанное на рисунке</w:t>
      </w:r>
      <w:r w:rsidR="00F653B6" w:rsidRPr="00AE5A6B">
        <w:t> </w:t>
      </w:r>
      <w:r w:rsidRPr="00AE5A6B">
        <w:fldChar w:fldCharType="begin"/>
      </w:r>
      <w:r w:rsidRPr="00AE5A6B">
        <w:instrText xml:space="preserve"> REF _Ref35439972 \h  \* MERGEFORMAT </w:instrText>
      </w:r>
      <w:r w:rsidRPr="00AE5A6B">
        <w:fldChar w:fldCharType="separate"/>
      </w:r>
      <w:r w:rsidR="009849A5">
        <w:rPr>
          <w:noProof/>
        </w:rPr>
        <w:t>83</w:t>
      </w:r>
      <w:r w:rsidRPr="00AE5A6B">
        <w:fldChar w:fldCharType="end"/>
      </w:r>
      <w:r w:rsidRPr="00AE5A6B">
        <w:t>.</w:t>
      </w:r>
    </w:p>
    <w:p w14:paraId="4A2B56B0" w14:textId="77777777" w:rsidR="006C08A3" w:rsidRPr="00AE5A6B" w:rsidRDefault="006C08A3" w:rsidP="006C08A3">
      <w:pPr>
        <w:pStyle w:val="GOSTFigure"/>
      </w:pPr>
      <w:r w:rsidRPr="00AE5A6B">
        <w:rPr>
          <w:noProof/>
        </w:rPr>
        <w:drawing>
          <wp:inline distT="0" distB="0" distL="0" distR="0" wp14:anchorId="275AACED" wp14:editId="5CA8CB8D">
            <wp:extent cx="4028536" cy="181184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3.png"/>
                    <pic:cNvPicPr/>
                  </pic:nvPicPr>
                  <pic:blipFill>
                    <a:blip r:embed="rId130">
                      <a:extLst>
                        <a:ext uri="{28A0092B-C50C-407E-A947-70E740481C1C}">
                          <a14:useLocalDpi xmlns:a14="http://schemas.microsoft.com/office/drawing/2010/main" val="0"/>
                        </a:ext>
                      </a:extLst>
                    </a:blip>
                    <a:stretch>
                      <a:fillRect/>
                    </a:stretch>
                  </pic:blipFill>
                  <pic:spPr>
                    <a:xfrm>
                      <a:off x="0" y="0"/>
                      <a:ext cx="4040646" cy="1817293"/>
                    </a:xfrm>
                    <a:prstGeom prst="rect">
                      <a:avLst/>
                    </a:prstGeom>
                  </pic:spPr>
                </pic:pic>
              </a:graphicData>
            </a:graphic>
          </wp:inline>
        </w:drawing>
      </w:r>
    </w:p>
    <w:p w14:paraId="7BA98303" w14:textId="376CA64F"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56" w:name="_Ref35439972"/>
      <w:bookmarkStart w:id="2157" w:name="_Toc111012088"/>
      <w:bookmarkStart w:id="2158" w:name="_Toc202273083"/>
      <w:r w:rsidR="009849A5">
        <w:rPr>
          <w:noProof/>
        </w:rPr>
        <w:t>83</w:t>
      </w:r>
      <w:bookmarkEnd w:id="2156"/>
      <w:r w:rsidRPr="00AE5A6B">
        <w:rPr>
          <w:noProof/>
        </w:rPr>
        <w:fldChar w:fldCharType="end"/>
      </w:r>
      <w:r w:rsidR="006C08A3" w:rsidRPr="00AE5A6B">
        <w:t>. Настройка списковой формы</w:t>
      </w:r>
      <w:bookmarkEnd w:id="2157"/>
      <w:bookmarkEnd w:id="2158"/>
    </w:p>
    <w:p w14:paraId="31140B91" w14:textId="77777777" w:rsidR="006C08A3" w:rsidRPr="00AE5A6B" w:rsidRDefault="006C08A3" w:rsidP="003A0A7E">
      <w:pPr>
        <w:pStyle w:val="GOSTNormalWithout"/>
        <w:rPr>
          <w:lang w:val="en-US"/>
        </w:rPr>
      </w:pPr>
      <w:r w:rsidRPr="00AE5A6B">
        <w:t>Данные настройки позволяют изменить режим отображения содержимого СФ. Доступные режимы</w:t>
      </w:r>
      <w:r w:rsidRPr="00AE5A6B">
        <w:rPr>
          <w:lang w:val="en-US"/>
        </w:rPr>
        <w:t>:</w:t>
      </w:r>
    </w:p>
    <w:p w14:paraId="690C8EB8" w14:textId="77777777" w:rsidR="006C08A3" w:rsidRPr="00AE5A6B" w:rsidRDefault="006C08A3" w:rsidP="004946FD">
      <w:pPr>
        <w:pStyle w:val="GOSTListmark1"/>
      </w:pPr>
      <w:r w:rsidRPr="00AE5A6B">
        <w:t>«Стандартный вид» – отображается стандартный вид СФ;</w:t>
      </w:r>
    </w:p>
    <w:p w14:paraId="21CC08E7" w14:textId="77777777" w:rsidR="006C08A3" w:rsidRPr="00AE5A6B" w:rsidRDefault="006C08A3" w:rsidP="004946FD">
      <w:pPr>
        <w:pStyle w:val="GOSTListmark1"/>
      </w:pPr>
      <w:r w:rsidRPr="00AE5A6B">
        <w:t>«Архив» – на СФ отображаются архивные документы за выбранный год;</w:t>
      </w:r>
    </w:p>
    <w:p w14:paraId="2B7E5A83" w14:textId="77777777" w:rsidR="006C08A3" w:rsidRPr="00AE5A6B" w:rsidRDefault="006C08A3" w:rsidP="004946FD">
      <w:pPr>
        <w:pStyle w:val="GOSTListmark1"/>
      </w:pPr>
      <w:r w:rsidRPr="00AE5A6B">
        <w:t>«Корзина» – на СФ отображаются удаленные документы;</w:t>
      </w:r>
    </w:p>
    <w:p w14:paraId="29633034" w14:textId="77777777" w:rsidR="006C08A3" w:rsidRPr="00AE5A6B" w:rsidRDefault="006C08A3" w:rsidP="004946FD">
      <w:pPr>
        <w:pStyle w:val="GOSTListmark1"/>
      </w:pPr>
      <w:r w:rsidRPr="00AE5A6B">
        <w:t>«Включить режим строгой фильтрации» – активация параметра включает режим фильтрации по строгому соответствию (это повышает скорость работы)</w:t>
      </w:r>
      <w:r w:rsidRPr="00AE5A6B">
        <w:rPr>
          <w:lang w:val="en-US"/>
        </w:rPr>
        <w:t>;</w:t>
      </w:r>
    </w:p>
    <w:p w14:paraId="5D3D01D9" w14:textId="77777777" w:rsidR="006C08A3" w:rsidRPr="00AE5A6B" w:rsidRDefault="006C08A3" w:rsidP="004946FD">
      <w:pPr>
        <w:pStyle w:val="GOSTListmark1"/>
      </w:pPr>
      <w:r w:rsidRPr="00AE5A6B">
        <w:t>«Учитывать регистр при фильтрации»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разный; при снятой галочке, при фильтрации документов регистр букв вводимого фрагмента не будет учитываться, т.е результат фильтрации, по фрагментам «контракт» и «Контракт» будет одинаковый.</w:t>
      </w:r>
    </w:p>
    <w:p w14:paraId="087CBC33" w14:textId="5FD44D2E" w:rsidR="006C08A3" w:rsidRPr="00AE5A6B" w:rsidRDefault="006C08A3" w:rsidP="006C08A3">
      <w:pPr>
        <w:pStyle w:val="GOSTNormal"/>
      </w:pPr>
      <w:r w:rsidRPr="00AE5A6B">
        <w:t xml:space="preserve">При нажатии на кнопку </w:t>
      </w:r>
      <w:r w:rsidRPr="00AE5A6B">
        <w:rPr>
          <w:noProof/>
        </w:rPr>
        <w:drawing>
          <wp:inline distT="0" distB="0" distL="0" distR="0" wp14:anchorId="5295B6B0" wp14:editId="548E6F4E">
            <wp:extent cx="159712" cy="196011"/>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5_2.png"/>
                    <pic:cNvPicPr/>
                  </pic:nvPicPr>
                  <pic:blipFill>
                    <a:blip r:embed="rId131">
                      <a:extLst>
                        <a:ext uri="{28A0092B-C50C-407E-A947-70E740481C1C}">
                          <a14:useLocalDpi xmlns:a14="http://schemas.microsoft.com/office/drawing/2010/main" val="0"/>
                        </a:ext>
                      </a:extLst>
                    </a:blip>
                    <a:stretch>
                      <a:fillRect/>
                    </a:stretch>
                  </pic:blipFill>
                  <pic:spPr>
                    <a:xfrm>
                      <a:off x="0" y="0"/>
                      <a:ext cx="161901" cy="198698"/>
                    </a:xfrm>
                    <a:prstGeom prst="rect">
                      <a:avLst/>
                    </a:prstGeom>
                  </pic:spPr>
                </pic:pic>
              </a:graphicData>
            </a:graphic>
          </wp:inline>
        </w:drawing>
      </w:r>
      <w:r w:rsidRPr="00AE5A6B">
        <w:t xml:space="preserve"> открывается меню настроек, показанное на рисунке</w:t>
      </w:r>
      <w:r w:rsidR="00F653B6" w:rsidRPr="00AE5A6B">
        <w:t> </w:t>
      </w:r>
      <w:r w:rsidRPr="00AE5A6B">
        <w:fldChar w:fldCharType="begin"/>
      </w:r>
      <w:r w:rsidRPr="00AE5A6B">
        <w:instrText xml:space="preserve"> REF _Ref35440014 \h  \* MERGEFORMAT </w:instrText>
      </w:r>
      <w:r w:rsidRPr="00AE5A6B">
        <w:fldChar w:fldCharType="separate"/>
      </w:r>
      <w:r w:rsidR="009849A5">
        <w:t>84</w:t>
      </w:r>
      <w:r w:rsidRPr="00AE5A6B">
        <w:fldChar w:fldCharType="end"/>
      </w:r>
      <w:r w:rsidRPr="00AE5A6B">
        <w:t>.</w:t>
      </w:r>
    </w:p>
    <w:p w14:paraId="344CA641" w14:textId="77777777" w:rsidR="006C08A3" w:rsidRPr="00AE5A6B" w:rsidRDefault="006C08A3" w:rsidP="006C08A3">
      <w:pPr>
        <w:pStyle w:val="GOSTFigure"/>
      </w:pPr>
      <w:r w:rsidRPr="00AE5A6B">
        <w:rPr>
          <w:noProof/>
        </w:rPr>
        <w:lastRenderedPageBreak/>
        <w:drawing>
          <wp:inline distT="0" distB="0" distL="0" distR="0" wp14:anchorId="7750D65A" wp14:editId="733C44C9">
            <wp:extent cx="3036498" cy="1902664"/>
            <wp:effectExtent l="0" t="0" r="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4.png"/>
                    <pic:cNvPicPr/>
                  </pic:nvPicPr>
                  <pic:blipFill>
                    <a:blip r:embed="rId132">
                      <a:extLst>
                        <a:ext uri="{28A0092B-C50C-407E-A947-70E740481C1C}">
                          <a14:useLocalDpi xmlns:a14="http://schemas.microsoft.com/office/drawing/2010/main" val="0"/>
                        </a:ext>
                      </a:extLst>
                    </a:blip>
                    <a:stretch>
                      <a:fillRect/>
                    </a:stretch>
                  </pic:blipFill>
                  <pic:spPr>
                    <a:xfrm>
                      <a:off x="0" y="0"/>
                      <a:ext cx="3046106" cy="1908684"/>
                    </a:xfrm>
                    <a:prstGeom prst="rect">
                      <a:avLst/>
                    </a:prstGeom>
                  </pic:spPr>
                </pic:pic>
              </a:graphicData>
            </a:graphic>
          </wp:inline>
        </w:drawing>
      </w:r>
    </w:p>
    <w:p w14:paraId="7B92C827" w14:textId="677903A3"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59" w:name="_Ref35440014"/>
      <w:bookmarkStart w:id="2160" w:name="_Toc111012089"/>
      <w:bookmarkStart w:id="2161" w:name="_Toc202273084"/>
      <w:r w:rsidR="009849A5">
        <w:rPr>
          <w:noProof/>
        </w:rPr>
        <w:t>84</w:t>
      </w:r>
      <w:bookmarkEnd w:id="2159"/>
      <w:r w:rsidRPr="00AE5A6B">
        <w:rPr>
          <w:noProof/>
        </w:rPr>
        <w:fldChar w:fldCharType="end"/>
      </w:r>
      <w:r w:rsidR="006C08A3" w:rsidRPr="00AE5A6B">
        <w:t>. Настройка списковой формы</w:t>
      </w:r>
      <w:bookmarkEnd w:id="2160"/>
      <w:bookmarkEnd w:id="2161"/>
    </w:p>
    <w:p w14:paraId="49157761" w14:textId="77777777" w:rsidR="006C08A3" w:rsidRPr="00AE5A6B" w:rsidRDefault="006C08A3" w:rsidP="006C08A3">
      <w:pPr>
        <w:pStyle w:val="51"/>
      </w:pPr>
      <w:bookmarkStart w:id="2162" w:name="_Toc36041806"/>
      <w:bookmarkStart w:id="2163" w:name="_Toc202272969"/>
      <w:r w:rsidRPr="00AE5A6B">
        <w:t>Пункт «Настройка клиента»</w:t>
      </w:r>
      <w:bookmarkEnd w:id="2162"/>
      <w:bookmarkEnd w:id="2163"/>
    </w:p>
    <w:p w14:paraId="57919DC7" w14:textId="005464CA" w:rsidR="006C08A3" w:rsidRPr="00AE5A6B" w:rsidRDefault="006C08A3" w:rsidP="003A0A7E">
      <w:pPr>
        <w:pStyle w:val="GOSTNormalWithout"/>
        <w:rPr>
          <w:lang w:eastAsia="ko-KR"/>
        </w:rPr>
      </w:pPr>
      <w:r w:rsidRPr="00AE5A6B">
        <w:rPr>
          <w:lang w:eastAsia="ko-KR"/>
        </w:rPr>
        <w:t xml:space="preserve">Пункт «Настройки клиента» включает в себя всевозможные настройки программы, расположенные на четырех закладках </w:t>
      </w:r>
      <w:r w:rsidR="00091069" w:rsidRPr="00AE5A6B">
        <w:rPr>
          <w:lang w:eastAsia="ko-KR"/>
        </w:rPr>
        <w:t>(рис. </w:t>
      </w:r>
      <w:r w:rsidRPr="00AE5A6B">
        <w:rPr>
          <w:lang w:eastAsia="ko-KR"/>
        </w:rPr>
        <w:fldChar w:fldCharType="begin"/>
      </w:r>
      <w:r w:rsidRPr="00AE5A6B">
        <w:rPr>
          <w:lang w:eastAsia="ko-KR"/>
        </w:rPr>
        <w:instrText xml:space="preserve"> REF _Ref35527835 \h  \* MERGEFORMAT </w:instrText>
      </w:r>
      <w:r w:rsidRPr="00AE5A6B">
        <w:rPr>
          <w:lang w:eastAsia="ko-KR"/>
        </w:rPr>
      </w:r>
      <w:r w:rsidRPr="00AE5A6B">
        <w:rPr>
          <w:lang w:eastAsia="ko-KR"/>
        </w:rPr>
        <w:fldChar w:fldCharType="separate"/>
      </w:r>
      <w:r w:rsidR="009849A5">
        <w:rPr>
          <w:noProof/>
          <w:lang w:eastAsia="ko-KR"/>
        </w:rPr>
        <w:t>85</w:t>
      </w:r>
      <w:r w:rsidRPr="00AE5A6B">
        <w:rPr>
          <w:lang w:eastAsia="ko-KR"/>
        </w:rPr>
        <w:fldChar w:fldCharType="end"/>
      </w:r>
      <w:r w:rsidRPr="00AE5A6B">
        <w:rPr>
          <w:lang w:val="en-US" w:eastAsia="ko-KR"/>
        </w:rPr>
        <w:t>)</w:t>
      </w:r>
      <w:r w:rsidRPr="00AE5A6B">
        <w:rPr>
          <w:lang w:eastAsia="ko-KR"/>
        </w:rPr>
        <w:t>:</w:t>
      </w:r>
    </w:p>
    <w:p w14:paraId="085EB775" w14:textId="77777777" w:rsidR="006C08A3" w:rsidRPr="00AE5A6B" w:rsidRDefault="006C08A3" w:rsidP="004946FD">
      <w:pPr>
        <w:pStyle w:val="GOSTListmark1"/>
        <w:rPr>
          <w:lang w:eastAsia="ko-KR"/>
        </w:rPr>
      </w:pPr>
      <w:r w:rsidRPr="00AE5A6B">
        <w:rPr>
          <w:lang w:eastAsia="ko-KR"/>
        </w:rPr>
        <w:t>«Общие»</w:t>
      </w:r>
      <w:r w:rsidRPr="00AE5A6B">
        <w:rPr>
          <w:lang w:val="en-US" w:eastAsia="ko-KR"/>
        </w:rPr>
        <w:t>;</w:t>
      </w:r>
    </w:p>
    <w:p w14:paraId="34B0C704" w14:textId="77777777" w:rsidR="006C08A3" w:rsidRPr="00AE5A6B" w:rsidRDefault="006C08A3" w:rsidP="004946FD">
      <w:pPr>
        <w:pStyle w:val="GOSTListmark1"/>
        <w:rPr>
          <w:lang w:eastAsia="ko-KR"/>
        </w:rPr>
      </w:pPr>
      <w:r w:rsidRPr="00AE5A6B">
        <w:rPr>
          <w:lang w:eastAsia="ko-KR"/>
        </w:rPr>
        <w:t>«Список документов»</w:t>
      </w:r>
      <w:r w:rsidRPr="00AE5A6B">
        <w:rPr>
          <w:lang w:val="en-US" w:eastAsia="ko-KR"/>
        </w:rPr>
        <w:t>;</w:t>
      </w:r>
    </w:p>
    <w:p w14:paraId="7CCFB12D" w14:textId="77777777" w:rsidR="006C08A3" w:rsidRPr="00AE5A6B" w:rsidRDefault="006C08A3" w:rsidP="004946FD">
      <w:pPr>
        <w:pStyle w:val="GOSTListmark1"/>
        <w:rPr>
          <w:lang w:eastAsia="ko-KR"/>
        </w:rPr>
      </w:pPr>
      <w:r w:rsidRPr="00AE5A6B">
        <w:rPr>
          <w:lang w:eastAsia="ko-KR"/>
        </w:rPr>
        <w:t>«Навигация»</w:t>
      </w:r>
      <w:r w:rsidRPr="00AE5A6B">
        <w:rPr>
          <w:lang w:val="en-US" w:eastAsia="ko-KR"/>
        </w:rPr>
        <w:t>;</w:t>
      </w:r>
    </w:p>
    <w:p w14:paraId="46CD0B8D" w14:textId="77777777" w:rsidR="006C08A3" w:rsidRPr="00AE5A6B" w:rsidRDefault="006C08A3" w:rsidP="004946FD">
      <w:pPr>
        <w:pStyle w:val="GOSTListmark1"/>
        <w:rPr>
          <w:lang w:eastAsia="ko-KR"/>
        </w:rPr>
      </w:pPr>
      <w:r w:rsidRPr="00AE5A6B">
        <w:rPr>
          <w:lang w:eastAsia="ko-KR"/>
        </w:rPr>
        <w:t>«Документ»</w:t>
      </w:r>
      <w:r w:rsidRPr="00AE5A6B">
        <w:rPr>
          <w:lang w:val="en-US" w:eastAsia="ko-KR"/>
        </w:rPr>
        <w:t>.</w:t>
      </w:r>
    </w:p>
    <w:p w14:paraId="4340F1F8" w14:textId="56EC0659" w:rsidR="006C08A3" w:rsidRPr="00AE5A6B" w:rsidRDefault="006C08A3" w:rsidP="006C08A3">
      <w:pPr>
        <w:pStyle w:val="GOSTNormal"/>
        <w:rPr>
          <w:lang w:eastAsia="ko-KR"/>
        </w:rPr>
      </w:pPr>
      <w:r w:rsidRPr="00AE5A6B">
        <w:rPr>
          <w:lang w:eastAsia="ko-KR"/>
        </w:rPr>
        <w:t>Содержание закладки «Общие»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_Ref35527835 \h  \* MERGEFORMAT </w:instrText>
      </w:r>
      <w:r w:rsidRPr="00AE5A6B">
        <w:rPr>
          <w:lang w:eastAsia="ko-KR"/>
        </w:rPr>
      </w:r>
      <w:r w:rsidRPr="00AE5A6B">
        <w:rPr>
          <w:lang w:eastAsia="ko-KR"/>
        </w:rPr>
        <w:fldChar w:fldCharType="separate"/>
      </w:r>
      <w:r w:rsidR="009849A5">
        <w:rPr>
          <w:noProof/>
          <w:lang w:eastAsia="ko-KR"/>
        </w:rPr>
        <w:t>85</w:t>
      </w:r>
      <w:r w:rsidRPr="00AE5A6B">
        <w:rPr>
          <w:lang w:eastAsia="ko-KR"/>
        </w:rPr>
        <w:fldChar w:fldCharType="end"/>
      </w:r>
      <w:r w:rsidRPr="00AE5A6B">
        <w:rPr>
          <w:lang w:eastAsia="ko-KR"/>
        </w:rPr>
        <w:t>.</w:t>
      </w:r>
    </w:p>
    <w:p w14:paraId="2D8F9774" w14:textId="77777777" w:rsidR="006C08A3" w:rsidRPr="00AE5A6B" w:rsidRDefault="006C08A3" w:rsidP="006C08A3">
      <w:pPr>
        <w:pStyle w:val="GOSTFigure"/>
        <w:rPr>
          <w:lang w:eastAsia="ko-KR"/>
        </w:rPr>
      </w:pPr>
      <w:r w:rsidRPr="00AE5A6B">
        <w:rPr>
          <w:noProof/>
        </w:rPr>
        <w:drawing>
          <wp:inline distT="0" distB="0" distL="0" distR="0" wp14:anchorId="6A27CA3A" wp14:editId="138612FA">
            <wp:extent cx="4459856" cy="3096438"/>
            <wp:effectExtent l="0" t="0" r="0"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6_1.png"/>
                    <pic:cNvPicPr/>
                  </pic:nvPicPr>
                  <pic:blipFill>
                    <a:blip r:embed="rId133">
                      <a:extLst>
                        <a:ext uri="{28A0092B-C50C-407E-A947-70E740481C1C}">
                          <a14:useLocalDpi xmlns:a14="http://schemas.microsoft.com/office/drawing/2010/main" val="0"/>
                        </a:ext>
                      </a:extLst>
                    </a:blip>
                    <a:stretch>
                      <a:fillRect/>
                    </a:stretch>
                  </pic:blipFill>
                  <pic:spPr>
                    <a:xfrm>
                      <a:off x="0" y="0"/>
                      <a:ext cx="4466234" cy="3100866"/>
                    </a:xfrm>
                    <a:prstGeom prst="rect">
                      <a:avLst/>
                    </a:prstGeom>
                  </pic:spPr>
                </pic:pic>
              </a:graphicData>
            </a:graphic>
          </wp:inline>
        </w:drawing>
      </w:r>
    </w:p>
    <w:p w14:paraId="78B2073E" w14:textId="000F161D" w:rsidR="006C08A3" w:rsidRPr="00AE5A6B" w:rsidRDefault="006C08A3" w:rsidP="006C08A3">
      <w:pPr>
        <w:pStyle w:val="GOSTFigName"/>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164" w:name="_Ref35527835"/>
      <w:bookmarkStart w:id="2165" w:name="_Toc111012090"/>
      <w:bookmarkStart w:id="2166" w:name="_Toc202273085"/>
      <w:r w:rsidR="009849A5">
        <w:rPr>
          <w:noProof/>
          <w:lang w:eastAsia="ko-KR"/>
        </w:rPr>
        <w:t>85</w:t>
      </w:r>
      <w:bookmarkEnd w:id="2164"/>
      <w:r w:rsidRPr="00AE5A6B">
        <w:rPr>
          <w:lang w:eastAsia="ko-KR"/>
        </w:rPr>
        <w:fldChar w:fldCharType="end"/>
      </w:r>
      <w:r w:rsidRPr="00AE5A6B">
        <w:rPr>
          <w:lang w:eastAsia="ko-KR"/>
        </w:rPr>
        <w:t xml:space="preserve">. </w:t>
      </w:r>
      <w:r w:rsidRPr="00AE5A6B">
        <w:t>Пункт «Настройка клиента». Закладка «Общие»</w:t>
      </w:r>
      <w:bookmarkEnd w:id="2165"/>
      <w:bookmarkEnd w:id="2166"/>
    </w:p>
    <w:p w14:paraId="60CCC803" w14:textId="77777777" w:rsidR="006C08A3" w:rsidRPr="00AE5A6B" w:rsidRDefault="006C08A3" w:rsidP="003A0A7E">
      <w:pPr>
        <w:pStyle w:val="GOSTNormalWithout"/>
      </w:pPr>
      <w:r w:rsidRPr="00AE5A6B">
        <w:t>Закладка «Общие» включает в себя следующие параметры:</w:t>
      </w:r>
    </w:p>
    <w:p w14:paraId="2B2209E9" w14:textId="33DBF92C" w:rsidR="006C08A3" w:rsidRPr="00AE5A6B" w:rsidRDefault="006C08A3" w:rsidP="004946FD">
      <w:pPr>
        <w:pStyle w:val="GOSTListmark1"/>
      </w:pPr>
      <w:r w:rsidRPr="00AE5A6B">
        <w:t>«Отображение недоступных управляющих элементов» – параметр отвечает за то, буд</w:t>
      </w:r>
      <w:r w:rsidR="003A0A7E" w:rsidRPr="00AE5A6B">
        <w:t>у</w:t>
      </w:r>
      <w:r w:rsidRPr="00AE5A6B">
        <w:t>т ли скрываться недоступные для пользователя кнопки или они будут отображаться неактивными;</w:t>
      </w:r>
    </w:p>
    <w:p w14:paraId="53E2FBEC" w14:textId="77777777" w:rsidR="006C08A3" w:rsidRPr="00AE5A6B" w:rsidRDefault="006C08A3" w:rsidP="004946FD">
      <w:pPr>
        <w:pStyle w:val="GOSTListmark1"/>
      </w:pPr>
      <w:r w:rsidRPr="00AE5A6B">
        <w:t>«Отображение всплывающих уведомлений» – параметр отвечает за расположение всплывающих уведомлений;</w:t>
      </w:r>
    </w:p>
    <w:p w14:paraId="45E76320" w14:textId="77777777" w:rsidR="006C08A3" w:rsidRPr="00AE5A6B" w:rsidRDefault="006C08A3" w:rsidP="004946FD">
      <w:pPr>
        <w:pStyle w:val="GOSTListmark1"/>
      </w:pPr>
      <w:r w:rsidRPr="00AE5A6B">
        <w:lastRenderedPageBreak/>
        <w:t>«Отображение панели быстрого просмотра» – параметр отвечает за видимость панели быстрого просмотра;</w:t>
      </w:r>
    </w:p>
    <w:p w14:paraId="58D2AD06" w14:textId="77777777" w:rsidR="006C08A3" w:rsidRPr="00AE5A6B" w:rsidRDefault="006C08A3" w:rsidP="004946FD">
      <w:pPr>
        <w:pStyle w:val="GOSTListmark1"/>
      </w:pPr>
      <w:r w:rsidRPr="00AE5A6B">
        <w:t>«Режим отображения панели быстрого просмотра по умолчанию» – параметр отвечает за состояние панели быстрого просмотра по умолчанию;</w:t>
      </w:r>
    </w:p>
    <w:p w14:paraId="25449653" w14:textId="77777777" w:rsidR="006C08A3" w:rsidRPr="00AE5A6B" w:rsidRDefault="006C08A3" w:rsidP="004946FD">
      <w:pPr>
        <w:pStyle w:val="GOSTListmark1"/>
      </w:pPr>
      <w:r w:rsidRPr="00AE5A6B">
        <w:t>«Обновлять документ в форме быстрого просмотра при множественном выборе (не рекомендуется) – параметр отвечает за то, будет ли обновляться документ в окне быстрого просмотра если на списковой форме будет выбираться несколько документов (активация этого параметра может замедлять работу);</w:t>
      </w:r>
    </w:p>
    <w:p w14:paraId="5347AB25" w14:textId="77777777" w:rsidR="006C08A3" w:rsidRPr="00AE5A6B" w:rsidRDefault="006C08A3" w:rsidP="004946FD">
      <w:pPr>
        <w:pStyle w:val="GOSTListmark1"/>
      </w:pPr>
      <w:r w:rsidRPr="00AE5A6B">
        <w:t>«Обновлять документ в форме быстрого просмотра при перемещении клавиатурой» – параметр отвечает за то, будет ли обновляться документ в окне быстрого просмотра при перемещении по списковой форме с помощью клавиатуры;</w:t>
      </w:r>
    </w:p>
    <w:p w14:paraId="7F7D7EBB" w14:textId="77777777" w:rsidR="006C08A3" w:rsidRPr="00AE5A6B" w:rsidRDefault="006C08A3" w:rsidP="004946FD">
      <w:pPr>
        <w:pStyle w:val="GOSTListmark1"/>
      </w:pPr>
      <w:r w:rsidRPr="00AE5A6B">
        <w:t>«Регион пользователя» – параметр отвечает за выбор региона пользователя;</w:t>
      </w:r>
    </w:p>
    <w:p w14:paraId="0C73D967" w14:textId="77777777" w:rsidR="006C08A3" w:rsidRPr="00AE5A6B" w:rsidRDefault="006C08A3" w:rsidP="004946FD">
      <w:pPr>
        <w:pStyle w:val="GOSTListmark1"/>
      </w:pPr>
      <w:r w:rsidRPr="00AE5A6B">
        <w:t>«Разрешать подписывать документ одной ЭП несколько раз» – параметр отвечает за возможность подписывать документ одной ЭП несколько раз.</w:t>
      </w:r>
    </w:p>
    <w:p w14:paraId="5367F57F" w14:textId="7898CC17" w:rsidR="006C08A3" w:rsidRPr="00AE5A6B" w:rsidRDefault="006C08A3" w:rsidP="006C08A3">
      <w:pPr>
        <w:pStyle w:val="GOSTNormal"/>
        <w:keepNext/>
        <w:rPr>
          <w:lang w:eastAsia="ko-KR"/>
        </w:rPr>
      </w:pPr>
      <w:r w:rsidRPr="00AE5A6B">
        <w:rPr>
          <w:lang w:eastAsia="ko-KR"/>
        </w:rPr>
        <w:t>Содержание закладки «Список документов»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_Ref35527844 \h  \* MERGEFORMAT </w:instrText>
      </w:r>
      <w:r w:rsidRPr="00AE5A6B">
        <w:rPr>
          <w:lang w:eastAsia="ko-KR"/>
        </w:rPr>
      </w:r>
      <w:r w:rsidRPr="00AE5A6B">
        <w:rPr>
          <w:lang w:eastAsia="ko-KR"/>
        </w:rPr>
        <w:fldChar w:fldCharType="separate"/>
      </w:r>
      <w:r w:rsidR="009849A5">
        <w:rPr>
          <w:noProof/>
          <w:lang w:eastAsia="ko-KR"/>
        </w:rPr>
        <w:t>86</w:t>
      </w:r>
      <w:r w:rsidRPr="00AE5A6B">
        <w:rPr>
          <w:lang w:eastAsia="ko-KR"/>
        </w:rPr>
        <w:fldChar w:fldCharType="end"/>
      </w:r>
      <w:r w:rsidRPr="00AE5A6B">
        <w:rPr>
          <w:lang w:eastAsia="ko-KR"/>
        </w:rPr>
        <w:t>.</w:t>
      </w:r>
    </w:p>
    <w:p w14:paraId="5641E200" w14:textId="77777777" w:rsidR="006C08A3" w:rsidRPr="00AE5A6B" w:rsidRDefault="006C08A3" w:rsidP="006C08A3">
      <w:pPr>
        <w:pStyle w:val="GOSTFigure"/>
        <w:rPr>
          <w:lang w:eastAsia="ko-KR"/>
        </w:rPr>
      </w:pPr>
      <w:r w:rsidRPr="00AE5A6B">
        <w:rPr>
          <w:noProof/>
        </w:rPr>
        <w:drawing>
          <wp:inline distT="0" distB="0" distL="0" distR="0" wp14:anchorId="1992B69F" wp14:editId="2C74B546">
            <wp:extent cx="4416725" cy="2996188"/>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6_2.png"/>
                    <pic:cNvPicPr/>
                  </pic:nvPicPr>
                  <pic:blipFill>
                    <a:blip r:embed="rId134">
                      <a:extLst>
                        <a:ext uri="{28A0092B-C50C-407E-A947-70E740481C1C}">
                          <a14:useLocalDpi xmlns:a14="http://schemas.microsoft.com/office/drawing/2010/main" val="0"/>
                        </a:ext>
                      </a:extLst>
                    </a:blip>
                    <a:stretch>
                      <a:fillRect/>
                    </a:stretch>
                  </pic:blipFill>
                  <pic:spPr>
                    <a:xfrm>
                      <a:off x="0" y="0"/>
                      <a:ext cx="4427207" cy="3003299"/>
                    </a:xfrm>
                    <a:prstGeom prst="rect">
                      <a:avLst/>
                    </a:prstGeom>
                  </pic:spPr>
                </pic:pic>
              </a:graphicData>
            </a:graphic>
          </wp:inline>
        </w:drawing>
      </w:r>
    </w:p>
    <w:p w14:paraId="3888042D" w14:textId="33F52649" w:rsidR="006C08A3" w:rsidRPr="00AE5A6B" w:rsidRDefault="006C08A3" w:rsidP="006C08A3">
      <w:pPr>
        <w:pStyle w:val="GOSTFigName"/>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167" w:name="_Ref35527844"/>
      <w:bookmarkStart w:id="2168" w:name="_Toc111012091"/>
      <w:bookmarkStart w:id="2169" w:name="_Toc202273086"/>
      <w:r w:rsidR="009849A5">
        <w:rPr>
          <w:noProof/>
          <w:lang w:eastAsia="ko-KR"/>
        </w:rPr>
        <w:t>86</w:t>
      </w:r>
      <w:bookmarkEnd w:id="2167"/>
      <w:r w:rsidRPr="00AE5A6B">
        <w:rPr>
          <w:lang w:eastAsia="ko-KR"/>
        </w:rPr>
        <w:fldChar w:fldCharType="end"/>
      </w:r>
      <w:r w:rsidRPr="00AE5A6B">
        <w:rPr>
          <w:lang w:eastAsia="ko-KR"/>
        </w:rPr>
        <w:t>.</w:t>
      </w:r>
      <w:r w:rsidRPr="00AE5A6B">
        <w:t xml:space="preserve"> Пункт «Настройка клиента». Закладка «Список документов»</w:t>
      </w:r>
      <w:bookmarkEnd w:id="2168"/>
      <w:bookmarkEnd w:id="2169"/>
    </w:p>
    <w:p w14:paraId="5514F495" w14:textId="77777777" w:rsidR="006C08A3" w:rsidRPr="00AE5A6B" w:rsidRDefault="006C08A3" w:rsidP="003A0A7E">
      <w:pPr>
        <w:pStyle w:val="GOSTNormalWithout"/>
      </w:pPr>
      <w:r w:rsidRPr="00AE5A6B">
        <w:t>Закладка «Список документов» включает в себя следующие параметры:</w:t>
      </w:r>
    </w:p>
    <w:p w14:paraId="1FF7E7D9" w14:textId="77777777" w:rsidR="006C08A3" w:rsidRPr="00AE5A6B" w:rsidRDefault="006C08A3" w:rsidP="004946FD">
      <w:pPr>
        <w:pStyle w:val="GOSTListmark1"/>
      </w:pPr>
      <w:r w:rsidRPr="00AE5A6B">
        <w:t xml:space="preserve">«Вычислять общий размер скроллера (не рекомендуется) – при активации этого параметра по умолчанию будет вычисляться количество записей в списковой форме (при значительном количестве записей может замедлять работу); </w:t>
      </w:r>
    </w:p>
    <w:p w14:paraId="04864302" w14:textId="77777777" w:rsidR="006C08A3" w:rsidRPr="00AE5A6B" w:rsidRDefault="006C08A3" w:rsidP="004946FD">
      <w:pPr>
        <w:pStyle w:val="GOSTListmark1"/>
      </w:pPr>
      <w:r w:rsidRPr="00AE5A6B">
        <w:t>«Кол-во строк в списке» – параметр отвечает за количество строк, отображаемых по умолчанию на списковой форме;</w:t>
      </w:r>
    </w:p>
    <w:p w14:paraId="2DC548AB" w14:textId="77777777" w:rsidR="006C08A3" w:rsidRPr="00AE5A6B" w:rsidRDefault="006C08A3" w:rsidP="004946FD">
      <w:pPr>
        <w:pStyle w:val="GOSTListmark1"/>
      </w:pPr>
      <w:r w:rsidRPr="00AE5A6B">
        <w:t>«Изменения в строках» – параметр отвечает за фиксацию изменений в строке;</w:t>
      </w:r>
    </w:p>
    <w:p w14:paraId="048190A8" w14:textId="77777777" w:rsidR="006C08A3" w:rsidRPr="00AE5A6B" w:rsidRDefault="006C08A3" w:rsidP="004946FD">
      <w:pPr>
        <w:pStyle w:val="GOSTListmark1"/>
      </w:pPr>
      <w:r w:rsidRPr="00AE5A6B">
        <w:t>«Включить режим строгой фильтрации» (рекомендуется)» – активация параметра включает режим фильтрации по строгому соответствию (это повышает скорость работы)</w:t>
      </w:r>
      <w:r w:rsidRPr="00AE5A6B">
        <w:rPr>
          <w:lang w:val="en-US"/>
        </w:rPr>
        <w:t>;</w:t>
      </w:r>
    </w:p>
    <w:p w14:paraId="799729E9" w14:textId="77777777" w:rsidR="006C08A3" w:rsidRPr="00AE5A6B" w:rsidRDefault="006C08A3" w:rsidP="004946FD">
      <w:pPr>
        <w:pStyle w:val="GOSTListmark1"/>
      </w:pPr>
      <w:r w:rsidRPr="00AE5A6B">
        <w:t>«Учитывать регистр при фильтрации (рекомендуется)»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разный; при снятой галочке, при фильтрации документов регистр букв вводи</w:t>
      </w:r>
      <w:r w:rsidRPr="00AE5A6B">
        <w:lastRenderedPageBreak/>
        <w:t>мого фрагмента не будет учитываться, т.е результат фильтрации, по фрагментам «контракт» и «Контракт» будет одинаковый.</w:t>
      </w:r>
    </w:p>
    <w:p w14:paraId="372FC848" w14:textId="77777777" w:rsidR="006C08A3" w:rsidRPr="00AE5A6B" w:rsidRDefault="006C08A3" w:rsidP="004946FD">
      <w:pPr>
        <w:pStyle w:val="GOSTListmark1"/>
      </w:pPr>
      <w:r w:rsidRPr="00AE5A6B">
        <w:t>«Всегда отображать фильтр в шапке таблицы» – параметр отвечает за видимость строки фильтров по умолчанию (при активации параметра, стока фильтров всегда будет открыта)</w:t>
      </w:r>
      <w:r w:rsidRPr="00AE5A6B">
        <w:rPr>
          <w:lang w:val="en-US"/>
        </w:rPr>
        <w:t>;</w:t>
      </w:r>
    </w:p>
    <w:p w14:paraId="3F2336B7" w14:textId="77777777" w:rsidR="006C08A3" w:rsidRPr="00AE5A6B" w:rsidRDefault="006C08A3" w:rsidP="004946FD">
      <w:pPr>
        <w:pStyle w:val="GOSTListmark1"/>
      </w:pPr>
      <w:r w:rsidRPr="00AE5A6B">
        <w:t>«Контекстные действия в нулевой колонке» – при активации параметра будут доступны контекстные действия в нулевой колонке;</w:t>
      </w:r>
    </w:p>
    <w:p w14:paraId="44F6EC0A" w14:textId="77777777" w:rsidR="006C08A3" w:rsidRPr="00AE5A6B" w:rsidRDefault="006C08A3" w:rsidP="004946FD">
      <w:pPr>
        <w:pStyle w:val="GOSTListmark1"/>
      </w:pPr>
      <w:r w:rsidRPr="00AE5A6B">
        <w:t>«Открывать док-ты на редактирование при двойном нажатии ЛКМ» – параметр включает/отключает открытие документа на редактирование при двойном нажатии левой кнопкой мыши;</w:t>
      </w:r>
    </w:p>
    <w:p w14:paraId="4FCA0224" w14:textId="77777777" w:rsidR="006C08A3" w:rsidRPr="00AE5A6B" w:rsidRDefault="006C08A3" w:rsidP="004946FD">
      <w:pPr>
        <w:pStyle w:val="GOSTListmark1"/>
      </w:pPr>
      <w:r w:rsidRPr="00AE5A6B">
        <w:t>«Выделять непрочитанные документы всех типов» – активация параметра позволяет выделять непрочитанные документы всех типов;</w:t>
      </w:r>
    </w:p>
    <w:p w14:paraId="13C0F5FF" w14:textId="77777777" w:rsidR="006C08A3" w:rsidRPr="00AE5A6B" w:rsidRDefault="006C08A3" w:rsidP="004946FD">
      <w:pPr>
        <w:pStyle w:val="GOSTListmark1"/>
      </w:pPr>
      <w:r w:rsidRPr="00AE5A6B">
        <w:t>«Поведение кнопки «Выделить все» – параметр отвечает за выделение количества документов на списковой форме (выделить все документы или документы на одной страницы»;</w:t>
      </w:r>
    </w:p>
    <w:p w14:paraId="6CAA0616" w14:textId="77777777" w:rsidR="006C08A3" w:rsidRPr="00AE5A6B" w:rsidRDefault="006C08A3" w:rsidP="004946FD">
      <w:pPr>
        <w:pStyle w:val="GOSTListmark1"/>
      </w:pPr>
      <w:r w:rsidRPr="00AE5A6B">
        <w:t>«Показывать наличие вложений у документа» – параметр отвечает за видимость колонки вложений на списковой форме.</w:t>
      </w:r>
    </w:p>
    <w:p w14:paraId="51B85AA6" w14:textId="7F70C04A" w:rsidR="006C08A3" w:rsidRPr="00AE5A6B" w:rsidRDefault="006C08A3" w:rsidP="006C08A3">
      <w:pPr>
        <w:pStyle w:val="GOSTNormal"/>
        <w:keepNext/>
        <w:rPr>
          <w:lang w:eastAsia="ko-KR"/>
        </w:rPr>
      </w:pPr>
      <w:r w:rsidRPr="00AE5A6B">
        <w:rPr>
          <w:lang w:eastAsia="ko-KR"/>
        </w:rPr>
        <w:t>Содержание закладки «Навигация»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_Ref35527860 \h  \* MERGEFORMAT </w:instrText>
      </w:r>
      <w:r w:rsidRPr="00AE5A6B">
        <w:rPr>
          <w:lang w:eastAsia="ko-KR"/>
        </w:rPr>
      </w:r>
      <w:r w:rsidRPr="00AE5A6B">
        <w:rPr>
          <w:lang w:eastAsia="ko-KR"/>
        </w:rPr>
        <w:fldChar w:fldCharType="separate"/>
      </w:r>
      <w:r w:rsidR="009849A5">
        <w:rPr>
          <w:noProof/>
          <w:lang w:eastAsia="ko-KR"/>
        </w:rPr>
        <w:t>87</w:t>
      </w:r>
      <w:r w:rsidRPr="00AE5A6B">
        <w:rPr>
          <w:lang w:eastAsia="ko-KR"/>
        </w:rPr>
        <w:fldChar w:fldCharType="end"/>
      </w:r>
      <w:r w:rsidRPr="00AE5A6B">
        <w:rPr>
          <w:lang w:eastAsia="ko-KR"/>
        </w:rPr>
        <w:t>.</w:t>
      </w:r>
    </w:p>
    <w:p w14:paraId="287A786F" w14:textId="77777777" w:rsidR="006C08A3" w:rsidRPr="00AE5A6B" w:rsidRDefault="006C08A3" w:rsidP="006C08A3">
      <w:pPr>
        <w:pStyle w:val="GOSTFigure"/>
        <w:rPr>
          <w:lang w:eastAsia="ko-KR"/>
        </w:rPr>
      </w:pPr>
      <w:r w:rsidRPr="00AE5A6B">
        <w:rPr>
          <w:noProof/>
        </w:rPr>
        <w:drawing>
          <wp:inline distT="0" distB="0" distL="0" distR="0" wp14:anchorId="145B0B29" wp14:editId="03C7D760">
            <wp:extent cx="4572000" cy="1978673"/>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6_3.png"/>
                    <pic:cNvPicPr/>
                  </pic:nvPicPr>
                  <pic:blipFill>
                    <a:blip r:embed="rId135">
                      <a:extLst>
                        <a:ext uri="{28A0092B-C50C-407E-A947-70E740481C1C}">
                          <a14:useLocalDpi xmlns:a14="http://schemas.microsoft.com/office/drawing/2010/main" val="0"/>
                        </a:ext>
                      </a:extLst>
                    </a:blip>
                    <a:stretch>
                      <a:fillRect/>
                    </a:stretch>
                  </pic:blipFill>
                  <pic:spPr>
                    <a:xfrm>
                      <a:off x="0" y="0"/>
                      <a:ext cx="4579029" cy="1981715"/>
                    </a:xfrm>
                    <a:prstGeom prst="rect">
                      <a:avLst/>
                    </a:prstGeom>
                  </pic:spPr>
                </pic:pic>
              </a:graphicData>
            </a:graphic>
          </wp:inline>
        </w:drawing>
      </w:r>
    </w:p>
    <w:p w14:paraId="7D6B03E6" w14:textId="58F12E1E" w:rsidR="006C08A3" w:rsidRPr="00AE5A6B" w:rsidRDefault="006C08A3" w:rsidP="006C08A3">
      <w:pPr>
        <w:pStyle w:val="GOSTFigName"/>
        <w:rPr>
          <w:lang w:eastAsia="ko-KR"/>
        </w:rPr>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170" w:name="_Ref35527860"/>
      <w:bookmarkStart w:id="2171" w:name="_Toc111012092"/>
      <w:bookmarkStart w:id="2172" w:name="_Toc202273087"/>
      <w:r w:rsidR="009849A5">
        <w:rPr>
          <w:noProof/>
          <w:lang w:eastAsia="ko-KR"/>
        </w:rPr>
        <w:t>87</w:t>
      </w:r>
      <w:bookmarkEnd w:id="2170"/>
      <w:r w:rsidRPr="00AE5A6B">
        <w:rPr>
          <w:lang w:eastAsia="ko-KR"/>
        </w:rPr>
        <w:fldChar w:fldCharType="end"/>
      </w:r>
      <w:r w:rsidRPr="00AE5A6B">
        <w:rPr>
          <w:lang w:eastAsia="ko-KR"/>
        </w:rPr>
        <w:t xml:space="preserve">. </w:t>
      </w:r>
      <w:r w:rsidRPr="00AE5A6B">
        <w:t>Пункт «Настройка клиента». Закладка «Навигация»</w:t>
      </w:r>
      <w:bookmarkEnd w:id="2171"/>
      <w:bookmarkEnd w:id="2172"/>
    </w:p>
    <w:p w14:paraId="0D819CFF" w14:textId="77777777" w:rsidR="006C08A3" w:rsidRPr="00AE5A6B" w:rsidRDefault="006C08A3" w:rsidP="003A0A7E">
      <w:pPr>
        <w:pStyle w:val="GOSTNormalWithout"/>
        <w:rPr>
          <w:lang w:eastAsia="ko-KR"/>
        </w:rPr>
      </w:pPr>
      <w:r w:rsidRPr="00AE5A6B">
        <w:rPr>
          <w:lang w:eastAsia="ko-KR"/>
        </w:rPr>
        <w:t>Закладка «Навигация» включает в себя следующие параметры:</w:t>
      </w:r>
    </w:p>
    <w:p w14:paraId="4070A1A7" w14:textId="77777777" w:rsidR="006C08A3" w:rsidRPr="00AE5A6B" w:rsidRDefault="006C08A3" w:rsidP="004946FD">
      <w:pPr>
        <w:pStyle w:val="GOSTListmark1"/>
        <w:rPr>
          <w:lang w:eastAsia="ko-KR"/>
        </w:rPr>
      </w:pPr>
      <w:r w:rsidRPr="00AE5A6B">
        <w:rPr>
          <w:lang w:eastAsia="ko-KR"/>
        </w:rPr>
        <w:t>«Максимальное кол-во пунктов в меню «Избранные» – параметр устанавливает максимальное количество документов в разделе «Избранное»;</w:t>
      </w:r>
    </w:p>
    <w:p w14:paraId="3BF6544B" w14:textId="77777777" w:rsidR="006C08A3" w:rsidRPr="00AE5A6B" w:rsidRDefault="006C08A3" w:rsidP="004946FD">
      <w:pPr>
        <w:pStyle w:val="GOSTListmark1"/>
        <w:rPr>
          <w:lang w:eastAsia="ko-KR"/>
        </w:rPr>
      </w:pPr>
      <w:r w:rsidRPr="00AE5A6B">
        <w:rPr>
          <w:lang w:eastAsia="ko-KR"/>
        </w:rPr>
        <w:t>«Максимальное кол-во пунктов в меню «Недавние» – параметр устанавливает максимальное количество пунктов в разделе «Недавние»;</w:t>
      </w:r>
    </w:p>
    <w:p w14:paraId="740C85CD" w14:textId="758F5D56" w:rsidR="006C08A3" w:rsidRPr="00AE5A6B" w:rsidRDefault="006C08A3" w:rsidP="004946FD">
      <w:pPr>
        <w:pStyle w:val="GOSTListmark1"/>
        <w:rPr>
          <w:lang w:eastAsia="ko-KR"/>
        </w:rPr>
      </w:pPr>
      <w:r w:rsidRPr="00AE5A6B">
        <w:rPr>
          <w:lang w:eastAsia="ko-KR"/>
        </w:rPr>
        <w:t xml:space="preserve">«Формировать список недавних документов из наиболее часто открываемых» – </w:t>
      </w:r>
      <w:r w:rsidRPr="00AE5A6B">
        <w:t>параметр отвечает за то, будет ли формироваться спи</w:t>
      </w:r>
      <w:r w:rsidR="007141A3" w:rsidRPr="00AE5A6B">
        <w:t>с</w:t>
      </w:r>
      <w:r w:rsidRPr="00AE5A6B">
        <w:t xml:space="preserve">ок </w:t>
      </w:r>
      <w:r w:rsidRPr="00AE5A6B">
        <w:rPr>
          <w:lang w:eastAsia="ko-KR"/>
        </w:rPr>
        <w:t>недавних документов;</w:t>
      </w:r>
    </w:p>
    <w:p w14:paraId="1F761165" w14:textId="77777777" w:rsidR="006C08A3" w:rsidRPr="00AE5A6B" w:rsidRDefault="006C08A3" w:rsidP="004946FD">
      <w:pPr>
        <w:pStyle w:val="GOSTListmark1"/>
        <w:keepNext/>
        <w:rPr>
          <w:lang w:eastAsia="ko-KR"/>
        </w:rPr>
      </w:pPr>
      <w:r w:rsidRPr="00AE5A6B">
        <w:rPr>
          <w:lang w:eastAsia="ko-KR"/>
        </w:rPr>
        <w:t>«Скрывать недоступные пункты Избранного?» –</w:t>
      </w:r>
      <w:r w:rsidR="004119CE" w:rsidRPr="00AE5A6B">
        <w:rPr>
          <w:lang w:eastAsia="ko-KR"/>
        </w:rPr>
        <w:t xml:space="preserve"> </w:t>
      </w:r>
      <w:r w:rsidRPr="00AE5A6B">
        <w:t>параметр отвечает за видимость недоступных пунктов в разделе «Избранное».</w:t>
      </w:r>
    </w:p>
    <w:p w14:paraId="0F86165A" w14:textId="1191C8DF" w:rsidR="006C08A3" w:rsidRPr="00AE5A6B" w:rsidRDefault="006C08A3" w:rsidP="006C08A3">
      <w:pPr>
        <w:pStyle w:val="GOSTNormal"/>
        <w:rPr>
          <w:lang w:eastAsia="ko-KR"/>
        </w:rPr>
      </w:pPr>
      <w:r w:rsidRPr="00AE5A6B">
        <w:rPr>
          <w:lang w:eastAsia="ko-KR"/>
        </w:rPr>
        <w:t>Содержание закладки «Документ»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_Ref35527868 \h  \* MERGEFORMAT </w:instrText>
      </w:r>
      <w:r w:rsidRPr="00AE5A6B">
        <w:rPr>
          <w:lang w:eastAsia="ko-KR"/>
        </w:rPr>
      </w:r>
      <w:r w:rsidRPr="00AE5A6B">
        <w:rPr>
          <w:lang w:eastAsia="ko-KR"/>
        </w:rPr>
        <w:fldChar w:fldCharType="separate"/>
      </w:r>
      <w:r w:rsidR="009849A5">
        <w:rPr>
          <w:noProof/>
          <w:lang w:eastAsia="ko-KR"/>
        </w:rPr>
        <w:t>88</w:t>
      </w:r>
      <w:r w:rsidRPr="00AE5A6B">
        <w:rPr>
          <w:lang w:eastAsia="ko-KR"/>
        </w:rPr>
        <w:fldChar w:fldCharType="end"/>
      </w:r>
      <w:r w:rsidRPr="00AE5A6B">
        <w:rPr>
          <w:lang w:eastAsia="ko-KR"/>
        </w:rPr>
        <w:t>.</w:t>
      </w:r>
    </w:p>
    <w:p w14:paraId="26143930" w14:textId="77777777" w:rsidR="006C08A3" w:rsidRPr="00AE5A6B" w:rsidRDefault="006C08A3" w:rsidP="006C08A3">
      <w:pPr>
        <w:pStyle w:val="GOSTFigure"/>
        <w:rPr>
          <w:lang w:eastAsia="ko-KR"/>
        </w:rPr>
      </w:pPr>
      <w:r w:rsidRPr="00AE5A6B">
        <w:rPr>
          <w:noProof/>
        </w:rPr>
        <w:lastRenderedPageBreak/>
        <w:drawing>
          <wp:inline distT="0" distB="0" distL="0" distR="0" wp14:anchorId="249E2930" wp14:editId="629EC976">
            <wp:extent cx="4503362" cy="29051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6_4.png"/>
                    <pic:cNvPicPr/>
                  </pic:nvPicPr>
                  <pic:blipFill>
                    <a:blip r:embed="rId136">
                      <a:extLst>
                        <a:ext uri="{28A0092B-C50C-407E-A947-70E740481C1C}">
                          <a14:useLocalDpi xmlns:a14="http://schemas.microsoft.com/office/drawing/2010/main" val="0"/>
                        </a:ext>
                      </a:extLst>
                    </a:blip>
                    <a:stretch>
                      <a:fillRect/>
                    </a:stretch>
                  </pic:blipFill>
                  <pic:spPr>
                    <a:xfrm>
                      <a:off x="0" y="0"/>
                      <a:ext cx="4515562" cy="2912995"/>
                    </a:xfrm>
                    <a:prstGeom prst="rect">
                      <a:avLst/>
                    </a:prstGeom>
                  </pic:spPr>
                </pic:pic>
              </a:graphicData>
            </a:graphic>
          </wp:inline>
        </w:drawing>
      </w:r>
    </w:p>
    <w:p w14:paraId="70E2ACA5" w14:textId="5D109386" w:rsidR="006C08A3" w:rsidRPr="00AE5A6B" w:rsidRDefault="006C08A3" w:rsidP="006C08A3">
      <w:pPr>
        <w:pStyle w:val="GOSTFigName"/>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173" w:name="_Ref35527868"/>
      <w:bookmarkStart w:id="2174" w:name="_Toc111012093"/>
      <w:bookmarkStart w:id="2175" w:name="_Toc202273088"/>
      <w:r w:rsidR="009849A5">
        <w:rPr>
          <w:noProof/>
          <w:lang w:eastAsia="ko-KR"/>
        </w:rPr>
        <w:t>88</w:t>
      </w:r>
      <w:bookmarkEnd w:id="2173"/>
      <w:r w:rsidRPr="00AE5A6B">
        <w:rPr>
          <w:lang w:eastAsia="ko-KR"/>
        </w:rPr>
        <w:fldChar w:fldCharType="end"/>
      </w:r>
      <w:r w:rsidRPr="00AE5A6B">
        <w:rPr>
          <w:lang w:eastAsia="ko-KR"/>
        </w:rPr>
        <w:t xml:space="preserve">. </w:t>
      </w:r>
      <w:r w:rsidRPr="00AE5A6B">
        <w:t>Пункт «Настройка клиента». Закладка «Документ»</w:t>
      </w:r>
      <w:bookmarkEnd w:id="2174"/>
      <w:bookmarkEnd w:id="2175"/>
    </w:p>
    <w:p w14:paraId="43061759" w14:textId="77777777" w:rsidR="006C08A3" w:rsidRPr="00AE5A6B" w:rsidRDefault="006C08A3" w:rsidP="003A0A7E">
      <w:pPr>
        <w:pStyle w:val="GOSTNormalWithout"/>
      </w:pPr>
      <w:r w:rsidRPr="00AE5A6B">
        <w:t>Закладка «Документ» включает в себя следующие параметры:</w:t>
      </w:r>
    </w:p>
    <w:p w14:paraId="5BBA9044" w14:textId="77777777" w:rsidR="006C08A3" w:rsidRPr="00AE5A6B" w:rsidRDefault="006C08A3" w:rsidP="004946FD">
      <w:pPr>
        <w:pStyle w:val="GOSTListmark1"/>
      </w:pPr>
      <w:r w:rsidRPr="00AE5A6B">
        <w:t>«Кол-во строк в таблицах свойств док-та» – параметр отвечает за установку количества строк в таблицах свойств документа;</w:t>
      </w:r>
    </w:p>
    <w:p w14:paraId="1F3D5FDD" w14:textId="77777777" w:rsidR="006C08A3" w:rsidRPr="00AE5A6B" w:rsidRDefault="006C08A3" w:rsidP="004946FD">
      <w:pPr>
        <w:pStyle w:val="GOSTListmark1"/>
      </w:pPr>
      <w:r w:rsidRPr="00AE5A6B">
        <w:t xml:space="preserve">«Кол-во строк </w:t>
      </w:r>
      <w:r w:rsidR="00091069" w:rsidRPr="00AE5A6B">
        <w:t>в таблице </w:t>
      </w:r>
      <w:r w:rsidRPr="00AE5A6B">
        <w:t xml:space="preserve">вложений док-та» – параметр отвечает за установку количества строк </w:t>
      </w:r>
      <w:r w:rsidR="00091069" w:rsidRPr="00AE5A6B">
        <w:t>в таблице </w:t>
      </w:r>
      <w:r w:rsidRPr="00AE5A6B">
        <w:t>вложений документа;</w:t>
      </w:r>
    </w:p>
    <w:p w14:paraId="10936EFD" w14:textId="77777777" w:rsidR="006C08A3" w:rsidRPr="00AE5A6B" w:rsidRDefault="006C08A3" w:rsidP="004946FD">
      <w:pPr>
        <w:pStyle w:val="GOSTListmark1"/>
      </w:pPr>
      <w:r w:rsidRPr="00AE5A6B">
        <w:t>«Перенос по словам» – включение параметра позволяет видеть текст колонки в списковой форме целиком;</w:t>
      </w:r>
    </w:p>
    <w:p w14:paraId="0315A140" w14:textId="77777777" w:rsidR="006C08A3" w:rsidRPr="00AE5A6B" w:rsidRDefault="006C08A3" w:rsidP="004946FD">
      <w:pPr>
        <w:pStyle w:val="GOSTListmark1"/>
      </w:pPr>
      <w:r w:rsidRPr="00AE5A6B">
        <w:t>«Масштаб отображения документа» – параметр позволяет менять масштаб отображения документа;</w:t>
      </w:r>
    </w:p>
    <w:p w14:paraId="6FD7D6B5" w14:textId="77777777" w:rsidR="006C08A3" w:rsidRPr="00AE5A6B" w:rsidRDefault="006C08A3" w:rsidP="004946FD">
      <w:pPr>
        <w:pStyle w:val="GOSTListmark1"/>
      </w:pPr>
      <w:r w:rsidRPr="00AE5A6B">
        <w:t>«Форматировать значения в соответствии с маской?» – активация параметра позволяет форматировать значения в соответствии с маской;</w:t>
      </w:r>
    </w:p>
    <w:p w14:paraId="4654E261" w14:textId="19BAF93C" w:rsidR="006C08A3" w:rsidRPr="00AE5A6B" w:rsidRDefault="006C08A3" w:rsidP="004946FD">
      <w:pPr>
        <w:pStyle w:val="GOSTListmark1"/>
      </w:pPr>
      <w:r w:rsidRPr="00AE5A6B">
        <w:t>«Всегда отображать результат обработки документа» – при активации параметра результат обработки документа будет от</w:t>
      </w:r>
      <w:r w:rsidR="007141A3" w:rsidRPr="00AE5A6B">
        <w:t>о</w:t>
      </w:r>
      <w:r w:rsidRPr="00AE5A6B">
        <w:t>бражаться и в случае, если документ обработан без ошибок.</w:t>
      </w:r>
    </w:p>
    <w:p w14:paraId="417D8120" w14:textId="77777777" w:rsidR="006C08A3" w:rsidRPr="00AE5A6B" w:rsidRDefault="006C08A3" w:rsidP="006C08A3">
      <w:pPr>
        <w:pStyle w:val="51"/>
      </w:pPr>
      <w:bookmarkStart w:id="2176" w:name="_Toc36041807"/>
      <w:bookmarkStart w:id="2177" w:name="_Toc202272970"/>
      <w:r w:rsidRPr="00AE5A6B">
        <w:t>Пункт «Сообщения пользователя»</w:t>
      </w:r>
      <w:bookmarkEnd w:id="2176"/>
      <w:bookmarkEnd w:id="2177"/>
    </w:p>
    <w:p w14:paraId="06CF72F5" w14:textId="2D101937" w:rsidR="006C08A3" w:rsidRPr="00AE5A6B" w:rsidRDefault="006C08A3" w:rsidP="006C08A3">
      <w:pPr>
        <w:pStyle w:val="GOSTNormal"/>
        <w:rPr>
          <w:lang w:eastAsia="ko-KR"/>
        </w:rPr>
      </w:pPr>
      <w:r w:rsidRPr="00AE5A6B">
        <w:t>Пункт «Сообщения пользователя» служит для отображения непрочитанных сообщений</w:t>
      </w:r>
      <w:r w:rsidR="007141A3" w:rsidRPr="00AE5A6B">
        <w:t>,</w:t>
      </w:r>
      <w:r w:rsidRPr="00AE5A6B">
        <w:t xml:space="preserve"> предназ</w:t>
      </w:r>
      <w:r w:rsidR="007141A3" w:rsidRPr="00AE5A6B">
        <w:t>н</w:t>
      </w:r>
      <w:r w:rsidRPr="00AE5A6B">
        <w:t>аченных для пользователя.</w:t>
      </w:r>
    </w:p>
    <w:p w14:paraId="5F79DBAC" w14:textId="77777777" w:rsidR="006C08A3" w:rsidRPr="00AE5A6B" w:rsidRDefault="006C08A3" w:rsidP="006C08A3">
      <w:pPr>
        <w:pStyle w:val="51"/>
      </w:pPr>
      <w:bookmarkStart w:id="2178" w:name="_Toc36041808"/>
      <w:bookmarkStart w:id="2179" w:name="_Toc202272971"/>
      <w:r w:rsidRPr="00AE5A6B">
        <w:t>Пункт «Сбросить пользовательские настройки»</w:t>
      </w:r>
      <w:bookmarkEnd w:id="2178"/>
      <w:bookmarkEnd w:id="2179"/>
    </w:p>
    <w:p w14:paraId="60ED37F0" w14:textId="7858362E" w:rsidR="006C08A3" w:rsidRPr="00AE5A6B" w:rsidRDefault="006C08A3" w:rsidP="006C08A3">
      <w:pPr>
        <w:pStyle w:val="GOSTNormal"/>
        <w:rPr>
          <w:lang w:eastAsia="ko-KR"/>
        </w:rPr>
      </w:pPr>
      <w:r w:rsidRPr="00AE5A6B">
        <w:t xml:space="preserve">Пункт «Сбросить пользовательские настройки» </w:t>
      </w:r>
      <w:r w:rsidR="00091069" w:rsidRPr="00AE5A6B">
        <w:t>(рис. </w:t>
      </w:r>
      <w:r w:rsidRPr="00AE5A6B">
        <w:fldChar w:fldCharType="begin"/>
      </w:r>
      <w:r w:rsidRPr="00AE5A6B">
        <w:instrText xml:space="preserve"> REF _Ref35528060 \h  \* MERGEFORMAT </w:instrText>
      </w:r>
      <w:r w:rsidRPr="00AE5A6B">
        <w:fldChar w:fldCharType="separate"/>
      </w:r>
      <w:r w:rsidR="009849A5">
        <w:rPr>
          <w:noProof/>
        </w:rPr>
        <w:t>89</w:t>
      </w:r>
      <w:r w:rsidRPr="00AE5A6B">
        <w:fldChar w:fldCharType="end"/>
      </w:r>
      <w:r w:rsidRPr="00AE5A6B">
        <w:t>) предназначен для сброса настроек, которые производил пользователь. Сброс настроек можно производить как по отдельным разделам, так и всех сразу.</w:t>
      </w:r>
    </w:p>
    <w:p w14:paraId="0787E5F5" w14:textId="77777777" w:rsidR="006C08A3" w:rsidRPr="00AE5A6B" w:rsidRDefault="006C08A3" w:rsidP="006C08A3">
      <w:pPr>
        <w:pStyle w:val="GOSTFigure"/>
        <w:rPr>
          <w:lang w:eastAsia="ko-KR"/>
        </w:rPr>
      </w:pPr>
      <w:r w:rsidRPr="00AE5A6B">
        <w:rPr>
          <w:noProof/>
        </w:rPr>
        <w:lastRenderedPageBreak/>
        <w:drawing>
          <wp:inline distT="0" distB="0" distL="0" distR="0" wp14:anchorId="00A3A876" wp14:editId="21825C42">
            <wp:extent cx="3266667" cy="336190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7.png"/>
                    <pic:cNvPicPr/>
                  </pic:nvPicPr>
                  <pic:blipFill>
                    <a:blip r:embed="rId137">
                      <a:extLst>
                        <a:ext uri="{28A0092B-C50C-407E-A947-70E740481C1C}">
                          <a14:useLocalDpi xmlns:a14="http://schemas.microsoft.com/office/drawing/2010/main" val="0"/>
                        </a:ext>
                      </a:extLst>
                    </a:blip>
                    <a:stretch>
                      <a:fillRect/>
                    </a:stretch>
                  </pic:blipFill>
                  <pic:spPr>
                    <a:xfrm>
                      <a:off x="0" y="0"/>
                      <a:ext cx="3266667" cy="3361905"/>
                    </a:xfrm>
                    <a:prstGeom prst="rect">
                      <a:avLst/>
                    </a:prstGeom>
                  </pic:spPr>
                </pic:pic>
              </a:graphicData>
            </a:graphic>
          </wp:inline>
        </w:drawing>
      </w:r>
    </w:p>
    <w:p w14:paraId="038D8D79" w14:textId="347AE433"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80" w:name="_Ref35528060"/>
      <w:bookmarkStart w:id="2181" w:name="_Toc111012094"/>
      <w:bookmarkStart w:id="2182" w:name="_Toc202273089"/>
      <w:r w:rsidR="009849A5">
        <w:rPr>
          <w:noProof/>
        </w:rPr>
        <w:t>89</w:t>
      </w:r>
      <w:bookmarkEnd w:id="2180"/>
      <w:r w:rsidRPr="00AE5A6B">
        <w:rPr>
          <w:noProof/>
        </w:rPr>
        <w:fldChar w:fldCharType="end"/>
      </w:r>
      <w:r w:rsidR="006C08A3" w:rsidRPr="00AE5A6B">
        <w:t>. Пункт «Сбросить пользовательские настройки»</w:t>
      </w:r>
      <w:bookmarkEnd w:id="2181"/>
      <w:bookmarkEnd w:id="2182"/>
    </w:p>
    <w:p w14:paraId="6879078A" w14:textId="77777777" w:rsidR="006C08A3" w:rsidRPr="00AE5A6B" w:rsidRDefault="006C08A3" w:rsidP="006C08A3">
      <w:pPr>
        <w:pStyle w:val="51"/>
      </w:pPr>
      <w:bookmarkStart w:id="2183" w:name="_Toc36041809"/>
      <w:bookmarkStart w:id="2184" w:name="_Toc202272972"/>
      <w:r w:rsidRPr="00AE5A6B">
        <w:t>Пункт «Отсоединить список»</w:t>
      </w:r>
      <w:bookmarkEnd w:id="2183"/>
      <w:bookmarkEnd w:id="2184"/>
      <w:r w:rsidRPr="00AE5A6B">
        <w:t xml:space="preserve"> </w:t>
      </w:r>
    </w:p>
    <w:p w14:paraId="062315E6" w14:textId="7DBFECD0" w:rsidR="006C08A3" w:rsidRPr="00AE5A6B" w:rsidRDefault="006C08A3" w:rsidP="006C08A3">
      <w:pPr>
        <w:pStyle w:val="GOSTNormal"/>
      </w:pPr>
      <w:r w:rsidRPr="00AE5A6B">
        <w:t>Пункт «Отсоединить список» предназначен для перемещен</w:t>
      </w:r>
      <w:r w:rsidR="007141A3" w:rsidRPr="00AE5A6B">
        <w:t>и</w:t>
      </w:r>
      <w:r w:rsidRPr="00AE5A6B">
        <w:t>я СФ в отдельное окно.</w:t>
      </w:r>
    </w:p>
    <w:p w14:paraId="0B0BC717" w14:textId="77777777" w:rsidR="006C08A3" w:rsidRPr="00AE5A6B" w:rsidRDefault="006C08A3" w:rsidP="006C08A3">
      <w:pPr>
        <w:pStyle w:val="51"/>
      </w:pPr>
      <w:bookmarkStart w:id="2185" w:name="_Toc36041810"/>
      <w:bookmarkStart w:id="2186" w:name="_Toc202272973"/>
      <w:r w:rsidRPr="00AE5A6B">
        <w:t>Пункт «Диспетчер задач»</w:t>
      </w:r>
      <w:bookmarkEnd w:id="2185"/>
      <w:bookmarkEnd w:id="2186"/>
    </w:p>
    <w:p w14:paraId="5DE1691D" w14:textId="2A2526FF" w:rsidR="006C08A3" w:rsidRPr="00AE5A6B" w:rsidRDefault="006C08A3" w:rsidP="006C08A3">
      <w:pPr>
        <w:pStyle w:val="GOSTNormal"/>
        <w:rPr>
          <w:lang w:eastAsia="ko-KR"/>
        </w:rPr>
      </w:pPr>
      <w:r w:rsidRPr="00AE5A6B">
        <w:rPr>
          <w:lang w:eastAsia="ko-KR"/>
        </w:rPr>
        <w:t xml:space="preserve">В окне пункта «Диспетчер задач» </w:t>
      </w:r>
      <w:r w:rsidR="00091069" w:rsidRPr="00AE5A6B">
        <w:rPr>
          <w:lang w:eastAsia="ko-KR"/>
        </w:rPr>
        <w:t>(рис. </w:t>
      </w:r>
      <w:r w:rsidRPr="00AE5A6B">
        <w:rPr>
          <w:lang w:eastAsia="ko-KR"/>
        </w:rPr>
        <w:fldChar w:fldCharType="begin"/>
      </w:r>
      <w:r w:rsidRPr="00AE5A6B">
        <w:rPr>
          <w:lang w:eastAsia="ko-KR"/>
        </w:rPr>
        <w:instrText xml:space="preserve"> REF _Ref35528345 \h  \* MERGEFORMAT </w:instrText>
      </w:r>
      <w:r w:rsidRPr="00AE5A6B">
        <w:rPr>
          <w:lang w:eastAsia="ko-KR"/>
        </w:rPr>
      </w:r>
      <w:r w:rsidRPr="00AE5A6B">
        <w:rPr>
          <w:lang w:eastAsia="ko-KR"/>
        </w:rPr>
        <w:fldChar w:fldCharType="separate"/>
      </w:r>
      <w:r w:rsidR="009849A5">
        <w:rPr>
          <w:noProof/>
        </w:rPr>
        <w:t>90</w:t>
      </w:r>
      <w:r w:rsidRPr="00AE5A6B">
        <w:rPr>
          <w:lang w:eastAsia="ko-KR"/>
        </w:rPr>
        <w:fldChar w:fldCharType="end"/>
      </w:r>
      <w:r w:rsidRPr="00AE5A6B">
        <w:rPr>
          <w:lang w:eastAsia="ko-KR"/>
        </w:rPr>
        <w:t>) отображается список выполне</w:t>
      </w:r>
      <w:r w:rsidR="007141A3" w:rsidRPr="00AE5A6B">
        <w:rPr>
          <w:lang w:eastAsia="ko-KR"/>
        </w:rPr>
        <w:t>н</w:t>
      </w:r>
      <w:r w:rsidRPr="00AE5A6B">
        <w:rPr>
          <w:lang w:eastAsia="ko-KR"/>
        </w:rPr>
        <w:t>ных операций.</w:t>
      </w:r>
    </w:p>
    <w:p w14:paraId="2B8A5A5F" w14:textId="77777777" w:rsidR="006C08A3" w:rsidRPr="00AE5A6B" w:rsidRDefault="006C08A3" w:rsidP="006C08A3">
      <w:pPr>
        <w:pStyle w:val="GOSTFigure"/>
        <w:rPr>
          <w:lang w:eastAsia="ko-KR"/>
        </w:rPr>
      </w:pPr>
      <w:r w:rsidRPr="00AE5A6B">
        <w:rPr>
          <w:noProof/>
        </w:rPr>
        <w:lastRenderedPageBreak/>
        <w:drawing>
          <wp:inline distT="0" distB="0" distL="0" distR="0" wp14:anchorId="211A1BF5" wp14:editId="7B5A65B1">
            <wp:extent cx="6105525" cy="3538855"/>
            <wp:effectExtent l="0" t="0" r="9525" b="4445"/>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18.png"/>
                    <pic:cNvPicPr/>
                  </pic:nvPicPr>
                  <pic:blipFill>
                    <a:blip r:embed="rId138">
                      <a:extLst>
                        <a:ext uri="{28A0092B-C50C-407E-A947-70E740481C1C}">
                          <a14:useLocalDpi xmlns:a14="http://schemas.microsoft.com/office/drawing/2010/main" val="0"/>
                        </a:ext>
                      </a:extLst>
                    </a:blip>
                    <a:stretch>
                      <a:fillRect/>
                    </a:stretch>
                  </pic:blipFill>
                  <pic:spPr>
                    <a:xfrm>
                      <a:off x="0" y="0"/>
                      <a:ext cx="6105525" cy="3538855"/>
                    </a:xfrm>
                    <a:prstGeom prst="rect">
                      <a:avLst/>
                    </a:prstGeom>
                  </pic:spPr>
                </pic:pic>
              </a:graphicData>
            </a:graphic>
          </wp:inline>
        </w:drawing>
      </w:r>
    </w:p>
    <w:p w14:paraId="75B9CA5F" w14:textId="2E809D3D"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87" w:name="_Ref35528345"/>
      <w:bookmarkStart w:id="2188" w:name="_Toc111012095"/>
      <w:bookmarkStart w:id="2189" w:name="_Toc202273090"/>
      <w:r w:rsidR="009849A5">
        <w:rPr>
          <w:noProof/>
        </w:rPr>
        <w:t>90</w:t>
      </w:r>
      <w:bookmarkEnd w:id="2187"/>
      <w:r w:rsidRPr="00AE5A6B">
        <w:rPr>
          <w:noProof/>
        </w:rPr>
        <w:fldChar w:fldCharType="end"/>
      </w:r>
      <w:r w:rsidR="007141A3" w:rsidRPr="00AE5A6B">
        <w:t>. Пункт «</w:t>
      </w:r>
      <w:r w:rsidR="006C08A3" w:rsidRPr="00AE5A6B">
        <w:t>Диспетчер задач»</w:t>
      </w:r>
      <w:bookmarkEnd w:id="2188"/>
      <w:bookmarkEnd w:id="2189"/>
    </w:p>
    <w:p w14:paraId="739592DF" w14:textId="77777777" w:rsidR="006C08A3" w:rsidRPr="00AE5A6B" w:rsidRDefault="006C08A3" w:rsidP="006C08A3">
      <w:pPr>
        <w:pStyle w:val="51"/>
      </w:pPr>
      <w:bookmarkStart w:id="2190" w:name="_Toc36041811"/>
      <w:bookmarkStart w:id="2191" w:name="_Toc202272974"/>
      <w:r w:rsidRPr="00AE5A6B">
        <w:t>Пункт «Просмотреть настройки списковой формы»</w:t>
      </w:r>
      <w:bookmarkEnd w:id="2190"/>
      <w:bookmarkEnd w:id="2191"/>
    </w:p>
    <w:p w14:paraId="4C3078A9" w14:textId="3BC15F5B" w:rsidR="006C08A3" w:rsidRPr="00AE5A6B" w:rsidRDefault="006C08A3" w:rsidP="006C08A3">
      <w:pPr>
        <w:pStyle w:val="GOSTNormal"/>
        <w:rPr>
          <w:lang w:eastAsia="ko-KR"/>
        </w:rPr>
      </w:pPr>
      <w:r w:rsidRPr="00AE5A6B">
        <w:rPr>
          <w:lang w:eastAsia="ko-KR"/>
        </w:rPr>
        <w:t xml:space="preserve">При выборе данного пункта на экран выводится служебная информация </w:t>
      </w:r>
      <w:r w:rsidR="00091069" w:rsidRPr="00AE5A6B">
        <w:rPr>
          <w:lang w:eastAsia="ko-KR"/>
        </w:rPr>
        <w:t>(рис. </w:t>
      </w:r>
      <w:r w:rsidRPr="00AE5A6B">
        <w:rPr>
          <w:lang w:eastAsia="ko-KR"/>
        </w:rPr>
        <w:fldChar w:fldCharType="begin"/>
      </w:r>
      <w:r w:rsidRPr="00AE5A6B">
        <w:rPr>
          <w:lang w:eastAsia="ko-KR"/>
        </w:rPr>
        <w:instrText xml:space="preserve"> REF _Ref35528425 \h  \* MERGEFORMAT </w:instrText>
      </w:r>
      <w:r w:rsidRPr="00AE5A6B">
        <w:rPr>
          <w:lang w:eastAsia="ko-KR"/>
        </w:rPr>
      </w:r>
      <w:r w:rsidRPr="00AE5A6B">
        <w:rPr>
          <w:lang w:eastAsia="ko-KR"/>
        </w:rPr>
        <w:fldChar w:fldCharType="separate"/>
      </w:r>
      <w:r w:rsidR="009849A5">
        <w:rPr>
          <w:noProof/>
        </w:rPr>
        <w:t>91</w:t>
      </w:r>
      <w:r w:rsidRPr="00AE5A6B">
        <w:rPr>
          <w:lang w:eastAsia="ko-KR"/>
        </w:rPr>
        <w:fldChar w:fldCharType="end"/>
      </w:r>
      <w:r w:rsidRPr="00AE5A6B">
        <w:rPr>
          <w:lang w:eastAsia="ko-KR"/>
        </w:rPr>
        <w:t>) для текущей списковой формы.</w:t>
      </w:r>
    </w:p>
    <w:p w14:paraId="7A91CAC6" w14:textId="77777777" w:rsidR="006C08A3" w:rsidRPr="00AE5A6B" w:rsidRDefault="006C08A3" w:rsidP="006C08A3">
      <w:pPr>
        <w:pStyle w:val="GOSTFigure"/>
        <w:rPr>
          <w:lang w:eastAsia="ko-KR"/>
        </w:rPr>
      </w:pPr>
      <w:r w:rsidRPr="00AE5A6B">
        <w:rPr>
          <w:noProof/>
        </w:rPr>
        <w:drawing>
          <wp:inline distT="0" distB="0" distL="0" distR="0" wp14:anchorId="3D046559" wp14:editId="599149F4">
            <wp:extent cx="6076950" cy="292100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19.png"/>
                    <pic:cNvPicPr/>
                  </pic:nvPicPr>
                  <pic:blipFill>
                    <a:blip r:embed="rId139">
                      <a:extLst>
                        <a:ext uri="{28A0092B-C50C-407E-A947-70E740481C1C}">
                          <a14:useLocalDpi xmlns:a14="http://schemas.microsoft.com/office/drawing/2010/main" val="0"/>
                        </a:ext>
                      </a:extLst>
                    </a:blip>
                    <a:stretch>
                      <a:fillRect/>
                    </a:stretch>
                  </pic:blipFill>
                  <pic:spPr>
                    <a:xfrm>
                      <a:off x="0" y="0"/>
                      <a:ext cx="6076950" cy="2921000"/>
                    </a:xfrm>
                    <a:prstGeom prst="rect">
                      <a:avLst/>
                    </a:prstGeom>
                  </pic:spPr>
                </pic:pic>
              </a:graphicData>
            </a:graphic>
          </wp:inline>
        </w:drawing>
      </w:r>
    </w:p>
    <w:p w14:paraId="461D16E6" w14:textId="63365D52"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92" w:name="_Ref35528425"/>
      <w:bookmarkStart w:id="2193" w:name="_Toc111012096"/>
      <w:bookmarkStart w:id="2194" w:name="_Toc202273091"/>
      <w:r w:rsidR="009849A5">
        <w:rPr>
          <w:noProof/>
        </w:rPr>
        <w:t>91</w:t>
      </w:r>
      <w:bookmarkEnd w:id="2192"/>
      <w:r w:rsidRPr="00AE5A6B">
        <w:rPr>
          <w:noProof/>
        </w:rPr>
        <w:fldChar w:fldCharType="end"/>
      </w:r>
      <w:r w:rsidR="006A261C">
        <w:t>. Пункт «</w:t>
      </w:r>
      <w:r w:rsidR="006C08A3" w:rsidRPr="00AE5A6B">
        <w:t>Просмотреть настройки списковой формы»</w:t>
      </w:r>
      <w:bookmarkEnd w:id="2193"/>
      <w:bookmarkEnd w:id="2194"/>
    </w:p>
    <w:p w14:paraId="650450E4" w14:textId="77777777" w:rsidR="006C08A3" w:rsidRPr="00AE5A6B" w:rsidRDefault="006C08A3" w:rsidP="006C08A3">
      <w:pPr>
        <w:pStyle w:val="51"/>
      </w:pPr>
      <w:bookmarkStart w:id="2195" w:name="_Toc36041812"/>
      <w:bookmarkStart w:id="2196" w:name="_Toc202272975"/>
      <w:r w:rsidRPr="00AE5A6B">
        <w:t>Пункт «О системе»</w:t>
      </w:r>
      <w:bookmarkEnd w:id="2195"/>
      <w:bookmarkEnd w:id="2196"/>
    </w:p>
    <w:p w14:paraId="71A024C6" w14:textId="0618936E" w:rsidR="006C08A3" w:rsidRPr="00AE5A6B" w:rsidRDefault="006C08A3" w:rsidP="006C08A3">
      <w:pPr>
        <w:pStyle w:val="GOSTNormal"/>
        <w:rPr>
          <w:lang w:eastAsia="ko-KR"/>
        </w:rPr>
      </w:pPr>
      <w:r w:rsidRPr="00AE5A6B">
        <w:rPr>
          <w:lang w:eastAsia="ko-KR"/>
        </w:rPr>
        <w:t xml:space="preserve">Данный пункт предназначен для вывода информации о системе </w:t>
      </w:r>
      <w:r w:rsidR="00091069" w:rsidRPr="00AE5A6B">
        <w:rPr>
          <w:lang w:eastAsia="ko-KR"/>
        </w:rPr>
        <w:t>(рис. </w:t>
      </w:r>
      <w:r w:rsidRPr="00AE5A6B">
        <w:rPr>
          <w:lang w:eastAsia="ko-KR"/>
        </w:rPr>
        <w:fldChar w:fldCharType="begin"/>
      </w:r>
      <w:r w:rsidRPr="00AE5A6B">
        <w:rPr>
          <w:lang w:eastAsia="ko-KR"/>
        </w:rPr>
        <w:instrText xml:space="preserve"> REF _Ref35528509 \h  \* MERGEFORMAT </w:instrText>
      </w:r>
      <w:r w:rsidRPr="00AE5A6B">
        <w:rPr>
          <w:lang w:eastAsia="ko-KR"/>
        </w:rPr>
      </w:r>
      <w:r w:rsidRPr="00AE5A6B">
        <w:rPr>
          <w:lang w:eastAsia="ko-KR"/>
        </w:rPr>
        <w:fldChar w:fldCharType="separate"/>
      </w:r>
      <w:r w:rsidR="009849A5">
        <w:rPr>
          <w:noProof/>
        </w:rPr>
        <w:t>92</w:t>
      </w:r>
      <w:r w:rsidRPr="00AE5A6B">
        <w:rPr>
          <w:lang w:eastAsia="ko-KR"/>
        </w:rPr>
        <w:fldChar w:fldCharType="end"/>
      </w:r>
      <w:r w:rsidRPr="00AE5A6B">
        <w:rPr>
          <w:lang w:eastAsia="ko-KR"/>
        </w:rPr>
        <w:t>).</w:t>
      </w:r>
    </w:p>
    <w:p w14:paraId="27AFB9FD" w14:textId="77777777" w:rsidR="006C08A3" w:rsidRPr="00AE5A6B" w:rsidRDefault="006C08A3" w:rsidP="006C08A3">
      <w:pPr>
        <w:pStyle w:val="GOSTFigure"/>
      </w:pPr>
      <w:r w:rsidRPr="00AE5A6B">
        <w:rPr>
          <w:noProof/>
        </w:rPr>
        <w:lastRenderedPageBreak/>
        <w:drawing>
          <wp:inline distT="0" distB="0" distL="0" distR="0" wp14:anchorId="582A1427" wp14:editId="6153F94D">
            <wp:extent cx="4295238" cy="2600000"/>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20.png"/>
                    <pic:cNvPicPr/>
                  </pic:nvPicPr>
                  <pic:blipFill>
                    <a:blip r:embed="rId140">
                      <a:extLst>
                        <a:ext uri="{28A0092B-C50C-407E-A947-70E740481C1C}">
                          <a14:useLocalDpi xmlns:a14="http://schemas.microsoft.com/office/drawing/2010/main" val="0"/>
                        </a:ext>
                      </a:extLst>
                    </a:blip>
                    <a:stretch>
                      <a:fillRect/>
                    </a:stretch>
                  </pic:blipFill>
                  <pic:spPr>
                    <a:xfrm>
                      <a:off x="0" y="0"/>
                      <a:ext cx="4295238" cy="2600000"/>
                    </a:xfrm>
                    <a:prstGeom prst="rect">
                      <a:avLst/>
                    </a:prstGeom>
                  </pic:spPr>
                </pic:pic>
              </a:graphicData>
            </a:graphic>
          </wp:inline>
        </w:drawing>
      </w:r>
    </w:p>
    <w:p w14:paraId="1B7EF4B5" w14:textId="0FB29FF5"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97" w:name="_Ref35528509"/>
      <w:bookmarkStart w:id="2198" w:name="_Toc111012097"/>
      <w:bookmarkStart w:id="2199" w:name="_Toc202273092"/>
      <w:r w:rsidR="009849A5">
        <w:rPr>
          <w:noProof/>
        </w:rPr>
        <w:t>92</w:t>
      </w:r>
      <w:bookmarkEnd w:id="2197"/>
      <w:r w:rsidRPr="00AE5A6B">
        <w:rPr>
          <w:noProof/>
        </w:rPr>
        <w:fldChar w:fldCharType="end"/>
      </w:r>
      <w:r w:rsidR="006C08A3" w:rsidRPr="00AE5A6B">
        <w:t>. Пункт «О системе»</w:t>
      </w:r>
      <w:bookmarkEnd w:id="2198"/>
      <w:bookmarkEnd w:id="2199"/>
    </w:p>
    <w:p w14:paraId="707E7667" w14:textId="77777777" w:rsidR="006C08A3" w:rsidRPr="00AE5A6B" w:rsidRDefault="006C08A3" w:rsidP="009A3F33">
      <w:pPr>
        <w:pStyle w:val="41"/>
      </w:pPr>
      <w:bookmarkStart w:id="2200" w:name="_Toc36041813"/>
      <w:bookmarkStart w:id="2201" w:name="_Toc202272976"/>
      <w:r w:rsidRPr="00AE5A6B">
        <w:t>Настройка и использование фильтров для списковой формы</w:t>
      </w:r>
      <w:bookmarkEnd w:id="2200"/>
      <w:bookmarkEnd w:id="2201"/>
    </w:p>
    <w:p w14:paraId="3E914587" w14:textId="77777777" w:rsidR="006C08A3" w:rsidRPr="00AE5A6B" w:rsidRDefault="006C08A3" w:rsidP="006C08A3">
      <w:pPr>
        <w:pStyle w:val="51"/>
      </w:pPr>
      <w:bookmarkStart w:id="2202" w:name="_Toc33711509"/>
      <w:bookmarkStart w:id="2203" w:name="_Toc36041814"/>
      <w:bookmarkStart w:id="2204" w:name="_Ref66353337"/>
      <w:bookmarkStart w:id="2205" w:name="_Toc202272977"/>
      <w:r w:rsidRPr="00AE5A6B">
        <w:t>Встроенный фильтр</w:t>
      </w:r>
      <w:bookmarkEnd w:id="2202"/>
      <w:bookmarkEnd w:id="2203"/>
      <w:bookmarkEnd w:id="2204"/>
      <w:bookmarkEnd w:id="2205"/>
    </w:p>
    <w:p w14:paraId="66252C79" w14:textId="77777777" w:rsidR="006C08A3" w:rsidRPr="00AE5A6B" w:rsidRDefault="006C08A3" w:rsidP="003A0A7E">
      <w:pPr>
        <w:pStyle w:val="GOSTNormalWithout"/>
      </w:pPr>
      <w:r w:rsidRPr="00AE5A6B">
        <w:t xml:space="preserve">Чтобы выполнить отбор на СФ нужных документов (записей справочника), следует задать параметры фильтрации. Для этого </w:t>
      </w:r>
      <w:r w:rsidRPr="00AE5A6B">
        <w:rPr>
          <w:rStyle w:val="GOSTNormalWithout0"/>
        </w:rPr>
        <w:t>необходимо</w:t>
      </w:r>
      <w:r w:rsidRPr="00AE5A6B">
        <w:t xml:space="preserve"> выполнить следующую последовательность действий:</w:t>
      </w:r>
    </w:p>
    <w:p w14:paraId="3B281565" w14:textId="2DD140BD" w:rsidR="006C08A3" w:rsidRPr="00AE5A6B" w:rsidRDefault="006C08A3" w:rsidP="00CA231E">
      <w:pPr>
        <w:pStyle w:val="GOSTListnum"/>
        <w:numPr>
          <w:ilvl w:val="0"/>
          <w:numId w:val="319"/>
        </w:numPr>
      </w:pPr>
      <w:r w:rsidRPr="00AE5A6B">
        <w:t>В поле выбора фильтра нажать один раз левой клавишей мыши по значку</w:t>
      </w:r>
      <w:r w:rsidR="00F653B6" w:rsidRPr="00AE5A6B">
        <w:t> </w:t>
      </w:r>
      <w:r w:rsidRPr="00AE5A6B">
        <w:rPr>
          <w:noProof/>
        </w:rPr>
        <w:drawing>
          <wp:inline distT="0" distB="0" distL="0" distR="0" wp14:anchorId="6D8FF6B5" wp14:editId="46F861A2">
            <wp:extent cx="190500" cy="190500"/>
            <wp:effectExtent l="19050" t="1905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chemeClr val="bg1">
                          <a:lumMod val="75000"/>
                          <a:lumOff val="0"/>
                        </a:schemeClr>
                      </a:solidFill>
                      <a:miter lim="800000"/>
                      <a:headEnd/>
                      <a:tailEnd/>
                    </a:ln>
                    <a:effectLst/>
                  </pic:spPr>
                </pic:pic>
              </a:graphicData>
            </a:graphic>
          </wp:inline>
        </w:drawing>
      </w:r>
      <w:r w:rsidR="00F653B6" w:rsidRPr="00AE5A6B">
        <w:t xml:space="preserve"> </w:t>
      </w:r>
      <w:r w:rsidR="00091069" w:rsidRPr="00AE5A6B">
        <w:t>(рис. </w:t>
      </w:r>
      <w:r w:rsidRPr="00AE5A6B">
        <w:fldChar w:fldCharType="begin"/>
      </w:r>
      <w:r w:rsidRPr="00AE5A6B">
        <w:instrText xml:space="preserve"> REF _Ref35513770 \h  \* MERGEFORMAT </w:instrText>
      </w:r>
      <w:r w:rsidRPr="00AE5A6B">
        <w:fldChar w:fldCharType="separate"/>
      </w:r>
      <w:r w:rsidR="009849A5">
        <w:rPr>
          <w:noProof/>
        </w:rPr>
        <w:t>93</w:t>
      </w:r>
      <w:r w:rsidRPr="00AE5A6B">
        <w:fldChar w:fldCharType="end"/>
      </w:r>
      <w:r w:rsidRPr="00AE5A6B">
        <w:t>).</w:t>
      </w:r>
    </w:p>
    <w:p w14:paraId="0BC98BB3" w14:textId="4B182E0A" w:rsidR="006C08A3" w:rsidRPr="00AE5A6B" w:rsidRDefault="007141A3" w:rsidP="006C08A3">
      <w:pPr>
        <w:pStyle w:val="GOSTFigure"/>
      </w:pPr>
      <w:r w:rsidRPr="00AE5A6B">
        <w:rPr>
          <w:noProof/>
        </w:rPr>
        <w:drawing>
          <wp:inline distT="0" distB="0" distL="0" distR="0" wp14:anchorId="79AB1517" wp14:editId="2B3B220D">
            <wp:extent cx="6120130" cy="2789555"/>
            <wp:effectExtent l="0" t="0" r="0" b="0"/>
            <wp:docPr id="979" name="Рисунок 979" descr="C:\РАБОТА\Скриншоты\рис 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РАБОТА\Скриншоты\рис 151.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20130" cy="2789555"/>
                    </a:xfrm>
                    <a:prstGeom prst="rect">
                      <a:avLst/>
                    </a:prstGeom>
                    <a:noFill/>
                    <a:ln>
                      <a:noFill/>
                    </a:ln>
                  </pic:spPr>
                </pic:pic>
              </a:graphicData>
            </a:graphic>
          </wp:inline>
        </w:drawing>
      </w:r>
    </w:p>
    <w:p w14:paraId="4E011ADB" w14:textId="34C849CE"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06" w:name="_Ref35513770"/>
      <w:bookmarkStart w:id="2207" w:name="_Toc111012098"/>
      <w:bookmarkStart w:id="2208" w:name="_Toc202273093"/>
      <w:r w:rsidR="009849A5">
        <w:rPr>
          <w:noProof/>
        </w:rPr>
        <w:t>93</w:t>
      </w:r>
      <w:bookmarkEnd w:id="2206"/>
      <w:r w:rsidRPr="00AE5A6B">
        <w:rPr>
          <w:noProof/>
        </w:rPr>
        <w:fldChar w:fldCharType="end"/>
      </w:r>
      <w:r w:rsidR="006C08A3" w:rsidRPr="00AE5A6B">
        <w:rPr>
          <w:lang w:val="en-US"/>
        </w:rPr>
        <w:t xml:space="preserve">. </w:t>
      </w:r>
      <w:r w:rsidR="00C601C6" w:rsidRPr="00AE5A6B">
        <w:t>Список фильтров</w:t>
      </w:r>
      <w:bookmarkEnd w:id="2207"/>
      <w:bookmarkEnd w:id="2208"/>
    </w:p>
    <w:p w14:paraId="1B7032AE" w14:textId="77777777" w:rsidR="006C08A3" w:rsidRPr="00AE5A6B" w:rsidRDefault="006C08A3" w:rsidP="00673878">
      <w:pPr>
        <w:pStyle w:val="GOSTListnum"/>
        <w:numPr>
          <w:ilvl w:val="0"/>
          <w:numId w:val="24"/>
        </w:numPr>
      </w:pPr>
      <w:r w:rsidRPr="00AE5A6B">
        <w:t>В открывшемся списке следует выбрать нужный фильтр, выполнив один щелчок левой клавишей мыши по названию фильтра.</w:t>
      </w:r>
    </w:p>
    <w:p w14:paraId="3A54FF00" w14:textId="77777777" w:rsidR="006C08A3" w:rsidRPr="00AE5A6B" w:rsidRDefault="006C08A3" w:rsidP="006C08A3">
      <w:pPr>
        <w:pStyle w:val="GOSTNote"/>
      </w:pPr>
      <w:r w:rsidRPr="00AE5A6B">
        <w:t xml:space="preserve"> </w:t>
      </w:r>
      <w:r w:rsidRPr="00AE5A6B">
        <w:rPr>
          <w:rStyle w:val="GOSTSymBold"/>
        </w:rPr>
        <w:t>Примечание.</w:t>
      </w:r>
      <w:r w:rsidRPr="00AE5A6B">
        <w:tab/>
        <w:t>Набор фильтров зависит от типа документов, с которым вы в настоящий момент работаете и может отличаться.</w:t>
      </w:r>
    </w:p>
    <w:p w14:paraId="69C768E8" w14:textId="0B662D5D" w:rsidR="006C08A3" w:rsidRPr="00AE5A6B" w:rsidRDefault="00A640B2" w:rsidP="00673878">
      <w:pPr>
        <w:pStyle w:val="GOSTListnum"/>
        <w:numPr>
          <w:ilvl w:val="0"/>
          <w:numId w:val="24"/>
        </w:numPr>
      </w:pPr>
      <w:r w:rsidRPr="00AE5A6B">
        <w:lastRenderedPageBreak/>
        <w:t>В случае если</w:t>
      </w:r>
      <w:r w:rsidR="006C08A3" w:rsidRPr="00AE5A6B">
        <w:t xml:space="preserve"> фильтр содержит дополнительные параметры, следует ввести значение /-я требуемого/-ых параметра/-ов и </w:t>
      </w:r>
      <w:r w:rsidR="000C0D50" w:rsidRPr="00AE5A6B">
        <w:t xml:space="preserve">нажать </w:t>
      </w:r>
      <w:r w:rsidR="00F828B4" w:rsidRPr="00AE5A6B">
        <w:t>кнопку «</w:t>
      </w:r>
      <w:r w:rsidR="006C08A3" w:rsidRPr="00AE5A6B">
        <w:t>ОК». На рисунке</w:t>
      </w:r>
      <w:r w:rsidR="00F653B6" w:rsidRPr="00AE5A6B">
        <w:t> </w:t>
      </w:r>
      <w:r w:rsidR="006C08A3" w:rsidRPr="00AE5A6B">
        <w:fldChar w:fldCharType="begin"/>
      </w:r>
      <w:r w:rsidR="006C08A3" w:rsidRPr="00AE5A6B">
        <w:instrText xml:space="preserve"> REF _Ref204411202 \h  \* MERGEFORMAT </w:instrText>
      </w:r>
      <w:r w:rsidR="006C08A3" w:rsidRPr="00AE5A6B">
        <w:fldChar w:fldCharType="separate"/>
      </w:r>
      <w:r w:rsidR="009849A5">
        <w:rPr>
          <w:noProof/>
        </w:rPr>
        <w:t>94</w:t>
      </w:r>
      <w:r w:rsidR="006C08A3" w:rsidRPr="00AE5A6B">
        <w:fldChar w:fldCharType="end"/>
      </w:r>
      <w:r w:rsidR="006C08A3" w:rsidRPr="00AE5A6B">
        <w:t xml:space="preserve"> показан пример окна для ввода дополнительного параметра фильтра.</w:t>
      </w:r>
    </w:p>
    <w:p w14:paraId="2210782E" w14:textId="77777777" w:rsidR="006C08A3" w:rsidRPr="00AE5A6B" w:rsidRDefault="006C08A3" w:rsidP="006C08A3">
      <w:pPr>
        <w:pStyle w:val="GOSTFigure"/>
      </w:pPr>
      <w:r w:rsidRPr="00AE5A6B">
        <w:rPr>
          <w:noProof/>
        </w:rPr>
        <w:drawing>
          <wp:inline distT="0" distB="0" distL="0" distR="0" wp14:anchorId="37F616A2" wp14:editId="76CF0583">
            <wp:extent cx="2514600" cy="1247775"/>
            <wp:effectExtent l="0" t="0" r="0" b="0"/>
            <wp:docPr id="964" name="Рисунок 96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14600" cy="1247775"/>
                    </a:xfrm>
                    <a:prstGeom prst="rect">
                      <a:avLst/>
                    </a:prstGeom>
                    <a:noFill/>
                    <a:ln>
                      <a:noFill/>
                    </a:ln>
                  </pic:spPr>
                </pic:pic>
              </a:graphicData>
            </a:graphic>
          </wp:inline>
        </w:drawing>
      </w:r>
    </w:p>
    <w:p w14:paraId="6CDF45C3" w14:textId="48F67E7E"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09" w:name="_Ref204411202"/>
      <w:bookmarkStart w:id="2210" w:name="_Toc111012099"/>
      <w:bookmarkStart w:id="2211" w:name="_Toc202273094"/>
      <w:r w:rsidR="009849A5">
        <w:rPr>
          <w:noProof/>
        </w:rPr>
        <w:t>94</w:t>
      </w:r>
      <w:bookmarkEnd w:id="2209"/>
      <w:r w:rsidRPr="00AE5A6B">
        <w:rPr>
          <w:noProof/>
        </w:rPr>
        <w:fldChar w:fldCharType="end"/>
      </w:r>
      <w:r w:rsidR="006C08A3" w:rsidRPr="00AE5A6B">
        <w:t>. Пример окна для ввода дополнительного параметра фильтра</w:t>
      </w:r>
      <w:bookmarkEnd w:id="2210"/>
      <w:bookmarkEnd w:id="2211"/>
    </w:p>
    <w:p w14:paraId="4C844DDD" w14:textId="5355CDC0" w:rsidR="006C08A3" w:rsidRPr="00AE5A6B" w:rsidRDefault="00A640B2" w:rsidP="006C08A3">
      <w:pPr>
        <w:pStyle w:val="GOSTListnormal18"/>
      </w:pPr>
      <w:r w:rsidRPr="00AE5A6B">
        <w:t>В случае если</w:t>
      </w:r>
      <w:r w:rsidR="006C08A3" w:rsidRPr="00AE5A6B">
        <w:t xml:space="preserve"> фильтр не содержит дополнительные параметры, то следует просто </w:t>
      </w:r>
      <w:r w:rsidR="000C0D50" w:rsidRPr="00AE5A6B">
        <w:t xml:space="preserve">нажать </w:t>
      </w:r>
      <w:r w:rsidR="00F828B4" w:rsidRPr="00AE5A6B">
        <w:t>кнопку «</w:t>
      </w:r>
      <w:r w:rsidR="006C08A3" w:rsidRPr="00AE5A6B">
        <w:t>ОК». На рисунке</w:t>
      </w:r>
      <w:r w:rsidR="00F653B6" w:rsidRPr="00AE5A6B">
        <w:t> </w:t>
      </w:r>
      <w:r w:rsidR="006C08A3" w:rsidRPr="00AE5A6B">
        <w:fldChar w:fldCharType="begin"/>
      </w:r>
      <w:r w:rsidR="006C08A3" w:rsidRPr="00AE5A6B">
        <w:instrText xml:space="preserve"> REF _Ref35514937 \h  \* MERGEFORMAT </w:instrText>
      </w:r>
      <w:r w:rsidR="006C08A3" w:rsidRPr="00AE5A6B">
        <w:fldChar w:fldCharType="separate"/>
      </w:r>
      <w:r w:rsidR="009849A5">
        <w:rPr>
          <w:noProof/>
        </w:rPr>
        <w:t>95</w:t>
      </w:r>
      <w:r w:rsidR="006C08A3" w:rsidRPr="00AE5A6B">
        <w:fldChar w:fldCharType="end"/>
      </w:r>
      <w:r w:rsidR="006C08A3" w:rsidRPr="00AE5A6B">
        <w:t xml:space="preserve"> показан пример окна для фильтра без дополнительных параметров.</w:t>
      </w:r>
    </w:p>
    <w:p w14:paraId="0AABF33A" w14:textId="77777777" w:rsidR="006C08A3" w:rsidRPr="00AE5A6B" w:rsidRDefault="006C08A3" w:rsidP="006C08A3">
      <w:pPr>
        <w:pStyle w:val="GOSTFigure"/>
      </w:pPr>
      <w:r w:rsidRPr="00AE5A6B">
        <w:rPr>
          <w:noProof/>
        </w:rPr>
        <w:drawing>
          <wp:inline distT="0" distB="0" distL="0" distR="0" wp14:anchorId="7F13696C" wp14:editId="26C057BC">
            <wp:extent cx="2409524" cy="82857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2_2.png"/>
                    <pic:cNvPicPr/>
                  </pic:nvPicPr>
                  <pic:blipFill>
                    <a:blip r:embed="rId144">
                      <a:extLst>
                        <a:ext uri="{28A0092B-C50C-407E-A947-70E740481C1C}">
                          <a14:useLocalDpi xmlns:a14="http://schemas.microsoft.com/office/drawing/2010/main" val="0"/>
                        </a:ext>
                      </a:extLst>
                    </a:blip>
                    <a:stretch>
                      <a:fillRect/>
                    </a:stretch>
                  </pic:blipFill>
                  <pic:spPr>
                    <a:xfrm>
                      <a:off x="0" y="0"/>
                      <a:ext cx="2409524" cy="828571"/>
                    </a:xfrm>
                    <a:prstGeom prst="rect">
                      <a:avLst/>
                    </a:prstGeom>
                  </pic:spPr>
                </pic:pic>
              </a:graphicData>
            </a:graphic>
          </wp:inline>
        </w:drawing>
      </w:r>
    </w:p>
    <w:p w14:paraId="019EA6AE" w14:textId="69651A4A"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12" w:name="_Ref35514937"/>
      <w:bookmarkStart w:id="2213" w:name="_Toc111012100"/>
      <w:bookmarkStart w:id="2214" w:name="_Toc202273095"/>
      <w:r w:rsidR="009849A5">
        <w:rPr>
          <w:noProof/>
        </w:rPr>
        <w:t>95</w:t>
      </w:r>
      <w:bookmarkEnd w:id="2212"/>
      <w:r w:rsidRPr="00AE5A6B">
        <w:rPr>
          <w:noProof/>
        </w:rPr>
        <w:fldChar w:fldCharType="end"/>
      </w:r>
      <w:r w:rsidR="006C08A3" w:rsidRPr="00AE5A6B">
        <w:t>. Пример окна для фильтра без дополнительных параметров</w:t>
      </w:r>
      <w:bookmarkEnd w:id="2213"/>
      <w:bookmarkEnd w:id="2214"/>
    </w:p>
    <w:p w14:paraId="3E6D13F0" w14:textId="550AEB9C" w:rsidR="006C08A3" w:rsidRPr="00AE5A6B" w:rsidRDefault="006C08A3" w:rsidP="006C08A3">
      <w:pPr>
        <w:pStyle w:val="GOSTNormal"/>
      </w:pPr>
      <w:r w:rsidRPr="00AE5A6B">
        <w:t xml:space="preserve">В списке формуляров отобразятся только те формуляры, которые удовлетворяют установленным условиям фильтрации. После применения какого-либо фильтра, над строкой инструментов появляется метка примененного фильтра, которая напоминает о том, какой фильтр был применен к СФ </w:t>
      </w:r>
      <w:r w:rsidR="00091069" w:rsidRPr="00AE5A6B">
        <w:t>(рис. </w:t>
      </w:r>
      <w:r w:rsidRPr="00AE5A6B">
        <w:fldChar w:fldCharType="begin"/>
      </w:r>
      <w:r w:rsidRPr="00AE5A6B">
        <w:instrText xml:space="preserve"> REF _Ref35515985 \h  \* MERGEFORMAT </w:instrText>
      </w:r>
      <w:r w:rsidRPr="00AE5A6B">
        <w:fldChar w:fldCharType="separate"/>
      </w:r>
      <w:r w:rsidR="009849A5">
        <w:rPr>
          <w:noProof/>
        </w:rPr>
        <w:t>96</w:t>
      </w:r>
      <w:r w:rsidRPr="00AE5A6B">
        <w:fldChar w:fldCharType="end"/>
      </w:r>
      <w:r w:rsidRPr="00AE5A6B">
        <w:t>).</w:t>
      </w:r>
    </w:p>
    <w:p w14:paraId="79A2B6E7" w14:textId="7AC0110D" w:rsidR="006C08A3" w:rsidRPr="00AE5A6B" w:rsidRDefault="007141A3" w:rsidP="006C08A3">
      <w:pPr>
        <w:pStyle w:val="GOSTFigure"/>
      </w:pPr>
      <w:r w:rsidRPr="00AE5A6B">
        <w:rPr>
          <w:noProof/>
        </w:rPr>
        <w:drawing>
          <wp:inline distT="0" distB="0" distL="0" distR="0" wp14:anchorId="355B0840" wp14:editId="5A74402C">
            <wp:extent cx="6120130" cy="1043305"/>
            <wp:effectExtent l="0" t="0" r="0" b="4445"/>
            <wp:docPr id="997" name="Рисунок 997" descr="C:\РАБОТА\Скриншоты\рис 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РАБОТА\Скриншоты\рис 154.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0130" cy="1043305"/>
                    </a:xfrm>
                    <a:prstGeom prst="rect">
                      <a:avLst/>
                    </a:prstGeom>
                    <a:noFill/>
                    <a:ln>
                      <a:noFill/>
                    </a:ln>
                  </pic:spPr>
                </pic:pic>
              </a:graphicData>
            </a:graphic>
          </wp:inline>
        </w:drawing>
      </w:r>
    </w:p>
    <w:p w14:paraId="724FA39E" w14:textId="05D7E771"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15" w:name="_Ref35515985"/>
      <w:bookmarkStart w:id="2216" w:name="_Toc111012101"/>
      <w:bookmarkStart w:id="2217" w:name="_Toc202273096"/>
      <w:r w:rsidR="009849A5">
        <w:rPr>
          <w:noProof/>
        </w:rPr>
        <w:t>96</w:t>
      </w:r>
      <w:bookmarkEnd w:id="2215"/>
      <w:r w:rsidRPr="00AE5A6B">
        <w:rPr>
          <w:noProof/>
        </w:rPr>
        <w:fldChar w:fldCharType="end"/>
      </w:r>
      <w:r w:rsidR="006C08A3" w:rsidRPr="00AE5A6B">
        <w:t>. Расположение метки примененного фильтра</w:t>
      </w:r>
      <w:bookmarkEnd w:id="2216"/>
      <w:bookmarkEnd w:id="2217"/>
    </w:p>
    <w:p w14:paraId="7444CD38" w14:textId="2A40ECB7" w:rsidR="006C08A3" w:rsidRPr="00AE5A6B" w:rsidRDefault="00A640B2" w:rsidP="006C08A3">
      <w:pPr>
        <w:pStyle w:val="GOSTNormal"/>
      </w:pPr>
      <w:r w:rsidRPr="00AE5A6B">
        <w:t>В случае если</w:t>
      </w:r>
      <w:r w:rsidR="006C08A3" w:rsidRPr="00AE5A6B">
        <w:t xml:space="preserve"> надо изменить параметры используемого фильтра, необходимо нажать на значок слева от поля фильтров </w:t>
      </w:r>
      <w:r w:rsidR="00091069" w:rsidRPr="00AE5A6B">
        <w:t>(рис.</w:t>
      </w:r>
      <w:r w:rsidR="00F653B6" w:rsidRPr="00AE5A6B">
        <w:t> </w:t>
      </w:r>
      <w:r w:rsidR="00221CC9" w:rsidRPr="00AE5A6B">
        <w:fldChar w:fldCharType="begin"/>
      </w:r>
      <w:r w:rsidR="00221CC9" w:rsidRPr="00AE5A6B">
        <w:instrText xml:space="preserve"> REF _Ref58424295 \h </w:instrText>
      </w:r>
      <w:r w:rsidR="00DA0B99" w:rsidRPr="00AE5A6B">
        <w:instrText xml:space="preserve"> \* MERGEFORMAT </w:instrText>
      </w:r>
      <w:r w:rsidR="00221CC9" w:rsidRPr="00AE5A6B">
        <w:fldChar w:fldCharType="separate"/>
      </w:r>
      <w:r w:rsidR="009849A5">
        <w:rPr>
          <w:noProof/>
        </w:rPr>
        <w:t>97</w:t>
      </w:r>
      <w:r w:rsidR="00221CC9" w:rsidRPr="00AE5A6B">
        <w:fldChar w:fldCharType="end"/>
      </w:r>
      <w:r w:rsidR="006C08A3" w:rsidRPr="00AE5A6B">
        <w:t>) и ввести новые параметры.</w:t>
      </w:r>
    </w:p>
    <w:p w14:paraId="0E81E20C" w14:textId="77777777" w:rsidR="006C08A3" w:rsidRPr="00AE5A6B" w:rsidRDefault="006C08A3" w:rsidP="006C08A3">
      <w:pPr>
        <w:pStyle w:val="GOSTFigure"/>
      </w:pPr>
      <w:r w:rsidRPr="00AE5A6B">
        <w:rPr>
          <w:noProof/>
        </w:rPr>
        <w:drawing>
          <wp:inline distT="0" distB="0" distL="0" distR="0" wp14:anchorId="319A949A" wp14:editId="1243A294">
            <wp:extent cx="2733333" cy="485714"/>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22.png"/>
                    <pic:cNvPicPr/>
                  </pic:nvPicPr>
                  <pic:blipFill>
                    <a:blip r:embed="rId146">
                      <a:extLst>
                        <a:ext uri="{28A0092B-C50C-407E-A947-70E740481C1C}">
                          <a14:useLocalDpi xmlns:a14="http://schemas.microsoft.com/office/drawing/2010/main" val="0"/>
                        </a:ext>
                      </a:extLst>
                    </a:blip>
                    <a:stretch>
                      <a:fillRect/>
                    </a:stretch>
                  </pic:blipFill>
                  <pic:spPr>
                    <a:xfrm>
                      <a:off x="0" y="0"/>
                      <a:ext cx="2733333" cy="485714"/>
                    </a:xfrm>
                    <a:prstGeom prst="rect">
                      <a:avLst/>
                    </a:prstGeom>
                  </pic:spPr>
                </pic:pic>
              </a:graphicData>
            </a:graphic>
          </wp:inline>
        </w:drawing>
      </w:r>
    </w:p>
    <w:p w14:paraId="27C98DD9" w14:textId="2C5DAF68"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18" w:name="_Ref58424295"/>
      <w:bookmarkStart w:id="2219" w:name="_Toc111012102"/>
      <w:bookmarkStart w:id="2220" w:name="_Toc202273097"/>
      <w:r w:rsidR="009849A5">
        <w:rPr>
          <w:noProof/>
        </w:rPr>
        <w:t>97</w:t>
      </w:r>
      <w:bookmarkEnd w:id="2218"/>
      <w:r w:rsidRPr="00AE5A6B">
        <w:rPr>
          <w:noProof/>
        </w:rPr>
        <w:fldChar w:fldCharType="end"/>
      </w:r>
      <w:r w:rsidR="006C08A3" w:rsidRPr="00AE5A6B">
        <w:t>. Кнопка для изменения параметров используемого фильтра</w:t>
      </w:r>
      <w:bookmarkEnd w:id="2219"/>
      <w:bookmarkEnd w:id="2220"/>
    </w:p>
    <w:p w14:paraId="7A538D1A" w14:textId="23717888" w:rsidR="00221CC9" w:rsidRPr="00AE5A6B" w:rsidRDefault="00221CC9" w:rsidP="00221CC9">
      <w:pPr>
        <w:pStyle w:val="GOSTNormal"/>
      </w:pPr>
      <w:r w:rsidRPr="00AE5A6B">
        <w:t>В диалоге возможно задать группу, задав одну из логических операций «И,ИЛИ,НЕ» и в рамках группы определить фильтр для конкретного поля скроллера. В фильтре должна быть определена информация о фильтруемом поле, операторе фильтрации и значениях (от одного до двух), по которым производится фильтрация. Для фильтра «Входит в» задается список значений, разделяемых знаком точка с запятой «;» (рис. </w:t>
      </w:r>
      <w:r w:rsidRPr="00AE5A6B">
        <w:fldChar w:fldCharType="begin"/>
      </w:r>
      <w:r w:rsidRPr="00AE5A6B">
        <w:instrText xml:space="preserve"> REF _Ref58424100 \h </w:instrText>
      </w:r>
      <w:r w:rsidR="00DA0B99" w:rsidRPr="00AE5A6B">
        <w:instrText xml:space="preserve"> \* MERGEFORMAT </w:instrText>
      </w:r>
      <w:r w:rsidRPr="00AE5A6B">
        <w:fldChar w:fldCharType="separate"/>
      </w:r>
      <w:r w:rsidR="009849A5">
        <w:rPr>
          <w:noProof/>
        </w:rPr>
        <w:t>98</w:t>
      </w:r>
      <w:r w:rsidRPr="00AE5A6B">
        <w:fldChar w:fldCharType="end"/>
      </w:r>
      <w:r w:rsidRPr="00AE5A6B">
        <w:t>).</w:t>
      </w:r>
    </w:p>
    <w:p w14:paraId="72592563" w14:textId="77777777" w:rsidR="00221CC9" w:rsidRPr="00AE5A6B" w:rsidRDefault="00221CC9" w:rsidP="00221CC9">
      <w:pPr>
        <w:pStyle w:val="GOSTFigure"/>
      </w:pPr>
      <w:r w:rsidRPr="00AE5A6B">
        <w:rPr>
          <w:noProof/>
        </w:rPr>
        <w:lastRenderedPageBreak/>
        <w:drawing>
          <wp:inline distT="0" distB="0" distL="0" distR="0" wp14:anchorId="5E6C0450" wp14:editId="6290B9B9">
            <wp:extent cx="6045200" cy="4042669"/>
            <wp:effectExtent l="19050" t="19050" r="12700" b="15240"/>
            <wp:docPr id="54" name="Рисунок 54" descr="встроенный филь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встроенный фильтр"/>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46281" cy="4043392"/>
                    </a:xfrm>
                    <a:prstGeom prst="rect">
                      <a:avLst/>
                    </a:prstGeom>
                    <a:noFill/>
                    <a:ln>
                      <a:solidFill>
                        <a:schemeClr val="bg1">
                          <a:lumMod val="75000"/>
                        </a:schemeClr>
                      </a:solidFill>
                    </a:ln>
                  </pic:spPr>
                </pic:pic>
              </a:graphicData>
            </a:graphic>
          </wp:inline>
        </w:drawing>
      </w:r>
    </w:p>
    <w:p w14:paraId="60FC4C69" w14:textId="7821F0EF" w:rsidR="00221CC9" w:rsidRPr="00AE5A6B" w:rsidRDefault="00221CC9" w:rsidP="00CA231E">
      <w:pPr>
        <w:pStyle w:val="GOSTFigName"/>
        <w:numPr>
          <w:ilvl w:val="0"/>
          <w:numId w:val="313"/>
        </w:numPr>
      </w:pPr>
      <w:r w:rsidRPr="00AE5A6B">
        <w:rPr>
          <w:noProof/>
        </w:rPr>
        <w:fldChar w:fldCharType="begin"/>
      </w:r>
      <w:r w:rsidRPr="00AE5A6B">
        <w:rPr>
          <w:noProof/>
        </w:rPr>
        <w:instrText xml:space="preserve"> SEQ Рисунок \* ARABIC </w:instrText>
      </w:r>
      <w:r w:rsidRPr="00AE5A6B">
        <w:rPr>
          <w:noProof/>
        </w:rPr>
        <w:fldChar w:fldCharType="separate"/>
      </w:r>
      <w:bookmarkStart w:id="2221" w:name="_Ref58424100"/>
      <w:bookmarkStart w:id="2222" w:name="_Toc58425175"/>
      <w:bookmarkStart w:id="2223" w:name="_Toc111012103"/>
      <w:bookmarkStart w:id="2224" w:name="_Toc202273098"/>
      <w:r w:rsidR="009849A5">
        <w:rPr>
          <w:noProof/>
        </w:rPr>
        <w:t>98</w:t>
      </w:r>
      <w:bookmarkEnd w:id="2221"/>
      <w:r w:rsidRPr="00AE5A6B">
        <w:fldChar w:fldCharType="end"/>
      </w:r>
      <w:r w:rsidRPr="00AE5A6B">
        <w:t>. Пользовательское условие фильтрации</w:t>
      </w:r>
      <w:bookmarkEnd w:id="2222"/>
      <w:bookmarkEnd w:id="2223"/>
      <w:bookmarkEnd w:id="2224"/>
    </w:p>
    <w:p w14:paraId="4A0C4551" w14:textId="70909DD2" w:rsidR="006C08A3" w:rsidRPr="00AE5A6B" w:rsidRDefault="006C08A3" w:rsidP="006C08A3">
      <w:pPr>
        <w:pStyle w:val="GOSTNormal"/>
      </w:pPr>
      <w:r w:rsidRPr="00AE5A6B">
        <w:t xml:space="preserve">Чтобы отменить фильтрацию, следует </w:t>
      </w:r>
      <w:r w:rsidR="000C0D50" w:rsidRPr="00AE5A6B">
        <w:t>нажать кнопку </w:t>
      </w:r>
      <w:r w:rsidRPr="00AE5A6B">
        <w:rPr>
          <w:noProof/>
        </w:rPr>
        <w:drawing>
          <wp:inline distT="0" distB="0" distL="0" distR="0" wp14:anchorId="47C0B7F2" wp14:editId="475D90E3">
            <wp:extent cx="200025" cy="228600"/>
            <wp:effectExtent l="0" t="0" r="0" b="0"/>
            <wp:docPr id="965" name="Рисунок 965"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8"/>
                    <pic:cNvPicPr>
                      <a:picLocks noChangeAspect="1" noChangeArrowheads="1"/>
                    </pic:cNvPicPr>
                  </pic:nvPicPr>
                  <pic:blipFill>
                    <a:blip r:embed="rId148">
                      <a:extLst>
                        <a:ext uri="{28A0092B-C50C-407E-A947-70E740481C1C}">
                          <a14:useLocalDpi xmlns:a14="http://schemas.microsoft.com/office/drawing/2010/main" val="0"/>
                        </a:ext>
                      </a:extLst>
                    </a:blip>
                    <a:srcRect t="-18900"/>
                    <a:stretch>
                      <a:fillRect/>
                    </a:stretch>
                  </pic:blipFill>
                  <pic:spPr bwMode="auto">
                    <a:xfrm>
                      <a:off x="0" y="0"/>
                      <a:ext cx="200025" cy="228600"/>
                    </a:xfrm>
                    <a:prstGeom prst="rect">
                      <a:avLst/>
                    </a:prstGeom>
                    <a:noFill/>
                    <a:ln>
                      <a:noFill/>
                    </a:ln>
                  </pic:spPr>
                </pic:pic>
              </a:graphicData>
            </a:graphic>
          </wp:inline>
        </w:drawing>
      </w:r>
      <w:r w:rsidRPr="00AE5A6B">
        <w:t xml:space="preserve"> справа от поля фильтров </w:t>
      </w:r>
      <w:r w:rsidR="00091069" w:rsidRPr="00AE5A6B">
        <w:t>(рис. </w:t>
      </w:r>
      <w:r w:rsidRPr="00AE5A6B">
        <w:fldChar w:fldCharType="begin"/>
      </w:r>
      <w:r w:rsidRPr="00AE5A6B">
        <w:instrText xml:space="preserve"> REF _Ref2589537 \h  \* MERGEFORMAT </w:instrText>
      </w:r>
      <w:r w:rsidRPr="00AE5A6B">
        <w:fldChar w:fldCharType="separate"/>
      </w:r>
      <w:r w:rsidR="009849A5">
        <w:rPr>
          <w:noProof/>
        </w:rPr>
        <w:t>99</w:t>
      </w:r>
      <w:r w:rsidRPr="00AE5A6B">
        <w:fldChar w:fldCharType="end"/>
      </w:r>
      <w:r w:rsidRPr="00AE5A6B">
        <w:t xml:space="preserve">) или ту же кнопку на метке фильтра </w:t>
      </w:r>
      <w:r w:rsidR="00091069" w:rsidRPr="00AE5A6B">
        <w:t>(рис. </w:t>
      </w:r>
      <w:r w:rsidRPr="00AE5A6B">
        <w:fldChar w:fldCharType="begin"/>
      </w:r>
      <w:r w:rsidRPr="00AE5A6B">
        <w:instrText xml:space="preserve"> REF _Ref35516938 \h  \* MERGEFORMAT </w:instrText>
      </w:r>
      <w:r w:rsidRPr="00AE5A6B">
        <w:fldChar w:fldCharType="separate"/>
      </w:r>
      <w:r w:rsidR="009849A5">
        <w:rPr>
          <w:noProof/>
        </w:rPr>
        <w:t>100</w:t>
      </w:r>
      <w:r w:rsidRPr="00AE5A6B">
        <w:fldChar w:fldCharType="end"/>
      </w:r>
      <w:r w:rsidR="00F653B6" w:rsidRPr="00AE5A6B">
        <w:t>)</w:t>
      </w:r>
      <w:r w:rsidRPr="00AE5A6B">
        <w:t xml:space="preserve">. </w:t>
      </w:r>
    </w:p>
    <w:p w14:paraId="53CC00DA" w14:textId="77777777" w:rsidR="006C08A3" w:rsidRPr="00AE5A6B" w:rsidRDefault="006C08A3" w:rsidP="006C08A3">
      <w:pPr>
        <w:pStyle w:val="GOSTFigure"/>
      </w:pPr>
      <w:r w:rsidRPr="00AE5A6B">
        <w:rPr>
          <w:noProof/>
        </w:rPr>
        <w:drawing>
          <wp:inline distT="0" distB="0" distL="0" distR="0" wp14:anchorId="6B8C235D" wp14:editId="5ADFDCE3">
            <wp:extent cx="2652485" cy="409575"/>
            <wp:effectExtent l="19050" t="19050" r="14605" b="952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23.png"/>
                    <pic:cNvPicPr/>
                  </pic:nvPicPr>
                  <pic:blipFill rotWithShape="1">
                    <a:blip r:embed="rId149">
                      <a:extLst>
                        <a:ext uri="{28A0092B-C50C-407E-A947-70E740481C1C}">
                          <a14:useLocalDpi xmlns:a14="http://schemas.microsoft.com/office/drawing/2010/main" val="0"/>
                        </a:ext>
                      </a:extLst>
                    </a:blip>
                    <a:srcRect l="1551" t="10471" r="1167" b="4997"/>
                    <a:stretch/>
                  </pic:blipFill>
                  <pic:spPr bwMode="auto">
                    <a:xfrm>
                      <a:off x="0" y="0"/>
                      <a:ext cx="2659007" cy="410582"/>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498F86" w14:textId="5E936E51"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25" w:name="_Ref2589537"/>
      <w:bookmarkStart w:id="2226" w:name="_Toc111012104"/>
      <w:bookmarkStart w:id="2227" w:name="_Toc202273099"/>
      <w:r w:rsidR="009849A5">
        <w:rPr>
          <w:noProof/>
        </w:rPr>
        <w:t>99</w:t>
      </w:r>
      <w:bookmarkEnd w:id="2225"/>
      <w:r w:rsidRPr="00AE5A6B">
        <w:rPr>
          <w:noProof/>
        </w:rPr>
        <w:fldChar w:fldCharType="end"/>
      </w:r>
      <w:r w:rsidR="006C08A3" w:rsidRPr="00AE5A6B">
        <w:t>. Кнопка «Сбросить фильтр»</w:t>
      </w:r>
      <w:bookmarkEnd w:id="2226"/>
      <w:bookmarkEnd w:id="2227"/>
      <w:r w:rsidR="006C08A3" w:rsidRPr="00AE5A6B">
        <w:t xml:space="preserve"> </w:t>
      </w:r>
    </w:p>
    <w:p w14:paraId="2513E9D6" w14:textId="77777777" w:rsidR="006C08A3" w:rsidRPr="00AE5A6B" w:rsidRDefault="006C08A3" w:rsidP="006C08A3">
      <w:pPr>
        <w:pStyle w:val="GOSTFigure"/>
      </w:pPr>
      <w:r w:rsidRPr="00AE5A6B">
        <w:rPr>
          <w:noProof/>
        </w:rPr>
        <w:drawing>
          <wp:inline distT="0" distB="0" distL="0" distR="0" wp14:anchorId="731E1A14" wp14:editId="64DB5598">
            <wp:extent cx="1000000" cy="27619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24_1.png"/>
                    <pic:cNvPicPr/>
                  </pic:nvPicPr>
                  <pic:blipFill>
                    <a:blip r:embed="rId150">
                      <a:extLst>
                        <a:ext uri="{28A0092B-C50C-407E-A947-70E740481C1C}">
                          <a14:useLocalDpi xmlns:a14="http://schemas.microsoft.com/office/drawing/2010/main" val="0"/>
                        </a:ext>
                      </a:extLst>
                    </a:blip>
                    <a:stretch>
                      <a:fillRect/>
                    </a:stretch>
                  </pic:blipFill>
                  <pic:spPr>
                    <a:xfrm>
                      <a:off x="0" y="0"/>
                      <a:ext cx="1000000" cy="276190"/>
                    </a:xfrm>
                    <a:prstGeom prst="rect">
                      <a:avLst/>
                    </a:prstGeom>
                  </pic:spPr>
                </pic:pic>
              </a:graphicData>
            </a:graphic>
          </wp:inline>
        </w:drawing>
      </w:r>
    </w:p>
    <w:p w14:paraId="07FE8EA3" w14:textId="5E7E06F3"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28" w:name="_Ref35516938"/>
      <w:bookmarkStart w:id="2229" w:name="_Toc111012105"/>
      <w:bookmarkStart w:id="2230" w:name="_Toc202273100"/>
      <w:r w:rsidR="009849A5">
        <w:rPr>
          <w:noProof/>
        </w:rPr>
        <w:t>100</w:t>
      </w:r>
      <w:bookmarkEnd w:id="2228"/>
      <w:r w:rsidRPr="00AE5A6B">
        <w:rPr>
          <w:noProof/>
        </w:rPr>
        <w:fldChar w:fldCharType="end"/>
      </w:r>
      <w:r w:rsidR="006C08A3" w:rsidRPr="00AE5A6B">
        <w:t>. Кнопка «Сбросить фильтр» на метке фильтра</w:t>
      </w:r>
      <w:bookmarkEnd w:id="2229"/>
      <w:bookmarkEnd w:id="2230"/>
      <w:r w:rsidR="006C08A3" w:rsidRPr="00AE5A6B">
        <w:t xml:space="preserve"> </w:t>
      </w:r>
    </w:p>
    <w:p w14:paraId="4BB2B92A" w14:textId="77777777" w:rsidR="006C08A3" w:rsidRPr="00AE5A6B" w:rsidRDefault="006C08A3" w:rsidP="006C08A3">
      <w:pPr>
        <w:pStyle w:val="GOSTNormal"/>
      </w:pPr>
      <w:r w:rsidRPr="00AE5A6B">
        <w:t>На панели фильтров отобразится значение «Все записи», и в списке восстановятся все соответствующие ему записи.</w:t>
      </w:r>
    </w:p>
    <w:p w14:paraId="227651B5" w14:textId="77777777" w:rsidR="006C08A3" w:rsidRPr="00AE5A6B" w:rsidRDefault="006C08A3" w:rsidP="006C08A3">
      <w:pPr>
        <w:pStyle w:val="51"/>
      </w:pPr>
      <w:bookmarkStart w:id="2231" w:name="_Toc536458279"/>
      <w:bookmarkStart w:id="2232" w:name="_Toc33711510"/>
      <w:bookmarkStart w:id="2233" w:name="_Toc36041815"/>
      <w:bookmarkStart w:id="2234" w:name="_Toc536458278"/>
      <w:bookmarkStart w:id="2235" w:name="_Toc202272978"/>
      <w:r w:rsidRPr="00AE5A6B">
        <w:t>Настройка пользовательского фильтр</w:t>
      </w:r>
      <w:bookmarkEnd w:id="2231"/>
      <w:bookmarkEnd w:id="2232"/>
      <w:r w:rsidRPr="00AE5A6B">
        <w:t>а</w:t>
      </w:r>
      <w:bookmarkEnd w:id="2233"/>
      <w:bookmarkEnd w:id="2235"/>
    </w:p>
    <w:p w14:paraId="3029513D" w14:textId="77777777" w:rsidR="006C08A3" w:rsidRPr="00AE5A6B" w:rsidRDefault="006C08A3" w:rsidP="006C08A3">
      <w:pPr>
        <w:pStyle w:val="GOSTNormal"/>
      </w:pPr>
      <w:r w:rsidRPr="00AE5A6B">
        <w:t>Пользователь может создать и сохранить свой индивидуальный фильтр, который будет доступен в выпадающем списке на панели фильтров.</w:t>
      </w:r>
    </w:p>
    <w:p w14:paraId="3C1E6BC0" w14:textId="77777777" w:rsidR="006C08A3" w:rsidRPr="00AE5A6B" w:rsidRDefault="006C08A3" w:rsidP="003A0A7E">
      <w:pPr>
        <w:pStyle w:val="GOSTNormalWithout"/>
      </w:pPr>
      <w:r w:rsidRPr="00AE5A6B">
        <w:t>Для добавления пользовательского фильтра требуется выполнить следующие действия:</w:t>
      </w:r>
    </w:p>
    <w:p w14:paraId="76186F60" w14:textId="6FEDABEF" w:rsidR="006C08A3" w:rsidRPr="00AE5A6B" w:rsidRDefault="006C08A3" w:rsidP="00CA231E">
      <w:pPr>
        <w:pStyle w:val="GOSTListnum"/>
        <w:numPr>
          <w:ilvl w:val="0"/>
          <w:numId w:val="297"/>
        </w:numPr>
      </w:pPr>
      <w:r w:rsidRPr="00AE5A6B">
        <w:t>Открыть список фильтров и выбрать пункт «Пользовательский фильтр»</w:t>
      </w:r>
      <w:r w:rsidR="004119CE" w:rsidRPr="00AE5A6B">
        <w:t xml:space="preserve"> </w:t>
      </w:r>
      <w:r w:rsidR="00091069" w:rsidRPr="00AE5A6B">
        <w:t>(рис. </w:t>
      </w:r>
      <w:r w:rsidRPr="00AE5A6B">
        <w:fldChar w:fldCharType="begin"/>
      </w:r>
      <w:r w:rsidRPr="00AE5A6B">
        <w:instrText xml:space="preserve"> REF _Ref35517718 \h  \* MERGEFORMAT </w:instrText>
      </w:r>
      <w:r w:rsidRPr="00AE5A6B">
        <w:fldChar w:fldCharType="separate"/>
      </w:r>
      <w:r w:rsidR="009849A5">
        <w:rPr>
          <w:noProof/>
        </w:rPr>
        <w:t>101</w:t>
      </w:r>
      <w:r w:rsidRPr="00AE5A6B">
        <w:fldChar w:fldCharType="end"/>
      </w:r>
      <w:r w:rsidRPr="00AE5A6B">
        <w:t>).</w:t>
      </w:r>
    </w:p>
    <w:p w14:paraId="2275B2C8" w14:textId="33095AD6" w:rsidR="006C08A3" w:rsidRPr="00AE5A6B" w:rsidRDefault="00D63DD8" w:rsidP="006C08A3">
      <w:pPr>
        <w:pStyle w:val="GOSTFigure"/>
      </w:pPr>
      <w:r w:rsidRPr="00AE5A6B">
        <w:rPr>
          <w:noProof/>
        </w:rPr>
        <w:lastRenderedPageBreak/>
        <w:drawing>
          <wp:inline distT="0" distB="0" distL="0" distR="0" wp14:anchorId="16260899" wp14:editId="7AC0934F">
            <wp:extent cx="6062663" cy="17430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25.png"/>
                    <pic:cNvPicPr/>
                  </pic:nvPicPr>
                  <pic:blipFill rotWithShape="1">
                    <a:blip r:embed="rId151">
                      <a:extLst>
                        <a:ext uri="{28A0092B-C50C-407E-A947-70E740481C1C}">
                          <a14:useLocalDpi xmlns:a14="http://schemas.microsoft.com/office/drawing/2010/main" val="0"/>
                        </a:ext>
                      </a:extLst>
                    </a:blip>
                    <a:srcRect l="854" t="10151" r="535" b="3015"/>
                    <a:stretch/>
                  </pic:blipFill>
                  <pic:spPr bwMode="auto">
                    <a:xfrm>
                      <a:off x="0" y="0"/>
                      <a:ext cx="6080901" cy="1748319"/>
                    </a:xfrm>
                    <a:prstGeom prst="rect">
                      <a:avLst/>
                    </a:prstGeom>
                    <a:ln>
                      <a:noFill/>
                    </a:ln>
                    <a:extLst>
                      <a:ext uri="{53640926-AAD7-44D8-BBD7-CCE9431645EC}">
                        <a14:shadowObscured xmlns:a14="http://schemas.microsoft.com/office/drawing/2010/main"/>
                      </a:ext>
                    </a:extLst>
                  </pic:spPr>
                </pic:pic>
              </a:graphicData>
            </a:graphic>
          </wp:inline>
        </w:drawing>
      </w:r>
    </w:p>
    <w:p w14:paraId="185874B5" w14:textId="49A8934E"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36" w:name="_Ref35517718"/>
      <w:bookmarkStart w:id="2237" w:name="_Toc111012106"/>
      <w:bookmarkStart w:id="2238" w:name="_Toc202273101"/>
      <w:r w:rsidR="009849A5">
        <w:rPr>
          <w:noProof/>
        </w:rPr>
        <w:t>101</w:t>
      </w:r>
      <w:bookmarkEnd w:id="2236"/>
      <w:r w:rsidRPr="00AE5A6B">
        <w:rPr>
          <w:noProof/>
        </w:rPr>
        <w:fldChar w:fldCharType="end"/>
      </w:r>
      <w:r w:rsidR="006C08A3" w:rsidRPr="00AE5A6B">
        <w:t>. Список фильтров. Пункт «Пользовательский фильтр»</w:t>
      </w:r>
      <w:bookmarkEnd w:id="2237"/>
      <w:bookmarkEnd w:id="2238"/>
    </w:p>
    <w:p w14:paraId="1481F343" w14:textId="587EB0FB" w:rsidR="006C08A3" w:rsidRPr="00AE5A6B" w:rsidRDefault="006C08A3" w:rsidP="00673878">
      <w:pPr>
        <w:pStyle w:val="GOSTListnum"/>
        <w:numPr>
          <w:ilvl w:val="0"/>
          <w:numId w:val="24"/>
        </w:numPr>
      </w:pPr>
      <w:r w:rsidRPr="00AE5A6B">
        <w:t xml:space="preserve">В открывшемся диалоговом окне </w:t>
      </w:r>
      <w:r w:rsidR="000C0D50" w:rsidRPr="00AE5A6B">
        <w:t xml:space="preserve">нажать </w:t>
      </w:r>
      <w:r w:rsidR="00F828B4" w:rsidRPr="00AE5A6B">
        <w:t>кнопку «</w:t>
      </w:r>
      <w:r w:rsidRPr="00AE5A6B">
        <w:t xml:space="preserve">Добавить» </w:t>
      </w:r>
      <w:r w:rsidR="00091069" w:rsidRPr="00AE5A6B">
        <w:t>(рис. </w:t>
      </w:r>
      <w:r w:rsidRPr="00AE5A6B">
        <w:fldChar w:fldCharType="begin"/>
      </w:r>
      <w:r w:rsidRPr="00AE5A6B">
        <w:instrText xml:space="preserve"> REF _Ref536183081 \h  \* MERGEFORMAT </w:instrText>
      </w:r>
      <w:r w:rsidRPr="00AE5A6B">
        <w:fldChar w:fldCharType="separate"/>
      </w:r>
      <w:r w:rsidR="009849A5">
        <w:rPr>
          <w:noProof/>
        </w:rPr>
        <w:t>102</w:t>
      </w:r>
      <w:r w:rsidRPr="00AE5A6B">
        <w:fldChar w:fldCharType="end"/>
      </w:r>
      <w:r w:rsidRPr="00AE5A6B">
        <w:t>).</w:t>
      </w:r>
    </w:p>
    <w:p w14:paraId="585E0AF5" w14:textId="77777777" w:rsidR="006C08A3" w:rsidRPr="00AE5A6B" w:rsidRDefault="006C08A3" w:rsidP="006C08A3">
      <w:pPr>
        <w:pStyle w:val="GOSTFigure"/>
      </w:pPr>
      <w:r w:rsidRPr="00AE5A6B">
        <w:rPr>
          <w:noProof/>
        </w:rPr>
        <w:drawing>
          <wp:inline distT="0" distB="0" distL="0" distR="0" wp14:anchorId="08661169" wp14:editId="4FD74266">
            <wp:extent cx="6020411" cy="1847850"/>
            <wp:effectExtent l="19050" t="19050" r="19050" b="1905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26.png"/>
                    <pic:cNvPicPr/>
                  </pic:nvPicPr>
                  <pic:blipFill rotWithShape="1">
                    <a:blip r:embed="rId152">
                      <a:extLst>
                        <a:ext uri="{28A0092B-C50C-407E-A947-70E740481C1C}">
                          <a14:useLocalDpi xmlns:a14="http://schemas.microsoft.com/office/drawing/2010/main" val="0"/>
                        </a:ext>
                      </a:extLst>
                    </a:blip>
                    <a:srcRect l="730" t="1933" r="913" b="2165"/>
                    <a:stretch/>
                  </pic:blipFill>
                  <pic:spPr bwMode="auto">
                    <a:xfrm>
                      <a:off x="0" y="0"/>
                      <a:ext cx="6049153" cy="1856672"/>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2AD74CFF" w14:textId="77B42774"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39" w:name="_Ref536183081"/>
      <w:bookmarkStart w:id="2240" w:name="_Toc111012107"/>
      <w:bookmarkStart w:id="2241" w:name="_Toc202273102"/>
      <w:r w:rsidR="009849A5">
        <w:rPr>
          <w:noProof/>
        </w:rPr>
        <w:t>102</w:t>
      </w:r>
      <w:bookmarkEnd w:id="2239"/>
      <w:r w:rsidRPr="00AE5A6B">
        <w:rPr>
          <w:noProof/>
        </w:rPr>
        <w:fldChar w:fldCharType="end"/>
      </w:r>
      <w:r w:rsidR="006C08A3" w:rsidRPr="00AE5A6B">
        <w:t>. Форма настройки пользовательского фильтра. Кнопка «Добавить»</w:t>
      </w:r>
      <w:bookmarkEnd w:id="2240"/>
      <w:bookmarkEnd w:id="2241"/>
    </w:p>
    <w:p w14:paraId="20B18D02" w14:textId="10BA4D69" w:rsidR="006C08A3" w:rsidRPr="00AE5A6B" w:rsidRDefault="006C08A3" w:rsidP="006C08A3">
      <w:pPr>
        <w:pStyle w:val="GOSTListnormal18"/>
      </w:pPr>
      <w:r w:rsidRPr="00AE5A6B">
        <w:t>Форма настройки пользовательского фильтра примет вид, показанный на рисунке</w:t>
      </w:r>
      <w:r w:rsidR="00F653B6" w:rsidRPr="00AE5A6B">
        <w:t> </w:t>
      </w:r>
      <w:r w:rsidRPr="00AE5A6B">
        <w:fldChar w:fldCharType="begin"/>
      </w:r>
      <w:r w:rsidRPr="00AE5A6B">
        <w:instrText xml:space="preserve"> REF _Ref958304 \h  \* MERGEFORMAT </w:instrText>
      </w:r>
      <w:r w:rsidRPr="00AE5A6B">
        <w:fldChar w:fldCharType="separate"/>
      </w:r>
      <w:r w:rsidR="009849A5">
        <w:t>103</w:t>
      </w:r>
      <w:r w:rsidRPr="00AE5A6B">
        <w:fldChar w:fldCharType="end"/>
      </w:r>
      <w:r w:rsidRPr="00AE5A6B">
        <w:t>.</w:t>
      </w:r>
    </w:p>
    <w:p w14:paraId="567B4C4F" w14:textId="35CEEC42" w:rsidR="006C08A3" w:rsidRPr="00AE5A6B" w:rsidRDefault="006C08A3" w:rsidP="00673878">
      <w:pPr>
        <w:pStyle w:val="GOSTListnum"/>
        <w:numPr>
          <w:ilvl w:val="0"/>
          <w:numId w:val="24"/>
        </w:numPr>
      </w:pPr>
      <w:r w:rsidRPr="00AE5A6B">
        <w:t>В поле «Редактируемый фильтр» ввести название нового фильтра.</w:t>
      </w:r>
    </w:p>
    <w:p w14:paraId="532B5095" w14:textId="77777777" w:rsidR="006C08A3" w:rsidRPr="00AE5A6B" w:rsidRDefault="006C08A3" w:rsidP="006C08A3">
      <w:pPr>
        <w:pStyle w:val="GOSTFigure"/>
      </w:pPr>
      <w:r w:rsidRPr="00AE5A6B">
        <w:rPr>
          <w:noProof/>
        </w:rPr>
        <w:drawing>
          <wp:inline distT="0" distB="0" distL="0" distR="0" wp14:anchorId="4D6FBF45" wp14:editId="5309A669">
            <wp:extent cx="5020574" cy="1493660"/>
            <wp:effectExtent l="0" t="0" r="8890" b="0"/>
            <wp:docPr id="969" name="Рисунок 9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
                    <pic:cNvPicPr>
                      <a:picLocks noChangeAspect="1" noChangeArrowheads="1"/>
                    </pic:cNvPicPr>
                  </pic:nvPicPr>
                  <pic:blipFill>
                    <a:blip r:embed="rId153">
                      <a:lum bright="-10000" contrast="20000"/>
                      <a:extLst>
                        <a:ext uri="{28A0092B-C50C-407E-A947-70E740481C1C}">
                          <a14:useLocalDpi xmlns:a14="http://schemas.microsoft.com/office/drawing/2010/main" val="0"/>
                        </a:ext>
                      </a:extLst>
                    </a:blip>
                    <a:srcRect/>
                    <a:stretch>
                      <a:fillRect/>
                    </a:stretch>
                  </pic:blipFill>
                  <pic:spPr bwMode="auto">
                    <a:xfrm>
                      <a:off x="0" y="0"/>
                      <a:ext cx="5026863" cy="1495531"/>
                    </a:xfrm>
                    <a:prstGeom prst="rect">
                      <a:avLst/>
                    </a:prstGeom>
                    <a:noFill/>
                    <a:ln>
                      <a:noFill/>
                    </a:ln>
                  </pic:spPr>
                </pic:pic>
              </a:graphicData>
            </a:graphic>
          </wp:inline>
        </w:drawing>
      </w:r>
    </w:p>
    <w:p w14:paraId="3FBF54D2" w14:textId="069B1A49"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42" w:name="_Ref958304"/>
      <w:bookmarkStart w:id="2243" w:name="_Toc111012108"/>
      <w:bookmarkStart w:id="2244" w:name="_Toc202273103"/>
      <w:r w:rsidR="009849A5">
        <w:rPr>
          <w:noProof/>
        </w:rPr>
        <w:t>103</w:t>
      </w:r>
      <w:bookmarkEnd w:id="2242"/>
      <w:r w:rsidRPr="00AE5A6B">
        <w:rPr>
          <w:noProof/>
        </w:rPr>
        <w:fldChar w:fldCharType="end"/>
      </w:r>
      <w:r w:rsidR="006C08A3" w:rsidRPr="00AE5A6B">
        <w:t>. Добавление пользовательского фильтра</w:t>
      </w:r>
      <w:bookmarkEnd w:id="2243"/>
      <w:bookmarkEnd w:id="2244"/>
    </w:p>
    <w:p w14:paraId="2A25DD53" w14:textId="7CBA1D24" w:rsidR="006C08A3" w:rsidRPr="00AE5A6B" w:rsidRDefault="006C08A3" w:rsidP="00673878">
      <w:pPr>
        <w:pStyle w:val="GOSTListnum"/>
        <w:numPr>
          <w:ilvl w:val="0"/>
          <w:numId w:val="24"/>
        </w:numPr>
      </w:pPr>
      <w:r w:rsidRPr="00AE5A6B">
        <w:t>Добавить первый параметр</w:t>
      </w:r>
      <w:r w:rsidR="00B6639D" w:rsidRPr="00AE5A6B">
        <w:t xml:space="preserve"> для фильтрации нажатием кнопки </w:t>
      </w:r>
      <w:r w:rsidRPr="00AE5A6B">
        <w:rPr>
          <w:noProof/>
        </w:rPr>
        <w:drawing>
          <wp:inline distT="0" distB="0" distL="0" distR="0" wp14:anchorId="3441FD03" wp14:editId="2598B4DF">
            <wp:extent cx="209550" cy="234950"/>
            <wp:effectExtent l="19050" t="19050" r="19050" b="1270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4">
                      <a:extLst>
                        <a:ext uri="{28A0092B-C50C-407E-A947-70E740481C1C}">
                          <a14:useLocalDpi xmlns:a14="http://schemas.microsoft.com/office/drawing/2010/main" val="0"/>
                        </a:ext>
                      </a:extLst>
                    </a:blip>
                    <a:srcRect l="15384" t="22915"/>
                    <a:stretch/>
                  </pic:blipFill>
                  <pic:spPr bwMode="auto">
                    <a:xfrm>
                      <a:off x="0" y="0"/>
                      <a:ext cx="209550" cy="234950"/>
                    </a:xfrm>
                    <a:prstGeom prst="rect">
                      <a:avLst/>
                    </a:prstGeom>
                    <a:noFill/>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r w:rsidRPr="00AE5A6B">
        <w:t xml:space="preserve">. </w:t>
      </w:r>
    </w:p>
    <w:p w14:paraId="09A87540" w14:textId="7BADB0FD" w:rsidR="006C08A3" w:rsidRPr="00AE5A6B" w:rsidRDefault="006C08A3" w:rsidP="00673878">
      <w:pPr>
        <w:pStyle w:val="GOSTListnum"/>
        <w:numPr>
          <w:ilvl w:val="0"/>
          <w:numId w:val="24"/>
        </w:numPr>
      </w:pPr>
      <w:r w:rsidRPr="00AE5A6B">
        <w:t>В появившихся на форме тр</w:t>
      </w:r>
      <w:r w:rsidR="00AF6855" w:rsidRPr="00AE5A6B">
        <w:t>е</w:t>
      </w:r>
      <w:r w:rsidRPr="00AE5A6B">
        <w:t xml:space="preserve">х полях </w:t>
      </w:r>
      <w:r w:rsidR="00091069" w:rsidRPr="00AE5A6B">
        <w:t>(рис. </w:t>
      </w:r>
      <w:r w:rsidRPr="00AE5A6B">
        <w:fldChar w:fldCharType="begin"/>
      </w:r>
      <w:r w:rsidRPr="00AE5A6B">
        <w:instrText xml:space="preserve"> REF _Ref536184119 \h  \* MERGEFORMAT </w:instrText>
      </w:r>
      <w:r w:rsidRPr="00AE5A6B">
        <w:fldChar w:fldCharType="separate"/>
      </w:r>
      <w:r w:rsidR="009849A5">
        <w:rPr>
          <w:noProof/>
        </w:rPr>
        <w:t>104</w:t>
      </w:r>
      <w:r w:rsidRPr="00AE5A6B">
        <w:fldChar w:fldCharType="end"/>
      </w:r>
      <w:r w:rsidRPr="00AE5A6B">
        <w:t>) выполнить следующие действия:</w:t>
      </w:r>
    </w:p>
    <w:p w14:paraId="1EA6BF4A" w14:textId="77777777" w:rsidR="006C08A3" w:rsidRPr="00AE5A6B" w:rsidRDefault="006C08A3" w:rsidP="006C08A3">
      <w:pPr>
        <w:pStyle w:val="GOSTListmark3"/>
      </w:pPr>
      <w:r w:rsidRPr="00AE5A6B">
        <w:t>в первом поле выбрать из списка атрибут, по которому требуется провести отбор формуляров;</w:t>
      </w:r>
    </w:p>
    <w:p w14:paraId="7E0545B5" w14:textId="77777777" w:rsidR="006C08A3" w:rsidRPr="00AE5A6B" w:rsidRDefault="006C08A3" w:rsidP="006C08A3">
      <w:pPr>
        <w:pStyle w:val="GOSTListmark3"/>
      </w:pPr>
      <w:r w:rsidRPr="00AE5A6B">
        <w:t>во втором поле выбрать из списка условие отбора значений данного атрибута (например, «содержит», «включено», «=», «=&gt;»);</w:t>
      </w:r>
    </w:p>
    <w:p w14:paraId="2B502A10" w14:textId="77777777" w:rsidR="006C08A3" w:rsidRPr="00AE5A6B" w:rsidRDefault="006C08A3" w:rsidP="006C08A3">
      <w:pPr>
        <w:pStyle w:val="GOSTListmark3"/>
      </w:pPr>
      <w:r w:rsidRPr="00AE5A6B">
        <w:t>в третьем поле указать значение выбранного атрибута.</w:t>
      </w:r>
    </w:p>
    <w:p w14:paraId="3D6A84A6" w14:textId="77777777" w:rsidR="006C08A3" w:rsidRPr="00AE5A6B" w:rsidRDefault="006C08A3" w:rsidP="006C08A3">
      <w:pPr>
        <w:pStyle w:val="GOSTFigure"/>
      </w:pPr>
      <w:r w:rsidRPr="00AE5A6B">
        <w:rPr>
          <w:noProof/>
          <w:bdr w:val="single" w:sz="6" w:space="0" w:color="BFBFBF"/>
        </w:rPr>
        <w:lastRenderedPageBreak/>
        <w:drawing>
          <wp:inline distT="0" distB="0" distL="0" distR="0" wp14:anchorId="67C3C136" wp14:editId="130AA0C9">
            <wp:extent cx="6042660" cy="1137110"/>
            <wp:effectExtent l="19050" t="19050" r="15240" b="2540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5">
                      <a:lum bright="-10000" contrast="20000"/>
                      <a:extLst>
                        <a:ext uri="{28A0092B-C50C-407E-A947-70E740481C1C}">
                          <a14:useLocalDpi xmlns:a14="http://schemas.microsoft.com/office/drawing/2010/main" val="0"/>
                        </a:ext>
                      </a:extLst>
                    </a:blip>
                    <a:srcRect/>
                    <a:stretch>
                      <a:fillRect/>
                    </a:stretch>
                  </pic:blipFill>
                  <pic:spPr bwMode="auto">
                    <a:xfrm>
                      <a:off x="0" y="0"/>
                      <a:ext cx="6099304" cy="1147769"/>
                    </a:xfrm>
                    <a:prstGeom prst="rect">
                      <a:avLst/>
                    </a:prstGeom>
                    <a:noFill/>
                    <a:ln w="9525" cmpd="sng">
                      <a:solidFill>
                        <a:schemeClr val="bg1">
                          <a:lumMod val="75000"/>
                          <a:lumOff val="0"/>
                        </a:schemeClr>
                      </a:solidFill>
                      <a:miter lim="800000"/>
                      <a:headEnd/>
                      <a:tailEnd/>
                    </a:ln>
                    <a:effectLst/>
                  </pic:spPr>
                </pic:pic>
              </a:graphicData>
            </a:graphic>
          </wp:inline>
        </w:drawing>
      </w:r>
    </w:p>
    <w:p w14:paraId="3A6FB02B" w14:textId="7B656C5E"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45" w:name="_Ref536184119"/>
      <w:bookmarkStart w:id="2246" w:name="_Toc111012109"/>
      <w:bookmarkStart w:id="2247" w:name="_Toc202273104"/>
      <w:r w:rsidR="009849A5">
        <w:rPr>
          <w:noProof/>
        </w:rPr>
        <w:t>104</w:t>
      </w:r>
      <w:bookmarkEnd w:id="2245"/>
      <w:r w:rsidRPr="00AE5A6B">
        <w:rPr>
          <w:noProof/>
        </w:rPr>
        <w:fldChar w:fldCharType="end"/>
      </w:r>
      <w:r w:rsidR="006C08A3" w:rsidRPr="00AE5A6B">
        <w:t>. Пример заполнения параметров пользовательского фильтра</w:t>
      </w:r>
      <w:bookmarkEnd w:id="2246"/>
      <w:bookmarkEnd w:id="2247"/>
    </w:p>
    <w:p w14:paraId="69C62F9F" w14:textId="63E8C258" w:rsidR="006C08A3" w:rsidRPr="00AE5A6B" w:rsidRDefault="006C08A3" w:rsidP="006C08A3">
      <w:pPr>
        <w:pStyle w:val="GOSTListnormal18"/>
      </w:pPr>
      <w:r w:rsidRPr="00AE5A6B">
        <w:t xml:space="preserve">Если требуется добавить другие параметры для того же пользовательского фильтра, необходимо повторить шаги 4 и 5, выбрав требуемый логический оператор для параметров фильтрации </w:t>
      </w:r>
      <w:r w:rsidR="00091069" w:rsidRPr="00AE5A6B">
        <w:t>(рис. </w:t>
      </w:r>
      <w:r w:rsidRPr="00AE5A6B">
        <w:fldChar w:fldCharType="begin"/>
      </w:r>
      <w:r w:rsidRPr="00AE5A6B">
        <w:instrText xml:space="preserve"> REF _Ref536184356 \h  \* MERGEFORMAT </w:instrText>
      </w:r>
      <w:r w:rsidRPr="00AE5A6B">
        <w:fldChar w:fldCharType="separate"/>
      </w:r>
      <w:r w:rsidR="009849A5">
        <w:rPr>
          <w:noProof/>
        </w:rPr>
        <w:t>105</w:t>
      </w:r>
      <w:r w:rsidRPr="00AE5A6B">
        <w:fldChar w:fldCharType="end"/>
      </w:r>
      <w:r w:rsidRPr="00AE5A6B">
        <w:t>).</w:t>
      </w:r>
    </w:p>
    <w:p w14:paraId="731DC3F8" w14:textId="77777777" w:rsidR="006C08A3" w:rsidRPr="00AE5A6B" w:rsidRDefault="006C08A3" w:rsidP="006C08A3">
      <w:pPr>
        <w:pStyle w:val="GOSTFigure"/>
      </w:pPr>
      <w:r w:rsidRPr="00AE5A6B">
        <w:rPr>
          <w:noProof/>
        </w:rPr>
        <w:drawing>
          <wp:inline distT="0" distB="0" distL="0" distR="0" wp14:anchorId="1032D0AE" wp14:editId="565BF98D">
            <wp:extent cx="6065520" cy="1322699"/>
            <wp:effectExtent l="19050" t="19050" r="11430" b="1143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a:lum bright="-10000" contrast="20000"/>
                      <a:extLst>
                        <a:ext uri="{28A0092B-C50C-407E-A947-70E740481C1C}">
                          <a14:useLocalDpi xmlns:a14="http://schemas.microsoft.com/office/drawing/2010/main" val="0"/>
                        </a:ext>
                      </a:extLst>
                    </a:blip>
                    <a:srcRect/>
                    <a:stretch>
                      <a:fillRect/>
                    </a:stretch>
                  </pic:blipFill>
                  <pic:spPr bwMode="auto">
                    <a:xfrm>
                      <a:off x="0" y="0"/>
                      <a:ext cx="6082853" cy="1326479"/>
                    </a:xfrm>
                    <a:prstGeom prst="rect">
                      <a:avLst/>
                    </a:prstGeom>
                    <a:noFill/>
                    <a:ln w="9525" cmpd="sng">
                      <a:solidFill>
                        <a:schemeClr val="bg1">
                          <a:lumMod val="65000"/>
                          <a:lumOff val="0"/>
                        </a:schemeClr>
                      </a:solidFill>
                      <a:miter lim="800000"/>
                      <a:headEnd/>
                      <a:tailEnd/>
                    </a:ln>
                    <a:effectLst/>
                  </pic:spPr>
                </pic:pic>
              </a:graphicData>
            </a:graphic>
          </wp:inline>
        </w:drawing>
      </w:r>
    </w:p>
    <w:p w14:paraId="57F3FFCC" w14:textId="550F649D"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48" w:name="_Ref536184356"/>
      <w:bookmarkStart w:id="2249" w:name="_Toc111012110"/>
      <w:bookmarkStart w:id="2250" w:name="_Toc202273105"/>
      <w:r w:rsidR="009849A5">
        <w:rPr>
          <w:noProof/>
        </w:rPr>
        <w:t>105</w:t>
      </w:r>
      <w:bookmarkEnd w:id="2248"/>
      <w:r w:rsidRPr="00AE5A6B">
        <w:rPr>
          <w:noProof/>
        </w:rPr>
        <w:fldChar w:fldCharType="end"/>
      </w:r>
      <w:r w:rsidR="006C08A3" w:rsidRPr="00AE5A6B">
        <w:t>.Выбор логического оператора для параметров фильтрации</w:t>
      </w:r>
      <w:bookmarkEnd w:id="2249"/>
      <w:bookmarkEnd w:id="2250"/>
    </w:p>
    <w:p w14:paraId="46A914F1" w14:textId="77777777" w:rsidR="006C08A3" w:rsidRPr="00AE5A6B" w:rsidRDefault="006C08A3" w:rsidP="006C08A3">
      <w:pPr>
        <w:pStyle w:val="GOSTListnormal18"/>
      </w:pPr>
      <w:r w:rsidRPr="00AE5A6B">
        <w:t xml:space="preserve">Если требуется добавить группу параметров, которые будет объединять другой логический оператор, необходимо нажать иконку </w:t>
      </w:r>
      <w:r w:rsidRPr="00AE5A6B">
        <w:rPr>
          <w:noProof/>
        </w:rPr>
        <w:drawing>
          <wp:inline distT="0" distB="0" distL="0" distR="0" wp14:anchorId="267DBF72" wp14:editId="41264165">
            <wp:extent cx="295275" cy="266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Pr="00AE5A6B">
        <w:t>.</w:t>
      </w:r>
    </w:p>
    <w:p w14:paraId="5F95479A" w14:textId="670F1D27" w:rsidR="006C08A3" w:rsidRPr="00AE5A6B" w:rsidRDefault="006C08A3" w:rsidP="006C08A3">
      <w:pPr>
        <w:pStyle w:val="GOSTListnormal18"/>
      </w:pPr>
      <w:r w:rsidRPr="00AE5A6B">
        <w:t xml:space="preserve">После ввода всех требуемых параметров фильтрации </w:t>
      </w:r>
      <w:r w:rsidR="000C0D50" w:rsidRPr="00AE5A6B">
        <w:t xml:space="preserve">нажать </w:t>
      </w:r>
      <w:r w:rsidR="00F828B4" w:rsidRPr="00AE5A6B">
        <w:t>кнопку «</w:t>
      </w:r>
      <w:r w:rsidRPr="00AE5A6B">
        <w:t xml:space="preserve">Сохранить» </w:t>
      </w:r>
      <w:r w:rsidR="00091069" w:rsidRPr="00AE5A6B">
        <w:t>(рис. </w:t>
      </w:r>
      <w:r w:rsidRPr="00AE5A6B">
        <w:fldChar w:fldCharType="begin"/>
      </w:r>
      <w:r w:rsidRPr="00AE5A6B">
        <w:instrText xml:space="preserve"> REF _Ref35518486 \h  \* MERGEFORMAT </w:instrText>
      </w:r>
      <w:r w:rsidRPr="00AE5A6B">
        <w:fldChar w:fldCharType="separate"/>
      </w:r>
      <w:r w:rsidR="009849A5">
        <w:rPr>
          <w:noProof/>
        </w:rPr>
        <w:t>106</w:t>
      </w:r>
      <w:r w:rsidRPr="00AE5A6B">
        <w:fldChar w:fldCharType="end"/>
      </w:r>
      <w:r w:rsidRPr="00AE5A6B">
        <w:t>).</w:t>
      </w:r>
    </w:p>
    <w:p w14:paraId="7CE8C7EB" w14:textId="77777777" w:rsidR="006C08A3" w:rsidRPr="00AE5A6B" w:rsidRDefault="006C08A3" w:rsidP="006C08A3">
      <w:pPr>
        <w:pStyle w:val="GOSTFigure"/>
      </w:pPr>
      <w:r w:rsidRPr="00AE5A6B">
        <w:rPr>
          <w:noProof/>
        </w:rPr>
        <w:drawing>
          <wp:inline distT="0" distB="0" distL="0" distR="0" wp14:anchorId="73A79661" wp14:editId="3754FE1E">
            <wp:extent cx="6073140" cy="1220304"/>
            <wp:effectExtent l="19050" t="19050" r="22860" b="1841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8">
                      <a:lum bright="-10000" contrast="20000"/>
                      <a:extLst>
                        <a:ext uri="{28A0092B-C50C-407E-A947-70E740481C1C}">
                          <a14:useLocalDpi xmlns:a14="http://schemas.microsoft.com/office/drawing/2010/main" val="0"/>
                        </a:ext>
                      </a:extLst>
                    </a:blip>
                    <a:srcRect/>
                    <a:stretch>
                      <a:fillRect/>
                    </a:stretch>
                  </pic:blipFill>
                  <pic:spPr bwMode="auto">
                    <a:xfrm>
                      <a:off x="0" y="0"/>
                      <a:ext cx="6091845" cy="1224062"/>
                    </a:xfrm>
                    <a:prstGeom prst="rect">
                      <a:avLst/>
                    </a:prstGeom>
                    <a:noFill/>
                    <a:ln w="9525" cmpd="sng">
                      <a:solidFill>
                        <a:schemeClr val="bg1">
                          <a:lumMod val="65000"/>
                          <a:lumOff val="0"/>
                        </a:schemeClr>
                      </a:solidFill>
                      <a:miter lim="800000"/>
                      <a:headEnd/>
                      <a:tailEnd/>
                    </a:ln>
                    <a:effectLst/>
                  </pic:spPr>
                </pic:pic>
              </a:graphicData>
            </a:graphic>
          </wp:inline>
        </w:drawing>
      </w:r>
    </w:p>
    <w:p w14:paraId="094A6E92" w14:textId="0C23A02D"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51" w:name="_Ref35518486"/>
      <w:bookmarkStart w:id="2252" w:name="_Toc111012111"/>
      <w:bookmarkStart w:id="2253" w:name="_Toc202273106"/>
      <w:r w:rsidR="009849A5">
        <w:rPr>
          <w:noProof/>
        </w:rPr>
        <w:t>106</w:t>
      </w:r>
      <w:bookmarkEnd w:id="2251"/>
      <w:r w:rsidRPr="00AE5A6B">
        <w:rPr>
          <w:noProof/>
        </w:rPr>
        <w:fldChar w:fldCharType="end"/>
      </w:r>
      <w:r w:rsidR="006C08A3" w:rsidRPr="00AE5A6B">
        <w:t>. Сохранение пользовательского фильтра</w:t>
      </w:r>
      <w:bookmarkEnd w:id="2252"/>
      <w:bookmarkEnd w:id="2253"/>
    </w:p>
    <w:p w14:paraId="0780959C" w14:textId="77777777" w:rsidR="006C08A3" w:rsidRPr="00AE5A6B" w:rsidRDefault="006C08A3" w:rsidP="006C08A3">
      <w:pPr>
        <w:pStyle w:val="GOSTNormal"/>
      </w:pPr>
      <w:r w:rsidRPr="00AE5A6B">
        <w:t xml:space="preserve">Для сохранения сделанных изменений </w:t>
      </w:r>
      <w:r w:rsidR="000C0D50" w:rsidRPr="00AE5A6B">
        <w:t xml:space="preserve">нажать </w:t>
      </w:r>
      <w:r w:rsidR="00F828B4" w:rsidRPr="00AE5A6B">
        <w:t>кнопку «</w:t>
      </w:r>
      <w:r w:rsidRPr="00AE5A6B">
        <w:t>Сохранить все изменения». Форма закроется и созданный фильтр появится в списке фильтров.</w:t>
      </w:r>
    </w:p>
    <w:p w14:paraId="6AF8287C" w14:textId="77777777" w:rsidR="006C08A3" w:rsidRPr="00AE5A6B" w:rsidRDefault="006C08A3" w:rsidP="006C08A3">
      <w:pPr>
        <w:pStyle w:val="GOSTFigure"/>
      </w:pPr>
      <w:r w:rsidRPr="00AE5A6B">
        <w:rPr>
          <w:noProof/>
        </w:rPr>
        <w:lastRenderedPageBreak/>
        <w:drawing>
          <wp:inline distT="0" distB="0" distL="0" distR="0" wp14:anchorId="7DB0213E" wp14:editId="351ED9D2">
            <wp:extent cx="6029325" cy="2457259"/>
            <wp:effectExtent l="19050" t="19050" r="9525" b="1968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28.png"/>
                    <pic:cNvPicPr/>
                  </pic:nvPicPr>
                  <pic:blipFill rotWithShape="1">
                    <a:blip r:embed="rId159">
                      <a:extLst>
                        <a:ext uri="{28A0092B-C50C-407E-A947-70E740481C1C}">
                          <a14:useLocalDpi xmlns:a14="http://schemas.microsoft.com/office/drawing/2010/main" val="0"/>
                        </a:ext>
                      </a:extLst>
                    </a:blip>
                    <a:srcRect l="806" t="1642" r="705" b="3056"/>
                    <a:stretch/>
                  </pic:blipFill>
                  <pic:spPr bwMode="auto">
                    <a:xfrm>
                      <a:off x="0" y="0"/>
                      <a:ext cx="6067261" cy="2472720"/>
                    </a:xfrm>
                    <a:prstGeom prst="rect">
                      <a:avLst/>
                    </a:prstGeom>
                    <a:ln w="9525" cap="flat" cmpd="sng" algn="ctr">
                      <a:solidFill>
                        <a:sysClr val="window" lastClr="FFFFFF">
                          <a:lumMod val="75000"/>
                          <a:lumOff val="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35FA55" w14:textId="58658290"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54" w:name="_Toc111012112"/>
      <w:bookmarkStart w:id="2255" w:name="_Toc202273107"/>
      <w:r w:rsidR="009849A5">
        <w:rPr>
          <w:noProof/>
        </w:rPr>
        <w:t>107</w:t>
      </w:r>
      <w:r w:rsidRPr="00AE5A6B">
        <w:rPr>
          <w:noProof/>
        </w:rPr>
        <w:fldChar w:fldCharType="end"/>
      </w:r>
      <w:r w:rsidR="006C08A3" w:rsidRPr="00AE5A6B">
        <w:t>. Кнопка «Сохранить все изменения»</w:t>
      </w:r>
      <w:bookmarkEnd w:id="2254"/>
      <w:bookmarkEnd w:id="2255"/>
    </w:p>
    <w:p w14:paraId="2AD16E44" w14:textId="77777777" w:rsidR="006C08A3" w:rsidRPr="00AE5A6B" w:rsidRDefault="006C08A3" w:rsidP="003A0A7E">
      <w:pPr>
        <w:pStyle w:val="GOSTNormalWithout"/>
      </w:pPr>
      <w:r w:rsidRPr="00AE5A6B">
        <w:t>Для редактирования пользовательского фильтра требуется выполнить следующие действия:</w:t>
      </w:r>
    </w:p>
    <w:p w14:paraId="3F7FE2F2" w14:textId="77777777" w:rsidR="006C08A3" w:rsidRPr="00AE5A6B" w:rsidRDefault="006C08A3" w:rsidP="00CA231E">
      <w:pPr>
        <w:pStyle w:val="GOSTListnum"/>
        <w:numPr>
          <w:ilvl w:val="0"/>
          <w:numId w:val="298"/>
        </w:numPr>
      </w:pPr>
      <w:r w:rsidRPr="00AE5A6B">
        <w:t xml:space="preserve">Выбрать в списке фильтров редактируемый пользовательский фильтр и </w:t>
      </w:r>
      <w:r w:rsidR="000C0D50" w:rsidRPr="00AE5A6B">
        <w:t>нажать кнопку </w:t>
      </w:r>
      <w:r w:rsidRPr="00AE5A6B">
        <w:rPr>
          <w:noProof/>
        </w:rPr>
        <w:drawing>
          <wp:inline distT="0" distB="0" distL="0" distR="0" wp14:anchorId="198DE92E" wp14:editId="74374799">
            <wp:extent cx="228571" cy="266667"/>
            <wp:effectExtent l="0" t="0" r="635" b="635"/>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22_1.png"/>
                    <pic:cNvPicPr/>
                  </pic:nvPicPr>
                  <pic:blipFill>
                    <a:blip r:embed="rId160">
                      <a:extLst>
                        <a:ext uri="{28A0092B-C50C-407E-A947-70E740481C1C}">
                          <a14:useLocalDpi xmlns:a14="http://schemas.microsoft.com/office/drawing/2010/main" val="0"/>
                        </a:ext>
                      </a:extLst>
                    </a:blip>
                    <a:stretch>
                      <a:fillRect/>
                    </a:stretch>
                  </pic:blipFill>
                  <pic:spPr>
                    <a:xfrm>
                      <a:off x="0" y="0"/>
                      <a:ext cx="228571" cy="266667"/>
                    </a:xfrm>
                    <a:prstGeom prst="rect">
                      <a:avLst/>
                    </a:prstGeom>
                  </pic:spPr>
                </pic:pic>
              </a:graphicData>
            </a:graphic>
          </wp:inline>
        </w:drawing>
      </w:r>
      <w:r w:rsidR="004119CE" w:rsidRPr="00AE5A6B">
        <w:t xml:space="preserve"> </w:t>
      </w:r>
      <w:r w:rsidRPr="00AE5A6B">
        <w:t xml:space="preserve">(«Изменить фильтр»). </w:t>
      </w:r>
    </w:p>
    <w:p w14:paraId="28323941" w14:textId="45AA1DA2" w:rsidR="006C08A3" w:rsidRPr="00AE5A6B" w:rsidRDefault="006C08A3" w:rsidP="00673878">
      <w:pPr>
        <w:pStyle w:val="GOSTListnum"/>
        <w:numPr>
          <w:ilvl w:val="0"/>
          <w:numId w:val="24"/>
        </w:numPr>
      </w:pPr>
      <w:r w:rsidRPr="00AE5A6B">
        <w:t xml:space="preserve">В открывшемся окне пользовательского фильтра в поле «Наименование» в выпадающем списке выбрать фильтр, который требуется изменить, и </w:t>
      </w:r>
      <w:r w:rsidR="000C0D50" w:rsidRPr="00AE5A6B">
        <w:t xml:space="preserve">нажать </w:t>
      </w:r>
      <w:r w:rsidR="00F828B4" w:rsidRPr="00AE5A6B">
        <w:t>кнопку «</w:t>
      </w:r>
      <w:r w:rsidRPr="00AE5A6B">
        <w:t xml:space="preserve">Редактировать» </w:t>
      </w:r>
      <w:r w:rsidR="00091069" w:rsidRPr="00AE5A6B">
        <w:t>(рис. </w:t>
      </w:r>
      <w:r w:rsidRPr="00AE5A6B">
        <w:fldChar w:fldCharType="begin"/>
      </w:r>
      <w:r w:rsidRPr="00AE5A6B">
        <w:instrText xml:space="preserve"> REF _Ref536184692 \h  \* MERGEFORMAT </w:instrText>
      </w:r>
      <w:r w:rsidRPr="00AE5A6B">
        <w:fldChar w:fldCharType="separate"/>
      </w:r>
      <w:r w:rsidR="009849A5">
        <w:rPr>
          <w:noProof/>
        </w:rPr>
        <w:t>108</w:t>
      </w:r>
      <w:r w:rsidRPr="00AE5A6B">
        <w:fldChar w:fldCharType="end"/>
      </w:r>
      <w:r w:rsidRPr="00AE5A6B">
        <w:t>).</w:t>
      </w:r>
    </w:p>
    <w:p w14:paraId="29CB3633" w14:textId="77777777" w:rsidR="006C08A3" w:rsidRPr="00AE5A6B" w:rsidRDefault="006C08A3" w:rsidP="006C08A3">
      <w:pPr>
        <w:pStyle w:val="GOSTFigure"/>
      </w:pPr>
      <w:r w:rsidRPr="00AE5A6B">
        <w:rPr>
          <w:noProof/>
        </w:rPr>
        <w:drawing>
          <wp:inline distT="0" distB="0" distL="0" distR="0" wp14:anchorId="07C2BA23" wp14:editId="546B8670">
            <wp:extent cx="6115050" cy="1419225"/>
            <wp:effectExtent l="19050" t="19050" r="0" b="952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1">
                      <a:lum bright="-10000" contrast="20000"/>
                      <a:extLst>
                        <a:ext uri="{28A0092B-C50C-407E-A947-70E740481C1C}">
                          <a14:useLocalDpi xmlns:a14="http://schemas.microsoft.com/office/drawing/2010/main" val="0"/>
                        </a:ext>
                      </a:extLst>
                    </a:blip>
                    <a:srcRect/>
                    <a:stretch>
                      <a:fillRect/>
                    </a:stretch>
                  </pic:blipFill>
                  <pic:spPr bwMode="auto">
                    <a:xfrm>
                      <a:off x="0" y="0"/>
                      <a:ext cx="6115050" cy="1419225"/>
                    </a:xfrm>
                    <a:prstGeom prst="rect">
                      <a:avLst/>
                    </a:prstGeom>
                    <a:noFill/>
                    <a:ln w="9525" cmpd="sng">
                      <a:solidFill>
                        <a:schemeClr val="bg1">
                          <a:lumMod val="65000"/>
                          <a:lumOff val="0"/>
                        </a:schemeClr>
                      </a:solidFill>
                      <a:miter lim="800000"/>
                      <a:headEnd/>
                      <a:tailEnd/>
                    </a:ln>
                    <a:effectLst/>
                  </pic:spPr>
                </pic:pic>
              </a:graphicData>
            </a:graphic>
          </wp:inline>
        </w:drawing>
      </w:r>
    </w:p>
    <w:p w14:paraId="73EB1638" w14:textId="35A925EC"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56" w:name="_Ref536184692"/>
      <w:bookmarkStart w:id="2257" w:name="_Toc111012113"/>
      <w:bookmarkStart w:id="2258" w:name="_Toc202273108"/>
      <w:r w:rsidR="009849A5">
        <w:rPr>
          <w:noProof/>
        </w:rPr>
        <w:t>108</w:t>
      </w:r>
      <w:bookmarkEnd w:id="2256"/>
      <w:r w:rsidRPr="00AE5A6B">
        <w:rPr>
          <w:noProof/>
        </w:rPr>
        <w:fldChar w:fldCharType="end"/>
      </w:r>
      <w:r w:rsidR="006C08A3" w:rsidRPr="00AE5A6B">
        <w:t>. Редактирование пользовательского фильтра</w:t>
      </w:r>
      <w:bookmarkEnd w:id="2257"/>
      <w:bookmarkEnd w:id="2258"/>
    </w:p>
    <w:p w14:paraId="1CC05E6D" w14:textId="77777777" w:rsidR="006C08A3" w:rsidRPr="00AE5A6B" w:rsidRDefault="006C08A3" w:rsidP="00673878">
      <w:pPr>
        <w:pStyle w:val="GOSTListnum"/>
        <w:numPr>
          <w:ilvl w:val="0"/>
          <w:numId w:val="24"/>
        </w:numPr>
      </w:pPr>
      <w:r w:rsidRPr="00AE5A6B">
        <w:t>Внести необходимые корректировки в фильтр.</w:t>
      </w:r>
    </w:p>
    <w:p w14:paraId="1AF34DA6" w14:textId="77777777" w:rsidR="006C08A3" w:rsidRPr="00AE5A6B" w:rsidRDefault="006C08A3" w:rsidP="00673878">
      <w:pPr>
        <w:pStyle w:val="GOSTListnum"/>
        <w:numPr>
          <w:ilvl w:val="0"/>
          <w:numId w:val="24"/>
        </w:numPr>
      </w:pPr>
      <w:r w:rsidRPr="00AE5A6B">
        <w:t xml:space="preserve">Нажать </w:t>
      </w:r>
      <w:r w:rsidR="00F828B4" w:rsidRPr="00AE5A6B">
        <w:t>кнопку «</w:t>
      </w:r>
      <w:r w:rsidRPr="00AE5A6B">
        <w:t>Сохранить».</w:t>
      </w:r>
    </w:p>
    <w:p w14:paraId="02F688D0" w14:textId="77777777" w:rsidR="006C08A3" w:rsidRPr="00AE5A6B" w:rsidRDefault="006C08A3" w:rsidP="00673878">
      <w:pPr>
        <w:pStyle w:val="GOSTListnum"/>
        <w:numPr>
          <w:ilvl w:val="0"/>
          <w:numId w:val="24"/>
        </w:numPr>
      </w:pPr>
      <w:r w:rsidRPr="00AE5A6B">
        <w:t xml:space="preserve">Для сохранения сделанных изменений </w:t>
      </w:r>
      <w:r w:rsidR="000C0D50" w:rsidRPr="00AE5A6B">
        <w:t xml:space="preserve">нажать </w:t>
      </w:r>
      <w:r w:rsidR="00F828B4" w:rsidRPr="00AE5A6B">
        <w:t>кнопку «</w:t>
      </w:r>
      <w:r w:rsidRPr="00AE5A6B">
        <w:t>Сохранить все изменения».</w:t>
      </w:r>
    </w:p>
    <w:p w14:paraId="46EB4D2F" w14:textId="77777777" w:rsidR="006C08A3" w:rsidRPr="00AE5A6B" w:rsidRDefault="006C08A3" w:rsidP="006C08A3">
      <w:pPr>
        <w:pStyle w:val="51"/>
      </w:pPr>
      <w:bookmarkStart w:id="2259" w:name="_Toc536458280"/>
      <w:bookmarkStart w:id="2260" w:name="_Toc33711511"/>
      <w:bookmarkStart w:id="2261" w:name="_Toc36041816"/>
      <w:bookmarkStart w:id="2262" w:name="_Toc202272979"/>
      <w:bookmarkEnd w:id="2234"/>
      <w:r w:rsidRPr="00AE5A6B">
        <w:t>Динамический фильтр (фильтр по значению)</w:t>
      </w:r>
      <w:bookmarkEnd w:id="2259"/>
      <w:bookmarkEnd w:id="2260"/>
      <w:bookmarkEnd w:id="2261"/>
      <w:bookmarkEnd w:id="2262"/>
    </w:p>
    <w:p w14:paraId="4BFCD1B4" w14:textId="77777777" w:rsidR="006C08A3" w:rsidRPr="00AE5A6B" w:rsidRDefault="006C08A3" w:rsidP="006C08A3">
      <w:pPr>
        <w:pStyle w:val="GOSTNormal"/>
      </w:pPr>
      <w:r w:rsidRPr="00AE5A6B">
        <w:t xml:space="preserve">Еще один способ фильтрации документов на СФ (записей справочников), динамический, заключается в том, чтобы указать значение параметра фильтрации непосредственно в специально отведенной для этого верхней пустой строке списка. </w:t>
      </w:r>
    </w:p>
    <w:p w14:paraId="3D05B7C3" w14:textId="77777777" w:rsidR="006C08A3" w:rsidRPr="00AE5A6B" w:rsidRDefault="006C08A3" w:rsidP="003A0A7E">
      <w:pPr>
        <w:pStyle w:val="GOSTNormalWithout"/>
      </w:pPr>
      <w:r w:rsidRPr="00AE5A6B">
        <w:t>Для того чтобы воспользоваться динамическим фильтром нужно выполнить следующие действия:</w:t>
      </w:r>
    </w:p>
    <w:p w14:paraId="1F6797B9" w14:textId="5DB18284" w:rsidR="006C08A3" w:rsidRPr="00AE5A6B" w:rsidRDefault="006C08A3" w:rsidP="00CA231E">
      <w:pPr>
        <w:pStyle w:val="GOSTListnum"/>
        <w:numPr>
          <w:ilvl w:val="0"/>
          <w:numId w:val="299"/>
        </w:numPr>
      </w:pPr>
      <w:r w:rsidRPr="00AE5A6B">
        <w:t>Нажать на значок</w:t>
      </w:r>
      <w:r w:rsidR="00F653B6" w:rsidRPr="00AE5A6B">
        <w:t> </w:t>
      </w:r>
      <w:r w:rsidRPr="00AE5A6B">
        <w:rPr>
          <w:noProof/>
        </w:rPr>
        <w:drawing>
          <wp:inline distT="0" distB="0" distL="0" distR="0" wp14:anchorId="3C115998" wp14:editId="00A6ED12">
            <wp:extent cx="276225" cy="209550"/>
            <wp:effectExtent l="0" t="0" r="0" b="0"/>
            <wp:docPr id="976" name="Рисунок 976"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1"/>
                    <pic:cNvPicPr>
                      <a:picLocks noChangeAspect="1" noChangeArrowheads="1"/>
                    </pic:cNvPicPr>
                  </pic:nvPicPr>
                  <pic:blipFill>
                    <a:blip r:embed="rId162">
                      <a:lum bright="-10000" contrast="20000"/>
                      <a:extLst>
                        <a:ext uri="{28A0092B-C50C-407E-A947-70E740481C1C}">
                          <a14:useLocalDpi xmlns:a14="http://schemas.microsoft.com/office/drawing/2010/main" val="0"/>
                        </a:ext>
                      </a:extLst>
                    </a:blip>
                    <a:srcRect/>
                    <a:stretch>
                      <a:fillRect/>
                    </a:stretch>
                  </pic:blipFill>
                  <pic:spPr bwMode="auto">
                    <a:xfrm>
                      <a:off x="0" y="0"/>
                      <a:ext cx="276225" cy="209550"/>
                    </a:xfrm>
                    <a:prstGeom prst="rect">
                      <a:avLst/>
                    </a:prstGeom>
                    <a:noFill/>
                    <a:ln>
                      <a:noFill/>
                    </a:ln>
                  </pic:spPr>
                </pic:pic>
              </a:graphicData>
            </a:graphic>
          </wp:inline>
        </w:drawing>
      </w:r>
      <w:r w:rsidRPr="00AE5A6B">
        <w:t xml:space="preserve"> («Видимость фильтров»). В результате, на списковой форме, под заголовками столбцов появится пустая строка </w:t>
      </w:r>
      <w:r w:rsidR="00091069" w:rsidRPr="00AE5A6B">
        <w:t>(рис. </w:t>
      </w:r>
      <w:r w:rsidRPr="00AE5A6B">
        <w:fldChar w:fldCharType="begin"/>
      </w:r>
      <w:r w:rsidRPr="00AE5A6B">
        <w:instrText xml:space="preserve"> REF _Ref325539900 \h  \* MERGEFORMAT </w:instrText>
      </w:r>
      <w:r w:rsidRPr="00AE5A6B">
        <w:fldChar w:fldCharType="separate"/>
      </w:r>
      <w:r w:rsidR="009849A5">
        <w:t>109</w:t>
      </w:r>
      <w:r w:rsidRPr="00AE5A6B">
        <w:fldChar w:fldCharType="end"/>
      </w:r>
      <w:r w:rsidRPr="00AE5A6B">
        <w:t>).</w:t>
      </w:r>
    </w:p>
    <w:p w14:paraId="64344C8D" w14:textId="1A61E998" w:rsidR="006C08A3" w:rsidRPr="00AE5A6B" w:rsidRDefault="00D63DD8" w:rsidP="006C08A3">
      <w:pPr>
        <w:pStyle w:val="GOSTFigure"/>
      </w:pPr>
      <w:r w:rsidRPr="00AE5A6B">
        <w:rPr>
          <w:noProof/>
        </w:rPr>
        <w:lastRenderedPageBreak/>
        <w:drawing>
          <wp:inline distT="0" distB="0" distL="0" distR="0" wp14:anchorId="394B27B6" wp14:editId="133F5380">
            <wp:extent cx="6039485" cy="1104251"/>
            <wp:effectExtent l="0" t="0" r="0" b="127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29.png"/>
                    <pic:cNvPicPr/>
                  </pic:nvPicPr>
                  <pic:blipFill rotWithShape="1">
                    <a:blip r:embed="rId163">
                      <a:extLst>
                        <a:ext uri="{28A0092B-C50C-407E-A947-70E740481C1C}">
                          <a14:useLocalDpi xmlns:a14="http://schemas.microsoft.com/office/drawing/2010/main" val="0"/>
                        </a:ext>
                      </a:extLst>
                    </a:blip>
                    <a:srcRect l="627" t="16354" r="1"/>
                    <a:stretch/>
                  </pic:blipFill>
                  <pic:spPr bwMode="auto">
                    <a:xfrm>
                      <a:off x="0" y="0"/>
                      <a:ext cx="6036337" cy="1103675"/>
                    </a:xfrm>
                    <a:prstGeom prst="rect">
                      <a:avLst/>
                    </a:prstGeom>
                    <a:ln>
                      <a:noFill/>
                    </a:ln>
                    <a:extLst>
                      <a:ext uri="{53640926-AAD7-44D8-BBD7-CCE9431645EC}">
                        <a14:shadowObscured xmlns:a14="http://schemas.microsoft.com/office/drawing/2010/main"/>
                      </a:ext>
                    </a:extLst>
                  </pic:spPr>
                </pic:pic>
              </a:graphicData>
            </a:graphic>
          </wp:inline>
        </w:drawing>
      </w:r>
    </w:p>
    <w:p w14:paraId="4569ADD7" w14:textId="0B29A86A"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63" w:name="_Ref325539900"/>
      <w:bookmarkStart w:id="2264" w:name="_Toc111012114"/>
      <w:bookmarkStart w:id="2265" w:name="_Toc202273109"/>
      <w:r w:rsidR="009849A5">
        <w:rPr>
          <w:noProof/>
        </w:rPr>
        <w:t>109</w:t>
      </w:r>
      <w:bookmarkEnd w:id="2263"/>
      <w:r w:rsidRPr="00AE5A6B">
        <w:rPr>
          <w:noProof/>
        </w:rPr>
        <w:fldChar w:fldCharType="end"/>
      </w:r>
      <w:r w:rsidR="006C08A3" w:rsidRPr="00AE5A6B">
        <w:t>. Строка для динамической фильтрации документов</w:t>
      </w:r>
      <w:bookmarkEnd w:id="2264"/>
      <w:bookmarkEnd w:id="2265"/>
    </w:p>
    <w:p w14:paraId="023EEB2C" w14:textId="5F9BD796" w:rsidR="006C08A3" w:rsidRPr="00AE5A6B" w:rsidRDefault="006C08A3" w:rsidP="00673878">
      <w:pPr>
        <w:pStyle w:val="GOSTListnum"/>
        <w:numPr>
          <w:ilvl w:val="0"/>
          <w:numId w:val="24"/>
        </w:numPr>
      </w:pPr>
      <w:r w:rsidRPr="00AE5A6B">
        <w:t xml:space="preserve">В соответствующей колонке списка указать значение параметра фильтрации, по которому будет происходить отбор записей, и </w:t>
      </w:r>
      <w:r w:rsidR="000C0D50" w:rsidRPr="00AE5A6B">
        <w:t xml:space="preserve">нажать </w:t>
      </w:r>
      <w:r w:rsidR="00F828B4" w:rsidRPr="00AE5A6B">
        <w:t>кнопку «</w:t>
      </w:r>
      <w:r w:rsidRPr="00AE5A6B">
        <w:t>ОК». На рисунке</w:t>
      </w:r>
      <w:r w:rsidR="00524BD0" w:rsidRPr="00AE5A6B">
        <w:t> </w:t>
      </w:r>
      <w:r w:rsidR="00524BD0" w:rsidRPr="00AE5A6B">
        <w:fldChar w:fldCharType="begin"/>
      </w:r>
      <w:r w:rsidR="00524BD0" w:rsidRPr="00AE5A6B">
        <w:instrText xml:space="preserve"> REF _Ref112059767 \h </w:instrText>
      </w:r>
      <w:r w:rsidR="00AE5A6B">
        <w:instrText xml:space="preserve"> \* MERGEFORMAT </w:instrText>
      </w:r>
      <w:r w:rsidR="00524BD0" w:rsidRPr="00AE5A6B">
        <w:fldChar w:fldCharType="separate"/>
      </w:r>
      <w:r w:rsidR="009849A5">
        <w:rPr>
          <w:noProof/>
        </w:rPr>
        <w:t>110</w:t>
      </w:r>
      <w:r w:rsidR="00524BD0" w:rsidRPr="00AE5A6B">
        <w:fldChar w:fldCharType="end"/>
      </w:r>
      <w:r w:rsidR="00524BD0" w:rsidRPr="00AE5A6B">
        <w:t xml:space="preserve"> </w:t>
      </w:r>
      <w:r w:rsidRPr="00AE5A6B">
        <w:t>показан пример использования такого вида фильтрации документов (в колонке «Статус документа» в поле фильтрации был выбран статус</w:t>
      </w:r>
      <w:r w:rsidR="004119CE" w:rsidRPr="00AE5A6B">
        <w:t xml:space="preserve"> </w:t>
      </w:r>
      <w:r w:rsidRPr="00AE5A6B">
        <w:t>«Черновик»).</w:t>
      </w:r>
    </w:p>
    <w:p w14:paraId="42D0B733" w14:textId="7A46568E" w:rsidR="006C08A3" w:rsidRPr="00AE5A6B" w:rsidRDefault="00D63DD8" w:rsidP="006C08A3">
      <w:pPr>
        <w:pStyle w:val="GOSTFigure"/>
      </w:pPr>
      <w:r w:rsidRPr="00AE5A6B">
        <w:rPr>
          <w:noProof/>
        </w:rPr>
        <w:drawing>
          <wp:inline distT="0" distB="0" distL="0" distR="0" wp14:anchorId="777385C9" wp14:editId="25E073AC">
            <wp:extent cx="6055666" cy="2360295"/>
            <wp:effectExtent l="0" t="0" r="2540" b="190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30.png"/>
                    <pic:cNvPicPr/>
                  </pic:nvPicPr>
                  <pic:blipFill rotWithShape="1">
                    <a:blip r:embed="rId164">
                      <a:extLst>
                        <a:ext uri="{28A0092B-C50C-407E-A947-70E740481C1C}">
                          <a14:useLocalDpi xmlns:a14="http://schemas.microsoft.com/office/drawing/2010/main" val="0"/>
                        </a:ext>
                      </a:extLst>
                    </a:blip>
                    <a:srcRect l="728" t="8603" r="1" b="-1"/>
                    <a:stretch/>
                  </pic:blipFill>
                  <pic:spPr bwMode="auto">
                    <a:xfrm>
                      <a:off x="0" y="0"/>
                      <a:ext cx="6053724" cy="2359538"/>
                    </a:xfrm>
                    <a:prstGeom prst="rect">
                      <a:avLst/>
                    </a:prstGeom>
                    <a:ln>
                      <a:noFill/>
                    </a:ln>
                    <a:extLst>
                      <a:ext uri="{53640926-AAD7-44D8-BBD7-CCE9431645EC}">
                        <a14:shadowObscured xmlns:a14="http://schemas.microsoft.com/office/drawing/2010/main"/>
                      </a:ext>
                    </a:extLst>
                  </pic:spPr>
                </pic:pic>
              </a:graphicData>
            </a:graphic>
          </wp:inline>
        </w:drawing>
      </w:r>
    </w:p>
    <w:p w14:paraId="5C10EC8E" w14:textId="7486ADB7"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66" w:name="_Ref112059767"/>
      <w:bookmarkStart w:id="2267" w:name="_Toc111012115"/>
      <w:bookmarkStart w:id="2268" w:name="_Toc202273110"/>
      <w:r w:rsidR="009849A5">
        <w:rPr>
          <w:noProof/>
        </w:rPr>
        <w:t>110</w:t>
      </w:r>
      <w:bookmarkEnd w:id="2266"/>
      <w:r w:rsidRPr="00AE5A6B">
        <w:rPr>
          <w:noProof/>
        </w:rPr>
        <w:fldChar w:fldCharType="end"/>
      </w:r>
      <w:r w:rsidR="006C08A3" w:rsidRPr="00AE5A6B">
        <w:t>. Пример динамической фильтрации (в колонке «Статус документа» в поле фильтрации был выбран статус «Черновик»)</w:t>
      </w:r>
      <w:bookmarkEnd w:id="2267"/>
      <w:bookmarkEnd w:id="2268"/>
    </w:p>
    <w:p w14:paraId="104FE9F1" w14:textId="7B9058F7" w:rsidR="006C08A3" w:rsidRPr="00AE5A6B" w:rsidRDefault="006C08A3" w:rsidP="006C08A3">
      <w:pPr>
        <w:pStyle w:val="GOSTNormal"/>
      </w:pPr>
      <w:r w:rsidRPr="00AE5A6B">
        <w:t xml:space="preserve">Поле динамического фильтра может содержать встроенный список значений, по которым может осуществляться отбор записей. Такие поля помечены значком </w:t>
      </w:r>
      <w:r w:rsidRPr="00AE5A6B">
        <w:rPr>
          <w:noProof/>
        </w:rPr>
        <w:drawing>
          <wp:inline distT="0" distB="0" distL="0" distR="0" wp14:anchorId="511A7666" wp14:editId="7F3D0F6D">
            <wp:extent cx="247650" cy="228600"/>
            <wp:effectExtent l="0" t="0" r="0" b="0"/>
            <wp:docPr id="978" name="Рисунок 97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8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AE5A6B">
        <w:t>. При</w:t>
      </w:r>
      <w:r w:rsidR="004119CE" w:rsidRPr="00AE5A6B">
        <w:t xml:space="preserve"> </w:t>
      </w:r>
      <w:r w:rsidRPr="00AE5A6B">
        <w:t xml:space="preserve">щелчке по значку появляется выпадающий список возможных значений, по которым будет происходить фильтрация </w:t>
      </w:r>
      <w:r w:rsidR="00091069" w:rsidRPr="00AE5A6B">
        <w:t>(рис. </w:t>
      </w:r>
      <w:r w:rsidRPr="00AE5A6B">
        <w:fldChar w:fldCharType="begin"/>
      </w:r>
      <w:r w:rsidRPr="00AE5A6B">
        <w:instrText xml:space="preserve"> REF _Ref2591570 \h  \* MERGEFORMAT </w:instrText>
      </w:r>
      <w:r w:rsidRPr="00AE5A6B">
        <w:fldChar w:fldCharType="separate"/>
      </w:r>
      <w:r w:rsidR="009849A5">
        <w:rPr>
          <w:noProof/>
        </w:rPr>
        <w:t>111</w:t>
      </w:r>
      <w:r w:rsidRPr="00AE5A6B">
        <w:fldChar w:fldCharType="end"/>
      </w:r>
      <w:r w:rsidRPr="00AE5A6B">
        <w:t>).</w:t>
      </w:r>
    </w:p>
    <w:p w14:paraId="64CE7AAC" w14:textId="77777777" w:rsidR="006C08A3" w:rsidRPr="00AE5A6B" w:rsidRDefault="006C08A3" w:rsidP="006C08A3">
      <w:pPr>
        <w:pStyle w:val="GOSTFigure"/>
      </w:pPr>
      <w:r w:rsidRPr="00AE5A6B">
        <w:rPr>
          <w:noProof/>
        </w:rPr>
        <w:lastRenderedPageBreak/>
        <w:drawing>
          <wp:inline distT="0" distB="0" distL="0" distR="0" wp14:anchorId="6485C9C6" wp14:editId="7B9A9076">
            <wp:extent cx="2219048" cy="2847619"/>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32.png"/>
                    <pic:cNvPicPr/>
                  </pic:nvPicPr>
                  <pic:blipFill>
                    <a:blip r:embed="rId166">
                      <a:extLst>
                        <a:ext uri="{28A0092B-C50C-407E-A947-70E740481C1C}">
                          <a14:useLocalDpi xmlns:a14="http://schemas.microsoft.com/office/drawing/2010/main" val="0"/>
                        </a:ext>
                      </a:extLst>
                    </a:blip>
                    <a:stretch>
                      <a:fillRect/>
                    </a:stretch>
                  </pic:blipFill>
                  <pic:spPr>
                    <a:xfrm>
                      <a:off x="0" y="0"/>
                      <a:ext cx="2219048" cy="2847619"/>
                    </a:xfrm>
                    <a:prstGeom prst="rect">
                      <a:avLst/>
                    </a:prstGeom>
                  </pic:spPr>
                </pic:pic>
              </a:graphicData>
            </a:graphic>
          </wp:inline>
        </w:drawing>
      </w:r>
    </w:p>
    <w:p w14:paraId="6044F432" w14:textId="4F094C73"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69" w:name="_Ref2591570"/>
      <w:bookmarkStart w:id="2270" w:name="_Toc111012116"/>
      <w:bookmarkStart w:id="2271" w:name="_Toc202273111"/>
      <w:r w:rsidR="009849A5">
        <w:rPr>
          <w:noProof/>
        </w:rPr>
        <w:t>111</w:t>
      </w:r>
      <w:bookmarkEnd w:id="2269"/>
      <w:r w:rsidRPr="00AE5A6B">
        <w:rPr>
          <w:noProof/>
        </w:rPr>
        <w:fldChar w:fldCharType="end"/>
      </w:r>
      <w:r w:rsidR="006C08A3" w:rsidRPr="00AE5A6B">
        <w:t>. Пример поля динамического фильтра со списком значений</w:t>
      </w:r>
      <w:bookmarkEnd w:id="2270"/>
      <w:bookmarkEnd w:id="2271"/>
    </w:p>
    <w:p w14:paraId="50590897" w14:textId="04478248" w:rsidR="006C08A3" w:rsidRPr="00AE5A6B" w:rsidRDefault="006C08A3" w:rsidP="006C08A3">
      <w:r w:rsidRPr="00AE5A6B">
        <w:t>Если поле динамического фильтра содержит значок</w:t>
      </w:r>
      <w:r w:rsidR="00F653B6" w:rsidRPr="00AE5A6B">
        <w:t> </w:t>
      </w:r>
      <w:r w:rsidRPr="00AE5A6B">
        <w:rPr>
          <w:noProof/>
        </w:rPr>
        <w:drawing>
          <wp:inline distT="0" distB="0" distL="0" distR="0" wp14:anchorId="73A4EF68" wp14:editId="19816264">
            <wp:extent cx="219048" cy="219048"/>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34.png"/>
                    <pic:cNvPicPr/>
                  </pic:nvPicPr>
                  <pic:blipFill>
                    <a:blip r:embed="rId167">
                      <a:extLst>
                        <a:ext uri="{28A0092B-C50C-407E-A947-70E740481C1C}">
                          <a14:useLocalDpi xmlns:a14="http://schemas.microsoft.com/office/drawing/2010/main" val="0"/>
                        </a:ext>
                      </a:extLst>
                    </a:blip>
                    <a:stretch>
                      <a:fillRect/>
                    </a:stretch>
                  </pic:blipFill>
                  <pic:spPr>
                    <a:xfrm>
                      <a:off x="0" y="0"/>
                      <a:ext cx="219048" cy="219048"/>
                    </a:xfrm>
                    <a:prstGeom prst="rect">
                      <a:avLst/>
                    </a:prstGeom>
                  </pic:spPr>
                </pic:pic>
              </a:graphicData>
            </a:graphic>
          </wp:inline>
        </w:drawing>
      </w:r>
      <w:r w:rsidRPr="00AE5A6B">
        <w:t>, то значение этого поля выбирается из списка,</w:t>
      </w:r>
      <w:r w:rsidR="004470AC">
        <w:t xml:space="preserve"> содержащего два значения: «Да»</w:t>
      </w:r>
      <w:r w:rsidRPr="00AE5A6B">
        <w:t>/«Нет».</w:t>
      </w:r>
    </w:p>
    <w:p w14:paraId="02AB6E50" w14:textId="61391B9C" w:rsidR="006C08A3" w:rsidRPr="00AE5A6B" w:rsidRDefault="006C08A3" w:rsidP="006C08A3">
      <w:r w:rsidRPr="00AE5A6B">
        <w:t>Поле динамического фильтра может также содержать значок</w:t>
      </w:r>
      <w:r w:rsidR="00F653B6" w:rsidRPr="00AE5A6B">
        <w:t> </w:t>
      </w:r>
      <w:r w:rsidRPr="00AE5A6B">
        <w:rPr>
          <w:noProof/>
        </w:rPr>
        <w:drawing>
          <wp:inline distT="0" distB="0" distL="0" distR="0" wp14:anchorId="13A868AD" wp14:editId="3EC4803A">
            <wp:extent cx="167885" cy="183874"/>
            <wp:effectExtent l="0" t="0" r="3810" b="698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33.png"/>
                    <pic:cNvPicPr/>
                  </pic:nvPicPr>
                  <pic:blipFill>
                    <a:blip r:embed="rId168">
                      <a:extLst>
                        <a:ext uri="{28A0092B-C50C-407E-A947-70E740481C1C}">
                          <a14:useLocalDpi xmlns:a14="http://schemas.microsoft.com/office/drawing/2010/main" val="0"/>
                        </a:ext>
                      </a:extLst>
                    </a:blip>
                    <a:stretch>
                      <a:fillRect/>
                    </a:stretch>
                  </pic:blipFill>
                  <pic:spPr>
                    <a:xfrm>
                      <a:off x="0" y="0"/>
                      <a:ext cx="170023" cy="186216"/>
                    </a:xfrm>
                    <a:prstGeom prst="rect">
                      <a:avLst/>
                    </a:prstGeom>
                  </pic:spPr>
                </pic:pic>
              </a:graphicData>
            </a:graphic>
          </wp:inline>
        </w:drawing>
      </w:r>
      <w:r w:rsidRPr="00AE5A6B">
        <w:t xml:space="preserve"> («Календарь»). В этом случает поле заполняется путем выбора даты из встроенного календаря. При установлении фильтра по дате есть возможность указывать даты или промежутки времени с использованием операторов, указанных на рисунке</w:t>
      </w:r>
      <w:r w:rsidR="00F653B6" w:rsidRPr="00AE5A6B">
        <w:t> </w:t>
      </w:r>
      <w:r w:rsidRPr="00AE5A6B">
        <w:fldChar w:fldCharType="begin"/>
      </w:r>
      <w:r w:rsidRPr="00AE5A6B">
        <w:instrText xml:space="preserve"> REF _Ref35859446 \h </w:instrText>
      </w:r>
      <w:r w:rsidR="007F7184" w:rsidRPr="00AE5A6B">
        <w:instrText xml:space="preserve"> \* MERGEFORMAT </w:instrText>
      </w:r>
      <w:r w:rsidRPr="00AE5A6B">
        <w:fldChar w:fldCharType="separate"/>
      </w:r>
      <w:r w:rsidR="009849A5">
        <w:rPr>
          <w:noProof/>
        </w:rPr>
        <w:t>112</w:t>
      </w:r>
      <w:r w:rsidRPr="00AE5A6B">
        <w:fldChar w:fldCharType="end"/>
      </w:r>
      <w:r w:rsidR="00F653B6" w:rsidRPr="00AE5A6B">
        <w:t xml:space="preserve"> (</w:t>
      </w:r>
      <w:r w:rsidRPr="00AE5A6B">
        <w:t>больше указанной даты, меньше, между и т.д.).</w:t>
      </w:r>
    </w:p>
    <w:p w14:paraId="05B3A44B" w14:textId="77777777" w:rsidR="006C08A3" w:rsidRPr="00AE5A6B" w:rsidRDefault="006C08A3" w:rsidP="006C08A3">
      <w:pPr>
        <w:pStyle w:val="GOSTFigure"/>
      </w:pPr>
      <w:r w:rsidRPr="00AE5A6B">
        <w:rPr>
          <w:noProof/>
        </w:rPr>
        <w:drawing>
          <wp:inline distT="0" distB="0" distL="0" distR="0" wp14:anchorId="13780093" wp14:editId="7DBAB029">
            <wp:extent cx="1104762" cy="1714286"/>
            <wp:effectExtent l="0" t="0" r="63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69">
                      <a:extLst>
                        <a:ext uri="{28A0092B-C50C-407E-A947-70E740481C1C}">
                          <a14:useLocalDpi xmlns:a14="http://schemas.microsoft.com/office/drawing/2010/main" val="0"/>
                        </a:ext>
                      </a:extLst>
                    </a:blip>
                    <a:stretch>
                      <a:fillRect/>
                    </a:stretch>
                  </pic:blipFill>
                  <pic:spPr>
                    <a:xfrm>
                      <a:off x="0" y="0"/>
                      <a:ext cx="1104762" cy="1714286"/>
                    </a:xfrm>
                    <a:prstGeom prst="rect">
                      <a:avLst/>
                    </a:prstGeom>
                  </pic:spPr>
                </pic:pic>
              </a:graphicData>
            </a:graphic>
          </wp:inline>
        </w:drawing>
      </w:r>
    </w:p>
    <w:p w14:paraId="57B291B0" w14:textId="0B46364C"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72" w:name="_Ref35859446"/>
      <w:bookmarkStart w:id="2273" w:name="_Toc111012117"/>
      <w:bookmarkStart w:id="2274" w:name="_Toc202273112"/>
      <w:r w:rsidR="009849A5">
        <w:rPr>
          <w:noProof/>
        </w:rPr>
        <w:t>112</w:t>
      </w:r>
      <w:bookmarkEnd w:id="2272"/>
      <w:r w:rsidRPr="00AE5A6B">
        <w:rPr>
          <w:noProof/>
        </w:rPr>
        <w:fldChar w:fldCharType="end"/>
      </w:r>
      <w:r w:rsidR="006C08A3" w:rsidRPr="00AE5A6B">
        <w:t>. Операторы для указания промежутков времени</w:t>
      </w:r>
      <w:bookmarkEnd w:id="2273"/>
      <w:bookmarkEnd w:id="2274"/>
      <w:r w:rsidR="004119CE" w:rsidRPr="00AE5A6B">
        <w:t xml:space="preserve"> </w:t>
      </w:r>
    </w:p>
    <w:p w14:paraId="788BDF7F" w14:textId="77777777" w:rsidR="006C08A3" w:rsidRPr="00AE5A6B" w:rsidRDefault="006C08A3" w:rsidP="006C08A3">
      <w:r w:rsidRPr="00AE5A6B">
        <w:t>Для указания промежутка времени или даты с использованием операторов надо в поле фильтра выполнить щелчок правой кнопкой мыши, в появившемся списке выбрать оператор (знак оператора появится слева от поля), а потом с помощью календаря выбрать дату и нажать клавишу «Ввод» («</w:t>
      </w:r>
      <w:r w:rsidRPr="00AE5A6B">
        <w:rPr>
          <w:lang w:val="en-US"/>
        </w:rPr>
        <w:t>Enter</w:t>
      </w:r>
      <w:r w:rsidRPr="00AE5A6B">
        <w:t>»).</w:t>
      </w:r>
    </w:p>
    <w:p w14:paraId="290A0280" w14:textId="65807B8E" w:rsidR="006C08A3" w:rsidRPr="00AE5A6B" w:rsidRDefault="006C08A3" w:rsidP="006C08A3">
      <w:r w:rsidRPr="00AE5A6B">
        <w:t>Если поле динамического фильтра пустое, то значение вводится вручную. В этих полях можно также использовать операторы для составления условий фильтрации. Пример фильтра с оператором показан на рисунке</w:t>
      </w:r>
      <w:r w:rsidR="00F653B6" w:rsidRPr="00AE5A6B">
        <w:t> </w:t>
      </w:r>
      <w:r w:rsidRPr="00AE5A6B">
        <w:fldChar w:fldCharType="begin"/>
      </w:r>
      <w:r w:rsidRPr="00AE5A6B">
        <w:instrText xml:space="preserve"> REF _Ref35863044 \h </w:instrText>
      </w:r>
      <w:r w:rsidR="007F7184" w:rsidRPr="00AE5A6B">
        <w:instrText xml:space="preserve"> \* MERGEFORMAT </w:instrText>
      </w:r>
      <w:r w:rsidRPr="00AE5A6B">
        <w:fldChar w:fldCharType="separate"/>
      </w:r>
      <w:r w:rsidR="009849A5">
        <w:rPr>
          <w:noProof/>
        </w:rPr>
        <w:t>113</w:t>
      </w:r>
      <w:r w:rsidRPr="00AE5A6B">
        <w:fldChar w:fldCharType="end"/>
      </w:r>
      <w:r w:rsidRPr="00AE5A6B">
        <w:t>.</w:t>
      </w:r>
    </w:p>
    <w:p w14:paraId="000EA99E" w14:textId="77777777" w:rsidR="006C08A3" w:rsidRPr="00AE5A6B" w:rsidRDefault="006C08A3" w:rsidP="006C08A3">
      <w:pPr>
        <w:pStyle w:val="GOSTFigure"/>
      </w:pPr>
      <w:r w:rsidRPr="00AE5A6B">
        <w:rPr>
          <w:noProof/>
        </w:rPr>
        <w:lastRenderedPageBreak/>
        <w:drawing>
          <wp:inline distT="0" distB="0" distL="0" distR="0" wp14:anchorId="7E050DE6" wp14:editId="22F33E3F">
            <wp:extent cx="885714" cy="250476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1.png"/>
                    <pic:cNvPicPr/>
                  </pic:nvPicPr>
                  <pic:blipFill>
                    <a:blip r:embed="rId170">
                      <a:extLst>
                        <a:ext uri="{28A0092B-C50C-407E-A947-70E740481C1C}">
                          <a14:useLocalDpi xmlns:a14="http://schemas.microsoft.com/office/drawing/2010/main" val="0"/>
                        </a:ext>
                      </a:extLst>
                    </a:blip>
                    <a:stretch>
                      <a:fillRect/>
                    </a:stretch>
                  </pic:blipFill>
                  <pic:spPr>
                    <a:xfrm>
                      <a:off x="0" y="0"/>
                      <a:ext cx="885714" cy="2504762"/>
                    </a:xfrm>
                    <a:prstGeom prst="rect">
                      <a:avLst/>
                    </a:prstGeom>
                  </pic:spPr>
                </pic:pic>
              </a:graphicData>
            </a:graphic>
          </wp:inline>
        </w:drawing>
      </w:r>
    </w:p>
    <w:p w14:paraId="4D8DBFF4" w14:textId="5B34A80D"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75" w:name="_Ref35863044"/>
      <w:bookmarkStart w:id="2276" w:name="_Toc111012118"/>
      <w:bookmarkStart w:id="2277" w:name="_Toc202273113"/>
      <w:r w:rsidR="009849A5">
        <w:rPr>
          <w:noProof/>
        </w:rPr>
        <w:t>113</w:t>
      </w:r>
      <w:bookmarkEnd w:id="2275"/>
      <w:r w:rsidRPr="00AE5A6B">
        <w:rPr>
          <w:noProof/>
        </w:rPr>
        <w:fldChar w:fldCharType="end"/>
      </w:r>
      <w:r w:rsidR="006C08A3" w:rsidRPr="00AE5A6B">
        <w:t>. Пример фильтра</w:t>
      </w:r>
      <w:bookmarkEnd w:id="2276"/>
      <w:bookmarkEnd w:id="2277"/>
    </w:p>
    <w:p w14:paraId="5209DE44" w14:textId="52FF2834" w:rsidR="006C08A3" w:rsidRPr="00AE5A6B" w:rsidRDefault="006C08A3" w:rsidP="006C08A3">
      <w:pPr>
        <w:pStyle w:val="GOSTNormal"/>
      </w:pPr>
      <w:r w:rsidRPr="00AE5A6B">
        <w:t>При фильтрации колонок содержащих текстовую информацию можно использовать операторы, показанные на рисунке</w:t>
      </w:r>
      <w:r w:rsidR="00F653B6" w:rsidRPr="00AE5A6B">
        <w:t> </w:t>
      </w:r>
      <w:r w:rsidRPr="00AE5A6B">
        <w:fldChar w:fldCharType="begin"/>
      </w:r>
      <w:r w:rsidRPr="00AE5A6B">
        <w:instrText xml:space="preserve"> REF _Ref36040359 \h </w:instrText>
      </w:r>
      <w:r w:rsidR="007F7184" w:rsidRPr="00AE5A6B">
        <w:instrText xml:space="preserve"> \* MERGEFORMAT </w:instrText>
      </w:r>
      <w:r w:rsidRPr="00AE5A6B">
        <w:fldChar w:fldCharType="separate"/>
      </w:r>
      <w:r w:rsidR="009849A5">
        <w:rPr>
          <w:noProof/>
        </w:rPr>
        <w:t>114</w:t>
      </w:r>
      <w:r w:rsidRPr="00AE5A6B">
        <w:fldChar w:fldCharType="end"/>
      </w:r>
      <w:r w:rsidRPr="00AE5A6B">
        <w:t>.</w:t>
      </w:r>
    </w:p>
    <w:p w14:paraId="5FA0AA06" w14:textId="77777777" w:rsidR="006C08A3" w:rsidRPr="00AE5A6B" w:rsidRDefault="006C08A3" w:rsidP="006C08A3">
      <w:pPr>
        <w:pStyle w:val="GOSTFigure"/>
      </w:pPr>
      <w:r w:rsidRPr="00AE5A6B">
        <w:rPr>
          <w:noProof/>
        </w:rPr>
        <w:drawing>
          <wp:inline distT="0" distB="0" distL="0" distR="0" wp14:anchorId="68A7BCF1" wp14:editId="06086363">
            <wp:extent cx="809524" cy="10761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png"/>
                    <pic:cNvPicPr/>
                  </pic:nvPicPr>
                  <pic:blipFill>
                    <a:blip r:embed="rId171">
                      <a:extLst>
                        <a:ext uri="{28A0092B-C50C-407E-A947-70E740481C1C}">
                          <a14:useLocalDpi xmlns:a14="http://schemas.microsoft.com/office/drawing/2010/main" val="0"/>
                        </a:ext>
                      </a:extLst>
                    </a:blip>
                    <a:stretch>
                      <a:fillRect/>
                    </a:stretch>
                  </pic:blipFill>
                  <pic:spPr>
                    <a:xfrm>
                      <a:off x="0" y="0"/>
                      <a:ext cx="809524" cy="1076190"/>
                    </a:xfrm>
                    <a:prstGeom prst="rect">
                      <a:avLst/>
                    </a:prstGeom>
                  </pic:spPr>
                </pic:pic>
              </a:graphicData>
            </a:graphic>
          </wp:inline>
        </w:drawing>
      </w:r>
    </w:p>
    <w:p w14:paraId="31A7816C" w14:textId="4075D87D"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78" w:name="_Ref36040359"/>
      <w:bookmarkStart w:id="2279" w:name="_Toc111012119"/>
      <w:bookmarkStart w:id="2280" w:name="_Toc202273114"/>
      <w:r w:rsidR="009849A5">
        <w:rPr>
          <w:noProof/>
        </w:rPr>
        <w:t>114</w:t>
      </w:r>
      <w:bookmarkEnd w:id="2278"/>
      <w:r w:rsidRPr="00AE5A6B">
        <w:rPr>
          <w:noProof/>
        </w:rPr>
        <w:fldChar w:fldCharType="end"/>
      </w:r>
      <w:r w:rsidR="006C08A3" w:rsidRPr="00AE5A6B">
        <w:t>. Операторы для установления фильтров в текстовых колонках</w:t>
      </w:r>
      <w:bookmarkEnd w:id="2279"/>
      <w:bookmarkEnd w:id="2280"/>
    </w:p>
    <w:p w14:paraId="021CCC87" w14:textId="721A63E5" w:rsidR="006C08A3" w:rsidRPr="00AE5A6B" w:rsidRDefault="006C08A3" w:rsidP="006C08A3">
      <w:pPr>
        <w:pStyle w:val="GOSTNormal"/>
      </w:pPr>
      <w:r w:rsidRPr="00AE5A6B">
        <w:t>На рисунке</w:t>
      </w:r>
      <w:r w:rsidR="00F653B6" w:rsidRPr="00AE5A6B">
        <w:t> </w:t>
      </w:r>
      <w:r w:rsidRPr="00AE5A6B">
        <w:fldChar w:fldCharType="begin"/>
      </w:r>
      <w:r w:rsidRPr="00AE5A6B">
        <w:instrText xml:space="preserve"> REF _Ref35864701 \h </w:instrText>
      </w:r>
      <w:r w:rsidR="007F7184" w:rsidRPr="00AE5A6B">
        <w:instrText xml:space="preserve"> \* MERGEFORMAT </w:instrText>
      </w:r>
      <w:r w:rsidRPr="00AE5A6B">
        <w:fldChar w:fldCharType="separate"/>
      </w:r>
      <w:r w:rsidR="009849A5">
        <w:rPr>
          <w:noProof/>
        </w:rPr>
        <w:t>115</w:t>
      </w:r>
      <w:r w:rsidRPr="00AE5A6B">
        <w:fldChar w:fldCharType="end"/>
      </w:r>
      <w:r w:rsidRPr="00AE5A6B">
        <w:t xml:space="preserve"> </w:t>
      </w:r>
      <w:r w:rsidR="00715CC4" w:rsidRPr="00AE5A6B">
        <w:t>показан пример использования фильтра для колонки «Наименование Центра специализации исполнителя». Для этой колонки был применен фильтр «подобно`отдел`». В результате применения фильтра, на СФ отобрались записи, в наименовании ЦС исполнителя которых присутствует фрагмент `отдел</w:t>
      </w:r>
      <w:r w:rsidRPr="00AE5A6B">
        <w:t>`.</w:t>
      </w:r>
    </w:p>
    <w:p w14:paraId="25DF04AD" w14:textId="044BAD90" w:rsidR="006C08A3" w:rsidRPr="00AE5A6B" w:rsidRDefault="00715CC4" w:rsidP="006C08A3">
      <w:pPr>
        <w:pStyle w:val="GOSTFigure"/>
      </w:pPr>
      <w:r w:rsidRPr="00AE5A6B">
        <w:rPr>
          <w:noProof/>
        </w:rPr>
        <w:drawing>
          <wp:inline distT="0" distB="0" distL="0" distR="0" wp14:anchorId="664E1BD7" wp14:editId="4E16D342">
            <wp:extent cx="6120130" cy="2654935"/>
            <wp:effectExtent l="0" t="0" r="0" b="0"/>
            <wp:docPr id="31" name="Рисунок 31" descr="C:\РАБОТА\Скриншоты\рис 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РАБОТА\Скриншоты\рис 173.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20130" cy="2654935"/>
                    </a:xfrm>
                    <a:prstGeom prst="rect">
                      <a:avLst/>
                    </a:prstGeom>
                    <a:noFill/>
                    <a:ln>
                      <a:noFill/>
                    </a:ln>
                  </pic:spPr>
                </pic:pic>
              </a:graphicData>
            </a:graphic>
          </wp:inline>
        </w:drawing>
      </w:r>
    </w:p>
    <w:p w14:paraId="77C32C13" w14:textId="2965D756"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81" w:name="_Ref35864701"/>
      <w:bookmarkStart w:id="2282" w:name="_Toc111012120"/>
      <w:bookmarkStart w:id="2283" w:name="_Toc202273115"/>
      <w:r w:rsidR="009849A5">
        <w:rPr>
          <w:noProof/>
        </w:rPr>
        <w:t>115</w:t>
      </w:r>
      <w:bookmarkEnd w:id="2281"/>
      <w:r w:rsidRPr="00AE5A6B">
        <w:rPr>
          <w:noProof/>
        </w:rPr>
        <w:fldChar w:fldCharType="end"/>
      </w:r>
      <w:r w:rsidR="006C08A3" w:rsidRPr="00AE5A6B">
        <w:t>. Пример фильтра по вхождению фрагмента</w:t>
      </w:r>
      <w:bookmarkEnd w:id="2282"/>
      <w:bookmarkEnd w:id="2283"/>
    </w:p>
    <w:p w14:paraId="157ED3D5" w14:textId="77777777" w:rsidR="006C08A3" w:rsidRPr="00AE5A6B" w:rsidRDefault="006C08A3" w:rsidP="006C08A3">
      <w:pPr>
        <w:pStyle w:val="51"/>
      </w:pPr>
      <w:bookmarkStart w:id="2284" w:name="_Toc536458281"/>
      <w:bookmarkStart w:id="2285" w:name="_Toc33711512"/>
      <w:bookmarkStart w:id="2286" w:name="_Toc36041817"/>
      <w:bookmarkStart w:id="2287" w:name="_Toc202272980"/>
      <w:r w:rsidRPr="00AE5A6B">
        <w:lastRenderedPageBreak/>
        <w:t>Визуальное выделение фильтров</w:t>
      </w:r>
      <w:bookmarkEnd w:id="2284"/>
      <w:bookmarkEnd w:id="2285"/>
      <w:bookmarkEnd w:id="2286"/>
      <w:bookmarkEnd w:id="2287"/>
    </w:p>
    <w:p w14:paraId="3D9160D4" w14:textId="2252AF6C" w:rsidR="006C08A3" w:rsidRPr="00AE5A6B" w:rsidRDefault="006C08A3" w:rsidP="006C08A3">
      <w:pPr>
        <w:pStyle w:val="GOSTNormal"/>
      </w:pPr>
      <w:r w:rsidRPr="00AE5A6B">
        <w:t>Если к СФ применен хотя бы один фильтр, то над панелью инструментов появляется зона используемых фильтров, на которой с помощью визуальных элементов отображаются примененные фильтры. Пример отображения зоны используемых фильтров показан на рисунке </w:t>
      </w:r>
      <w:r w:rsidRPr="00AE5A6B">
        <w:fldChar w:fldCharType="begin"/>
      </w:r>
      <w:r w:rsidRPr="00AE5A6B">
        <w:instrText xml:space="preserve"> REF _Ref433813024 \h  \* MERGEFORMAT </w:instrText>
      </w:r>
      <w:r w:rsidRPr="00AE5A6B">
        <w:fldChar w:fldCharType="separate"/>
      </w:r>
      <w:r w:rsidR="009849A5">
        <w:rPr>
          <w:noProof/>
        </w:rPr>
        <w:t>116</w:t>
      </w:r>
      <w:r w:rsidRPr="00AE5A6B">
        <w:fldChar w:fldCharType="end"/>
      </w:r>
      <w:r w:rsidRPr="00AE5A6B">
        <w:t>.</w:t>
      </w:r>
    </w:p>
    <w:p w14:paraId="0D3C85AD" w14:textId="2F8A2BF3" w:rsidR="006C08A3" w:rsidRPr="00AE5A6B" w:rsidRDefault="00D63DD8" w:rsidP="006C08A3">
      <w:pPr>
        <w:pStyle w:val="GOSTFigure"/>
      </w:pPr>
      <w:r w:rsidRPr="00AE5A6B">
        <w:rPr>
          <w:noProof/>
        </w:rPr>
        <w:drawing>
          <wp:inline distT="0" distB="0" distL="0" distR="0" wp14:anchorId="62C4D913" wp14:editId="34C898E7">
            <wp:extent cx="6062345" cy="1758872"/>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35.png"/>
                    <pic:cNvPicPr/>
                  </pic:nvPicPr>
                  <pic:blipFill rotWithShape="1">
                    <a:blip r:embed="rId173">
                      <a:extLst>
                        <a:ext uri="{28A0092B-C50C-407E-A947-70E740481C1C}">
                          <a14:useLocalDpi xmlns:a14="http://schemas.microsoft.com/office/drawing/2010/main" val="0"/>
                        </a:ext>
                      </a:extLst>
                    </a:blip>
                    <a:srcRect l="831" t="8124" r="166" b="11466"/>
                    <a:stretch/>
                  </pic:blipFill>
                  <pic:spPr bwMode="auto">
                    <a:xfrm>
                      <a:off x="0" y="0"/>
                      <a:ext cx="6062616" cy="1758950"/>
                    </a:xfrm>
                    <a:prstGeom prst="rect">
                      <a:avLst/>
                    </a:prstGeom>
                    <a:ln>
                      <a:noFill/>
                    </a:ln>
                    <a:extLst>
                      <a:ext uri="{53640926-AAD7-44D8-BBD7-CCE9431645EC}">
                        <a14:shadowObscured xmlns:a14="http://schemas.microsoft.com/office/drawing/2010/main"/>
                      </a:ext>
                    </a:extLst>
                  </pic:spPr>
                </pic:pic>
              </a:graphicData>
            </a:graphic>
          </wp:inline>
        </w:drawing>
      </w:r>
    </w:p>
    <w:p w14:paraId="65E0FD76" w14:textId="4D04742C"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88" w:name="_Ref433813024"/>
      <w:bookmarkStart w:id="2289" w:name="_Toc111012121"/>
      <w:bookmarkStart w:id="2290" w:name="_Toc202273116"/>
      <w:r w:rsidR="009849A5">
        <w:rPr>
          <w:noProof/>
        </w:rPr>
        <w:t>116</w:t>
      </w:r>
      <w:bookmarkEnd w:id="2288"/>
      <w:r w:rsidRPr="00AE5A6B">
        <w:rPr>
          <w:noProof/>
        </w:rPr>
        <w:fldChar w:fldCharType="end"/>
      </w:r>
      <w:r w:rsidR="006C08A3" w:rsidRPr="00AE5A6B">
        <w:t>. Зона примененных фильтров</w:t>
      </w:r>
      <w:bookmarkEnd w:id="2289"/>
      <w:bookmarkEnd w:id="2290"/>
    </w:p>
    <w:p w14:paraId="036879E1" w14:textId="77777777" w:rsidR="006C08A3" w:rsidRPr="00AE5A6B" w:rsidRDefault="006C08A3" w:rsidP="009A3F33">
      <w:pPr>
        <w:pStyle w:val="41"/>
      </w:pPr>
      <w:bookmarkStart w:id="2291" w:name="_Toc36041818"/>
      <w:bookmarkStart w:id="2292" w:name="_Toc202272981"/>
      <w:r w:rsidRPr="00AE5A6B">
        <w:t>Настройка и использование сортировки для списковой формы</w:t>
      </w:r>
      <w:bookmarkEnd w:id="2291"/>
      <w:bookmarkEnd w:id="2292"/>
    </w:p>
    <w:p w14:paraId="5A185054" w14:textId="790CF092" w:rsidR="006C08A3" w:rsidRPr="00AE5A6B" w:rsidRDefault="006C08A3" w:rsidP="006C08A3">
      <w:pPr>
        <w:pStyle w:val="GOSTNormal"/>
      </w:pPr>
      <w:r w:rsidRPr="00AE5A6B">
        <w:t xml:space="preserve">Панель сортировки </w:t>
      </w:r>
      <w:r w:rsidR="00091069" w:rsidRPr="00AE5A6B">
        <w:t>(рис. </w:t>
      </w:r>
      <w:r w:rsidRPr="00AE5A6B">
        <w:fldChar w:fldCharType="begin"/>
      </w:r>
      <w:r w:rsidRPr="00AE5A6B">
        <w:instrText xml:space="preserve"> REF _Ref227155644 \h  \* MERGEFORMAT </w:instrText>
      </w:r>
      <w:r w:rsidRPr="00AE5A6B">
        <w:fldChar w:fldCharType="separate"/>
      </w:r>
      <w:r w:rsidR="009849A5">
        <w:rPr>
          <w:noProof/>
        </w:rPr>
        <w:t>117</w:t>
      </w:r>
      <w:r w:rsidRPr="00AE5A6B">
        <w:fldChar w:fldCharType="end"/>
      </w:r>
      <w:r w:rsidRPr="00AE5A6B">
        <w:t>) предназначена для сортировки записей списка формуляров (записей справочников) по выбранному признаку.</w:t>
      </w:r>
    </w:p>
    <w:p w14:paraId="71CE8B11" w14:textId="77777777" w:rsidR="006C08A3" w:rsidRPr="00AE5A6B" w:rsidRDefault="006C08A3" w:rsidP="006C08A3">
      <w:pPr>
        <w:pStyle w:val="GOSTNormal"/>
      </w:pPr>
      <w:r w:rsidRPr="00AE5A6B">
        <w:t xml:space="preserve">Чтобы отсортировать формуляры (записи справочника) по нужному признаку, на панели сортировки следует щелкнуть левой клавишей мыши по значку </w:t>
      </w:r>
      <w:r w:rsidRPr="00AE5A6B">
        <w:rPr>
          <w:noProof/>
        </w:rPr>
        <w:drawing>
          <wp:inline distT="0" distB="0" distL="0" distR="0" wp14:anchorId="790961A1" wp14:editId="77F35F09">
            <wp:extent cx="137795" cy="129540"/>
            <wp:effectExtent l="0" t="0" r="0" b="3810"/>
            <wp:docPr id="1000" name="Рисунок 1000"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nap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7795" cy="129540"/>
                    </a:xfrm>
                    <a:prstGeom prst="rect">
                      <a:avLst/>
                    </a:prstGeom>
                    <a:noFill/>
                    <a:ln>
                      <a:noFill/>
                    </a:ln>
                  </pic:spPr>
                </pic:pic>
              </a:graphicData>
            </a:graphic>
          </wp:inline>
        </w:drawing>
      </w:r>
      <w:r w:rsidRPr="00AE5A6B">
        <w:t>. В открывшемся списке следует выбрать признак, по которому будет производиться сортировка. Выбор признака осуществляется одиночным щелчком левой клавиши мыши по названию признака. После чего формуляры в списке будут автоматически отсортированы по выбранному признаку.</w:t>
      </w:r>
    </w:p>
    <w:p w14:paraId="1BBA023D" w14:textId="4EF8722A" w:rsidR="006C08A3" w:rsidRPr="00AE5A6B" w:rsidRDefault="00D63DD8" w:rsidP="006C08A3">
      <w:pPr>
        <w:pStyle w:val="GOSTFigure"/>
      </w:pPr>
      <w:r w:rsidRPr="00AE5A6B">
        <w:rPr>
          <w:noProof/>
        </w:rPr>
        <w:drawing>
          <wp:inline distT="0" distB="0" distL="0" distR="0" wp14:anchorId="2C4096BE" wp14:editId="44E3B690">
            <wp:extent cx="6000750" cy="104775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36.png"/>
                    <pic:cNvPicPr/>
                  </pic:nvPicPr>
                  <pic:blipFill rotWithShape="1">
                    <a:blip r:embed="rId175">
                      <a:extLst>
                        <a:ext uri="{28A0092B-C50C-407E-A947-70E740481C1C}">
                          <a14:useLocalDpi xmlns:a14="http://schemas.microsoft.com/office/drawing/2010/main" val="0"/>
                        </a:ext>
                      </a:extLst>
                    </a:blip>
                    <a:srcRect l="832" t="16650" r="789" b="59"/>
                    <a:stretch/>
                  </pic:blipFill>
                  <pic:spPr bwMode="auto">
                    <a:xfrm>
                      <a:off x="0" y="0"/>
                      <a:ext cx="6027168" cy="1052363"/>
                    </a:xfrm>
                    <a:prstGeom prst="rect">
                      <a:avLst/>
                    </a:prstGeom>
                    <a:ln>
                      <a:noFill/>
                    </a:ln>
                    <a:extLst>
                      <a:ext uri="{53640926-AAD7-44D8-BBD7-CCE9431645EC}">
                        <a14:shadowObscured xmlns:a14="http://schemas.microsoft.com/office/drawing/2010/main"/>
                      </a:ext>
                    </a:extLst>
                  </pic:spPr>
                </pic:pic>
              </a:graphicData>
            </a:graphic>
          </wp:inline>
        </w:drawing>
      </w:r>
    </w:p>
    <w:p w14:paraId="49F4A9C3" w14:textId="6D8F73EB"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93" w:name="_Ref227155644"/>
      <w:bookmarkStart w:id="2294" w:name="_Toc111012122"/>
      <w:bookmarkStart w:id="2295" w:name="_Toc202273117"/>
      <w:r w:rsidR="009849A5">
        <w:rPr>
          <w:noProof/>
        </w:rPr>
        <w:t>117</w:t>
      </w:r>
      <w:bookmarkEnd w:id="2293"/>
      <w:r w:rsidRPr="00AE5A6B">
        <w:rPr>
          <w:noProof/>
        </w:rPr>
        <w:fldChar w:fldCharType="end"/>
      </w:r>
      <w:r w:rsidR="006C08A3" w:rsidRPr="00AE5A6B">
        <w:t>. Пример панели сортировки с открытым списком признаков</w:t>
      </w:r>
      <w:bookmarkEnd w:id="2294"/>
      <w:bookmarkEnd w:id="2295"/>
    </w:p>
    <w:p w14:paraId="4A21823E" w14:textId="77777777" w:rsidR="006C08A3" w:rsidRPr="00AE5A6B" w:rsidRDefault="006C08A3" w:rsidP="006C08A3">
      <w:pPr>
        <w:pStyle w:val="GOSTNote"/>
      </w:pPr>
      <w:r w:rsidRPr="00AE5A6B">
        <w:rPr>
          <w:rStyle w:val="GOSTSymBold"/>
        </w:rPr>
        <w:t>Примечание.</w:t>
      </w:r>
      <w:r w:rsidRPr="00AE5A6B">
        <w:tab/>
      </w:r>
      <w:r w:rsidRPr="00AE5A6B">
        <w:tab/>
        <w:t>По умолчанию сортировка формуляров в списке производится по признаку, который в списке параметров выделен курсивом.</w:t>
      </w:r>
    </w:p>
    <w:p w14:paraId="028E6DA7" w14:textId="77777777" w:rsidR="006C08A3" w:rsidRPr="00AE5A6B" w:rsidRDefault="006C08A3" w:rsidP="006C08A3">
      <w:pPr>
        <w:pStyle w:val="GOSTNormal"/>
      </w:pPr>
      <w:r w:rsidRPr="00AE5A6B">
        <w:t>Состав признаков сортировки меняется в зависимости от выбранного типа формуляров.</w:t>
      </w:r>
    </w:p>
    <w:p w14:paraId="2D114D13" w14:textId="0282DB73" w:rsidR="006C08A3" w:rsidRPr="00AE5A6B" w:rsidRDefault="006C08A3" w:rsidP="006C08A3">
      <w:pPr>
        <w:pStyle w:val="GOSTNormal"/>
      </w:pPr>
      <w:r w:rsidRPr="00AE5A6B">
        <w:t xml:space="preserve">Чтобы установить сортировку по возрастанию/убыванию значения выбранного признака, следует </w:t>
      </w:r>
      <w:r w:rsidR="000C0D50" w:rsidRPr="00AE5A6B">
        <w:t>нажать кнопку </w:t>
      </w:r>
      <w:r w:rsidRPr="00AE5A6B">
        <w:rPr>
          <w:noProof/>
        </w:rPr>
        <w:drawing>
          <wp:inline distT="0" distB="0" distL="0" distR="0" wp14:anchorId="7DAA4577" wp14:editId="0837E1F1">
            <wp:extent cx="215784" cy="191123"/>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37_1.png"/>
                    <pic:cNvPicPr/>
                  </pic:nvPicPr>
                  <pic:blipFill>
                    <a:blip r:embed="rId176">
                      <a:extLst>
                        <a:ext uri="{28A0092B-C50C-407E-A947-70E740481C1C}">
                          <a14:useLocalDpi xmlns:a14="http://schemas.microsoft.com/office/drawing/2010/main" val="0"/>
                        </a:ext>
                      </a:extLst>
                    </a:blip>
                    <a:stretch>
                      <a:fillRect/>
                    </a:stretch>
                  </pic:blipFill>
                  <pic:spPr>
                    <a:xfrm>
                      <a:off x="0" y="0"/>
                      <a:ext cx="219301" cy="194238"/>
                    </a:xfrm>
                    <a:prstGeom prst="rect">
                      <a:avLst/>
                    </a:prstGeom>
                  </pic:spPr>
                </pic:pic>
              </a:graphicData>
            </a:graphic>
          </wp:inline>
        </w:drawing>
      </w:r>
      <w:r w:rsidRPr="00AE5A6B">
        <w:t>/</w:t>
      </w:r>
      <w:r w:rsidRPr="00AE5A6B">
        <w:rPr>
          <w:noProof/>
        </w:rPr>
        <w:drawing>
          <wp:inline distT="0" distB="0" distL="0" distR="0" wp14:anchorId="62E389D4" wp14:editId="4E2B7B75">
            <wp:extent cx="189781" cy="189781"/>
            <wp:effectExtent l="0" t="0" r="1270" b="127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37.png"/>
                    <pic:cNvPicPr/>
                  </pic:nvPicPr>
                  <pic:blipFill>
                    <a:blip r:embed="rId177">
                      <a:extLst>
                        <a:ext uri="{28A0092B-C50C-407E-A947-70E740481C1C}">
                          <a14:useLocalDpi xmlns:a14="http://schemas.microsoft.com/office/drawing/2010/main" val="0"/>
                        </a:ext>
                      </a:extLst>
                    </a:blip>
                    <a:stretch>
                      <a:fillRect/>
                    </a:stretch>
                  </pic:blipFill>
                  <pic:spPr>
                    <a:xfrm>
                      <a:off x="0" y="0"/>
                      <a:ext cx="194153" cy="194153"/>
                    </a:xfrm>
                    <a:prstGeom prst="rect">
                      <a:avLst/>
                    </a:prstGeom>
                  </pic:spPr>
                </pic:pic>
              </a:graphicData>
            </a:graphic>
          </wp:inline>
        </w:drawing>
      </w:r>
      <w:r w:rsidRPr="00AE5A6B">
        <w:t xml:space="preserve"> на панели сортировки.</w:t>
      </w:r>
    </w:p>
    <w:p w14:paraId="0BC6AE98" w14:textId="77777777" w:rsidR="006C08A3" w:rsidRPr="00AE5A6B" w:rsidRDefault="006C08A3" w:rsidP="006C08A3">
      <w:pPr>
        <w:pStyle w:val="GOSTNormal"/>
      </w:pPr>
      <w:r w:rsidRPr="00AE5A6B">
        <w:t>Для быстрой сортировки записей по колонке следует выполнить одиночный щелчок левой клавишей мыши в области заголовка колонки. При этом произойдет сортировка записей по возрастанию значений в выбранной колонке.</w:t>
      </w:r>
    </w:p>
    <w:p w14:paraId="6024BBC8" w14:textId="77777777" w:rsidR="006C08A3" w:rsidRPr="00AE5A6B" w:rsidRDefault="006C08A3" w:rsidP="006C08A3">
      <w:pPr>
        <w:pStyle w:val="GOSTNormal"/>
      </w:pPr>
      <w:r w:rsidRPr="00AE5A6B">
        <w:t>Повторный щелчок, приведет к сортировке записей по убыванию значений в выбранной колонке.</w:t>
      </w:r>
    </w:p>
    <w:p w14:paraId="7C44DB31" w14:textId="77777777" w:rsidR="006C08A3" w:rsidRPr="00AE5A6B" w:rsidRDefault="006C08A3" w:rsidP="006C08A3">
      <w:pPr>
        <w:pStyle w:val="GOSTNormal"/>
      </w:pPr>
      <w:r w:rsidRPr="00AE5A6B">
        <w:t>Третий щелчок в области заголовка колонки, восстановит порядок сортировки записей в списке по умолчанию.</w:t>
      </w:r>
    </w:p>
    <w:p w14:paraId="7899EA72" w14:textId="77777777" w:rsidR="006C08A3" w:rsidRPr="00AE5A6B" w:rsidRDefault="006C08A3" w:rsidP="009A3F33">
      <w:pPr>
        <w:pStyle w:val="31"/>
      </w:pPr>
      <w:bookmarkStart w:id="2296" w:name="_Toc36041819"/>
      <w:bookmarkStart w:id="2297" w:name="_Toc202272982"/>
      <w:r w:rsidRPr="00AE5A6B">
        <w:lastRenderedPageBreak/>
        <w:t xml:space="preserve">Панель перемещения по </w:t>
      </w:r>
      <w:bookmarkEnd w:id="2114"/>
      <w:bookmarkEnd w:id="2115"/>
      <w:bookmarkEnd w:id="2116"/>
      <w:bookmarkEnd w:id="2117"/>
      <w:bookmarkEnd w:id="2118"/>
      <w:bookmarkEnd w:id="2119"/>
      <w:bookmarkEnd w:id="2120"/>
      <w:r w:rsidRPr="00AE5A6B">
        <w:t>списковой форме документов</w:t>
      </w:r>
      <w:bookmarkEnd w:id="2296"/>
      <w:bookmarkEnd w:id="2297"/>
    </w:p>
    <w:p w14:paraId="43C41D29" w14:textId="77777777" w:rsidR="006C08A3" w:rsidRPr="00AE5A6B" w:rsidRDefault="006C08A3" w:rsidP="006C08A3">
      <w:pPr>
        <w:pStyle w:val="GOSTNormal"/>
      </w:pPr>
      <w:r w:rsidRPr="00AE5A6B">
        <w:t>Список документов, отображаемый в окне программы, организован в виде журнала, состоящего из некоторого количества страниц.</w:t>
      </w:r>
    </w:p>
    <w:p w14:paraId="559F9093" w14:textId="0E72CC3A" w:rsidR="006C08A3" w:rsidRPr="00AE5A6B" w:rsidRDefault="006C08A3" w:rsidP="006C08A3">
      <w:pPr>
        <w:pStyle w:val="GOSTNormal"/>
      </w:pPr>
      <w:r w:rsidRPr="00AE5A6B">
        <w:t xml:space="preserve">На панели перемещения по списку располагаются кнопки, позволяющие перелистывать список документов, а также отображается общее количество документов и количество страниц в списке </w:t>
      </w:r>
      <w:r w:rsidR="00091069" w:rsidRPr="00AE5A6B">
        <w:t>(рис. </w:t>
      </w:r>
      <w:r w:rsidRPr="00AE5A6B">
        <w:fldChar w:fldCharType="begin"/>
      </w:r>
      <w:r w:rsidRPr="00AE5A6B">
        <w:instrText xml:space="preserve"> REF _Ref535926081 \h  \* MERGEFORMAT </w:instrText>
      </w:r>
      <w:r w:rsidRPr="00AE5A6B">
        <w:fldChar w:fldCharType="separate"/>
      </w:r>
      <w:r w:rsidR="009849A5">
        <w:rPr>
          <w:noProof/>
        </w:rPr>
        <w:t>118</w:t>
      </w:r>
      <w:r w:rsidRPr="00AE5A6B">
        <w:fldChar w:fldCharType="end"/>
      </w:r>
      <w:r w:rsidRPr="00AE5A6B">
        <w:t xml:space="preserve">). </w:t>
      </w:r>
    </w:p>
    <w:p w14:paraId="657A39B5" w14:textId="21AFBF37" w:rsidR="006C08A3" w:rsidRPr="00AE5A6B" w:rsidRDefault="00485774" w:rsidP="006C08A3">
      <w:pPr>
        <w:pStyle w:val="GOSTFigure"/>
      </w:pPr>
      <w:r w:rsidRPr="00A2377F">
        <w:rPr>
          <w:noProof/>
        </w:rPr>
        <w:drawing>
          <wp:inline distT="0" distB="0" distL="0" distR="0" wp14:anchorId="564AF719" wp14:editId="447D7CC7">
            <wp:extent cx="6120130" cy="7816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png"/>
                    <pic:cNvPicPr/>
                  </pic:nvPicPr>
                  <pic:blipFill>
                    <a:blip r:embed="rId178">
                      <a:extLst>
                        <a:ext uri="{28A0092B-C50C-407E-A947-70E740481C1C}">
                          <a14:useLocalDpi xmlns:a14="http://schemas.microsoft.com/office/drawing/2010/main" val="0"/>
                        </a:ext>
                      </a:extLst>
                    </a:blip>
                    <a:stretch>
                      <a:fillRect/>
                    </a:stretch>
                  </pic:blipFill>
                  <pic:spPr>
                    <a:xfrm>
                      <a:off x="0" y="0"/>
                      <a:ext cx="6120130" cy="781685"/>
                    </a:xfrm>
                    <a:prstGeom prst="rect">
                      <a:avLst/>
                    </a:prstGeom>
                  </pic:spPr>
                </pic:pic>
              </a:graphicData>
            </a:graphic>
          </wp:inline>
        </w:drawing>
      </w:r>
    </w:p>
    <w:p w14:paraId="1D04BA95" w14:textId="07CF6678"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98" w:name="_Ref535926081"/>
      <w:bookmarkStart w:id="2299" w:name="_Toc26694991"/>
      <w:bookmarkStart w:id="2300" w:name="_Toc111012123"/>
      <w:bookmarkStart w:id="2301" w:name="_Toc202273118"/>
      <w:r w:rsidR="009849A5">
        <w:rPr>
          <w:noProof/>
        </w:rPr>
        <w:t>118</w:t>
      </w:r>
      <w:bookmarkEnd w:id="2298"/>
      <w:r w:rsidRPr="00AE5A6B">
        <w:rPr>
          <w:noProof/>
        </w:rPr>
        <w:fldChar w:fldCharType="end"/>
      </w:r>
      <w:r w:rsidRPr="00AE5A6B">
        <w:t xml:space="preserve">. Панель перемещения по </w:t>
      </w:r>
      <w:bookmarkEnd w:id="2299"/>
      <w:r w:rsidRPr="00AE5A6B">
        <w:t>списковой форме документов</w:t>
      </w:r>
      <w:bookmarkEnd w:id="2300"/>
      <w:bookmarkEnd w:id="2301"/>
    </w:p>
    <w:p w14:paraId="5976BA32" w14:textId="77777777" w:rsidR="006C08A3" w:rsidRPr="00AE5A6B" w:rsidRDefault="006C08A3" w:rsidP="00B6639D">
      <w:pPr>
        <w:pStyle w:val="GOSTNormalWithout"/>
      </w:pPr>
      <w:r w:rsidRPr="00AE5A6B">
        <w:t>Назначение кнопок:</w:t>
      </w:r>
    </w:p>
    <w:p w14:paraId="3AD208B9" w14:textId="77777777" w:rsidR="006C08A3" w:rsidRPr="00AE5A6B" w:rsidRDefault="006C08A3" w:rsidP="00B6639D">
      <w:pPr>
        <w:pStyle w:val="GOSTListmark1"/>
      </w:pPr>
      <w:r w:rsidRPr="00AE5A6B">
        <w:rPr>
          <w:noProof/>
        </w:rPr>
        <w:drawing>
          <wp:inline distT="0" distB="0" distL="0" distR="0" wp14:anchorId="6370F6BF" wp14:editId="7FB6F2B9">
            <wp:extent cx="198120" cy="207010"/>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8120" cy="207010"/>
                    </a:xfrm>
                    <a:prstGeom prst="rect">
                      <a:avLst/>
                    </a:prstGeom>
                    <a:noFill/>
                    <a:ln>
                      <a:noFill/>
                    </a:ln>
                  </pic:spPr>
                </pic:pic>
              </a:graphicData>
            </a:graphic>
          </wp:inline>
        </w:drawing>
      </w:r>
      <w:r w:rsidRPr="00AE5A6B">
        <w:t>– перемещение на одну страницу назад;</w:t>
      </w:r>
    </w:p>
    <w:p w14:paraId="26A58503" w14:textId="77777777" w:rsidR="006C08A3" w:rsidRPr="00AE5A6B" w:rsidRDefault="006C08A3" w:rsidP="00B6639D">
      <w:pPr>
        <w:pStyle w:val="GOSTListmark1"/>
      </w:pPr>
      <w:r w:rsidRPr="00AE5A6B">
        <w:rPr>
          <w:noProof/>
        </w:rPr>
        <w:drawing>
          <wp:inline distT="0" distB="0" distL="0" distR="0" wp14:anchorId="288A8E48" wp14:editId="6681295C">
            <wp:extent cx="200025" cy="2095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AE5A6B">
        <w:t>– перемещение на одну страницу вперед;</w:t>
      </w:r>
    </w:p>
    <w:p w14:paraId="36EC9BD5" w14:textId="77777777" w:rsidR="006C08A3" w:rsidRPr="00AE5A6B" w:rsidRDefault="006C08A3" w:rsidP="00B6639D">
      <w:pPr>
        <w:pStyle w:val="GOSTListmark1"/>
      </w:pPr>
      <w:r w:rsidRPr="00AE5A6B">
        <w:rPr>
          <w:noProof/>
        </w:rPr>
        <w:drawing>
          <wp:inline distT="0" distB="0" distL="0" distR="0" wp14:anchorId="041C9A06" wp14:editId="584D855C">
            <wp:extent cx="161925" cy="2190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AE5A6B">
        <w:t xml:space="preserve"> – перемещение в конец списка;</w:t>
      </w:r>
    </w:p>
    <w:p w14:paraId="2E2308C1" w14:textId="77777777" w:rsidR="006C08A3" w:rsidRPr="00AE5A6B" w:rsidRDefault="006C08A3" w:rsidP="00B6639D">
      <w:pPr>
        <w:pStyle w:val="GOSTListmark1"/>
      </w:pPr>
      <w:r w:rsidRPr="00AE5A6B">
        <w:rPr>
          <w:noProof/>
        </w:rPr>
        <w:drawing>
          <wp:inline distT="0" distB="0" distL="0" distR="0" wp14:anchorId="31020891" wp14:editId="360F7CF7">
            <wp:extent cx="163830" cy="2159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63830" cy="215900"/>
                    </a:xfrm>
                    <a:prstGeom prst="rect">
                      <a:avLst/>
                    </a:prstGeom>
                    <a:noFill/>
                    <a:ln>
                      <a:noFill/>
                    </a:ln>
                  </pic:spPr>
                </pic:pic>
              </a:graphicData>
            </a:graphic>
          </wp:inline>
        </w:drawing>
      </w:r>
      <w:r w:rsidRPr="00AE5A6B">
        <w:t xml:space="preserve"> – перемещение в начало списка;</w:t>
      </w:r>
    </w:p>
    <w:p w14:paraId="1113ADCE" w14:textId="77777777" w:rsidR="006C08A3" w:rsidRPr="00AE5A6B" w:rsidRDefault="006C08A3" w:rsidP="00B6639D">
      <w:pPr>
        <w:pStyle w:val="GOSTListmark1"/>
      </w:pPr>
      <w:r w:rsidRPr="00AE5A6B">
        <w:rPr>
          <w:noProof/>
        </w:rPr>
        <w:drawing>
          <wp:inline distT="0" distB="0" distL="0" distR="0" wp14:anchorId="0B39E4DA" wp14:editId="470D3FDC">
            <wp:extent cx="790476" cy="21904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_1.png"/>
                    <pic:cNvPicPr/>
                  </pic:nvPicPr>
                  <pic:blipFill>
                    <a:blip r:embed="rId183">
                      <a:extLst>
                        <a:ext uri="{28A0092B-C50C-407E-A947-70E740481C1C}">
                          <a14:useLocalDpi xmlns:a14="http://schemas.microsoft.com/office/drawing/2010/main" val="0"/>
                        </a:ext>
                      </a:extLst>
                    </a:blip>
                    <a:stretch>
                      <a:fillRect/>
                    </a:stretch>
                  </pic:blipFill>
                  <pic:spPr>
                    <a:xfrm>
                      <a:off x="0" y="0"/>
                      <a:ext cx="790476" cy="219048"/>
                    </a:xfrm>
                    <a:prstGeom prst="rect">
                      <a:avLst/>
                    </a:prstGeom>
                  </pic:spPr>
                </pic:pic>
              </a:graphicData>
            </a:graphic>
          </wp:inline>
        </w:drawing>
      </w:r>
      <w:r w:rsidRPr="00AE5A6B">
        <w:t xml:space="preserve"> – пересчет количества документов.</w:t>
      </w:r>
    </w:p>
    <w:p w14:paraId="3AFF7B92" w14:textId="77777777" w:rsidR="006C08A3" w:rsidRPr="00AE5A6B" w:rsidRDefault="006C08A3" w:rsidP="006C08A3">
      <w:pPr>
        <w:pStyle w:val="22"/>
      </w:pPr>
      <w:bookmarkStart w:id="2302" w:name="_Toc346197003"/>
      <w:bookmarkStart w:id="2303" w:name="_Toc346197042"/>
      <w:bookmarkStart w:id="2304" w:name="_Toc343861363"/>
      <w:bookmarkStart w:id="2305" w:name="_Toc366659787"/>
      <w:bookmarkStart w:id="2306" w:name="_Toc371666050"/>
      <w:bookmarkStart w:id="2307" w:name="_Toc435548640"/>
      <w:bookmarkStart w:id="2308" w:name="_Toc536458284"/>
      <w:bookmarkStart w:id="2309" w:name="_Toc1035118"/>
      <w:bookmarkStart w:id="2310" w:name="_Toc11771122"/>
      <w:bookmarkStart w:id="2311" w:name="_Toc36041820"/>
      <w:bookmarkStart w:id="2312" w:name="_Toc202272983"/>
      <w:bookmarkEnd w:id="2302"/>
      <w:bookmarkEnd w:id="2303"/>
      <w:r w:rsidRPr="00AE5A6B">
        <w:t>Информационная панель</w:t>
      </w:r>
      <w:bookmarkEnd w:id="2304"/>
      <w:bookmarkEnd w:id="2305"/>
      <w:bookmarkEnd w:id="2306"/>
      <w:bookmarkEnd w:id="2307"/>
      <w:bookmarkEnd w:id="2308"/>
      <w:bookmarkEnd w:id="2309"/>
      <w:bookmarkEnd w:id="2310"/>
      <w:bookmarkEnd w:id="2311"/>
      <w:bookmarkEnd w:id="2312"/>
    </w:p>
    <w:p w14:paraId="763471AB" w14:textId="21544EBE" w:rsidR="006C08A3" w:rsidRPr="00AE5A6B" w:rsidRDefault="006C08A3" w:rsidP="006C08A3">
      <w:pPr>
        <w:pStyle w:val="GOSTNormal"/>
      </w:pPr>
      <w:r w:rsidRPr="00AE5A6B">
        <w:t>Информационная служит для вывода на экран информации о текущем (выделенном в списке) формуляре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На рисунке </w:t>
      </w:r>
      <w:r w:rsidRPr="00AE5A6B">
        <w:fldChar w:fldCharType="begin"/>
      </w:r>
      <w:r w:rsidRPr="00AE5A6B">
        <w:instrText xml:space="preserve"> REF _Ref220740048 \h  \* MERGEFORMAT </w:instrText>
      </w:r>
      <w:r w:rsidRPr="00AE5A6B">
        <w:fldChar w:fldCharType="separate"/>
      </w:r>
      <w:r w:rsidR="009849A5">
        <w:t>119</w:t>
      </w:r>
      <w:r w:rsidRPr="00AE5A6B">
        <w:fldChar w:fldCharType="end"/>
      </w:r>
      <w:r w:rsidRPr="00AE5A6B">
        <w:t xml:space="preserve"> показан пример содержания информационной панели.</w:t>
      </w:r>
    </w:p>
    <w:p w14:paraId="54F9A0F6" w14:textId="5C858E0B" w:rsidR="006C08A3" w:rsidRPr="00AE5A6B" w:rsidRDefault="00D63DD8" w:rsidP="006C08A3">
      <w:pPr>
        <w:pStyle w:val="GOSTFigure"/>
      </w:pPr>
      <w:r w:rsidRPr="00AE5A6B">
        <w:rPr>
          <w:noProof/>
        </w:rPr>
        <w:drawing>
          <wp:inline distT="0" distB="0" distL="0" distR="0" wp14:anchorId="0AA72E44" wp14:editId="33187EDA">
            <wp:extent cx="6120130" cy="2668270"/>
            <wp:effectExtent l="0" t="0" r="0" b="0"/>
            <wp:docPr id="40" name="Рисунок 40" descr="C:\РАБОТА\Скриншоты\рис 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РАБОТА\Скриншоты\рис 177.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120130" cy="2668270"/>
                    </a:xfrm>
                    <a:prstGeom prst="rect">
                      <a:avLst/>
                    </a:prstGeom>
                    <a:noFill/>
                    <a:ln>
                      <a:noFill/>
                    </a:ln>
                  </pic:spPr>
                </pic:pic>
              </a:graphicData>
            </a:graphic>
          </wp:inline>
        </w:drawing>
      </w:r>
    </w:p>
    <w:p w14:paraId="07A0D051" w14:textId="23DA9858"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13" w:name="_Ref220740048"/>
      <w:bookmarkStart w:id="2314" w:name="_Toc26694992"/>
      <w:bookmarkStart w:id="2315" w:name="_Toc111012124"/>
      <w:bookmarkStart w:id="2316" w:name="_Toc202273119"/>
      <w:r w:rsidR="009849A5">
        <w:rPr>
          <w:noProof/>
        </w:rPr>
        <w:t>119</w:t>
      </w:r>
      <w:bookmarkEnd w:id="2313"/>
      <w:r w:rsidRPr="00AE5A6B">
        <w:rPr>
          <w:noProof/>
        </w:rPr>
        <w:fldChar w:fldCharType="end"/>
      </w:r>
      <w:r w:rsidRPr="00AE5A6B">
        <w:t>. Информационная панель. Пример закладки «Содержание»</w:t>
      </w:r>
      <w:bookmarkEnd w:id="2314"/>
      <w:bookmarkEnd w:id="2315"/>
      <w:bookmarkEnd w:id="2316"/>
    </w:p>
    <w:p w14:paraId="3F6469D3" w14:textId="77777777" w:rsidR="006C08A3" w:rsidRPr="00AE5A6B" w:rsidRDefault="006C08A3" w:rsidP="00B6639D">
      <w:pPr>
        <w:pStyle w:val="GOSTNormalWithout"/>
      </w:pPr>
      <w:r w:rsidRPr="00AE5A6B">
        <w:lastRenderedPageBreak/>
        <w:t>Типичный список закладок:</w:t>
      </w:r>
    </w:p>
    <w:p w14:paraId="0A3C988D" w14:textId="4CAF886D" w:rsidR="006C08A3" w:rsidRPr="00AE5A6B" w:rsidRDefault="006C08A3" w:rsidP="004946FD">
      <w:pPr>
        <w:pStyle w:val="GOSTListmark1"/>
      </w:pPr>
      <w:r w:rsidRPr="00AE5A6B">
        <w:t>«Содержание» – на закладке отображаются некоторые сведения о выделенном в</w:t>
      </w:r>
      <w:r w:rsidR="00B6639D" w:rsidRPr="00AE5A6B">
        <w:t> </w:t>
      </w:r>
      <w:r w:rsidRPr="00AE5A6B">
        <w:t>списке формуляре;</w:t>
      </w:r>
    </w:p>
    <w:p w14:paraId="51B504FB" w14:textId="77777777" w:rsidR="006C08A3" w:rsidRPr="00AE5A6B" w:rsidRDefault="006C08A3" w:rsidP="004946FD">
      <w:pPr>
        <w:pStyle w:val="GOSTListmark1"/>
      </w:pPr>
      <w:r w:rsidRPr="00AE5A6B">
        <w:t>«Атрибуты» – на закладке отображается информация о текущем статусе формуляра, а также дополнительная информация;</w:t>
      </w:r>
    </w:p>
    <w:p w14:paraId="288CEE06" w14:textId="77777777" w:rsidR="006C08A3" w:rsidRPr="00AE5A6B" w:rsidRDefault="006C08A3" w:rsidP="004946FD">
      <w:pPr>
        <w:pStyle w:val="GOSTListmark1"/>
      </w:pPr>
      <w:r w:rsidRPr="00AE5A6B">
        <w:t xml:space="preserve"> «История изменений» – на закладке отображается информация о жизненном цикле формуляра;</w:t>
      </w:r>
    </w:p>
    <w:p w14:paraId="419411AE" w14:textId="77777777" w:rsidR="006C08A3" w:rsidRPr="00AE5A6B" w:rsidRDefault="006C08A3" w:rsidP="006C08A3">
      <w:pPr>
        <w:pStyle w:val="22"/>
      </w:pPr>
      <w:bookmarkStart w:id="2317" w:name="__RefHeading___Toc428787540"/>
      <w:bookmarkStart w:id="2318" w:name="_Toc487019703"/>
      <w:bookmarkStart w:id="2319" w:name="_Toc487028493"/>
      <w:bookmarkStart w:id="2320" w:name="_Toc11771123"/>
      <w:bookmarkStart w:id="2321" w:name="_Toc36041821"/>
      <w:bookmarkStart w:id="2322" w:name="_Toc202272984"/>
      <w:bookmarkEnd w:id="2317"/>
      <w:r w:rsidRPr="00AE5A6B">
        <w:t>Панель инструментов</w:t>
      </w:r>
      <w:bookmarkEnd w:id="2318"/>
      <w:bookmarkEnd w:id="2319"/>
      <w:bookmarkEnd w:id="2320"/>
      <w:bookmarkEnd w:id="2321"/>
      <w:bookmarkEnd w:id="2322"/>
    </w:p>
    <w:p w14:paraId="68770E36" w14:textId="77777777" w:rsidR="006C08A3" w:rsidRPr="00AE5A6B" w:rsidRDefault="006C08A3" w:rsidP="006C08A3">
      <w:pPr>
        <w:pStyle w:val="GOSTNormal"/>
      </w:pPr>
      <w:r w:rsidRPr="00AE5A6B">
        <w:t>На панели инструментов расположены кнопки, которые предназначены для запуска наиболее часто используемых (типовых) операций над формулярами и справочниками.</w:t>
      </w:r>
    </w:p>
    <w:p w14:paraId="3A690AD4" w14:textId="5D9DC8AE" w:rsidR="006C08A3" w:rsidRPr="00AE5A6B" w:rsidRDefault="006C08A3" w:rsidP="006C08A3">
      <w:pPr>
        <w:pStyle w:val="GOSTNormal"/>
      </w:pPr>
      <w:r w:rsidRPr="00AE5A6B">
        <w:t>В зависимости от того, с каким видом формуляров вы работаете, панель инструментов</w:t>
      </w:r>
      <w:r w:rsidR="00B6639D" w:rsidRPr="00AE5A6B">
        <w:t xml:space="preserve"> может выглядеть по-разному, т.</w:t>
      </w:r>
      <w:r w:rsidRPr="00AE5A6B">
        <w:t>е. вид и состояние формуляра определяют набор применимых к нему операций. На рисунке </w:t>
      </w:r>
      <w:r w:rsidRPr="00AE5A6B">
        <w:fldChar w:fldCharType="begin"/>
      </w:r>
      <w:r w:rsidRPr="00AE5A6B">
        <w:instrText xml:space="preserve"> REF _Ref204398164 \h  \* MERGEFORMAT </w:instrText>
      </w:r>
      <w:r w:rsidRPr="00AE5A6B">
        <w:fldChar w:fldCharType="separate"/>
      </w:r>
      <w:r w:rsidR="009849A5">
        <w:t>120</w:t>
      </w:r>
      <w:r w:rsidRPr="00AE5A6B">
        <w:fldChar w:fldCharType="end"/>
      </w:r>
      <w:r w:rsidRPr="00AE5A6B">
        <w:t xml:space="preserve"> показан пример главной панели инструментов.</w:t>
      </w:r>
    </w:p>
    <w:p w14:paraId="6AD13F5B" w14:textId="77777777" w:rsidR="006C08A3" w:rsidRPr="00AE5A6B" w:rsidRDefault="006C08A3" w:rsidP="006C08A3">
      <w:pPr>
        <w:rPr>
          <w:lang w:val="en-US"/>
        </w:rPr>
      </w:pPr>
      <w:r w:rsidRPr="00AE5A6B">
        <w:rPr>
          <w:noProof/>
        </w:rPr>
        <w:drawing>
          <wp:inline distT="0" distB="0" distL="0" distR="0" wp14:anchorId="2140BCA6" wp14:editId="0A6616D4">
            <wp:extent cx="5676900" cy="433284"/>
            <wp:effectExtent l="0" t="0" r="0" b="5080"/>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
                    <pic:cNvPicPr>
                      <a:picLocks noChangeAspect="1" noChangeArrowheads="1"/>
                    </pic:cNvPicPr>
                  </pic:nvPicPr>
                  <pic:blipFill>
                    <a:blip r:embed="rId185" cstate="print">
                      <a:lum bright="-10000" contrast="30000"/>
                      <a:extLst>
                        <a:ext uri="{28A0092B-C50C-407E-A947-70E740481C1C}">
                          <a14:useLocalDpi xmlns:a14="http://schemas.microsoft.com/office/drawing/2010/main" val="0"/>
                        </a:ext>
                      </a:extLst>
                    </a:blip>
                    <a:srcRect/>
                    <a:stretch>
                      <a:fillRect/>
                    </a:stretch>
                  </pic:blipFill>
                  <pic:spPr bwMode="auto">
                    <a:xfrm>
                      <a:off x="0" y="0"/>
                      <a:ext cx="5734591" cy="437687"/>
                    </a:xfrm>
                    <a:prstGeom prst="rect">
                      <a:avLst/>
                    </a:prstGeom>
                    <a:noFill/>
                    <a:ln>
                      <a:noFill/>
                    </a:ln>
                  </pic:spPr>
                </pic:pic>
              </a:graphicData>
            </a:graphic>
          </wp:inline>
        </w:drawing>
      </w:r>
    </w:p>
    <w:p w14:paraId="787865D0" w14:textId="7223714B"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23" w:name="_Ref204398164"/>
      <w:bookmarkStart w:id="2324" w:name="_Toc26694993"/>
      <w:bookmarkStart w:id="2325" w:name="_Toc111012125"/>
      <w:bookmarkStart w:id="2326" w:name="_Toc202273120"/>
      <w:r w:rsidR="009849A5">
        <w:rPr>
          <w:noProof/>
        </w:rPr>
        <w:t>120</w:t>
      </w:r>
      <w:bookmarkEnd w:id="2323"/>
      <w:r w:rsidRPr="00AE5A6B">
        <w:rPr>
          <w:noProof/>
        </w:rPr>
        <w:fldChar w:fldCharType="end"/>
      </w:r>
      <w:r w:rsidRPr="00AE5A6B">
        <w:t>. Пример панели инструментов</w:t>
      </w:r>
      <w:bookmarkEnd w:id="2324"/>
      <w:bookmarkEnd w:id="2325"/>
      <w:bookmarkEnd w:id="2326"/>
    </w:p>
    <w:p w14:paraId="3DE6E229" w14:textId="61D2BDA3" w:rsidR="006C08A3" w:rsidRPr="00AE5A6B" w:rsidRDefault="006C08A3" w:rsidP="006C08A3">
      <w:pPr>
        <w:pStyle w:val="GOSTNormal"/>
      </w:pPr>
      <w:r w:rsidRPr="00AE5A6B">
        <w:t xml:space="preserve">На панели инструментов списковой формы находится набор функций (кнопок), вызывающих доступные действия над экземплярами документов, и элементы настройки формы. Описание кнопок панели инструментов представлено </w:t>
      </w:r>
      <w:r w:rsidR="00091069" w:rsidRPr="00AE5A6B">
        <w:t>в таблице </w:t>
      </w:r>
      <w:r w:rsidRPr="00AE5A6B">
        <w:fldChar w:fldCharType="begin"/>
      </w:r>
      <w:r w:rsidRPr="00AE5A6B">
        <w:instrText xml:space="preserve"> REF _Ref532217572 \h  \* MERGEFORMAT </w:instrText>
      </w:r>
      <w:r w:rsidRPr="00AE5A6B">
        <w:fldChar w:fldCharType="separate"/>
      </w:r>
      <w:r w:rsidR="009849A5">
        <w:t>13</w:t>
      </w:r>
      <w:r w:rsidRPr="00AE5A6B">
        <w:fldChar w:fldCharType="end"/>
      </w:r>
      <w:r w:rsidRPr="00AE5A6B">
        <w:t>.</w:t>
      </w:r>
    </w:p>
    <w:bookmarkStart w:id="2327" w:name="_Ref421784119"/>
    <w:p w14:paraId="5D7F13A3" w14:textId="6941FAA8" w:rsidR="006C08A3" w:rsidRPr="00AE5A6B" w:rsidRDefault="006C08A3" w:rsidP="006C08A3">
      <w:pPr>
        <w:pStyle w:val="GOSTNameTable"/>
      </w:pPr>
      <w:r w:rsidRPr="00AE5A6B">
        <w:fldChar w:fldCharType="begin"/>
      </w:r>
      <w:r w:rsidRPr="00AE5A6B">
        <w:instrText xml:space="preserve"> SEQ Таблица \* ARABIC </w:instrText>
      </w:r>
      <w:r w:rsidRPr="00AE5A6B">
        <w:fldChar w:fldCharType="separate"/>
      </w:r>
      <w:bookmarkStart w:id="2328" w:name="_Ref532217572"/>
      <w:bookmarkStart w:id="2329" w:name="_Toc26694906"/>
      <w:bookmarkStart w:id="2330" w:name="_Toc202273000"/>
      <w:r w:rsidR="009849A5">
        <w:rPr>
          <w:noProof/>
        </w:rPr>
        <w:t>13</w:t>
      </w:r>
      <w:bookmarkEnd w:id="2328"/>
      <w:r w:rsidRPr="00AE5A6B">
        <w:fldChar w:fldCharType="end"/>
      </w:r>
      <w:r w:rsidRPr="00AE5A6B">
        <w:t>. Описание функциональных кнопок</w:t>
      </w:r>
      <w:bookmarkEnd w:id="2327"/>
      <w:bookmarkEnd w:id="2329"/>
      <w:bookmarkEnd w:id="2330"/>
    </w:p>
    <w:tbl>
      <w:tblPr>
        <w:tblStyle w:val="GOSTTable"/>
        <w:tblW w:w="5000" w:type="pct"/>
        <w:tblLayout w:type="fixed"/>
        <w:tblLook w:val="01E0" w:firstRow="1" w:lastRow="1" w:firstColumn="1" w:lastColumn="1" w:noHBand="0" w:noVBand="0"/>
      </w:tblPr>
      <w:tblGrid>
        <w:gridCol w:w="2437"/>
        <w:gridCol w:w="7257"/>
      </w:tblGrid>
      <w:tr w:rsidR="006C08A3" w:rsidRPr="00AE5A6B" w14:paraId="47AA498F" w14:textId="77777777" w:rsidTr="00F653B6">
        <w:trPr>
          <w:cnfStyle w:val="100000000000" w:firstRow="1" w:lastRow="0" w:firstColumn="0" w:lastColumn="0" w:oddVBand="0" w:evenVBand="0" w:oddHBand="0" w:evenHBand="0" w:firstRowFirstColumn="0" w:firstRowLastColumn="0" w:lastRowFirstColumn="0" w:lastRowLastColumn="0"/>
        </w:trPr>
        <w:tc>
          <w:tcPr>
            <w:tcW w:w="1257" w:type="pct"/>
          </w:tcPr>
          <w:p w14:paraId="6F213EC3" w14:textId="77777777" w:rsidR="006C08A3" w:rsidRPr="00AE5A6B" w:rsidRDefault="006C08A3" w:rsidP="008309D2">
            <w:pPr>
              <w:pStyle w:val="GOSTTableHead"/>
            </w:pPr>
            <w:r w:rsidRPr="00AE5A6B">
              <w:t>Вид кнопки на интерфейсе</w:t>
            </w:r>
          </w:p>
        </w:tc>
        <w:tc>
          <w:tcPr>
            <w:tcW w:w="3743" w:type="pct"/>
          </w:tcPr>
          <w:p w14:paraId="6971A3EA" w14:textId="77777777" w:rsidR="006C08A3" w:rsidRPr="00AE5A6B" w:rsidRDefault="006C08A3" w:rsidP="008309D2">
            <w:pPr>
              <w:pStyle w:val="GOSTTableHead"/>
            </w:pPr>
            <w:r w:rsidRPr="00AE5A6B">
              <w:t>Значение кнопки (действия, функции)</w:t>
            </w:r>
          </w:p>
        </w:tc>
      </w:tr>
      <w:tr w:rsidR="006C08A3" w:rsidRPr="00AE5A6B" w14:paraId="0CCA7862" w14:textId="77777777" w:rsidTr="00F653B6">
        <w:trPr>
          <w:cnfStyle w:val="000000100000" w:firstRow="0" w:lastRow="0" w:firstColumn="0" w:lastColumn="0" w:oddVBand="0" w:evenVBand="0" w:oddHBand="1" w:evenHBand="0" w:firstRowFirstColumn="0" w:firstRowLastColumn="0" w:lastRowFirstColumn="0" w:lastRowLastColumn="0"/>
          <w:trHeight w:val="316"/>
        </w:trPr>
        <w:tc>
          <w:tcPr>
            <w:tcW w:w="1257" w:type="pct"/>
          </w:tcPr>
          <w:p w14:paraId="6AD4CEF5" w14:textId="77777777" w:rsidR="006C08A3" w:rsidRPr="00AE5A6B" w:rsidRDefault="006C08A3" w:rsidP="008309D2">
            <w:pPr>
              <w:pStyle w:val="GOSTTablenorm"/>
            </w:pPr>
            <w:r w:rsidRPr="00AE5A6B">
              <w:rPr>
                <w:noProof/>
              </w:rPr>
              <w:drawing>
                <wp:inline distT="0" distB="0" distL="0" distR="0" wp14:anchorId="39002DC6" wp14:editId="56E8D63A">
                  <wp:extent cx="276225" cy="304800"/>
                  <wp:effectExtent l="19050" t="0" r="9525" b="0"/>
                  <wp:docPr id="1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0" cstate="print"/>
                          <a:srcRect/>
                          <a:stretch>
                            <a:fillRect/>
                          </a:stretch>
                        </pic:blipFill>
                        <pic:spPr bwMode="auto">
                          <a:xfrm>
                            <a:off x="0" y="0"/>
                            <a:ext cx="276225" cy="304800"/>
                          </a:xfrm>
                          <a:prstGeom prst="rect">
                            <a:avLst/>
                          </a:prstGeom>
                          <a:noFill/>
                          <a:ln w="9525">
                            <a:noFill/>
                            <a:miter lim="800000"/>
                            <a:headEnd/>
                            <a:tailEnd/>
                          </a:ln>
                        </pic:spPr>
                      </pic:pic>
                    </a:graphicData>
                  </a:graphic>
                </wp:inline>
              </w:drawing>
            </w:r>
          </w:p>
        </w:tc>
        <w:tc>
          <w:tcPr>
            <w:tcW w:w="3743" w:type="pct"/>
          </w:tcPr>
          <w:p w14:paraId="01148F4F" w14:textId="77777777" w:rsidR="006C08A3" w:rsidRPr="00AE5A6B" w:rsidRDefault="006C08A3" w:rsidP="008309D2">
            <w:pPr>
              <w:pStyle w:val="GOSTTablenorm"/>
            </w:pPr>
            <w:r w:rsidRPr="00AE5A6B">
              <w:t>Создать новый документ – при нажатии кнопку открывается окно с ак</w:t>
            </w:r>
            <w:r w:rsidR="00114BA4" w:rsidRPr="00AE5A6B">
              <w:t>тивными полями для ввода данных</w:t>
            </w:r>
          </w:p>
        </w:tc>
      </w:tr>
      <w:tr w:rsidR="006C08A3" w:rsidRPr="00AE5A6B" w14:paraId="3EA904B0"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4E79014C" w14:textId="77777777" w:rsidR="006C08A3" w:rsidRPr="00AE5A6B" w:rsidRDefault="006C08A3" w:rsidP="008309D2">
            <w:pPr>
              <w:pStyle w:val="GOSTTablenorm"/>
            </w:pPr>
            <w:r w:rsidRPr="00AE5A6B">
              <w:rPr>
                <w:noProof/>
              </w:rPr>
              <w:drawing>
                <wp:inline distT="0" distB="0" distL="0" distR="0" wp14:anchorId="3D6F4BFB" wp14:editId="71C2BF03">
                  <wp:extent cx="304800" cy="276225"/>
                  <wp:effectExtent l="19050" t="0" r="0" b="0"/>
                  <wp:docPr id="1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6"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1333A0B5" w14:textId="77777777" w:rsidR="006C08A3" w:rsidRPr="00AE5A6B" w:rsidRDefault="006C08A3" w:rsidP="008309D2">
            <w:pPr>
              <w:pStyle w:val="GOSTTablenorm"/>
            </w:pPr>
            <w:r w:rsidRPr="00AE5A6B">
              <w:t>Открыть документ на редактирование – при нажатии кнопку открывается окно</w:t>
            </w:r>
            <w:r w:rsidR="00114BA4" w:rsidRPr="00AE5A6B">
              <w:t xml:space="preserve"> для просмотра введенных данных</w:t>
            </w:r>
          </w:p>
        </w:tc>
      </w:tr>
      <w:tr w:rsidR="006C08A3" w:rsidRPr="00AE5A6B" w14:paraId="4B961326"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7525B1F8" w14:textId="77777777" w:rsidR="006C08A3" w:rsidRPr="00AE5A6B" w:rsidRDefault="006C08A3" w:rsidP="008309D2">
            <w:pPr>
              <w:pStyle w:val="GOSTTablenorm"/>
            </w:pPr>
            <w:r w:rsidRPr="00AE5A6B">
              <w:rPr>
                <w:noProof/>
              </w:rPr>
              <w:drawing>
                <wp:inline distT="0" distB="0" distL="0" distR="0" wp14:anchorId="5726C655" wp14:editId="0593889E">
                  <wp:extent cx="314325" cy="314325"/>
                  <wp:effectExtent l="19050" t="0" r="9525" b="0"/>
                  <wp:docPr id="155" name="Рисунок 5"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12"/>
                          <pic:cNvPicPr>
                            <a:picLocks noChangeAspect="1" noChangeArrowheads="1"/>
                          </pic:cNvPicPr>
                        </pic:nvPicPr>
                        <pic:blipFill>
                          <a:blip r:embed="rId187"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p>
        </w:tc>
        <w:tc>
          <w:tcPr>
            <w:tcW w:w="3743" w:type="pct"/>
          </w:tcPr>
          <w:p w14:paraId="422975B9" w14:textId="77777777" w:rsidR="006C08A3" w:rsidRPr="00AE5A6B" w:rsidRDefault="006C08A3" w:rsidP="008309D2">
            <w:pPr>
              <w:pStyle w:val="GOSTTablenorm"/>
            </w:pPr>
            <w:r w:rsidRPr="00AE5A6B">
              <w:t>Открыть документ на просмотр – при нажатии кнопку открывается окно для просмотра введенных данных</w:t>
            </w:r>
            <w:r w:rsidR="00114BA4" w:rsidRPr="00AE5A6B">
              <w:t xml:space="preserve"> без возможности редактирования</w:t>
            </w:r>
          </w:p>
        </w:tc>
      </w:tr>
      <w:tr w:rsidR="006C08A3" w:rsidRPr="00AE5A6B" w14:paraId="7E153D66"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57696395" w14:textId="77777777" w:rsidR="006C08A3" w:rsidRPr="00AE5A6B" w:rsidRDefault="006C08A3" w:rsidP="008309D2">
            <w:pPr>
              <w:pStyle w:val="GOSTTablenorm"/>
            </w:pPr>
            <w:r w:rsidRPr="00AE5A6B">
              <w:object w:dxaOrig="465" w:dyaOrig="480" w14:anchorId="430C9C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21.6pt" o:ole="">
                  <v:imagedata r:id="rId188" o:title=""/>
                </v:shape>
                <o:OLEObject Type="Embed" ProgID="PBrush" ShapeID="_x0000_i1025" DrawAspect="Content" ObjectID="_1812885186" r:id="rId189"/>
              </w:object>
            </w:r>
          </w:p>
        </w:tc>
        <w:tc>
          <w:tcPr>
            <w:tcW w:w="3743" w:type="pct"/>
          </w:tcPr>
          <w:p w14:paraId="011E2F9D" w14:textId="77777777" w:rsidR="006C08A3" w:rsidRPr="00AE5A6B" w:rsidRDefault="006C08A3" w:rsidP="008309D2">
            <w:pPr>
              <w:pStyle w:val="GOSTTablenorm"/>
            </w:pPr>
            <w:r w:rsidRPr="00AE5A6B">
              <w:t>Создать копию документа – создать новый документ с данными, скопиро</w:t>
            </w:r>
            <w:r w:rsidR="00114BA4" w:rsidRPr="00AE5A6B">
              <w:t>ванными из выбранного документа</w:t>
            </w:r>
          </w:p>
        </w:tc>
      </w:tr>
      <w:tr w:rsidR="006C08A3" w:rsidRPr="00AE5A6B" w14:paraId="0F55885E"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0FE16812" w14:textId="0511902C" w:rsidR="006C08A3" w:rsidRPr="00AE5A6B" w:rsidRDefault="006C08A3" w:rsidP="008309D2">
            <w:pPr>
              <w:pStyle w:val="GOSTTablenorm"/>
            </w:pPr>
            <w:r w:rsidRPr="00AE5A6B">
              <w:object w:dxaOrig="795" w:dyaOrig="495" w14:anchorId="55D1F3B3">
                <v:shape id="_x0000_i1026" type="#_x0000_t75" style="width:36pt;height:20.4pt" o:ole="">
                  <v:imagedata r:id="rId190" o:title=""/>
                </v:shape>
                <o:OLEObject Type="Embed" ProgID="PBrush" ShapeID="_x0000_i1026" DrawAspect="Content" ObjectID="_1812885187" r:id="rId191"/>
              </w:object>
            </w:r>
          </w:p>
        </w:tc>
        <w:tc>
          <w:tcPr>
            <w:tcW w:w="3743" w:type="pct"/>
          </w:tcPr>
          <w:p w14:paraId="55623CDA" w14:textId="77777777" w:rsidR="006C08A3" w:rsidRPr="00AE5A6B" w:rsidRDefault="006C08A3" w:rsidP="008309D2">
            <w:pPr>
              <w:pStyle w:val="GOSTTablenorm"/>
            </w:pPr>
            <w:r w:rsidRPr="00AE5A6B">
              <w:t>Удаление – удаление документа из Системы.</w:t>
            </w:r>
          </w:p>
          <w:p w14:paraId="34C54785" w14:textId="77777777" w:rsidR="006C08A3" w:rsidRPr="00AE5A6B" w:rsidRDefault="006C08A3" w:rsidP="008309D2">
            <w:pPr>
              <w:pStyle w:val="GOSTTablenorm"/>
            </w:pPr>
            <w:r w:rsidRPr="00AE5A6B">
              <w:t>В корзину – удаление документа в корзину</w:t>
            </w:r>
          </w:p>
        </w:tc>
      </w:tr>
      <w:tr w:rsidR="006C08A3" w:rsidRPr="00AE5A6B" w14:paraId="4CDB3E2F"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5F5D49D3" w14:textId="77777777" w:rsidR="006C08A3" w:rsidRPr="00AE5A6B" w:rsidRDefault="006C08A3" w:rsidP="008309D2">
            <w:pPr>
              <w:pStyle w:val="GOSTTablenorm"/>
            </w:pPr>
            <w:r w:rsidRPr="00AE5A6B">
              <w:rPr>
                <w:noProof/>
              </w:rPr>
              <w:drawing>
                <wp:inline distT="0" distB="0" distL="0" distR="0" wp14:anchorId="07ECD1CB" wp14:editId="23391BA9">
                  <wp:extent cx="304800" cy="276225"/>
                  <wp:effectExtent l="19050" t="0" r="0" b="0"/>
                  <wp:docPr id="1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2"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18E60F07" w14:textId="77777777" w:rsidR="006C08A3" w:rsidRPr="00AE5A6B" w:rsidRDefault="006C08A3" w:rsidP="008309D2">
            <w:pPr>
              <w:pStyle w:val="GOSTTablenorm"/>
            </w:pPr>
            <w:r w:rsidRPr="00AE5A6B">
              <w:t xml:space="preserve">Обновить список документов – обновление </w:t>
            </w:r>
            <w:r w:rsidR="00114BA4" w:rsidRPr="00AE5A6B">
              <w:t>списка документов на интерфейсе</w:t>
            </w:r>
          </w:p>
        </w:tc>
      </w:tr>
      <w:tr w:rsidR="006C08A3" w:rsidRPr="00AE5A6B" w14:paraId="4ADAD0E9"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11ED6539" w14:textId="77777777" w:rsidR="006C08A3" w:rsidRPr="00AE5A6B" w:rsidRDefault="006C08A3" w:rsidP="008309D2">
            <w:pPr>
              <w:pStyle w:val="GOSTTablenorm"/>
            </w:pPr>
            <w:r w:rsidRPr="00AE5A6B">
              <w:rPr>
                <w:noProof/>
              </w:rPr>
              <w:drawing>
                <wp:inline distT="0" distB="0" distL="0" distR="0" wp14:anchorId="60E6DDBC" wp14:editId="13D5701B">
                  <wp:extent cx="276225" cy="276225"/>
                  <wp:effectExtent l="19050" t="0" r="9525" b="0"/>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3"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3743" w:type="pct"/>
          </w:tcPr>
          <w:p w14:paraId="5B50EE82" w14:textId="77777777" w:rsidR="006C08A3" w:rsidRPr="00AE5A6B" w:rsidRDefault="00114BA4" w:rsidP="008309D2">
            <w:pPr>
              <w:pStyle w:val="GOSTTablenorm"/>
            </w:pPr>
            <w:r w:rsidRPr="00AE5A6B">
              <w:t>Печать документа</w:t>
            </w:r>
          </w:p>
        </w:tc>
      </w:tr>
      <w:tr w:rsidR="006C08A3" w:rsidRPr="00AE5A6B" w14:paraId="675BEABF"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478D52C3" w14:textId="77777777" w:rsidR="006C08A3" w:rsidRPr="00AE5A6B" w:rsidRDefault="006C08A3" w:rsidP="008309D2">
            <w:pPr>
              <w:pStyle w:val="GOSTTablenorm"/>
            </w:pPr>
            <w:r w:rsidRPr="00AE5A6B">
              <w:rPr>
                <w:noProof/>
              </w:rPr>
              <w:drawing>
                <wp:inline distT="0" distB="0" distL="0" distR="0" wp14:anchorId="7E3A8A7B" wp14:editId="26DF863F">
                  <wp:extent cx="314325" cy="295275"/>
                  <wp:effectExtent l="19050" t="0" r="9525" b="0"/>
                  <wp:docPr id="160" name="Рисунок 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13"/>
                          <pic:cNvPicPr>
                            <a:picLocks noChangeAspect="1" noChangeArrowheads="1"/>
                          </pic:cNvPicPr>
                        </pic:nvPicPr>
                        <pic:blipFill>
                          <a:blip r:embed="rId194"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p>
        </w:tc>
        <w:tc>
          <w:tcPr>
            <w:tcW w:w="3743" w:type="pct"/>
          </w:tcPr>
          <w:p w14:paraId="13ACCDB2" w14:textId="77777777" w:rsidR="006C08A3" w:rsidRPr="00AE5A6B" w:rsidRDefault="006C08A3" w:rsidP="008309D2">
            <w:pPr>
              <w:pStyle w:val="GOSTTablenorm"/>
            </w:pPr>
            <w:r w:rsidRPr="00AE5A6B">
              <w:t>Печать списка – вывод</w:t>
            </w:r>
            <w:r w:rsidR="00114BA4" w:rsidRPr="00AE5A6B">
              <w:t xml:space="preserve"> на печать выбранных документов</w:t>
            </w:r>
          </w:p>
        </w:tc>
      </w:tr>
      <w:tr w:rsidR="006C08A3" w:rsidRPr="00AE5A6B" w14:paraId="4C5638F4"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4C498D5C" w14:textId="77777777" w:rsidR="006C08A3" w:rsidRPr="00AE5A6B" w:rsidRDefault="006C08A3" w:rsidP="008309D2">
            <w:pPr>
              <w:pStyle w:val="GOSTTablenorm"/>
            </w:pPr>
            <w:r w:rsidRPr="00AE5A6B">
              <w:object w:dxaOrig="525" w:dyaOrig="465" w14:anchorId="727EEE52">
                <v:shape id="_x0000_i1027" type="#_x0000_t75" style="width:30.6pt;height:20.4pt" o:ole="">
                  <v:imagedata r:id="rId195" o:title=""/>
                </v:shape>
                <o:OLEObject Type="Embed" ProgID="PBrush" ShapeID="_x0000_i1027" DrawAspect="Content" ObjectID="_1812885188" r:id="rId196"/>
              </w:object>
            </w:r>
          </w:p>
        </w:tc>
        <w:tc>
          <w:tcPr>
            <w:tcW w:w="3743" w:type="pct"/>
          </w:tcPr>
          <w:p w14:paraId="3CC0D272" w14:textId="77777777" w:rsidR="006C08A3" w:rsidRPr="00AE5A6B" w:rsidRDefault="006C08A3" w:rsidP="008309D2">
            <w:pPr>
              <w:pStyle w:val="GOSTTablenorm"/>
            </w:pPr>
            <w:r w:rsidRPr="00AE5A6B">
              <w:t>Проверка подписи – вывод информации о налич</w:t>
            </w:r>
            <w:r w:rsidR="00114BA4" w:rsidRPr="00AE5A6B">
              <w:t>ии подписи и ее характеристиках</w:t>
            </w:r>
          </w:p>
        </w:tc>
      </w:tr>
      <w:tr w:rsidR="006C08A3" w:rsidRPr="00AE5A6B" w14:paraId="5FF8E10F"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22D3C4CE" w14:textId="77777777" w:rsidR="006C08A3" w:rsidRPr="00AE5A6B" w:rsidRDefault="006C08A3" w:rsidP="008309D2">
            <w:pPr>
              <w:pStyle w:val="GOSTTablenorm"/>
            </w:pPr>
            <w:r w:rsidRPr="00AE5A6B">
              <w:rPr>
                <w:noProof/>
              </w:rPr>
              <w:drawing>
                <wp:inline distT="0" distB="0" distL="0" distR="0" wp14:anchorId="682DF893" wp14:editId="48ECFF64">
                  <wp:extent cx="1531917" cy="194529"/>
                  <wp:effectExtent l="0" t="0" r="0" b="0"/>
                  <wp:docPr id="1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7" cstate="print"/>
                          <a:srcRect/>
                          <a:stretch>
                            <a:fillRect/>
                          </a:stretch>
                        </pic:blipFill>
                        <pic:spPr bwMode="auto">
                          <a:xfrm>
                            <a:off x="0" y="0"/>
                            <a:ext cx="1547925" cy="196562"/>
                          </a:xfrm>
                          <a:prstGeom prst="rect">
                            <a:avLst/>
                          </a:prstGeom>
                          <a:noFill/>
                          <a:ln w="9525">
                            <a:noFill/>
                            <a:miter lim="800000"/>
                            <a:headEnd/>
                            <a:tailEnd/>
                          </a:ln>
                        </pic:spPr>
                      </pic:pic>
                    </a:graphicData>
                  </a:graphic>
                </wp:inline>
              </w:drawing>
            </w:r>
          </w:p>
        </w:tc>
        <w:tc>
          <w:tcPr>
            <w:tcW w:w="3743" w:type="pct"/>
          </w:tcPr>
          <w:p w14:paraId="3131D659" w14:textId="77777777" w:rsidR="006C08A3" w:rsidRPr="00AE5A6B" w:rsidRDefault="006C08A3" w:rsidP="008309D2">
            <w:pPr>
              <w:pStyle w:val="GOSTTablenorm"/>
            </w:pPr>
            <w:r w:rsidRPr="00AE5A6B">
              <w:t xml:space="preserve">Пользовательский фильтр – вызывает окно для задания </w:t>
            </w:r>
            <w:r w:rsidR="00114BA4" w:rsidRPr="00AE5A6B">
              <w:t xml:space="preserve">параметров поиска </w:t>
            </w:r>
            <w:r w:rsidR="00114BA4" w:rsidRPr="00AE5A6B">
              <w:lastRenderedPageBreak/>
              <w:t>по документам</w:t>
            </w:r>
          </w:p>
        </w:tc>
      </w:tr>
      <w:tr w:rsidR="006C08A3" w:rsidRPr="00AE5A6B" w14:paraId="4D356EFA"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69DED649" w14:textId="77777777" w:rsidR="006C08A3" w:rsidRPr="00AE5A6B" w:rsidRDefault="006C08A3" w:rsidP="008309D2">
            <w:pPr>
              <w:pStyle w:val="GOSTTablenorm"/>
            </w:pPr>
            <w:r w:rsidRPr="00AE5A6B">
              <w:rPr>
                <w:noProof/>
              </w:rPr>
              <w:lastRenderedPageBreak/>
              <w:drawing>
                <wp:inline distT="0" distB="0" distL="0" distR="0" wp14:anchorId="6AC75521" wp14:editId="7C19C6D3">
                  <wp:extent cx="257175" cy="257175"/>
                  <wp:effectExtent l="19050" t="0" r="9525" b="0"/>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8" cstate="print"/>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3743" w:type="pct"/>
          </w:tcPr>
          <w:p w14:paraId="24CFA68E" w14:textId="77777777" w:rsidR="006C08A3" w:rsidRPr="00AE5A6B" w:rsidRDefault="00114BA4" w:rsidP="008309D2">
            <w:pPr>
              <w:pStyle w:val="GOSTTablenorm"/>
            </w:pPr>
            <w:r w:rsidRPr="00AE5A6B">
              <w:t>Применить фильтр</w:t>
            </w:r>
          </w:p>
        </w:tc>
      </w:tr>
      <w:tr w:rsidR="006C08A3" w:rsidRPr="00AE5A6B" w14:paraId="7652AF82"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15EF3B0C" w14:textId="77777777" w:rsidR="006C08A3" w:rsidRPr="00AE5A6B" w:rsidRDefault="006C08A3" w:rsidP="008309D2">
            <w:pPr>
              <w:pStyle w:val="GOSTTablenorm"/>
            </w:pPr>
            <w:r w:rsidRPr="00AE5A6B">
              <w:rPr>
                <w:noProof/>
              </w:rPr>
              <w:drawing>
                <wp:inline distT="0" distB="0" distL="0" distR="0" wp14:anchorId="03ED85F7" wp14:editId="4A390B34">
                  <wp:extent cx="276225" cy="342900"/>
                  <wp:effectExtent l="19050" t="0" r="9525" b="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9" cstate="print"/>
                          <a:srcRect/>
                          <a:stretch>
                            <a:fillRect/>
                          </a:stretch>
                        </pic:blipFill>
                        <pic:spPr bwMode="auto">
                          <a:xfrm>
                            <a:off x="0" y="0"/>
                            <a:ext cx="276225" cy="342900"/>
                          </a:xfrm>
                          <a:prstGeom prst="rect">
                            <a:avLst/>
                          </a:prstGeom>
                          <a:noFill/>
                          <a:ln w="9525">
                            <a:noFill/>
                            <a:miter lim="800000"/>
                            <a:headEnd/>
                            <a:tailEnd/>
                          </a:ln>
                        </pic:spPr>
                      </pic:pic>
                    </a:graphicData>
                  </a:graphic>
                </wp:inline>
              </w:drawing>
            </w:r>
          </w:p>
        </w:tc>
        <w:tc>
          <w:tcPr>
            <w:tcW w:w="3743" w:type="pct"/>
          </w:tcPr>
          <w:p w14:paraId="15B9071D" w14:textId="77777777" w:rsidR="006C08A3" w:rsidRPr="00AE5A6B" w:rsidRDefault="006C08A3" w:rsidP="008309D2">
            <w:pPr>
              <w:pStyle w:val="GOSTTablenorm"/>
            </w:pPr>
            <w:r w:rsidRPr="00AE5A6B">
              <w:t>Сбросить фильтр (находится справа от элем</w:t>
            </w:r>
            <w:r w:rsidR="00114BA4" w:rsidRPr="00AE5A6B">
              <w:t>ента «Пользовательский фильтр»)</w:t>
            </w:r>
          </w:p>
        </w:tc>
      </w:tr>
      <w:tr w:rsidR="006C08A3" w:rsidRPr="00AE5A6B" w14:paraId="7DBAD8D5"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5D241578" w14:textId="77777777" w:rsidR="006C08A3" w:rsidRPr="00AE5A6B" w:rsidRDefault="006C08A3" w:rsidP="008309D2">
            <w:pPr>
              <w:pStyle w:val="GOSTTablenorm"/>
            </w:pPr>
            <w:bookmarkStart w:id="2331" w:name="OLE_LINK131"/>
            <w:bookmarkStart w:id="2332" w:name="OLE_LINK132"/>
            <w:r w:rsidRPr="00AE5A6B">
              <w:rPr>
                <w:noProof/>
              </w:rPr>
              <w:drawing>
                <wp:inline distT="0" distB="0" distL="0" distR="0" wp14:anchorId="096FA5C2" wp14:editId="1B36AB1E">
                  <wp:extent cx="495300" cy="295275"/>
                  <wp:effectExtent l="19050" t="0" r="0" b="0"/>
                  <wp:docPr id="165" name="Рисунок 13"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5"/>
                          <pic:cNvPicPr>
                            <a:picLocks noChangeAspect="1" noChangeArrowheads="1"/>
                          </pic:cNvPicPr>
                        </pic:nvPicPr>
                        <pic:blipFill>
                          <a:blip r:embed="rId200" cstate="print"/>
                          <a:srcRect/>
                          <a:stretch>
                            <a:fillRect/>
                          </a:stretch>
                        </pic:blipFill>
                        <pic:spPr bwMode="auto">
                          <a:xfrm>
                            <a:off x="0" y="0"/>
                            <a:ext cx="495300" cy="295275"/>
                          </a:xfrm>
                          <a:prstGeom prst="rect">
                            <a:avLst/>
                          </a:prstGeom>
                          <a:noFill/>
                          <a:ln w="9525">
                            <a:noFill/>
                            <a:miter lim="800000"/>
                            <a:headEnd/>
                            <a:tailEnd/>
                          </a:ln>
                        </pic:spPr>
                      </pic:pic>
                    </a:graphicData>
                  </a:graphic>
                </wp:inline>
              </w:drawing>
            </w:r>
            <w:bookmarkEnd w:id="2331"/>
            <w:bookmarkEnd w:id="2332"/>
          </w:p>
        </w:tc>
        <w:tc>
          <w:tcPr>
            <w:tcW w:w="3743" w:type="pct"/>
          </w:tcPr>
          <w:p w14:paraId="4C58978D" w14:textId="3EF0156E" w:rsidR="006C08A3" w:rsidRPr="00AE5A6B" w:rsidRDefault="006C08A3">
            <w:pPr>
              <w:pStyle w:val="GOSTTablenorm"/>
            </w:pPr>
            <w:r w:rsidRPr="00AE5A6B">
              <w:t xml:space="preserve">Экспорт – выгрузка документа в формате текстового файла или </w:t>
            </w:r>
            <w:r w:rsidRPr="00AE5A6B">
              <w:rPr>
                <w:lang w:val="en-US"/>
              </w:rPr>
              <w:t>XML</w:t>
            </w:r>
            <w:r w:rsidRPr="00AE5A6B">
              <w:t>-файла в утвержденных ф</w:t>
            </w:r>
            <w:r w:rsidR="00114BA4" w:rsidRPr="00AE5A6B">
              <w:t xml:space="preserve">орматах </w:t>
            </w:r>
            <w:r w:rsidR="00F1082F" w:rsidRPr="00AE5A6B">
              <w:t xml:space="preserve">ТФО </w:t>
            </w:r>
            <w:r w:rsidR="00114BA4" w:rsidRPr="00AE5A6B">
              <w:t>версии Альбома</w:t>
            </w:r>
          </w:p>
        </w:tc>
      </w:tr>
      <w:tr w:rsidR="006C08A3" w:rsidRPr="00AE5A6B" w14:paraId="6B4A6149"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041D50B4" w14:textId="77777777" w:rsidR="006C08A3" w:rsidRPr="00AE5A6B" w:rsidRDefault="006C08A3" w:rsidP="008309D2">
            <w:pPr>
              <w:pStyle w:val="GOSTTablenorm"/>
            </w:pPr>
            <w:r w:rsidRPr="00AE5A6B">
              <w:rPr>
                <w:noProof/>
              </w:rPr>
              <w:drawing>
                <wp:inline distT="0" distB="0" distL="0" distR="0" wp14:anchorId="1B4F54C0" wp14:editId="4D72FBBA">
                  <wp:extent cx="504825" cy="314325"/>
                  <wp:effectExtent l="19050" t="0" r="9525" b="0"/>
                  <wp:docPr id="166" name="Рисунок 1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016"/>
                          <pic:cNvPicPr>
                            <a:picLocks noChangeAspect="1" noChangeArrowheads="1"/>
                          </pic:cNvPicPr>
                        </pic:nvPicPr>
                        <pic:blipFill>
                          <a:blip r:embed="rId201"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14:paraId="73ADBD77" w14:textId="1B7304AA" w:rsidR="006C08A3" w:rsidRPr="00AE5A6B" w:rsidRDefault="006C08A3">
            <w:pPr>
              <w:pStyle w:val="GOSTTablenorm"/>
            </w:pPr>
            <w:r w:rsidRPr="00AE5A6B">
              <w:t>Импорт – загрузка файла в текстовом формате в Систему в утвержденных ф</w:t>
            </w:r>
            <w:r w:rsidR="00114BA4" w:rsidRPr="00AE5A6B">
              <w:t xml:space="preserve">орматах </w:t>
            </w:r>
            <w:r w:rsidR="00F1082F" w:rsidRPr="00AE5A6B">
              <w:t xml:space="preserve">ТФО </w:t>
            </w:r>
            <w:r w:rsidR="00114BA4" w:rsidRPr="00AE5A6B">
              <w:t>версии Альбома</w:t>
            </w:r>
          </w:p>
        </w:tc>
      </w:tr>
      <w:tr w:rsidR="006C08A3" w:rsidRPr="00AE5A6B" w14:paraId="647F408B"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1F830C75" w14:textId="77777777" w:rsidR="006C08A3" w:rsidRPr="00AE5A6B" w:rsidRDefault="006C08A3" w:rsidP="008309D2">
            <w:pPr>
              <w:pStyle w:val="GOSTTablenorm"/>
            </w:pPr>
            <w:r w:rsidRPr="00AE5A6B">
              <w:rPr>
                <w:noProof/>
              </w:rPr>
              <w:drawing>
                <wp:inline distT="0" distB="0" distL="0" distR="0" wp14:anchorId="4F2FEE54" wp14:editId="7CD6EB99">
                  <wp:extent cx="504825" cy="314325"/>
                  <wp:effectExtent l="19050" t="0" r="9525" b="0"/>
                  <wp:docPr id="167" name="Рисунок 15"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017"/>
                          <pic:cNvPicPr>
                            <a:picLocks noChangeAspect="1" noChangeArrowheads="1"/>
                          </pic:cNvPicPr>
                        </pic:nvPicPr>
                        <pic:blipFill>
                          <a:blip r:embed="rId202"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14:paraId="01819D61" w14:textId="77777777" w:rsidR="006C08A3" w:rsidRPr="00AE5A6B" w:rsidRDefault="006C08A3" w:rsidP="008309D2">
            <w:pPr>
              <w:pStyle w:val="GOSTTablenorm"/>
            </w:pPr>
            <w:r w:rsidRPr="00AE5A6B">
              <w:t>Копия с вложениями – создать новый документ с данными, скопиро</w:t>
            </w:r>
            <w:r w:rsidR="00114BA4" w:rsidRPr="00AE5A6B">
              <w:t>ванными из выбранного документа</w:t>
            </w:r>
          </w:p>
        </w:tc>
      </w:tr>
      <w:tr w:rsidR="006C08A3" w:rsidRPr="00AE5A6B" w14:paraId="631BBE65"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00DBF815" w14:textId="77777777" w:rsidR="006C08A3" w:rsidRPr="00AE5A6B" w:rsidRDefault="006C08A3" w:rsidP="008309D2">
            <w:pPr>
              <w:pStyle w:val="GOSTTablenorm"/>
            </w:pPr>
            <w:r w:rsidRPr="00AE5A6B">
              <w:object w:dxaOrig="750" w:dyaOrig="435" w14:anchorId="0A89A6E5">
                <v:shape id="_x0000_i1028" type="#_x0000_t75" style="width:36pt;height:21.6pt" o:ole="">
                  <v:imagedata r:id="rId203" o:title=""/>
                </v:shape>
                <o:OLEObject Type="Embed" ProgID="PBrush" ShapeID="_x0000_i1028" DrawAspect="Content" ObjectID="_1812885189" r:id="rId204"/>
              </w:object>
            </w:r>
          </w:p>
        </w:tc>
        <w:tc>
          <w:tcPr>
            <w:tcW w:w="3743" w:type="pct"/>
          </w:tcPr>
          <w:p w14:paraId="11C8E592" w14:textId="77777777" w:rsidR="006C08A3" w:rsidRPr="00AE5A6B" w:rsidRDefault="006C08A3" w:rsidP="008309D2">
            <w:pPr>
              <w:pStyle w:val="GOSTTablenorm"/>
            </w:pPr>
            <w:r w:rsidRPr="00AE5A6B">
              <w:t xml:space="preserve">Подписать – наложение </w:t>
            </w:r>
            <w:r w:rsidR="00114BA4" w:rsidRPr="00AE5A6B">
              <w:t>на документ электронной подписи</w:t>
            </w:r>
          </w:p>
        </w:tc>
      </w:tr>
      <w:tr w:rsidR="006C08A3" w:rsidRPr="00AE5A6B" w14:paraId="59BB6211"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3A64226A" w14:textId="77777777" w:rsidR="006C08A3" w:rsidRPr="00AE5A6B" w:rsidRDefault="006C08A3" w:rsidP="008309D2">
            <w:pPr>
              <w:pStyle w:val="GOSTTablenorm"/>
            </w:pPr>
            <w:r w:rsidRPr="00AE5A6B">
              <w:rPr>
                <w:noProof/>
              </w:rPr>
              <w:drawing>
                <wp:inline distT="0" distB="0" distL="0" distR="0" wp14:anchorId="5C1939AD" wp14:editId="4EC68DAB">
                  <wp:extent cx="504825" cy="295275"/>
                  <wp:effectExtent l="19050" t="0" r="9525" b="0"/>
                  <wp:docPr id="169" name="Рисунок 1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018"/>
                          <pic:cNvPicPr>
                            <a:picLocks noChangeAspect="1" noChangeArrowheads="1"/>
                          </pic:cNvPicPr>
                        </pic:nvPicPr>
                        <pic:blipFill>
                          <a:blip r:embed="rId205" cstate="print"/>
                          <a:srcRect/>
                          <a:stretch>
                            <a:fillRect/>
                          </a:stretch>
                        </pic:blipFill>
                        <pic:spPr bwMode="auto">
                          <a:xfrm>
                            <a:off x="0" y="0"/>
                            <a:ext cx="504825" cy="295275"/>
                          </a:xfrm>
                          <a:prstGeom prst="rect">
                            <a:avLst/>
                          </a:prstGeom>
                          <a:noFill/>
                          <a:ln w="9525">
                            <a:noFill/>
                            <a:miter lim="800000"/>
                            <a:headEnd/>
                            <a:tailEnd/>
                          </a:ln>
                        </pic:spPr>
                      </pic:pic>
                    </a:graphicData>
                  </a:graphic>
                </wp:inline>
              </w:drawing>
            </w:r>
          </w:p>
        </w:tc>
        <w:tc>
          <w:tcPr>
            <w:tcW w:w="3743" w:type="pct"/>
          </w:tcPr>
          <w:p w14:paraId="2E890617" w14:textId="77777777" w:rsidR="006C08A3" w:rsidRPr="00AE5A6B" w:rsidRDefault="006C08A3" w:rsidP="008309D2">
            <w:pPr>
              <w:pStyle w:val="GOSTTablenorm"/>
            </w:pPr>
            <w:r w:rsidRPr="00AE5A6B">
              <w:t xml:space="preserve">Удаление подписи – удаление наложенной ранее </w:t>
            </w:r>
            <w:r w:rsidR="00114BA4" w:rsidRPr="00AE5A6B">
              <w:t>на документ электронной подписи</w:t>
            </w:r>
          </w:p>
        </w:tc>
      </w:tr>
      <w:tr w:rsidR="006C08A3" w:rsidRPr="00AE5A6B" w14:paraId="7786CD48"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04AE0B7C" w14:textId="77777777" w:rsidR="006C08A3" w:rsidRPr="00AE5A6B" w:rsidRDefault="006C08A3" w:rsidP="008309D2">
            <w:pPr>
              <w:pStyle w:val="GOSTTablenorm"/>
            </w:pPr>
            <w:bookmarkStart w:id="2333" w:name="OLE_LINK80"/>
            <w:bookmarkStart w:id="2334" w:name="OLE_LINK81"/>
            <w:r w:rsidRPr="00AE5A6B">
              <w:rPr>
                <w:noProof/>
              </w:rPr>
              <w:drawing>
                <wp:inline distT="0" distB="0" distL="0" distR="0" wp14:anchorId="3235C193" wp14:editId="534FDFD2">
                  <wp:extent cx="323850" cy="352425"/>
                  <wp:effectExtent l="19050" t="0" r="0" b="0"/>
                  <wp:docPr id="170" name="Рисунок 18" descr="012 Кнопка Направить на соглас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12 Кнопка Направить на согласование"/>
                          <pic:cNvPicPr>
                            <a:picLocks noChangeAspect="1" noChangeArrowheads="1"/>
                          </pic:cNvPicPr>
                        </pic:nvPicPr>
                        <pic:blipFill>
                          <a:blip r:embed="rId206" cstate="print"/>
                          <a:srcRect/>
                          <a:stretch>
                            <a:fillRect/>
                          </a:stretch>
                        </pic:blipFill>
                        <pic:spPr bwMode="auto">
                          <a:xfrm>
                            <a:off x="0" y="0"/>
                            <a:ext cx="323850" cy="352425"/>
                          </a:xfrm>
                          <a:prstGeom prst="rect">
                            <a:avLst/>
                          </a:prstGeom>
                          <a:noFill/>
                          <a:ln w="9525">
                            <a:noFill/>
                            <a:miter lim="800000"/>
                            <a:headEnd/>
                            <a:tailEnd/>
                          </a:ln>
                        </pic:spPr>
                      </pic:pic>
                    </a:graphicData>
                  </a:graphic>
                </wp:inline>
              </w:drawing>
            </w:r>
            <w:bookmarkEnd w:id="2333"/>
            <w:bookmarkEnd w:id="2334"/>
          </w:p>
        </w:tc>
        <w:tc>
          <w:tcPr>
            <w:tcW w:w="3743" w:type="pct"/>
          </w:tcPr>
          <w:p w14:paraId="23FB3757" w14:textId="77777777" w:rsidR="006C08A3" w:rsidRPr="00AE5A6B" w:rsidRDefault="006C08A3" w:rsidP="008309D2">
            <w:pPr>
              <w:pStyle w:val="GOSTTablenorm"/>
            </w:pPr>
            <w:r w:rsidRPr="00AE5A6B">
              <w:t>«Направить на согласование» – при нажатии кнопку открывается диалоговое окно заполнения сведений по согласующим и утве</w:t>
            </w:r>
            <w:r w:rsidR="00114BA4" w:rsidRPr="00AE5A6B">
              <w:t>рждающим документ пользователям</w:t>
            </w:r>
          </w:p>
        </w:tc>
      </w:tr>
      <w:tr w:rsidR="006C08A3" w:rsidRPr="00AE5A6B" w14:paraId="73E2132B"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097E4AB5" w14:textId="77777777" w:rsidR="006C08A3" w:rsidRPr="00AE5A6B" w:rsidRDefault="006C08A3" w:rsidP="008309D2">
            <w:pPr>
              <w:pStyle w:val="GOSTTablenorm"/>
            </w:pPr>
            <w:bookmarkStart w:id="2335" w:name="OLE_LINK115"/>
            <w:bookmarkStart w:id="2336" w:name="OLE_LINK128"/>
            <w:r w:rsidRPr="00AE5A6B">
              <w:rPr>
                <w:noProof/>
              </w:rPr>
              <w:drawing>
                <wp:inline distT="0" distB="0" distL="0" distR="0" wp14:anchorId="3A4A56B4" wp14:editId="50ED01F2">
                  <wp:extent cx="333375" cy="304800"/>
                  <wp:effectExtent l="19050" t="0" r="9525" b="0"/>
                  <wp:docPr id="1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7" cstate="print"/>
                          <a:srcRect/>
                          <a:stretch>
                            <a:fillRect/>
                          </a:stretch>
                        </pic:blipFill>
                        <pic:spPr bwMode="auto">
                          <a:xfrm>
                            <a:off x="0" y="0"/>
                            <a:ext cx="333375" cy="304800"/>
                          </a:xfrm>
                          <a:prstGeom prst="rect">
                            <a:avLst/>
                          </a:prstGeom>
                          <a:noFill/>
                          <a:ln w="9525">
                            <a:noFill/>
                            <a:miter lim="800000"/>
                            <a:headEnd/>
                            <a:tailEnd/>
                          </a:ln>
                        </pic:spPr>
                      </pic:pic>
                    </a:graphicData>
                  </a:graphic>
                </wp:inline>
              </w:drawing>
            </w:r>
            <w:bookmarkEnd w:id="2335"/>
            <w:bookmarkEnd w:id="2336"/>
          </w:p>
        </w:tc>
        <w:tc>
          <w:tcPr>
            <w:tcW w:w="3743" w:type="pct"/>
          </w:tcPr>
          <w:p w14:paraId="4D04A57F" w14:textId="77777777" w:rsidR="006C08A3" w:rsidRPr="00AE5A6B" w:rsidRDefault="006C08A3" w:rsidP="008309D2">
            <w:pPr>
              <w:pStyle w:val="GOSTTablenorm"/>
            </w:pPr>
            <w:r w:rsidRPr="00AE5A6B">
              <w:t xml:space="preserve">«Согласовать» </w:t>
            </w:r>
            <w:bookmarkStart w:id="2337" w:name="OLE_LINK27"/>
            <w:bookmarkStart w:id="2338" w:name="OLE_LINK28"/>
            <w:r w:rsidRPr="00AE5A6B">
              <w:t xml:space="preserve">– </w:t>
            </w:r>
            <w:bookmarkEnd w:id="2337"/>
            <w:bookmarkEnd w:id="2338"/>
            <w:r w:rsidRPr="00AE5A6B">
              <w:t>при нажатии кнопку открывается диалоговое окно с вариантами решения.</w:t>
            </w:r>
          </w:p>
          <w:p w14:paraId="464DC544" w14:textId="77777777" w:rsidR="006C08A3" w:rsidRPr="00AE5A6B" w:rsidRDefault="006C08A3" w:rsidP="008309D2">
            <w:pPr>
              <w:pStyle w:val="GOSTTablenorm"/>
            </w:pPr>
            <w:r w:rsidRPr="00AE5A6B">
              <w:t>«Утвердить» – при нажатии кнопку открывается диалоговое окно с вариантами решения.</w:t>
            </w:r>
          </w:p>
          <w:p w14:paraId="30958A29" w14:textId="77777777" w:rsidR="006C08A3" w:rsidRPr="00AE5A6B" w:rsidRDefault="006C08A3" w:rsidP="00F653B6">
            <w:pPr>
              <w:pStyle w:val="GOSTTablenorm"/>
            </w:pPr>
            <w:r w:rsidRPr="00AE5A6B">
              <w:t>«Взять в работу» – при нажатии кнопку документ на статусе «Не согласован» п</w:t>
            </w:r>
            <w:r w:rsidR="00114BA4" w:rsidRPr="00AE5A6B">
              <w:t>ереводится в статус «Черновик»</w:t>
            </w:r>
          </w:p>
        </w:tc>
      </w:tr>
      <w:tr w:rsidR="006C08A3" w:rsidRPr="00AE5A6B" w14:paraId="392CEA71"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43065560" w14:textId="77777777" w:rsidR="006C08A3" w:rsidRPr="00AE5A6B" w:rsidRDefault="006C08A3" w:rsidP="008309D2">
            <w:pPr>
              <w:pStyle w:val="GOSTTablenorm"/>
            </w:pPr>
            <w:r w:rsidRPr="00AE5A6B">
              <w:rPr>
                <w:noProof/>
              </w:rPr>
              <w:drawing>
                <wp:inline distT="0" distB="0" distL="0" distR="0" wp14:anchorId="2F70707D" wp14:editId="07984182">
                  <wp:extent cx="304800" cy="276225"/>
                  <wp:effectExtent l="19050" t="0" r="0" b="0"/>
                  <wp:docPr id="172" name="Рисунок 224" descr="QIP Shot - Screen 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QIP Shot - Screen 024.png"/>
                          <pic:cNvPicPr>
                            <a:picLocks noChangeAspect="1" noChangeArrowheads="1"/>
                          </pic:cNvPicPr>
                        </pic:nvPicPr>
                        <pic:blipFill>
                          <a:blip r:embed="rId208"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65062E59" w14:textId="77777777" w:rsidR="006C08A3" w:rsidRPr="00AE5A6B" w:rsidRDefault="006C08A3" w:rsidP="008309D2">
            <w:pPr>
              <w:pStyle w:val="GOSTTablenorm"/>
            </w:pPr>
            <w:r w:rsidRPr="00AE5A6B">
              <w:t>Редактировать лист согласования – при нажатии кнопку открывается окно для указан</w:t>
            </w:r>
            <w:r w:rsidR="00114BA4" w:rsidRPr="00AE5A6B">
              <w:t>ия Согласующего и Утверждающего</w:t>
            </w:r>
          </w:p>
        </w:tc>
      </w:tr>
      <w:tr w:rsidR="006C08A3" w:rsidRPr="00AE5A6B" w14:paraId="0A21F605"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0B2AD04A" w14:textId="77777777" w:rsidR="006C08A3" w:rsidRPr="00AE5A6B" w:rsidRDefault="006C08A3" w:rsidP="008309D2">
            <w:pPr>
              <w:pStyle w:val="GOSTTablenorm"/>
            </w:pPr>
            <w:r w:rsidRPr="00AE5A6B">
              <w:rPr>
                <w:noProof/>
              </w:rPr>
              <w:drawing>
                <wp:inline distT="0" distB="0" distL="0" distR="0" wp14:anchorId="7715C063" wp14:editId="18827D98">
                  <wp:extent cx="342900" cy="314325"/>
                  <wp:effectExtent l="19050" t="0" r="0" b="0"/>
                  <wp:docPr id="173" name="Рисунок 2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021"/>
                          <pic:cNvPicPr>
                            <a:picLocks noChangeAspect="1" noChangeArrowheads="1"/>
                          </pic:cNvPicPr>
                        </pic:nvPicPr>
                        <pic:blipFill>
                          <a:blip r:embed="rId209" cstate="print"/>
                          <a:srcRect/>
                          <a:stretch>
                            <a:fillRect/>
                          </a:stretch>
                        </pic:blipFill>
                        <pic:spPr bwMode="auto">
                          <a:xfrm>
                            <a:off x="0" y="0"/>
                            <a:ext cx="342900" cy="314325"/>
                          </a:xfrm>
                          <a:prstGeom prst="rect">
                            <a:avLst/>
                          </a:prstGeom>
                          <a:noFill/>
                          <a:ln w="9525">
                            <a:noFill/>
                            <a:miter lim="800000"/>
                            <a:headEnd/>
                            <a:tailEnd/>
                          </a:ln>
                        </pic:spPr>
                      </pic:pic>
                    </a:graphicData>
                  </a:graphic>
                </wp:inline>
              </w:drawing>
            </w:r>
          </w:p>
        </w:tc>
        <w:tc>
          <w:tcPr>
            <w:tcW w:w="3743" w:type="pct"/>
          </w:tcPr>
          <w:p w14:paraId="04855531" w14:textId="3FEEC304" w:rsidR="006C08A3" w:rsidRPr="00AE5A6B" w:rsidRDefault="00B6639D" w:rsidP="008309D2">
            <w:pPr>
              <w:pStyle w:val="GOSTTablenorm"/>
            </w:pPr>
            <w:r w:rsidRPr="00AE5A6B">
              <w:t>Настройки списковой формы – при нажатии кнопку открывается окно для задания параметров списковой формы</w:t>
            </w:r>
          </w:p>
        </w:tc>
      </w:tr>
    </w:tbl>
    <w:p w14:paraId="01A24169" w14:textId="77777777" w:rsidR="004F4E29" w:rsidRPr="00AE5A6B" w:rsidRDefault="00DC158B" w:rsidP="00DC1BE6">
      <w:pPr>
        <w:pStyle w:val="1"/>
      </w:pPr>
      <w:bookmarkStart w:id="2339" w:name="_Ref491279793"/>
      <w:bookmarkStart w:id="2340" w:name="_Ref495640620"/>
      <w:bookmarkStart w:id="2341" w:name="_Toc11771124"/>
      <w:bookmarkStart w:id="2342" w:name="_Toc202272985"/>
      <w:r w:rsidRPr="00AE5A6B">
        <w:lastRenderedPageBreak/>
        <w:t xml:space="preserve">Описание </w:t>
      </w:r>
      <w:bookmarkEnd w:id="2339"/>
      <w:r w:rsidRPr="00AE5A6B">
        <w:t>действий работника в случае аварийных ситуаций</w:t>
      </w:r>
      <w:bookmarkEnd w:id="2340"/>
      <w:bookmarkEnd w:id="2341"/>
      <w:bookmarkEnd w:id="2342"/>
    </w:p>
    <w:p w14:paraId="48B40B59" w14:textId="77777777" w:rsidR="00C9460F" w:rsidRPr="00AE5A6B" w:rsidRDefault="00C9460F" w:rsidP="00694DFD">
      <w:pPr>
        <w:pStyle w:val="GOSTNormal"/>
      </w:pPr>
      <w:r w:rsidRPr="00AE5A6B">
        <w:t xml:space="preserve">С целью оперативного уведомления службы сопровождения о возникающих сбоях и инцидентах в работе системы используется функция отправки пользователем сообщения о возникшей проблеме в систему управления эксплуатации ФК. На основании полученного сообщения о нештатном функционировании системы СУЭ автоматически зарегистрирует инцидент в системе учета. Доставка сообщения в СУЭ осуществляется по протоколу электронной почты </w:t>
      </w:r>
      <w:r w:rsidRPr="00AE5A6B">
        <w:rPr>
          <w:lang w:val="en-US"/>
        </w:rPr>
        <w:t>SMTP</w:t>
      </w:r>
      <w:r w:rsidRPr="00AE5A6B">
        <w:t>. Адрес электронной почты получателя сообщения о проблеме указывается в настройках системы, доступных администратору портала. Тема электронного письма будет содержать следующий текст: «[</w:t>
      </w:r>
      <w:r w:rsidRPr="00AE5A6B">
        <w:rPr>
          <w:lang w:val="en-US"/>
        </w:rPr>
        <w:t>EB</w:t>
      </w:r>
      <w:r w:rsidRPr="00AE5A6B">
        <w:t xml:space="preserve"> </w:t>
      </w:r>
      <w:r w:rsidRPr="00AE5A6B">
        <w:rPr>
          <w:lang w:val="en-US"/>
        </w:rPr>
        <w:t>Portal</w:t>
      </w:r>
      <w:r w:rsidRPr="00AE5A6B">
        <w:t>] Личный кабинет ЭБ – Постановка на сопровождение».</w:t>
      </w:r>
    </w:p>
    <w:p w14:paraId="546B69B0" w14:textId="77777777" w:rsidR="002F2A08" w:rsidRPr="00A13858" w:rsidRDefault="002F2A08" w:rsidP="002F2A08">
      <w:pPr>
        <w:pStyle w:val="GOSTNormalWithout"/>
      </w:pPr>
      <w:r w:rsidRPr="00A13858">
        <w:t>Основными способами обращений пользователей в диспетчерскую службу УФК/Единый контактный центр являются:</w:t>
      </w:r>
    </w:p>
    <w:p w14:paraId="37C25EB4" w14:textId="77777777" w:rsidR="002F2A08" w:rsidRPr="00A13858" w:rsidRDefault="002F2A08" w:rsidP="002F2A08">
      <w:pPr>
        <w:pStyle w:val="GOSTListmark1"/>
      </w:pPr>
      <w:r w:rsidRPr="00A13858">
        <w:t>телефон службы поддержки 8 (800) 301-07-77;</w:t>
      </w:r>
    </w:p>
    <w:p w14:paraId="36B7EA18" w14:textId="2339DFEA" w:rsidR="002F2A08" w:rsidRPr="00A13858" w:rsidRDefault="002F2A08" w:rsidP="002F2A08">
      <w:pPr>
        <w:pStyle w:val="GOSTListmark1"/>
      </w:pPr>
      <w:r w:rsidRPr="00A13858">
        <w:t xml:space="preserve">электронная почта </w:t>
      </w:r>
      <w:hyperlink r:id="rId210" w:history="1">
        <w:r w:rsidR="000F4E9C" w:rsidRPr="00746962">
          <w:rPr>
            <w:rStyle w:val="af"/>
          </w:rPr>
          <w:t>support_eb@roskazna.ru</w:t>
        </w:r>
      </w:hyperlink>
      <w:r w:rsidRPr="00A13858">
        <w:t>;</w:t>
      </w:r>
    </w:p>
    <w:p w14:paraId="489C783B" w14:textId="77777777" w:rsidR="002F2A08" w:rsidRPr="00A13858" w:rsidRDefault="002F2A08" w:rsidP="002F2A08">
      <w:pPr>
        <w:pStyle w:val="GOSTListmark1"/>
      </w:pPr>
      <w:r w:rsidRPr="00A13858">
        <w:t>Портал самообслуживания СУЭ (ПУПЭ);</w:t>
      </w:r>
    </w:p>
    <w:p w14:paraId="35BD3D49" w14:textId="77777777" w:rsidR="002F2A08" w:rsidRPr="00A13858" w:rsidRDefault="002F2A08" w:rsidP="002F2A08">
      <w:pPr>
        <w:pStyle w:val="GOSTListmark1"/>
      </w:pPr>
      <w:r w:rsidRPr="00A13858">
        <w:t>Портал УФОС – в случае частичной неработоспособности;</w:t>
      </w:r>
    </w:p>
    <w:p w14:paraId="37E4E8CB" w14:textId="77777777" w:rsidR="002F2A08" w:rsidRPr="00A13858" w:rsidRDefault="002F2A08" w:rsidP="002F2A08">
      <w:pPr>
        <w:pStyle w:val="GOSTListmark1"/>
      </w:pPr>
      <w:r w:rsidRPr="00A13858">
        <w:t>иной способ связи.</w:t>
      </w:r>
    </w:p>
    <w:p w14:paraId="63C39454" w14:textId="77777777" w:rsidR="002F2A08" w:rsidRPr="00A13858" w:rsidRDefault="002F2A08" w:rsidP="002F2A08">
      <w:pPr>
        <w:pStyle w:val="GOSTNormal"/>
      </w:pPr>
      <w:r w:rsidRPr="00A13858">
        <w:t>Прием, регистрацию и первичную обработку Заявок, поступивших по телефону, осуществляют Диспетчер УФК/Операторы ЕКЦ. Заявки, поступающие посредством электронной почты и через Портал самообслуживания СУЭ (ПУПЭ), регистрируются в ПУПЭ СУЭ ФК автоматически, Диспетчер УФК/Операторы ЕКЦ осуществляют их последующую обработку.</w:t>
      </w:r>
    </w:p>
    <w:p w14:paraId="611E3986" w14:textId="0B420A51" w:rsidR="002F2A08" w:rsidRPr="00A13858" w:rsidRDefault="002F2A08" w:rsidP="002F2A08">
      <w:pPr>
        <w:pStyle w:val="GOSTNormal"/>
      </w:pPr>
      <w:r w:rsidRPr="00A13858">
        <w:t xml:space="preserve">Вызов формы обращения в техническую поддержку с помощью Портала возможен по кнопке </w:t>
      </w:r>
      <w:r w:rsidRPr="00A13858">
        <w:rPr>
          <w:noProof/>
        </w:rPr>
        <w:drawing>
          <wp:inline distT="0" distB="0" distL="0" distR="0" wp14:anchorId="233DF75F" wp14:editId="1B47B687">
            <wp:extent cx="247619" cy="228571"/>
            <wp:effectExtent l="0" t="0" r="635" b="63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Захват18.png"/>
                    <pic:cNvPicPr/>
                  </pic:nvPicPr>
                  <pic:blipFill>
                    <a:blip r:embed="rId211">
                      <a:extLst>
                        <a:ext uri="{28A0092B-C50C-407E-A947-70E740481C1C}">
                          <a14:useLocalDpi xmlns:a14="http://schemas.microsoft.com/office/drawing/2010/main" val="0"/>
                        </a:ext>
                      </a:extLst>
                    </a:blip>
                    <a:stretch>
                      <a:fillRect/>
                    </a:stretch>
                  </pic:blipFill>
                  <pic:spPr>
                    <a:xfrm>
                      <a:off x="0" y="0"/>
                      <a:ext cx="247619" cy="228571"/>
                    </a:xfrm>
                    <a:prstGeom prst="rect">
                      <a:avLst/>
                    </a:prstGeom>
                  </pic:spPr>
                </pic:pic>
              </a:graphicData>
            </a:graphic>
          </wp:inline>
        </w:drawing>
      </w:r>
      <w:r w:rsidRPr="00A13858">
        <w:t xml:space="preserve"> «Техническая поддержка», расположенной на панели главного меню портала в верхнем правом углу (рис. </w:t>
      </w:r>
      <w:r w:rsidRPr="00A13858">
        <w:fldChar w:fldCharType="begin"/>
      </w:r>
      <w:r w:rsidRPr="00A13858">
        <w:instrText xml:space="preserve"> REF _Ref101364740 \h </w:instrText>
      </w:r>
      <w:r w:rsidRPr="00A13858">
        <w:fldChar w:fldCharType="separate"/>
      </w:r>
      <w:r w:rsidR="009849A5">
        <w:rPr>
          <w:noProof/>
        </w:rPr>
        <w:t>121</w:t>
      </w:r>
      <w:r w:rsidRPr="00A13858">
        <w:fldChar w:fldCharType="end"/>
      </w:r>
      <w:r w:rsidRPr="00A13858">
        <w:t>).</w:t>
      </w:r>
    </w:p>
    <w:p w14:paraId="5F91AFCE" w14:textId="77777777" w:rsidR="002F2A08" w:rsidRPr="00A13858" w:rsidRDefault="002F2A08" w:rsidP="002F2A08">
      <w:pPr>
        <w:pStyle w:val="GOSTFigure"/>
      </w:pPr>
      <w:r w:rsidRPr="00A13858">
        <w:rPr>
          <w:noProof/>
        </w:rPr>
        <w:drawing>
          <wp:inline distT="0" distB="0" distL="0" distR="0" wp14:anchorId="293229AB" wp14:editId="047549AF">
            <wp:extent cx="6120130" cy="1001395"/>
            <wp:effectExtent l="0" t="0" r="0" b="825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Захват20.png"/>
                    <pic:cNvPicPr/>
                  </pic:nvPicPr>
                  <pic:blipFill>
                    <a:blip r:embed="rId212">
                      <a:extLst>
                        <a:ext uri="{28A0092B-C50C-407E-A947-70E740481C1C}">
                          <a14:useLocalDpi xmlns:a14="http://schemas.microsoft.com/office/drawing/2010/main" val="0"/>
                        </a:ext>
                      </a:extLst>
                    </a:blip>
                    <a:stretch>
                      <a:fillRect/>
                    </a:stretch>
                  </pic:blipFill>
                  <pic:spPr>
                    <a:xfrm>
                      <a:off x="0" y="0"/>
                      <a:ext cx="6120130" cy="1001395"/>
                    </a:xfrm>
                    <a:prstGeom prst="rect">
                      <a:avLst/>
                    </a:prstGeom>
                  </pic:spPr>
                </pic:pic>
              </a:graphicData>
            </a:graphic>
          </wp:inline>
        </w:drawing>
      </w:r>
    </w:p>
    <w:p w14:paraId="731261C7" w14:textId="0571F494" w:rsidR="002F2A08" w:rsidRPr="00A13858" w:rsidRDefault="002F2A08" w:rsidP="002F2A08">
      <w:pPr>
        <w:pStyle w:val="GOSTFigName"/>
      </w:pPr>
      <w:r w:rsidRPr="00A13858">
        <w:rPr>
          <w:noProof/>
        </w:rPr>
        <w:fldChar w:fldCharType="begin"/>
      </w:r>
      <w:r w:rsidRPr="00A13858">
        <w:rPr>
          <w:noProof/>
        </w:rPr>
        <w:instrText xml:space="preserve"> SEQ Рисунок \* ARABIC </w:instrText>
      </w:r>
      <w:r w:rsidRPr="00A13858">
        <w:rPr>
          <w:noProof/>
        </w:rPr>
        <w:fldChar w:fldCharType="separate"/>
      </w:r>
      <w:bookmarkStart w:id="2343" w:name="_Ref101364740"/>
      <w:bookmarkStart w:id="2344" w:name="_Toc179904944"/>
      <w:bookmarkStart w:id="2345" w:name="_Toc188950008"/>
      <w:bookmarkStart w:id="2346" w:name="_Toc202273121"/>
      <w:r w:rsidR="009849A5">
        <w:rPr>
          <w:noProof/>
        </w:rPr>
        <w:t>121</w:t>
      </w:r>
      <w:bookmarkEnd w:id="2343"/>
      <w:r w:rsidRPr="00A13858">
        <w:rPr>
          <w:noProof/>
        </w:rPr>
        <w:fldChar w:fldCharType="end"/>
      </w:r>
      <w:r w:rsidRPr="00A13858">
        <w:t>. Кнопка «Техническая поддержка»</w:t>
      </w:r>
      <w:bookmarkEnd w:id="2344"/>
      <w:bookmarkEnd w:id="2345"/>
      <w:bookmarkEnd w:id="2346"/>
    </w:p>
    <w:p w14:paraId="6D20090F" w14:textId="6A1C3DA9" w:rsidR="002F2A08" w:rsidRPr="00A13858" w:rsidRDefault="002F2A08" w:rsidP="002F2A08">
      <w:pPr>
        <w:pStyle w:val="GOSTNormalWithout"/>
      </w:pPr>
      <w:r w:rsidRPr="00A13858">
        <w:lastRenderedPageBreak/>
        <w:t xml:space="preserve">Откроется диалоговое окно для создания обращения (рис. </w:t>
      </w:r>
      <w:r w:rsidRPr="00A13858">
        <w:fldChar w:fldCharType="begin"/>
      </w:r>
      <w:r w:rsidRPr="00A13858">
        <w:instrText xml:space="preserve"> REF _Ref101364773 \h </w:instrText>
      </w:r>
      <w:r w:rsidRPr="00A13858">
        <w:fldChar w:fldCharType="separate"/>
      </w:r>
      <w:r w:rsidR="009849A5">
        <w:rPr>
          <w:noProof/>
        </w:rPr>
        <w:t>122</w:t>
      </w:r>
      <w:r w:rsidRPr="00A13858">
        <w:fldChar w:fldCharType="end"/>
      </w:r>
      <w:r w:rsidRPr="00A13858">
        <w:t>).</w:t>
      </w:r>
    </w:p>
    <w:p w14:paraId="0108737F" w14:textId="77777777" w:rsidR="002F2A08" w:rsidRPr="00A13858" w:rsidRDefault="002F2A08" w:rsidP="002F2A08">
      <w:pPr>
        <w:pStyle w:val="GOSTFigure"/>
      </w:pPr>
      <w:r w:rsidRPr="00A13858">
        <w:rPr>
          <w:noProof/>
        </w:rPr>
        <w:drawing>
          <wp:inline distT="0" distB="0" distL="0" distR="0" wp14:anchorId="511AFFEA" wp14:editId="13D88382">
            <wp:extent cx="6120130" cy="3218815"/>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Захват19.png"/>
                    <pic:cNvPicPr/>
                  </pic:nvPicPr>
                  <pic:blipFill>
                    <a:blip r:embed="rId213">
                      <a:extLst>
                        <a:ext uri="{28A0092B-C50C-407E-A947-70E740481C1C}">
                          <a14:useLocalDpi xmlns:a14="http://schemas.microsoft.com/office/drawing/2010/main" val="0"/>
                        </a:ext>
                      </a:extLst>
                    </a:blip>
                    <a:stretch>
                      <a:fillRect/>
                    </a:stretch>
                  </pic:blipFill>
                  <pic:spPr>
                    <a:xfrm>
                      <a:off x="0" y="0"/>
                      <a:ext cx="6120130" cy="3218815"/>
                    </a:xfrm>
                    <a:prstGeom prst="rect">
                      <a:avLst/>
                    </a:prstGeom>
                  </pic:spPr>
                </pic:pic>
              </a:graphicData>
            </a:graphic>
          </wp:inline>
        </w:drawing>
      </w:r>
    </w:p>
    <w:p w14:paraId="3C438A1B" w14:textId="3CB97EB8" w:rsidR="002F2A08" w:rsidRPr="00A13858" w:rsidRDefault="002F2A08" w:rsidP="002F2A08">
      <w:pPr>
        <w:pStyle w:val="GOSTFigName"/>
      </w:pPr>
      <w:r w:rsidRPr="00A13858">
        <w:rPr>
          <w:noProof/>
        </w:rPr>
        <w:fldChar w:fldCharType="begin"/>
      </w:r>
      <w:r w:rsidRPr="00A13858">
        <w:rPr>
          <w:noProof/>
        </w:rPr>
        <w:instrText xml:space="preserve"> SEQ Рисунок \* ARABIC </w:instrText>
      </w:r>
      <w:r w:rsidRPr="00A13858">
        <w:rPr>
          <w:noProof/>
        </w:rPr>
        <w:fldChar w:fldCharType="separate"/>
      </w:r>
      <w:bookmarkStart w:id="2347" w:name="_Ref101364773"/>
      <w:bookmarkStart w:id="2348" w:name="_Toc179904945"/>
      <w:bookmarkStart w:id="2349" w:name="_Toc188950009"/>
      <w:bookmarkStart w:id="2350" w:name="_Toc202273122"/>
      <w:r w:rsidR="009849A5">
        <w:rPr>
          <w:noProof/>
        </w:rPr>
        <w:t>122</w:t>
      </w:r>
      <w:bookmarkEnd w:id="2347"/>
      <w:r w:rsidRPr="00A13858">
        <w:rPr>
          <w:noProof/>
        </w:rPr>
        <w:fldChar w:fldCharType="end"/>
      </w:r>
      <w:r w:rsidRPr="00A13858">
        <w:t>. Диалоговое окно «Техническая поддержка»</w:t>
      </w:r>
      <w:bookmarkEnd w:id="2348"/>
      <w:bookmarkEnd w:id="2349"/>
      <w:bookmarkEnd w:id="2350"/>
    </w:p>
    <w:p w14:paraId="061605C8" w14:textId="77777777" w:rsidR="002F2A08" w:rsidRPr="00A13858" w:rsidRDefault="002F2A08" w:rsidP="002F2A08">
      <w:pPr>
        <w:pStyle w:val="GOSTNormal"/>
      </w:pPr>
      <w:r w:rsidRPr="00A13858">
        <w:t>В открывшемся диалоговом окне необходимо заполнить следующие обязательные поля:</w:t>
      </w:r>
    </w:p>
    <w:p w14:paraId="15E86BAD" w14:textId="77777777" w:rsidR="002F2A08" w:rsidRPr="00A13858" w:rsidRDefault="002F2A08" w:rsidP="002F2A08">
      <w:pPr>
        <w:pStyle w:val="GOSTListmark1"/>
      </w:pPr>
      <w:r w:rsidRPr="00A13858">
        <w:t>«Раздел системы (подсистема)» – выбирается подсистема, в рамках работы с которой возникли затруднения, по умолчанию заполняется значением текущей открытой подсистемы;</w:t>
      </w:r>
    </w:p>
    <w:p w14:paraId="10779129" w14:textId="77777777" w:rsidR="002F2A08" w:rsidRPr="00A13858" w:rsidRDefault="002F2A08" w:rsidP="002F2A08">
      <w:pPr>
        <w:pStyle w:val="GOSTListmark1"/>
      </w:pPr>
      <w:r w:rsidRPr="00A13858">
        <w:t>«Тип обращения» – выбирается из значений: «Запрос на консультацию», «Инцидент», «Запрос на обслуживание»;</w:t>
      </w:r>
    </w:p>
    <w:p w14:paraId="5608860B" w14:textId="77777777" w:rsidR="002F2A08" w:rsidRPr="00A13858" w:rsidRDefault="002F2A08" w:rsidP="002F2A08">
      <w:pPr>
        <w:pStyle w:val="GOSTListmark1"/>
      </w:pPr>
      <w:r w:rsidRPr="00A13858">
        <w:t xml:space="preserve">«Адрес электронной почты» – указывается актуальный </w:t>
      </w:r>
      <w:r w:rsidRPr="00A13858">
        <w:rPr>
          <w:lang w:val="en-US"/>
        </w:rPr>
        <w:t>e</w:t>
      </w:r>
      <w:r w:rsidRPr="002E718E">
        <w:t>-</w:t>
      </w:r>
      <w:r w:rsidRPr="00A13858">
        <w:rPr>
          <w:lang w:val="en-US"/>
        </w:rPr>
        <w:t>mail</w:t>
      </w:r>
      <w:r w:rsidRPr="00A13858">
        <w:t xml:space="preserve"> пользователя;</w:t>
      </w:r>
    </w:p>
    <w:p w14:paraId="200B3E06" w14:textId="77777777" w:rsidR="002F2A08" w:rsidRPr="00A13858" w:rsidRDefault="002F2A08" w:rsidP="002F2A08">
      <w:pPr>
        <w:pStyle w:val="GOSTListmark1"/>
      </w:pPr>
      <w:r w:rsidRPr="00A13858">
        <w:t>«Телефон» - указывается номер телефона пользователя;</w:t>
      </w:r>
    </w:p>
    <w:p w14:paraId="6A57207A" w14:textId="77777777" w:rsidR="002F2A08" w:rsidRPr="00A13858" w:rsidRDefault="002F2A08" w:rsidP="002F2A08">
      <w:pPr>
        <w:pStyle w:val="GOSTListmark1"/>
      </w:pPr>
      <w:r w:rsidRPr="00A13858">
        <w:t>«Текст обращения» – заполняется описанием проблемы с пошаговым описанием действий;</w:t>
      </w:r>
    </w:p>
    <w:p w14:paraId="2B85E048" w14:textId="77777777" w:rsidR="002F2A08" w:rsidRPr="00A13858" w:rsidRDefault="002F2A08" w:rsidP="002F2A08">
      <w:pPr>
        <w:pStyle w:val="GOSTListmark1"/>
      </w:pPr>
      <w:r w:rsidRPr="00A13858">
        <w:t>«ЛС документа» – обязательно заполнение для обращений в рамках ПУР по 05 ЛС и ПУД.</w:t>
      </w:r>
    </w:p>
    <w:p w14:paraId="49F9FC94" w14:textId="77777777" w:rsidR="002F2A08" w:rsidRPr="00A13858" w:rsidRDefault="002F2A08" w:rsidP="002F2A08">
      <w:pPr>
        <w:pStyle w:val="GOSTNormal"/>
      </w:pPr>
      <w:r w:rsidRPr="00A13858">
        <w:t xml:space="preserve">При желании заполняются поля: Список </w:t>
      </w:r>
      <w:r w:rsidRPr="00A13858">
        <w:rPr>
          <w:lang w:val="en-US"/>
        </w:rPr>
        <w:t>GUID</w:t>
      </w:r>
      <w:r w:rsidRPr="00A13858">
        <w:t xml:space="preserve"> документов, также к обращению можно добавить вложения.</w:t>
      </w:r>
    </w:p>
    <w:p w14:paraId="165B8C1D" w14:textId="77777777" w:rsidR="002F2A08" w:rsidRPr="00A13858" w:rsidRDefault="002F2A08" w:rsidP="002F2A08">
      <w:pPr>
        <w:pStyle w:val="GOSTNormal"/>
      </w:pPr>
      <w:r w:rsidRPr="00A13858">
        <w:t>После заполнения формы требуется нажать на кнопку «Создать обращение». Обращение будет создано и направлено в соответствующую службу технической поддержки.</w:t>
      </w:r>
    </w:p>
    <w:p w14:paraId="2E74A896" w14:textId="77777777" w:rsidR="002F2A08" w:rsidRPr="00A13858" w:rsidRDefault="002F2A08" w:rsidP="002F2A08">
      <w:pPr>
        <w:pStyle w:val="GOSTNormalWithout"/>
      </w:pPr>
      <w:r w:rsidRPr="00A13858">
        <w:t>Кроме данных, заполненных пользователем, сообщение будет содержать следующие автоматически заполняемые сведения:</w:t>
      </w:r>
    </w:p>
    <w:p w14:paraId="4C745224" w14:textId="77777777" w:rsidR="002F2A08" w:rsidRPr="00A13858" w:rsidRDefault="002F2A08" w:rsidP="002F2A08">
      <w:pPr>
        <w:pStyle w:val="GOSTListmark1"/>
      </w:pPr>
      <w:r w:rsidRPr="00A13858">
        <w:t>снимок экрана пользователя, сделанный в момент инициации функции отправки сообщения о возникшей проблеме;</w:t>
      </w:r>
    </w:p>
    <w:p w14:paraId="25800C24" w14:textId="77777777" w:rsidR="002F2A08" w:rsidRPr="00A13858" w:rsidRDefault="002F2A08" w:rsidP="002F2A08">
      <w:pPr>
        <w:pStyle w:val="GOSTListmark1"/>
      </w:pPr>
      <w:r w:rsidRPr="00A13858">
        <w:t>идентификатор клиента;</w:t>
      </w:r>
    </w:p>
    <w:p w14:paraId="3C5E8B7C" w14:textId="77777777" w:rsidR="002F2A08" w:rsidRPr="00A13858" w:rsidRDefault="002F2A08" w:rsidP="002F2A08">
      <w:pPr>
        <w:pStyle w:val="GOSTListmark1"/>
      </w:pPr>
      <w:r w:rsidRPr="00A13858">
        <w:t>нода Портала;</w:t>
      </w:r>
    </w:p>
    <w:p w14:paraId="1219D5B0" w14:textId="77777777" w:rsidR="002F2A08" w:rsidRPr="00A13858" w:rsidRDefault="002F2A08" w:rsidP="002F2A08">
      <w:pPr>
        <w:pStyle w:val="GOSTListmark1"/>
      </w:pPr>
      <w:r w:rsidRPr="00A13858">
        <w:t>операционная система пользователя;</w:t>
      </w:r>
    </w:p>
    <w:p w14:paraId="042778EA" w14:textId="77777777" w:rsidR="002F2A08" w:rsidRPr="00A13858" w:rsidRDefault="002F2A08" w:rsidP="002F2A08">
      <w:pPr>
        <w:pStyle w:val="GOSTListmark1"/>
      </w:pPr>
      <w:r w:rsidRPr="00A13858">
        <w:t>наименование и версия браузера пользователя;</w:t>
      </w:r>
    </w:p>
    <w:p w14:paraId="7956506B" w14:textId="77777777" w:rsidR="002F2A08" w:rsidRPr="00A13858" w:rsidRDefault="002F2A08" w:rsidP="002F2A08">
      <w:pPr>
        <w:pStyle w:val="GOSTListmark1"/>
      </w:pPr>
      <w:r w:rsidRPr="00A13858">
        <w:t>сведения о пользователе:</w:t>
      </w:r>
    </w:p>
    <w:p w14:paraId="7F580789" w14:textId="77777777" w:rsidR="002F2A08" w:rsidRPr="00A13858" w:rsidRDefault="002F2A08" w:rsidP="002F2A08">
      <w:pPr>
        <w:pStyle w:val="GOSTListmark2"/>
      </w:pPr>
      <w:r w:rsidRPr="00A13858">
        <w:lastRenderedPageBreak/>
        <w:t>ФИО;</w:t>
      </w:r>
    </w:p>
    <w:p w14:paraId="6F261DE9" w14:textId="77777777" w:rsidR="002F2A08" w:rsidRPr="00A13858" w:rsidRDefault="002F2A08" w:rsidP="002F2A08">
      <w:pPr>
        <w:pStyle w:val="GOSTListmark2"/>
      </w:pPr>
      <w:r w:rsidRPr="00A13858">
        <w:t>организация;</w:t>
      </w:r>
    </w:p>
    <w:p w14:paraId="24565953" w14:textId="77777777" w:rsidR="002F2A08" w:rsidRPr="00A13858" w:rsidRDefault="002F2A08" w:rsidP="002F2A08">
      <w:pPr>
        <w:pStyle w:val="GOSTListmark2"/>
      </w:pPr>
      <w:r w:rsidRPr="00A13858">
        <w:t>подразделение;</w:t>
      </w:r>
    </w:p>
    <w:p w14:paraId="1FAD8B5D" w14:textId="77777777" w:rsidR="002F2A08" w:rsidRPr="00A13858" w:rsidRDefault="002F2A08" w:rsidP="002F2A08">
      <w:pPr>
        <w:pStyle w:val="GOSTListmark2"/>
      </w:pPr>
      <w:r w:rsidRPr="00A13858">
        <w:t>должность;</w:t>
      </w:r>
    </w:p>
    <w:p w14:paraId="5FC829D4" w14:textId="77777777" w:rsidR="002F2A08" w:rsidRPr="00A13858" w:rsidRDefault="002F2A08" w:rsidP="002F2A08">
      <w:pPr>
        <w:pStyle w:val="GOSTListmark2"/>
      </w:pPr>
      <w:r w:rsidRPr="00A13858">
        <w:t>полномочия;</w:t>
      </w:r>
    </w:p>
    <w:p w14:paraId="1CF988F4" w14:textId="77777777" w:rsidR="002F2A08" w:rsidRPr="00A13858" w:rsidRDefault="002F2A08" w:rsidP="002F2A08">
      <w:pPr>
        <w:pStyle w:val="GOSTListmark1"/>
      </w:pPr>
      <w:r w:rsidRPr="00A13858">
        <w:t>сведения об организации:</w:t>
      </w:r>
    </w:p>
    <w:p w14:paraId="2C07B170" w14:textId="77777777" w:rsidR="002F2A08" w:rsidRPr="00A13858" w:rsidRDefault="002F2A08" w:rsidP="002F2A08">
      <w:pPr>
        <w:pStyle w:val="GOSTListmark2"/>
      </w:pPr>
      <w:r w:rsidRPr="00A13858">
        <w:t>ИНН;</w:t>
      </w:r>
    </w:p>
    <w:p w14:paraId="3E2EE363" w14:textId="77777777" w:rsidR="002F2A08" w:rsidRPr="00A13858" w:rsidRDefault="002F2A08" w:rsidP="002F2A08">
      <w:pPr>
        <w:pStyle w:val="GOSTListmark2"/>
      </w:pPr>
      <w:r w:rsidRPr="00A13858">
        <w:t>КПП;</w:t>
      </w:r>
    </w:p>
    <w:p w14:paraId="27D634AB" w14:textId="77777777" w:rsidR="002F2A08" w:rsidRPr="00A13858" w:rsidRDefault="002F2A08" w:rsidP="002F2A08">
      <w:pPr>
        <w:pStyle w:val="GOSTListmark2"/>
      </w:pPr>
      <w:r w:rsidRPr="00A13858">
        <w:t>ОГРН;</w:t>
      </w:r>
    </w:p>
    <w:p w14:paraId="5FAF4695" w14:textId="77777777" w:rsidR="002F2A08" w:rsidRPr="00A13858" w:rsidRDefault="002F2A08" w:rsidP="002F2A08">
      <w:pPr>
        <w:pStyle w:val="GOSTListmark2"/>
      </w:pPr>
      <w:r w:rsidRPr="00A13858">
        <w:t>код ТОФК;</w:t>
      </w:r>
    </w:p>
    <w:p w14:paraId="6233A063" w14:textId="77777777" w:rsidR="002F2A08" w:rsidRPr="00A13858" w:rsidRDefault="002F2A08" w:rsidP="002F2A08">
      <w:pPr>
        <w:pStyle w:val="GOSTListmark2"/>
      </w:pPr>
      <w:r w:rsidRPr="00A13858">
        <w:t>код по СПЗ.</w:t>
      </w:r>
    </w:p>
    <w:p w14:paraId="284910C9" w14:textId="3948D5B4" w:rsidR="00D45C06" w:rsidRPr="00AE5A6B" w:rsidRDefault="006302E2" w:rsidP="006302E2">
      <w:pPr>
        <w:pStyle w:val="GOSTReg"/>
      </w:pPr>
      <w:bookmarkStart w:id="2351" w:name="_Toc150758397"/>
      <w:bookmarkStart w:id="2352" w:name="_Toc154485450"/>
      <w:bookmarkStart w:id="2353" w:name="_Toc182196514"/>
      <w:bookmarkStart w:id="2354" w:name="_Toc202272986"/>
      <w:r w:rsidRPr="00AE5A6B">
        <w:lastRenderedPageBreak/>
        <w:t>Согласовано</w:t>
      </w:r>
      <w:bookmarkEnd w:id="23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38"/>
        <w:gridCol w:w="2414"/>
        <w:gridCol w:w="2330"/>
        <w:gridCol w:w="1369"/>
        <w:gridCol w:w="1543"/>
      </w:tblGrid>
      <w:tr w:rsidR="00F653B6" w:rsidRPr="00AE5A6B" w14:paraId="5255E23E" w14:textId="77777777" w:rsidTr="00032F2B">
        <w:trPr>
          <w:tblHeader/>
        </w:trPr>
        <w:tc>
          <w:tcPr>
            <w:tcW w:w="105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615B12F" w14:textId="77777777" w:rsidR="00F653B6" w:rsidRPr="00AE5A6B" w:rsidRDefault="00F653B6" w:rsidP="00032F2B">
            <w:pPr>
              <w:pStyle w:val="GOSTTableHead"/>
            </w:pPr>
            <w:r w:rsidRPr="00AE5A6B">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593B1A76" w14:textId="77777777" w:rsidR="00F653B6" w:rsidRPr="00AE5A6B" w:rsidRDefault="00F653B6" w:rsidP="00032F2B">
            <w:pPr>
              <w:pStyle w:val="GOSTTableHead"/>
            </w:pPr>
            <w:r w:rsidRPr="00AE5A6B">
              <w:t>Должность 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B72F829" w14:textId="77777777" w:rsidR="00F653B6" w:rsidRPr="00AE5A6B" w:rsidRDefault="00F653B6" w:rsidP="00032F2B">
            <w:pPr>
              <w:pStyle w:val="GOSTTableHead"/>
            </w:pPr>
            <w:r w:rsidRPr="00AE5A6B">
              <w:t>Фамилия, имя, 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4A707D3" w14:textId="77777777" w:rsidR="00F653B6" w:rsidRPr="00AE5A6B" w:rsidRDefault="00F653B6" w:rsidP="00032F2B">
            <w:pPr>
              <w:pStyle w:val="GOSTTableHead"/>
            </w:pPr>
            <w:r w:rsidRPr="00AE5A6B">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6E3F5B4" w14:textId="77777777" w:rsidR="00F653B6" w:rsidRPr="00AE5A6B" w:rsidRDefault="00F653B6" w:rsidP="00032F2B">
            <w:pPr>
              <w:pStyle w:val="GOSTTableHead"/>
            </w:pPr>
            <w:r w:rsidRPr="00AE5A6B">
              <w:t>Дата</w:t>
            </w:r>
          </w:p>
        </w:tc>
      </w:tr>
      <w:tr w:rsidR="00F653B6" w:rsidRPr="00AE5A6B" w14:paraId="21740EE5" w14:textId="77777777" w:rsidTr="00032F2B">
        <w:trPr>
          <w:trHeight w:val="20"/>
        </w:trPr>
        <w:tc>
          <w:tcPr>
            <w:tcW w:w="1051" w:type="pct"/>
          </w:tcPr>
          <w:p w14:paraId="43D534EC" w14:textId="77777777" w:rsidR="00F653B6" w:rsidRPr="00AE5A6B" w:rsidRDefault="00F653B6" w:rsidP="00032F2B">
            <w:pPr>
              <w:pStyle w:val="GOSTTablenorm"/>
            </w:pPr>
          </w:p>
        </w:tc>
        <w:tc>
          <w:tcPr>
            <w:tcW w:w="1245" w:type="pct"/>
          </w:tcPr>
          <w:p w14:paraId="655C17C0" w14:textId="77777777" w:rsidR="00F653B6" w:rsidRPr="00AE5A6B" w:rsidRDefault="00F653B6" w:rsidP="00032F2B">
            <w:pPr>
              <w:pStyle w:val="GOSTTablenorm"/>
            </w:pPr>
          </w:p>
        </w:tc>
        <w:tc>
          <w:tcPr>
            <w:tcW w:w="1202" w:type="pct"/>
          </w:tcPr>
          <w:p w14:paraId="19080EAC" w14:textId="77777777" w:rsidR="00F653B6" w:rsidRPr="00AE5A6B" w:rsidRDefault="00F653B6" w:rsidP="00032F2B">
            <w:pPr>
              <w:pStyle w:val="GOSTTablenorm"/>
            </w:pPr>
          </w:p>
        </w:tc>
        <w:tc>
          <w:tcPr>
            <w:tcW w:w="706" w:type="pct"/>
          </w:tcPr>
          <w:p w14:paraId="6527A1DE" w14:textId="77777777" w:rsidR="00F653B6" w:rsidRPr="00AE5A6B" w:rsidRDefault="00F653B6" w:rsidP="00032F2B">
            <w:pPr>
              <w:pStyle w:val="GOSTTablenorm"/>
            </w:pPr>
          </w:p>
        </w:tc>
        <w:tc>
          <w:tcPr>
            <w:tcW w:w="796" w:type="pct"/>
          </w:tcPr>
          <w:p w14:paraId="3C79A321" w14:textId="77777777" w:rsidR="00F653B6" w:rsidRPr="00AE5A6B" w:rsidRDefault="00F653B6" w:rsidP="00032F2B">
            <w:pPr>
              <w:pStyle w:val="GOSTTablenorm"/>
            </w:pPr>
          </w:p>
        </w:tc>
      </w:tr>
      <w:tr w:rsidR="00F653B6" w:rsidRPr="00AE5A6B" w14:paraId="0942C80B" w14:textId="77777777" w:rsidTr="00032F2B">
        <w:trPr>
          <w:trHeight w:val="20"/>
        </w:trPr>
        <w:tc>
          <w:tcPr>
            <w:tcW w:w="1051" w:type="pct"/>
          </w:tcPr>
          <w:p w14:paraId="7C6C1BDD" w14:textId="77777777" w:rsidR="00F653B6" w:rsidRPr="00AE5A6B" w:rsidRDefault="00F653B6" w:rsidP="00032F2B">
            <w:pPr>
              <w:pStyle w:val="GOSTTablenorm"/>
            </w:pPr>
          </w:p>
        </w:tc>
        <w:tc>
          <w:tcPr>
            <w:tcW w:w="1245" w:type="pct"/>
          </w:tcPr>
          <w:p w14:paraId="5A75E1B9" w14:textId="77777777" w:rsidR="00F653B6" w:rsidRPr="00AE5A6B" w:rsidRDefault="00F653B6" w:rsidP="00032F2B">
            <w:pPr>
              <w:pStyle w:val="GOSTTablenorm"/>
            </w:pPr>
          </w:p>
        </w:tc>
        <w:tc>
          <w:tcPr>
            <w:tcW w:w="1202" w:type="pct"/>
          </w:tcPr>
          <w:p w14:paraId="77615A88" w14:textId="77777777" w:rsidR="00F653B6" w:rsidRPr="00AE5A6B" w:rsidRDefault="00F653B6" w:rsidP="00032F2B">
            <w:pPr>
              <w:pStyle w:val="GOSTTablenorm"/>
            </w:pPr>
          </w:p>
        </w:tc>
        <w:tc>
          <w:tcPr>
            <w:tcW w:w="706" w:type="pct"/>
          </w:tcPr>
          <w:p w14:paraId="6CDB1BEC" w14:textId="77777777" w:rsidR="00F653B6" w:rsidRPr="00AE5A6B" w:rsidRDefault="00F653B6" w:rsidP="00032F2B">
            <w:pPr>
              <w:pStyle w:val="GOSTTablenorm"/>
            </w:pPr>
          </w:p>
        </w:tc>
        <w:tc>
          <w:tcPr>
            <w:tcW w:w="796" w:type="pct"/>
          </w:tcPr>
          <w:p w14:paraId="2CCB2B24" w14:textId="77777777" w:rsidR="00F653B6" w:rsidRPr="00AE5A6B" w:rsidRDefault="00F653B6" w:rsidP="00032F2B">
            <w:pPr>
              <w:pStyle w:val="GOSTTablenorm"/>
            </w:pPr>
          </w:p>
        </w:tc>
      </w:tr>
      <w:tr w:rsidR="00F653B6" w:rsidRPr="00AE5A6B" w14:paraId="131856F8" w14:textId="77777777" w:rsidTr="00032F2B">
        <w:trPr>
          <w:trHeight w:val="20"/>
        </w:trPr>
        <w:tc>
          <w:tcPr>
            <w:tcW w:w="1051" w:type="pct"/>
          </w:tcPr>
          <w:p w14:paraId="6200F7CE" w14:textId="77777777" w:rsidR="00F653B6" w:rsidRPr="00AE5A6B" w:rsidRDefault="00F653B6" w:rsidP="00032F2B">
            <w:pPr>
              <w:pStyle w:val="GOSTTablenorm"/>
            </w:pPr>
          </w:p>
        </w:tc>
        <w:tc>
          <w:tcPr>
            <w:tcW w:w="1245" w:type="pct"/>
          </w:tcPr>
          <w:p w14:paraId="5A2F8150" w14:textId="77777777" w:rsidR="00F653B6" w:rsidRPr="00AE5A6B" w:rsidRDefault="00F653B6" w:rsidP="00032F2B">
            <w:pPr>
              <w:pStyle w:val="GOSTTablenorm"/>
            </w:pPr>
          </w:p>
        </w:tc>
        <w:tc>
          <w:tcPr>
            <w:tcW w:w="1202" w:type="pct"/>
          </w:tcPr>
          <w:p w14:paraId="6B80ADFB" w14:textId="77777777" w:rsidR="00F653B6" w:rsidRPr="00AE5A6B" w:rsidRDefault="00F653B6" w:rsidP="00032F2B">
            <w:pPr>
              <w:pStyle w:val="GOSTTablenorm"/>
            </w:pPr>
          </w:p>
        </w:tc>
        <w:tc>
          <w:tcPr>
            <w:tcW w:w="706" w:type="pct"/>
          </w:tcPr>
          <w:p w14:paraId="429F60CF" w14:textId="77777777" w:rsidR="00F653B6" w:rsidRPr="00AE5A6B" w:rsidRDefault="00F653B6" w:rsidP="00032F2B">
            <w:pPr>
              <w:pStyle w:val="GOSTTablenorm"/>
            </w:pPr>
          </w:p>
        </w:tc>
        <w:tc>
          <w:tcPr>
            <w:tcW w:w="796" w:type="pct"/>
          </w:tcPr>
          <w:p w14:paraId="7751AAF4" w14:textId="77777777" w:rsidR="00F653B6" w:rsidRPr="00AE5A6B" w:rsidRDefault="00F653B6" w:rsidP="00032F2B">
            <w:pPr>
              <w:pStyle w:val="GOSTTablenorm"/>
            </w:pPr>
          </w:p>
        </w:tc>
      </w:tr>
      <w:tr w:rsidR="00F653B6" w:rsidRPr="00AE5A6B" w14:paraId="7AB5A9E8" w14:textId="77777777" w:rsidTr="00032F2B">
        <w:trPr>
          <w:trHeight w:val="20"/>
        </w:trPr>
        <w:tc>
          <w:tcPr>
            <w:tcW w:w="1051" w:type="pct"/>
          </w:tcPr>
          <w:p w14:paraId="27CD132E" w14:textId="77777777" w:rsidR="00F653B6" w:rsidRPr="00AE5A6B" w:rsidRDefault="00F653B6" w:rsidP="00032F2B">
            <w:pPr>
              <w:pStyle w:val="GOSTTablenorm"/>
            </w:pPr>
          </w:p>
        </w:tc>
        <w:tc>
          <w:tcPr>
            <w:tcW w:w="1245" w:type="pct"/>
          </w:tcPr>
          <w:p w14:paraId="01659033" w14:textId="77777777" w:rsidR="00F653B6" w:rsidRPr="00AE5A6B" w:rsidRDefault="00F653B6" w:rsidP="00032F2B">
            <w:pPr>
              <w:pStyle w:val="GOSTTablenorm"/>
            </w:pPr>
          </w:p>
        </w:tc>
        <w:tc>
          <w:tcPr>
            <w:tcW w:w="1202" w:type="pct"/>
          </w:tcPr>
          <w:p w14:paraId="3059A8C1" w14:textId="77777777" w:rsidR="00F653B6" w:rsidRPr="00AE5A6B" w:rsidRDefault="00F653B6" w:rsidP="00032F2B">
            <w:pPr>
              <w:pStyle w:val="GOSTTablenorm"/>
            </w:pPr>
          </w:p>
        </w:tc>
        <w:tc>
          <w:tcPr>
            <w:tcW w:w="706" w:type="pct"/>
          </w:tcPr>
          <w:p w14:paraId="7AABBEBD" w14:textId="77777777" w:rsidR="00F653B6" w:rsidRPr="00AE5A6B" w:rsidRDefault="00F653B6" w:rsidP="00032F2B">
            <w:pPr>
              <w:pStyle w:val="GOSTTablenorm"/>
            </w:pPr>
          </w:p>
        </w:tc>
        <w:tc>
          <w:tcPr>
            <w:tcW w:w="796" w:type="pct"/>
          </w:tcPr>
          <w:p w14:paraId="29C16112" w14:textId="77777777" w:rsidR="00F653B6" w:rsidRPr="00AE5A6B" w:rsidRDefault="00F653B6" w:rsidP="00032F2B">
            <w:pPr>
              <w:pStyle w:val="GOSTTablenorm"/>
            </w:pPr>
          </w:p>
        </w:tc>
      </w:tr>
      <w:tr w:rsidR="00F653B6" w:rsidRPr="00AE5A6B" w14:paraId="65CDF095" w14:textId="77777777" w:rsidTr="00032F2B">
        <w:trPr>
          <w:trHeight w:val="20"/>
        </w:trPr>
        <w:tc>
          <w:tcPr>
            <w:tcW w:w="1051" w:type="pct"/>
          </w:tcPr>
          <w:p w14:paraId="2644163B" w14:textId="77777777" w:rsidR="00F653B6" w:rsidRPr="00AE5A6B" w:rsidRDefault="00F653B6" w:rsidP="00032F2B">
            <w:pPr>
              <w:pStyle w:val="GOSTTablenorm"/>
            </w:pPr>
          </w:p>
        </w:tc>
        <w:tc>
          <w:tcPr>
            <w:tcW w:w="1245" w:type="pct"/>
          </w:tcPr>
          <w:p w14:paraId="1D158D1C" w14:textId="77777777" w:rsidR="00F653B6" w:rsidRPr="00AE5A6B" w:rsidRDefault="00F653B6" w:rsidP="00032F2B">
            <w:pPr>
              <w:pStyle w:val="GOSTTablenorm"/>
            </w:pPr>
          </w:p>
        </w:tc>
        <w:tc>
          <w:tcPr>
            <w:tcW w:w="1202" w:type="pct"/>
          </w:tcPr>
          <w:p w14:paraId="5ED31D13" w14:textId="77777777" w:rsidR="00F653B6" w:rsidRPr="00AE5A6B" w:rsidRDefault="00F653B6" w:rsidP="00032F2B">
            <w:pPr>
              <w:pStyle w:val="GOSTTablenorm"/>
            </w:pPr>
          </w:p>
        </w:tc>
        <w:tc>
          <w:tcPr>
            <w:tcW w:w="706" w:type="pct"/>
          </w:tcPr>
          <w:p w14:paraId="640F3AB1" w14:textId="77777777" w:rsidR="00F653B6" w:rsidRPr="00AE5A6B" w:rsidRDefault="00F653B6" w:rsidP="00032F2B">
            <w:pPr>
              <w:pStyle w:val="GOSTTablenorm"/>
            </w:pPr>
          </w:p>
        </w:tc>
        <w:tc>
          <w:tcPr>
            <w:tcW w:w="796" w:type="pct"/>
          </w:tcPr>
          <w:p w14:paraId="374B7B82" w14:textId="77777777" w:rsidR="00F653B6" w:rsidRPr="00AE5A6B" w:rsidRDefault="00F653B6" w:rsidP="00032F2B">
            <w:pPr>
              <w:pStyle w:val="GOSTTablenorm"/>
            </w:pPr>
          </w:p>
        </w:tc>
      </w:tr>
      <w:tr w:rsidR="00F653B6" w:rsidRPr="00AE5A6B" w14:paraId="280115C0" w14:textId="77777777" w:rsidTr="00032F2B">
        <w:trPr>
          <w:trHeight w:val="20"/>
        </w:trPr>
        <w:tc>
          <w:tcPr>
            <w:tcW w:w="1051" w:type="pct"/>
          </w:tcPr>
          <w:p w14:paraId="28937379" w14:textId="77777777" w:rsidR="00F653B6" w:rsidRPr="00AE5A6B" w:rsidRDefault="00F653B6" w:rsidP="00032F2B">
            <w:pPr>
              <w:pStyle w:val="GOSTTablenorm"/>
            </w:pPr>
          </w:p>
        </w:tc>
        <w:tc>
          <w:tcPr>
            <w:tcW w:w="1245" w:type="pct"/>
          </w:tcPr>
          <w:p w14:paraId="3BC1BFA6" w14:textId="77777777" w:rsidR="00F653B6" w:rsidRPr="00AE5A6B" w:rsidRDefault="00F653B6" w:rsidP="00032F2B">
            <w:pPr>
              <w:pStyle w:val="GOSTTablenorm"/>
            </w:pPr>
          </w:p>
        </w:tc>
        <w:tc>
          <w:tcPr>
            <w:tcW w:w="1202" w:type="pct"/>
          </w:tcPr>
          <w:p w14:paraId="12E22337" w14:textId="77777777" w:rsidR="00F653B6" w:rsidRPr="00AE5A6B" w:rsidRDefault="00F653B6" w:rsidP="00032F2B">
            <w:pPr>
              <w:pStyle w:val="GOSTTablenorm"/>
            </w:pPr>
          </w:p>
        </w:tc>
        <w:tc>
          <w:tcPr>
            <w:tcW w:w="706" w:type="pct"/>
          </w:tcPr>
          <w:p w14:paraId="086DBBA4" w14:textId="77777777" w:rsidR="00F653B6" w:rsidRPr="00AE5A6B" w:rsidRDefault="00F653B6" w:rsidP="00032F2B">
            <w:pPr>
              <w:pStyle w:val="GOSTTablenorm"/>
            </w:pPr>
          </w:p>
        </w:tc>
        <w:tc>
          <w:tcPr>
            <w:tcW w:w="796" w:type="pct"/>
          </w:tcPr>
          <w:p w14:paraId="74C44111" w14:textId="77777777" w:rsidR="00F653B6" w:rsidRPr="00AE5A6B" w:rsidRDefault="00F653B6" w:rsidP="00032F2B">
            <w:pPr>
              <w:pStyle w:val="GOSTTablenorm"/>
            </w:pPr>
          </w:p>
        </w:tc>
      </w:tr>
      <w:tr w:rsidR="00F653B6" w:rsidRPr="00AE5A6B" w14:paraId="258FF575" w14:textId="77777777" w:rsidTr="00032F2B">
        <w:trPr>
          <w:trHeight w:val="20"/>
        </w:trPr>
        <w:tc>
          <w:tcPr>
            <w:tcW w:w="1051" w:type="pct"/>
          </w:tcPr>
          <w:p w14:paraId="4CAC21DE" w14:textId="77777777" w:rsidR="00F653B6" w:rsidRPr="00AE5A6B" w:rsidRDefault="00F653B6" w:rsidP="00032F2B">
            <w:pPr>
              <w:pStyle w:val="GOSTTablenorm"/>
            </w:pPr>
          </w:p>
        </w:tc>
        <w:tc>
          <w:tcPr>
            <w:tcW w:w="1245" w:type="pct"/>
          </w:tcPr>
          <w:p w14:paraId="029C278E" w14:textId="77777777" w:rsidR="00F653B6" w:rsidRPr="00AE5A6B" w:rsidRDefault="00F653B6" w:rsidP="00032F2B">
            <w:pPr>
              <w:pStyle w:val="GOSTTablenorm"/>
            </w:pPr>
          </w:p>
        </w:tc>
        <w:tc>
          <w:tcPr>
            <w:tcW w:w="1202" w:type="pct"/>
          </w:tcPr>
          <w:p w14:paraId="3BA62743" w14:textId="77777777" w:rsidR="00F653B6" w:rsidRPr="00AE5A6B" w:rsidRDefault="00F653B6" w:rsidP="00032F2B">
            <w:pPr>
              <w:pStyle w:val="GOSTTablenorm"/>
            </w:pPr>
          </w:p>
        </w:tc>
        <w:tc>
          <w:tcPr>
            <w:tcW w:w="706" w:type="pct"/>
          </w:tcPr>
          <w:p w14:paraId="703D036A" w14:textId="77777777" w:rsidR="00F653B6" w:rsidRPr="00AE5A6B" w:rsidRDefault="00F653B6" w:rsidP="00032F2B">
            <w:pPr>
              <w:pStyle w:val="GOSTTablenorm"/>
            </w:pPr>
          </w:p>
        </w:tc>
        <w:tc>
          <w:tcPr>
            <w:tcW w:w="796" w:type="pct"/>
          </w:tcPr>
          <w:p w14:paraId="6FB8F4B0" w14:textId="77777777" w:rsidR="00F653B6" w:rsidRPr="00AE5A6B" w:rsidRDefault="00F653B6" w:rsidP="00032F2B">
            <w:pPr>
              <w:pStyle w:val="GOSTTablenorm"/>
            </w:pPr>
          </w:p>
        </w:tc>
      </w:tr>
      <w:tr w:rsidR="00F653B6" w:rsidRPr="00AE5A6B" w14:paraId="3D77D465" w14:textId="77777777" w:rsidTr="00032F2B">
        <w:trPr>
          <w:trHeight w:val="20"/>
        </w:trPr>
        <w:tc>
          <w:tcPr>
            <w:tcW w:w="1051" w:type="pct"/>
          </w:tcPr>
          <w:p w14:paraId="1EC8442D" w14:textId="77777777" w:rsidR="00F653B6" w:rsidRPr="00AE5A6B" w:rsidRDefault="00F653B6" w:rsidP="00032F2B">
            <w:pPr>
              <w:pStyle w:val="GOSTTablenorm"/>
            </w:pPr>
          </w:p>
        </w:tc>
        <w:tc>
          <w:tcPr>
            <w:tcW w:w="1245" w:type="pct"/>
          </w:tcPr>
          <w:p w14:paraId="03EC2E72" w14:textId="77777777" w:rsidR="00F653B6" w:rsidRPr="00AE5A6B" w:rsidRDefault="00F653B6" w:rsidP="00032F2B">
            <w:pPr>
              <w:pStyle w:val="GOSTTablenorm"/>
            </w:pPr>
          </w:p>
        </w:tc>
        <w:tc>
          <w:tcPr>
            <w:tcW w:w="1202" w:type="pct"/>
          </w:tcPr>
          <w:p w14:paraId="16BE7274" w14:textId="77777777" w:rsidR="00F653B6" w:rsidRPr="00AE5A6B" w:rsidRDefault="00F653B6" w:rsidP="00032F2B">
            <w:pPr>
              <w:pStyle w:val="GOSTTablenorm"/>
            </w:pPr>
          </w:p>
        </w:tc>
        <w:tc>
          <w:tcPr>
            <w:tcW w:w="706" w:type="pct"/>
          </w:tcPr>
          <w:p w14:paraId="233997F8" w14:textId="77777777" w:rsidR="00F653B6" w:rsidRPr="00AE5A6B" w:rsidRDefault="00F653B6" w:rsidP="00032F2B">
            <w:pPr>
              <w:pStyle w:val="GOSTTablenorm"/>
            </w:pPr>
          </w:p>
        </w:tc>
        <w:tc>
          <w:tcPr>
            <w:tcW w:w="796" w:type="pct"/>
          </w:tcPr>
          <w:p w14:paraId="7387D809" w14:textId="77777777" w:rsidR="00F653B6" w:rsidRPr="00AE5A6B" w:rsidRDefault="00F653B6" w:rsidP="00032F2B">
            <w:pPr>
              <w:pStyle w:val="GOSTTablenorm"/>
            </w:pPr>
          </w:p>
        </w:tc>
      </w:tr>
      <w:tr w:rsidR="00F653B6" w:rsidRPr="00AE5A6B" w14:paraId="1943651D" w14:textId="77777777" w:rsidTr="00032F2B">
        <w:trPr>
          <w:trHeight w:val="20"/>
        </w:trPr>
        <w:tc>
          <w:tcPr>
            <w:tcW w:w="1051" w:type="pct"/>
          </w:tcPr>
          <w:p w14:paraId="391BFBBC" w14:textId="77777777" w:rsidR="00F653B6" w:rsidRPr="00AE5A6B" w:rsidRDefault="00F653B6" w:rsidP="00032F2B">
            <w:pPr>
              <w:pStyle w:val="GOSTTablenorm"/>
            </w:pPr>
          </w:p>
        </w:tc>
        <w:tc>
          <w:tcPr>
            <w:tcW w:w="1245" w:type="pct"/>
          </w:tcPr>
          <w:p w14:paraId="01953B5C" w14:textId="77777777" w:rsidR="00F653B6" w:rsidRPr="00AE5A6B" w:rsidRDefault="00F653B6" w:rsidP="00032F2B">
            <w:pPr>
              <w:pStyle w:val="GOSTTablenorm"/>
            </w:pPr>
          </w:p>
        </w:tc>
        <w:tc>
          <w:tcPr>
            <w:tcW w:w="1202" w:type="pct"/>
          </w:tcPr>
          <w:p w14:paraId="5512E6A7" w14:textId="77777777" w:rsidR="00F653B6" w:rsidRPr="00AE5A6B" w:rsidRDefault="00F653B6" w:rsidP="00032F2B">
            <w:pPr>
              <w:pStyle w:val="GOSTTablenorm"/>
            </w:pPr>
          </w:p>
        </w:tc>
        <w:tc>
          <w:tcPr>
            <w:tcW w:w="706" w:type="pct"/>
          </w:tcPr>
          <w:p w14:paraId="51277148" w14:textId="77777777" w:rsidR="00F653B6" w:rsidRPr="00AE5A6B" w:rsidRDefault="00F653B6" w:rsidP="00032F2B">
            <w:pPr>
              <w:pStyle w:val="GOSTTablenorm"/>
            </w:pPr>
          </w:p>
        </w:tc>
        <w:tc>
          <w:tcPr>
            <w:tcW w:w="796" w:type="pct"/>
          </w:tcPr>
          <w:p w14:paraId="7131A993" w14:textId="77777777" w:rsidR="00F653B6" w:rsidRPr="00AE5A6B" w:rsidRDefault="00F653B6" w:rsidP="00032F2B">
            <w:pPr>
              <w:pStyle w:val="GOSTTablenorm"/>
            </w:pPr>
          </w:p>
        </w:tc>
      </w:tr>
      <w:tr w:rsidR="00F653B6" w:rsidRPr="00AE5A6B" w14:paraId="7EC2109A" w14:textId="77777777" w:rsidTr="00032F2B">
        <w:trPr>
          <w:trHeight w:val="20"/>
        </w:trPr>
        <w:tc>
          <w:tcPr>
            <w:tcW w:w="1051" w:type="pct"/>
          </w:tcPr>
          <w:p w14:paraId="498AD4FD" w14:textId="77777777" w:rsidR="00F653B6" w:rsidRPr="00AE5A6B" w:rsidRDefault="00F653B6" w:rsidP="00032F2B">
            <w:pPr>
              <w:pStyle w:val="GOSTTablenorm"/>
            </w:pPr>
          </w:p>
        </w:tc>
        <w:tc>
          <w:tcPr>
            <w:tcW w:w="1245" w:type="pct"/>
          </w:tcPr>
          <w:p w14:paraId="6E19C460" w14:textId="77777777" w:rsidR="00F653B6" w:rsidRPr="00AE5A6B" w:rsidRDefault="00F653B6" w:rsidP="00032F2B">
            <w:pPr>
              <w:pStyle w:val="GOSTTablenorm"/>
            </w:pPr>
          </w:p>
        </w:tc>
        <w:tc>
          <w:tcPr>
            <w:tcW w:w="1202" w:type="pct"/>
          </w:tcPr>
          <w:p w14:paraId="6D8F883D" w14:textId="77777777" w:rsidR="00F653B6" w:rsidRPr="00AE5A6B" w:rsidRDefault="00F653B6" w:rsidP="00032F2B">
            <w:pPr>
              <w:pStyle w:val="GOSTTablenorm"/>
            </w:pPr>
          </w:p>
        </w:tc>
        <w:tc>
          <w:tcPr>
            <w:tcW w:w="706" w:type="pct"/>
          </w:tcPr>
          <w:p w14:paraId="366A859F" w14:textId="77777777" w:rsidR="00F653B6" w:rsidRPr="00AE5A6B" w:rsidRDefault="00F653B6" w:rsidP="00032F2B">
            <w:pPr>
              <w:pStyle w:val="GOSTTablenorm"/>
            </w:pPr>
          </w:p>
        </w:tc>
        <w:tc>
          <w:tcPr>
            <w:tcW w:w="796" w:type="pct"/>
          </w:tcPr>
          <w:p w14:paraId="2F94E92C" w14:textId="77777777" w:rsidR="00F653B6" w:rsidRPr="00AE5A6B" w:rsidRDefault="00F653B6" w:rsidP="00032F2B">
            <w:pPr>
              <w:pStyle w:val="GOSTTablenorm"/>
            </w:pPr>
          </w:p>
        </w:tc>
      </w:tr>
    </w:tbl>
    <w:p w14:paraId="7603D90E" w14:textId="77777777" w:rsidR="00F653B6" w:rsidRPr="00AE5A6B" w:rsidRDefault="00F653B6">
      <w:pPr>
        <w:pStyle w:val="GOSTNormal"/>
      </w:pPr>
    </w:p>
    <w:p w14:paraId="0CAAEAB2" w14:textId="170C6CB4" w:rsidR="00D45C06" w:rsidRPr="00AE5A6B" w:rsidRDefault="006302E2" w:rsidP="006302E2">
      <w:pPr>
        <w:pStyle w:val="GOSTReg"/>
      </w:pPr>
      <w:bookmarkStart w:id="2355" w:name="_Toc11771125"/>
      <w:bookmarkStart w:id="2356" w:name="_Toc202272987"/>
      <w:r w:rsidRPr="00AE5A6B">
        <w:lastRenderedPageBreak/>
        <w:t>Лист регистрации изменений</w:t>
      </w:r>
      <w:bookmarkEnd w:id="2351"/>
      <w:bookmarkEnd w:id="2352"/>
      <w:bookmarkEnd w:id="2353"/>
      <w:bookmarkEnd w:id="2355"/>
      <w:bookmarkEnd w:id="2356"/>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885"/>
        <w:gridCol w:w="1489"/>
        <w:gridCol w:w="1739"/>
        <w:gridCol w:w="5583"/>
      </w:tblGrid>
      <w:tr w:rsidR="00F05B0D" w:rsidRPr="00AE5A6B" w14:paraId="5259335F" w14:textId="77777777" w:rsidTr="000F4E9C">
        <w:trPr>
          <w:trHeight w:val="20"/>
          <w:tblHeader/>
        </w:trPr>
        <w:tc>
          <w:tcPr>
            <w:tcW w:w="45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3FA64D7" w14:textId="77777777" w:rsidR="00D45C06" w:rsidRPr="00AE5A6B" w:rsidRDefault="00D45C06" w:rsidP="00F653B6">
            <w:pPr>
              <w:pStyle w:val="GOSTTableHead"/>
            </w:pPr>
            <w:r w:rsidRPr="00AE5A6B">
              <w:t>№ версии док-та</w:t>
            </w:r>
          </w:p>
        </w:tc>
        <w:tc>
          <w:tcPr>
            <w:tcW w:w="76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07FB4C19" w14:textId="77777777" w:rsidR="00D45C06" w:rsidRPr="00AE5A6B" w:rsidRDefault="00D45C06" w:rsidP="00F653B6">
            <w:pPr>
              <w:pStyle w:val="GOSTTableHead"/>
            </w:pPr>
            <w:r w:rsidRPr="00AE5A6B">
              <w:t>Дата изменения</w:t>
            </w:r>
          </w:p>
        </w:tc>
        <w:tc>
          <w:tcPr>
            <w:tcW w:w="897"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EA31334" w14:textId="77777777" w:rsidR="00D45C06" w:rsidRPr="00AE5A6B" w:rsidRDefault="00D45C06" w:rsidP="00F653B6">
            <w:pPr>
              <w:pStyle w:val="GOSTTableHead"/>
            </w:pPr>
            <w:r w:rsidRPr="00AE5A6B">
              <w:t>Автор изменений</w:t>
            </w:r>
          </w:p>
        </w:tc>
        <w:tc>
          <w:tcPr>
            <w:tcW w:w="287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1248D9A" w14:textId="77777777" w:rsidR="00D45C06" w:rsidRPr="00AE5A6B" w:rsidRDefault="00D45C06" w:rsidP="00744203">
            <w:pPr>
              <w:pStyle w:val="GOSTTableHead"/>
            </w:pPr>
            <w:r w:rsidRPr="00AE5A6B">
              <w:t>Изменения</w:t>
            </w:r>
          </w:p>
        </w:tc>
      </w:tr>
      <w:tr w:rsidR="00A51CBC" w:rsidRPr="00AE5A6B" w14:paraId="7B1A615E" w14:textId="77777777" w:rsidTr="000F4E9C">
        <w:trPr>
          <w:trHeight w:val="20"/>
        </w:trPr>
        <w:tc>
          <w:tcPr>
            <w:tcW w:w="456" w:type="pct"/>
          </w:tcPr>
          <w:p w14:paraId="4314A8F7" w14:textId="77777777" w:rsidR="00A51CBC" w:rsidRPr="00AE5A6B" w:rsidRDefault="00A51CBC" w:rsidP="00A51CBC">
            <w:pPr>
              <w:pStyle w:val="GOSTTablenorm"/>
            </w:pPr>
            <w:r w:rsidRPr="00AE5A6B">
              <w:t>1.0</w:t>
            </w:r>
          </w:p>
        </w:tc>
        <w:tc>
          <w:tcPr>
            <w:tcW w:w="768" w:type="pct"/>
          </w:tcPr>
          <w:p w14:paraId="0AA2E353" w14:textId="77777777" w:rsidR="00A51CBC" w:rsidRPr="00AE5A6B" w:rsidRDefault="0059599F" w:rsidP="00A51CBC">
            <w:pPr>
              <w:pStyle w:val="GOSTTablenorm"/>
            </w:pPr>
            <w:r w:rsidRPr="00AE5A6B">
              <w:t>01</w:t>
            </w:r>
            <w:r w:rsidR="00A51CBC" w:rsidRPr="00AE5A6B">
              <w:t>.10.2018</w:t>
            </w:r>
          </w:p>
        </w:tc>
        <w:tc>
          <w:tcPr>
            <w:tcW w:w="897" w:type="pct"/>
          </w:tcPr>
          <w:p w14:paraId="25F7A798" w14:textId="77777777" w:rsidR="00A51CBC" w:rsidRPr="00AE5A6B" w:rsidRDefault="00A51CBC" w:rsidP="00A51CBC">
            <w:pPr>
              <w:pStyle w:val="GOSTTablenorm"/>
            </w:pPr>
            <w:r w:rsidRPr="00AE5A6B">
              <w:t>Алексеев И.</w:t>
            </w:r>
            <w:r w:rsidR="004364E7" w:rsidRPr="00AE5A6B">
              <w:t xml:space="preserve"> </w:t>
            </w:r>
            <w:r w:rsidRPr="00AE5A6B">
              <w:t>И.</w:t>
            </w:r>
          </w:p>
        </w:tc>
        <w:tc>
          <w:tcPr>
            <w:tcW w:w="2878" w:type="pct"/>
          </w:tcPr>
          <w:p w14:paraId="28E52DCA" w14:textId="2686B039" w:rsidR="00A51CBC" w:rsidRPr="00AE5A6B" w:rsidRDefault="00A51CBC" w:rsidP="00382FC1">
            <w:pPr>
              <w:pStyle w:val="GOSTTablenorm"/>
            </w:pPr>
            <w:r w:rsidRPr="00AE5A6B">
              <w:t xml:space="preserve">Документ разработан в соответствии с Государственным контрактом </w:t>
            </w:r>
            <w:r w:rsidR="00382FC1" w:rsidRPr="00AE5A6B">
              <w:t xml:space="preserve">от 12.09.2018 </w:t>
            </w:r>
            <w:r w:rsidRPr="00AE5A6B">
              <w:t>№</w:t>
            </w:r>
            <w:r w:rsidR="00967B30" w:rsidRPr="00AE5A6B">
              <w:t> </w:t>
            </w:r>
            <w:r w:rsidRPr="00AE5A6B">
              <w:t>Ф</w:t>
            </w:r>
            <w:r w:rsidR="00846B23" w:rsidRPr="00AE5A6B">
              <w:t xml:space="preserve">КУ0424/09/2018/ИС </w:t>
            </w:r>
            <w:r w:rsidR="00382FC1" w:rsidRPr="00AE5A6B">
              <w:t>(1-й период работ по развитию подсистемы управления расходами в части казначейского сопровождения)</w:t>
            </w:r>
          </w:p>
        </w:tc>
      </w:tr>
      <w:tr w:rsidR="00E01A41" w:rsidRPr="00AE5A6B" w14:paraId="365BB783" w14:textId="77777777" w:rsidTr="000F4E9C">
        <w:trPr>
          <w:trHeight w:val="20"/>
        </w:trPr>
        <w:tc>
          <w:tcPr>
            <w:tcW w:w="456" w:type="pct"/>
          </w:tcPr>
          <w:p w14:paraId="3E163BD3" w14:textId="77777777" w:rsidR="00E01A41" w:rsidRPr="00AE5A6B" w:rsidRDefault="00E01A41" w:rsidP="00A51CBC">
            <w:pPr>
              <w:pStyle w:val="GOSTTablenorm"/>
            </w:pPr>
            <w:r w:rsidRPr="00AE5A6B">
              <w:t>2.0</w:t>
            </w:r>
          </w:p>
        </w:tc>
        <w:tc>
          <w:tcPr>
            <w:tcW w:w="768" w:type="pct"/>
          </w:tcPr>
          <w:p w14:paraId="7601DE0C" w14:textId="77777777" w:rsidR="00E01A41" w:rsidRPr="00AE5A6B" w:rsidRDefault="00E01A41" w:rsidP="00A51CBC">
            <w:pPr>
              <w:pStyle w:val="GOSTTablenorm"/>
            </w:pPr>
            <w:r w:rsidRPr="00AE5A6B">
              <w:t>14.11.2018</w:t>
            </w:r>
          </w:p>
        </w:tc>
        <w:tc>
          <w:tcPr>
            <w:tcW w:w="897" w:type="pct"/>
          </w:tcPr>
          <w:p w14:paraId="40B06EBE" w14:textId="77777777" w:rsidR="00E01A41" w:rsidRPr="00AE5A6B" w:rsidRDefault="00E01A41" w:rsidP="00A51CBC">
            <w:pPr>
              <w:pStyle w:val="GOSTTablenorm"/>
            </w:pPr>
            <w:r w:rsidRPr="00AE5A6B">
              <w:t>Алексеев И. И.</w:t>
            </w:r>
          </w:p>
        </w:tc>
        <w:tc>
          <w:tcPr>
            <w:tcW w:w="2878" w:type="pct"/>
          </w:tcPr>
          <w:p w14:paraId="4B953694" w14:textId="66EA3545" w:rsidR="00E01A41" w:rsidRPr="00AE5A6B" w:rsidRDefault="00E01A41" w:rsidP="00A51CBC">
            <w:pPr>
              <w:pStyle w:val="GOSTTablenorm"/>
            </w:pPr>
            <w:r w:rsidRPr="00AE5A6B">
              <w:t>Внесены из</w:t>
            </w:r>
            <w:r w:rsidR="00846B23" w:rsidRPr="00AE5A6B">
              <w:t>менения по замечаниям Заказчика</w:t>
            </w:r>
            <w:r w:rsidR="00382FC1" w:rsidRPr="00AE5A6B">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EE3203" w:rsidRPr="00AE5A6B" w14:paraId="7FA49023" w14:textId="77777777" w:rsidTr="000F4E9C">
        <w:trPr>
          <w:trHeight w:val="20"/>
        </w:trPr>
        <w:tc>
          <w:tcPr>
            <w:tcW w:w="456" w:type="pct"/>
          </w:tcPr>
          <w:p w14:paraId="779BFE12" w14:textId="77777777" w:rsidR="00EE3203" w:rsidRPr="00AE5A6B" w:rsidRDefault="00EE3203" w:rsidP="00EE3203">
            <w:pPr>
              <w:pStyle w:val="GOSTTablenorm"/>
            </w:pPr>
            <w:r w:rsidRPr="00AE5A6B">
              <w:t>2.1</w:t>
            </w:r>
          </w:p>
        </w:tc>
        <w:tc>
          <w:tcPr>
            <w:tcW w:w="768" w:type="pct"/>
          </w:tcPr>
          <w:p w14:paraId="366EDE71" w14:textId="77777777" w:rsidR="00EE3203" w:rsidRPr="00AE5A6B" w:rsidRDefault="00EE3203" w:rsidP="00EE3203">
            <w:pPr>
              <w:pStyle w:val="GOSTTablenorm"/>
            </w:pPr>
            <w:r w:rsidRPr="00AE5A6B">
              <w:t>05.12.2018</w:t>
            </w:r>
          </w:p>
        </w:tc>
        <w:tc>
          <w:tcPr>
            <w:tcW w:w="897" w:type="pct"/>
          </w:tcPr>
          <w:p w14:paraId="56587016" w14:textId="77777777" w:rsidR="00EE3203" w:rsidRPr="00AE5A6B" w:rsidRDefault="00EE3203" w:rsidP="00A51CBC">
            <w:pPr>
              <w:pStyle w:val="GOSTTablenorm"/>
            </w:pPr>
            <w:r w:rsidRPr="00AE5A6B">
              <w:t>Алексеев И. И.</w:t>
            </w:r>
          </w:p>
        </w:tc>
        <w:tc>
          <w:tcPr>
            <w:tcW w:w="2878" w:type="pct"/>
          </w:tcPr>
          <w:p w14:paraId="19D0F06F" w14:textId="3A2D764B" w:rsidR="00EE3203" w:rsidRPr="00AE5A6B" w:rsidRDefault="00EE3203" w:rsidP="00A51CBC">
            <w:pPr>
              <w:pStyle w:val="GOSTTablenorm"/>
            </w:pPr>
            <w:r w:rsidRPr="00AE5A6B">
              <w:t xml:space="preserve">Внесены изменения по </w:t>
            </w:r>
            <w:r w:rsidR="00846B23" w:rsidRPr="00AE5A6B">
              <w:t>замечаниям Заказчика</w:t>
            </w:r>
            <w:r w:rsidR="00382FC1" w:rsidRPr="00AE5A6B">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B15119" w:rsidRPr="00AE5A6B" w14:paraId="606470E1" w14:textId="77777777" w:rsidTr="000F4E9C">
        <w:trPr>
          <w:trHeight w:val="20"/>
        </w:trPr>
        <w:tc>
          <w:tcPr>
            <w:tcW w:w="456" w:type="pct"/>
          </w:tcPr>
          <w:p w14:paraId="673A894C" w14:textId="77777777" w:rsidR="00B15119" w:rsidRPr="00AE5A6B" w:rsidRDefault="00B15119" w:rsidP="00EE3203">
            <w:pPr>
              <w:pStyle w:val="GOSTTablenorm"/>
            </w:pPr>
            <w:r w:rsidRPr="00AE5A6B">
              <w:t>2.2</w:t>
            </w:r>
          </w:p>
        </w:tc>
        <w:tc>
          <w:tcPr>
            <w:tcW w:w="768" w:type="pct"/>
          </w:tcPr>
          <w:p w14:paraId="4BB208BE" w14:textId="77777777" w:rsidR="00B15119" w:rsidRPr="00AE5A6B" w:rsidRDefault="00B15119" w:rsidP="00EE3203">
            <w:pPr>
              <w:pStyle w:val="GOSTTablenorm"/>
            </w:pPr>
            <w:r w:rsidRPr="00AE5A6B">
              <w:t>11.02.2019</w:t>
            </w:r>
          </w:p>
        </w:tc>
        <w:tc>
          <w:tcPr>
            <w:tcW w:w="897" w:type="pct"/>
          </w:tcPr>
          <w:p w14:paraId="08063C97" w14:textId="77777777" w:rsidR="00B15119" w:rsidRPr="00AE5A6B" w:rsidRDefault="00B15119" w:rsidP="00A51CBC">
            <w:pPr>
              <w:pStyle w:val="GOSTTablenorm"/>
            </w:pPr>
            <w:r w:rsidRPr="00AE5A6B">
              <w:t>Алексеев И. И.</w:t>
            </w:r>
          </w:p>
        </w:tc>
        <w:tc>
          <w:tcPr>
            <w:tcW w:w="2878" w:type="pct"/>
          </w:tcPr>
          <w:p w14:paraId="724F1EFB" w14:textId="0AD0CA11" w:rsidR="00B15119" w:rsidRPr="00AE5A6B" w:rsidRDefault="00B15119" w:rsidP="00A51CBC">
            <w:pPr>
              <w:pStyle w:val="GOSTTablenorm"/>
            </w:pPr>
            <w:r w:rsidRPr="00AE5A6B">
              <w:t xml:space="preserve">Внесены изменения по результатам </w:t>
            </w:r>
            <w:r w:rsidR="00846B23" w:rsidRPr="00AE5A6B">
              <w:t>проведения опытной эксплуатации</w:t>
            </w:r>
            <w:r w:rsidR="00382FC1" w:rsidRPr="00AE5A6B">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2D3D11" w:rsidRPr="00AE5A6B" w14:paraId="0085BDC5" w14:textId="77777777" w:rsidTr="000F4E9C">
        <w:trPr>
          <w:trHeight w:val="20"/>
        </w:trPr>
        <w:tc>
          <w:tcPr>
            <w:tcW w:w="456" w:type="pct"/>
          </w:tcPr>
          <w:p w14:paraId="084B3E95" w14:textId="77777777" w:rsidR="002D3D11" w:rsidRPr="00AE5A6B" w:rsidRDefault="00511E8D" w:rsidP="00EE3203">
            <w:pPr>
              <w:pStyle w:val="GOSTTablenorm"/>
            </w:pPr>
            <w:r w:rsidRPr="00AE5A6B">
              <w:t>2.3</w:t>
            </w:r>
          </w:p>
        </w:tc>
        <w:tc>
          <w:tcPr>
            <w:tcW w:w="768" w:type="pct"/>
          </w:tcPr>
          <w:p w14:paraId="49ACA19C" w14:textId="77777777" w:rsidR="002D3D11" w:rsidRPr="00AE5A6B" w:rsidRDefault="00511E8D" w:rsidP="00EE3203">
            <w:pPr>
              <w:pStyle w:val="GOSTTablenorm"/>
            </w:pPr>
            <w:r w:rsidRPr="00AE5A6B">
              <w:t>15.03.2019</w:t>
            </w:r>
          </w:p>
        </w:tc>
        <w:tc>
          <w:tcPr>
            <w:tcW w:w="897" w:type="pct"/>
          </w:tcPr>
          <w:p w14:paraId="7EC0C272" w14:textId="77777777" w:rsidR="002D3D11" w:rsidRPr="00AE5A6B" w:rsidRDefault="00511E8D" w:rsidP="00A51CBC">
            <w:pPr>
              <w:pStyle w:val="GOSTTablenorm"/>
            </w:pPr>
            <w:r w:rsidRPr="00AE5A6B">
              <w:t>Алексеев И. И.</w:t>
            </w:r>
          </w:p>
        </w:tc>
        <w:tc>
          <w:tcPr>
            <w:tcW w:w="2878" w:type="pct"/>
          </w:tcPr>
          <w:p w14:paraId="43F09B61" w14:textId="1823329B" w:rsidR="002D3D11" w:rsidRPr="00AE5A6B" w:rsidRDefault="005901DE" w:rsidP="00EF38C7">
            <w:pPr>
              <w:pStyle w:val="GOSTTablenorm"/>
            </w:pPr>
            <w:r w:rsidRPr="00AE5A6B">
              <w:t xml:space="preserve">Документ актуализирован в соответствии с Государственным контрактом </w:t>
            </w:r>
            <w:r w:rsidR="00EF38C7" w:rsidRPr="00AE5A6B">
              <w:t xml:space="preserve">от 12.09.2018 </w:t>
            </w:r>
            <w:r w:rsidRPr="00AE5A6B">
              <w:t>№</w:t>
            </w:r>
            <w:r w:rsidR="00967B30" w:rsidRPr="00AE5A6B">
              <w:t> </w:t>
            </w:r>
            <w:r w:rsidRPr="00AE5A6B">
              <w:t>ФКУ0424/09/2018/</w:t>
            </w:r>
            <w:r w:rsidR="0054324E" w:rsidRPr="00AE5A6B">
              <w:t>ИС (2-й период работ по развитию подсистемы управления расходами в части казначейского сопровождения</w:t>
            </w:r>
            <w:r w:rsidR="00846B23" w:rsidRPr="00AE5A6B">
              <w:t>)</w:t>
            </w:r>
          </w:p>
        </w:tc>
      </w:tr>
      <w:tr w:rsidR="00E850E5" w:rsidRPr="00AE5A6B" w14:paraId="63085534" w14:textId="77777777" w:rsidTr="000F4E9C">
        <w:trPr>
          <w:trHeight w:val="20"/>
        </w:trPr>
        <w:tc>
          <w:tcPr>
            <w:tcW w:w="456" w:type="pct"/>
          </w:tcPr>
          <w:p w14:paraId="25CDE6C4" w14:textId="77777777" w:rsidR="00E850E5" w:rsidRPr="00AE5A6B" w:rsidRDefault="00E850E5" w:rsidP="00E850E5">
            <w:pPr>
              <w:pStyle w:val="GOSTTablenorm"/>
            </w:pPr>
            <w:r w:rsidRPr="00AE5A6B">
              <w:t>2.4</w:t>
            </w:r>
          </w:p>
        </w:tc>
        <w:tc>
          <w:tcPr>
            <w:tcW w:w="768" w:type="pct"/>
          </w:tcPr>
          <w:p w14:paraId="671AA985" w14:textId="77777777" w:rsidR="00E850E5" w:rsidRPr="00AE5A6B" w:rsidRDefault="00E850E5" w:rsidP="007A02DB">
            <w:pPr>
              <w:pStyle w:val="GOSTTablenorm"/>
            </w:pPr>
            <w:r w:rsidRPr="00AE5A6B">
              <w:t>1</w:t>
            </w:r>
            <w:r w:rsidR="007A02DB" w:rsidRPr="00AE5A6B">
              <w:t>7</w:t>
            </w:r>
            <w:r w:rsidRPr="00AE5A6B">
              <w:t>.0</w:t>
            </w:r>
            <w:r w:rsidR="007A02DB" w:rsidRPr="00AE5A6B">
              <w:t>4</w:t>
            </w:r>
            <w:r w:rsidRPr="00AE5A6B">
              <w:t>.2019</w:t>
            </w:r>
          </w:p>
        </w:tc>
        <w:tc>
          <w:tcPr>
            <w:tcW w:w="897" w:type="pct"/>
          </w:tcPr>
          <w:p w14:paraId="04E64121" w14:textId="77777777" w:rsidR="00E850E5" w:rsidRPr="00AE5A6B" w:rsidRDefault="00E850E5" w:rsidP="00E850E5">
            <w:pPr>
              <w:pStyle w:val="GOSTTablenorm"/>
            </w:pPr>
            <w:r w:rsidRPr="00AE5A6B">
              <w:t>Алексеев И. И.</w:t>
            </w:r>
          </w:p>
        </w:tc>
        <w:tc>
          <w:tcPr>
            <w:tcW w:w="2878" w:type="pct"/>
          </w:tcPr>
          <w:p w14:paraId="105D36B4" w14:textId="36D92B68" w:rsidR="00E850E5" w:rsidRPr="00AE5A6B" w:rsidRDefault="0054324E" w:rsidP="00E850E5">
            <w:pPr>
              <w:pStyle w:val="GOSTTablenorm"/>
            </w:pPr>
            <w:r w:rsidRPr="00AE5A6B">
              <w:t>Внесены изменения по замечаниям Заказчика</w:t>
            </w:r>
            <w:r w:rsidR="00EF38C7" w:rsidRPr="00AE5A6B">
              <w:t xml:space="preserve"> в соответствии с Государственным контрактом от 12.09.2018 № ФКУ0424/09/2018/ИС (2-й период работ по развитию подсистемы управления расходами в части казначейского сопровождения)</w:t>
            </w:r>
          </w:p>
        </w:tc>
      </w:tr>
      <w:tr w:rsidR="0054324E" w:rsidRPr="00AE5A6B" w14:paraId="6B085D9D" w14:textId="77777777" w:rsidTr="000F4E9C">
        <w:trPr>
          <w:trHeight w:val="20"/>
        </w:trPr>
        <w:tc>
          <w:tcPr>
            <w:tcW w:w="456" w:type="pct"/>
          </w:tcPr>
          <w:p w14:paraId="51B9A679" w14:textId="77777777" w:rsidR="0054324E" w:rsidRPr="00AE5A6B" w:rsidRDefault="0054324E" w:rsidP="0054324E">
            <w:pPr>
              <w:pStyle w:val="GOSTTablenorm"/>
            </w:pPr>
            <w:r w:rsidRPr="00AE5A6B">
              <w:t>02.05</w:t>
            </w:r>
          </w:p>
        </w:tc>
        <w:tc>
          <w:tcPr>
            <w:tcW w:w="768" w:type="pct"/>
          </w:tcPr>
          <w:p w14:paraId="5A345017" w14:textId="77777777" w:rsidR="0054324E" w:rsidRPr="00AE5A6B" w:rsidRDefault="0054324E" w:rsidP="0054324E">
            <w:pPr>
              <w:pStyle w:val="GOSTTablenorm"/>
            </w:pPr>
            <w:r w:rsidRPr="00AE5A6B">
              <w:t>13.11.2019</w:t>
            </w:r>
          </w:p>
        </w:tc>
        <w:tc>
          <w:tcPr>
            <w:tcW w:w="897" w:type="pct"/>
          </w:tcPr>
          <w:p w14:paraId="23F15DEB" w14:textId="77777777" w:rsidR="0054324E" w:rsidRPr="00AE5A6B" w:rsidRDefault="0054324E" w:rsidP="0054324E">
            <w:pPr>
              <w:pStyle w:val="GOSTTablenorm"/>
            </w:pPr>
            <w:r w:rsidRPr="00AE5A6B">
              <w:t>Алексеев И. И.</w:t>
            </w:r>
          </w:p>
        </w:tc>
        <w:tc>
          <w:tcPr>
            <w:tcW w:w="2878" w:type="pct"/>
          </w:tcPr>
          <w:p w14:paraId="7DACD8DC" w14:textId="19592B1E" w:rsidR="0054324E" w:rsidRPr="00AE5A6B" w:rsidRDefault="0054324E" w:rsidP="00EF38C7">
            <w:pPr>
              <w:pStyle w:val="GOSTTablenorm"/>
            </w:pPr>
            <w:r w:rsidRPr="00AE5A6B">
              <w:t xml:space="preserve">Внесены изменения в соответствии с документом «Требования к перечню и составу документации, исходным кодам и дистрибутивам информационных систем, сдаваемых в Фонд алгоритмов и программ Федерального казначейства» версии 5.2 и по результатам проведения опытной эксплуатации в рамках Государственного контракта </w:t>
            </w:r>
            <w:r w:rsidR="00EF38C7" w:rsidRPr="00AE5A6B">
              <w:t xml:space="preserve">от 12.09.2018 </w:t>
            </w:r>
            <w:r w:rsidRPr="00AE5A6B">
              <w:t>№</w:t>
            </w:r>
            <w:r w:rsidR="00967B30" w:rsidRPr="00AE5A6B">
              <w:t> </w:t>
            </w:r>
            <w:r w:rsidRPr="00AE5A6B">
              <w:t>ФКУ0424/09/2018/ИС (2 период работ по развитию подсистемы управления расходами в час</w:t>
            </w:r>
            <w:r w:rsidR="00846B23" w:rsidRPr="00AE5A6B">
              <w:t>ти казначейского сопровождения)</w:t>
            </w:r>
          </w:p>
        </w:tc>
      </w:tr>
      <w:tr w:rsidR="001E2843" w:rsidRPr="00AE5A6B" w14:paraId="24EAC4AF" w14:textId="77777777" w:rsidTr="000F4E9C">
        <w:trPr>
          <w:trHeight w:val="20"/>
        </w:trPr>
        <w:tc>
          <w:tcPr>
            <w:tcW w:w="456" w:type="pct"/>
          </w:tcPr>
          <w:p w14:paraId="3AFC4D3E" w14:textId="77777777" w:rsidR="001E2843" w:rsidRPr="00AE5A6B" w:rsidRDefault="001E2843" w:rsidP="001E2843">
            <w:pPr>
              <w:pStyle w:val="GOSTTablenorm"/>
            </w:pPr>
            <w:r w:rsidRPr="00AE5A6B">
              <w:t>02.06</w:t>
            </w:r>
          </w:p>
        </w:tc>
        <w:tc>
          <w:tcPr>
            <w:tcW w:w="768" w:type="pct"/>
          </w:tcPr>
          <w:p w14:paraId="7C2C0B14" w14:textId="77777777" w:rsidR="001E2843" w:rsidRPr="00AE5A6B" w:rsidRDefault="001E2843" w:rsidP="001E2843">
            <w:pPr>
              <w:pStyle w:val="GOSTTablenorm"/>
            </w:pPr>
            <w:r w:rsidRPr="00AE5A6B">
              <w:t>29.05.2020</w:t>
            </w:r>
          </w:p>
        </w:tc>
        <w:tc>
          <w:tcPr>
            <w:tcW w:w="897" w:type="pct"/>
          </w:tcPr>
          <w:p w14:paraId="40B1EA03" w14:textId="4A566F68" w:rsidR="001E2843" w:rsidRPr="00AE5A6B" w:rsidRDefault="001E2843" w:rsidP="001E2843">
            <w:pPr>
              <w:pStyle w:val="GOSTTablenorm"/>
            </w:pPr>
            <w:r w:rsidRPr="00AE5A6B">
              <w:t>Петрова Н.</w:t>
            </w:r>
            <w:r w:rsidR="00562136" w:rsidRPr="00AE5A6B">
              <w:t xml:space="preserve"> </w:t>
            </w:r>
            <w:r w:rsidRPr="00AE5A6B">
              <w:t>В.</w:t>
            </w:r>
          </w:p>
        </w:tc>
        <w:tc>
          <w:tcPr>
            <w:tcW w:w="2878" w:type="pct"/>
          </w:tcPr>
          <w:p w14:paraId="046B56BA" w14:textId="3BBF3126" w:rsidR="001E2843" w:rsidRPr="00AE5A6B" w:rsidRDefault="001E2843" w:rsidP="001E2843">
            <w:pPr>
              <w:pStyle w:val="GOSTTablenorm"/>
            </w:pPr>
            <w:r w:rsidRPr="00AE5A6B">
              <w:t>Внесены изменен</w:t>
            </w:r>
            <w:r w:rsidR="00D63DD8" w:rsidRPr="00AE5A6B">
              <w:t>ия по результатам доработок ППО</w:t>
            </w:r>
            <w:r w:rsidR="00EF38C7" w:rsidRPr="00AE5A6B">
              <w:t xml:space="preserve"> в рамках Государственного контракта от 12.09.2018 № ФКУ0424/09/2018/ИС (2 период работ по развитию подсистемы управления расходами в части казначейского сопровождения)</w:t>
            </w:r>
          </w:p>
        </w:tc>
      </w:tr>
      <w:tr w:rsidR="001E2843" w:rsidRPr="00AE5A6B" w14:paraId="74832D8C" w14:textId="77777777" w:rsidTr="000F4E9C">
        <w:trPr>
          <w:trHeight w:val="20"/>
        </w:trPr>
        <w:tc>
          <w:tcPr>
            <w:tcW w:w="456" w:type="pct"/>
          </w:tcPr>
          <w:p w14:paraId="5D88405E" w14:textId="77777777" w:rsidR="001E2843" w:rsidRPr="00AE5A6B" w:rsidRDefault="001E2843" w:rsidP="001E2843">
            <w:pPr>
              <w:pStyle w:val="GOSTTablenorm"/>
            </w:pPr>
            <w:r w:rsidRPr="00AE5A6B">
              <w:t>03.00</w:t>
            </w:r>
          </w:p>
        </w:tc>
        <w:tc>
          <w:tcPr>
            <w:tcW w:w="768" w:type="pct"/>
          </w:tcPr>
          <w:p w14:paraId="4F1A4B56" w14:textId="77777777" w:rsidR="001E2843" w:rsidRPr="00AE5A6B" w:rsidRDefault="001E2843" w:rsidP="001E2843">
            <w:pPr>
              <w:pStyle w:val="GOSTTablenorm"/>
            </w:pPr>
            <w:r w:rsidRPr="00AE5A6B">
              <w:t>07.09.2020</w:t>
            </w:r>
          </w:p>
        </w:tc>
        <w:tc>
          <w:tcPr>
            <w:tcW w:w="897" w:type="pct"/>
          </w:tcPr>
          <w:p w14:paraId="3EC8FF61" w14:textId="70FCBC8C" w:rsidR="001E2843" w:rsidRPr="00AE5A6B" w:rsidRDefault="001E2843" w:rsidP="001E2843">
            <w:pPr>
              <w:pStyle w:val="GOSTTablenorm"/>
            </w:pPr>
            <w:r w:rsidRPr="00AE5A6B">
              <w:t>Петрова Н.</w:t>
            </w:r>
            <w:r w:rsidR="00562136" w:rsidRPr="00AE5A6B">
              <w:t xml:space="preserve"> </w:t>
            </w:r>
            <w:r w:rsidRPr="00AE5A6B">
              <w:t>В.</w:t>
            </w:r>
          </w:p>
        </w:tc>
        <w:tc>
          <w:tcPr>
            <w:tcW w:w="2878" w:type="pct"/>
          </w:tcPr>
          <w:p w14:paraId="3FF9FD9C" w14:textId="0CD7EA54" w:rsidR="001E2843" w:rsidRPr="00AE5A6B" w:rsidRDefault="001E2843" w:rsidP="00EF38C7">
            <w:pPr>
              <w:pStyle w:val="GOSTTablenorm"/>
            </w:pPr>
            <w:r w:rsidRPr="00AE5A6B">
              <w:t>Документ актуализирован на основании Государствен</w:t>
            </w:r>
            <w:r w:rsidRPr="00AE5A6B">
              <w:lastRenderedPageBreak/>
              <w:t xml:space="preserve">ного контракта </w:t>
            </w:r>
            <w:r w:rsidR="00EF38C7" w:rsidRPr="00AE5A6B">
              <w:t xml:space="preserve">от 09.06.2020 </w:t>
            </w:r>
            <w:r w:rsidRPr="00AE5A6B">
              <w:t>№ ФКУ0173/06/2020/РИС (1-й период работ по развитию подсистемы управления расходами)</w:t>
            </w:r>
            <w:r w:rsidR="00961F8F" w:rsidRPr="00AE5A6B">
              <w:t>. Внесены уточнения по тексту документа с учетом требований государственного контракта</w:t>
            </w:r>
          </w:p>
        </w:tc>
      </w:tr>
      <w:tr w:rsidR="007917C6" w:rsidRPr="00AE5A6B" w14:paraId="7EFC1D3E" w14:textId="77777777" w:rsidTr="000F4E9C">
        <w:trPr>
          <w:trHeight w:val="20"/>
        </w:trPr>
        <w:tc>
          <w:tcPr>
            <w:tcW w:w="456" w:type="pct"/>
          </w:tcPr>
          <w:p w14:paraId="054C70B5" w14:textId="427BD822" w:rsidR="007917C6" w:rsidRPr="00AE5A6B" w:rsidRDefault="007917C6" w:rsidP="007917C6">
            <w:pPr>
              <w:pStyle w:val="GOSTTablenorm"/>
            </w:pPr>
            <w:r w:rsidRPr="00AE5A6B">
              <w:lastRenderedPageBreak/>
              <w:t>03.01</w:t>
            </w:r>
          </w:p>
        </w:tc>
        <w:tc>
          <w:tcPr>
            <w:tcW w:w="768" w:type="pct"/>
          </w:tcPr>
          <w:p w14:paraId="608C7AE9" w14:textId="7DDAD987" w:rsidR="007917C6" w:rsidRPr="00AE5A6B" w:rsidRDefault="007917C6" w:rsidP="007917C6">
            <w:pPr>
              <w:pStyle w:val="GOSTTablenorm"/>
            </w:pPr>
            <w:r w:rsidRPr="00AE5A6B">
              <w:t>14.10.2020</w:t>
            </w:r>
          </w:p>
        </w:tc>
        <w:tc>
          <w:tcPr>
            <w:tcW w:w="897" w:type="pct"/>
          </w:tcPr>
          <w:p w14:paraId="08542E77" w14:textId="4FD811F8" w:rsidR="007917C6" w:rsidRPr="00AE5A6B" w:rsidRDefault="007917C6" w:rsidP="007917C6">
            <w:pPr>
              <w:pStyle w:val="GOSTTablenorm"/>
            </w:pPr>
            <w:r w:rsidRPr="00AE5A6B">
              <w:t>Петрова Н.В.</w:t>
            </w:r>
          </w:p>
        </w:tc>
        <w:tc>
          <w:tcPr>
            <w:tcW w:w="2878" w:type="pct"/>
          </w:tcPr>
          <w:p w14:paraId="20873B56" w14:textId="0AAD9DB2" w:rsidR="007917C6" w:rsidRPr="00AE5A6B" w:rsidRDefault="007917C6" w:rsidP="007917C6">
            <w:pPr>
              <w:pStyle w:val="GOSTTablenorm"/>
            </w:pPr>
            <w:r w:rsidRPr="00AE5A6B">
              <w:t>Документ актуализирован на основании Государственного контракта от 28.02.2020 № ФКУ0052/02/2020/РИС (1-й период работ по развитию подсистемы управления расходами)</w:t>
            </w:r>
          </w:p>
        </w:tc>
      </w:tr>
      <w:tr w:rsidR="007917C6" w:rsidRPr="00AE5A6B" w14:paraId="1D159D4C" w14:textId="77777777" w:rsidTr="000F4E9C">
        <w:trPr>
          <w:trHeight w:val="20"/>
        </w:trPr>
        <w:tc>
          <w:tcPr>
            <w:tcW w:w="456" w:type="pct"/>
          </w:tcPr>
          <w:p w14:paraId="48BD9302" w14:textId="5C3496A5" w:rsidR="007917C6" w:rsidRPr="00AE5A6B" w:rsidRDefault="007917C6" w:rsidP="007917C6">
            <w:pPr>
              <w:pStyle w:val="GOSTTablenorm"/>
            </w:pPr>
            <w:r w:rsidRPr="00AE5A6B">
              <w:t>03.02</w:t>
            </w:r>
          </w:p>
        </w:tc>
        <w:tc>
          <w:tcPr>
            <w:tcW w:w="768" w:type="pct"/>
          </w:tcPr>
          <w:p w14:paraId="2BBD89D2" w14:textId="326BCD47" w:rsidR="007917C6" w:rsidRPr="00AE5A6B" w:rsidRDefault="007917C6" w:rsidP="007917C6">
            <w:pPr>
              <w:pStyle w:val="GOSTTablenorm"/>
            </w:pPr>
            <w:r w:rsidRPr="00AE5A6B">
              <w:t>10.11.2020</w:t>
            </w:r>
          </w:p>
        </w:tc>
        <w:tc>
          <w:tcPr>
            <w:tcW w:w="897" w:type="pct"/>
          </w:tcPr>
          <w:p w14:paraId="215D0BD1" w14:textId="6CAEE505" w:rsidR="007917C6" w:rsidRPr="00AE5A6B" w:rsidRDefault="007917C6" w:rsidP="007917C6">
            <w:pPr>
              <w:pStyle w:val="GOSTTablenorm"/>
            </w:pPr>
            <w:r w:rsidRPr="00AE5A6B">
              <w:t>Петрова Н.В.</w:t>
            </w:r>
          </w:p>
        </w:tc>
        <w:tc>
          <w:tcPr>
            <w:tcW w:w="2878" w:type="pct"/>
          </w:tcPr>
          <w:p w14:paraId="099B1231" w14:textId="3933D30E" w:rsidR="007917C6" w:rsidRPr="00AE5A6B" w:rsidRDefault="007917C6" w:rsidP="007917C6">
            <w:pPr>
              <w:pStyle w:val="GOSTTablenorm"/>
            </w:pPr>
            <w:r w:rsidRPr="00AE5A6B">
              <w:t>Внесены изменения по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7917C6" w:rsidRPr="00AE5A6B" w14:paraId="45C40C35" w14:textId="77777777" w:rsidTr="000F4E9C">
        <w:trPr>
          <w:trHeight w:val="20"/>
        </w:trPr>
        <w:tc>
          <w:tcPr>
            <w:tcW w:w="456" w:type="pct"/>
          </w:tcPr>
          <w:p w14:paraId="26EBB34F" w14:textId="04D829D4" w:rsidR="007917C6" w:rsidRPr="00AE5A6B" w:rsidRDefault="007917C6" w:rsidP="007917C6">
            <w:pPr>
              <w:pStyle w:val="GOSTTablenorm"/>
            </w:pPr>
            <w:r w:rsidRPr="00AE5A6B">
              <w:t>03.03</w:t>
            </w:r>
          </w:p>
        </w:tc>
        <w:tc>
          <w:tcPr>
            <w:tcW w:w="768" w:type="pct"/>
          </w:tcPr>
          <w:p w14:paraId="3B4AAFBF" w14:textId="7EC1DCFB" w:rsidR="007917C6" w:rsidRPr="00AE5A6B" w:rsidRDefault="007917C6" w:rsidP="007917C6">
            <w:pPr>
              <w:pStyle w:val="GOSTTablenorm"/>
            </w:pPr>
            <w:r w:rsidRPr="00AE5A6B">
              <w:t>11.12.2020</w:t>
            </w:r>
          </w:p>
        </w:tc>
        <w:tc>
          <w:tcPr>
            <w:tcW w:w="897" w:type="pct"/>
          </w:tcPr>
          <w:p w14:paraId="3B450841" w14:textId="6E478D21" w:rsidR="007917C6" w:rsidRPr="00AE5A6B" w:rsidRDefault="007917C6" w:rsidP="007917C6">
            <w:pPr>
              <w:pStyle w:val="GOSTTablenorm"/>
            </w:pPr>
            <w:r w:rsidRPr="00AE5A6B">
              <w:t>Петрова Н.В.</w:t>
            </w:r>
          </w:p>
        </w:tc>
        <w:tc>
          <w:tcPr>
            <w:tcW w:w="2878" w:type="pct"/>
          </w:tcPr>
          <w:p w14:paraId="625A8598" w14:textId="52E5A9A1" w:rsidR="007917C6" w:rsidRPr="00AE5A6B" w:rsidRDefault="007917C6" w:rsidP="007917C6">
            <w:pPr>
              <w:pStyle w:val="GOSTTablenorm"/>
            </w:pPr>
            <w:r w:rsidRPr="00AE5A6B">
              <w:t>Внесены изменения по результатам проведения опытной эксплуатации и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7917C6" w:rsidRPr="00AE5A6B" w14:paraId="54690EBE" w14:textId="77777777" w:rsidTr="000F4E9C">
        <w:trPr>
          <w:trHeight w:val="20"/>
        </w:trPr>
        <w:tc>
          <w:tcPr>
            <w:tcW w:w="456" w:type="pct"/>
          </w:tcPr>
          <w:p w14:paraId="677758EE" w14:textId="5245567B" w:rsidR="007917C6" w:rsidRPr="00AE5A6B" w:rsidRDefault="007917C6" w:rsidP="007917C6">
            <w:pPr>
              <w:pStyle w:val="GOSTTablenorm"/>
            </w:pPr>
            <w:r w:rsidRPr="00AE5A6B">
              <w:t>03.04</w:t>
            </w:r>
          </w:p>
        </w:tc>
        <w:tc>
          <w:tcPr>
            <w:tcW w:w="768" w:type="pct"/>
          </w:tcPr>
          <w:p w14:paraId="689B9313" w14:textId="77777777" w:rsidR="007917C6" w:rsidRPr="00AE5A6B" w:rsidRDefault="007917C6" w:rsidP="007917C6">
            <w:pPr>
              <w:pStyle w:val="GOSTTablenorm"/>
            </w:pPr>
            <w:r w:rsidRPr="00AE5A6B">
              <w:t>22.12.2020</w:t>
            </w:r>
          </w:p>
        </w:tc>
        <w:tc>
          <w:tcPr>
            <w:tcW w:w="897" w:type="pct"/>
          </w:tcPr>
          <w:p w14:paraId="33664055" w14:textId="5513C027" w:rsidR="007917C6" w:rsidRPr="00AE5A6B" w:rsidRDefault="007917C6" w:rsidP="007917C6">
            <w:pPr>
              <w:pStyle w:val="GOSTTablenorm"/>
            </w:pPr>
            <w:r w:rsidRPr="00AE5A6B">
              <w:t>Петрова Н. В.</w:t>
            </w:r>
          </w:p>
        </w:tc>
        <w:tc>
          <w:tcPr>
            <w:tcW w:w="2878" w:type="pct"/>
          </w:tcPr>
          <w:p w14:paraId="74BEBD17" w14:textId="661B4D0D" w:rsidR="007917C6" w:rsidRPr="00AE5A6B" w:rsidRDefault="007917C6" w:rsidP="007917C6">
            <w:pPr>
              <w:pStyle w:val="GOSTTablenorm"/>
            </w:pPr>
            <w:r w:rsidRPr="00AE5A6B">
              <w:t>Документ актуализирован в ходе проведения опытной эксплуатации в рамках Государственного контракта от 09.06.2020 № ФКУ0173/06/2020/РИС (1-й период работ по развитию подсистемы управления расходами). Внесены изменения в разделы </w:t>
            </w:r>
            <w:r w:rsidRPr="00AE5A6B">
              <w:fldChar w:fldCharType="begin"/>
            </w:r>
            <w:r w:rsidRPr="00AE5A6B">
              <w:instrText xml:space="preserve"> REF _Ref66353334 \r \h </w:instrText>
            </w:r>
            <w:r w:rsidR="00AE5A6B">
              <w:instrText xml:space="preserve"> \* MERGEFORMAT </w:instrText>
            </w:r>
            <w:r w:rsidRPr="00AE5A6B">
              <w:fldChar w:fldCharType="separate"/>
            </w:r>
            <w:r w:rsidR="009849A5">
              <w:t>1.2</w:t>
            </w:r>
            <w:r w:rsidRPr="00AE5A6B">
              <w:fldChar w:fldCharType="end"/>
            </w:r>
            <w:r w:rsidRPr="00AE5A6B">
              <w:t xml:space="preserve">, </w:t>
            </w:r>
            <w:r w:rsidRPr="00AE5A6B">
              <w:fldChar w:fldCharType="begin"/>
            </w:r>
            <w:r w:rsidRPr="00AE5A6B">
              <w:instrText xml:space="preserve"> REF _Ref66353335 \r \h </w:instrText>
            </w:r>
            <w:r w:rsidR="00AE5A6B">
              <w:instrText xml:space="preserve"> \* MERGEFORMAT </w:instrText>
            </w:r>
            <w:r w:rsidRPr="00AE5A6B">
              <w:fldChar w:fldCharType="separate"/>
            </w:r>
            <w:r w:rsidR="009849A5">
              <w:t>4</w:t>
            </w:r>
            <w:r w:rsidRPr="00AE5A6B">
              <w:fldChar w:fldCharType="end"/>
            </w:r>
            <w:r w:rsidRPr="00AE5A6B">
              <w:t xml:space="preserve">, </w:t>
            </w:r>
            <w:r w:rsidRPr="00AE5A6B">
              <w:fldChar w:fldCharType="begin"/>
            </w:r>
            <w:r w:rsidRPr="00AE5A6B">
              <w:instrText xml:space="preserve"> REF _Ref67485077 \r \h </w:instrText>
            </w:r>
            <w:r w:rsidR="00AE5A6B">
              <w:instrText xml:space="preserve"> \* MERGEFORMAT </w:instrText>
            </w:r>
            <w:r w:rsidRPr="00AE5A6B">
              <w:fldChar w:fldCharType="separate"/>
            </w:r>
            <w:r w:rsidR="009849A5">
              <w:t>5</w:t>
            </w:r>
            <w:r w:rsidRPr="00AE5A6B">
              <w:fldChar w:fldCharType="end"/>
            </w:r>
            <w:r w:rsidRPr="00AE5A6B">
              <w:t xml:space="preserve">, </w:t>
            </w:r>
            <w:r w:rsidRPr="00AE5A6B">
              <w:fldChar w:fldCharType="begin"/>
            </w:r>
            <w:r w:rsidRPr="00AE5A6B">
              <w:instrText xml:space="preserve"> REF _Ref66353337 \r \h </w:instrText>
            </w:r>
            <w:r w:rsidR="00AE5A6B">
              <w:instrText xml:space="preserve"> \* MERGEFORMAT </w:instrText>
            </w:r>
            <w:r w:rsidRPr="00AE5A6B">
              <w:fldChar w:fldCharType="separate"/>
            </w:r>
            <w:r w:rsidR="009849A5">
              <w:t>6.3.2.4.1</w:t>
            </w:r>
            <w:r w:rsidRPr="00AE5A6B">
              <w:fldChar w:fldCharType="end"/>
            </w:r>
          </w:p>
        </w:tc>
      </w:tr>
      <w:tr w:rsidR="007917C6" w:rsidRPr="00AE5A6B" w14:paraId="5BAF95C2" w14:textId="77777777" w:rsidTr="000F4E9C">
        <w:trPr>
          <w:trHeight w:val="20"/>
        </w:trPr>
        <w:tc>
          <w:tcPr>
            <w:tcW w:w="456" w:type="pct"/>
          </w:tcPr>
          <w:p w14:paraId="6D65371E" w14:textId="7A11097E" w:rsidR="007917C6" w:rsidRPr="00AE5A6B" w:rsidRDefault="007917C6" w:rsidP="007917C6">
            <w:pPr>
              <w:pStyle w:val="GOSTTablenorm"/>
            </w:pPr>
            <w:r w:rsidRPr="00AE5A6B">
              <w:t>04.00</w:t>
            </w:r>
          </w:p>
        </w:tc>
        <w:tc>
          <w:tcPr>
            <w:tcW w:w="768" w:type="pct"/>
          </w:tcPr>
          <w:p w14:paraId="5F006B30" w14:textId="7AA614B1" w:rsidR="007917C6" w:rsidRPr="00AE5A6B" w:rsidRDefault="007917C6" w:rsidP="007917C6">
            <w:pPr>
              <w:pStyle w:val="GOSTTablenorm"/>
            </w:pPr>
            <w:r w:rsidRPr="00AE5A6B">
              <w:t>24.11.2021</w:t>
            </w:r>
          </w:p>
        </w:tc>
        <w:tc>
          <w:tcPr>
            <w:tcW w:w="897" w:type="pct"/>
          </w:tcPr>
          <w:p w14:paraId="2E1D02DB" w14:textId="71BF7081" w:rsidR="007917C6" w:rsidRPr="00AE5A6B" w:rsidRDefault="007917C6" w:rsidP="007917C6">
            <w:pPr>
              <w:pStyle w:val="GOSTTablenorm"/>
            </w:pPr>
            <w:r w:rsidRPr="00AE5A6B">
              <w:t>Петрова Н. В.</w:t>
            </w:r>
          </w:p>
        </w:tc>
        <w:tc>
          <w:tcPr>
            <w:tcW w:w="2878" w:type="pct"/>
          </w:tcPr>
          <w:p w14:paraId="2A034D0C" w14:textId="4BF18F75" w:rsidR="007917C6" w:rsidRPr="00AE5A6B" w:rsidRDefault="007917C6" w:rsidP="007917C6">
            <w:pPr>
              <w:pStyle w:val="GOSTTablenorm"/>
            </w:pPr>
            <w:r w:rsidRPr="00AE5A6B">
              <w:t>Документ актуализирован на основании Государственного контракта от 09.06.2020 № ФКУ0173/06/2020/РИС (2-й период работ по развитию подсистемы управления расходами). Внесены изменения в разделы </w:t>
            </w:r>
            <w:r w:rsidRPr="00AE5A6B">
              <w:fldChar w:fldCharType="begin"/>
            </w:r>
            <w:r w:rsidRPr="00AE5A6B">
              <w:instrText xml:space="preserve"> REF _Ref88731782 \r \h </w:instrText>
            </w:r>
            <w:r w:rsidR="00AE5A6B">
              <w:instrText xml:space="preserve"> \* MERGEFORMAT </w:instrText>
            </w:r>
            <w:r w:rsidRPr="00AE5A6B">
              <w:fldChar w:fldCharType="separate"/>
            </w:r>
            <w:r w:rsidR="009849A5">
              <w:t>1.2</w:t>
            </w:r>
            <w:r w:rsidRPr="00AE5A6B">
              <w:fldChar w:fldCharType="end"/>
            </w:r>
            <w:r w:rsidRPr="00AE5A6B">
              <w:t xml:space="preserve">, </w:t>
            </w:r>
            <w:r w:rsidRPr="00AE5A6B">
              <w:fldChar w:fldCharType="begin"/>
            </w:r>
            <w:r w:rsidRPr="00AE5A6B">
              <w:instrText xml:space="preserve"> REF _Ref66353335 \r \h </w:instrText>
            </w:r>
            <w:r w:rsidR="00AE5A6B">
              <w:instrText xml:space="preserve"> \* MERGEFORMAT </w:instrText>
            </w:r>
            <w:r w:rsidRPr="00AE5A6B">
              <w:fldChar w:fldCharType="separate"/>
            </w:r>
            <w:r w:rsidR="009849A5">
              <w:t>4</w:t>
            </w:r>
            <w:r w:rsidRPr="00AE5A6B">
              <w:fldChar w:fldCharType="end"/>
            </w:r>
            <w:r w:rsidRPr="00AE5A6B">
              <w:t xml:space="preserve">, </w:t>
            </w:r>
            <w:r w:rsidRPr="00AE5A6B">
              <w:fldChar w:fldCharType="begin"/>
            </w:r>
            <w:r w:rsidRPr="00AE5A6B">
              <w:instrText xml:space="preserve"> REF _Ref67485077 \r \h </w:instrText>
            </w:r>
            <w:r w:rsidR="00AE5A6B">
              <w:instrText xml:space="preserve"> \* MERGEFORMAT </w:instrText>
            </w:r>
            <w:r w:rsidRPr="00AE5A6B">
              <w:fldChar w:fldCharType="separate"/>
            </w:r>
            <w:r w:rsidR="009849A5">
              <w:t>5</w:t>
            </w:r>
            <w:r w:rsidRPr="00AE5A6B">
              <w:fldChar w:fldCharType="end"/>
            </w:r>
          </w:p>
        </w:tc>
      </w:tr>
      <w:tr w:rsidR="007917C6" w:rsidRPr="00AE5A6B" w14:paraId="327C72D3" w14:textId="77777777" w:rsidTr="000F4E9C">
        <w:trPr>
          <w:trHeight w:val="20"/>
        </w:trPr>
        <w:tc>
          <w:tcPr>
            <w:tcW w:w="456" w:type="pct"/>
          </w:tcPr>
          <w:p w14:paraId="36F67490" w14:textId="736329BD" w:rsidR="007917C6" w:rsidRPr="00AE5A6B" w:rsidRDefault="007917C6" w:rsidP="007917C6">
            <w:pPr>
              <w:pStyle w:val="GOSTTablenorm"/>
            </w:pPr>
            <w:r w:rsidRPr="00AE5A6B">
              <w:t>04.01</w:t>
            </w:r>
          </w:p>
        </w:tc>
        <w:tc>
          <w:tcPr>
            <w:tcW w:w="768" w:type="pct"/>
          </w:tcPr>
          <w:p w14:paraId="27E293CD" w14:textId="01FDB617" w:rsidR="007917C6" w:rsidRPr="00AE5A6B" w:rsidRDefault="007917C6" w:rsidP="007917C6">
            <w:pPr>
              <w:pStyle w:val="GOSTTablenorm"/>
            </w:pPr>
            <w:r w:rsidRPr="00AE5A6B">
              <w:t>25.01.2022</w:t>
            </w:r>
          </w:p>
        </w:tc>
        <w:tc>
          <w:tcPr>
            <w:tcW w:w="897" w:type="pct"/>
          </w:tcPr>
          <w:p w14:paraId="3A4CF0FF" w14:textId="584C0AFC" w:rsidR="007917C6" w:rsidRPr="00AE5A6B" w:rsidRDefault="007917C6" w:rsidP="007917C6">
            <w:pPr>
              <w:pStyle w:val="GOSTTablenorm"/>
            </w:pPr>
            <w:r w:rsidRPr="00AE5A6B">
              <w:t>Петрова Н. В.</w:t>
            </w:r>
          </w:p>
        </w:tc>
        <w:tc>
          <w:tcPr>
            <w:tcW w:w="2878" w:type="pct"/>
          </w:tcPr>
          <w:p w14:paraId="34C63217" w14:textId="218F8FC3" w:rsidR="007917C6" w:rsidRPr="00AE5A6B" w:rsidRDefault="007917C6" w:rsidP="007917C6">
            <w:pPr>
              <w:pStyle w:val="GOSTTablenorm"/>
            </w:pPr>
            <w:r w:rsidRPr="00AE5A6B">
              <w:t>Внесены изменения по замечаниям Заказчика в рамках гарантийных обязательств, предусмотренных Государственным контрактом от 09.06.2020 № ФКУ0173/06/2020/РИС (2-й период работ по развитию подсистемы управления расходами). Добавлен раздел </w:t>
            </w:r>
            <w:r w:rsidRPr="00AE5A6B">
              <w:fldChar w:fldCharType="begin"/>
            </w:r>
            <w:r w:rsidRPr="00AE5A6B">
              <w:instrText xml:space="preserve"> REF _Ref93928549 \r \h  \* MERGEFORMAT </w:instrText>
            </w:r>
            <w:r w:rsidRPr="00AE5A6B">
              <w:fldChar w:fldCharType="separate"/>
            </w:r>
            <w:r w:rsidR="009849A5">
              <w:t>5.13</w:t>
            </w:r>
            <w:r w:rsidRPr="00AE5A6B">
              <w:fldChar w:fldCharType="end"/>
            </w:r>
          </w:p>
        </w:tc>
      </w:tr>
      <w:tr w:rsidR="007917C6" w:rsidRPr="00AE5A6B" w14:paraId="5490B8C6" w14:textId="77777777" w:rsidTr="000F4E9C">
        <w:trPr>
          <w:trHeight w:val="20"/>
        </w:trPr>
        <w:tc>
          <w:tcPr>
            <w:tcW w:w="456" w:type="pct"/>
          </w:tcPr>
          <w:p w14:paraId="508BF67E" w14:textId="66B708FE" w:rsidR="007917C6" w:rsidRPr="00AE5A6B" w:rsidRDefault="007917C6" w:rsidP="007917C6">
            <w:pPr>
              <w:pStyle w:val="GOSTTablenorm"/>
            </w:pPr>
            <w:r w:rsidRPr="00AE5A6B">
              <w:t>05.00</w:t>
            </w:r>
          </w:p>
        </w:tc>
        <w:tc>
          <w:tcPr>
            <w:tcW w:w="768" w:type="pct"/>
          </w:tcPr>
          <w:p w14:paraId="247C2754" w14:textId="4C57B890" w:rsidR="007917C6" w:rsidRPr="00AE5A6B" w:rsidRDefault="007917C6" w:rsidP="007917C6">
            <w:pPr>
              <w:pStyle w:val="GOSTTablenorm"/>
            </w:pPr>
            <w:r w:rsidRPr="00AE5A6B">
              <w:t>01.03.2022</w:t>
            </w:r>
          </w:p>
        </w:tc>
        <w:tc>
          <w:tcPr>
            <w:tcW w:w="897" w:type="pct"/>
          </w:tcPr>
          <w:p w14:paraId="49FD760A" w14:textId="498D56B8" w:rsidR="007917C6" w:rsidRPr="00AE5A6B" w:rsidRDefault="007917C6" w:rsidP="007917C6">
            <w:pPr>
              <w:pStyle w:val="GOSTTablenorm"/>
            </w:pPr>
            <w:r w:rsidRPr="00AE5A6B">
              <w:t>Петрова Н. В.</w:t>
            </w:r>
          </w:p>
        </w:tc>
        <w:tc>
          <w:tcPr>
            <w:tcW w:w="2878" w:type="pct"/>
          </w:tcPr>
          <w:p w14:paraId="1BA64423" w14:textId="3C9EBFD0" w:rsidR="007917C6" w:rsidRPr="00AE5A6B" w:rsidRDefault="007917C6" w:rsidP="007917C6">
            <w:pPr>
              <w:pStyle w:val="GOSTTablenorm"/>
            </w:pPr>
            <w:r w:rsidRPr="00AE5A6B">
              <w:t>Документ актуализирован на основании Государственного контракта от 15.02.2022 № ФКУ0062/02/2022/РИС (1-й период работ по развитию подсистемы управления расходами в части ведения лицевых счетов с типом счета «71»). Внесены уточнения по тексту документа с учетом требований государственного контракта в разделы </w:t>
            </w:r>
            <w:r w:rsidRPr="00AE5A6B">
              <w:fldChar w:fldCharType="begin"/>
            </w:r>
            <w:r w:rsidRPr="00AE5A6B">
              <w:instrText xml:space="preserve"> REF _Ref66353335 \r \h </w:instrText>
            </w:r>
            <w:r w:rsidR="00AE5A6B">
              <w:instrText xml:space="preserve"> \* MERGEFORMAT </w:instrText>
            </w:r>
            <w:r w:rsidRPr="00AE5A6B">
              <w:fldChar w:fldCharType="separate"/>
            </w:r>
            <w:r w:rsidR="009849A5">
              <w:t>4</w:t>
            </w:r>
            <w:r w:rsidRPr="00AE5A6B">
              <w:fldChar w:fldCharType="end"/>
            </w:r>
            <w:r w:rsidRPr="00AE5A6B">
              <w:t xml:space="preserve">, </w:t>
            </w:r>
            <w:r w:rsidRPr="00AE5A6B">
              <w:fldChar w:fldCharType="begin"/>
            </w:r>
            <w:r w:rsidRPr="00AE5A6B">
              <w:instrText xml:space="preserve"> REF _Ref67485077 \r \h </w:instrText>
            </w:r>
            <w:r w:rsidR="00AE5A6B">
              <w:instrText xml:space="preserve"> \* MERGEFORMAT </w:instrText>
            </w:r>
            <w:r w:rsidRPr="00AE5A6B">
              <w:fldChar w:fldCharType="separate"/>
            </w:r>
            <w:r w:rsidR="009849A5">
              <w:t>5</w:t>
            </w:r>
            <w:r w:rsidRPr="00AE5A6B">
              <w:fldChar w:fldCharType="end"/>
            </w:r>
          </w:p>
        </w:tc>
      </w:tr>
      <w:tr w:rsidR="007917C6" w:rsidRPr="00AE5A6B" w14:paraId="49F99D4B" w14:textId="77777777" w:rsidTr="000F4E9C">
        <w:trPr>
          <w:trHeight w:val="20"/>
        </w:trPr>
        <w:tc>
          <w:tcPr>
            <w:tcW w:w="456" w:type="pct"/>
          </w:tcPr>
          <w:p w14:paraId="0CDE0767" w14:textId="0814281B" w:rsidR="007917C6" w:rsidRPr="00AE5A6B" w:rsidRDefault="007917C6" w:rsidP="007917C6">
            <w:pPr>
              <w:pStyle w:val="GOSTTablenorm"/>
            </w:pPr>
            <w:r w:rsidRPr="00AE5A6B">
              <w:t>05.01</w:t>
            </w:r>
          </w:p>
        </w:tc>
        <w:tc>
          <w:tcPr>
            <w:tcW w:w="768" w:type="pct"/>
          </w:tcPr>
          <w:p w14:paraId="3CCEA3A1" w14:textId="1974C35A" w:rsidR="007917C6" w:rsidRPr="00AE5A6B" w:rsidRDefault="007917C6" w:rsidP="007917C6">
            <w:pPr>
              <w:pStyle w:val="GOSTTablenorm"/>
            </w:pPr>
            <w:r w:rsidRPr="00AE5A6B">
              <w:t>04.04.2022</w:t>
            </w:r>
          </w:p>
        </w:tc>
        <w:tc>
          <w:tcPr>
            <w:tcW w:w="897" w:type="pct"/>
          </w:tcPr>
          <w:p w14:paraId="5E682D94" w14:textId="7F2A3E72" w:rsidR="007917C6" w:rsidRPr="00AE5A6B" w:rsidRDefault="007917C6" w:rsidP="007917C6">
            <w:pPr>
              <w:pStyle w:val="GOSTTablenorm"/>
            </w:pPr>
            <w:r w:rsidRPr="00AE5A6B">
              <w:t>Петрова Н. В.</w:t>
            </w:r>
          </w:p>
        </w:tc>
        <w:tc>
          <w:tcPr>
            <w:tcW w:w="2878" w:type="pct"/>
          </w:tcPr>
          <w:p w14:paraId="5DA97BA7" w14:textId="514AF466" w:rsidR="007917C6" w:rsidRPr="00AE5A6B" w:rsidRDefault="007917C6" w:rsidP="007917C6">
            <w:pPr>
              <w:pStyle w:val="GOSTTablenorm"/>
            </w:pPr>
            <w:r w:rsidRPr="00AE5A6B">
              <w:t>Внесены изменения по результатам проведения предварительных испытаний на основании письма ФКУ «ЦОКР» от 04.04.2022 № 99-24-16/3124 в соответствии с Государственным контрактом от 15.02.2022 № ФКУ0062/02/2022/РИС (1-й период работ по развитию подсистемы управления расходами в части ведения лицевых счетов с типом счета «71»). Внесены изменения в раздел </w:t>
            </w:r>
            <w:r w:rsidRPr="00AE5A6B">
              <w:fldChar w:fldCharType="begin"/>
            </w:r>
            <w:r w:rsidRPr="00AE5A6B">
              <w:instrText xml:space="preserve"> REF _Ref66353334 \r \h </w:instrText>
            </w:r>
            <w:r w:rsidR="00AE5A6B">
              <w:instrText xml:space="preserve"> \* MERGEFORMAT </w:instrText>
            </w:r>
            <w:r w:rsidRPr="00AE5A6B">
              <w:fldChar w:fldCharType="separate"/>
            </w:r>
            <w:r w:rsidR="009849A5">
              <w:t>1.2</w:t>
            </w:r>
            <w:r w:rsidRPr="00AE5A6B">
              <w:fldChar w:fldCharType="end"/>
            </w:r>
          </w:p>
        </w:tc>
      </w:tr>
      <w:tr w:rsidR="007917C6" w:rsidRPr="00AE5A6B" w14:paraId="613D28D5" w14:textId="77777777" w:rsidTr="000F4E9C">
        <w:trPr>
          <w:trHeight w:val="20"/>
        </w:trPr>
        <w:tc>
          <w:tcPr>
            <w:tcW w:w="456" w:type="pct"/>
          </w:tcPr>
          <w:p w14:paraId="42835F4F" w14:textId="24E53FA3" w:rsidR="007917C6" w:rsidRPr="00AE5A6B" w:rsidRDefault="007917C6" w:rsidP="007917C6">
            <w:pPr>
              <w:pStyle w:val="GOSTTablenorm"/>
            </w:pPr>
            <w:r w:rsidRPr="00AE5A6B">
              <w:lastRenderedPageBreak/>
              <w:t>06.00</w:t>
            </w:r>
          </w:p>
        </w:tc>
        <w:tc>
          <w:tcPr>
            <w:tcW w:w="768" w:type="pct"/>
          </w:tcPr>
          <w:p w14:paraId="44EC31E4" w14:textId="0E5BA600" w:rsidR="007917C6" w:rsidRPr="00AE5A6B" w:rsidRDefault="007917C6" w:rsidP="007917C6">
            <w:pPr>
              <w:pStyle w:val="GOSTTablenorm"/>
            </w:pPr>
            <w:r w:rsidRPr="00AE5A6B">
              <w:t>20.07.2022</w:t>
            </w:r>
          </w:p>
        </w:tc>
        <w:tc>
          <w:tcPr>
            <w:tcW w:w="897" w:type="pct"/>
          </w:tcPr>
          <w:p w14:paraId="3442C9A7" w14:textId="08EDFA32" w:rsidR="007917C6" w:rsidRPr="00AE5A6B" w:rsidRDefault="007917C6" w:rsidP="007917C6">
            <w:pPr>
              <w:pStyle w:val="GOSTTablenorm"/>
            </w:pPr>
            <w:r w:rsidRPr="00AE5A6B">
              <w:t>Петрова Н. В.</w:t>
            </w:r>
            <w:r w:rsidR="00F46353">
              <w:t xml:space="preserve"> </w:t>
            </w:r>
          </w:p>
        </w:tc>
        <w:tc>
          <w:tcPr>
            <w:tcW w:w="2878" w:type="pct"/>
          </w:tcPr>
          <w:p w14:paraId="013ECCA3" w14:textId="3E819A8D" w:rsidR="007917C6" w:rsidRPr="00AE5A6B" w:rsidRDefault="007917C6" w:rsidP="007917C6">
            <w:pPr>
              <w:pStyle w:val="GOSTTablenorm"/>
            </w:pPr>
            <w:r w:rsidRPr="00AE5A6B">
              <w:t>Документ актуализирован на основании Государственного контракта от 30.05.2022 № ФКУ0200/05/2022/РИС (1-й период работ по развитию подсистемы управления расходами). Внесены изменения в разделы </w:t>
            </w:r>
            <w:r w:rsidRPr="00AE5A6B">
              <w:fldChar w:fldCharType="begin"/>
            </w:r>
            <w:r w:rsidRPr="00AE5A6B">
              <w:instrText xml:space="preserve"> REF _Ref108881164 \r \h </w:instrText>
            </w:r>
            <w:r w:rsidR="00AE5A6B">
              <w:instrText xml:space="preserve"> \* MERGEFORMAT </w:instrText>
            </w:r>
            <w:r w:rsidRPr="00AE5A6B">
              <w:fldChar w:fldCharType="separate"/>
            </w:r>
            <w:r w:rsidR="009849A5">
              <w:t>1.2</w:t>
            </w:r>
            <w:r w:rsidRPr="00AE5A6B">
              <w:fldChar w:fldCharType="end"/>
            </w:r>
            <w:r w:rsidRPr="00AE5A6B">
              <w:t xml:space="preserve">, </w:t>
            </w:r>
            <w:r w:rsidRPr="00AE5A6B">
              <w:fldChar w:fldCharType="begin"/>
            </w:r>
            <w:r w:rsidRPr="00AE5A6B">
              <w:instrText xml:space="preserve"> REF _Ref108881172 \r \h </w:instrText>
            </w:r>
            <w:r w:rsidR="00AE5A6B">
              <w:instrText xml:space="preserve"> \* MERGEFORMAT </w:instrText>
            </w:r>
            <w:r w:rsidRPr="00AE5A6B">
              <w:fldChar w:fldCharType="separate"/>
            </w:r>
            <w:r w:rsidR="009849A5">
              <w:t>1.4</w:t>
            </w:r>
            <w:r w:rsidRPr="00AE5A6B">
              <w:fldChar w:fldCharType="end"/>
            </w:r>
            <w:r w:rsidRPr="00AE5A6B">
              <w:t xml:space="preserve">, </w:t>
            </w:r>
            <w:r w:rsidRPr="00AE5A6B">
              <w:fldChar w:fldCharType="begin"/>
            </w:r>
            <w:r w:rsidRPr="00AE5A6B">
              <w:instrText xml:space="preserve"> REF _Ref57022959 \r \h </w:instrText>
            </w:r>
            <w:r w:rsidR="00AE5A6B">
              <w:instrText xml:space="preserve"> \* MERGEFORMAT </w:instrText>
            </w:r>
            <w:r w:rsidRPr="00AE5A6B">
              <w:fldChar w:fldCharType="separate"/>
            </w:r>
            <w:r w:rsidR="009849A5">
              <w:t>5.3.1</w:t>
            </w:r>
            <w:r w:rsidRPr="00AE5A6B">
              <w:fldChar w:fldCharType="end"/>
            </w:r>
          </w:p>
        </w:tc>
      </w:tr>
      <w:tr w:rsidR="00387F18" w:rsidRPr="00AE5A6B" w14:paraId="0D176E48" w14:textId="77777777" w:rsidTr="000F4E9C">
        <w:trPr>
          <w:trHeight w:val="20"/>
        </w:trPr>
        <w:tc>
          <w:tcPr>
            <w:tcW w:w="456" w:type="pct"/>
          </w:tcPr>
          <w:p w14:paraId="21F569C7" w14:textId="1B3052BA" w:rsidR="00387F18" w:rsidRPr="00AE5A6B" w:rsidRDefault="00387F18" w:rsidP="007917C6">
            <w:pPr>
              <w:pStyle w:val="GOSTTablenorm"/>
            </w:pPr>
            <w:r w:rsidRPr="00AE5A6B">
              <w:t>0</w:t>
            </w:r>
            <w:r w:rsidR="00595289" w:rsidRPr="00AE5A6B">
              <w:t>7</w:t>
            </w:r>
            <w:r w:rsidRPr="00AE5A6B">
              <w:t>.0</w:t>
            </w:r>
            <w:r w:rsidR="00595289" w:rsidRPr="00AE5A6B">
              <w:t>0</w:t>
            </w:r>
          </w:p>
        </w:tc>
        <w:tc>
          <w:tcPr>
            <w:tcW w:w="768" w:type="pct"/>
          </w:tcPr>
          <w:p w14:paraId="5EE7CA16" w14:textId="27E26E22" w:rsidR="00387F18" w:rsidRPr="00AE5A6B" w:rsidRDefault="00387F18" w:rsidP="007917C6">
            <w:pPr>
              <w:pStyle w:val="GOSTTablenorm"/>
            </w:pPr>
            <w:r w:rsidRPr="00AE5A6B">
              <w:t>08.</w:t>
            </w:r>
            <w:r w:rsidR="00595289" w:rsidRPr="00AE5A6B">
              <w:t>11</w:t>
            </w:r>
            <w:r w:rsidRPr="00AE5A6B">
              <w:t>.2022</w:t>
            </w:r>
          </w:p>
        </w:tc>
        <w:tc>
          <w:tcPr>
            <w:tcW w:w="897" w:type="pct"/>
          </w:tcPr>
          <w:p w14:paraId="7D40A32D" w14:textId="071F1B4F" w:rsidR="00387F18" w:rsidRPr="00AE5A6B" w:rsidRDefault="00387F18" w:rsidP="007917C6">
            <w:pPr>
              <w:pStyle w:val="GOSTTablenorm"/>
            </w:pPr>
            <w:r w:rsidRPr="00AE5A6B">
              <w:t>Иванова О. С.</w:t>
            </w:r>
          </w:p>
        </w:tc>
        <w:tc>
          <w:tcPr>
            <w:tcW w:w="2878" w:type="pct"/>
          </w:tcPr>
          <w:p w14:paraId="33C0F8D9" w14:textId="5BF0F200" w:rsidR="00387F18" w:rsidRPr="00AE5A6B" w:rsidRDefault="00387F18">
            <w:pPr>
              <w:pStyle w:val="GOSTTablenorm"/>
            </w:pPr>
            <w:r w:rsidRPr="00AE5A6B">
              <w:t>Документ актуализирован на основании Государственного контракта от 30.05.2022 № ФКУ0200/05/2022/РИС (</w:t>
            </w:r>
            <w:r w:rsidR="00595289" w:rsidRPr="00AE5A6B">
              <w:t>2</w:t>
            </w:r>
            <w:r w:rsidRPr="00AE5A6B">
              <w:t>-й период работ по развитию подсистемы управления расходами). Внесены изменения в разделы </w:t>
            </w:r>
            <w:r w:rsidR="00581014" w:rsidRPr="00AE5A6B">
              <w:fldChar w:fldCharType="begin"/>
            </w:r>
            <w:r w:rsidR="00581014" w:rsidRPr="00AE5A6B">
              <w:instrText xml:space="preserve"> REF _Ref108881164 \r \h </w:instrText>
            </w:r>
            <w:r w:rsidR="00AE5A6B">
              <w:instrText xml:space="preserve"> \* MERGEFORMAT </w:instrText>
            </w:r>
            <w:r w:rsidR="00581014" w:rsidRPr="00AE5A6B">
              <w:fldChar w:fldCharType="separate"/>
            </w:r>
            <w:r w:rsidR="009849A5">
              <w:t>1.2</w:t>
            </w:r>
            <w:r w:rsidR="00581014" w:rsidRPr="00AE5A6B">
              <w:fldChar w:fldCharType="end"/>
            </w:r>
            <w:r w:rsidR="00581014" w:rsidRPr="00AE5A6B">
              <w:t xml:space="preserve">, </w:t>
            </w:r>
            <w:r w:rsidRPr="00AE5A6B">
              <w:fldChar w:fldCharType="begin"/>
            </w:r>
            <w:r w:rsidRPr="00AE5A6B">
              <w:instrText xml:space="preserve"> REF _Ref57022959 \r \h </w:instrText>
            </w:r>
            <w:r w:rsidRPr="00BE0DB8">
              <w:instrText xml:space="preserve"> \* MERGEFORMAT </w:instrText>
            </w:r>
            <w:r w:rsidRPr="00AE5A6B">
              <w:fldChar w:fldCharType="separate"/>
            </w:r>
            <w:r w:rsidR="009849A5">
              <w:t>5.3.1</w:t>
            </w:r>
            <w:r w:rsidRPr="00AE5A6B">
              <w:fldChar w:fldCharType="end"/>
            </w:r>
          </w:p>
        </w:tc>
      </w:tr>
      <w:tr w:rsidR="005104BC" w:rsidRPr="00AE5A6B" w14:paraId="2B2EF6A1" w14:textId="77777777" w:rsidTr="000F4E9C">
        <w:trPr>
          <w:trHeight w:val="20"/>
        </w:trPr>
        <w:tc>
          <w:tcPr>
            <w:tcW w:w="456" w:type="pct"/>
          </w:tcPr>
          <w:p w14:paraId="2E7B207E" w14:textId="43B83CC1" w:rsidR="005104BC" w:rsidRPr="00AE5A6B" w:rsidRDefault="005104BC" w:rsidP="005104BC">
            <w:pPr>
              <w:pStyle w:val="GOSTTablenorm"/>
            </w:pPr>
            <w:r w:rsidRPr="00AE5A6B">
              <w:t>07.01</w:t>
            </w:r>
          </w:p>
        </w:tc>
        <w:tc>
          <w:tcPr>
            <w:tcW w:w="768" w:type="pct"/>
          </w:tcPr>
          <w:p w14:paraId="449A5312" w14:textId="65E082DF" w:rsidR="005104BC" w:rsidRPr="00AE5A6B" w:rsidRDefault="005104BC" w:rsidP="005104BC">
            <w:pPr>
              <w:pStyle w:val="GOSTTablenorm"/>
            </w:pPr>
            <w:r w:rsidRPr="00AE5A6B">
              <w:t>23.12.2022</w:t>
            </w:r>
          </w:p>
        </w:tc>
        <w:tc>
          <w:tcPr>
            <w:tcW w:w="897" w:type="pct"/>
          </w:tcPr>
          <w:p w14:paraId="6F71B673" w14:textId="71098358" w:rsidR="005104BC" w:rsidRPr="00AE5A6B" w:rsidRDefault="005104BC" w:rsidP="005104BC">
            <w:pPr>
              <w:pStyle w:val="GOSTTablenorm"/>
            </w:pPr>
            <w:r w:rsidRPr="00AE5A6B">
              <w:t>Иванова О. С.</w:t>
            </w:r>
          </w:p>
        </w:tc>
        <w:tc>
          <w:tcPr>
            <w:tcW w:w="2878" w:type="pct"/>
          </w:tcPr>
          <w:p w14:paraId="78713C9B" w14:textId="78645B15" w:rsidR="005104BC" w:rsidRPr="00AE5A6B" w:rsidRDefault="005104BC" w:rsidP="005104BC">
            <w:pPr>
              <w:pStyle w:val="GOSTTablenorm"/>
            </w:pPr>
            <w:r w:rsidRPr="00AE5A6B">
              <w:t xml:space="preserve">Документ актуализирован по результатам проведения предварительных испытаний на основании Государственного контракта от 30.05.2022 № ФКУ0200/05/2022/РИС (2-й период работ по развитию подсистемы управления расходами). Внесены изменения в раздел </w:t>
            </w:r>
            <w:r w:rsidRPr="00AE5A6B">
              <w:fldChar w:fldCharType="begin"/>
            </w:r>
            <w:r w:rsidRPr="00AE5A6B">
              <w:instrText xml:space="preserve"> REF _Ref122705893 \r \h </w:instrText>
            </w:r>
            <w:r w:rsidR="00AE5A6B">
              <w:instrText xml:space="preserve"> \* MERGEFORMAT </w:instrText>
            </w:r>
            <w:r w:rsidRPr="00AE5A6B">
              <w:fldChar w:fldCharType="separate"/>
            </w:r>
            <w:r w:rsidR="009849A5">
              <w:t>5.3</w:t>
            </w:r>
            <w:r w:rsidRPr="00AE5A6B">
              <w:fldChar w:fldCharType="end"/>
            </w:r>
          </w:p>
        </w:tc>
      </w:tr>
      <w:tr w:rsidR="007D0295" w:rsidRPr="00AE5A6B" w14:paraId="5EDCF924" w14:textId="77777777" w:rsidTr="000F4E9C">
        <w:trPr>
          <w:trHeight w:val="20"/>
        </w:trPr>
        <w:tc>
          <w:tcPr>
            <w:tcW w:w="456" w:type="pct"/>
          </w:tcPr>
          <w:p w14:paraId="5A576C28" w14:textId="2725DB11" w:rsidR="007D0295" w:rsidRPr="00AE5A6B" w:rsidRDefault="007D0295">
            <w:pPr>
              <w:pStyle w:val="GOSTTablenorm"/>
            </w:pPr>
            <w:r w:rsidRPr="00AE5A6B">
              <w:t>0</w:t>
            </w:r>
            <w:r w:rsidR="0085106F" w:rsidRPr="00AE5A6B">
              <w:t>7</w:t>
            </w:r>
            <w:r w:rsidRPr="00AE5A6B">
              <w:t>.0</w:t>
            </w:r>
            <w:r w:rsidR="0085106F" w:rsidRPr="00AE5A6B">
              <w:t>2</w:t>
            </w:r>
          </w:p>
        </w:tc>
        <w:tc>
          <w:tcPr>
            <w:tcW w:w="768" w:type="pct"/>
          </w:tcPr>
          <w:p w14:paraId="66DD31D1" w14:textId="078A1793" w:rsidR="007D0295" w:rsidRPr="00AE5A6B" w:rsidRDefault="007D0295" w:rsidP="005104BC">
            <w:pPr>
              <w:pStyle w:val="GOSTTablenorm"/>
            </w:pPr>
            <w:r w:rsidRPr="00AE5A6B">
              <w:t>25.05.2023</w:t>
            </w:r>
          </w:p>
        </w:tc>
        <w:tc>
          <w:tcPr>
            <w:tcW w:w="897" w:type="pct"/>
          </w:tcPr>
          <w:p w14:paraId="4ECCFF5C" w14:textId="0FDF1710" w:rsidR="007D0295" w:rsidRPr="00AE5A6B" w:rsidRDefault="007D0295" w:rsidP="005104BC">
            <w:pPr>
              <w:pStyle w:val="GOSTTablenorm"/>
            </w:pPr>
            <w:r w:rsidRPr="00AE5A6B">
              <w:t xml:space="preserve">Иванова О. С. </w:t>
            </w:r>
          </w:p>
        </w:tc>
        <w:tc>
          <w:tcPr>
            <w:tcW w:w="2878" w:type="pct"/>
          </w:tcPr>
          <w:p w14:paraId="296D3D7F" w14:textId="585F10D2" w:rsidR="007D0295" w:rsidRPr="00AE5A6B" w:rsidRDefault="00EE7CA5" w:rsidP="005104BC">
            <w:pPr>
              <w:pStyle w:val="GOSTTablenorm"/>
            </w:pPr>
            <w:r>
              <w:rPr>
                <w:color w:val="212121"/>
              </w:rPr>
              <w:t>Внесены изменения</w:t>
            </w:r>
            <w:r w:rsidR="007D0295" w:rsidRPr="00AE5A6B">
              <w:rPr>
                <w:color w:val="212121"/>
              </w:rPr>
              <w:t xml:space="preserve"> в рамках гарантийных обязательств, предусмотренных Государственным контрактом</w:t>
            </w:r>
            <w:r w:rsidR="007D0295" w:rsidRPr="00AE5A6B">
              <w:t xml:space="preserve"> от 30.05.2022 № ФКУ0200/05/2022/РИС</w:t>
            </w:r>
            <w:r w:rsidR="007D0295" w:rsidRPr="00AE5A6B" w:rsidDel="006A51BE">
              <w:t xml:space="preserve"> </w:t>
            </w:r>
            <w:r w:rsidR="007D0295" w:rsidRPr="00AE5A6B">
              <w:t xml:space="preserve">(2-й период работ по развитию подсистемы управления расходами). </w:t>
            </w:r>
            <w:r w:rsidR="00362C5A" w:rsidRPr="00AE5A6B">
              <w:t>Внесены и</w:t>
            </w:r>
            <w:r w:rsidR="007D0295" w:rsidRPr="00AE5A6B">
              <w:t xml:space="preserve">зменения внесены в </w:t>
            </w:r>
            <w:r w:rsidR="003C2CE3" w:rsidRPr="00AE5A6B">
              <w:t xml:space="preserve">разделы </w:t>
            </w:r>
            <w:r w:rsidR="003C2CE3" w:rsidRPr="00AE5A6B">
              <w:fldChar w:fldCharType="begin"/>
            </w:r>
            <w:r w:rsidR="003C2CE3" w:rsidRPr="00AE5A6B">
              <w:instrText xml:space="preserve"> REF _Ref57022959 \w \h </w:instrText>
            </w:r>
            <w:r w:rsidR="00AE5A6B">
              <w:instrText xml:space="preserve"> \* MERGEFORMAT </w:instrText>
            </w:r>
            <w:r w:rsidR="003C2CE3" w:rsidRPr="00AE5A6B">
              <w:fldChar w:fldCharType="separate"/>
            </w:r>
            <w:r w:rsidR="009849A5">
              <w:t>5.3.1</w:t>
            </w:r>
            <w:r w:rsidR="003C2CE3" w:rsidRPr="00AE5A6B">
              <w:fldChar w:fldCharType="end"/>
            </w:r>
            <w:r w:rsidR="003C2CE3" w:rsidRPr="00AE5A6B">
              <w:t xml:space="preserve">, </w:t>
            </w:r>
            <w:r w:rsidR="003C2CE3" w:rsidRPr="00AE5A6B">
              <w:fldChar w:fldCharType="begin"/>
            </w:r>
            <w:r w:rsidR="003C2CE3" w:rsidRPr="00AE5A6B">
              <w:instrText xml:space="preserve"> REF _Ref136008140 \w \h </w:instrText>
            </w:r>
            <w:r w:rsidR="00AE5A6B">
              <w:instrText xml:space="preserve"> \* MERGEFORMAT </w:instrText>
            </w:r>
            <w:r w:rsidR="003C2CE3" w:rsidRPr="00AE5A6B">
              <w:fldChar w:fldCharType="separate"/>
            </w:r>
            <w:r w:rsidR="009849A5">
              <w:t>5.6.1</w:t>
            </w:r>
            <w:r w:rsidR="003C2CE3" w:rsidRPr="00AE5A6B">
              <w:fldChar w:fldCharType="end"/>
            </w:r>
          </w:p>
        </w:tc>
      </w:tr>
      <w:tr w:rsidR="00F91655" w:rsidRPr="001130A9" w14:paraId="36DEEF4E" w14:textId="77777777" w:rsidTr="000F4E9C">
        <w:trPr>
          <w:trHeight w:val="20"/>
        </w:trPr>
        <w:tc>
          <w:tcPr>
            <w:tcW w:w="456" w:type="pct"/>
          </w:tcPr>
          <w:p w14:paraId="45BFB04A" w14:textId="2F11B432" w:rsidR="00F91655" w:rsidRPr="00AE5A6B" w:rsidRDefault="00F91655" w:rsidP="00F91655">
            <w:pPr>
              <w:pStyle w:val="GOSTTablenorm"/>
            </w:pPr>
            <w:r w:rsidRPr="00AE5A6B">
              <w:t>08.00</w:t>
            </w:r>
          </w:p>
        </w:tc>
        <w:tc>
          <w:tcPr>
            <w:tcW w:w="768" w:type="pct"/>
          </w:tcPr>
          <w:p w14:paraId="65DADDCC" w14:textId="2DF28B58" w:rsidR="00F91655" w:rsidRPr="00AE5A6B" w:rsidRDefault="00F91655" w:rsidP="00F91655">
            <w:pPr>
              <w:pStyle w:val="GOSTTablenorm"/>
            </w:pPr>
            <w:r w:rsidRPr="00AE5A6B">
              <w:t>1</w:t>
            </w:r>
            <w:r w:rsidR="00362C5A" w:rsidRPr="00AE5A6B">
              <w:t>4</w:t>
            </w:r>
            <w:r w:rsidRPr="00AE5A6B">
              <w:t>.</w:t>
            </w:r>
            <w:r w:rsidR="00362C5A" w:rsidRPr="00AE5A6B">
              <w:t>10</w:t>
            </w:r>
            <w:r w:rsidRPr="00AE5A6B">
              <w:t>.2023</w:t>
            </w:r>
          </w:p>
        </w:tc>
        <w:tc>
          <w:tcPr>
            <w:tcW w:w="897" w:type="pct"/>
          </w:tcPr>
          <w:p w14:paraId="187BCFED" w14:textId="08457FC9" w:rsidR="00F91655" w:rsidRPr="00AE5A6B" w:rsidRDefault="00F91655" w:rsidP="00F91655">
            <w:pPr>
              <w:pStyle w:val="GOSTTablenorm"/>
            </w:pPr>
            <w:r w:rsidRPr="00AE5A6B">
              <w:t>Иванова О. С.</w:t>
            </w:r>
          </w:p>
        </w:tc>
        <w:tc>
          <w:tcPr>
            <w:tcW w:w="2878" w:type="pct"/>
          </w:tcPr>
          <w:p w14:paraId="60E47164" w14:textId="446B5EA8" w:rsidR="00F91655" w:rsidRPr="00CF419E" w:rsidRDefault="00F91655">
            <w:pPr>
              <w:pStyle w:val="GOSTTablenorm"/>
              <w:rPr>
                <w:color w:val="212121"/>
              </w:rPr>
            </w:pPr>
            <w:r w:rsidRPr="00AE5A6B">
              <w:t>Документ актуализирован на основании Государственного контракта от 12.07.2023 № ФКУ0249/07/2023/РИС</w:t>
            </w:r>
            <w:r w:rsidRPr="00AE5A6B" w:rsidDel="006A51BE">
              <w:t xml:space="preserve"> </w:t>
            </w:r>
            <w:r w:rsidRPr="00AE5A6B">
              <w:t>(работы по развитию подсистемы управления расходами в части ведения лицевых счетов с типом счета «71»)</w:t>
            </w:r>
            <w:r w:rsidR="005B39B6" w:rsidRPr="00AE5A6B">
              <w:t>. Внесены изменения в разделы </w:t>
            </w:r>
            <w:r w:rsidR="005B39B6" w:rsidRPr="00AE5A6B">
              <w:fldChar w:fldCharType="begin"/>
            </w:r>
            <w:r w:rsidR="005B39B6" w:rsidRPr="00AE5A6B">
              <w:instrText xml:space="preserve"> REF _Ref108881164 \r \h </w:instrText>
            </w:r>
            <w:r w:rsidR="00AE5A6B">
              <w:instrText xml:space="preserve"> \* MERGEFORMAT </w:instrText>
            </w:r>
            <w:r w:rsidR="005B39B6" w:rsidRPr="00AE5A6B">
              <w:fldChar w:fldCharType="separate"/>
            </w:r>
            <w:r w:rsidR="009849A5">
              <w:t>1.2</w:t>
            </w:r>
            <w:r w:rsidR="005B39B6" w:rsidRPr="00AE5A6B">
              <w:fldChar w:fldCharType="end"/>
            </w:r>
            <w:r w:rsidR="005B39B6" w:rsidRPr="00AE5A6B">
              <w:t xml:space="preserve">, </w:t>
            </w:r>
            <w:r w:rsidR="005B39B6" w:rsidRPr="00AE5A6B">
              <w:fldChar w:fldCharType="begin"/>
            </w:r>
            <w:r w:rsidR="005B39B6" w:rsidRPr="00AE5A6B">
              <w:instrText xml:space="preserve"> REF _Ref136008140 \w \h </w:instrText>
            </w:r>
            <w:r w:rsidR="00AE5A6B">
              <w:instrText xml:space="preserve"> \* MERGEFORMAT </w:instrText>
            </w:r>
            <w:r w:rsidR="005B39B6" w:rsidRPr="00AE5A6B">
              <w:fldChar w:fldCharType="separate"/>
            </w:r>
            <w:r w:rsidR="009849A5">
              <w:t>5.6.1</w:t>
            </w:r>
            <w:r w:rsidR="005B39B6" w:rsidRPr="00AE5A6B">
              <w:fldChar w:fldCharType="end"/>
            </w:r>
            <w:r w:rsidR="00362C5A" w:rsidRPr="00AE5A6B">
              <w:t xml:space="preserve">, </w:t>
            </w:r>
            <w:r w:rsidR="00362C5A" w:rsidRPr="00AE5A6B">
              <w:fldChar w:fldCharType="begin"/>
            </w:r>
            <w:r w:rsidR="00362C5A" w:rsidRPr="00AE5A6B">
              <w:instrText xml:space="preserve"> REF _Ref59191171 \r \h </w:instrText>
            </w:r>
            <w:r w:rsidR="00AE5A6B">
              <w:instrText xml:space="preserve"> \* MERGEFORMAT </w:instrText>
            </w:r>
            <w:r w:rsidR="00362C5A" w:rsidRPr="00AE5A6B">
              <w:fldChar w:fldCharType="separate"/>
            </w:r>
            <w:r w:rsidR="009849A5">
              <w:t>5.6.1.1</w:t>
            </w:r>
            <w:r w:rsidR="00362C5A" w:rsidRPr="00AE5A6B">
              <w:fldChar w:fldCharType="end"/>
            </w:r>
            <w:r w:rsidR="00362C5A" w:rsidRPr="00AE5A6B">
              <w:t xml:space="preserve">, </w:t>
            </w:r>
            <w:r w:rsidR="00362C5A" w:rsidRPr="00AE5A6B">
              <w:fldChar w:fldCharType="begin"/>
            </w:r>
            <w:r w:rsidR="00362C5A" w:rsidRPr="00AE5A6B">
              <w:instrText xml:space="preserve"> REF _Ref57022959 \r \h </w:instrText>
            </w:r>
            <w:r w:rsidR="00AE5A6B">
              <w:instrText xml:space="preserve"> \* MERGEFORMAT </w:instrText>
            </w:r>
            <w:r w:rsidR="00362C5A" w:rsidRPr="00AE5A6B">
              <w:fldChar w:fldCharType="separate"/>
            </w:r>
            <w:r w:rsidR="009849A5">
              <w:t>5.3.1</w:t>
            </w:r>
            <w:r w:rsidR="00362C5A" w:rsidRPr="00AE5A6B">
              <w:fldChar w:fldCharType="end"/>
            </w:r>
          </w:p>
        </w:tc>
      </w:tr>
      <w:tr w:rsidR="00EE7CA5" w:rsidRPr="001130A9" w14:paraId="285B02E5" w14:textId="77777777" w:rsidTr="000F4E9C">
        <w:trPr>
          <w:trHeight w:val="20"/>
        </w:trPr>
        <w:tc>
          <w:tcPr>
            <w:tcW w:w="456" w:type="pct"/>
          </w:tcPr>
          <w:p w14:paraId="68D70775" w14:textId="59623E7C" w:rsidR="00EE7CA5" w:rsidRPr="00AE5A6B" w:rsidRDefault="00EE7CA5" w:rsidP="00F91655">
            <w:pPr>
              <w:pStyle w:val="GOSTTablenorm"/>
            </w:pPr>
            <w:r>
              <w:t>08.01</w:t>
            </w:r>
          </w:p>
        </w:tc>
        <w:tc>
          <w:tcPr>
            <w:tcW w:w="768" w:type="pct"/>
          </w:tcPr>
          <w:p w14:paraId="1C461283" w14:textId="1173D8F5" w:rsidR="00EE7CA5" w:rsidRPr="00AE5A6B" w:rsidRDefault="00EE7CA5" w:rsidP="00521A4B">
            <w:pPr>
              <w:pStyle w:val="GOSTTablenorm"/>
            </w:pPr>
            <w:r>
              <w:t>04.12.20</w:t>
            </w:r>
            <w:r w:rsidR="00521A4B">
              <w:t>23</w:t>
            </w:r>
          </w:p>
        </w:tc>
        <w:tc>
          <w:tcPr>
            <w:tcW w:w="897" w:type="pct"/>
          </w:tcPr>
          <w:p w14:paraId="4740DA7F" w14:textId="56A03A9A" w:rsidR="00EE7CA5" w:rsidRPr="00AE5A6B" w:rsidRDefault="00EE7CA5" w:rsidP="00F91655">
            <w:pPr>
              <w:pStyle w:val="GOSTTablenorm"/>
            </w:pPr>
            <w:r>
              <w:t>Шкляева В. В.</w:t>
            </w:r>
          </w:p>
        </w:tc>
        <w:tc>
          <w:tcPr>
            <w:tcW w:w="2878" w:type="pct"/>
          </w:tcPr>
          <w:p w14:paraId="1E0B08BD" w14:textId="78577BA4" w:rsidR="00EE7CA5" w:rsidRPr="00AE5A6B" w:rsidRDefault="00EE7CA5">
            <w:pPr>
              <w:pStyle w:val="GOSTTablenorm"/>
            </w:pPr>
            <w:r>
              <w:t xml:space="preserve">Внесены изменения по результатам проведения опытной эксплуатации </w:t>
            </w:r>
            <w:r w:rsidRPr="00AE5A6B">
              <w:t>на основании Государственного контракта от 12.07.2023 № ФКУ0249/07/2023/РИС</w:t>
            </w:r>
            <w:r w:rsidRPr="00AE5A6B" w:rsidDel="006A51BE">
              <w:t xml:space="preserve"> </w:t>
            </w:r>
            <w:r w:rsidRPr="00AE5A6B">
              <w:t>(работы по развитию подсистемы управления расходами в части ведения лицевых счетов с типом счета «71»)</w:t>
            </w:r>
            <w:r>
              <w:t xml:space="preserve"> в разделы </w:t>
            </w:r>
            <w:r>
              <w:fldChar w:fldCharType="begin"/>
            </w:r>
            <w:r>
              <w:instrText xml:space="preserve"> REF _Ref152755392 \r \h </w:instrText>
            </w:r>
            <w:r>
              <w:fldChar w:fldCharType="separate"/>
            </w:r>
            <w:r w:rsidR="009849A5">
              <w:t>4</w:t>
            </w:r>
            <w:r>
              <w:fldChar w:fldCharType="end"/>
            </w:r>
            <w:r>
              <w:t xml:space="preserve">, </w:t>
            </w:r>
            <w:r>
              <w:fldChar w:fldCharType="begin"/>
            </w:r>
            <w:r>
              <w:instrText xml:space="preserve"> REF _Ref67485077 \r \h </w:instrText>
            </w:r>
            <w:r>
              <w:fldChar w:fldCharType="separate"/>
            </w:r>
            <w:r w:rsidR="009849A5">
              <w:t>5</w:t>
            </w:r>
            <w:r>
              <w:fldChar w:fldCharType="end"/>
            </w:r>
          </w:p>
        </w:tc>
      </w:tr>
      <w:tr w:rsidR="00ED2AA4" w:rsidRPr="001130A9" w14:paraId="3C613C5E" w14:textId="77777777" w:rsidTr="000F4E9C">
        <w:trPr>
          <w:trHeight w:val="20"/>
        </w:trPr>
        <w:tc>
          <w:tcPr>
            <w:tcW w:w="456" w:type="pct"/>
          </w:tcPr>
          <w:p w14:paraId="5BCA79B8" w14:textId="25EFC70F" w:rsidR="00ED2AA4" w:rsidRDefault="00A416A7" w:rsidP="00B31DD8">
            <w:pPr>
              <w:pStyle w:val="GOSTTablenorm"/>
            </w:pPr>
            <w:r>
              <w:t>0</w:t>
            </w:r>
            <w:r w:rsidR="00B31DD8">
              <w:t>9</w:t>
            </w:r>
            <w:r>
              <w:t>.0</w:t>
            </w:r>
            <w:r w:rsidR="00B31DD8">
              <w:t>0</w:t>
            </w:r>
          </w:p>
        </w:tc>
        <w:tc>
          <w:tcPr>
            <w:tcW w:w="768" w:type="pct"/>
          </w:tcPr>
          <w:p w14:paraId="01AC795E" w14:textId="7251E99F" w:rsidR="00ED2AA4" w:rsidRDefault="00C30F3F" w:rsidP="00B31DD8">
            <w:pPr>
              <w:pStyle w:val="GOSTTablenorm"/>
            </w:pPr>
            <w:r>
              <w:rPr>
                <w:lang w:val="en-US"/>
              </w:rPr>
              <w:t>2</w:t>
            </w:r>
            <w:r w:rsidR="00CB5F44">
              <w:t>0</w:t>
            </w:r>
            <w:r w:rsidR="00A416A7">
              <w:t>.0</w:t>
            </w:r>
            <w:r w:rsidR="00E9569A">
              <w:t>2</w:t>
            </w:r>
            <w:r w:rsidR="00A416A7">
              <w:t>.2024</w:t>
            </w:r>
          </w:p>
        </w:tc>
        <w:tc>
          <w:tcPr>
            <w:tcW w:w="897" w:type="pct"/>
          </w:tcPr>
          <w:p w14:paraId="50B8AAD8" w14:textId="67D5C855" w:rsidR="00ED2AA4" w:rsidRDefault="00A416A7" w:rsidP="00F91655">
            <w:pPr>
              <w:pStyle w:val="GOSTTablenorm"/>
            </w:pPr>
            <w:r>
              <w:t>Сармосова А.</w:t>
            </w:r>
            <w:r w:rsidR="00CB7195">
              <w:t xml:space="preserve"> </w:t>
            </w:r>
            <w:r>
              <w:t>В.</w:t>
            </w:r>
          </w:p>
        </w:tc>
        <w:tc>
          <w:tcPr>
            <w:tcW w:w="2878" w:type="pct"/>
          </w:tcPr>
          <w:p w14:paraId="577EF3F1" w14:textId="36AA26E2" w:rsidR="00ED2AA4" w:rsidRDefault="00C8720E" w:rsidP="00C8720E">
            <w:pPr>
              <w:pStyle w:val="GOSTTablenorm"/>
            </w:pPr>
            <w:r w:rsidRPr="00C8720E">
              <w:t xml:space="preserve">Документ актуализирован на основании Государственного контракта от 29.01.2024 № ФКУ0017/01/2024/РИС (1-й этап работ по развитию подсистемы управления расходами в части ведения лицевых счетов с типом счета «71»). </w:t>
            </w:r>
            <w:r w:rsidR="00A416A7">
              <w:t>Внесены изменения в раздел</w:t>
            </w:r>
            <w:r w:rsidR="00820B16">
              <w:t xml:space="preserve">ы </w:t>
            </w:r>
            <w:r w:rsidR="00611197">
              <w:fldChar w:fldCharType="begin"/>
            </w:r>
            <w:r w:rsidR="00611197">
              <w:instrText xml:space="preserve"> REF _Ref161039850 \r \h </w:instrText>
            </w:r>
            <w:r w:rsidR="00611197">
              <w:fldChar w:fldCharType="separate"/>
            </w:r>
            <w:r w:rsidR="009849A5">
              <w:t>1.2</w:t>
            </w:r>
            <w:r w:rsidR="00611197">
              <w:fldChar w:fldCharType="end"/>
            </w:r>
            <w:r w:rsidR="00611197">
              <w:t xml:space="preserve">, </w:t>
            </w:r>
            <w:r w:rsidR="00820B16">
              <w:fldChar w:fldCharType="begin"/>
            </w:r>
            <w:r w:rsidR="00820B16">
              <w:instrText xml:space="preserve"> REF _Ref158714673 \r \h </w:instrText>
            </w:r>
            <w:r w:rsidR="00820B16">
              <w:fldChar w:fldCharType="separate"/>
            </w:r>
            <w:r w:rsidR="009849A5">
              <w:t>5.5.1</w:t>
            </w:r>
            <w:r w:rsidR="00820B16">
              <w:fldChar w:fldCharType="end"/>
            </w:r>
            <w:r w:rsidR="00820B16">
              <w:t>,</w:t>
            </w:r>
            <w:r w:rsidR="00877DE1">
              <w:t xml:space="preserve"> </w:t>
            </w:r>
            <w:r w:rsidR="00877DE1">
              <w:fldChar w:fldCharType="begin"/>
            </w:r>
            <w:r w:rsidR="00877DE1">
              <w:instrText xml:space="preserve"> REF _Ref158988100 \r \h </w:instrText>
            </w:r>
            <w:r w:rsidR="00877DE1">
              <w:fldChar w:fldCharType="separate"/>
            </w:r>
            <w:r w:rsidR="009849A5">
              <w:t>5.6.1</w:t>
            </w:r>
            <w:r w:rsidR="00877DE1">
              <w:fldChar w:fldCharType="end"/>
            </w:r>
            <w:r w:rsidR="00877DE1">
              <w:t>,</w:t>
            </w:r>
            <w:r w:rsidR="009C3225">
              <w:t xml:space="preserve"> </w:t>
            </w:r>
            <w:r w:rsidR="009C3225">
              <w:fldChar w:fldCharType="begin"/>
            </w:r>
            <w:r w:rsidR="009C3225">
              <w:instrText xml:space="preserve"> REF _Ref59191171 \r \h </w:instrText>
            </w:r>
            <w:r w:rsidR="009C3225">
              <w:fldChar w:fldCharType="separate"/>
            </w:r>
            <w:r w:rsidR="009849A5">
              <w:t>5.6.1.1</w:t>
            </w:r>
            <w:r w:rsidR="009C3225">
              <w:fldChar w:fldCharType="end"/>
            </w:r>
          </w:p>
        </w:tc>
      </w:tr>
      <w:tr w:rsidR="00FF375C" w:rsidRPr="001130A9" w14:paraId="59159329" w14:textId="77777777" w:rsidTr="000F4E9C">
        <w:trPr>
          <w:trHeight w:val="20"/>
        </w:trPr>
        <w:tc>
          <w:tcPr>
            <w:tcW w:w="456" w:type="pct"/>
          </w:tcPr>
          <w:p w14:paraId="3AEA2D60" w14:textId="7C5E2D13" w:rsidR="00FF375C" w:rsidRDefault="00FF375C" w:rsidP="00FF375C">
            <w:pPr>
              <w:pStyle w:val="GOSTTablenorm"/>
            </w:pPr>
            <w:r>
              <w:t>09.01</w:t>
            </w:r>
          </w:p>
        </w:tc>
        <w:tc>
          <w:tcPr>
            <w:tcW w:w="768" w:type="pct"/>
          </w:tcPr>
          <w:p w14:paraId="44DB8514" w14:textId="43F4206C" w:rsidR="00FF375C" w:rsidRPr="00981674" w:rsidRDefault="00FF375C" w:rsidP="00FF375C">
            <w:pPr>
              <w:pStyle w:val="GOSTTablenorm"/>
            </w:pPr>
            <w:r>
              <w:t>28.03.2024</w:t>
            </w:r>
          </w:p>
        </w:tc>
        <w:tc>
          <w:tcPr>
            <w:tcW w:w="897" w:type="pct"/>
          </w:tcPr>
          <w:p w14:paraId="348D3BDD" w14:textId="078CA614" w:rsidR="00FF375C" w:rsidRDefault="00FF375C" w:rsidP="00FF375C">
            <w:pPr>
              <w:pStyle w:val="GOSTTablenorm"/>
            </w:pPr>
            <w:r>
              <w:t>Сармосова А. В.</w:t>
            </w:r>
          </w:p>
        </w:tc>
        <w:tc>
          <w:tcPr>
            <w:tcW w:w="2878" w:type="pct"/>
          </w:tcPr>
          <w:p w14:paraId="293E60D5" w14:textId="551E1D3B" w:rsidR="00FF375C" w:rsidRPr="00C8720E" w:rsidRDefault="00FF375C" w:rsidP="00BA59BD">
            <w:pPr>
              <w:pStyle w:val="GOSTTablenorm"/>
            </w:pPr>
            <w:r>
              <w:t xml:space="preserve">Внесены изменения по замечаниям Заказчика </w:t>
            </w:r>
            <w:r w:rsidRPr="00C8720E">
              <w:t>на основании Государственного контракта от 29.01.2024 № ФКУ0017/01/2024/РИС (1-й этап работ по развитию подсистемы управления расходами в части ведения лицевых счетов с типом счета «71»)</w:t>
            </w:r>
            <w:r>
              <w:t xml:space="preserve"> в разделы</w:t>
            </w:r>
            <w:r w:rsidRPr="00981674">
              <w:t xml:space="preserve"> </w:t>
            </w:r>
            <w:r>
              <w:fldChar w:fldCharType="begin"/>
            </w:r>
            <w:r>
              <w:instrText xml:space="preserve"> REF _Ref163016476 \r \h </w:instrText>
            </w:r>
            <w:r w:rsidR="00981674">
              <w:instrText xml:space="preserve"> \* MERGEFORMAT </w:instrText>
            </w:r>
            <w:r>
              <w:fldChar w:fldCharType="separate"/>
            </w:r>
            <w:r w:rsidR="009849A5">
              <w:t>1.2</w:t>
            </w:r>
            <w:r>
              <w:fldChar w:fldCharType="end"/>
            </w:r>
            <w:r>
              <w:t xml:space="preserve">, </w:t>
            </w:r>
            <w:r w:rsidR="00BA59BD">
              <w:fldChar w:fldCharType="begin"/>
            </w:r>
            <w:r w:rsidR="00BA59BD">
              <w:instrText xml:space="preserve"> REF _Ref184379580 \r \h </w:instrText>
            </w:r>
            <w:r w:rsidR="00BA59BD">
              <w:fldChar w:fldCharType="separate"/>
            </w:r>
            <w:r w:rsidR="009849A5">
              <w:t>5.13</w:t>
            </w:r>
            <w:r w:rsidR="00BA59BD">
              <w:fldChar w:fldCharType="end"/>
            </w:r>
          </w:p>
        </w:tc>
      </w:tr>
      <w:tr w:rsidR="009426FC" w:rsidRPr="001130A9" w14:paraId="008556A5" w14:textId="77777777" w:rsidTr="000F4E9C">
        <w:trPr>
          <w:trHeight w:val="20"/>
        </w:trPr>
        <w:tc>
          <w:tcPr>
            <w:tcW w:w="456" w:type="pct"/>
          </w:tcPr>
          <w:p w14:paraId="5E14D05E" w14:textId="32178AE5" w:rsidR="009426FC" w:rsidRDefault="009426FC" w:rsidP="009426FC">
            <w:pPr>
              <w:pStyle w:val="GOSTTablenorm"/>
            </w:pPr>
            <w:r>
              <w:t>09.02</w:t>
            </w:r>
          </w:p>
        </w:tc>
        <w:tc>
          <w:tcPr>
            <w:tcW w:w="768" w:type="pct"/>
          </w:tcPr>
          <w:p w14:paraId="5F8A92DE" w14:textId="4C383354" w:rsidR="009426FC" w:rsidRDefault="009426FC" w:rsidP="009426FC">
            <w:pPr>
              <w:pStyle w:val="GOSTTablenorm"/>
            </w:pPr>
            <w:r>
              <w:t>08.05.2024</w:t>
            </w:r>
          </w:p>
        </w:tc>
        <w:tc>
          <w:tcPr>
            <w:tcW w:w="897" w:type="pct"/>
          </w:tcPr>
          <w:p w14:paraId="62313DFD" w14:textId="297D2699" w:rsidR="009426FC" w:rsidRDefault="009426FC" w:rsidP="009426FC">
            <w:pPr>
              <w:pStyle w:val="GOSTTablenorm"/>
            </w:pPr>
            <w:r>
              <w:t>Сармосова А.</w:t>
            </w:r>
            <w:r w:rsidR="006F66FA">
              <w:t xml:space="preserve"> </w:t>
            </w:r>
            <w:r>
              <w:t>В.</w:t>
            </w:r>
          </w:p>
        </w:tc>
        <w:tc>
          <w:tcPr>
            <w:tcW w:w="2878" w:type="pct"/>
          </w:tcPr>
          <w:p w14:paraId="16240FF8" w14:textId="61711161" w:rsidR="009426FC" w:rsidRDefault="009426FC" w:rsidP="009426FC">
            <w:pPr>
              <w:pStyle w:val="GOSTTablenorm"/>
            </w:pPr>
            <w:r>
              <w:t xml:space="preserve">Внесены </w:t>
            </w:r>
            <w:r w:rsidRPr="00D649F7">
              <w:t xml:space="preserve">изменения </w:t>
            </w:r>
            <w:r>
              <w:t xml:space="preserve">по замечаниям Заказчика </w:t>
            </w:r>
            <w:r w:rsidRPr="00D649F7">
              <w:t xml:space="preserve">на основании Государственного контракта от 29.01.2024 № ФКУ0017/01/2024/РИС </w:t>
            </w:r>
            <w:r>
              <w:t>(1-й этап работ по развитию под</w:t>
            </w:r>
            <w:r w:rsidRPr="00D649F7">
              <w:t>системы управления расходами в части ведения лицевых счетов с типом сче</w:t>
            </w:r>
            <w:r>
              <w:t xml:space="preserve">та «71») в раздел </w:t>
            </w:r>
            <w:r>
              <w:fldChar w:fldCharType="begin"/>
            </w:r>
            <w:r>
              <w:instrText xml:space="preserve"> REF _Ref166093260 \r \h </w:instrText>
            </w:r>
            <w:r w:rsidR="00981674">
              <w:instrText xml:space="preserve"> \* MERGEFORMAT </w:instrText>
            </w:r>
            <w:r>
              <w:fldChar w:fldCharType="separate"/>
            </w:r>
            <w:r w:rsidR="009849A5">
              <w:t>1.2</w:t>
            </w:r>
            <w:r>
              <w:fldChar w:fldCharType="end"/>
            </w:r>
          </w:p>
        </w:tc>
      </w:tr>
      <w:tr w:rsidR="009426FC" w:rsidRPr="001130A9" w14:paraId="315CF96B" w14:textId="77777777" w:rsidTr="000F4E9C">
        <w:trPr>
          <w:trHeight w:val="20"/>
        </w:trPr>
        <w:tc>
          <w:tcPr>
            <w:tcW w:w="456" w:type="pct"/>
          </w:tcPr>
          <w:p w14:paraId="0AC3D073" w14:textId="13DE143F" w:rsidR="009426FC" w:rsidRPr="00CB7195" w:rsidRDefault="009426FC" w:rsidP="00981674">
            <w:pPr>
              <w:pStyle w:val="GOSTTablenorm"/>
            </w:pPr>
            <w:r>
              <w:t>10.00</w:t>
            </w:r>
          </w:p>
        </w:tc>
        <w:tc>
          <w:tcPr>
            <w:tcW w:w="768" w:type="pct"/>
          </w:tcPr>
          <w:p w14:paraId="152088B2" w14:textId="023F01CA" w:rsidR="009426FC" w:rsidRPr="00CB7195" w:rsidRDefault="009426FC" w:rsidP="00981674">
            <w:pPr>
              <w:pStyle w:val="GOSTTablenorm"/>
            </w:pPr>
            <w:r>
              <w:t>26.02.2024</w:t>
            </w:r>
          </w:p>
        </w:tc>
        <w:tc>
          <w:tcPr>
            <w:tcW w:w="897" w:type="pct"/>
          </w:tcPr>
          <w:p w14:paraId="1C28E1FE" w14:textId="04947FF4" w:rsidR="009426FC" w:rsidRDefault="009426FC" w:rsidP="00981674">
            <w:pPr>
              <w:pStyle w:val="GOSTTablenorm"/>
            </w:pPr>
            <w:r>
              <w:t>Сармосова А. В.</w:t>
            </w:r>
          </w:p>
        </w:tc>
        <w:tc>
          <w:tcPr>
            <w:tcW w:w="2878" w:type="pct"/>
          </w:tcPr>
          <w:p w14:paraId="67729221" w14:textId="233BC135" w:rsidR="009426FC" w:rsidRPr="006B0C37" w:rsidRDefault="009426FC" w:rsidP="00981674">
            <w:pPr>
              <w:pStyle w:val="GOSTTablenorm"/>
            </w:pPr>
            <w:r w:rsidRPr="00C8720E">
              <w:t>Документ актуализирован на основании</w:t>
            </w:r>
            <w:r w:rsidRPr="00CB7195">
              <w:t xml:space="preserve"> Государствен</w:t>
            </w:r>
            <w:r w:rsidRPr="00CB7195">
              <w:lastRenderedPageBreak/>
              <w:t>ного контракта от 29.01.2024 № ФКУ0018/01/2024/РИС (1-й этап работ по развитию подсистемы управления расходами в части ведения лицевых счетов с типом счета «71»)</w:t>
            </w:r>
            <w:r>
              <w:t xml:space="preserve">. Внесены изменения в разделы </w:t>
            </w:r>
            <w:r>
              <w:fldChar w:fldCharType="begin"/>
            </w:r>
            <w:r>
              <w:instrText xml:space="preserve"> REF _Ref161039822 \r \h </w:instrText>
            </w:r>
            <w:r w:rsidR="00981674">
              <w:instrText xml:space="preserve"> \* MERGEFORMAT </w:instrText>
            </w:r>
            <w:r>
              <w:fldChar w:fldCharType="separate"/>
            </w:r>
            <w:r w:rsidR="009849A5">
              <w:t>1.2</w:t>
            </w:r>
            <w:r>
              <w:fldChar w:fldCharType="end"/>
            </w:r>
            <w:r>
              <w:t xml:space="preserve">, </w:t>
            </w:r>
            <w:r>
              <w:fldChar w:fldCharType="begin"/>
            </w:r>
            <w:r>
              <w:instrText xml:space="preserve"> REF _Ref158714673 \r \h </w:instrText>
            </w:r>
            <w:r w:rsidR="00981674">
              <w:instrText xml:space="preserve"> \* MERGEFORMAT </w:instrText>
            </w:r>
            <w:r>
              <w:fldChar w:fldCharType="separate"/>
            </w:r>
            <w:r w:rsidR="009849A5">
              <w:t>5.5.1</w:t>
            </w:r>
            <w:r>
              <w:fldChar w:fldCharType="end"/>
            </w:r>
            <w:r>
              <w:t xml:space="preserve">, </w:t>
            </w:r>
            <w:r>
              <w:fldChar w:fldCharType="begin"/>
            </w:r>
            <w:r>
              <w:instrText xml:space="preserve"> REF _Ref158988100 \r \h </w:instrText>
            </w:r>
            <w:r w:rsidR="00981674">
              <w:instrText xml:space="preserve"> \* MERGEFORMAT </w:instrText>
            </w:r>
            <w:r>
              <w:fldChar w:fldCharType="separate"/>
            </w:r>
            <w:r w:rsidR="009849A5">
              <w:t>5.6.1</w:t>
            </w:r>
            <w:r>
              <w:fldChar w:fldCharType="end"/>
            </w:r>
            <w:r>
              <w:t xml:space="preserve">, </w:t>
            </w:r>
            <w:r>
              <w:fldChar w:fldCharType="begin"/>
            </w:r>
            <w:r>
              <w:instrText xml:space="preserve"> REF _Ref59191171 \r \h </w:instrText>
            </w:r>
            <w:r w:rsidR="00981674">
              <w:instrText xml:space="preserve"> \* MERGEFORMAT </w:instrText>
            </w:r>
            <w:r>
              <w:fldChar w:fldCharType="separate"/>
            </w:r>
            <w:r w:rsidR="009849A5">
              <w:t>5.6.1.1</w:t>
            </w:r>
            <w:r>
              <w:fldChar w:fldCharType="end"/>
            </w:r>
          </w:p>
        </w:tc>
      </w:tr>
      <w:tr w:rsidR="009426FC" w:rsidRPr="001130A9" w14:paraId="45996E53" w14:textId="77777777" w:rsidTr="000F4E9C">
        <w:trPr>
          <w:trHeight w:val="20"/>
        </w:trPr>
        <w:tc>
          <w:tcPr>
            <w:tcW w:w="456" w:type="pct"/>
          </w:tcPr>
          <w:p w14:paraId="52C0C701" w14:textId="3B2057C2" w:rsidR="009426FC" w:rsidRPr="00FF375C" w:rsidRDefault="009426FC" w:rsidP="00BE0DB8">
            <w:pPr>
              <w:pStyle w:val="GOSTTablenorm"/>
            </w:pPr>
            <w:r w:rsidRPr="00BE0DB8">
              <w:lastRenderedPageBreak/>
              <w:t>10</w:t>
            </w:r>
            <w:r>
              <w:t>.01</w:t>
            </w:r>
          </w:p>
        </w:tc>
        <w:tc>
          <w:tcPr>
            <w:tcW w:w="768" w:type="pct"/>
          </w:tcPr>
          <w:p w14:paraId="489F4356" w14:textId="5639A84E" w:rsidR="009426FC" w:rsidRDefault="009426FC" w:rsidP="00981674">
            <w:pPr>
              <w:pStyle w:val="GOSTTablenorm"/>
            </w:pPr>
            <w:r>
              <w:t>29.03.2024</w:t>
            </w:r>
          </w:p>
        </w:tc>
        <w:tc>
          <w:tcPr>
            <w:tcW w:w="897" w:type="pct"/>
          </w:tcPr>
          <w:p w14:paraId="20E70925" w14:textId="3A04AF26" w:rsidR="009426FC" w:rsidRDefault="009426FC" w:rsidP="00981674">
            <w:pPr>
              <w:pStyle w:val="GOSTTablenorm"/>
            </w:pPr>
            <w:r>
              <w:t>Сармосова А. В.</w:t>
            </w:r>
          </w:p>
        </w:tc>
        <w:tc>
          <w:tcPr>
            <w:tcW w:w="2878" w:type="pct"/>
          </w:tcPr>
          <w:p w14:paraId="5A568E2E" w14:textId="35F60F5A" w:rsidR="009426FC" w:rsidRPr="00C8720E" w:rsidRDefault="009426FC" w:rsidP="00BA59BD">
            <w:pPr>
              <w:pStyle w:val="GOSTTablenorm"/>
            </w:pPr>
            <w:r>
              <w:t xml:space="preserve">Внесены изменения по результатам проведения предварительных испытаний </w:t>
            </w:r>
            <w:r w:rsidRPr="00C8720E">
              <w:t>на основании</w:t>
            </w:r>
            <w:r w:rsidRPr="00CB7195">
              <w:t xml:space="preserve"> Государственного контракта от 29.01.2024 № ФКУ0018/01/2024/РИС (1-й этап работ по развитию подсистемы управления расходами в части ведения лицевых счетов с типом счета «71»)</w:t>
            </w:r>
            <w:r>
              <w:t xml:space="preserve"> в разделы</w:t>
            </w:r>
            <w:r w:rsidRPr="001A7758">
              <w:t xml:space="preserve"> </w:t>
            </w:r>
            <w:r>
              <w:fldChar w:fldCharType="begin"/>
            </w:r>
            <w:r>
              <w:instrText xml:space="preserve"> REF _Ref163016476 \r \h </w:instrText>
            </w:r>
            <w:r w:rsidR="00981674">
              <w:instrText xml:space="preserve"> \* MERGEFORMAT </w:instrText>
            </w:r>
            <w:r>
              <w:fldChar w:fldCharType="separate"/>
            </w:r>
            <w:r w:rsidR="009849A5">
              <w:t>1.2</w:t>
            </w:r>
            <w:r>
              <w:fldChar w:fldCharType="end"/>
            </w:r>
            <w:r>
              <w:t xml:space="preserve">, </w:t>
            </w:r>
            <w:r w:rsidR="00BA59BD">
              <w:fldChar w:fldCharType="begin"/>
            </w:r>
            <w:r w:rsidR="00BA59BD">
              <w:instrText xml:space="preserve"> REF _Ref184379579 \r \h </w:instrText>
            </w:r>
            <w:r w:rsidR="00BA59BD">
              <w:fldChar w:fldCharType="separate"/>
            </w:r>
            <w:r w:rsidR="009849A5">
              <w:t>5.13</w:t>
            </w:r>
            <w:r w:rsidR="00BA59BD">
              <w:fldChar w:fldCharType="end"/>
            </w:r>
          </w:p>
        </w:tc>
      </w:tr>
      <w:tr w:rsidR="009715C8" w:rsidRPr="001130A9" w14:paraId="0A578AB5" w14:textId="77777777" w:rsidTr="000F4E9C">
        <w:trPr>
          <w:trHeight w:val="20"/>
        </w:trPr>
        <w:tc>
          <w:tcPr>
            <w:tcW w:w="456" w:type="pct"/>
          </w:tcPr>
          <w:p w14:paraId="2F71827A" w14:textId="362964B3" w:rsidR="009715C8" w:rsidRDefault="009715C8" w:rsidP="00BE0DB8">
            <w:pPr>
              <w:pStyle w:val="GOSTTablenorm"/>
            </w:pPr>
            <w:r>
              <w:t>11.00</w:t>
            </w:r>
          </w:p>
        </w:tc>
        <w:tc>
          <w:tcPr>
            <w:tcW w:w="768" w:type="pct"/>
          </w:tcPr>
          <w:p w14:paraId="30A75425" w14:textId="1AE21CAC" w:rsidR="009715C8" w:rsidRDefault="009715C8" w:rsidP="00981674">
            <w:pPr>
              <w:pStyle w:val="GOSTTablenorm"/>
            </w:pPr>
            <w:r>
              <w:t>22.05.2024</w:t>
            </w:r>
          </w:p>
        </w:tc>
        <w:tc>
          <w:tcPr>
            <w:tcW w:w="897" w:type="pct"/>
          </w:tcPr>
          <w:p w14:paraId="1E53D068" w14:textId="6D36096C" w:rsidR="009715C8" w:rsidRDefault="009715C8" w:rsidP="00981674">
            <w:pPr>
              <w:pStyle w:val="GOSTTablenorm"/>
            </w:pPr>
            <w:r>
              <w:t>Сармосова А.</w:t>
            </w:r>
            <w:r w:rsidR="006F66FA">
              <w:t xml:space="preserve"> </w:t>
            </w:r>
            <w:r>
              <w:t>В.</w:t>
            </w:r>
          </w:p>
        </w:tc>
        <w:tc>
          <w:tcPr>
            <w:tcW w:w="2878" w:type="pct"/>
          </w:tcPr>
          <w:p w14:paraId="106EEBC4" w14:textId="11DB7F8D" w:rsidR="009715C8" w:rsidRDefault="009715C8" w:rsidP="00601B36">
            <w:pPr>
              <w:pStyle w:val="GOSTTablenorm"/>
            </w:pPr>
            <w:r w:rsidRPr="0081108D">
              <w:t>Документ актуализирован на основании Государственного контракта</w:t>
            </w:r>
            <w:r>
              <w:t xml:space="preserve"> </w:t>
            </w:r>
            <w:r w:rsidRPr="00585D3A">
              <w:t>от 25.12.2023 № ФКУ0423/12/2023/РИС (на выполнение работ по обеспечению возможности обработки отдельных документов (групп документов) в приоритетном порядке при обмене с другими информационными системами для подсистемы управления расходами)</w:t>
            </w:r>
            <w:r w:rsidR="00F62614">
              <w:t xml:space="preserve">. Внесены изменения в раздел </w:t>
            </w:r>
            <w:r w:rsidR="00F62614">
              <w:fldChar w:fldCharType="begin"/>
            </w:r>
            <w:r w:rsidR="00F62614">
              <w:instrText xml:space="preserve"> REF _Ref164681736 \r \h </w:instrText>
            </w:r>
            <w:r w:rsidR="00981674">
              <w:instrText xml:space="preserve"> \* MERGEFORMAT </w:instrText>
            </w:r>
            <w:r w:rsidR="00F62614">
              <w:fldChar w:fldCharType="separate"/>
            </w:r>
            <w:r w:rsidR="009849A5">
              <w:t>5.6.1</w:t>
            </w:r>
            <w:r w:rsidR="00F62614">
              <w:fldChar w:fldCharType="end"/>
            </w:r>
          </w:p>
        </w:tc>
      </w:tr>
      <w:tr w:rsidR="002A58C2" w:rsidRPr="001130A9" w14:paraId="49248AD0" w14:textId="77777777" w:rsidTr="000F4E9C">
        <w:trPr>
          <w:trHeight w:val="20"/>
        </w:trPr>
        <w:tc>
          <w:tcPr>
            <w:tcW w:w="456" w:type="pct"/>
          </w:tcPr>
          <w:p w14:paraId="0BD86163" w14:textId="67CB6B39" w:rsidR="002A58C2" w:rsidRDefault="00271C33" w:rsidP="00BE0DB8">
            <w:pPr>
              <w:pStyle w:val="GOSTTablenorm"/>
            </w:pPr>
            <w:r>
              <w:t>12.00</w:t>
            </w:r>
          </w:p>
        </w:tc>
        <w:tc>
          <w:tcPr>
            <w:tcW w:w="768" w:type="pct"/>
          </w:tcPr>
          <w:p w14:paraId="071CD4D5" w14:textId="749DC555" w:rsidR="002A58C2" w:rsidRDefault="0067187E" w:rsidP="00981674">
            <w:pPr>
              <w:pStyle w:val="GOSTTablenorm"/>
            </w:pPr>
            <w:r>
              <w:t>22.07</w:t>
            </w:r>
            <w:r w:rsidR="00271C33">
              <w:t>.2024</w:t>
            </w:r>
          </w:p>
        </w:tc>
        <w:tc>
          <w:tcPr>
            <w:tcW w:w="897" w:type="pct"/>
          </w:tcPr>
          <w:p w14:paraId="781D95E4" w14:textId="62C0C930" w:rsidR="002A58C2" w:rsidRDefault="00271C33" w:rsidP="00981674">
            <w:pPr>
              <w:pStyle w:val="GOSTTablenorm"/>
            </w:pPr>
            <w:r>
              <w:t>Сармосова А.</w:t>
            </w:r>
            <w:r w:rsidR="006F66FA">
              <w:t xml:space="preserve"> </w:t>
            </w:r>
            <w:r>
              <w:t>В.</w:t>
            </w:r>
          </w:p>
        </w:tc>
        <w:tc>
          <w:tcPr>
            <w:tcW w:w="2878" w:type="pct"/>
          </w:tcPr>
          <w:p w14:paraId="220C339B" w14:textId="2898805A" w:rsidR="002A58C2" w:rsidRPr="00E10669" w:rsidRDefault="006F66FA" w:rsidP="006F66FA">
            <w:pPr>
              <w:pStyle w:val="GOSTTablenorm"/>
            </w:pPr>
            <w:r>
              <w:t>Документ актуализирован</w:t>
            </w:r>
            <w:r w:rsidR="002A58C2" w:rsidRPr="00D649F7">
              <w:t xml:space="preserve"> на основании Государственного контракта от 29.01.2024 № ФКУ0017/01/2024/РИС </w:t>
            </w:r>
            <w:r w:rsidR="002A58C2">
              <w:t>(2-й этап работ по развитию под</w:t>
            </w:r>
            <w:r w:rsidR="002A58C2" w:rsidRPr="00D649F7">
              <w:t>системы управления расходами в части ведения лицевых счетов с типом сче</w:t>
            </w:r>
            <w:r w:rsidR="002C6BC1">
              <w:t>та «71») в раздел</w:t>
            </w:r>
            <w:r w:rsidR="00A857AF">
              <w:t xml:space="preserve">ы </w:t>
            </w:r>
            <w:r w:rsidR="00A857AF">
              <w:fldChar w:fldCharType="begin"/>
            </w:r>
            <w:r w:rsidR="00A857AF">
              <w:instrText xml:space="preserve"> REF _Ref170066625 \r \h </w:instrText>
            </w:r>
            <w:r w:rsidR="00981674">
              <w:instrText xml:space="preserve"> \* MERGEFORMAT </w:instrText>
            </w:r>
            <w:r w:rsidR="00A857AF">
              <w:fldChar w:fldCharType="separate"/>
            </w:r>
            <w:r w:rsidR="009849A5">
              <w:t>5.6.5.2</w:t>
            </w:r>
            <w:r w:rsidR="00A857AF">
              <w:fldChar w:fldCharType="end"/>
            </w:r>
            <w:r w:rsidR="00A857AF">
              <w:t>,</w:t>
            </w:r>
            <w:r w:rsidR="002C6BC1">
              <w:t xml:space="preserve"> </w:t>
            </w:r>
            <w:r w:rsidR="002C6BC1">
              <w:fldChar w:fldCharType="begin"/>
            </w:r>
            <w:r w:rsidR="002C6BC1">
              <w:instrText xml:space="preserve"> REF _Ref169272684 \r \h </w:instrText>
            </w:r>
            <w:r w:rsidR="00981674">
              <w:instrText xml:space="preserve"> \* MERGEFORMAT </w:instrText>
            </w:r>
            <w:r w:rsidR="002C6BC1">
              <w:fldChar w:fldCharType="separate"/>
            </w:r>
            <w:r w:rsidR="009849A5">
              <w:t>5.8.1</w:t>
            </w:r>
            <w:r w:rsidR="002C6BC1">
              <w:fldChar w:fldCharType="end"/>
            </w:r>
            <w:r w:rsidR="006B4524">
              <w:t>, добавлены разделы</w:t>
            </w:r>
            <w:r w:rsidR="00A857AF">
              <w:t xml:space="preserve"> </w:t>
            </w:r>
            <w:r w:rsidR="00A857AF">
              <w:fldChar w:fldCharType="begin"/>
            </w:r>
            <w:r w:rsidR="00A857AF">
              <w:instrText xml:space="preserve"> REF _Ref170066638 \r \h </w:instrText>
            </w:r>
            <w:r w:rsidR="00981674">
              <w:instrText xml:space="preserve"> \* MERGEFORMAT </w:instrText>
            </w:r>
            <w:r w:rsidR="00A857AF">
              <w:fldChar w:fldCharType="separate"/>
            </w:r>
            <w:r w:rsidR="009849A5">
              <w:t>5.6.5.5</w:t>
            </w:r>
            <w:r w:rsidR="00A857AF">
              <w:fldChar w:fldCharType="end"/>
            </w:r>
            <w:r w:rsidR="00A857AF">
              <w:t>,</w:t>
            </w:r>
            <w:r w:rsidR="006B4524">
              <w:t xml:space="preserve"> </w:t>
            </w:r>
            <w:r w:rsidR="006B4524">
              <w:fldChar w:fldCharType="begin"/>
            </w:r>
            <w:r w:rsidR="006B4524">
              <w:instrText xml:space="preserve"> REF _Ref169778730 \r \h </w:instrText>
            </w:r>
            <w:r w:rsidR="00981674">
              <w:instrText xml:space="preserve"> \* MERGEFORMAT </w:instrText>
            </w:r>
            <w:r w:rsidR="006B4524">
              <w:fldChar w:fldCharType="separate"/>
            </w:r>
            <w:r w:rsidR="009849A5">
              <w:t>5.8.1.9</w:t>
            </w:r>
            <w:r w:rsidR="006B4524">
              <w:fldChar w:fldCharType="end"/>
            </w:r>
            <w:r w:rsidR="006B4524">
              <w:t xml:space="preserve">, </w:t>
            </w:r>
            <w:r w:rsidR="006B4524">
              <w:fldChar w:fldCharType="begin"/>
            </w:r>
            <w:r w:rsidR="006B4524">
              <w:instrText xml:space="preserve"> REF _Ref169778739 \r \h </w:instrText>
            </w:r>
            <w:r w:rsidR="00981674">
              <w:instrText xml:space="preserve"> \* MERGEFORMAT </w:instrText>
            </w:r>
            <w:r w:rsidR="006B4524">
              <w:fldChar w:fldCharType="separate"/>
            </w:r>
            <w:r w:rsidR="009849A5">
              <w:t>5.8.1.10</w:t>
            </w:r>
            <w:r w:rsidR="006B4524">
              <w:fldChar w:fldCharType="end"/>
            </w:r>
            <w:r w:rsidR="00054414">
              <w:t xml:space="preserve">, </w:t>
            </w:r>
            <w:r w:rsidR="00054414">
              <w:fldChar w:fldCharType="begin"/>
            </w:r>
            <w:r w:rsidR="00054414">
              <w:instrText xml:space="preserve"> REF _Ref169789958 \r \h </w:instrText>
            </w:r>
            <w:r w:rsidR="00981674">
              <w:instrText xml:space="preserve"> \* MERGEFORMAT </w:instrText>
            </w:r>
            <w:r w:rsidR="00054414">
              <w:fldChar w:fldCharType="separate"/>
            </w:r>
            <w:r w:rsidR="009849A5">
              <w:t>5.8.1.11</w:t>
            </w:r>
            <w:r w:rsidR="00054414">
              <w:fldChar w:fldCharType="end"/>
            </w:r>
          </w:p>
        </w:tc>
      </w:tr>
      <w:tr w:rsidR="00981674" w:rsidRPr="001130A9" w14:paraId="26F90068" w14:textId="77777777" w:rsidTr="000F4E9C">
        <w:trPr>
          <w:trHeight w:val="20"/>
        </w:trPr>
        <w:tc>
          <w:tcPr>
            <w:tcW w:w="456" w:type="pct"/>
          </w:tcPr>
          <w:p w14:paraId="6B37693C" w14:textId="49DDF8D3" w:rsidR="00981674" w:rsidRDefault="006F66FA" w:rsidP="00BE0DB8">
            <w:pPr>
              <w:pStyle w:val="GOSTTablenorm"/>
            </w:pPr>
            <w:r>
              <w:t>13.00</w:t>
            </w:r>
          </w:p>
        </w:tc>
        <w:tc>
          <w:tcPr>
            <w:tcW w:w="768" w:type="pct"/>
          </w:tcPr>
          <w:p w14:paraId="47CD0D7F" w14:textId="3D6FA6D5" w:rsidR="00981674" w:rsidRDefault="006F66FA" w:rsidP="00981674">
            <w:pPr>
              <w:pStyle w:val="GOSTTablenorm"/>
            </w:pPr>
            <w:r>
              <w:t>19.08.2024</w:t>
            </w:r>
          </w:p>
        </w:tc>
        <w:tc>
          <w:tcPr>
            <w:tcW w:w="897" w:type="pct"/>
          </w:tcPr>
          <w:p w14:paraId="208B8DCA" w14:textId="43443DF0" w:rsidR="00981674" w:rsidRDefault="006F66FA" w:rsidP="00981674">
            <w:pPr>
              <w:pStyle w:val="GOSTTablenorm"/>
            </w:pPr>
            <w:r>
              <w:t>Сармосова А. В.</w:t>
            </w:r>
          </w:p>
        </w:tc>
        <w:tc>
          <w:tcPr>
            <w:tcW w:w="2878" w:type="pct"/>
          </w:tcPr>
          <w:p w14:paraId="24CB5141" w14:textId="00588240" w:rsidR="00981674" w:rsidRDefault="006F66FA" w:rsidP="006F66FA">
            <w:pPr>
              <w:pStyle w:val="GOSTTablenorm"/>
            </w:pPr>
            <w:r>
              <w:t xml:space="preserve">Документ актуализирован </w:t>
            </w:r>
            <w:r w:rsidRPr="00E03028">
              <w:t xml:space="preserve">на основании Государственного контракта </w:t>
            </w:r>
            <w:r w:rsidRPr="006B04D5">
              <w:t xml:space="preserve">от </w:t>
            </w:r>
            <w:r>
              <w:t>08.07.2024 № </w:t>
            </w:r>
            <w:r w:rsidRPr="008F366A">
              <w:t>ФКУ0236/07/2024/РИС</w:t>
            </w:r>
            <w:r w:rsidRPr="00290124" w:rsidDel="002522C3">
              <w:t xml:space="preserve"> </w:t>
            </w:r>
            <w:r>
              <w:t xml:space="preserve">(работы по развитию подсистемы управления расходами </w:t>
            </w:r>
            <w:r w:rsidRPr="00396801">
              <w:t>в части веден</w:t>
            </w:r>
            <w:r>
              <w:t xml:space="preserve">ия лицевых счетов с типами счетов «71»). Внесены изменения в разделы </w:t>
            </w:r>
            <w:r w:rsidR="00601B36">
              <w:fldChar w:fldCharType="begin"/>
            </w:r>
            <w:r w:rsidR="00601B36">
              <w:instrText xml:space="preserve"> REF _Ref175135332 \r \h </w:instrText>
            </w:r>
            <w:r w:rsidR="00601B36">
              <w:fldChar w:fldCharType="separate"/>
            </w:r>
            <w:r w:rsidR="009849A5">
              <w:t>1.2</w:t>
            </w:r>
            <w:r w:rsidR="00601B36">
              <w:fldChar w:fldCharType="end"/>
            </w:r>
            <w:r w:rsidR="00601B36">
              <w:t xml:space="preserve">, </w:t>
            </w:r>
            <w:r w:rsidR="00601B36">
              <w:fldChar w:fldCharType="begin"/>
            </w:r>
            <w:r w:rsidR="00601B36">
              <w:instrText xml:space="preserve"> REF _Ref175135341 \r \h </w:instrText>
            </w:r>
            <w:r w:rsidR="00601B36">
              <w:fldChar w:fldCharType="separate"/>
            </w:r>
            <w:r w:rsidR="009849A5">
              <w:t>4</w:t>
            </w:r>
            <w:r w:rsidR="00601B36">
              <w:fldChar w:fldCharType="end"/>
            </w:r>
          </w:p>
        </w:tc>
      </w:tr>
      <w:tr w:rsidR="00D813B9" w:rsidRPr="001130A9" w14:paraId="0F0E89BC" w14:textId="77777777" w:rsidTr="000F4E9C">
        <w:trPr>
          <w:trHeight w:val="20"/>
        </w:trPr>
        <w:tc>
          <w:tcPr>
            <w:tcW w:w="456" w:type="pct"/>
          </w:tcPr>
          <w:p w14:paraId="59BDE489" w14:textId="0C47C241" w:rsidR="00D813B9" w:rsidRDefault="00D813B9" w:rsidP="00D813B9">
            <w:pPr>
              <w:pStyle w:val="GOSTTablenorm"/>
            </w:pPr>
            <w:r>
              <w:t>13.01</w:t>
            </w:r>
          </w:p>
        </w:tc>
        <w:tc>
          <w:tcPr>
            <w:tcW w:w="768" w:type="pct"/>
          </w:tcPr>
          <w:p w14:paraId="64F5481D" w14:textId="37F3E88B" w:rsidR="00D813B9" w:rsidRDefault="00D813B9" w:rsidP="00D813B9">
            <w:pPr>
              <w:pStyle w:val="GOSTTablenorm"/>
            </w:pPr>
            <w:r>
              <w:t>23.08.2024</w:t>
            </w:r>
          </w:p>
        </w:tc>
        <w:tc>
          <w:tcPr>
            <w:tcW w:w="897" w:type="pct"/>
          </w:tcPr>
          <w:p w14:paraId="30DC7367" w14:textId="232CE76D" w:rsidR="00D813B9" w:rsidRDefault="00D813B9" w:rsidP="00D813B9">
            <w:pPr>
              <w:pStyle w:val="GOSTTablenorm"/>
            </w:pPr>
            <w:r>
              <w:t>Сармосова А. В.</w:t>
            </w:r>
          </w:p>
        </w:tc>
        <w:tc>
          <w:tcPr>
            <w:tcW w:w="2878" w:type="pct"/>
          </w:tcPr>
          <w:p w14:paraId="1443FB5B" w14:textId="1CDDAFB7" w:rsidR="00D813B9" w:rsidRDefault="00D813B9" w:rsidP="00D813B9">
            <w:pPr>
              <w:pStyle w:val="GOSTTablenorm"/>
            </w:pPr>
            <w:r w:rsidRPr="0052314B">
              <w:t>Документ актуализирован на основании Государственного контракта от 10.10.2023 № ФКУ0345/10/2023/ЭГИС (4-й период оказания услуг по обеспечению эксплуатации государственной интегрированной информационной системы управления общественными финансами «Электронный бюджет» в части подсистемы управления расходами).</w:t>
            </w:r>
            <w:r>
              <w:t xml:space="preserve"> Внесены уточнения в разделы </w:t>
            </w:r>
            <w:r>
              <w:fldChar w:fldCharType="begin"/>
            </w:r>
            <w:r>
              <w:instrText xml:space="preserve"> REF _Ref180915098 \r \h </w:instrText>
            </w:r>
            <w:r>
              <w:fldChar w:fldCharType="separate"/>
            </w:r>
            <w:r w:rsidR="009849A5">
              <w:t>4.11</w:t>
            </w:r>
            <w:r>
              <w:fldChar w:fldCharType="end"/>
            </w:r>
            <w:r>
              <w:t xml:space="preserve">, </w:t>
            </w:r>
            <w:r>
              <w:fldChar w:fldCharType="begin"/>
            </w:r>
            <w:r>
              <w:instrText xml:space="preserve"> REF _Ref180915180 \r \h </w:instrText>
            </w:r>
            <w:r>
              <w:fldChar w:fldCharType="separate"/>
            </w:r>
            <w:r w:rsidR="009849A5">
              <w:t>5.13</w:t>
            </w:r>
            <w:r>
              <w:fldChar w:fldCharType="end"/>
            </w:r>
          </w:p>
        </w:tc>
      </w:tr>
      <w:tr w:rsidR="00D813B9" w:rsidRPr="001130A9" w14:paraId="0574C397" w14:textId="77777777" w:rsidTr="000F4E9C">
        <w:trPr>
          <w:trHeight w:val="20"/>
        </w:trPr>
        <w:tc>
          <w:tcPr>
            <w:tcW w:w="456" w:type="pct"/>
          </w:tcPr>
          <w:p w14:paraId="23ED6E29" w14:textId="074D0080" w:rsidR="00D813B9" w:rsidRPr="009A34A4" w:rsidRDefault="00D813B9" w:rsidP="00D813B9">
            <w:pPr>
              <w:pStyle w:val="GOSTTablenorm"/>
            </w:pPr>
            <w:r>
              <w:t>14.00</w:t>
            </w:r>
          </w:p>
        </w:tc>
        <w:tc>
          <w:tcPr>
            <w:tcW w:w="768" w:type="pct"/>
          </w:tcPr>
          <w:p w14:paraId="66A7D749" w14:textId="1B1D2D18" w:rsidR="00D813B9" w:rsidRDefault="0062312F" w:rsidP="0062312F">
            <w:pPr>
              <w:pStyle w:val="GOSTTablenorm"/>
            </w:pPr>
            <w:r>
              <w:t>05</w:t>
            </w:r>
            <w:r w:rsidR="00D813B9">
              <w:t>.1</w:t>
            </w:r>
            <w:r>
              <w:t>2</w:t>
            </w:r>
            <w:r w:rsidR="00D813B9">
              <w:t>.2024</w:t>
            </w:r>
          </w:p>
        </w:tc>
        <w:tc>
          <w:tcPr>
            <w:tcW w:w="897" w:type="pct"/>
          </w:tcPr>
          <w:p w14:paraId="4FFAF4CB" w14:textId="0C384E5F" w:rsidR="00D813B9" w:rsidRDefault="00D813B9" w:rsidP="00D813B9">
            <w:pPr>
              <w:pStyle w:val="GOSTTablenorm"/>
            </w:pPr>
            <w:r>
              <w:t>Сармосова А. В.</w:t>
            </w:r>
          </w:p>
        </w:tc>
        <w:tc>
          <w:tcPr>
            <w:tcW w:w="2878" w:type="pct"/>
          </w:tcPr>
          <w:p w14:paraId="698DF173" w14:textId="39911C33" w:rsidR="00D813B9" w:rsidRDefault="00D813B9" w:rsidP="00D813B9">
            <w:pPr>
              <w:pStyle w:val="GOSTTablenorm"/>
            </w:pPr>
            <w:r w:rsidRPr="00CD21E1">
              <w:t>Документ актуализирован на основании Государстве</w:t>
            </w:r>
            <w:r>
              <w:t>н</w:t>
            </w:r>
            <w:r w:rsidRPr="00CD21E1">
              <w:t>ного контракта от 26.08.2024 № ФКУ0289/08/2024/РИС (работы по развитию подсистемы управления расходами в части ведения лицевых счетов с типами счетов «71»). Внесены изменения в разделы</w:t>
            </w:r>
            <w:r>
              <w:t xml:space="preserve"> </w:t>
            </w:r>
            <w:r>
              <w:fldChar w:fldCharType="begin"/>
            </w:r>
            <w:r>
              <w:instrText xml:space="preserve"> REF _Ref179917027 \r \h </w:instrText>
            </w:r>
            <w:r>
              <w:fldChar w:fldCharType="separate"/>
            </w:r>
            <w:r w:rsidR="009849A5">
              <w:t>4</w:t>
            </w:r>
            <w:r>
              <w:fldChar w:fldCharType="end"/>
            </w:r>
            <w:r>
              <w:t xml:space="preserve">, </w:t>
            </w:r>
            <w:r>
              <w:fldChar w:fldCharType="begin"/>
            </w:r>
            <w:r>
              <w:instrText xml:space="preserve"> REF _Ref175231006 \r \h </w:instrText>
            </w:r>
            <w:r>
              <w:fldChar w:fldCharType="separate"/>
            </w:r>
            <w:r w:rsidR="009849A5">
              <w:t>5.3</w:t>
            </w:r>
            <w:r>
              <w:fldChar w:fldCharType="end"/>
            </w:r>
            <w:r>
              <w:t>,</w:t>
            </w:r>
            <w:r>
              <w:rPr>
                <w:lang w:val="en-US"/>
              </w:rPr>
              <w:t xml:space="preserve"> </w:t>
            </w:r>
            <w:r>
              <w:rPr>
                <w:lang w:val="en-US"/>
              </w:rPr>
              <w:fldChar w:fldCharType="begin"/>
            </w:r>
            <w:r>
              <w:rPr>
                <w:lang w:val="en-US"/>
              </w:rPr>
              <w:instrText xml:space="preserve"> REF _Ref57022959 \r \h </w:instrText>
            </w:r>
            <w:r>
              <w:rPr>
                <w:lang w:val="en-US"/>
              </w:rPr>
            </w:r>
            <w:r>
              <w:rPr>
                <w:lang w:val="en-US"/>
              </w:rPr>
              <w:fldChar w:fldCharType="separate"/>
            </w:r>
            <w:r w:rsidR="009849A5">
              <w:rPr>
                <w:lang w:val="en-US"/>
              </w:rPr>
              <w:t>5.3.1</w:t>
            </w:r>
            <w:r>
              <w:rPr>
                <w:lang w:val="en-US"/>
              </w:rPr>
              <w:fldChar w:fldCharType="end"/>
            </w:r>
            <w:r>
              <w:t xml:space="preserve">, </w:t>
            </w:r>
            <w:r>
              <w:fldChar w:fldCharType="begin"/>
            </w:r>
            <w:r>
              <w:instrText xml:space="preserve"> REF _Ref175223568 \r \h </w:instrText>
            </w:r>
            <w:r>
              <w:fldChar w:fldCharType="separate"/>
            </w:r>
            <w:r w:rsidR="009849A5">
              <w:t>5.5.1</w:t>
            </w:r>
            <w:r>
              <w:fldChar w:fldCharType="end"/>
            </w:r>
            <w:r>
              <w:t xml:space="preserve">, </w:t>
            </w:r>
            <w:r>
              <w:fldChar w:fldCharType="begin"/>
            </w:r>
            <w:r>
              <w:instrText xml:space="preserve"> REF _Ref179799169 \r \h </w:instrText>
            </w:r>
            <w:r>
              <w:fldChar w:fldCharType="separate"/>
            </w:r>
            <w:r w:rsidR="009849A5">
              <w:t>5.6.1</w:t>
            </w:r>
            <w:r>
              <w:fldChar w:fldCharType="end"/>
            </w:r>
            <w:r>
              <w:t xml:space="preserve">, </w:t>
            </w:r>
            <w:r>
              <w:fldChar w:fldCharType="begin"/>
            </w:r>
            <w:r>
              <w:instrText xml:space="preserve"> REF _Ref176349816 \r \h </w:instrText>
            </w:r>
            <w:r>
              <w:fldChar w:fldCharType="separate"/>
            </w:r>
            <w:r w:rsidR="009849A5">
              <w:t>5.7.1</w:t>
            </w:r>
            <w:r>
              <w:fldChar w:fldCharType="end"/>
            </w:r>
            <w:r>
              <w:t xml:space="preserve">, добавлены разделы </w:t>
            </w:r>
            <w:r>
              <w:fldChar w:fldCharType="begin"/>
            </w:r>
            <w:r>
              <w:instrText xml:space="preserve"> REF _Ref179468322 \r \h </w:instrText>
            </w:r>
            <w:r>
              <w:fldChar w:fldCharType="separate"/>
            </w:r>
            <w:r w:rsidR="009849A5">
              <w:t>5.3.6</w:t>
            </w:r>
            <w:r>
              <w:fldChar w:fldCharType="end"/>
            </w:r>
            <w:r>
              <w:t xml:space="preserve">, </w:t>
            </w:r>
            <w:r>
              <w:fldChar w:fldCharType="begin"/>
            </w:r>
            <w:r>
              <w:instrText xml:space="preserve"> REF _Ref179468331 \r \h </w:instrText>
            </w:r>
            <w:r>
              <w:fldChar w:fldCharType="separate"/>
            </w:r>
            <w:r w:rsidR="009849A5">
              <w:t>5.3.7</w:t>
            </w:r>
            <w:r>
              <w:fldChar w:fldCharType="end"/>
            </w:r>
            <w:r>
              <w:t xml:space="preserve">, </w:t>
            </w:r>
            <w:r>
              <w:fldChar w:fldCharType="begin"/>
            </w:r>
            <w:r>
              <w:instrText xml:space="preserve"> REF _Ref179484470 \r \h </w:instrText>
            </w:r>
            <w:r>
              <w:fldChar w:fldCharType="separate"/>
            </w:r>
            <w:r w:rsidR="009849A5">
              <w:t>5.3.8</w:t>
            </w:r>
            <w:r>
              <w:fldChar w:fldCharType="end"/>
            </w:r>
            <w:r>
              <w:t xml:space="preserve">, </w:t>
            </w:r>
            <w:r>
              <w:fldChar w:fldCharType="begin"/>
            </w:r>
            <w:r>
              <w:instrText xml:space="preserve"> REF _Ref179271191 \r \h </w:instrText>
            </w:r>
            <w:r>
              <w:fldChar w:fldCharType="separate"/>
            </w:r>
            <w:r w:rsidR="009849A5">
              <w:t>5.4</w:t>
            </w:r>
            <w:r>
              <w:fldChar w:fldCharType="end"/>
            </w:r>
            <w:r w:rsidR="00406DD4">
              <w:t xml:space="preserve">, </w:t>
            </w:r>
            <w:r w:rsidR="00406DD4">
              <w:fldChar w:fldCharType="begin"/>
            </w:r>
            <w:r w:rsidR="00406DD4">
              <w:instrText xml:space="preserve"> REF _Ref181269447 \r \h </w:instrText>
            </w:r>
            <w:r w:rsidR="00406DD4">
              <w:fldChar w:fldCharType="separate"/>
            </w:r>
            <w:r w:rsidR="009849A5">
              <w:t>5.12.1</w:t>
            </w:r>
            <w:r w:rsidR="00406DD4">
              <w:fldChar w:fldCharType="end"/>
            </w:r>
          </w:p>
        </w:tc>
      </w:tr>
      <w:tr w:rsidR="00B02072" w:rsidRPr="001130A9" w14:paraId="21308073" w14:textId="77777777" w:rsidTr="000F4E9C">
        <w:trPr>
          <w:trHeight w:val="20"/>
        </w:trPr>
        <w:tc>
          <w:tcPr>
            <w:tcW w:w="456" w:type="pct"/>
          </w:tcPr>
          <w:p w14:paraId="710A8D34" w14:textId="075AC69D" w:rsidR="00B02072" w:rsidRPr="00FF0F38" w:rsidRDefault="00B02072" w:rsidP="00FF0F38">
            <w:pPr>
              <w:pStyle w:val="GOSTTablenorm"/>
              <w:rPr>
                <w:lang w:val="en-US"/>
              </w:rPr>
            </w:pPr>
            <w:r>
              <w:t>1</w:t>
            </w:r>
            <w:r w:rsidR="002E718E">
              <w:t>4</w:t>
            </w:r>
            <w:r>
              <w:t>.0</w:t>
            </w:r>
            <w:r w:rsidR="002E718E">
              <w:rPr>
                <w:lang w:val="en-US"/>
              </w:rPr>
              <w:t>1</w:t>
            </w:r>
          </w:p>
        </w:tc>
        <w:tc>
          <w:tcPr>
            <w:tcW w:w="768" w:type="pct"/>
          </w:tcPr>
          <w:p w14:paraId="3CD8067E" w14:textId="3C6B1A65" w:rsidR="00B02072" w:rsidRDefault="005B03F0" w:rsidP="00631478">
            <w:pPr>
              <w:pStyle w:val="GOSTTablenorm"/>
            </w:pPr>
            <w:r>
              <w:t>23.06.2025</w:t>
            </w:r>
          </w:p>
        </w:tc>
        <w:tc>
          <w:tcPr>
            <w:tcW w:w="897" w:type="pct"/>
          </w:tcPr>
          <w:p w14:paraId="467DDA54" w14:textId="1CED74C7" w:rsidR="00B02072" w:rsidRDefault="00B02072" w:rsidP="00D813B9">
            <w:pPr>
              <w:pStyle w:val="GOSTTablenorm"/>
            </w:pPr>
            <w:r>
              <w:t>Сармосова А. В.</w:t>
            </w:r>
          </w:p>
        </w:tc>
        <w:tc>
          <w:tcPr>
            <w:tcW w:w="2878" w:type="pct"/>
          </w:tcPr>
          <w:p w14:paraId="652D9816" w14:textId="488C11A4" w:rsidR="00B02072" w:rsidRPr="009149CA" w:rsidRDefault="00BE0DB8" w:rsidP="003F31D8">
            <w:pPr>
              <w:pStyle w:val="GOSTTablenorm"/>
              <w:tabs>
                <w:tab w:val="left" w:pos="4776"/>
              </w:tabs>
            </w:pPr>
            <w:r>
              <w:t>Внесены изменения</w:t>
            </w:r>
            <w:r w:rsidR="00841D9D">
              <w:t xml:space="preserve"> </w:t>
            </w:r>
            <w:r w:rsidR="00B02072">
              <w:t>в разделы</w:t>
            </w:r>
            <w:r w:rsidR="003F31D8">
              <w:t xml:space="preserve"> </w:t>
            </w:r>
            <w:r w:rsidR="003F31D8">
              <w:fldChar w:fldCharType="begin"/>
            </w:r>
            <w:r w:rsidR="003F31D8">
              <w:instrText xml:space="preserve"> REF _Ref202198192 \r \h </w:instrText>
            </w:r>
            <w:r w:rsidR="003F31D8">
              <w:fldChar w:fldCharType="separate"/>
            </w:r>
            <w:r w:rsidR="009849A5">
              <w:t>4</w:t>
            </w:r>
            <w:r w:rsidR="003F31D8">
              <w:fldChar w:fldCharType="end"/>
            </w:r>
            <w:r w:rsidR="00841D9D">
              <w:t>,</w:t>
            </w:r>
            <w:r w:rsidR="00EA6C35">
              <w:t xml:space="preserve"> </w:t>
            </w:r>
            <w:r w:rsidR="00EA6C35">
              <w:fldChar w:fldCharType="begin"/>
            </w:r>
            <w:r w:rsidR="00EA6C35">
              <w:instrText xml:space="preserve"> REF _Ref196227965 \r \h </w:instrText>
            </w:r>
            <w:r w:rsidR="00EA6C35">
              <w:fldChar w:fldCharType="separate"/>
            </w:r>
            <w:r w:rsidR="009849A5">
              <w:t>5.3</w:t>
            </w:r>
            <w:r w:rsidR="00EA6C35">
              <w:fldChar w:fldCharType="end"/>
            </w:r>
            <w:r w:rsidR="00EA6C35">
              <w:t>,</w:t>
            </w:r>
            <w:r w:rsidR="00B02072">
              <w:t xml:space="preserve"> </w:t>
            </w:r>
            <w:r w:rsidR="00B02072">
              <w:fldChar w:fldCharType="begin"/>
            </w:r>
            <w:r w:rsidR="00B02072">
              <w:instrText xml:space="preserve"> REF _Ref193187190 \r \h </w:instrText>
            </w:r>
            <w:r w:rsidR="00B02072">
              <w:fldChar w:fldCharType="separate"/>
            </w:r>
            <w:r w:rsidR="009849A5">
              <w:t>5.5.1</w:t>
            </w:r>
            <w:r w:rsidR="00B02072">
              <w:fldChar w:fldCharType="end"/>
            </w:r>
            <w:r w:rsidR="009149CA">
              <w:t xml:space="preserve">, </w:t>
            </w:r>
            <w:r w:rsidR="009149CA">
              <w:fldChar w:fldCharType="begin"/>
            </w:r>
            <w:r w:rsidR="009149CA">
              <w:instrText xml:space="preserve"> REF _Ref10626162 \r \h </w:instrText>
            </w:r>
            <w:r w:rsidR="009149CA">
              <w:fldChar w:fldCharType="separate"/>
            </w:r>
            <w:r w:rsidR="009849A5">
              <w:t>5.5.1.2</w:t>
            </w:r>
            <w:r w:rsidR="009149CA">
              <w:fldChar w:fldCharType="end"/>
            </w:r>
            <w:r w:rsidR="007A5FE8">
              <w:t xml:space="preserve">, </w:t>
            </w:r>
            <w:r w:rsidR="007A5FE8">
              <w:fldChar w:fldCharType="begin"/>
            </w:r>
            <w:r w:rsidR="007A5FE8">
              <w:instrText xml:space="preserve"> REF _Ref59191171 \r \h </w:instrText>
            </w:r>
            <w:r w:rsidR="007A5FE8">
              <w:fldChar w:fldCharType="separate"/>
            </w:r>
            <w:r w:rsidR="009849A5">
              <w:t>5.6.1.1</w:t>
            </w:r>
            <w:r w:rsidR="007A5FE8">
              <w:fldChar w:fldCharType="end"/>
            </w:r>
            <w:r w:rsidR="00841D9D">
              <w:t>.</w:t>
            </w:r>
          </w:p>
        </w:tc>
      </w:tr>
    </w:tbl>
    <w:p w14:paraId="5D6784BC" w14:textId="77777777" w:rsidR="00D21DA7" w:rsidRPr="001130A9" w:rsidRDefault="00D21DA7"/>
    <w:sectPr w:rsidR="00D21DA7" w:rsidRPr="001130A9" w:rsidSect="00A82DD0">
      <w:headerReference w:type="default" r:id="rId214"/>
      <w:pgSz w:w="11906" w:h="16838" w:code="9"/>
      <w:pgMar w:top="1134" w:right="567" w:bottom="851" w:left="1701"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F19C2E" w14:textId="77777777" w:rsidR="00C96F12" w:rsidRDefault="00C96F12">
      <w:r>
        <w:separator/>
      </w:r>
    </w:p>
  </w:endnote>
  <w:endnote w:type="continuationSeparator" w:id="0">
    <w:p w14:paraId="44F64021" w14:textId="77777777" w:rsidR="00C96F12" w:rsidRDefault="00C96F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5CD20" w14:textId="7EDAFC65" w:rsidR="00FF0F38" w:rsidRDefault="00FF0F38">
    <w:pPr>
      <w:pStyle w:val="GOSTTitul0"/>
    </w:pPr>
    <w:r>
      <w:t>2025 г.</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240B2" w14:textId="77777777" w:rsidR="00FF0F38" w:rsidRDefault="00FF0F38">
    <w:pPr>
      <w:pStyle w:val="GOSTTitul0"/>
    </w:pPr>
    <w:r>
      <w:t>2017</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5BD016" w14:textId="77777777" w:rsidR="00FF0F38" w:rsidRDefault="00FF0F38"/>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4E7489" w14:textId="77777777" w:rsidR="00C96F12" w:rsidRDefault="00C96F12">
      <w:r>
        <w:separator/>
      </w:r>
    </w:p>
  </w:footnote>
  <w:footnote w:type="continuationSeparator" w:id="0">
    <w:p w14:paraId="7126C07F" w14:textId="77777777" w:rsidR="00C96F12" w:rsidRDefault="00C96F12">
      <w:r>
        <w:continuationSeparator/>
      </w:r>
    </w:p>
  </w:footnote>
  <w:footnote w:id="1">
    <w:p w14:paraId="50E9A4DB" w14:textId="77777777" w:rsidR="00FF0F38" w:rsidRDefault="00FF0F38" w:rsidP="00580A57">
      <w:pPr>
        <w:pStyle w:val="affff3"/>
      </w:pPr>
      <w:r>
        <w:rPr>
          <w:rStyle w:val="af8"/>
        </w:rPr>
        <w:footnoteRef/>
      </w:r>
      <w:r>
        <w:t xml:space="preserve"> 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 w:id="2">
    <w:p w14:paraId="3AB88180" w14:textId="77777777" w:rsidR="00FF0F38" w:rsidRDefault="00FF0F38" w:rsidP="000E1564">
      <w:pPr>
        <w:pStyle w:val="affff3"/>
      </w:pPr>
      <w:r>
        <w:rPr>
          <w:rStyle w:val="af8"/>
        </w:rPr>
        <w:footnoteRef/>
      </w:r>
      <w:r>
        <w:t xml:space="preserve"> Д</w:t>
      </w:r>
      <w:r w:rsidRPr="00562A69">
        <w:t>ля СКЗИ «КриптоПро CSP» следует установить плагин «КриптоПро ЭЦП Browser plug-in»</w:t>
      </w:r>
    </w:p>
  </w:footnote>
  <w:footnote w:id="3">
    <w:p w14:paraId="37025B1D" w14:textId="77777777" w:rsidR="00FF0F38" w:rsidRDefault="00FF0F38" w:rsidP="00FC4D9A">
      <w:pPr>
        <w:pStyle w:val="affff3"/>
      </w:pPr>
      <w:r>
        <w:rPr>
          <w:rStyle w:val="afffffb"/>
        </w:rPr>
        <w:footnoteRef/>
      </w:r>
      <w:r>
        <w:t xml:space="preserve"> Регламентное время обработки документов определяется по справочнику «Контрольные сроки обработки документов»</w:t>
      </w:r>
    </w:p>
  </w:footnote>
  <w:footnote w:id="4">
    <w:p w14:paraId="4CBCBE89" w14:textId="77777777" w:rsidR="00FF0F38" w:rsidRDefault="00FF0F38" w:rsidP="00F86521">
      <w:pPr>
        <w:pStyle w:val="affff3"/>
        <w:ind w:firstLine="567"/>
      </w:pPr>
      <w:r>
        <w:rPr>
          <w:rStyle w:val="af8"/>
        </w:rPr>
        <w:footnoteRef/>
      </w:r>
      <w:r>
        <w:t xml:space="preserve"> </w:t>
      </w:r>
      <w:r>
        <w:rPr>
          <w:rStyle w:val="TRFSymItalic"/>
          <w:i w:val="0"/>
        </w:rPr>
        <w:t>Состав и подробное описание контроля КОО приведено в разделе 2.4. Приложения № 26 к ОПЗ.</w:t>
      </w:r>
    </w:p>
  </w:footnote>
  <w:footnote w:id="5">
    <w:p w14:paraId="7FE66236" w14:textId="77777777" w:rsidR="00FF0F38" w:rsidRDefault="00FF0F38" w:rsidP="00F86521">
      <w:pPr>
        <w:pStyle w:val="affff3"/>
        <w:ind w:firstLine="567"/>
      </w:pPr>
      <w:r>
        <w:rPr>
          <w:rStyle w:val="af8"/>
        </w:rPr>
        <w:footnoteRef/>
      </w:r>
      <w:r>
        <w:t xml:space="preserve"> Подробно об отмене, утверждении и регистрации Уведомления (Протокола) в Приложении № 15 к ОПЗ.</w:t>
      </w:r>
    </w:p>
  </w:footnote>
  <w:footnote w:id="6">
    <w:p w14:paraId="4452A6A8" w14:textId="77777777" w:rsidR="00FF0F38" w:rsidRDefault="00FF0F38" w:rsidP="00F86521">
      <w:pPr>
        <w:pStyle w:val="affff3"/>
        <w:ind w:firstLine="567"/>
      </w:pPr>
      <w:r>
        <w:rPr>
          <w:rStyle w:val="af8"/>
        </w:rPr>
        <w:footnoteRef/>
      </w:r>
      <w:r>
        <w:t xml:space="preserve"> </w:t>
      </w:r>
      <w:r>
        <w:rPr>
          <w:rStyle w:val="TRFSymItalic"/>
          <w:i w:val="0"/>
        </w:rPr>
        <w:t>Подробно бизнес-процесс «Формирование Уведомления (Протокола)» описан в Приложении № 15 к ОПЗ.</w:t>
      </w:r>
    </w:p>
  </w:footnote>
  <w:footnote w:id="7">
    <w:p w14:paraId="6DFF384B" w14:textId="77777777" w:rsidR="00FF0F38" w:rsidRDefault="00FF0F38" w:rsidP="00346098">
      <w:pPr>
        <w:pStyle w:val="affff3"/>
        <w:ind w:firstLine="567"/>
      </w:pPr>
      <w:r>
        <w:rPr>
          <w:rStyle w:val="af8"/>
        </w:rPr>
        <w:footnoteRef/>
      </w:r>
      <w:r>
        <w:t xml:space="preserve"> Подробно состав и содержание контроля приведено в разделе 2.4 Приложения № 27 к ОПЗ.</w:t>
      </w:r>
    </w:p>
  </w:footnote>
  <w:footnote w:id="8">
    <w:p w14:paraId="41F88B96" w14:textId="77777777" w:rsidR="00FF0F38" w:rsidRDefault="00FF0F38" w:rsidP="00346098">
      <w:pPr>
        <w:pStyle w:val="affff3"/>
        <w:ind w:firstLine="567"/>
      </w:pPr>
      <w:r>
        <w:rPr>
          <w:rStyle w:val="af8"/>
        </w:rPr>
        <w:footnoteRef/>
      </w:r>
      <w:r>
        <w:t xml:space="preserve"> Подробно о составе и содержании контроля в разделе 2.4 Приложения № 27 к ОПЗ.</w:t>
      </w:r>
    </w:p>
  </w:footnote>
  <w:footnote w:id="9">
    <w:p w14:paraId="234E80C2" w14:textId="77777777" w:rsidR="00FF0F38" w:rsidRDefault="00FF0F38" w:rsidP="001D517F">
      <w:pPr>
        <w:pStyle w:val="afffff3"/>
      </w:pPr>
      <w:r>
        <w:rPr>
          <w:rStyle w:val="af8"/>
        </w:rPr>
        <w:footnoteRef/>
      </w:r>
      <w:r>
        <w:t xml:space="preserve"> </w:t>
      </w:r>
      <w:r w:rsidRPr="00354D2D">
        <w:t>Полномочие</w:t>
      </w:r>
      <w:r>
        <w:t xml:space="preserve"> ввода, согласования или утверждения</w:t>
      </w:r>
      <w:r w:rsidRPr="00354D2D">
        <w:t xml:space="preserve"> (при необходимости)</w:t>
      </w:r>
      <w:r>
        <w:t xml:space="preserve"> при п</w:t>
      </w:r>
      <w:r w:rsidRPr="00DE5570">
        <w:t>редоставлени</w:t>
      </w:r>
      <w:r>
        <w:t>и</w:t>
      </w:r>
      <w:r w:rsidRPr="00DE5570">
        <w:t xml:space="preserve"> и получени</w:t>
      </w:r>
      <w:r>
        <w:t>и</w:t>
      </w:r>
      <w:r w:rsidRPr="00DE5570">
        <w:t xml:space="preserve"> документов организациями при казначейском сопровождении</w:t>
      </w:r>
      <w:r w:rsidRPr="00354D2D">
        <w:t xml:space="preserve"> может быть назначено сотруднику территориального органа Федерального казначейства</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38BAA8" w14:textId="77777777" w:rsidR="00FF0F38" w:rsidRPr="00B31DD8" w:rsidRDefault="00FF0F38" w:rsidP="003E4C59">
    <w:pPr>
      <w:pStyle w:val="GOSTTitulhead"/>
      <w:ind w:firstLine="0"/>
      <w:rPr>
        <w:rFonts w:ascii="Times New Roman" w:hAnsi="Times New Roman"/>
      </w:rPr>
    </w:pPr>
    <w:r w:rsidRPr="00B31DD8">
      <w:rPr>
        <w:rFonts w:ascii="Times New Roman" w:hAnsi="Times New Roman"/>
      </w:rPr>
      <w:t>ФЕДЕРАЛЬНОЕ КАЗНАЧЕЙСТВО (КАЗНАЧЕЙСТВО РОССИИ)</w:t>
    </w:r>
  </w:p>
  <w:p w14:paraId="675D884F" w14:textId="77777777" w:rsidR="00FF0F38" w:rsidRDefault="00FF0F38">
    <w:pPr>
      <w:pStyle w:val="a9"/>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5E935" w14:textId="77777777" w:rsidR="00FF0F38" w:rsidRDefault="00FF0F38" w:rsidP="00CB37C9">
    <w:pPr>
      <w:pStyle w:val="GOSTTitulhead"/>
      <w:tabs>
        <w:tab w:val="left" w:pos="1140"/>
        <w:tab w:val="center" w:pos="5245"/>
      </w:tabs>
      <w:jc w:val="left"/>
    </w:pPr>
    <w:r>
      <w:tab/>
    </w:r>
    <w:r>
      <w:tab/>
      <w:t>ФЕДЕРАЛЬНОЕ КАЗНАЧЕЙСТВО (КАЗНАЧЕЙСТВО РОССИИ</w:t>
    </w:r>
    <w:r w:rsidRPr="00A4108F">
      <w:t>)</w:t>
    </w:r>
  </w:p>
  <w:p w14:paraId="51907D21" w14:textId="77777777" w:rsidR="00FF0F38" w:rsidRDefault="00FF0F38">
    <w:pPr>
      <w:pStyle w:val="a9"/>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A0F52" w14:textId="77777777" w:rsidR="00FF0F38" w:rsidRDefault="00FF0F38"/>
  <w:p w14:paraId="0BEAB521" w14:textId="77777777" w:rsidR="00FF0F38" w:rsidRDefault="00FF0F38"/>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79"/>
      <w:gridCol w:w="6152"/>
      <w:gridCol w:w="1277"/>
    </w:tblGrid>
    <w:tr w:rsidR="00FF0F38" w:rsidRPr="00211FC3" w14:paraId="03CA7653" w14:textId="77777777" w:rsidTr="009977D9">
      <w:trPr>
        <w:cantSplit/>
        <w:trHeight w:val="20"/>
      </w:trPr>
      <w:tc>
        <w:tcPr>
          <w:tcW w:w="1213" w:type="pct"/>
          <w:vAlign w:val="center"/>
        </w:tcPr>
        <w:p w14:paraId="3B4B07C9" w14:textId="77777777" w:rsidR="00FF0F38" w:rsidRPr="00204E8B" w:rsidRDefault="00FF0F38" w:rsidP="00204E8B">
          <w:pPr>
            <w:pStyle w:val="GOSTheader"/>
          </w:pPr>
          <w:r w:rsidRPr="00204E8B">
            <w:t>Наименование ИС:</w:t>
          </w:r>
        </w:p>
      </w:tc>
      <w:tc>
        <w:tcPr>
          <w:tcW w:w="3787" w:type="pct"/>
          <w:gridSpan w:val="2"/>
          <w:vAlign w:val="center"/>
        </w:tcPr>
        <w:p w14:paraId="48767745" w14:textId="77777777" w:rsidR="00FF0F38" w:rsidRPr="00204E8B" w:rsidRDefault="00FF0F38" w:rsidP="007A3F70">
          <w:pPr>
            <w:pStyle w:val="GOSTheader"/>
          </w:pPr>
          <w:r w:rsidRPr="00204E8B">
            <w:t xml:space="preserve">ГИИС «Электронный бюджет». </w:t>
          </w:r>
          <w:r>
            <w:t>Подсистема управления расходами</w:t>
          </w:r>
        </w:p>
      </w:tc>
    </w:tr>
    <w:tr w:rsidR="00FF0F38" w:rsidRPr="00211FC3" w14:paraId="28162351" w14:textId="77777777" w:rsidTr="009977D9">
      <w:trPr>
        <w:cantSplit/>
        <w:trHeight w:val="20"/>
      </w:trPr>
      <w:tc>
        <w:tcPr>
          <w:tcW w:w="1213" w:type="pct"/>
          <w:vAlign w:val="center"/>
        </w:tcPr>
        <w:p w14:paraId="092A02FB" w14:textId="77777777" w:rsidR="00FF0F38" w:rsidRPr="00204E8B" w:rsidRDefault="00FF0F38" w:rsidP="00440876">
          <w:pPr>
            <w:pStyle w:val="GOSTheader"/>
          </w:pPr>
          <w:r w:rsidRPr="00204E8B">
            <w:t>Название документа:</w:t>
          </w:r>
        </w:p>
      </w:tc>
      <w:tc>
        <w:tcPr>
          <w:tcW w:w="3787" w:type="pct"/>
          <w:gridSpan w:val="2"/>
          <w:vAlign w:val="center"/>
        </w:tcPr>
        <w:p w14:paraId="2BC10CD5" w14:textId="336FDF6D" w:rsidR="00FF0F38" w:rsidRPr="00204E8B" w:rsidRDefault="00FF0F38" w:rsidP="00440876">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FF0F38" w:rsidRPr="00211FC3" w14:paraId="7E5D639E" w14:textId="77777777" w:rsidTr="009977D9">
      <w:trPr>
        <w:cantSplit/>
        <w:trHeight w:val="20"/>
      </w:trPr>
      <w:tc>
        <w:tcPr>
          <w:tcW w:w="1213" w:type="pct"/>
          <w:vAlign w:val="center"/>
        </w:tcPr>
        <w:p w14:paraId="7455AF64" w14:textId="77777777" w:rsidR="00FF0F38" w:rsidRPr="00204E8B" w:rsidRDefault="00FF0F38" w:rsidP="00FD7B60">
          <w:pPr>
            <w:pStyle w:val="GOSTheader"/>
          </w:pPr>
          <w:r w:rsidRPr="00204E8B">
            <w:t>Код документа:</w:t>
          </w:r>
        </w:p>
      </w:tc>
      <w:tc>
        <w:tcPr>
          <w:tcW w:w="3136" w:type="pct"/>
          <w:vAlign w:val="center"/>
        </w:tcPr>
        <w:p w14:paraId="16368EC9" w14:textId="6DD5DFB2" w:rsidR="00FF0F38" w:rsidRPr="00204E8B" w:rsidRDefault="00FF0F38" w:rsidP="000F5B27">
          <w:pPr>
            <w:pStyle w:val="GOSTheader"/>
          </w:pPr>
          <w:r>
            <w:t>54819512.20.05,09.ЭБ26.001-1</w:t>
          </w:r>
          <w:r w:rsidR="002E718E">
            <w:t>4.01</w:t>
          </w:r>
          <w:r>
            <w:t xml:space="preserve"> 1(2,5,6,7,8)</w:t>
          </w:r>
        </w:p>
      </w:tc>
      <w:tc>
        <w:tcPr>
          <w:tcW w:w="0" w:type="auto"/>
        </w:tcPr>
        <w:p w14:paraId="46106772" w14:textId="3EDFBBC7" w:rsidR="00FF0F38" w:rsidRPr="00211FC3" w:rsidRDefault="00FF0F38" w:rsidP="00FD7B60">
          <w:pPr>
            <w:pStyle w:val="GOSTheader"/>
          </w:pPr>
          <w:r w:rsidRPr="00211FC3">
            <w:t xml:space="preserve">Стр. </w:t>
          </w:r>
          <w:r>
            <w:fldChar w:fldCharType="begin"/>
          </w:r>
          <w:r>
            <w:instrText>PAGE   \* MERGEFORMAT</w:instrText>
          </w:r>
          <w:r>
            <w:fldChar w:fldCharType="separate"/>
          </w:r>
          <w:r w:rsidR="009849A5">
            <w:rPr>
              <w:noProof/>
            </w:rPr>
            <w:t>86</w:t>
          </w:r>
          <w:r>
            <w:rPr>
              <w:noProof/>
            </w:rPr>
            <w:fldChar w:fldCharType="end"/>
          </w:r>
        </w:p>
      </w:tc>
    </w:tr>
  </w:tbl>
  <w:p w14:paraId="5FC3911E" w14:textId="77777777" w:rsidR="00FF0F38" w:rsidRDefault="00FF0F38" w:rsidP="00062EF4">
    <w:pPr>
      <w:pStyle w:val="a9"/>
      <w:tabs>
        <w:tab w:val="clear" w:pos="4677"/>
        <w:tab w:val="clear" w:pos="9355"/>
        <w:tab w:val="left" w:pos="11350"/>
      </w:tab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3"/>
      <w:gridCol w:w="6318"/>
      <w:gridCol w:w="1277"/>
    </w:tblGrid>
    <w:tr w:rsidR="00FF0F38" w:rsidRPr="00211FC3" w14:paraId="0598F671" w14:textId="77777777" w:rsidTr="00684192">
      <w:trPr>
        <w:cantSplit/>
        <w:trHeight w:val="20"/>
      </w:trPr>
      <w:tc>
        <w:tcPr>
          <w:tcW w:w="1128" w:type="pct"/>
          <w:vAlign w:val="center"/>
        </w:tcPr>
        <w:p w14:paraId="1E7EFA6F" w14:textId="77777777" w:rsidR="00FF0F38" w:rsidRPr="00204E8B" w:rsidRDefault="00FF0F38" w:rsidP="00204E8B">
          <w:pPr>
            <w:pStyle w:val="GOSTheader"/>
          </w:pPr>
          <w:r w:rsidRPr="00204E8B">
            <w:t>Наименование ИС:</w:t>
          </w:r>
        </w:p>
      </w:tc>
      <w:tc>
        <w:tcPr>
          <w:tcW w:w="3872" w:type="pct"/>
          <w:gridSpan w:val="2"/>
          <w:vAlign w:val="center"/>
        </w:tcPr>
        <w:p w14:paraId="085A270E" w14:textId="77777777" w:rsidR="00FF0F38" w:rsidRPr="00204E8B" w:rsidRDefault="00FF0F38" w:rsidP="007A3F70">
          <w:pPr>
            <w:pStyle w:val="GOSTheader"/>
          </w:pPr>
          <w:r w:rsidRPr="00204E8B">
            <w:t xml:space="preserve">ГИИС «Электронный бюджет». </w:t>
          </w:r>
          <w:r>
            <w:t>Подсистема управления расходами</w:t>
          </w:r>
        </w:p>
      </w:tc>
    </w:tr>
    <w:tr w:rsidR="00FF0F38" w:rsidRPr="00211FC3" w14:paraId="0DC9DE60" w14:textId="77777777" w:rsidTr="00684192">
      <w:trPr>
        <w:cantSplit/>
        <w:trHeight w:val="20"/>
      </w:trPr>
      <w:tc>
        <w:tcPr>
          <w:tcW w:w="1128" w:type="pct"/>
          <w:vAlign w:val="center"/>
        </w:tcPr>
        <w:p w14:paraId="583302EC" w14:textId="77777777" w:rsidR="00FF0F38" w:rsidRPr="00204E8B" w:rsidRDefault="00FF0F38" w:rsidP="00123277">
          <w:pPr>
            <w:pStyle w:val="GOSTheader"/>
          </w:pPr>
          <w:r w:rsidRPr="00204E8B">
            <w:t>Название документа:</w:t>
          </w:r>
        </w:p>
      </w:tc>
      <w:tc>
        <w:tcPr>
          <w:tcW w:w="3872" w:type="pct"/>
          <w:gridSpan w:val="2"/>
          <w:vAlign w:val="center"/>
        </w:tcPr>
        <w:p w14:paraId="38040894" w14:textId="22532FAF" w:rsidR="00FF0F38" w:rsidRPr="00204E8B" w:rsidRDefault="00FF0F38"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FF0F38" w:rsidRPr="00211FC3" w14:paraId="75F6CA85" w14:textId="77777777" w:rsidTr="00684192">
      <w:trPr>
        <w:cantSplit/>
        <w:trHeight w:val="20"/>
      </w:trPr>
      <w:tc>
        <w:tcPr>
          <w:tcW w:w="1128" w:type="pct"/>
          <w:vAlign w:val="center"/>
        </w:tcPr>
        <w:p w14:paraId="1464BCBA" w14:textId="77777777" w:rsidR="00FF0F38" w:rsidRPr="00204E8B" w:rsidRDefault="00FF0F38" w:rsidP="00123277">
          <w:pPr>
            <w:pStyle w:val="GOSTheader"/>
          </w:pPr>
          <w:r w:rsidRPr="00204E8B">
            <w:t>Код документа:</w:t>
          </w:r>
        </w:p>
      </w:tc>
      <w:tc>
        <w:tcPr>
          <w:tcW w:w="3221" w:type="pct"/>
          <w:vAlign w:val="center"/>
        </w:tcPr>
        <w:p w14:paraId="77A8F9B8" w14:textId="7A9F481B" w:rsidR="00FF0F38" w:rsidRPr="00204E8B" w:rsidRDefault="00FF0F38" w:rsidP="000F5B27">
          <w:pPr>
            <w:pStyle w:val="GOSTheader"/>
          </w:pPr>
          <w:r>
            <w:t>54819512.20.05,09.ЭБ26.001-1</w:t>
          </w:r>
          <w:r w:rsidR="002E718E">
            <w:t>4.01</w:t>
          </w:r>
          <w:r>
            <w:t xml:space="preserve"> 1(2,5,6,7,8)</w:t>
          </w:r>
        </w:p>
      </w:tc>
      <w:tc>
        <w:tcPr>
          <w:tcW w:w="0" w:type="auto"/>
        </w:tcPr>
        <w:p w14:paraId="2880F2FE" w14:textId="54BD0668" w:rsidR="00FF0F38" w:rsidRPr="00211FC3" w:rsidRDefault="00FF0F38" w:rsidP="00123277">
          <w:pPr>
            <w:pStyle w:val="GOSTheader"/>
          </w:pPr>
          <w:r w:rsidRPr="00211FC3">
            <w:t xml:space="preserve">Стр. </w:t>
          </w:r>
          <w:r>
            <w:fldChar w:fldCharType="begin"/>
          </w:r>
          <w:r>
            <w:instrText>PAGE   \* MERGEFORMAT</w:instrText>
          </w:r>
          <w:r>
            <w:fldChar w:fldCharType="separate"/>
          </w:r>
          <w:r w:rsidR="009849A5">
            <w:rPr>
              <w:noProof/>
            </w:rPr>
            <w:t>183</w:t>
          </w:r>
          <w:r>
            <w:rPr>
              <w:noProof/>
            </w:rPr>
            <w:fldChar w:fldCharType="end"/>
          </w:r>
        </w:p>
      </w:tc>
    </w:tr>
  </w:tbl>
  <w:p w14:paraId="17C43EC3" w14:textId="77777777" w:rsidR="00FF0F38" w:rsidRDefault="00FF0F38" w:rsidP="00062EF4">
    <w:pPr>
      <w:pStyle w:val="a9"/>
      <w:tabs>
        <w:tab w:val="clear" w:pos="4677"/>
        <w:tab w:val="clear" w:pos="9355"/>
        <w:tab w:val="left" w:pos="11350"/>
      </w:tabs>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2"/>
      <w:gridCol w:w="6812"/>
      <w:gridCol w:w="1351"/>
    </w:tblGrid>
    <w:tr w:rsidR="00FF0F38" w:rsidRPr="00211FC3" w14:paraId="32D0CC3C" w14:textId="77777777" w:rsidTr="00684192">
      <w:trPr>
        <w:cantSplit/>
        <w:trHeight w:val="20"/>
      </w:trPr>
      <w:tc>
        <w:tcPr>
          <w:tcW w:w="1066" w:type="pct"/>
          <w:vAlign w:val="center"/>
        </w:tcPr>
        <w:p w14:paraId="037AADF5" w14:textId="77777777" w:rsidR="00FF0F38" w:rsidRPr="00204E8B" w:rsidRDefault="00FF0F38" w:rsidP="00204E8B">
          <w:pPr>
            <w:pStyle w:val="GOSTheader"/>
          </w:pPr>
          <w:r w:rsidRPr="00204E8B">
            <w:t>Наименование ИС:</w:t>
          </w:r>
        </w:p>
      </w:tc>
      <w:tc>
        <w:tcPr>
          <w:tcW w:w="3934" w:type="pct"/>
          <w:gridSpan w:val="2"/>
          <w:vAlign w:val="center"/>
        </w:tcPr>
        <w:p w14:paraId="147049ED" w14:textId="77777777" w:rsidR="00FF0F38" w:rsidRPr="00204E8B" w:rsidRDefault="00FF0F38" w:rsidP="007A3F70">
          <w:pPr>
            <w:pStyle w:val="GOSTheader"/>
          </w:pPr>
          <w:r w:rsidRPr="00204E8B">
            <w:t xml:space="preserve">ГИИС «Электронный бюджет». </w:t>
          </w:r>
          <w:r>
            <w:t>Подсистема управления расходами</w:t>
          </w:r>
        </w:p>
      </w:tc>
    </w:tr>
    <w:tr w:rsidR="00FF0F38" w:rsidRPr="00211FC3" w14:paraId="6A0A3CD9" w14:textId="77777777" w:rsidTr="00684192">
      <w:trPr>
        <w:cantSplit/>
        <w:trHeight w:val="20"/>
      </w:trPr>
      <w:tc>
        <w:tcPr>
          <w:tcW w:w="1066" w:type="pct"/>
          <w:vAlign w:val="center"/>
        </w:tcPr>
        <w:p w14:paraId="0F37EA0C" w14:textId="77777777" w:rsidR="00FF0F38" w:rsidRPr="00204E8B" w:rsidRDefault="00FF0F38" w:rsidP="00123277">
          <w:pPr>
            <w:pStyle w:val="GOSTheader"/>
          </w:pPr>
          <w:r w:rsidRPr="00204E8B">
            <w:t>Название документа:</w:t>
          </w:r>
        </w:p>
      </w:tc>
      <w:tc>
        <w:tcPr>
          <w:tcW w:w="3934" w:type="pct"/>
          <w:gridSpan w:val="2"/>
          <w:vAlign w:val="center"/>
        </w:tcPr>
        <w:p w14:paraId="6F1A9670" w14:textId="51036296" w:rsidR="00FF0F38" w:rsidRPr="00204E8B" w:rsidRDefault="00FF0F38"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FF0F38" w:rsidRPr="00211FC3" w14:paraId="0ED97F99" w14:textId="77777777" w:rsidTr="00684192">
      <w:trPr>
        <w:cantSplit/>
        <w:trHeight w:val="20"/>
      </w:trPr>
      <w:tc>
        <w:tcPr>
          <w:tcW w:w="1066" w:type="pct"/>
          <w:vAlign w:val="center"/>
        </w:tcPr>
        <w:p w14:paraId="25CD3BE8" w14:textId="77777777" w:rsidR="00FF0F38" w:rsidRPr="00204E8B" w:rsidRDefault="00FF0F38" w:rsidP="00123277">
          <w:pPr>
            <w:pStyle w:val="GOSTheader"/>
          </w:pPr>
          <w:r w:rsidRPr="00204E8B">
            <w:t>Код документа:</w:t>
          </w:r>
        </w:p>
      </w:tc>
      <w:tc>
        <w:tcPr>
          <w:tcW w:w="3283" w:type="pct"/>
          <w:vAlign w:val="center"/>
        </w:tcPr>
        <w:p w14:paraId="4D7FFC69" w14:textId="7FA510A8" w:rsidR="00FF0F38" w:rsidRPr="00204E8B" w:rsidRDefault="00FF0F38" w:rsidP="000F5B27">
          <w:pPr>
            <w:pStyle w:val="GOSTheader"/>
          </w:pPr>
          <w:r>
            <w:t>54819512.20.05,09.ЭБ26.001-1</w:t>
          </w:r>
          <w:r w:rsidR="002E718E">
            <w:t>4.01</w:t>
          </w:r>
          <w:r>
            <w:t xml:space="preserve"> 1(2,5,6,7,8)</w:t>
          </w:r>
        </w:p>
      </w:tc>
      <w:tc>
        <w:tcPr>
          <w:tcW w:w="0" w:type="auto"/>
        </w:tcPr>
        <w:p w14:paraId="42032CC6" w14:textId="0A5F44D6" w:rsidR="00FF0F38" w:rsidRPr="00211FC3" w:rsidRDefault="00FF0F38" w:rsidP="00123277">
          <w:pPr>
            <w:pStyle w:val="GOSTheader"/>
          </w:pPr>
          <w:r w:rsidRPr="00211FC3">
            <w:t xml:space="preserve">Стр. </w:t>
          </w:r>
          <w:r>
            <w:fldChar w:fldCharType="begin"/>
          </w:r>
          <w:r>
            <w:instrText>PAGE   \* MERGEFORMAT</w:instrText>
          </w:r>
          <w:r>
            <w:fldChar w:fldCharType="separate"/>
          </w:r>
          <w:r w:rsidR="009849A5">
            <w:rPr>
              <w:noProof/>
            </w:rPr>
            <w:t>195</w:t>
          </w:r>
          <w:r>
            <w:rPr>
              <w:noProof/>
            </w:rPr>
            <w:fldChar w:fldCharType="end"/>
          </w:r>
        </w:p>
      </w:tc>
    </w:tr>
  </w:tbl>
  <w:p w14:paraId="4900D7FD" w14:textId="77777777" w:rsidR="00FF0F38" w:rsidRDefault="00FF0F38" w:rsidP="00062EF4">
    <w:pPr>
      <w:pStyle w:val="a9"/>
      <w:tabs>
        <w:tab w:val="clear" w:pos="4677"/>
        <w:tab w:val="clear" w:pos="9355"/>
        <w:tab w:val="left" w:pos="11350"/>
      </w:tabs>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3"/>
      <w:gridCol w:w="6485"/>
      <w:gridCol w:w="1110"/>
    </w:tblGrid>
    <w:tr w:rsidR="00FF0F38" w:rsidRPr="00211FC3" w14:paraId="5D563018" w14:textId="77777777" w:rsidTr="00684192">
      <w:trPr>
        <w:cantSplit/>
        <w:trHeight w:val="20"/>
      </w:trPr>
      <w:tc>
        <w:tcPr>
          <w:tcW w:w="1128" w:type="pct"/>
          <w:vAlign w:val="center"/>
        </w:tcPr>
        <w:p w14:paraId="5F889691" w14:textId="77777777" w:rsidR="00FF0F38" w:rsidRPr="00204E8B" w:rsidRDefault="00FF0F38" w:rsidP="00132643">
          <w:pPr>
            <w:pStyle w:val="GOSTheader"/>
          </w:pPr>
          <w:r w:rsidRPr="00204E8B">
            <w:t>Наименование ИС:</w:t>
          </w:r>
        </w:p>
      </w:tc>
      <w:tc>
        <w:tcPr>
          <w:tcW w:w="3872" w:type="pct"/>
          <w:gridSpan w:val="2"/>
          <w:vAlign w:val="center"/>
        </w:tcPr>
        <w:p w14:paraId="16051DD5" w14:textId="77777777" w:rsidR="00FF0F38" w:rsidRPr="00204E8B" w:rsidRDefault="00FF0F38" w:rsidP="00132643">
          <w:pPr>
            <w:pStyle w:val="GOSTheader"/>
          </w:pPr>
          <w:r w:rsidRPr="00204E8B">
            <w:t xml:space="preserve">ГИИС «Электронный бюджет». </w:t>
          </w:r>
          <w:r>
            <w:t>Подсистема управления расходами</w:t>
          </w:r>
        </w:p>
      </w:tc>
    </w:tr>
    <w:tr w:rsidR="00FF0F38" w:rsidRPr="00211FC3" w14:paraId="004A9130" w14:textId="77777777" w:rsidTr="00684192">
      <w:trPr>
        <w:cantSplit/>
        <w:trHeight w:val="20"/>
      </w:trPr>
      <w:tc>
        <w:tcPr>
          <w:tcW w:w="1128" w:type="pct"/>
          <w:vAlign w:val="center"/>
        </w:tcPr>
        <w:p w14:paraId="4E800001" w14:textId="77777777" w:rsidR="00FF0F38" w:rsidRPr="00204E8B" w:rsidRDefault="00FF0F38" w:rsidP="00123277">
          <w:pPr>
            <w:pStyle w:val="GOSTheader"/>
          </w:pPr>
          <w:r w:rsidRPr="00204E8B">
            <w:t>Название документа:</w:t>
          </w:r>
        </w:p>
      </w:tc>
      <w:tc>
        <w:tcPr>
          <w:tcW w:w="3872" w:type="pct"/>
          <w:gridSpan w:val="2"/>
          <w:vAlign w:val="center"/>
        </w:tcPr>
        <w:p w14:paraId="1F8D06CC" w14:textId="67F68E2E" w:rsidR="00FF0F38" w:rsidRPr="00204E8B" w:rsidRDefault="00FF0F38"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FF0F38" w:rsidRPr="00211FC3" w14:paraId="5BB23C15" w14:textId="77777777" w:rsidTr="00684192">
      <w:trPr>
        <w:cantSplit/>
        <w:trHeight w:val="20"/>
      </w:trPr>
      <w:tc>
        <w:tcPr>
          <w:tcW w:w="1128" w:type="pct"/>
          <w:vAlign w:val="center"/>
        </w:tcPr>
        <w:p w14:paraId="47B08015" w14:textId="77777777" w:rsidR="00FF0F38" w:rsidRPr="00204E8B" w:rsidRDefault="00FF0F38" w:rsidP="00123277">
          <w:pPr>
            <w:pStyle w:val="GOSTheader"/>
          </w:pPr>
          <w:r w:rsidRPr="00204E8B">
            <w:t>Код документа:</w:t>
          </w:r>
        </w:p>
      </w:tc>
      <w:tc>
        <w:tcPr>
          <w:tcW w:w="3306" w:type="pct"/>
          <w:vAlign w:val="center"/>
        </w:tcPr>
        <w:p w14:paraId="592E6E76" w14:textId="5566037A" w:rsidR="00FF0F38" w:rsidRPr="00204E8B" w:rsidRDefault="00FF0F38" w:rsidP="000F5B27">
          <w:pPr>
            <w:pStyle w:val="GOSTheader"/>
          </w:pPr>
          <w:r>
            <w:t>54819512.20.05,09.ЭБ26.001-1</w:t>
          </w:r>
          <w:r w:rsidR="002E718E">
            <w:t>4.01</w:t>
          </w:r>
          <w:r>
            <w:t xml:space="preserve"> 1(2,5,6,7,8)</w:t>
          </w:r>
        </w:p>
      </w:tc>
      <w:tc>
        <w:tcPr>
          <w:tcW w:w="566" w:type="pct"/>
        </w:tcPr>
        <w:p w14:paraId="65507C02" w14:textId="154C52F9" w:rsidR="00FF0F38" w:rsidRPr="00211FC3" w:rsidRDefault="00FF0F38" w:rsidP="00123277">
          <w:pPr>
            <w:pStyle w:val="GOSTheader"/>
          </w:pPr>
          <w:r w:rsidRPr="00211FC3">
            <w:t xml:space="preserve">Стр. </w:t>
          </w:r>
          <w:r>
            <w:fldChar w:fldCharType="begin"/>
          </w:r>
          <w:r>
            <w:instrText>PAGE   \* MERGEFORMAT</w:instrText>
          </w:r>
          <w:r>
            <w:fldChar w:fldCharType="separate"/>
          </w:r>
          <w:r w:rsidR="009849A5">
            <w:rPr>
              <w:noProof/>
            </w:rPr>
            <w:t>234</w:t>
          </w:r>
          <w:r>
            <w:rPr>
              <w:noProof/>
            </w:rPr>
            <w:fldChar w:fldCharType="end"/>
          </w:r>
        </w:p>
      </w:tc>
    </w:tr>
  </w:tbl>
  <w:p w14:paraId="5FB7C5EC" w14:textId="77777777" w:rsidR="00FF0F38" w:rsidRDefault="00FF0F38">
    <w:pPr>
      <w:pStyle w:val="a9"/>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3"/>
      <w:gridCol w:w="6489"/>
      <w:gridCol w:w="1106"/>
    </w:tblGrid>
    <w:tr w:rsidR="00FF0F38" w:rsidRPr="00211FC3" w14:paraId="16B48CA2" w14:textId="77777777" w:rsidTr="00684192">
      <w:trPr>
        <w:cantSplit/>
        <w:trHeight w:val="20"/>
      </w:trPr>
      <w:tc>
        <w:tcPr>
          <w:tcW w:w="1128" w:type="pct"/>
          <w:vAlign w:val="center"/>
        </w:tcPr>
        <w:p w14:paraId="332250CC" w14:textId="77777777" w:rsidR="00FF0F38" w:rsidRPr="00204E8B" w:rsidRDefault="00FF0F38" w:rsidP="00132643">
          <w:pPr>
            <w:pStyle w:val="GOSTheader"/>
          </w:pPr>
          <w:r w:rsidRPr="00204E8B">
            <w:t>Наименование ИС:</w:t>
          </w:r>
        </w:p>
      </w:tc>
      <w:tc>
        <w:tcPr>
          <w:tcW w:w="3872" w:type="pct"/>
          <w:gridSpan w:val="2"/>
          <w:vAlign w:val="center"/>
        </w:tcPr>
        <w:p w14:paraId="46827AF9" w14:textId="77777777" w:rsidR="00FF0F38" w:rsidRPr="00204E8B" w:rsidRDefault="00FF0F38" w:rsidP="00132643">
          <w:pPr>
            <w:pStyle w:val="GOSTheader"/>
          </w:pPr>
          <w:r w:rsidRPr="00204E8B">
            <w:t xml:space="preserve">ГИИС «Электронный бюджет». </w:t>
          </w:r>
          <w:r>
            <w:t>Подсистема управления расходами</w:t>
          </w:r>
        </w:p>
      </w:tc>
    </w:tr>
    <w:tr w:rsidR="00FF0F38" w:rsidRPr="00211FC3" w14:paraId="1A6F554A" w14:textId="77777777" w:rsidTr="00684192">
      <w:trPr>
        <w:cantSplit/>
        <w:trHeight w:val="20"/>
      </w:trPr>
      <w:tc>
        <w:tcPr>
          <w:tcW w:w="1128" w:type="pct"/>
          <w:vAlign w:val="center"/>
        </w:tcPr>
        <w:p w14:paraId="2783E517" w14:textId="77777777" w:rsidR="00FF0F38" w:rsidRPr="00204E8B" w:rsidRDefault="00FF0F38" w:rsidP="00123277">
          <w:pPr>
            <w:pStyle w:val="GOSTheader"/>
          </w:pPr>
          <w:r w:rsidRPr="00204E8B">
            <w:t>Название документа:</w:t>
          </w:r>
        </w:p>
      </w:tc>
      <w:tc>
        <w:tcPr>
          <w:tcW w:w="3872" w:type="pct"/>
          <w:gridSpan w:val="2"/>
          <w:vAlign w:val="center"/>
        </w:tcPr>
        <w:p w14:paraId="09F86CB7" w14:textId="5792A746" w:rsidR="00FF0F38" w:rsidRPr="00204E8B" w:rsidRDefault="00FF0F38"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FF0F38" w:rsidRPr="00211FC3" w14:paraId="267314E1" w14:textId="77777777" w:rsidTr="00684192">
      <w:trPr>
        <w:cantSplit/>
        <w:trHeight w:val="20"/>
      </w:trPr>
      <w:tc>
        <w:tcPr>
          <w:tcW w:w="1128" w:type="pct"/>
          <w:vAlign w:val="center"/>
        </w:tcPr>
        <w:p w14:paraId="3C27C330" w14:textId="77777777" w:rsidR="00FF0F38" w:rsidRPr="00204E8B" w:rsidRDefault="00FF0F38" w:rsidP="00123277">
          <w:pPr>
            <w:pStyle w:val="GOSTheader"/>
          </w:pPr>
          <w:r w:rsidRPr="00204E8B">
            <w:t>Код документа:</w:t>
          </w:r>
        </w:p>
      </w:tc>
      <w:tc>
        <w:tcPr>
          <w:tcW w:w="3308" w:type="pct"/>
          <w:vAlign w:val="center"/>
        </w:tcPr>
        <w:p w14:paraId="5C77D0F7" w14:textId="002D2A46" w:rsidR="00FF0F38" w:rsidRPr="00204E8B" w:rsidRDefault="00FF0F38" w:rsidP="000F5B27">
          <w:pPr>
            <w:pStyle w:val="GOSTheader"/>
          </w:pPr>
          <w:r>
            <w:t>54819512.20.05,09.ЭБ26.001-1</w:t>
          </w:r>
          <w:r w:rsidR="002E718E">
            <w:t>4.01</w:t>
          </w:r>
          <w:r>
            <w:t xml:space="preserve"> 1(2,5,6,7,8)</w:t>
          </w:r>
        </w:p>
      </w:tc>
      <w:tc>
        <w:tcPr>
          <w:tcW w:w="565" w:type="pct"/>
        </w:tcPr>
        <w:p w14:paraId="7B988D56" w14:textId="39949596" w:rsidR="00FF0F38" w:rsidRPr="00211FC3" w:rsidRDefault="00FF0F38" w:rsidP="00123277">
          <w:pPr>
            <w:pStyle w:val="GOSTheader"/>
          </w:pPr>
          <w:r w:rsidRPr="00211FC3">
            <w:t xml:space="preserve">Стр. </w:t>
          </w:r>
          <w:r>
            <w:fldChar w:fldCharType="begin"/>
          </w:r>
          <w:r>
            <w:instrText>PAGE   \* MERGEFORMAT</w:instrText>
          </w:r>
          <w:r>
            <w:fldChar w:fldCharType="separate"/>
          </w:r>
          <w:r w:rsidR="009849A5">
            <w:rPr>
              <w:noProof/>
            </w:rPr>
            <w:t>257</w:t>
          </w:r>
          <w:r>
            <w:rPr>
              <w:noProof/>
            </w:rPr>
            <w:fldChar w:fldCharType="end"/>
          </w:r>
        </w:p>
      </w:tc>
    </w:tr>
  </w:tbl>
  <w:p w14:paraId="27F4C04D" w14:textId="77777777" w:rsidR="00FF0F38" w:rsidRDefault="00FF0F38">
    <w:pPr>
      <w:pStyle w:val="a9"/>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23"/>
      <w:gridCol w:w="6069"/>
      <w:gridCol w:w="1416"/>
    </w:tblGrid>
    <w:tr w:rsidR="00FF0F38" w:rsidRPr="00211FC3" w14:paraId="43392B9A" w14:textId="77777777" w:rsidTr="00967B30">
      <w:trPr>
        <w:cantSplit/>
        <w:trHeight w:val="20"/>
      </w:trPr>
      <w:tc>
        <w:tcPr>
          <w:tcW w:w="1184" w:type="pct"/>
          <w:vAlign w:val="center"/>
        </w:tcPr>
        <w:p w14:paraId="5E0D0921" w14:textId="77777777" w:rsidR="00FF0F38" w:rsidRPr="00204E8B" w:rsidRDefault="00FF0F38" w:rsidP="00132643">
          <w:pPr>
            <w:pStyle w:val="GOSTheader"/>
          </w:pPr>
          <w:r w:rsidRPr="00204E8B">
            <w:t>Наименование ИС:</w:t>
          </w:r>
        </w:p>
      </w:tc>
      <w:tc>
        <w:tcPr>
          <w:tcW w:w="3816" w:type="pct"/>
          <w:gridSpan w:val="2"/>
          <w:vAlign w:val="center"/>
        </w:tcPr>
        <w:p w14:paraId="35240DFB" w14:textId="77777777" w:rsidR="00FF0F38" w:rsidRPr="00204E8B" w:rsidRDefault="00FF0F38" w:rsidP="00132643">
          <w:pPr>
            <w:pStyle w:val="GOSTheader"/>
          </w:pPr>
          <w:r w:rsidRPr="00204E8B">
            <w:t xml:space="preserve">ГИИС «Электронный бюджет». </w:t>
          </w:r>
          <w:r>
            <w:t>Подсистема управления расходами</w:t>
          </w:r>
        </w:p>
      </w:tc>
    </w:tr>
    <w:tr w:rsidR="00FF0F38" w:rsidRPr="00211FC3" w14:paraId="6E2B5FC1" w14:textId="77777777" w:rsidTr="00967B30">
      <w:trPr>
        <w:cantSplit/>
        <w:trHeight w:val="20"/>
      </w:trPr>
      <w:tc>
        <w:tcPr>
          <w:tcW w:w="1184" w:type="pct"/>
          <w:vAlign w:val="center"/>
        </w:tcPr>
        <w:p w14:paraId="034A8F7C" w14:textId="77777777" w:rsidR="00FF0F38" w:rsidRPr="00204E8B" w:rsidRDefault="00FF0F38" w:rsidP="00123277">
          <w:pPr>
            <w:pStyle w:val="GOSTheader"/>
          </w:pPr>
          <w:r w:rsidRPr="00204E8B">
            <w:t>Название документа:</w:t>
          </w:r>
        </w:p>
      </w:tc>
      <w:tc>
        <w:tcPr>
          <w:tcW w:w="3816" w:type="pct"/>
          <w:gridSpan w:val="2"/>
          <w:vAlign w:val="center"/>
        </w:tcPr>
        <w:p w14:paraId="5E6F4809" w14:textId="1DE0877A" w:rsidR="00FF0F38" w:rsidRPr="00204E8B" w:rsidRDefault="00FF0F38"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FF0F38" w:rsidRPr="00211FC3" w14:paraId="12A0B594" w14:textId="77777777" w:rsidTr="00967B30">
      <w:trPr>
        <w:cantSplit/>
        <w:trHeight w:val="20"/>
      </w:trPr>
      <w:tc>
        <w:tcPr>
          <w:tcW w:w="1184" w:type="pct"/>
          <w:vAlign w:val="center"/>
        </w:tcPr>
        <w:p w14:paraId="110561D5" w14:textId="77777777" w:rsidR="00FF0F38" w:rsidRPr="00204E8B" w:rsidRDefault="00FF0F38" w:rsidP="00123277">
          <w:pPr>
            <w:pStyle w:val="GOSTheader"/>
          </w:pPr>
          <w:r w:rsidRPr="00204E8B">
            <w:t>Код документа:</w:t>
          </w:r>
        </w:p>
      </w:tc>
      <w:tc>
        <w:tcPr>
          <w:tcW w:w="3094" w:type="pct"/>
          <w:vAlign w:val="center"/>
        </w:tcPr>
        <w:p w14:paraId="1686DF74" w14:textId="71F6824E" w:rsidR="00FF0F38" w:rsidRPr="00204E8B" w:rsidRDefault="00FF0F38" w:rsidP="000F5B27">
          <w:pPr>
            <w:pStyle w:val="GOSTheader"/>
          </w:pPr>
          <w:r>
            <w:t>54819512.20.05,09.ЭБ26.001-1</w:t>
          </w:r>
          <w:r w:rsidR="002E718E">
            <w:t>4.01</w:t>
          </w:r>
          <w:r>
            <w:t xml:space="preserve"> 1(2,5,6,7,8)</w:t>
          </w:r>
        </w:p>
      </w:tc>
      <w:tc>
        <w:tcPr>
          <w:tcW w:w="722" w:type="pct"/>
        </w:tcPr>
        <w:p w14:paraId="4F372C06" w14:textId="31B76A23" w:rsidR="00FF0F38" w:rsidRPr="00211FC3" w:rsidRDefault="00FF0F38" w:rsidP="00123277">
          <w:pPr>
            <w:pStyle w:val="GOSTheader"/>
          </w:pPr>
          <w:r w:rsidRPr="00211FC3">
            <w:t xml:space="preserve">Стр. </w:t>
          </w:r>
          <w:r>
            <w:fldChar w:fldCharType="begin"/>
          </w:r>
          <w:r>
            <w:instrText>PAGE   \* MERGEFORMAT</w:instrText>
          </w:r>
          <w:r>
            <w:fldChar w:fldCharType="separate"/>
          </w:r>
          <w:r w:rsidR="009849A5">
            <w:rPr>
              <w:noProof/>
            </w:rPr>
            <w:t>318</w:t>
          </w:r>
          <w:r>
            <w:rPr>
              <w:noProof/>
            </w:rPr>
            <w:fldChar w:fldCharType="end"/>
          </w:r>
        </w:p>
      </w:tc>
    </w:tr>
  </w:tbl>
  <w:p w14:paraId="3A62A89C" w14:textId="77777777" w:rsidR="00FF0F38" w:rsidRDefault="00FF0F38">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57161DC"/>
    <w:multiLevelType w:val="hybridMultilevel"/>
    <w:tmpl w:val="2ED2A17A"/>
    <w:lvl w:ilvl="0" w:tplc="AACA98BE">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11" w15:restartNumberingAfterBreak="0">
    <w:nsid w:val="091C2B1D"/>
    <w:multiLevelType w:val="multilevel"/>
    <w:tmpl w:val="52C835B8"/>
    <w:lvl w:ilvl="0">
      <w:start w:val="2"/>
      <w:numFmt w:val="decimal"/>
      <w:lvlText w:val="%1"/>
      <w:lvlJc w:val="left"/>
      <w:pPr>
        <w:ind w:left="360" w:hanging="360"/>
      </w:pPr>
      <w:rPr>
        <w:rFonts w:hint="default"/>
      </w:rPr>
    </w:lvl>
    <w:lvl w:ilvl="1">
      <w:start w:val="2"/>
      <w:numFmt w:val="decimal"/>
      <w:lvlText w:val="%1.%2"/>
      <w:lvlJc w:val="left"/>
      <w:pPr>
        <w:ind w:left="700" w:hanging="360"/>
      </w:pPr>
      <w:rPr>
        <w:rFonts w:hint="default"/>
      </w:rPr>
    </w:lvl>
    <w:lvl w:ilvl="2">
      <w:start w:val="1"/>
      <w:numFmt w:val="decimal"/>
      <w:lvlText w:val="%1.%2.%3"/>
      <w:lvlJc w:val="left"/>
      <w:pPr>
        <w:ind w:left="1400" w:hanging="720"/>
      </w:pPr>
      <w:rPr>
        <w:rFonts w:hint="default"/>
      </w:rPr>
    </w:lvl>
    <w:lvl w:ilvl="3">
      <w:start w:val="1"/>
      <w:numFmt w:val="decimal"/>
      <w:lvlText w:val="%1.%2.%3.%4"/>
      <w:lvlJc w:val="left"/>
      <w:pPr>
        <w:ind w:left="1740" w:hanging="720"/>
      </w:pPr>
      <w:rPr>
        <w:rFonts w:hint="default"/>
      </w:rPr>
    </w:lvl>
    <w:lvl w:ilvl="4">
      <w:start w:val="1"/>
      <w:numFmt w:val="decimal"/>
      <w:lvlText w:val="%1.%2.%3.%4.%5"/>
      <w:lvlJc w:val="left"/>
      <w:pPr>
        <w:ind w:left="2440" w:hanging="1080"/>
      </w:pPr>
      <w:rPr>
        <w:rFonts w:hint="default"/>
      </w:rPr>
    </w:lvl>
    <w:lvl w:ilvl="5">
      <w:start w:val="1"/>
      <w:numFmt w:val="decimal"/>
      <w:lvlText w:val="%1.%2.%3.%4.%5.%6"/>
      <w:lvlJc w:val="left"/>
      <w:pPr>
        <w:ind w:left="2780" w:hanging="1080"/>
      </w:pPr>
      <w:rPr>
        <w:rFonts w:hint="default"/>
      </w:rPr>
    </w:lvl>
    <w:lvl w:ilvl="6">
      <w:start w:val="1"/>
      <w:numFmt w:val="decimal"/>
      <w:lvlText w:val="%1.%2.%3.%4.%5.%6.%7"/>
      <w:lvlJc w:val="left"/>
      <w:pPr>
        <w:ind w:left="3480" w:hanging="1440"/>
      </w:pPr>
      <w:rPr>
        <w:rFonts w:hint="default"/>
      </w:rPr>
    </w:lvl>
    <w:lvl w:ilvl="7">
      <w:start w:val="1"/>
      <w:numFmt w:val="decimal"/>
      <w:lvlText w:val="%1.%2.%3.%4.%5.%6.%7.%8"/>
      <w:lvlJc w:val="left"/>
      <w:pPr>
        <w:ind w:left="3820" w:hanging="1440"/>
      </w:pPr>
      <w:rPr>
        <w:rFonts w:hint="default"/>
      </w:rPr>
    </w:lvl>
    <w:lvl w:ilvl="8">
      <w:start w:val="1"/>
      <w:numFmt w:val="decimal"/>
      <w:lvlText w:val="%1.%2.%3.%4.%5.%6.%7.%8.%9"/>
      <w:lvlJc w:val="left"/>
      <w:pPr>
        <w:ind w:left="4160" w:hanging="1440"/>
      </w:pPr>
      <w:rPr>
        <w:rFonts w:hint="default"/>
      </w:rPr>
    </w:lvl>
  </w:abstractNum>
  <w:abstractNum w:abstractNumId="12" w15:restartNumberingAfterBreak="0">
    <w:nsid w:val="0DEB2900"/>
    <w:multiLevelType w:val="multilevel"/>
    <w:tmpl w:val="59B4B752"/>
    <w:lvl w:ilvl="0">
      <w:start w:val="1"/>
      <w:numFmt w:val="decimal"/>
      <w:pStyle w:val="GOSTTableListNum1"/>
      <w:lvlText w:val="%1."/>
      <w:lvlJc w:val="left"/>
      <w:pPr>
        <w:tabs>
          <w:tab w:val="num" w:pos="284"/>
        </w:tabs>
        <w:ind w:left="284" w:hanging="227"/>
      </w:pPr>
      <w:rPr>
        <w:rFonts w:hint="default"/>
      </w:rPr>
    </w:lvl>
    <w:lvl w:ilvl="1">
      <w:start w:val="1"/>
      <w:numFmt w:val="decimal"/>
      <w:pStyle w:val="GOSTTableListNum2"/>
      <w:lvlText w:val="%1.%2."/>
      <w:lvlJc w:val="left"/>
      <w:pPr>
        <w:tabs>
          <w:tab w:val="num" w:pos="284"/>
        </w:tabs>
        <w:ind w:left="284" w:hanging="227"/>
      </w:pPr>
      <w:rPr>
        <w:rFonts w:hint="default"/>
      </w:rPr>
    </w:lvl>
    <w:lvl w:ilvl="2">
      <w:start w:val="1"/>
      <w:numFmt w:val="decimal"/>
      <w:pStyle w:val="GOSTTableListNum3"/>
      <w:lvlText w:val="%1.%2.%3."/>
      <w:lvlJc w:val="left"/>
      <w:pPr>
        <w:tabs>
          <w:tab w:val="num" w:pos="284"/>
        </w:tabs>
        <w:ind w:left="284" w:hanging="227"/>
      </w:pPr>
      <w:rPr>
        <w:rFonts w:hint="default"/>
      </w:rPr>
    </w:lvl>
    <w:lvl w:ilvl="3">
      <w:start w:val="1"/>
      <w:numFmt w:val="decimal"/>
      <w:pStyle w:val="GOSTTableListNum4"/>
      <w:lvlText w:val="%1.%2.%3.%4."/>
      <w:lvlJc w:val="left"/>
      <w:pPr>
        <w:tabs>
          <w:tab w:val="num" w:pos="284"/>
        </w:tabs>
        <w:ind w:left="284" w:hanging="227"/>
      </w:pPr>
      <w:rPr>
        <w:rFonts w:hint="default"/>
      </w:rPr>
    </w:lvl>
    <w:lvl w:ilvl="4">
      <w:start w:val="1"/>
      <w:numFmt w:val="decimal"/>
      <w:pStyle w:val="GOSTTableListNum5"/>
      <w:lvlText w:val="%1.%2.%3.%4.%5."/>
      <w:lvlJc w:val="left"/>
      <w:pPr>
        <w:tabs>
          <w:tab w:val="num" w:pos="284"/>
        </w:tabs>
        <w:ind w:left="284" w:hanging="227"/>
      </w:pPr>
      <w:rPr>
        <w:rFonts w:hint="default"/>
      </w:rPr>
    </w:lvl>
    <w:lvl w:ilvl="5">
      <w:start w:val="1"/>
      <w:numFmt w:val="decimal"/>
      <w:pStyle w:val="GOSTTableListNum6"/>
      <w:lvlText w:val="%1.%2.%3.%4.%5.%6."/>
      <w:lvlJc w:val="left"/>
      <w:pPr>
        <w:tabs>
          <w:tab w:val="num" w:pos="284"/>
        </w:tabs>
        <w:ind w:left="284" w:hanging="227"/>
      </w:pPr>
      <w:rPr>
        <w:rFonts w:hint="default"/>
      </w:rPr>
    </w:lvl>
    <w:lvl w:ilvl="6">
      <w:start w:val="1"/>
      <w:numFmt w:val="decimal"/>
      <w:pStyle w:val="GOSTTableListNum7"/>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13" w15:restartNumberingAfterBreak="0">
    <w:nsid w:val="0DED73F8"/>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15:restartNumberingAfterBreak="0">
    <w:nsid w:val="0E300542"/>
    <w:multiLevelType w:val="hybridMultilevel"/>
    <w:tmpl w:val="B03C9068"/>
    <w:lvl w:ilvl="0" w:tplc="8FC4BAB4">
      <w:start w:val="1"/>
      <w:numFmt w:val="bullet"/>
      <w:lvlText w:val=""/>
      <w:lvlJc w:val="left"/>
      <w:pPr>
        <w:ind w:left="1287" w:hanging="360"/>
      </w:pPr>
      <w:rPr>
        <w:rFonts w:ascii="Symbol" w:hAnsi="Symbol" w:hint="default"/>
      </w:rPr>
    </w:lvl>
    <w:lvl w:ilvl="1" w:tplc="2E16604E">
      <w:start w:val="1"/>
      <w:numFmt w:val="bullet"/>
      <w:lvlText w:val="o"/>
      <w:lvlJc w:val="left"/>
      <w:pPr>
        <w:ind w:left="2007" w:hanging="360"/>
      </w:pPr>
      <w:rPr>
        <w:rFonts w:ascii="Courier New" w:hAnsi="Courier New" w:cs="Courier New" w:hint="default"/>
      </w:rPr>
    </w:lvl>
    <w:lvl w:ilvl="2" w:tplc="FFD88DC2">
      <w:start w:val="1"/>
      <w:numFmt w:val="bullet"/>
      <w:lvlText w:val=""/>
      <w:lvlJc w:val="left"/>
      <w:pPr>
        <w:ind w:left="2727" w:hanging="360"/>
      </w:pPr>
      <w:rPr>
        <w:rFonts w:ascii="Wingdings" w:hAnsi="Wingdings" w:hint="default"/>
      </w:rPr>
    </w:lvl>
    <w:lvl w:ilvl="3" w:tplc="DC821AEE">
      <w:start w:val="1"/>
      <w:numFmt w:val="bullet"/>
      <w:lvlText w:val=""/>
      <w:lvlJc w:val="left"/>
      <w:pPr>
        <w:ind w:left="3447" w:hanging="360"/>
      </w:pPr>
      <w:rPr>
        <w:rFonts w:ascii="Symbol" w:hAnsi="Symbol" w:hint="default"/>
      </w:rPr>
    </w:lvl>
    <w:lvl w:ilvl="4" w:tplc="8690C476">
      <w:start w:val="1"/>
      <w:numFmt w:val="bullet"/>
      <w:lvlText w:val="o"/>
      <w:lvlJc w:val="left"/>
      <w:pPr>
        <w:ind w:left="4167" w:hanging="360"/>
      </w:pPr>
      <w:rPr>
        <w:rFonts w:ascii="Courier New" w:hAnsi="Courier New" w:cs="Courier New" w:hint="default"/>
      </w:rPr>
    </w:lvl>
    <w:lvl w:ilvl="5" w:tplc="734809D4">
      <w:start w:val="1"/>
      <w:numFmt w:val="bullet"/>
      <w:lvlText w:val=""/>
      <w:lvlJc w:val="left"/>
      <w:pPr>
        <w:ind w:left="4887" w:hanging="360"/>
      </w:pPr>
      <w:rPr>
        <w:rFonts w:ascii="Wingdings" w:hAnsi="Wingdings" w:hint="default"/>
      </w:rPr>
    </w:lvl>
    <w:lvl w:ilvl="6" w:tplc="820C79BA">
      <w:start w:val="1"/>
      <w:numFmt w:val="bullet"/>
      <w:lvlText w:val=""/>
      <w:lvlJc w:val="left"/>
      <w:pPr>
        <w:ind w:left="5607" w:hanging="360"/>
      </w:pPr>
      <w:rPr>
        <w:rFonts w:ascii="Symbol" w:hAnsi="Symbol" w:hint="default"/>
      </w:rPr>
    </w:lvl>
    <w:lvl w:ilvl="7" w:tplc="35A4589E">
      <w:start w:val="1"/>
      <w:numFmt w:val="bullet"/>
      <w:lvlText w:val="o"/>
      <w:lvlJc w:val="left"/>
      <w:pPr>
        <w:ind w:left="6327" w:hanging="360"/>
      </w:pPr>
      <w:rPr>
        <w:rFonts w:ascii="Courier New" w:hAnsi="Courier New" w:cs="Courier New" w:hint="default"/>
      </w:rPr>
    </w:lvl>
    <w:lvl w:ilvl="8" w:tplc="0C3EF866">
      <w:start w:val="1"/>
      <w:numFmt w:val="bullet"/>
      <w:lvlText w:val=""/>
      <w:lvlJc w:val="left"/>
      <w:pPr>
        <w:ind w:left="7047" w:hanging="360"/>
      </w:pPr>
      <w:rPr>
        <w:rFonts w:ascii="Wingdings" w:hAnsi="Wingdings" w:hint="default"/>
      </w:rPr>
    </w:lvl>
  </w:abstractNum>
  <w:abstractNum w:abstractNumId="15" w15:restartNumberingAfterBreak="0">
    <w:nsid w:val="1D9A52BD"/>
    <w:multiLevelType w:val="multilevel"/>
    <w:tmpl w:val="04DAA02C"/>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6" w15:restartNumberingAfterBreak="0">
    <w:nsid w:val="1E637365"/>
    <w:multiLevelType w:val="hybridMultilevel"/>
    <w:tmpl w:val="2ED2A17A"/>
    <w:lvl w:ilvl="0" w:tplc="AACA98BE">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17" w15:restartNumberingAfterBreak="0">
    <w:nsid w:val="1F26259F"/>
    <w:multiLevelType w:val="multilevel"/>
    <w:tmpl w:val="04190023"/>
    <w:styleLink w:val="a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19" w15:restartNumberingAfterBreak="0">
    <w:nsid w:val="23051F72"/>
    <w:multiLevelType w:val="multilevel"/>
    <w:tmpl w:val="F314CC7C"/>
    <w:lvl w:ilvl="0">
      <w:start w:val="1"/>
      <w:numFmt w:val="decimal"/>
      <w:lvlText w:val="%1."/>
      <w:lvlJc w:val="left"/>
      <w:pPr>
        <w:tabs>
          <w:tab w:val="num" w:pos="284"/>
        </w:tabs>
        <w:ind w:left="284" w:hanging="227"/>
      </w:pPr>
      <w:rPr>
        <w:rFonts w:hint="default"/>
      </w:rPr>
    </w:lvl>
    <w:lvl w:ilvl="1">
      <w:start w:val="1"/>
      <w:numFmt w:val="decimal"/>
      <w:lvlText w:val="%1.%2."/>
      <w:lvlJc w:val="left"/>
      <w:pPr>
        <w:tabs>
          <w:tab w:val="num" w:pos="454"/>
        </w:tabs>
        <w:ind w:left="454" w:hanging="397"/>
      </w:pPr>
      <w:rPr>
        <w:rFonts w:hint="default"/>
      </w:rPr>
    </w:lvl>
    <w:lvl w:ilvl="2">
      <w:start w:val="1"/>
      <w:numFmt w:val="decimal"/>
      <w:lvlText w:val="%1.%2.%3."/>
      <w:lvlJc w:val="left"/>
      <w:pPr>
        <w:tabs>
          <w:tab w:val="num" w:pos="624"/>
        </w:tabs>
        <w:ind w:left="624" w:hanging="567"/>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29B65EEC"/>
    <w:multiLevelType w:val="hybridMultilevel"/>
    <w:tmpl w:val="84D6A564"/>
    <w:lvl w:ilvl="0" w:tplc="7C3C6768">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22" w15:restartNumberingAfterBreak="0">
    <w:nsid w:val="29F13601"/>
    <w:multiLevelType w:val="hybridMultilevel"/>
    <w:tmpl w:val="B5C600BE"/>
    <w:lvl w:ilvl="0" w:tplc="2EFC0310">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23" w15:restartNumberingAfterBreak="0">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E35702F"/>
    <w:multiLevelType w:val="hybridMultilevel"/>
    <w:tmpl w:val="63D200F4"/>
    <w:lvl w:ilvl="0" w:tplc="D094784E">
      <w:numFmt w:val="none"/>
      <w:pStyle w:val="21"/>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428F26E2"/>
    <w:multiLevelType w:val="multilevel"/>
    <w:tmpl w:val="92B0E6A0"/>
    <w:lvl w:ilvl="0">
      <w:start w:val="1"/>
      <w:numFmt w:val="decimal"/>
      <w:pStyle w:val="GOSTTableNum"/>
      <w:lvlText w:val="%1."/>
      <w:lvlJc w:val="left"/>
      <w:pPr>
        <w:tabs>
          <w:tab w:val="num" w:pos="113"/>
        </w:tabs>
        <w:ind w:left="113" w:firstLine="0"/>
      </w:pPr>
      <w:rPr>
        <w:rFonts w:hint="default"/>
      </w:rPr>
    </w:lvl>
    <w:lvl w:ilvl="1">
      <w:start w:val="1"/>
      <w:numFmt w:val="decimal"/>
      <w:pStyle w:val="GOSTTableNum2"/>
      <w:lvlText w:val="%1.%2."/>
      <w:lvlJc w:val="left"/>
      <w:pPr>
        <w:tabs>
          <w:tab w:val="num" w:pos="113"/>
        </w:tabs>
        <w:ind w:left="113" w:firstLine="0"/>
      </w:pPr>
      <w:rPr>
        <w:rFonts w:hint="default"/>
      </w:rPr>
    </w:lvl>
    <w:lvl w:ilvl="2">
      <w:start w:val="1"/>
      <w:numFmt w:val="decimal"/>
      <w:pStyle w:val="GOSTTableNum3"/>
      <w:lvlText w:val="%1.%2.%3."/>
      <w:lvlJc w:val="left"/>
      <w:pPr>
        <w:tabs>
          <w:tab w:val="num" w:pos="113"/>
        </w:tabs>
        <w:ind w:left="113" w:firstLine="0"/>
      </w:pPr>
      <w:rPr>
        <w:rFonts w:hint="default"/>
      </w:rPr>
    </w:lvl>
    <w:lvl w:ilvl="3">
      <w:start w:val="1"/>
      <w:numFmt w:val="decimal"/>
      <w:pStyle w:val="GOSTTableNum4"/>
      <w:lvlText w:val="%1.%2.%3.%4."/>
      <w:lvlJc w:val="left"/>
      <w:pPr>
        <w:tabs>
          <w:tab w:val="num" w:pos="113"/>
        </w:tabs>
        <w:ind w:left="113" w:firstLine="0"/>
      </w:pPr>
      <w:rPr>
        <w:rFonts w:hint="default"/>
      </w:rPr>
    </w:lvl>
    <w:lvl w:ilvl="4">
      <w:start w:val="1"/>
      <w:numFmt w:val="decimal"/>
      <w:pStyle w:val="GOSTTableNum5"/>
      <w:lvlText w:val="%1.%2.%3.%4.%5."/>
      <w:lvlJc w:val="left"/>
      <w:pPr>
        <w:tabs>
          <w:tab w:val="num" w:pos="113"/>
        </w:tabs>
        <w:ind w:left="113" w:firstLine="0"/>
      </w:pPr>
      <w:rPr>
        <w:rFonts w:hint="default"/>
      </w:rPr>
    </w:lvl>
    <w:lvl w:ilvl="5">
      <w:start w:val="1"/>
      <w:numFmt w:val="decimal"/>
      <w:pStyle w:val="GOSTTableNum6"/>
      <w:lvlText w:val="%1.%2.%3.%4.%5.%6."/>
      <w:lvlJc w:val="left"/>
      <w:pPr>
        <w:tabs>
          <w:tab w:val="num" w:pos="113"/>
        </w:tabs>
        <w:ind w:left="113" w:firstLine="0"/>
      </w:pPr>
      <w:rPr>
        <w:rFonts w:hint="default"/>
      </w:rPr>
    </w:lvl>
    <w:lvl w:ilvl="6">
      <w:start w:val="1"/>
      <w:numFmt w:val="decimal"/>
      <w:pStyle w:val="GOSTTableNum7"/>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15:restartNumberingAfterBreak="0">
    <w:nsid w:val="42E336DA"/>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8" w15:restartNumberingAfterBreak="0">
    <w:nsid w:val="43B11ED7"/>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9" w15:restartNumberingAfterBreak="0">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31" w15:restartNumberingAfterBreak="0">
    <w:nsid w:val="4DB564FC"/>
    <w:multiLevelType w:val="hybridMultilevel"/>
    <w:tmpl w:val="0EC4DC70"/>
    <w:lvl w:ilvl="0" w:tplc="FAB48B6E">
      <w:start w:val="1"/>
      <w:numFmt w:val="none"/>
      <w:pStyle w:val="a2"/>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2" w15:restartNumberingAfterBreak="0">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33" w15:restartNumberingAfterBreak="0">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4" w15:restartNumberingAfterBreak="0">
    <w:nsid w:val="4FD43753"/>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5" w15:restartNumberingAfterBreak="0">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36" w15:restartNumberingAfterBreak="0">
    <w:nsid w:val="58242F96"/>
    <w:multiLevelType w:val="hybridMultilevel"/>
    <w:tmpl w:val="AE9AC748"/>
    <w:lvl w:ilvl="0" w:tplc="B28C177E">
      <w:start w:val="1"/>
      <w:numFmt w:val="decimal"/>
      <w:lvlText w:val="%1)"/>
      <w:lvlJc w:val="left"/>
      <w:pPr>
        <w:ind w:left="927" w:hanging="360"/>
      </w:pPr>
      <w:rPr>
        <w:rFonts w:hint="default"/>
      </w:rPr>
    </w:lvl>
    <w:lvl w:ilvl="1" w:tplc="7BDAF20A">
      <w:start w:val="1"/>
      <w:numFmt w:val="lowerLetter"/>
      <w:lvlText w:val="%2."/>
      <w:lvlJc w:val="left"/>
      <w:pPr>
        <w:ind w:left="1647" w:hanging="360"/>
      </w:pPr>
    </w:lvl>
    <w:lvl w:ilvl="2" w:tplc="FF46AF9C">
      <w:start w:val="1"/>
      <w:numFmt w:val="lowerRoman"/>
      <w:lvlText w:val="%3."/>
      <w:lvlJc w:val="right"/>
      <w:pPr>
        <w:ind w:left="2367" w:hanging="180"/>
      </w:pPr>
    </w:lvl>
    <w:lvl w:ilvl="3" w:tplc="82F451EE">
      <w:start w:val="1"/>
      <w:numFmt w:val="decimal"/>
      <w:lvlText w:val="%4."/>
      <w:lvlJc w:val="left"/>
      <w:pPr>
        <w:ind w:left="3087" w:hanging="360"/>
      </w:pPr>
    </w:lvl>
    <w:lvl w:ilvl="4" w:tplc="B148A968">
      <w:start w:val="1"/>
      <w:numFmt w:val="lowerLetter"/>
      <w:lvlText w:val="%5."/>
      <w:lvlJc w:val="left"/>
      <w:pPr>
        <w:ind w:left="3807" w:hanging="360"/>
      </w:pPr>
    </w:lvl>
    <w:lvl w:ilvl="5" w:tplc="9F04EA6E">
      <w:start w:val="1"/>
      <w:numFmt w:val="lowerRoman"/>
      <w:lvlText w:val="%6."/>
      <w:lvlJc w:val="right"/>
      <w:pPr>
        <w:ind w:left="4527" w:hanging="180"/>
      </w:pPr>
    </w:lvl>
    <w:lvl w:ilvl="6" w:tplc="29702528">
      <w:start w:val="1"/>
      <w:numFmt w:val="decimal"/>
      <w:lvlText w:val="%7."/>
      <w:lvlJc w:val="left"/>
      <w:pPr>
        <w:ind w:left="5247" w:hanging="360"/>
      </w:pPr>
    </w:lvl>
    <w:lvl w:ilvl="7" w:tplc="E228B614">
      <w:start w:val="1"/>
      <w:numFmt w:val="lowerLetter"/>
      <w:lvlText w:val="%8."/>
      <w:lvlJc w:val="left"/>
      <w:pPr>
        <w:ind w:left="5967" w:hanging="360"/>
      </w:pPr>
    </w:lvl>
    <w:lvl w:ilvl="8" w:tplc="A9ACAFA6">
      <w:start w:val="1"/>
      <w:numFmt w:val="lowerRoman"/>
      <w:lvlText w:val="%9."/>
      <w:lvlJc w:val="right"/>
      <w:pPr>
        <w:ind w:left="6687" w:hanging="180"/>
      </w:pPr>
    </w:lvl>
  </w:abstractNum>
  <w:abstractNum w:abstractNumId="37" w15:restartNumberingAfterBreak="0">
    <w:nsid w:val="5B03499C"/>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5B506285"/>
    <w:multiLevelType w:val="hybridMultilevel"/>
    <w:tmpl w:val="68F4D30C"/>
    <w:lvl w:ilvl="0" w:tplc="23FA9BE6">
      <w:start w:val="1"/>
      <w:numFmt w:val="decimal"/>
      <w:pStyle w:val="a3"/>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15:restartNumberingAfterBreak="0">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40" w15:restartNumberingAfterBreak="0">
    <w:nsid w:val="63E64B86"/>
    <w:multiLevelType w:val="multilevel"/>
    <w:tmpl w:val="F73C3B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41" w15:restartNumberingAfterBreak="0">
    <w:nsid w:val="64057120"/>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650F43FD"/>
    <w:multiLevelType w:val="hybridMultilevel"/>
    <w:tmpl w:val="92A8C8EA"/>
    <w:lvl w:ilvl="0" w:tplc="723AA962">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68E56E24"/>
    <w:multiLevelType w:val="multilevel"/>
    <w:tmpl w:val="1C5AF38E"/>
    <w:lvl w:ilvl="0">
      <w:start w:val="1"/>
      <w:numFmt w:val="decimal"/>
      <w:pStyle w:val="1"/>
      <w:lvlText w:val="%1."/>
      <w:lvlJc w:val="left"/>
      <w:pPr>
        <w:tabs>
          <w:tab w:val="num" w:pos="432"/>
        </w:tabs>
        <w:ind w:left="432" w:hanging="432"/>
      </w:pPr>
      <w:rPr>
        <w:rFonts w:hint="default"/>
      </w:rPr>
    </w:lvl>
    <w:lvl w:ilvl="1">
      <w:start w:val="1"/>
      <w:numFmt w:val="decimal"/>
      <w:pStyle w:val="22"/>
      <w:lvlText w:val="%1.%2."/>
      <w:lvlJc w:val="left"/>
      <w:pPr>
        <w:tabs>
          <w:tab w:val="num" w:pos="576"/>
        </w:tabs>
        <w:ind w:left="576" w:hanging="576"/>
      </w:pPr>
      <w:rPr>
        <w:rFonts w:hint="default"/>
      </w:rPr>
    </w:lvl>
    <w:lvl w:ilvl="2">
      <w:start w:val="1"/>
      <w:numFmt w:val="decimal"/>
      <w:pStyle w:val="31"/>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1"/>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4" w15:restartNumberingAfterBreak="0">
    <w:nsid w:val="69ED7F2E"/>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6F2354AE"/>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91F6959"/>
    <w:multiLevelType w:val="hybridMultilevel"/>
    <w:tmpl w:val="67C2D5FE"/>
    <w:lvl w:ilvl="0" w:tplc="6B60A876">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48" w15:restartNumberingAfterBreak="0">
    <w:nsid w:val="7BBA6A06"/>
    <w:multiLevelType w:val="singleLevel"/>
    <w:tmpl w:val="4380DDA2"/>
    <w:lvl w:ilvl="0">
      <w:start w:val="1"/>
      <w:numFmt w:val="decimal"/>
      <w:pStyle w:val="a4"/>
      <w:lvlText w:val="%1)"/>
      <w:lvlJc w:val="left"/>
      <w:pPr>
        <w:tabs>
          <w:tab w:val="num" w:pos="1418"/>
        </w:tabs>
        <w:ind w:left="1418" w:hanging="426"/>
      </w:pPr>
    </w:lvl>
  </w:abstractNum>
  <w:abstractNum w:abstractNumId="49" w15:restartNumberingAfterBreak="0">
    <w:nsid w:val="7C0050E1"/>
    <w:multiLevelType w:val="hybridMultilevel"/>
    <w:tmpl w:val="15EC73D8"/>
    <w:lvl w:ilvl="0" w:tplc="C0FABFE4">
      <w:start w:val="1"/>
      <w:numFmt w:val="decimal"/>
      <w:lvlText w:val="%1."/>
      <w:lvlJc w:val="left"/>
      <w:pPr>
        <w:tabs>
          <w:tab w:val="num" w:pos="114"/>
        </w:tabs>
        <w:ind w:left="57" w:firstLine="5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6"/>
  </w:num>
  <w:num w:numId="2">
    <w:abstractNumId w:val="48"/>
  </w:num>
  <w:num w:numId="3">
    <w:abstractNumId w:val="24"/>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
  </w:num>
  <w:num w:numId="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8"/>
  </w:num>
  <w:num w:numId="78">
    <w:abstractNumId w:val="27"/>
  </w:num>
  <w:num w:numId="79">
    <w:abstractNumId w:val="11"/>
  </w:num>
  <w:num w:numId="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5"/>
  </w:num>
  <w:num w:numId="1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32"/>
  </w:num>
  <w:num w:numId="222">
    <w:abstractNumId w:val="16"/>
  </w:num>
  <w:num w:numId="223">
    <w:abstractNumId w:val="10"/>
  </w:num>
  <w:num w:numId="2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42"/>
  </w:num>
  <w:num w:numId="255">
    <w:abstractNumId w:val="29"/>
  </w:num>
  <w:num w:numId="256">
    <w:abstractNumId w:val="23"/>
  </w:num>
  <w:num w:numId="257">
    <w:abstractNumId w:val="26"/>
  </w:num>
  <w:num w:numId="258">
    <w:abstractNumId w:val="20"/>
  </w:num>
  <w:num w:numId="259">
    <w:abstractNumId w:val="43"/>
  </w:num>
  <w:num w:numId="260">
    <w:abstractNumId w:val="17"/>
  </w:num>
  <w:num w:numId="2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34"/>
  </w:num>
  <w:num w:numId="26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46"/>
  </w:num>
  <w:num w:numId="3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30"/>
  </w:num>
  <w:num w:numId="3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42"/>
  </w:num>
  <w:num w:numId="410">
    <w:abstractNumId w:val="46"/>
  </w:num>
  <w:num w:numId="411">
    <w:abstractNumId w:val="29"/>
  </w:num>
  <w:num w:numId="412">
    <w:abstractNumId w:val="23"/>
  </w:num>
  <w:num w:numId="413">
    <w:abstractNumId w:val="30"/>
  </w:num>
  <w:num w:numId="414">
    <w:abstractNumId w:val="15"/>
  </w:num>
  <w:num w:numId="415">
    <w:abstractNumId w:val="32"/>
  </w:num>
  <w:num w:numId="416">
    <w:abstractNumId w:val="35"/>
  </w:num>
  <w:num w:numId="417">
    <w:abstractNumId w:val="33"/>
  </w:num>
  <w:num w:numId="418">
    <w:abstractNumId w:val="39"/>
  </w:num>
  <w:num w:numId="419">
    <w:abstractNumId w:val="12"/>
  </w:num>
  <w:num w:numId="420">
    <w:abstractNumId w:val="25"/>
  </w:num>
  <w:num w:numId="421">
    <w:abstractNumId w:val="31"/>
  </w:num>
  <w:num w:numId="422">
    <w:abstractNumId w:val="43"/>
  </w:num>
  <w:num w:numId="423">
    <w:abstractNumId w:val="40"/>
  </w:num>
  <w:num w:numId="424">
    <w:abstractNumId w:val="9"/>
  </w:num>
  <w:num w:numId="425">
    <w:abstractNumId w:val="7"/>
  </w:num>
  <w:num w:numId="426">
    <w:abstractNumId w:val="6"/>
  </w:num>
  <w:num w:numId="427">
    <w:abstractNumId w:val="5"/>
  </w:num>
  <w:num w:numId="428">
    <w:abstractNumId w:val="4"/>
  </w:num>
  <w:num w:numId="429">
    <w:abstractNumId w:val="3"/>
  </w:num>
  <w:num w:numId="430">
    <w:abstractNumId w:val="2"/>
  </w:num>
  <w:num w:numId="431">
    <w:abstractNumId w:val="1"/>
  </w:num>
  <w:num w:numId="432">
    <w:abstractNumId w:val="0"/>
  </w:num>
  <w:num w:numId="433">
    <w:abstractNumId w:val="8"/>
  </w:num>
  <w:num w:numId="4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12"/>
  </w:num>
  <w:num w:numId="506">
    <w:abstractNumId w:val="33"/>
  </w:num>
  <w:num w:numId="5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1">
    <w:abstractNumId w:val="22"/>
  </w:num>
  <w:num w:numId="5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5">
    <w:abstractNumId w:val="25"/>
  </w:num>
  <w:num w:numId="526">
    <w:abstractNumId w:val="35"/>
  </w:num>
  <w:num w:numId="527">
    <w:abstractNumId w:val="35"/>
  </w:num>
  <w:num w:numId="528">
    <w:abstractNumId w:val="33"/>
  </w:num>
  <w:num w:numId="529">
    <w:abstractNumId w:val="39"/>
  </w:num>
  <w:num w:numId="530">
    <w:abstractNumId w:val="12"/>
  </w:num>
  <w:num w:numId="531">
    <w:abstractNumId w:val="12"/>
  </w:num>
  <w:num w:numId="532">
    <w:abstractNumId w:val="12"/>
  </w:num>
  <w:num w:numId="533">
    <w:abstractNumId w:val="12"/>
  </w:num>
  <w:num w:numId="534">
    <w:abstractNumId w:val="12"/>
  </w:num>
  <w:num w:numId="535">
    <w:abstractNumId w:val="12"/>
  </w:num>
  <w:num w:numId="536">
    <w:abstractNumId w:val="12"/>
  </w:num>
  <w:num w:numId="537">
    <w:abstractNumId w:val="25"/>
  </w:num>
  <w:num w:numId="538">
    <w:abstractNumId w:val="25"/>
  </w:num>
  <w:num w:numId="539">
    <w:abstractNumId w:val="25"/>
  </w:num>
  <w:num w:numId="540">
    <w:abstractNumId w:val="25"/>
  </w:num>
  <w:num w:numId="541">
    <w:abstractNumId w:val="25"/>
  </w:num>
  <w:num w:numId="542">
    <w:abstractNumId w:val="25"/>
  </w:num>
  <w:num w:numId="543">
    <w:abstractNumId w:val="25"/>
  </w:num>
  <w:num w:numId="5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6">
    <w:abstractNumId w:val="42"/>
  </w:num>
  <w:num w:numId="547">
    <w:abstractNumId w:val="46"/>
  </w:num>
  <w:num w:numId="548">
    <w:abstractNumId w:val="29"/>
  </w:num>
  <w:num w:numId="549">
    <w:abstractNumId w:val="23"/>
  </w:num>
  <w:num w:numId="550">
    <w:abstractNumId w:val="30"/>
  </w:num>
  <w:num w:numId="551">
    <w:abstractNumId w:val="30"/>
  </w:num>
  <w:num w:numId="552">
    <w:abstractNumId w:val="15"/>
  </w:num>
  <w:num w:numId="553">
    <w:abstractNumId w:val="15"/>
  </w:num>
  <w:num w:numId="554">
    <w:abstractNumId w:val="15"/>
  </w:num>
  <w:num w:numId="555">
    <w:abstractNumId w:val="15"/>
  </w:num>
  <w:num w:numId="556">
    <w:abstractNumId w:val="32"/>
  </w:num>
  <w:num w:numId="557">
    <w:abstractNumId w:val="35"/>
  </w:num>
  <w:num w:numId="558">
    <w:abstractNumId w:val="35"/>
  </w:num>
  <w:num w:numId="559">
    <w:abstractNumId w:val="33"/>
  </w:num>
  <w:num w:numId="560">
    <w:abstractNumId w:val="39"/>
  </w:num>
  <w:num w:numId="561">
    <w:abstractNumId w:val="12"/>
  </w:num>
  <w:num w:numId="562">
    <w:abstractNumId w:val="12"/>
  </w:num>
  <w:num w:numId="563">
    <w:abstractNumId w:val="12"/>
  </w:num>
  <w:num w:numId="564">
    <w:abstractNumId w:val="12"/>
  </w:num>
  <w:num w:numId="565">
    <w:abstractNumId w:val="12"/>
  </w:num>
  <w:num w:numId="566">
    <w:abstractNumId w:val="12"/>
  </w:num>
  <w:num w:numId="567">
    <w:abstractNumId w:val="12"/>
  </w:num>
  <w:num w:numId="568">
    <w:abstractNumId w:val="25"/>
  </w:num>
  <w:num w:numId="569">
    <w:abstractNumId w:val="25"/>
  </w:num>
  <w:num w:numId="570">
    <w:abstractNumId w:val="25"/>
  </w:num>
  <w:num w:numId="571">
    <w:abstractNumId w:val="25"/>
  </w:num>
  <w:num w:numId="572">
    <w:abstractNumId w:val="25"/>
  </w:num>
  <w:num w:numId="573">
    <w:abstractNumId w:val="25"/>
  </w:num>
  <w:num w:numId="574">
    <w:abstractNumId w:val="25"/>
  </w:num>
  <w:num w:numId="575">
    <w:abstractNumId w:val="26"/>
  </w:num>
  <w:num w:numId="576">
    <w:abstractNumId w:val="20"/>
  </w:num>
  <w:num w:numId="577">
    <w:abstractNumId w:val="43"/>
  </w:num>
  <w:num w:numId="578">
    <w:abstractNumId w:val="31"/>
  </w:num>
  <w:num w:numId="579">
    <w:abstractNumId w:val="43"/>
  </w:num>
  <w:num w:numId="580">
    <w:abstractNumId w:val="43"/>
  </w:num>
  <w:num w:numId="581">
    <w:abstractNumId w:val="43"/>
  </w:num>
  <w:num w:numId="582">
    <w:abstractNumId w:val="43"/>
  </w:num>
  <w:num w:numId="583">
    <w:abstractNumId w:val="43"/>
  </w:num>
  <w:num w:numId="584">
    <w:abstractNumId w:val="43"/>
  </w:num>
  <w:num w:numId="585">
    <w:abstractNumId w:val="43"/>
  </w:num>
  <w:num w:numId="586">
    <w:abstractNumId w:val="40"/>
  </w:num>
  <w:num w:numId="587">
    <w:abstractNumId w:val="9"/>
  </w:num>
  <w:num w:numId="588">
    <w:abstractNumId w:val="7"/>
  </w:num>
  <w:num w:numId="589">
    <w:abstractNumId w:val="6"/>
  </w:num>
  <w:num w:numId="590">
    <w:abstractNumId w:val="5"/>
  </w:num>
  <w:num w:numId="591">
    <w:abstractNumId w:val="4"/>
  </w:num>
  <w:num w:numId="592">
    <w:abstractNumId w:val="3"/>
  </w:num>
  <w:num w:numId="593">
    <w:abstractNumId w:val="2"/>
  </w:num>
  <w:num w:numId="594">
    <w:abstractNumId w:val="1"/>
  </w:num>
  <w:num w:numId="595">
    <w:abstractNumId w:val="0"/>
  </w:num>
  <w:num w:numId="596">
    <w:abstractNumId w:val="8"/>
  </w:num>
  <w:num w:numId="597">
    <w:abstractNumId w:val="17"/>
  </w:num>
  <w:num w:numId="598">
    <w:abstractNumId w:val="35"/>
  </w:num>
  <w:num w:numId="599">
    <w:abstractNumId w:val="21"/>
  </w:num>
  <w:num w:numId="6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4">
    <w:abstractNumId w:val="47"/>
  </w:num>
  <w:num w:numId="605">
    <w:abstractNumId w:val="12"/>
  </w:num>
  <w:num w:numId="6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8">
    <w:abstractNumId w:val="12"/>
  </w:num>
  <w:num w:numId="6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6">
    <w:abstractNumId w:val="12"/>
  </w:num>
  <w:num w:numId="6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8">
    <w:abstractNumId w:val="12"/>
  </w:num>
  <w:num w:numId="6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1">
    <w:abstractNumId w:val="12"/>
  </w:num>
  <w:num w:numId="622">
    <w:abstractNumId w:val="12"/>
  </w:num>
  <w:num w:numId="623">
    <w:abstractNumId w:val="12"/>
  </w:num>
  <w:num w:numId="6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8">
    <w:abstractNumId w:val="35"/>
  </w:num>
  <w:num w:numId="6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8">
    <w:abstractNumId w:val="23"/>
  </w:num>
  <w:num w:numId="649">
    <w:abstractNumId w:val="13"/>
  </w:num>
  <w:num w:numId="6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8">
    <w:abstractNumId w:val="49"/>
  </w:num>
  <w:num w:numId="659">
    <w:abstractNumId w:val="49"/>
    <w:lvlOverride w:ilvl="0">
      <w:startOverride w:val="1"/>
    </w:lvlOverride>
  </w:num>
  <w:num w:numId="660">
    <w:abstractNumId w:val="45"/>
  </w:num>
  <w:num w:numId="661">
    <w:abstractNumId w:val="41"/>
  </w:num>
  <w:num w:numId="662">
    <w:abstractNumId w:val="44"/>
  </w:num>
  <w:num w:numId="663">
    <w:abstractNumId w:val="37"/>
  </w:num>
  <w:num w:numId="664">
    <w:abstractNumId w:val="19"/>
  </w:num>
  <w:num w:numId="6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8">
    <w:abstractNumId w:val="36"/>
  </w:num>
  <w:num w:numId="679">
    <w:abstractNumId w:val="14"/>
  </w:num>
  <w:num w:numId="6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3">
    <w:abstractNumId w:val="18"/>
  </w:num>
  <w:num w:numId="684">
    <w:abstractNumId w:val="30"/>
  </w:num>
  <w:num w:numId="68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113"/>
  <w:autoHyphenation/>
  <w:hyphenationZone w:val="357"/>
  <w:doNotHyphenateCaps/>
  <w:drawingGridHorizontalSpacing w:val="120"/>
  <w:drawingGridVerticalSpacing w:val="6"/>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4E29"/>
    <w:rsid w:val="00000057"/>
    <w:rsid w:val="0000069E"/>
    <w:rsid w:val="0000081D"/>
    <w:rsid w:val="00000A94"/>
    <w:rsid w:val="00000D60"/>
    <w:rsid w:val="00000FC5"/>
    <w:rsid w:val="000012EE"/>
    <w:rsid w:val="00002249"/>
    <w:rsid w:val="000026B9"/>
    <w:rsid w:val="00002947"/>
    <w:rsid w:val="00002B41"/>
    <w:rsid w:val="000036FA"/>
    <w:rsid w:val="0000374D"/>
    <w:rsid w:val="00010053"/>
    <w:rsid w:val="000108C0"/>
    <w:rsid w:val="00011089"/>
    <w:rsid w:val="0001108E"/>
    <w:rsid w:val="00011689"/>
    <w:rsid w:val="00011C26"/>
    <w:rsid w:val="00012749"/>
    <w:rsid w:val="000129E6"/>
    <w:rsid w:val="00012B75"/>
    <w:rsid w:val="00012EDA"/>
    <w:rsid w:val="00013F9B"/>
    <w:rsid w:val="0001429D"/>
    <w:rsid w:val="00014912"/>
    <w:rsid w:val="000158C7"/>
    <w:rsid w:val="00015C6D"/>
    <w:rsid w:val="00015F83"/>
    <w:rsid w:val="000164FC"/>
    <w:rsid w:val="00017140"/>
    <w:rsid w:val="000202ED"/>
    <w:rsid w:val="00020974"/>
    <w:rsid w:val="0002212F"/>
    <w:rsid w:val="000221B8"/>
    <w:rsid w:val="00022F27"/>
    <w:rsid w:val="00022F55"/>
    <w:rsid w:val="00023165"/>
    <w:rsid w:val="00023412"/>
    <w:rsid w:val="000234D1"/>
    <w:rsid w:val="00023CAD"/>
    <w:rsid w:val="00024E4B"/>
    <w:rsid w:val="000254AD"/>
    <w:rsid w:val="00025DD9"/>
    <w:rsid w:val="0002623D"/>
    <w:rsid w:val="0002673D"/>
    <w:rsid w:val="0002685E"/>
    <w:rsid w:val="00026979"/>
    <w:rsid w:val="00026984"/>
    <w:rsid w:val="00027C19"/>
    <w:rsid w:val="00027D25"/>
    <w:rsid w:val="000317E4"/>
    <w:rsid w:val="0003240E"/>
    <w:rsid w:val="00032917"/>
    <w:rsid w:val="00032F2B"/>
    <w:rsid w:val="000344F1"/>
    <w:rsid w:val="00034939"/>
    <w:rsid w:val="0003504C"/>
    <w:rsid w:val="000354BD"/>
    <w:rsid w:val="0003550B"/>
    <w:rsid w:val="00037641"/>
    <w:rsid w:val="0004088F"/>
    <w:rsid w:val="00040A88"/>
    <w:rsid w:val="00040D1A"/>
    <w:rsid w:val="00040E05"/>
    <w:rsid w:val="00040E43"/>
    <w:rsid w:val="0004204B"/>
    <w:rsid w:val="00043C19"/>
    <w:rsid w:val="00044339"/>
    <w:rsid w:val="00046251"/>
    <w:rsid w:val="0004766B"/>
    <w:rsid w:val="00047CF3"/>
    <w:rsid w:val="0005048F"/>
    <w:rsid w:val="00050A78"/>
    <w:rsid w:val="0005273C"/>
    <w:rsid w:val="0005336D"/>
    <w:rsid w:val="0005336F"/>
    <w:rsid w:val="000536CF"/>
    <w:rsid w:val="00053952"/>
    <w:rsid w:val="0005395C"/>
    <w:rsid w:val="00054414"/>
    <w:rsid w:val="00055E76"/>
    <w:rsid w:val="00056433"/>
    <w:rsid w:val="00056DD5"/>
    <w:rsid w:val="00060537"/>
    <w:rsid w:val="00060A3E"/>
    <w:rsid w:val="00060D09"/>
    <w:rsid w:val="00061381"/>
    <w:rsid w:val="00062EA8"/>
    <w:rsid w:val="00062EF4"/>
    <w:rsid w:val="00063029"/>
    <w:rsid w:val="00063E5B"/>
    <w:rsid w:val="00064D70"/>
    <w:rsid w:val="00065E3C"/>
    <w:rsid w:val="000667B1"/>
    <w:rsid w:val="00066E39"/>
    <w:rsid w:val="00067F6F"/>
    <w:rsid w:val="00070309"/>
    <w:rsid w:val="00070B80"/>
    <w:rsid w:val="00071B9C"/>
    <w:rsid w:val="00071E3D"/>
    <w:rsid w:val="000721CB"/>
    <w:rsid w:val="00072794"/>
    <w:rsid w:val="000728F1"/>
    <w:rsid w:val="000731C1"/>
    <w:rsid w:val="0007362C"/>
    <w:rsid w:val="00073647"/>
    <w:rsid w:val="000742ED"/>
    <w:rsid w:val="000744F7"/>
    <w:rsid w:val="0007462A"/>
    <w:rsid w:val="0007464A"/>
    <w:rsid w:val="000749B2"/>
    <w:rsid w:val="00074C28"/>
    <w:rsid w:val="00076262"/>
    <w:rsid w:val="0007689B"/>
    <w:rsid w:val="00076BE0"/>
    <w:rsid w:val="0008126B"/>
    <w:rsid w:val="000823C3"/>
    <w:rsid w:val="00082B93"/>
    <w:rsid w:val="00083076"/>
    <w:rsid w:val="00084107"/>
    <w:rsid w:val="00084775"/>
    <w:rsid w:val="00085133"/>
    <w:rsid w:val="00085F8D"/>
    <w:rsid w:val="000861A7"/>
    <w:rsid w:val="00086297"/>
    <w:rsid w:val="000870D6"/>
    <w:rsid w:val="00087148"/>
    <w:rsid w:val="00087BF5"/>
    <w:rsid w:val="00087D27"/>
    <w:rsid w:val="00087F1A"/>
    <w:rsid w:val="00090379"/>
    <w:rsid w:val="0009090F"/>
    <w:rsid w:val="00091069"/>
    <w:rsid w:val="0009138C"/>
    <w:rsid w:val="00091632"/>
    <w:rsid w:val="00091E84"/>
    <w:rsid w:val="0009241D"/>
    <w:rsid w:val="000925F1"/>
    <w:rsid w:val="00093956"/>
    <w:rsid w:val="00093A22"/>
    <w:rsid w:val="00094096"/>
    <w:rsid w:val="0009513B"/>
    <w:rsid w:val="00095647"/>
    <w:rsid w:val="0009581E"/>
    <w:rsid w:val="000960CE"/>
    <w:rsid w:val="00096617"/>
    <w:rsid w:val="00096A41"/>
    <w:rsid w:val="00096EF6"/>
    <w:rsid w:val="00097416"/>
    <w:rsid w:val="0009759B"/>
    <w:rsid w:val="00097C79"/>
    <w:rsid w:val="000A0C45"/>
    <w:rsid w:val="000A1329"/>
    <w:rsid w:val="000A2ED9"/>
    <w:rsid w:val="000A2F52"/>
    <w:rsid w:val="000A5BA4"/>
    <w:rsid w:val="000B02D8"/>
    <w:rsid w:val="000B06E1"/>
    <w:rsid w:val="000B0975"/>
    <w:rsid w:val="000B172F"/>
    <w:rsid w:val="000B224A"/>
    <w:rsid w:val="000B33E4"/>
    <w:rsid w:val="000B481D"/>
    <w:rsid w:val="000B50D7"/>
    <w:rsid w:val="000B58CD"/>
    <w:rsid w:val="000B5F2C"/>
    <w:rsid w:val="000B651B"/>
    <w:rsid w:val="000C0D50"/>
    <w:rsid w:val="000C0E20"/>
    <w:rsid w:val="000C1385"/>
    <w:rsid w:val="000C233F"/>
    <w:rsid w:val="000C34AE"/>
    <w:rsid w:val="000C3611"/>
    <w:rsid w:val="000C389B"/>
    <w:rsid w:val="000C4AE9"/>
    <w:rsid w:val="000C4DE5"/>
    <w:rsid w:val="000C57E4"/>
    <w:rsid w:val="000C6362"/>
    <w:rsid w:val="000C6AB7"/>
    <w:rsid w:val="000C74A3"/>
    <w:rsid w:val="000C75E6"/>
    <w:rsid w:val="000C7616"/>
    <w:rsid w:val="000C76E9"/>
    <w:rsid w:val="000C7D07"/>
    <w:rsid w:val="000D0D19"/>
    <w:rsid w:val="000D1E65"/>
    <w:rsid w:val="000D2130"/>
    <w:rsid w:val="000D254A"/>
    <w:rsid w:val="000D28F2"/>
    <w:rsid w:val="000D3678"/>
    <w:rsid w:val="000D3ECB"/>
    <w:rsid w:val="000D413F"/>
    <w:rsid w:val="000D4AAD"/>
    <w:rsid w:val="000D4AEC"/>
    <w:rsid w:val="000D4C83"/>
    <w:rsid w:val="000D4FED"/>
    <w:rsid w:val="000D538C"/>
    <w:rsid w:val="000D57B6"/>
    <w:rsid w:val="000D6EF6"/>
    <w:rsid w:val="000D727A"/>
    <w:rsid w:val="000D72B0"/>
    <w:rsid w:val="000D7BA7"/>
    <w:rsid w:val="000E01FF"/>
    <w:rsid w:val="000E1564"/>
    <w:rsid w:val="000E16B3"/>
    <w:rsid w:val="000E1A9F"/>
    <w:rsid w:val="000E2E9A"/>
    <w:rsid w:val="000E41BF"/>
    <w:rsid w:val="000E41C6"/>
    <w:rsid w:val="000E42E0"/>
    <w:rsid w:val="000E4311"/>
    <w:rsid w:val="000E4CCF"/>
    <w:rsid w:val="000E4D27"/>
    <w:rsid w:val="000E5D0B"/>
    <w:rsid w:val="000E5E8C"/>
    <w:rsid w:val="000E62D6"/>
    <w:rsid w:val="000E6639"/>
    <w:rsid w:val="000E6BD9"/>
    <w:rsid w:val="000E7FA0"/>
    <w:rsid w:val="000F142F"/>
    <w:rsid w:val="000F1A41"/>
    <w:rsid w:val="000F249C"/>
    <w:rsid w:val="000F2DD3"/>
    <w:rsid w:val="000F3BD6"/>
    <w:rsid w:val="000F42EF"/>
    <w:rsid w:val="000F447C"/>
    <w:rsid w:val="000F4D7D"/>
    <w:rsid w:val="000F4E9C"/>
    <w:rsid w:val="000F4F7E"/>
    <w:rsid w:val="000F4FAD"/>
    <w:rsid w:val="000F5B27"/>
    <w:rsid w:val="000F5CA9"/>
    <w:rsid w:val="000F6483"/>
    <w:rsid w:val="000F687D"/>
    <w:rsid w:val="000F74B7"/>
    <w:rsid w:val="001000DC"/>
    <w:rsid w:val="001000E6"/>
    <w:rsid w:val="0010251F"/>
    <w:rsid w:val="001030A1"/>
    <w:rsid w:val="001030F4"/>
    <w:rsid w:val="00103365"/>
    <w:rsid w:val="00103700"/>
    <w:rsid w:val="001047DA"/>
    <w:rsid w:val="00105F8E"/>
    <w:rsid w:val="00105FE4"/>
    <w:rsid w:val="00106A79"/>
    <w:rsid w:val="00106CC3"/>
    <w:rsid w:val="00106FD3"/>
    <w:rsid w:val="0010760C"/>
    <w:rsid w:val="00107D62"/>
    <w:rsid w:val="00111A3F"/>
    <w:rsid w:val="00112059"/>
    <w:rsid w:val="0011230C"/>
    <w:rsid w:val="00112EE3"/>
    <w:rsid w:val="00112FD6"/>
    <w:rsid w:val="001130A9"/>
    <w:rsid w:val="001135EE"/>
    <w:rsid w:val="001138D0"/>
    <w:rsid w:val="00113C4A"/>
    <w:rsid w:val="00113E0E"/>
    <w:rsid w:val="0011412A"/>
    <w:rsid w:val="00114ABC"/>
    <w:rsid w:val="00114BA4"/>
    <w:rsid w:val="0011612A"/>
    <w:rsid w:val="00116CD2"/>
    <w:rsid w:val="0011792B"/>
    <w:rsid w:val="00117C3F"/>
    <w:rsid w:val="00120A61"/>
    <w:rsid w:val="00121172"/>
    <w:rsid w:val="001225EF"/>
    <w:rsid w:val="00122CFD"/>
    <w:rsid w:val="00123277"/>
    <w:rsid w:val="00124067"/>
    <w:rsid w:val="00124267"/>
    <w:rsid w:val="00125EB9"/>
    <w:rsid w:val="00126402"/>
    <w:rsid w:val="001271DD"/>
    <w:rsid w:val="001277D9"/>
    <w:rsid w:val="00127CB5"/>
    <w:rsid w:val="00130F52"/>
    <w:rsid w:val="00131094"/>
    <w:rsid w:val="001313D7"/>
    <w:rsid w:val="001313F8"/>
    <w:rsid w:val="001314C4"/>
    <w:rsid w:val="00131B1E"/>
    <w:rsid w:val="00132113"/>
    <w:rsid w:val="00132424"/>
    <w:rsid w:val="00132643"/>
    <w:rsid w:val="00132F9F"/>
    <w:rsid w:val="00133687"/>
    <w:rsid w:val="0013457C"/>
    <w:rsid w:val="0013484A"/>
    <w:rsid w:val="001348A1"/>
    <w:rsid w:val="00134F79"/>
    <w:rsid w:val="001351B0"/>
    <w:rsid w:val="00135506"/>
    <w:rsid w:val="00135C38"/>
    <w:rsid w:val="001360D7"/>
    <w:rsid w:val="001404DB"/>
    <w:rsid w:val="001419E6"/>
    <w:rsid w:val="00141E7A"/>
    <w:rsid w:val="001421B0"/>
    <w:rsid w:val="001422EB"/>
    <w:rsid w:val="00142877"/>
    <w:rsid w:val="00142935"/>
    <w:rsid w:val="00142B73"/>
    <w:rsid w:val="001432CC"/>
    <w:rsid w:val="001435ED"/>
    <w:rsid w:val="00143BEE"/>
    <w:rsid w:val="0014402A"/>
    <w:rsid w:val="00144830"/>
    <w:rsid w:val="001449B2"/>
    <w:rsid w:val="00144CD8"/>
    <w:rsid w:val="00144FA6"/>
    <w:rsid w:val="001452CF"/>
    <w:rsid w:val="0014720F"/>
    <w:rsid w:val="0014768A"/>
    <w:rsid w:val="00147997"/>
    <w:rsid w:val="00147D0D"/>
    <w:rsid w:val="001502F6"/>
    <w:rsid w:val="00150D7E"/>
    <w:rsid w:val="00151337"/>
    <w:rsid w:val="00151F5C"/>
    <w:rsid w:val="001533F6"/>
    <w:rsid w:val="001534D6"/>
    <w:rsid w:val="00153C29"/>
    <w:rsid w:val="0015506D"/>
    <w:rsid w:val="001553F3"/>
    <w:rsid w:val="00155932"/>
    <w:rsid w:val="001566EC"/>
    <w:rsid w:val="001575A1"/>
    <w:rsid w:val="00157B12"/>
    <w:rsid w:val="00160F2E"/>
    <w:rsid w:val="0016209C"/>
    <w:rsid w:val="001628B3"/>
    <w:rsid w:val="001631B8"/>
    <w:rsid w:val="00163A34"/>
    <w:rsid w:val="00163B33"/>
    <w:rsid w:val="00163FF0"/>
    <w:rsid w:val="00164414"/>
    <w:rsid w:val="00164742"/>
    <w:rsid w:val="001662CC"/>
    <w:rsid w:val="001665E4"/>
    <w:rsid w:val="00166D5A"/>
    <w:rsid w:val="001670DD"/>
    <w:rsid w:val="001677F3"/>
    <w:rsid w:val="001708A8"/>
    <w:rsid w:val="001709D9"/>
    <w:rsid w:val="00170B93"/>
    <w:rsid w:val="0017124C"/>
    <w:rsid w:val="001714A1"/>
    <w:rsid w:val="00171AFE"/>
    <w:rsid w:val="00171D43"/>
    <w:rsid w:val="00171EA7"/>
    <w:rsid w:val="00171FBE"/>
    <w:rsid w:val="001722A1"/>
    <w:rsid w:val="001738F4"/>
    <w:rsid w:val="001739A6"/>
    <w:rsid w:val="001761ED"/>
    <w:rsid w:val="0017667A"/>
    <w:rsid w:val="00177851"/>
    <w:rsid w:val="001778DD"/>
    <w:rsid w:val="00177FDE"/>
    <w:rsid w:val="00180D87"/>
    <w:rsid w:val="0018106B"/>
    <w:rsid w:val="001811B0"/>
    <w:rsid w:val="001826BB"/>
    <w:rsid w:val="00182A56"/>
    <w:rsid w:val="001840DB"/>
    <w:rsid w:val="00184719"/>
    <w:rsid w:val="00184B2A"/>
    <w:rsid w:val="00185748"/>
    <w:rsid w:val="00186E82"/>
    <w:rsid w:val="00187D28"/>
    <w:rsid w:val="00191D8F"/>
    <w:rsid w:val="00192217"/>
    <w:rsid w:val="001923D3"/>
    <w:rsid w:val="0019271B"/>
    <w:rsid w:val="001927B0"/>
    <w:rsid w:val="001933D1"/>
    <w:rsid w:val="00193798"/>
    <w:rsid w:val="00193BF8"/>
    <w:rsid w:val="001945C3"/>
    <w:rsid w:val="00194C69"/>
    <w:rsid w:val="00195325"/>
    <w:rsid w:val="00196064"/>
    <w:rsid w:val="001965BD"/>
    <w:rsid w:val="00196AB6"/>
    <w:rsid w:val="00197E62"/>
    <w:rsid w:val="001A0F95"/>
    <w:rsid w:val="001A1FA2"/>
    <w:rsid w:val="001A3322"/>
    <w:rsid w:val="001A3B85"/>
    <w:rsid w:val="001A40F9"/>
    <w:rsid w:val="001A524D"/>
    <w:rsid w:val="001A5DC7"/>
    <w:rsid w:val="001A5ED4"/>
    <w:rsid w:val="001A6B12"/>
    <w:rsid w:val="001A6BF5"/>
    <w:rsid w:val="001B0707"/>
    <w:rsid w:val="001B0A2E"/>
    <w:rsid w:val="001B0F02"/>
    <w:rsid w:val="001B27EB"/>
    <w:rsid w:val="001B2E3C"/>
    <w:rsid w:val="001B2EBB"/>
    <w:rsid w:val="001B35CE"/>
    <w:rsid w:val="001B3767"/>
    <w:rsid w:val="001B3F01"/>
    <w:rsid w:val="001B410F"/>
    <w:rsid w:val="001B528A"/>
    <w:rsid w:val="001B5355"/>
    <w:rsid w:val="001B5E0F"/>
    <w:rsid w:val="001B657D"/>
    <w:rsid w:val="001B72FC"/>
    <w:rsid w:val="001B7303"/>
    <w:rsid w:val="001B7339"/>
    <w:rsid w:val="001B7C39"/>
    <w:rsid w:val="001B7F0C"/>
    <w:rsid w:val="001C220E"/>
    <w:rsid w:val="001C28E0"/>
    <w:rsid w:val="001C2A52"/>
    <w:rsid w:val="001C2C3D"/>
    <w:rsid w:val="001C379C"/>
    <w:rsid w:val="001C3978"/>
    <w:rsid w:val="001C3B55"/>
    <w:rsid w:val="001C3C04"/>
    <w:rsid w:val="001C4348"/>
    <w:rsid w:val="001C56DF"/>
    <w:rsid w:val="001C5F8D"/>
    <w:rsid w:val="001C6945"/>
    <w:rsid w:val="001C6D67"/>
    <w:rsid w:val="001C76ED"/>
    <w:rsid w:val="001C7736"/>
    <w:rsid w:val="001D04E8"/>
    <w:rsid w:val="001D0A49"/>
    <w:rsid w:val="001D0B8F"/>
    <w:rsid w:val="001D0EC5"/>
    <w:rsid w:val="001D2422"/>
    <w:rsid w:val="001D2825"/>
    <w:rsid w:val="001D2E46"/>
    <w:rsid w:val="001D2F78"/>
    <w:rsid w:val="001D4DDC"/>
    <w:rsid w:val="001D5079"/>
    <w:rsid w:val="001D510B"/>
    <w:rsid w:val="001D517F"/>
    <w:rsid w:val="001D56D1"/>
    <w:rsid w:val="001D5AE0"/>
    <w:rsid w:val="001D5EA1"/>
    <w:rsid w:val="001D5F0A"/>
    <w:rsid w:val="001D6B15"/>
    <w:rsid w:val="001D7103"/>
    <w:rsid w:val="001D7317"/>
    <w:rsid w:val="001D775F"/>
    <w:rsid w:val="001D7B33"/>
    <w:rsid w:val="001D7D92"/>
    <w:rsid w:val="001E10C3"/>
    <w:rsid w:val="001E257D"/>
    <w:rsid w:val="001E2843"/>
    <w:rsid w:val="001E40CE"/>
    <w:rsid w:val="001E5979"/>
    <w:rsid w:val="001F14CE"/>
    <w:rsid w:val="001F16BC"/>
    <w:rsid w:val="001F17F1"/>
    <w:rsid w:val="001F2052"/>
    <w:rsid w:val="001F282F"/>
    <w:rsid w:val="001F298D"/>
    <w:rsid w:val="001F2A55"/>
    <w:rsid w:val="001F2E8C"/>
    <w:rsid w:val="001F2EAC"/>
    <w:rsid w:val="001F3138"/>
    <w:rsid w:val="001F3D10"/>
    <w:rsid w:val="001F40EF"/>
    <w:rsid w:val="001F49E5"/>
    <w:rsid w:val="001F5574"/>
    <w:rsid w:val="001F6604"/>
    <w:rsid w:val="001F66DC"/>
    <w:rsid w:val="00200355"/>
    <w:rsid w:val="0020138A"/>
    <w:rsid w:val="00202087"/>
    <w:rsid w:val="00202C55"/>
    <w:rsid w:val="00202C70"/>
    <w:rsid w:val="002034E2"/>
    <w:rsid w:val="00204E8B"/>
    <w:rsid w:val="00204ED9"/>
    <w:rsid w:val="00206514"/>
    <w:rsid w:val="00206B0A"/>
    <w:rsid w:val="00210325"/>
    <w:rsid w:val="002112BD"/>
    <w:rsid w:val="00211884"/>
    <w:rsid w:val="0021198C"/>
    <w:rsid w:val="00212551"/>
    <w:rsid w:val="002132B6"/>
    <w:rsid w:val="0021421A"/>
    <w:rsid w:val="00214C4F"/>
    <w:rsid w:val="00216268"/>
    <w:rsid w:val="0021717E"/>
    <w:rsid w:val="00217826"/>
    <w:rsid w:val="00220E84"/>
    <w:rsid w:val="00221527"/>
    <w:rsid w:val="00221A44"/>
    <w:rsid w:val="00221C6B"/>
    <w:rsid w:val="00221CC9"/>
    <w:rsid w:val="002224F2"/>
    <w:rsid w:val="002239B2"/>
    <w:rsid w:val="0022591F"/>
    <w:rsid w:val="00225C25"/>
    <w:rsid w:val="00226B9A"/>
    <w:rsid w:val="0022709D"/>
    <w:rsid w:val="002272AF"/>
    <w:rsid w:val="002273A0"/>
    <w:rsid w:val="002277B6"/>
    <w:rsid w:val="00227A02"/>
    <w:rsid w:val="00230FA6"/>
    <w:rsid w:val="002316B4"/>
    <w:rsid w:val="002337AC"/>
    <w:rsid w:val="00233C1E"/>
    <w:rsid w:val="002346B8"/>
    <w:rsid w:val="00234B10"/>
    <w:rsid w:val="002350A2"/>
    <w:rsid w:val="002350D7"/>
    <w:rsid w:val="002353A9"/>
    <w:rsid w:val="0023577C"/>
    <w:rsid w:val="00235782"/>
    <w:rsid w:val="00235B78"/>
    <w:rsid w:val="00236328"/>
    <w:rsid w:val="002365AA"/>
    <w:rsid w:val="0023680A"/>
    <w:rsid w:val="00236DBA"/>
    <w:rsid w:val="00237087"/>
    <w:rsid w:val="00237157"/>
    <w:rsid w:val="002376C1"/>
    <w:rsid w:val="00237A34"/>
    <w:rsid w:val="00237B5C"/>
    <w:rsid w:val="002414C9"/>
    <w:rsid w:val="002429AF"/>
    <w:rsid w:val="002432B8"/>
    <w:rsid w:val="00243B44"/>
    <w:rsid w:val="002455EF"/>
    <w:rsid w:val="002456A5"/>
    <w:rsid w:val="002456D8"/>
    <w:rsid w:val="00246A12"/>
    <w:rsid w:val="0024752A"/>
    <w:rsid w:val="0024764B"/>
    <w:rsid w:val="002478AA"/>
    <w:rsid w:val="002478B1"/>
    <w:rsid w:val="0025003A"/>
    <w:rsid w:val="00250791"/>
    <w:rsid w:val="002510C7"/>
    <w:rsid w:val="00251271"/>
    <w:rsid w:val="002512C4"/>
    <w:rsid w:val="00252987"/>
    <w:rsid w:val="00253C15"/>
    <w:rsid w:val="00254425"/>
    <w:rsid w:val="00255004"/>
    <w:rsid w:val="00255113"/>
    <w:rsid w:val="0025590F"/>
    <w:rsid w:val="00255F7A"/>
    <w:rsid w:val="002561DF"/>
    <w:rsid w:val="0025639D"/>
    <w:rsid w:val="002566DA"/>
    <w:rsid w:val="002568DA"/>
    <w:rsid w:val="002574B8"/>
    <w:rsid w:val="0026040A"/>
    <w:rsid w:val="00260586"/>
    <w:rsid w:val="00260AE9"/>
    <w:rsid w:val="00260DA1"/>
    <w:rsid w:val="002615B0"/>
    <w:rsid w:val="00262B20"/>
    <w:rsid w:val="00263A53"/>
    <w:rsid w:val="002641FE"/>
    <w:rsid w:val="00264A7A"/>
    <w:rsid w:val="0026519D"/>
    <w:rsid w:val="00265A93"/>
    <w:rsid w:val="00265DCE"/>
    <w:rsid w:val="002662D7"/>
    <w:rsid w:val="0026775A"/>
    <w:rsid w:val="002678D8"/>
    <w:rsid w:val="002706DD"/>
    <w:rsid w:val="00271808"/>
    <w:rsid w:val="00271C33"/>
    <w:rsid w:val="0027287E"/>
    <w:rsid w:val="00272A25"/>
    <w:rsid w:val="0027376A"/>
    <w:rsid w:val="00273C59"/>
    <w:rsid w:val="0027530D"/>
    <w:rsid w:val="00275778"/>
    <w:rsid w:val="002759E0"/>
    <w:rsid w:val="002760D1"/>
    <w:rsid w:val="00276B2D"/>
    <w:rsid w:val="0027768C"/>
    <w:rsid w:val="00277DAB"/>
    <w:rsid w:val="00280284"/>
    <w:rsid w:val="002805AC"/>
    <w:rsid w:val="002806E0"/>
    <w:rsid w:val="00280C98"/>
    <w:rsid w:val="0028161A"/>
    <w:rsid w:val="00281F4F"/>
    <w:rsid w:val="00282121"/>
    <w:rsid w:val="0028250A"/>
    <w:rsid w:val="00282DF2"/>
    <w:rsid w:val="00282F57"/>
    <w:rsid w:val="0028364A"/>
    <w:rsid w:val="00283AD2"/>
    <w:rsid w:val="0028422F"/>
    <w:rsid w:val="00284BE1"/>
    <w:rsid w:val="00285494"/>
    <w:rsid w:val="002856B9"/>
    <w:rsid w:val="00285CE6"/>
    <w:rsid w:val="00285F98"/>
    <w:rsid w:val="0028714E"/>
    <w:rsid w:val="00290858"/>
    <w:rsid w:val="00290898"/>
    <w:rsid w:val="00291555"/>
    <w:rsid w:val="00293AAB"/>
    <w:rsid w:val="002940B3"/>
    <w:rsid w:val="00294177"/>
    <w:rsid w:val="002957BA"/>
    <w:rsid w:val="00295A02"/>
    <w:rsid w:val="00297051"/>
    <w:rsid w:val="002A0613"/>
    <w:rsid w:val="002A13BA"/>
    <w:rsid w:val="002A286D"/>
    <w:rsid w:val="002A2BD6"/>
    <w:rsid w:val="002A2F60"/>
    <w:rsid w:val="002A4436"/>
    <w:rsid w:val="002A51F9"/>
    <w:rsid w:val="002A58C2"/>
    <w:rsid w:val="002B0B57"/>
    <w:rsid w:val="002B111C"/>
    <w:rsid w:val="002B113C"/>
    <w:rsid w:val="002B116A"/>
    <w:rsid w:val="002B2C3C"/>
    <w:rsid w:val="002B31E2"/>
    <w:rsid w:val="002B3671"/>
    <w:rsid w:val="002B3FB0"/>
    <w:rsid w:val="002B41BD"/>
    <w:rsid w:val="002B4AD8"/>
    <w:rsid w:val="002B4FC2"/>
    <w:rsid w:val="002B519A"/>
    <w:rsid w:val="002B5AFC"/>
    <w:rsid w:val="002B60D4"/>
    <w:rsid w:val="002B6A64"/>
    <w:rsid w:val="002B6F6C"/>
    <w:rsid w:val="002B72B5"/>
    <w:rsid w:val="002B741E"/>
    <w:rsid w:val="002B7AC0"/>
    <w:rsid w:val="002C1B2E"/>
    <w:rsid w:val="002C3073"/>
    <w:rsid w:val="002C3564"/>
    <w:rsid w:val="002C5914"/>
    <w:rsid w:val="002C6BC1"/>
    <w:rsid w:val="002C779A"/>
    <w:rsid w:val="002C7EE5"/>
    <w:rsid w:val="002D0D3B"/>
    <w:rsid w:val="002D0F3B"/>
    <w:rsid w:val="002D18E3"/>
    <w:rsid w:val="002D2CE0"/>
    <w:rsid w:val="002D34DF"/>
    <w:rsid w:val="002D35DA"/>
    <w:rsid w:val="002D3D11"/>
    <w:rsid w:val="002D4252"/>
    <w:rsid w:val="002D440E"/>
    <w:rsid w:val="002D6024"/>
    <w:rsid w:val="002D6584"/>
    <w:rsid w:val="002D67FC"/>
    <w:rsid w:val="002D7357"/>
    <w:rsid w:val="002D77B1"/>
    <w:rsid w:val="002D7832"/>
    <w:rsid w:val="002D79B2"/>
    <w:rsid w:val="002D7C18"/>
    <w:rsid w:val="002E01F6"/>
    <w:rsid w:val="002E1CCE"/>
    <w:rsid w:val="002E1F86"/>
    <w:rsid w:val="002E1F90"/>
    <w:rsid w:val="002E2812"/>
    <w:rsid w:val="002E2D92"/>
    <w:rsid w:val="002E4292"/>
    <w:rsid w:val="002E5413"/>
    <w:rsid w:val="002E5C21"/>
    <w:rsid w:val="002E718E"/>
    <w:rsid w:val="002E7DCF"/>
    <w:rsid w:val="002F0663"/>
    <w:rsid w:val="002F06A4"/>
    <w:rsid w:val="002F125F"/>
    <w:rsid w:val="002F1609"/>
    <w:rsid w:val="002F1826"/>
    <w:rsid w:val="002F1872"/>
    <w:rsid w:val="002F2A08"/>
    <w:rsid w:val="002F2D21"/>
    <w:rsid w:val="002F2E46"/>
    <w:rsid w:val="002F44F7"/>
    <w:rsid w:val="002F4684"/>
    <w:rsid w:val="002F51F0"/>
    <w:rsid w:val="002F678F"/>
    <w:rsid w:val="002F6F6F"/>
    <w:rsid w:val="002F780A"/>
    <w:rsid w:val="003000C6"/>
    <w:rsid w:val="003003BC"/>
    <w:rsid w:val="0030060B"/>
    <w:rsid w:val="00301B4B"/>
    <w:rsid w:val="00302247"/>
    <w:rsid w:val="00303E2E"/>
    <w:rsid w:val="00304018"/>
    <w:rsid w:val="00304F7B"/>
    <w:rsid w:val="00305517"/>
    <w:rsid w:val="00305F2C"/>
    <w:rsid w:val="0030617A"/>
    <w:rsid w:val="003063D5"/>
    <w:rsid w:val="00306C5D"/>
    <w:rsid w:val="003072F6"/>
    <w:rsid w:val="0030789F"/>
    <w:rsid w:val="00307CBC"/>
    <w:rsid w:val="00311AD8"/>
    <w:rsid w:val="003127DB"/>
    <w:rsid w:val="00316440"/>
    <w:rsid w:val="00316576"/>
    <w:rsid w:val="003166C0"/>
    <w:rsid w:val="00316E75"/>
    <w:rsid w:val="003177A0"/>
    <w:rsid w:val="003201ED"/>
    <w:rsid w:val="00320C13"/>
    <w:rsid w:val="00322DC4"/>
    <w:rsid w:val="00323771"/>
    <w:rsid w:val="003239A9"/>
    <w:rsid w:val="003241B1"/>
    <w:rsid w:val="00324E98"/>
    <w:rsid w:val="00325389"/>
    <w:rsid w:val="00325DAA"/>
    <w:rsid w:val="00325EC0"/>
    <w:rsid w:val="00326FD2"/>
    <w:rsid w:val="00327F74"/>
    <w:rsid w:val="00330571"/>
    <w:rsid w:val="00331791"/>
    <w:rsid w:val="003318F9"/>
    <w:rsid w:val="00331BBD"/>
    <w:rsid w:val="00331BE0"/>
    <w:rsid w:val="0033253D"/>
    <w:rsid w:val="00332827"/>
    <w:rsid w:val="00332F5B"/>
    <w:rsid w:val="003331AE"/>
    <w:rsid w:val="00333E73"/>
    <w:rsid w:val="00333EAA"/>
    <w:rsid w:val="003345ED"/>
    <w:rsid w:val="00334A74"/>
    <w:rsid w:val="00334D4E"/>
    <w:rsid w:val="00335E88"/>
    <w:rsid w:val="00336BBE"/>
    <w:rsid w:val="00337130"/>
    <w:rsid w:val="003379B3"/>
    <w:rsid w:val="00337ED8"/>
    <w:rsid w:val="0034041F"/>
    <w:rsid w:val="00340452"/>
    <w:rsid w:val="00340732"/>
    <w:rsid w:val="00341997"/>
    <w:rsid w:val="00341C49"/>
    <w:rsid w:val="003421C9"/>
    <w:rsid w:val="0034338D"/>
    <w:rsid w:val="00344331"/>
    <w:rsid w:val="00345F49"/>
    <w:rsid w:val="00346098"/>
    <w:rsid w:val="00346141"/>
    <w:rsid w:val="00346475"/>
    <w:rsid w:val="00346F40"/>
    <w:rsid w:val="00347A2F"/>
    <w:rsid w:val="00347FEF"/>
    <w:rsid w:val="00350517"/>
    <w:rsid w:val="0035051A"/>
    <w:rsid w:val="00350891"/>
    <w:rsid w:val="00351A0F"/>
    <w:rsid w:val="003522A1"/>
    <w:rsid w:val="00352384"/>
    <w:rsid w:val="00352794"/>
    <w:rsid w:val="00352C40"/>
    <w:rsid w:val="00352C85"/>
    <w:rsid w:val="00352CE8"/>
    <w:rsid w:val="003547A3"/>
    <w:rsid w:val="00354838"/>
    <w:rsid w:val="00355153"/>
    <w:rsid w:val="003553EF"/>
    <w:rsid w:val="0035565B"/>
    <w:rsid w:val="00355843"/>
    <w:rsid w:val="0035627B"/>
    <w:rsid w:val="00356C07"/>
    <w:rsid w:val="00357459"/>
    <w:rsid w:val="00357653"/>
    <w:rsid w:val="00361213"/>
    <w:rsid w:val="00361D76"/>
    <w:rsid w:val="00362C5A"/>
    <w:rsid w:val="00362D7C"/>
    <w:rsid w:val="003631BA"/>
    <w:rsid w:val="00363414"/>
    <w:rsid w:val="003641AA"/>
    <w:rsid w:val="003643D4"/>
    <w:rsid w:val="0036545C"/>
    <w:rsid w:val="00365539"/>
    <w:rsid w:val="00365564"/>
    <w:rsid w:val="003659B1"/>
    <w:rsid w:val="00365D3B"/>
    <w:rsid w:val="00366579"/>
    <w:rsid w:val="00366A65"/>
    <w:rsid w:val="00366BC5"/>
    <w:rsid w:val="00366CBF"/>
    <w:rsid w:val="00367620"/>
    <w:rsid w:val="00367AD4"/>
    <w:rsid w:val="00367C63"/>
    <w:rsid w:val="00370577"/>
    <w:rsid w:val="00373970"/>
    <w:rsid w:val="00374A97"/>
    <w:rsid w:val="00374B5F"/>
    <w:rsid w:val="00374DA7"/>
    <w:rsid w:val="003752AD"/>
    <w:rsid w:val="00376E54"/>
    <w:rsid w:val="003770EF"/>
    <w:rsid w:val="00377401"/>
    <w:rsid w:val="00377CAA"/>
    <w:rsid w:val="003805C7"/>
    <w:rsid w:val="00380FBB"/>
    <w:rsid w:val="00381F09"/>
    <w:rsid w:val="00382A58"/>
    <w:rsid w:val="00382A9D"/>
    <w:rsid w:val="00382DBB"/>
    <w:rsid w:val="00382F1D"/>
    <w:rsid w:val="00382F6C"/>
    <w:rsid w:val="00382FC1"/>
    <w:rsid w:val="0038341A"/>
    <w:rsid w:val="003836D7"/>
    <w:rsid w:val="003839E3"/>
    <w:rsid w:val="00383FA5"/>
    <w:rsid w:val="00384418"/>
    <w:rsid w:val="003854DF"/>
    <w:rsid w:val="00385AB9"/>
    <w:rsid w:val="00385CDC"/>
    <w:rsid w:val="0038657F"/>
    <w:rsid w:val="00386C8C"/>
    <w:rsid w:val="00386F6F"/>
    <w:rsid w:val="003878D2"/>
    <w:rsid w:val="00387B2E"/>
    <w:rsid w:val="00387F18"/>
    <w:rsid w:val="00391110"/>
    <w:rsid w:val="00391269"/>
    <w:rsid w:val="00391AAF"/>
    <w:rsid w:val="00392844"/>
    <w:rsid w:val="00392D5E"/>
    <w:rsid w:val="00392F5A"/>
    <w:rsid w:val="00394D8B"/>
    <w:rsid w:val="00395351"/>
    <w:rsid w:val="00395C80"/>
    <w:rsid w:val="00397A5C"/>
    <w:rsid w:val="003A092D"/>
    <w:rsid w:val="003A0A7E"/>
    <w:rsid w:val="003A1176"/>
    <w:rsid w:val="003A123A"/>
    <w:rsid w:val="003A18BE"/>
    <w:rsid w:val="003A1D84"/>
    <w:rsid w:val="003A1EC4"/>
    <w:rsid w:val="003A2267"/>
    <w:rsid w:val="003A2551"/>
    <w:rsid w:val="003A3C31"/>
    <w:rsid w:val="003A4BA9"/>
    <w:rsid w:val="003A516D"/>
    <w:rsid w:val="003A6A0A"/>
    <w:rsid w:val="003A7961"/>
    <w:rsid w:val="003B0CDD"/>
    <w:rsid w:val="003B0E0C"/>
    <w:rsid w:val="003B0F7F"/>
    <w:rsid w:val="003B1A30"/>
    <w:rsid w:val="003B1FAE"/>
    <w:rsid w:val="003B2419"/>
    <w:rsid w:val="003B2D67"/>
    <w:rsid w:val="003B3E8C"/>
    <w:rsid w:val="003B4B3B"/>
    <w:rsid w:val="003B4E13"/>
    <w:rsid w:val="003B5631"/>
    <w:rsid w:val="003B576E"/>
    <w:rsid w:val="003B57AB"/>
    <w:rsid w:val="003B5CCE"/>
    <w:rsid w:val="003B5ECE"/>
    <w:rsid w:val="003B71A0"/>
    <w:rsid w:val="003B7529"/>
    <w:rsid w:val="003C066A"/>
    <w:rsid w:val="003C0ACE"/>
    <w:rsid w:val="003C0B98"/>
    <w:rsid w:val="003C1954"/>
    <w:rsid w:val="003C1CD2"/>
    <w:rsid w:val="003C1CF7"/>
    <w:rsid w:val="003C1F65"/>
    <w:rsid w:val="003C2CE3"/>
    <w:rsid w:val="003C395A"/>
    <w:rsid w:val="003C4DCE"/>
    <w:rsid w:val="003C5F52"/>
    <w:rsid w:val="003C773E"/>
    <w:rsid w:val="003C792C"/>
    <w:rsid w:val="003D083E"/>
    <w:rsid w:val="003D1205"/>
    <w:rsid w:val="003D1B20"/>
    <w:rsid w:val="003D3043"/>
    <w:rsid w:val="003D3362"/>
    <w:rsid w:val="003D4B51"/>
    <w:rsid w:val="003D58E4"/>
    <w:rsid w:val="003D5AF8"/>
    <w:rsid w:val="003D61C9"/>
    <w:rsid w:val="003D62F2"/>
    <w:rsid w:val="003D66EA"/>
    <w:rsid w:val="003D68E2"/>
    <w:rsid w:val="003D6A93"/>
    <w:rsid w:val="003D7DF4"/>
    <w:rsid w:val="003E07C6"/>
    <w:rsid w:val="003E0F40"/>
    <w:rsid w:val="003E1D94"/>
    <w:rsid w:val="003E440D"/>
    <w:rsid w:val="003E4C59"/>
    <w:rsid w:val="003E4CA4"/>
    <w:rsid w:val="003E4CD7"/>
    <w:rsid w:val="003E52D7"/>
    <w:rsid w:val="003E52EB"/>
    <w:rsid w:val="003E5932"/>
    <w:rsid w:val="003E5C61"/>
    <w:rsid w:val="003E5E46"/>
    <w:rsid w:val="003E6294"/>
    <w:rsid w:val="003E646C"/>
    <w:rsid w:val="003E6620"/>
    <w:rsid w:val="003E7588"/>
    <w:rsid w:val="003E7B2A"/>
    <w:rsid w:val="003E7D61"/>
    <w:rsid w:val="003F148C"/>
    <w:rsid w:val="003F1A6D"/>
    <w:rsid w:val="003F1BE5"/>
    <w:rsid w:val="003F20A1"/>
    <w:rsid w:val="003F214A"/>
    <w:rsid w:val="003F31D8"/>
    <w:rsid w:val="003F3570"/>
    <w:rsid w:val="003F3995"/>
    <w:rsid w:val="003F4F4E"/>
    <w:rsid w:val="003F54BF"/>
    <w:rsid w:val="003F564E"/>
    <w:rsid w:val="003F5747"/>
    <w:rsid w:val="003F5841"/>
    <w:rsid w:val="003F5F48"/>
    <w:rsid w:val="003F6612"/>
    <w:rsid w:val="003F670E"/>
    <w:rsid w:val="003F677E"/>
    <w:rsid w:val="003F6C49"/>
    <w:rsid w:val="003F7089"/>
    <w:rsid w:val="003F7403"/>
    <w:rsid w:val="003F7D34"/>
    <w:rsid w:val="003F7ED7"/>
    <w:rsid w:val="0040136D"/>
    <w:rsid w:val="00403356"/>
    <w:rsid w:val="00403CB1"/>
    <w:rsid w:val="00404161"/>
    <w:rsid w:val="00404260"/>
    <w:rsid w:val="004043FF"/>
    <w:rsid w:val="004062F8"/>
    <w:rsid w:val="00406772"/>
    <w:rsid w:val="00406A87"/>
    <w:rsid w:val="00406DD4"/>
    <w:rsid w:val="00407A19"/>
    <w:rsid w:val="004106F7"/>
    <w:rsid w:val="00410805"/>
    <w:rsid w:val="00410CD9"/>
    <w:rsid w:val="00410DFA"/>
    <w:rsid w:val="0041111F"/>
    <w:rsid w:val="00411631"/>
    <w:rsid w:val="0041184A"/>
    <w:rsid w:val="004119CE"/>
    <w:rsid w:val="00411C0F"/>
    <w:rsid w:val="00412202"/>
    <w:rsid w:val="00412705"/>
    <w:rsid w:val="0041297E"/>
    <w:rsid w:val="00414232"/>
    <w:rsid w:val="004142B2"/>
    <w:rsid w:val="00415635"/>
    <w:rsid w:val="004162E7"/>
    <w:rsid w:val="00416520"/>
    <w:rsid w:val="00416BEE"/>
    <w:rsid w:val="00416C26"/>
    <w:rsid w:val="00416DEC"/>
    <w:rsid w:val="0041760C"/>
    <w:rsid w:val="00417637"/>
    <w:rsid w:val="00420EBC"/>
    <w:rsid w:val="00421593"/>
    <w:rsid w:val="00421E31"/>
    <w:rsid w:val="00424734"/>
    <w:rsid w:val="00424DE1"/>
    <w:rsid w:val="0042517E"/>
    <w:rsid w:val="00426444"/>
    <w:rsid w:val="00427008"/>
    <w:rsid w:val="00431C76"/>
    <w:rsid w:val="00431E8D"/>
    <w:rsid w:val="00432573"/>
    <w:rsid w:val="00432911"/>
    <w:rsid w:val="00432E19"/>
    <w:rsid w:val="00435ACB"/>
    <w:rsid w:val="00435B5F"/>
    <w:rsid w:val="00435C58"/>
    <w:rsid w:val="004364E7"/>
    <w:rsid w:val="004364FD"/>
    <w:rsid w:val="00436EA6"/>
    <w:rsid w:val="004371A0"/>
    <w:rsid w:val="0043756B"/>
    <w:rsid w:val="00440209"/>
    <w:rsid w:val="00440876"/>
    <w:rsid w:val="00440989"/>
    <w:rsid w:val="00441288"/>
    <w:rsid w:val="00441C26"/>
    <w:rsid w:val="004430BD"/>
    <w:rsid w:val="0044438E"/>
    <w:rsid w:val="004456DF"/>
    <w:rsid w:val="00445712"/>
    <w:rsid w:val="00445EF2"/>
    <w:rsid w:val="00446284"/>
    <w:rsid w:val="00446672"/>
    <w:rsid w:val="00446B37"/>
    <w:rsid w:val="00446BBD"/>
    <w:rsid w:val="004470AC"/>
    <w:rsid w:val="004470CB"/>
    <w:rsid w:val="004472E0"/>
    <w:rsid w:val="004474BE"/>
    <w:rsid w:val="00447CD0"/>
    <w:rsid w:val="00447CDE"/>
    <w:rsid w:val="00447DF3"/>
    <w:rsid w:val="00450539"/>
    <w:rsid w:val="004508BC"/>
    <w:rsid w:val="00451BCA"/>
    <w:rsid w:val="00451EE4"/>
    <w:rsid w:val="00452758"/>
    <w:rsid w:val="004537BD"/>
    <w:rsid w:val="00453B82"/>
    <w:rsid w:val="004547FD"/>
    <w:rsid w:val="00455CB2"/>
    <w:rsid w:val="00455F64"/>
    <w:rsid w:val="00455F6F"/>
    <w:rsid w:val="00457D27"/>
    <w:rsid w:val="00457D9C"/>
    <w:rsid w:val="0046078E"/>
    <w:rsid w:val="00460A31"/>
    <w:rsid w:val="00460F94"/>
    <w:rsid w:val="00461032"/>
    <w:rsid w:val="0046195A"/>
    <w:rsid w:val="00461B38"/>
    <w:rsid w:val="00461E99"/>
    <w:rsid w:val="00462A61"/>
    <w:rsid w:val="00462FC8"/>
    <w:rsid w:val="00463382"/>
    <w:rsid w:val="00464246"/>
    <w:rsid w:val="00464F90"/>
    <w:rsid w:val="0046543F"/>
    <w:rsid w:val="00465E33"/>
    <w:rsid w:val="004667FB"/>
    <w:rsid w:val="00466CEC"/>
    <w:rsid w:val="00467157"/>
    <w:rsid w:val="004672F4"/>
    <w:rsid w:val="00467C60"/>
    <w:rsid w:val="0047063D"/>
    <w:rsid w:val="00471030"/>
    <w:rsid w:val="004713BD"/>
    <w:rsid w:val="0047227E"/>
    <w:rsid w:val="00472D76"/>
    <w:rsid w:val="00474B53"/>
    <w:rsid w:val="00475607"/>
    <w:rsid w:val="0047592B"/>
    <w:rsid w:val="0047656D"/>
    <w:rsid w:val="00476A69"/>
    <w:rsid w:val="004775E0"/>
    <w:rsid w:val="004779DB"/>
    <w:rsid w:val="00477C75"/>
    <w:rsid w:val="004802C4"/>
    <w:rsid w:val="00480961"/>
    <w:rsid w:val="004841EF"/>
    <w:rsid w:val="00484D95"/>
    <w:rsid w:val="00485774"/>
    <w:rsid w:val="00485FC5"/>
    <w:rsid w:val="004864A3"/>
    <w:rsid w:val="00486A8E"/>
    <w:rsid w:val="00486D9A"/>
    <w:rsid w:val="00486EA9"/>
    <w:rsid w:val="004876EA"/>
    <w:rsid w:val="00491A08"/>
    <w:rsid w:val="00491BD8"/>
    <w:rsid w:val="00491D1C"/>
    <w:rsid w:val="00491F14"/>
    <w:rsid w:val="00491F2A"/>
    <w:rsid w:val="004931C5"/>
    <w:rsid w:val="00493BA2"/>
    <w:rsid w:val="004946FD"/>
    <w:rsid w:val="00494974"/>
    <w:rsid w:val="00495286"/>
    <w:rsid w:val="00495D5A"/>
    <w:rsid w:val="00495F92"/>
    <w:rsid w:val="0049659E"/>
    <w:rsid w:val="00496FE6"/>
    <w:rsid w:val="0049706F"/>
    <w:rsid w:val="004979AF"/>
    <w:rsid w:val="004A0563"/>
    <w:rsid w:val="004A0A67"/>
    <w:rsid w:val="004A257E"/>
    <w:rsid w:val="004A2C49"/>
    <w:rsid w:val="004A3E3A"/>
    <w:rsid w:val="004A3F46"/>
    <w:rsid w:val="004A501A"/>
    <w:rsid w:val="004A513D"/>
    <w:rsid w:val="004A539A"/>
    <w:rsid w:val="004A54D6"/>
    <w:rsid w:val="004A57C2"/>
    <w:rsid w:val="004A58FE"/>
    <w:rsid w:val="004A6753"/>
    <w:rsid w:val="004A6939"/>
    <w:rsid w:val="004A7054"/>
    <w:rsid w:val="004A71D2"/>
    <w:rsid w:val="004A75F9"/>
    <w:rsid w:val="004B0CC1"/>
    <w:rsid w:val="004B0D6D"/>
    <w:rsid w:val="004B1469"/>
    <w:rsid w:val="004B14B3"/>
    <w:rsid w:val="004B16CC"/>
    <w:rsid w:val="004B1A37"/>
    <w:rsid w:val="004B1ABE"/>
    <w:rsid w:val="004B2943"/>
    <w:rsid w:val="004B2E43"/>
    <w:rsid w:val="004B31A6"/>
    <w:rsid w:val="004B53E5"/>
    <w:rsid w:val="004B54F1"/>
    <w:rsid w:val="004B5D54"/>
    <w:rsid w:val="004B78D1"/>
    <w:rsid w:val="004B7F13"/>
    <w:rsid w:val="004C0133"/>
    <w:rsid w:val="004C05F2"/>
    <w:rsid w:val="004C0FCD"/>
    <w:rsid w:val="004C1575"/>
    <w:rsid w:val="004C1CCA"/>
    <w:rsid w:val="004C20AF"/>
    <w:rsid w:val="004C2B6A"/>
    <w:rsid w:val="004C3350"/>
    <w:rsid w:val="004C3664"/>
    <w:rsid w:val="004C4509"/>
    <w:rsid w:val="004C47A6"/>
    <w:rsid w:val="004C49C2"/>
    <w:rsid w:val="004C515A"/>
    <w:rsid w:val="004C6108"/>
    <w:rsid w:val="004C6576"/>
    <w:rsid w:val="004C6ABE"/>
    <w:rsid w:val="004C6B57"/>
    <w:rsid w:val="004C7871"/>
    <w:rsid w:val="004D0516"/>
    <w:rsid w:val="004D08BA"/>
    <w:rsid w:val="004D095B"/>
    <w:rsid w:val="004D0973"/>
    <w:rsid w:val="004D09C8"/>
    <w:rsid w:val="004D1302"/>
    <w:rsid w:val="004D24AB"/>
    <w:rsid w:val="004D268A"/>
    <w:rsid w:val="004D276B"/>
    <w:rsid w:val="004D321B"/>
    <w:rsid w:val="004D3294"/>
    <w:rsid w:val="004D4152"/>
    <w:rsid w:val="004D4190"/>
    <w:rsid w:val="004D47D2"/>
    <w:rsid w:val="004D4CDD"/>
    <w:rsid w:val="004D4E7E"/>
    <w:rsid w:val="004D594A"/>
    <w:rsid w:val="004D60D0"/>
    <w:rsid w:val="004D6EE0"/>
    <w:rsid w:val="004D7968"/>
    <w:rsid w:val="004E02E4"/>
    <w:rsid w:val="004E0B37"/>
    <w:rsid w:val="004E0CA4"/>
    <w:rsid w:val="004E1720"/>
    <w:rsid w:val="004E1CCC"/>
    <w:rsid w:val="004E1E8A"/>
    <w:rsid w:val="004E2367"/>
    <w:rsid w:val="004E3090"/>
    <w:rsid w:val="004E3C6E"/>
    <w:rsid w:val="004E459E"/>
    <w:rsid w:val="004E467E"/>
    <w:rsid w:val="004E4CFA"/>
    <w:rsid w:val="004E5153"/>
    <w:rsid w:val="004E5D2C"/>
    <w:rsid w:val="004E5F15"/>
    <w:rsid w:val="004E6325"/>
    <w:rsid w:val="004E63E5"/>
    <w:rsid w:val="004E7988"/>
    <w:rsid w:val="004E7BFA"/>
    <w:rsid w:val="004F0C84"/>
    <w:rsid w:val="004F208B"/>
    <w:rsid w:val="004F23EA"/>
    <w:rsid w:val="004F3B91"/>
    <w:rsid w:val="004F4CFD"/>
    <w:rsid w:val="004F4E29"/>
    <w:rsid w:val="004F53F5"/>
    <w:rsid w:val="004F5FCC"/>
    <w:rsid w:val="004F6375"/>
    <w:rsid w:val="004F70F6"/>
    <w:rsid w:val="004F7155"/>
    <w:rsid w:val="004F7AD1"/>
    <w:rsid w:val="004F7C0C"/>
    <w:rsid w:val="0050067C"/>
    <w:rsid w:val="0050217C"/>
    <w:rsid w:val="00502B85"/>
    <w:rsid w:val="005049C8"/>
    <w:rsid w:val="005104BC"/>
    <w:rsid w:val="00511C6C"/>
    <w:rsid w:val="00511E8D"/>
    <w:rsid w:val="00511F71"/>
    <w:rsid w:val="00512502"/>
    <w:rsid w:val="00512A0A"/>
    <w:rsid w:val="00512E94"/>
    <w:rsid w:val="00513998"/>
    <w:rsid w:val="0051403E"/>
    <w:rsid w:val="005146CF"/>
    <w:rsid w:val="00514D90"/>
    <w:rsid w:val="005174B4"/>
    <w:rsid w:val="00517C65"/>
    <w:rsid w:val="00517F3F"/>
    <w:rsid w:val="0052034B"/>
    <w:rsid w:val="0052093D"/>
    <w:rsid w:val="0052103E"/>
    <w:rsid w:val="00521298"/>
    <w:rsid w:val="00521A4B"/>
    <w:rsid w:val="00521E64"/>
    <w:rsid w:val="0052228A"/>
    <w:rsid w:val="00522C83"/>
    <w:rsid w:val="005249F9"/>
    <w:rsid w:val="00524BD0"/>
    <w:rsid w:val="00525433"/>
    <w:rsid w:val="00525FE3"/>
    <w:rsid w:val="005261F6"/>
    <w:rsid w:val="00526567"/>
    <w:rsid w:val="00526EE9"/>
    <w:rsid w:val="00527485"/>
    <w:rsid w:val="00527CFB"/>
    <w:rsid w:val="00527D4B"/>
    <w:rsid w:val="00530E1A"/>
    <w:rsid w:val="005312F2"/>
    <w:rsid w:val="005322B9"/>
    <w:rsid w:val="005325D3"/>
    <w:rsid w:val="00532803"/>
    <w:rsid w:val="005336E1"/>
    <w:rsid w:val="00534724"/>
    <w:rsid w:val="00534A26"/>
    <w:rsid w:val="00535655"/>
    <w:rsid w:val="00536329"/>
    <w:rsid w:val="005376F9"/>
    <w:rsid w:val="00537D27"/>
    <w:rsid w:val="00541309"/>
    <w:rsid w:val="0054205A"/>
    <w:rsid w:val="005426EE"/>
    <w:rsid w:val="005429C3"/>
    <w:rsid w:val="0054324E"/>
    <w:rsid w:val="0054365E"/>
    <w:rsid w:val="00543674"/>
    <w:rsid w:val="005437EA"/>
    <w:rsid w:val="00544167"/>
    <w:rsid w:val="00544670"/>
    <w:rsid w:val="00544EE4"/>
    <w:rsid w:val="00546255"/>
    <w:rsid w:val="005471B8"/>
    <w:rsid w:val="00547B77"/>
    <w:rsid w:val="00550095"/>
    <w:rsid w:val="0055027D"/>
    <w:rsid w:val="005508D3"/>
    <w:rsid w:val="00550B5A"/>
    <w:rsid w:val="0055184A"/>
    <w:rsid w:val="00551B9B"/>
    <w:rsid w:val="00552538"/>
    <w:rsid w:val="00552677"/>
    <w:rsid w:val="00552ACB"/>
    <w:rsid w:val="00552C7F"/>
    <w:rsid w:val="005534AA"/>
    <w:rsid w:val="00553A90"/>
    <w:rsid w:val="00553B5E"/>
    <w:rsid w:val="00553D8F"/>
    <w:rsid w:val="00556155"/>
    <w:rsid w:val="0055694E"/>
    <w:rsid w:val="00556B82"/>
    <w:rsid w:val="00556BAC"/>
    <w:rsid w:val="0055725D"/>
    <w:rsid w:val="005574F0"/>
    <w:rsid w:val="0056022B"/>
    <w:rsid w:val="00560B39"/>
    <w:rsid w:val="00560E68"/>
    <w:rsid w:val="00561CC8"/>
    <w:rsid w:val="00561D7F"/>
    <w:rsid w:val="00562053"/>
    <w:rsid w:val="00562136"/>
    <w:rsid w:val="0056243A"/>
    <w:rsid w:val="00562505"/>
    <w:rsid w:val="00562BAF"/>
    <w:rsid w:val="00563528"/>
    <w:rsid w:val="00563C49"/>
    <w:rsid w:val="00563E7F"/>
    <w:rsid w:val="005641FE"/>
    <w:rsid w:val="0056442A"/>
    <w:rsid w:val="0056497E"/>
    <w:rsid w:val="00564EAB"/>
    <w:rsid w:val="005653DF"/>
    <w:rsid w:val="00566908"/>
    <w:rsid w:val="00566C14"/>
    <w:rsid w:val="005672F5"/>
    <w:rsid w:val="005673A6"/>
    <w:rsid w:val="00567CAA"/>
    <w:rsid w:val="00567D45"/>
    <w:rsid w:val="00567E94"/>
    <w:rsid w:val="005703B6"/>
    <w:rsid w:val="00571804"/>
    <w:rsid w:val="00571D73"/>
    <w:rsid w:val="00573E5D"/>
    <w:rsid w:val="00573F7B"/>
    <w:rsid w:val="0057439B"/>
    <w:rsid w:val="005749AB"/>
    <w:rsid w:val="0057506E"/>
    <w:rsid w:val="00577EA1"/>
    <w:rsid w:val="00580593"/>
    <w:rsid w:val="00580A57"/>
    <w:rsid w:val="00580F2E"/>
    <w:rsid w:val="00581014"/>
    <w:rsid w:val="005816A8"/>
    <w:rsid w:val="0058361F"/>
    <w:rsid w:val="00583E96"/>
    <w:rsid w:val="005844D8"/>
    <w:rsid w:val="00585967"/>
    <w:rsid w:val="00586C4D"/>
    <w:rsid w:val="00586C7B"/>
    <w:rsid w:val="00586D36"/>
    <w:rsid w:val="005871A6"/>
    <w:rsid w:val="005901DE"/>
    <w:rsid w:val="005922B9"/>
    <w:rsid w:val="00594F6D"/>
    <w:rsid w:val="00594F89"/>
    <w:rsid w:val="00595289"/>
    <w:rsid w:val="005953C8"/>
    <w:rsid w:val="0059599F"/>
    <w:rsid w:val="00595CF5"/>
    <w:rsid w:val="00595EAC"/>
    <w:rsid w:val="00596282"/>
    <w:rsid w:val="00597249"/>
    <w:rsid w:val="005A1A2F"/>
    <w:rsid w:val="005A2DDE"/>
    <w:rsid w:val="005A3765"/>
    <w:rsid w:val="005A538C"/>
    <w:rsid w:val="005A5624"/>
    <w:rsid w:val="005A6412"/>
    <w:rsid w:val="005B03F0"/>
    <w:rsid w:val="005B0BC0"/>
    <w:rsid w:val="005B0D15"/>
    <w:rsid w:val="005B1539"/>
    <w:rsid w:val="005B168D"/>
    <w:rsid w:val="005B170B"/>
    <w:rsid w:val="005B1EA3"/>
    <w:rsid w:val="005B22D6"/>
    <w:rsid w:val="005B274E"/>
    <w:rsid w:val="005B2B5B"/>
    <w:rsid w:val="005B3072"/>
    <w:rsid w:val="005B3097"/>
    <w:rsid w:val="005B36A6"/>
    <w:rsid w:val="005B37F6"/>
    <w:rsid w:val="005B39B6"/>
    <w:rsid w:val="005B4DD7"/>
    <w:rsid w:val="005B53E1"/>
    <w:rsid w:val="005B6183"/>
    <w:rsid w:val="005B665B"/>
    <w:rsid w:val="005B6EBF"/>
    <w:rsid w:val="005B7B7A"/>
    <w:rsid w:val="005C0FAA"/>
    <w:rsid w:val="005C21CC"/>
    <w:rsid w:val="005C2DBC"/>
    <w:rsid w:val="005C2F20"/>
    <w:rsid w:val="005C478C"/>
    <w:rsid w:val="005C49B5"/>
    <w:rsid w:val="005C5034"/>
    <w:rsid w:val="005C5793"/>
    <w:rsid w:val="005C6E8A"/>
    <w:rsid w:val="005C706B"/>
    <w:rsid w:val="005C7079"/>
    <w:rsid w:val="005C73AC"/>
    <w:rsid w:val="005C75AF"/>
    <w:rsid w:val="005C7B9D"/>
    <w:rsid w:val="005D0084"/>
    <w:rsid w:val="005D0710"/>
    <w:rsid w:val="005D0799"/>
    <w:rsid w:val="005D094F"/>
    <w:rsid w:val="005D0FFF"/>
    <w:rsid w:val="005D1FD1"/>
    <w:rsid w:val="005D2274"/>
    <w:rsid w:val="005D3608"/>
    <w:rsid w:val="005D38D5"/>
    <w:rsid w:val="005D3D67"/>
    <w:rsid w:val="005D4045"/>
    <w:rsid w:val="005D4795"/>
    <w:rsid w:val="005D4E3A"/>
    <w:rsid w:val="005D5966"/>
    <w:rsid w:val="005D625A"/>
    <w:rsid w:val="005D6C07"/>
    <w:rsid w:val="005D71F4"/>
    <w:rsid w:val="005E1AF1"/>
    <w:rsid w:val="005E1B82"/>
    <w:rsid w:val="005E1C29"/>
    <w:rsid w:val="005E1E86"/>
    <w:rsid w:val="005E20BA"/>
    <w:rsid w:val="005E2E83"/>
    <w:rsid w:val="005E3C8B"/>
    <w:rsid w:val="005E483D"/>
    <w:rsid w:val="005E49C6"/>
    <w:rsid w:val="005E4FFE"/>
    <w:rsid w:val="005E55EA"/>
    <w:rsid w:val="005E5A45"/>
    <w:rsid w:val="005E6150"/>
    <w:rsid w:val="005E6767"/>
    <w:rsid w:val="005E6AD8"/>
    <w:rsid w:val="005E7DAE"/>
    <w:rsid w:val="005E7E11"/>
    <w:rsid w:val="005F010D"/>
    <w:rsid w:val="005F0DCB"/>
    <w:rsid w:val="005F101F"/>
    <w:rsid w:val="005F2013"/>
    <w:rsid w:val="005F272F"/>
    <w:rsid w:val="005F2897"/>
    <w:rsid w:val="005F30F5"/>
    <w:rsid w:val="005F34F5"/>
    <w:rsid w:val="005F374B"/>
    <w:rsid w:val="005F44DC"/>
    <w:rsid w:val="005F4833"/>
    <w:rsid w:val="005F4C88"/>
    <w:rsid w:val="005F523E"/>
    <w:rsid w:val="005F60CD"/>
    <w:rsid w:val="005F617B"/>
    <w:rsid w:val="005F6829"/>
    <w:rsid w:val="005F69D3"/>
    <w:rsid w:val="006006C6"/>
    <w:rsid w:val="00600F62"/>
    <w:rsid w:val="00601B36"/>
    <w:rsid w:val="00601D24"/>
    <w:rsid w:val="00601E17"/>
    <w:rsid w:val="006020B8"/>
    <w:rsid w:val="006024CF"/>
    <w:rsid w:val="00602E4C"/>
    <w:rsid w:val="0060347F"/>
    <w:rsid w:val="00603C40"/>
    <w:rsid w:val="006048D6"/>
    <w:rsid w:val="00605043"/>
    <w:rsid w:val="006056A9"/>
    <w:rsid w:val="0060571C"/>
    <w:rsid w:val="00605A94"/>
    <w:rsid w:val="00605E98"/>
    <w:rsid w:val="00606219"/>
    <w:rsid w:val="0060629B"/>
    <w:rsid w:val="00606582"/>
    <w:rsid w:val="00606762"/>
    <w:rsid w:val="006069E5"/>
    <w:rsid w:val="00606A5D"/>
    <w:rsid w:val="00606E89"/>
    <w:rsid w:val="006075D9"/>
    <w:rsid w:val="00607960"/>
    <w:rsid w:val="00607E19"/>
    <w:rsid w:val="00607F2B"/>
    <w:rsid w:val="0061007B"/>
    <w:rsid w:val="00610246"/>
    <w:rsid w:val="0061114A"/>
    <w:rsid w:val="00611197"/>
    <w:rsid w:val="006115C1"/>
    <w:rsid w:val="00612FD2"/>
    <w:rsid w:val="00613417"/>
    <w:rsid w:val="006154BF"/>
    <w:rsid w:val="006156F9"/>
    <w:rsid w:val="006163E0"/>
    <w:rsid w:val="006165A3"/>
    <w:rsid w:val="006168E7"/>
    <w:rsid w:val="0062073E"/>
    <w:rsid w:val="006215AC"/>
    <w:rsid w:val="006216F9"/>
    <w:rsid w:val="00622B8E"/>
    <w:rsid w:val="00622E1C"/>
    <w:rsid w:val="0062312F"/>
    <w:rsid w:val="0062318E"/>
    <w:rsid w:val="00623532"/>
    <w:rsid w:val="006237A9"/>
    <w:rsid w:val="006238F1"/>
    <w:rsid w:val="00623BE0"/>
    <w:rsid w:val="00624182"/>
    <w:rsid w:val="00625ACE"/>
    <w:rsid w:val="00626275"/>
    <w:rsid w:val="0062697B"/>
    <w:rsid w:val="006269C9"/>
    <w:rsid w:val="00627C93"/>
    <w:rsid w:val="00630190"/>
    <w:rsid w:val="006302E2"/>
    <w:rsid w:val="00630974"/>
    <w:rsid w:val="00631077"/>
    <w:rsid w:val="00631478"/>
    <w:rsid w:val="00631B04"/>
    <w:rsid w:val="006323F6"/>
    <w:rsid w:val="006325C8"/>
    <w:rsid w:val="006334FB"/>
    <w:rsid w:val="0063382B"/>
    <w:rsid w:val="00634B11"/>
    <w:rsid w:val="00634FB7"/>
    <w:rsid w:val="00635036"/>
    <w:rsid w:val="0063587E"/>
    <w:rsid w:val="006374E6"/>
    <w:rsid w:val="006411BD"/>
    <w:rsid w:val="00641213"/>
    <w:rsid w:val="0064129E"/>
    <w:rsid w:val="00641931"/>
    <w:rsid w:val="006419BD"/>
    <w:rsid w:val="00641DE0"/>
    <w:rsid w:val="00642E0D"/>
    <w:rsid w:val="006437C2"/>
    <w:rsid w:val="00643807"/>
    <w:rsid w:val="006441B6"/>
    <w:rsid w:val="00644446"/>
    <w:rsid w:val="00644C09"/>
    <w:rsid w:val="00644D92"/>
    <w:rsid w:val="0064517F"/>
    <w:rsid w:val="00646578"/>
    <w:rsid w:val="0064701E"/>
    <w:rsid w:val="0064710C"/>
    <w:rsid w:val="006472B1"/>
    <w:rsid w:val="006473F7"/>
    <w:rsid w:val="006476C4"/>
    <w:rsid w:val="00647A73"/>
    <w:rsid w:val="00650D1A"/>
    <w:rsid w:val="00651158"/>
    <w:rsid w:val="00652D03"/>
    <w:rsid w:val="0065408D"/>
    <w:rsid w:val="00655C29"/>
    <w:rsid w:val="00656A03"/>
    <w:rsid w:val="00656D94"/>
    <w:rsid w:val="00657B5E"/>
    <w:rsid w:val="00657CCF"/>
    <w:rsid w:val="0066052A"/>
    <w:rsid w:val="00660556"/>
    <w:rsid w:val="00660791"/>
    <w:rsid w:val="0066184C"/>
    <w:rsid w:val="00662854"/>
    <w:rsid w:val="006633EA"/>
    <w:rsid w:val="006641EC"/>
    <w:rsid w:val="0066459A"/>
    <w:rsid w:val="006646F0"/>
    <w:rsid w:val="0066485E"/>
    <w:rsid w:val="00664FA1"/>
    <w:rsid w:val="006665B6"/>
    <w:rsid w:val="006672D6"/>
    <w:rsid w:val="00667549"/>
    <w:rsid w:val="006675D0"/>
    <w:rsid w:val="00667FCB"/>
    <w:rsid w:val="006701C4"/>
    <w:rsid w:val="0067187E"/>
    <w:rsid w:val="0067272F"/>
    <w:rsid w:val="00672DA9"/>
    <w:rsid w:val="00673569"/>
    <w:rsid w:val="00673878"/>
    <w:rsid w:val="00673FC7"/>
    <w:rsid w:val="00674D90"/>
    <w:rsid w:val="0067534C"/>
    <w:rsid w:val="00675403"/>
    <w:rsid w:val="00675878"/>
    <w:rsid w:val="00675FFE"/>
    <w:rsid w:val="00676F01"/>
    <w:rsid w:val="00677713"/>
    <w:rsid w:val="00677D4A"/>
    <w:rsid w:val="00677D84"/>
    <w:rsid w:val="006800A6"/>
    <w:rsid w:val="00680B62"/>
    <w:rsid w:val="00680FC5"/>
    <w:rsid w:val="0068122F"/>
    <w:rsid w:val="00681708"/>
    <w:rsid w:val="006818C8"/>
    <w:rsid w:val="006819D7"/>
    <w:rsid w:val="006819D9"/>
    <w:rsid w:val="00682131"/>
    <w:rsid w:val="00683AF0"/>
    <w:rsid w:val="00683B9D"/>
    <w:rsid w:val="00684192"/>
    <w:rsid w:val="00687392"/>
    <w:rsid w:val="006875B8"/>
    <w:rsid w:val="00687E8B"/>
    <w:rsid w:val="0069065A"/>
    <w:rsid w:val="00690A29"/>
    <w:rsid w:val="006912F1"/>
    <w:rsid w:val="0069257D"/>
    <w:rsid w:val="006933AA"/>
    <w:rsid w:val="00694515"/>
    <w:rsid w:val="0069478A"/>
    <w:rsid w:val="00694DFD"/>
    <w:rsid w:val="00695109"/>
    <w:rsid w:val="0069705F"/>
    <w:rsid w:val="00697FCA"/>
    <w:rsid w:val="006A00FC"/>
    <w:rsid w:val="006A03C0"/>
    <w:rsid w:val="006A19DA"/>
    <w:rsid w:val="006A1A48"/>
    <w:rsid w:val="006A1A96"/>
    <w:rsid w:val="006A1D95"/>
    <w:rsid w:val="006A218B"/>
    <w:rsid w:val="006A261C"/>
    <w:rsid w:val="006A2637"/>
    <w:rsid w:val="006A34E9"/>
    <w:rsid w:val="006A3905"/>
    <w:rsid w:val="006A45F1"/>
    <w:rsid w:val="006A4BA6"/>
    <w:rsid w:val="006A50A6"/>
    <w:rsid w:val="006A5E35"/>
    <w:rsid w:val="006A64A8"/>
    <w:rsid w:val="006A64F6"/>
    <w:rsid w:val="006B063F"/>
    <w:rsid w:val="006B0938"/>
    <w:rsid w:val="006B0C37"/>
    <w:rsid w:val="006B28E9"/>
    <w:rsid w:val="006B2C06"/>
    <w:rsid w:val="006B2CCA"/>
    <w:rsid w:val="006B2E86"/>
    <w:rsid w:val="006B2F46"/>
    <w:rsid w:val="006B30BD"/>
    <w:rsid w:val="006B4206"/>
    <w:rsid w:val="006B420D"/>
    <w:rsid w:val="006B4524"/>
    <w:rsid w:val="006B53EE"/>
    <w:rsid w:val="006B5778"/>
    <w:rsid w:val="006B5A05"/>
    <w:rsid w:val="006B5B04"/>
    <w:rsid w:val="006B65DD"/>
    <w:rsid w:val="006B6F31"/>
    <w:rsid w:val="006B7A79"/>
    <w:rsid w:val="006B7E92"/>
    <w:rsid w:val="006C027B"/>
    <w:rsid w:val="006C0741"/>
    <w:rsid w:val="006C08A3"/>
    <w:rsid w:val="006C0A09"/>
    <w:rsid w:val="006C20CC"/>
    <w:rsid w:val="006C2970"/>
    <w:rsid w:val="006C3150"/>
    <w:rsid w:val="006C3D12"/>
    <w:rsid w:val="006C43A3"/>
    <w:rsid w:val="006C46DD"/>
    <w:rsid w:val="006C46FA"/>
    <w:rsid w:val="006C47C3"/>
    <w:rsid w:val="006C4BCF"/>
    <w:rsid w:val="006C4D0B"/>
    <w:rsid w:val="006C5558"/>
    <w:rsid w:val="006C55B0"/>
    <w:rsid w:val="006C55FF"/>
    <w:rsid w:val="006C5AE2"/>
    <w:rsid w:val="006C64A4"/>
    <w:rsid w:val="006C69E4"/>
    <w:rsid w:val="006C6B33"/>
    <w:rsid w:val="006D088E"/>
    <w:rsid w:val="006D08B5"/>
    <w:rsid w:val="006D1201"/>
    <w:rsid w:val="006D338A"/>
    <w:rsid w:val="006D3391"/>
    <w:rsid w:val="006D3EA8"/>
    <w:rsid w:val="006D4086"/>
    <w:rsid w:val="006D472E"/>
    <w:rsid w:val="006D535E"/>
    <w:rsid w:val="006D586D"/>
    <w:rsid w:val="006D64F1"/>
    <w:rsid w:val="006D6A8E"/>
    <w:rsid w:val="006E20C3"/>
    <w:rsid w:val="006E218A"/>
    <w:rsid w:val="006E21E3"/>
    <w:rsid w:val="006E2932"/>
    <w:rsid w:val="006E2B45"/>
    <w:rsid w:val="006E2E20"/>
    <w:rsid w:val="006E332F"/>
    <w:rsid w:val="006E43CA"/>
    <w:rsid w:val="006E471B"/>
    <w:rsid w:val="006E5E2E"/>
    <w:rsid w:val="006E5E7F"/>
    <w:rsid w:val="006E6774"/>
    <w:rsid w:val="006E67D6"/>
    <w:rsid w:val="006F0043"/>
    <w:rsid w:val="006F0578"/>
    <w:rsid w:val="006F151D"/>
    <w:rsid w:val="006F1832"/>
    <w:rsid w:val="006F2180"/>
    <w:rsid w:val="006F2C1C"/>
    <w:rsid w:val="006F3404"/>
    <w:rsid w:val="006F3C74"/>
    <w:rsid w:val="006F442C"/>
    <w:rsid w:val="006F47A5"/>
    <w:rsid w:val="006F4DB8"/>
    <w:rsid w:val="006F527D"/>
    <w:rsid w:val="006F5A21"/>
    <w:rsid w:val="006F5A66"/>
    <w:rsid w:val="006F63BB"/>
    <w:rsid w:val="006F650F"/>
    <w:rsid w:val="006F66FA"/>
    <w:rsid w:val="006F71AB"/>
    <w:rsid w:val="0070002D"/>
    <w:rsid w:val="0070055C"/>
    <w:rsid w:val="0070062E"/>
    <w:rsid w:val="00700A1F"/>
    <w:rsid w:val="00701C09"/>
    <w:rsid w:val="00702311"/>
    <w:rsid w:val="007026B7"/>
    <w:rsid w:val="00702A3D"/>
    <w:rsid w:val="00703B04"/>
    <w:rsid w:val="00704008"/>
    <w:rsid w:val="00704695"/>
    <w:rsid w:val="007048E0"/>
    <w:rsid w:val="007055B8"/>
    <w:rsid w:val="00705652"/>
    <w:rsid w:val="007059B0"/>
    <w:rsid w:val="007065E8"/>
    <w:rsid w:val="007067E1"/>
    <w:rsid w:val="00706E13"/>
    <w:rsid w:val="00707598"/>
    <w:rsid w:val="00707C70"/>
    <w:rsid w:val="00707F06"/>
    <w:rsid w:val="00710080"/>
    <w:rsid w:val="007100B7"/>
    <w:rsid w:val="00710113"/>
    <w:rsid w:val="007103A2"/>
    <w:rsid w:val="007115D8"/>
    <w:rsid w:val="00713B4C"/>
    <w:rsid w:val="007141A3"/>
    <w:rsid w:val="007157DC"/>
    <w:rsid w:val="00715CC4"/>
    <w:rsid w:val="00715D4C"/>
    <w:rsid w:val="007168BE"/>
    <w:rsid w:val="0071696B"/>
    <w:rsid w:val="007171D5"/>
    <w:rsid w:val="007179BF"/>
    <w:rsid w:val="00717D5A"/>
    <w:rsid w:val="00717EB9"/>
    <w:rsid w:val="00720053"/>
    <w:rsid w:val="00720917"/>
    <w:rsid w:val="00720AE2"/>
    <w:rsid w:val="00720C1D"/>
    <w:rsid w:val="007215F9"/>
    <w:rsid w:val="00721FE5"/>
    <w:rsid w:val="0072246A"/>
    <w:rsid w:val="00722958"/>
    <w:rsid w:val="00723752"/>
    <w:rsid w:val="0072398D"/>
    <w:rsid w:val="00725DCB"/>
    <w:rsid w:val="007264D2"/>
    <w:rsid w:val="007266C8"/>
    <w:rsid w:val="007301DB"/>
    <w:rsid w:val="0073093C"/>
    <w:rsid w:val="00731B96"/>
    <w:rsid w:val="007323A5"/>
    <w:rsid w:val="00732C53"/>
    <w:rsid w:val="00732E7A"/>
    <w:rsid w:val="00733A4F"/>
    <w:rsid w:val="007344A7"/>
    <w:rsid w:val="007349A8"/>
    <w:rsid w:val="007352BC"/>
    <w:rsid w:val="00735321"/>
    <w:rsid w:val="007362F0"/>
    <w:rsid w:val="007362F2"/>
    <w:rsid w:val="00736C81"/>
    <w:rsid w:val="00740784"/>
    <w:rsid w:val="00740E5C"/>
    <w:rsid w:val="00740E8C"/>
    <w:rsid w:val="007415E2"/>
    <w:rsid w:val="007420A8"/>
    <w:rsid w:val="00742C72"/>
    <w:rsid w:val="00743045"/>
    <w:rsid w:val="00743105"/>
    <w:rsid w:val="00743FDE"/>
    <w:rsid w:val="00744203"/>
    <w:rsid w:val="00744379"/>
    <w:rsid w:val="00744ECC"/>
    <w:rsid w:val="007451C6"/>
    <w:rsid w:val="007452F7"/>
    <w:rsid w:val="00745D98"/>
    <w:rsid w:val="00746996"/>
    <w:rsid w:val="0074767A"/>
    <w:rsid w:val="00747768"/>
    <w:rsid w:val="007508F4"/>
    <w:rsid w:val="00751B68"/>
    <w:rsid w:val="007526E3"/>
    <w:rsid w:val="00752D95"/>
    <w:rsid w:val="0075305E"/>
    <w:rsid w:val="00753EB1"/>
    <w:rsid w:val="0075420D"/>
    <w:rsid w:val="00754FD6"/>
    <w:rsid w:val="007550C1"/>
    <w:rsid w:val="007559A9"/>
    <w:rsid w:val="00757C75"/>
    <w:rsid w:val="00757E60"/>
    <w:rsid w:val="007600FA"/>
    <w:rsid w:val="00760A2F"/>
    <w:rsid w:val="00760E40"/>
    <w:rsid w:val="007610D7"/>
    <w:rsid w:val="00761A54"/>
    <w:rsid w:val="00761B18"/>
    <w:rsid w:val="00762017"/>
    <w:rsid w:val="00762FBF"/>
    <w:rsid w:val="00763629"/>
    <w:rsid w:val="00763831"/>
    <w:rsid w:val="00764429"/>
    <w:rsid w:val="00764DFA"/>
    <w:rsid w:val="0076553A"/>
    <w:rsid w:val="007657FB"/>
    <w:rsid w:val="00765FA5"/>
    <w:rsid w:val="0076665F"/>
    <w:rsid w:val="007719B5"/>
    <w:rsid w:val="00771E47"/>
    <w:rsid w:val="0077206C"/>
    <w:rsid w:val="0077278D"/>
    <w:rsid w:val="00772A7C"/>
    <w:rsid w:val="00773B3D"/>
    <w:rsid w:val="00773E66"/>
    <w:rsid w:val="00774B75"/>
    <w:rsid w:val="00774F41"/>
    <w:rsid w:val="00775067"/>
    <w:rsid w:val="007750DB"/>
    <w:rsid w:val="00775454"/>
    <w:rsid w:val="00776170"/>
    <w:rsid w:val="00776FEF"/>
    <w:rsid w:val="007773BA"/>
    <w:rsid w:val="0077760A"/>
    <w:rsid w:val="0078043D"/>
    <w:rsid w:val="00780505"/>
    <w:rsid w:val="00781E26"/>
    <w:rsid w:val="0078206C"/>
    <w:rsid w:val="0078264E"/>
    <w:rsid w:val="00782712"/>
    <w:rsid w:val="007829BB"/>
    <w:rsid w:val="007829D1"/>
    <w:rsid w:val="00782A33"/>
    <w:rsid w:val="00784A6C"/>
    <w:rsid w:val="00786535"/>
    <w:rsid w:val="00786A73"/>
    <w:rsid w:val="0078791C"/>
    <w:rsid w:val="00787CD3"/>
    <w:rsid w:val="00790366"/>
    <w:rsid w:val="0079082E"/>
    <w:rsid w:val="00790A17"/>
    <w:rsid w:val="00790AB7"/>
    <w:rsid w:val="00791542"/>
    <w:rsid w:val="007917C6"/>
    <w:rsid w:val="007923FB"/>
    <w:rsid w:val="00793219"/>
    <w:rsid w:val="00793386"/>
    <w:rsid w:val="0079391D"/>
    <w:rsid w:val="00794AC0"/>
    <w:rsid w:val="00794C6A"/>
    <w:rsid w:val="00794C7F"/>
    <w:rsid w:val="007956E4"/>
    <w:rsid w:val="00795C7E"/>
    <w:rsid w:val="00795D39"/>
    <w:rsid w:val="00796BEE"/>
    <w:rsid w:val="00796CD2"/>
    <w:rsid w:val="00796F4A"/>
    <w:rsid w:val="00797A21"/>
    <w:rsid w:val="007A02DB"/>
    <w:rsid w:val="007A02E7"/>
    <w:rsid w:val="007A0793"/>
    <w:rsid w:val="007A0A0E"/>
    <w:rsid w:val="007A0B51"/>
    <w:rsid w:val="007A1146"/>
    <w:rsid w:val="007A182C"/>
    <w:rsid w:val="007A26D7"/>
    <w:rsid w:val="007A2CF0"/>
    <w:rsid w:val="007A2DBE"/>
    <w:rsid w:val="007A2ED5"/>
    <w:rsid w:val="007A32EF"/>
    <w:rsid w:val="007A3446"/>
    <w:rsid w:val="007A3F70"/>
    <w:rsid w:val="007A432D"/>
    <w:rsid w:val="007A4C43"/>
    <w:rsid w:val="007A54BB"/>
    <w:rsid w:val="007A588A"/>
    <w:rsid w:val="007A5A0C"/>
    <w:rsid w:val="007A5DE6"/>
    <w:rsid w:val="007A5FE8"/>
    <w:rsid w:val="007A5FEE"/>
    <w:rsid w:val="007A6025"/>
    <w:rsid w:val="007A762F"/>
    <w:rsid w:val="007A7A44"/>
    <w:rsid w:val="007A7DEE"/>
    <w:rsid w:val="007B082D"/>
    <w:rsid w:val="007B1401"/>
    <w:rsid w:val="007B183B"/>
    <w:rsid w:val="007B18A0"/>
    <w:rsid w:val="007B27E5"/>
    <w:rsid w:val="007B2BAB"/>
    <w:rsid w:val="007B318D"/>
    <w:rsid w:val="007B347A"/>
    <w:rsid w:val="007B3C6F"/>
    <w:rsid w:val="007B3EBB"/>
    <w:rsid w:val="007B4D0E"/>
    <w:rsid w:val="007B4F94"/>
    <w:rsid w:val="007B514D"/>
    <w:rsid w:val="007B56C4"/>
    <w:rsid w:val="007B5B4F"/>
    <w:rsid w:val="007B6C50"/>
    <w:rsid w:val="007B76F7"/>
    <w:rsid w:val="007B7D91"/>
    <w:rsid w:val="007C0AAB"/>
    <w:rsid w:val="007C0CB4"/>
    <w:rsid w:val="007C19EE"/>
    <w:rsid w:val="007C1FD8"/>
    <w:rsid w:val="007C22E9"/>
    <w:rsid w:val="007C2B4D"/>
    <w:rsid w:val="007C2B9C"/>
    <w:rsid w:val="007C33F2"/>
    <w:rsid w:val="007C37A4"/>
    <w:rsid w:val="007C38C0"/>
    <w:rsid w:val="007C419A"/>
    <w:rsid w:val="007C4AEF"/>
    <w:rsid w:val="007C4C5D"/>
    <w:rsid w:val="007C6260"/>
    <w:rsid w:val="007C662D"/>
    <w:rsid w:val="007C669C"/>
    <w:rsid w:val="007C71EE"/>
    <w:rsid w:val="007C7B43"/>
    <w:rsid w:val="007C7F6B"/>
    <w:rsid w:val="007D0105"/>
    <w:rsid w:val="007D0295"/>
    <w:rsid w:val="007D0C88"/>
    <w:rsid w:val="007D0EA4"/>
    <w:rsid w:val="007D109F"/>
    <w:rsid w:val="007D15FF"/>
    <w:rsid w:val="007D2134"/>
    <w:rsid w:val="007D2405"/>
    <w:rsid w:val="007D3851"/>
    <w:rsid w:val="007D3B97"/>
    <w:rsid w:val="007D3F57"/>
    <w:rsid w:val="007D4010"/>
    <w:rsid w:val="007D40A4"/>
    <w:rsid w:val="007D42E1"/>
    <w:rsid w:val="007D4AFF"/>
    <w:rsid w:val="007D4DAE"/>
    <w:rsid w:val="007D4DFF"/>
    <w:rsid w:val="007D5E3C"/>
    <w:rsid w:val="007D626B"/>
    <w:rsid w:val="007D63BC"/>
    <w:rsid w:val="007D64A7"/>
    <w:rsid w:val="007D6E28"/>
    <w:rsid w:val="007D74CF"/>
    <w:rsid w:val="007D78AD"/>
    <w:rsid w:val="007D7DD7"/>
    <w:rsid w:val="007E00BB"/>
    <w:rsid w:val="007E121B"/>
    <w:rsid w:val="007E15D6"/>
    <w:rsid w:val="007E212D"/>
    <w:rsid w:val="007E25CC"/>
    <w:rsid w:val="007E2BED"/>
    <w:rsid w:val="007E2F7E"/>
    <w:rsid w:val="007E39FE"/>
    <w:rsid w:val="007E3E4D"/>
    <w:rsid w:val="007E3F25"/>
    <w:rsid w:val="007E4760"/>
    <w:rsid w:val="007E5167"/>
    <w:rsid w:val="007E6E92"/>
    <w:rsid w:val="007E7D2B"/>
    <w:rsid w:val="007E7E08"/>
    <w:rsid w:val="007F021E"/>
    <w:rsid w:val="007F07A7"/>
    <w:rsid w:val="007F118E"/>
    <w:rsid w:val="007F1261"/>
    <w:rsid w:val="007F15B6"/>
    <w:rsid w:val="007F1F24"/>
    <w:rsid w:val="007F26FD"/>
    <w:rsid w:val="007F3CC9"/>
    <w:rsid w:val="007F5884"/>
    <w:rsid w:val="007F59A3"/>
    <w:rsid w:val="007F7184"/>
    <w:rsid w:val="007F756F"/>
    <w:rsid w:val="007F779E"/>
    <w:rsid w:val="007F7A1B"/>
    <w:rsid w:val="008024F9"/>
    <w:rsid w:val="00802ABC"/>
    <w:rsid w:val="00802FEB"/>
    <w:rsid w:val="0080342F"/>
    <w:rsid w:val="00803945"/>
    <w:rsid w:val="00803B73"/>
    <w:rsid w:val="00803C2A"/>
    <w:rsid w:val="008044FD"/>
    <w:rsid w:val="00805E4E"/>
    <w:rsid w:val="008064B2"/>
    <w:rsid w:val="0080754F"/>
    <w:rsid w:val="00807732"/>
    <w:rsid w:val="00810CEB"/>
    <w:rsid w:val="00811557"/>
    <w:rsid w:val="0081175F"/>
    <w:rsid w:val="00811D27"/>
    <w:rsid w:val="00812385"/>
    <w:rsid w:val="00812A55"/>
    <w:rsid w:val="00812CF6"/>
    <w:rsid w:val="00812EB2"/>
    <w:rsid w:val="00815476"/>
    <w:rsid w:val="00815DA8"/>
    <w:rsid w:val="0081645B"/>
    <w:rsid w:val="008167C9"/>
    <w:rsid w:val="008170D3"/>
    <w:rsid w:val="008173DA"/>
    <w:rsid w:val="00817A72"/>
    <w:rsid w:val="0082010E"/>
    <w:rsid w:val="00820B16"/>
    <w:rsid w:val="00821211"/>
    <w:rsid w:val="0082131F"/>
    <w:rsid w:val="00821B36"/>
    <w:rsid w:val="008224BA"/>
    <w:rsid w:val="0082282D"/>
    <w:rsid w:val="00822BD7"/>
    <w:rsid w:val="00823717"/>
    <w:rsid w:val="008237F1"/>
    <w:rsid w:val="0082410D"/>
    <w:rsid w:val="008245FB"/>
    <w:rsid w:val="008249B8"/>
    <w:rsid w:val="00825171"/>
    <w:rsid w:val="0082546E"/>
    <w:rsid w:val="00826DE3"/>
    <w:rsid w:val="00827511"/>
    <w:rsid w:val="00827B86"/>
    <w:rsid w:val="00827BE4"/>
    <w:rsid w:val="00830111"/>
    <w:rsid w:val="00830138"/>
    <w:rsid w:val="008309D2"/>
    <w:rsid w:val="0083107F"/>
    <w:rsid w:val="008317C4"/>
    <w:rsid w:val="00832225"/>
    <w:rsid w:val="008322C0"/>
    <w:rsid w:val="00833E27"/>
    <w:rsid w:val="0083546A"/>
    <w:rsid w:val="00835863"/>
    <w:rsid w:val="00836160"/>
    <w:rsid w:val="00836A8B"/>
    <w:rsid w:val="0083749C"/>
    <w:rsid w:val="00837E6B"/>
    <w:rsid w:val="008402E6"/>
    <w:rsid w:val="008403A8"/>
    <w:rsid w:val="00840549"/>
    <w:rsid w:val="00840D64"/>
    <w:rsid w:val="00841D9D"/>
    <w:rsid w:val="0084238E"/>
    <w:rsid w:val="008425BA"/>
    <w:rsid w:val="0084426E"/>
    <w:rsid w:val="00844423"/>
    <w:rsid w:val="00844AEA"/>
    <w:rsid w:val="00844B43"/>
    <w:rsid w:val="00845C36"/>
    <w:rsid w:val="00845C74"/>
    <w:rsid w:val="00845DCA"/>
    <w:rsid w:val="00845F70"/>
    <w:rsid w:val="00846756"/>
    <w:rsid w:val="00846B23"/>
    <w:rsid w:val="00846D24"/>
    <w:rsid w:val="00846F34"/>
    <w:rsid w:val="00847331"/>
    <w:rsid w:val="00847C71"/>
    <w:rsid w:val="00847F64"/>
    <w:rsid w:val="0085106F"/>
    <w:rsid w:val="008519D3"/>
    <w:rsid w:val="008521F5"/>
    <w:rsid w:val="0085226E"/>
    <w:rsid w:val="008522F8"/>
    <w:rsid w:val="008528E1"/>
    <w:rsid w:val="00852C0C"/>
    <w:rsid w:val="00853412"/>
    <w:rsid w:val="008537C7"/>
    <w:rsid w:val="00853864"/>
    <w:rsid w:val="00854A19"/>
    <w:rsid w:val="00854D30"/>
    <w:rsid w:val="0085661B"/>
    <w:rsid w:val="00856631"/>
    <w:rsid w:val="00856ECA"/>
    <w:rsid w:val="00857600"/>
    <w:rsid w:val="00860EBA"/>
    <w:rsid w:val="00861216"/>
    <w:rsid w:val="0086173B"/>
    <w:rsid w:val="00861B6D"/>
    <w:rsid w:val="008627CC"/>
    <w:rsid w:val="00862A76"/>
    <w:rsid w:val="0086395F"/>
    <w:rsid w:val="00863E86"/>
    <w:rsid w:val="008648AF"/>
    <w:rsid w:val="0086520B"/>
    <w:rsid w:val="00865249"/>
    <w:rsid w:val="00865FA5"/>
    <w:rsid w:val="0086617F"/>
    <w:rsid w:val="008661D0"/>
    <w:rsid w:val="008667CF"/>
    <w:rsid w:val="0086738B"/>
    <w:rsid w:val="008673DD"/>
    <w:rsid w:val="00867FFC"/>
    <w:rsid w:val="00870A69"/>
    <w:rsid w:val="008715FA"/>
    <w:rsid w:val="008723E9"/>
    <w:rsid w:val="00872CE7"/>
    <w:rsid w:val="00873684"/>
    <w:rsid w:val="00873AC3"/>
    <w:rsid w:val="00874C1D"/>
    <w:rsid w:val="00874FEA"/>
    <w:rsid w:val="00875EC5"/>
    <w:rsid w:val="00875FCB"/>
    <w:rsid w:val="0087660B"/>
    <w:rsid w:val="00877144"/>
    <w:rsid w:val="00877DE1"/>
    <w:rsid w:val="008804E8"/>
    <w:rsid w:val="00880BE2"/>
    <w:rsid w:val="00880BFC"/>
    <w:rsid w:val="00881C44"/>
    <w:rsid w:val="0088208E"/>
    <w:rsid w:val="00882380"/>
    <w:rsid w:val="00882502"/>
    <w:rsid w:val="0088298C"/>
    <w:rsid w:val="00882AD1"/>
    <w:rsid w:val="00883074"/>
    <w:rsid w:val="00883A30"/>
    <w:rsid w:val="00883C00"/>
    <w:rsid w:val="00884382"/>
    <w:rsid w:val="008843E0"/>
    <w:rsid w:val="00884F81"/>
    <w:rsid w:val="00885240"/>
    <w:rsid w:val="008857CC"/>
    <w:rsid w:val="008868B4"/>
    <w:rsid w:val="0088740A"/>
    <w:rsid w:val="0089001F"/>
    <w:rsid w:val="00891C7C"/>
    <w:rsid w:val="00892072"/>
    <w:rsid w:val="00892451"/>
    <w:rsid w:val="008945C7"/>
    <w:rsid w:val="0089460E"/>
    <w:rsid w:val="00894F81"/>
    <w:rsid w:val="0089570A"/>
    <w:rsid w:val="008965F7"/>
    <w:rsid w:val="00896C5A"/>
    <w:rsid w:val="00897450"/>
    <w:rsid w:val="00897EBE"/>
    <w:rsid w:val="008A0297"/>
    <w:rsid w:val="008A0317"/>
    <w:rsid w:val="008A210E"/>
    <w:rsid w:val="008A22B9"/>
    <w:rsid w:val="008A248B"/>
    <w:rsid w:val="008A3B0F"/>
    <w:rsid w:val="008A3C6B"/>
    <w:rsid w:val="008A4145"/>
    <w:rsid w:val="008A5A7A"/>
    <w:rsid w:val="008A6173"/>
    <w:rsid w:val="008A6B9E"/>
    <w:rsid w:val="008A6E02"/>
    <w:rsid w:val="008B15C0"/>
    <w:rsid w:val="008B19F4"/>
    <w:rsid w:val="008B3703"/>
    <w:rsid w:val="008B3EF7"/>
    <w:rsid w:val="008B3F99"/>
    <w:rsid w:val="008B4680"/>
    <w:rsid w:val="008B4849"/>
    <w:rsid w:val="008B5118"/>
    <w:rsid w:val="008B64DC"/>
    <w:rsid w:val="008B6754"/>
    <w:rsid w:val="008B7F18"/>
    <w:rsid w:val="008C0C21"/>
    <w:rsid w:val="008C0FD5"/>
    <w:rsid w:val="008C0FEC"/>
    <w:rsid w:val="008C1A18"/>
    <w:rsid w:val="008C24CD"/>
    <w:rsid w:val="008C38B2"/>
    <w:rsid w:val="008C3E89"/>
    <w:rsid w:val="008C3F9C"/>
    <w:rsid w:val="008C56C1"/>
    <w:rsid w:val="008C661C"/>
    <w:rsid w:val="008C6764"/>
    <w:rsid w:val="008C73C8"/>
    <w:rsid w:val="008D03AC"/>
    <w:rsid w:val="008D096D"/>
    <w:rsid w:val="008D0E8A"/>
    <w:rsid w:val="008D18F5"/>
    <w:rsid w:val="008D31DA"/>
    <w:rsid w:val="008D3C40"/>
    <w:rsid w:val="008D3C60"/>
    <w:rsid w:val="008D54CD"/>
    <w:rsid w:val="008D558F"/>
    <w:rsid w:val="008D5959"/>
    <w:rsid w:val="008D7B11"/>
    <w:rsid w:val="008E0A56"/>
    <w:rsid w:val="008E337F"/>
    <w:rsid w:val="008E352E"/>
    <w:rsid w:val="008E36FE"/>
    <w:rsid w:val="008E3B0F"/>
    <w:rsid w:val="008E3DEF"/>
    <w:rsid w:val="008E58C9"/>
    <w:rsid w:val="008E5DC5"/>
    <w:rsid w:val="008E605C"/>
    <w:rsid w:val="008E711B"/>
    <w:rsid w:val="008E711D"/>
    <w:rsid w:val="008E7D19"/>
    <w:rsid w:val="008F1844"/>
    <w:rsid w:val="008F2B90"/>
    <w:rsid w:val="008F495C"/>
    <w:rsid w:val="008F4B23"/>
    <w:rsid w:val="008F53FA"/>
    <w:rsid w:val="008F58C6"/>
    <w:rsid w:val="008F5A29"/>
    <w:rsid w:val="008F6110"/>
    <w:rsid w:val="008F68F1"/>
    <w:rsid w:val="008F69FE"/>
    <w:rsid w:val="008F6C6A"/>
    <w:rsid w:val="008F75F0"/>
    <w:rsid w:val="008F7E15"/>
    <w:rsid w:val="00900858"/>
    <w:rsid w:val="00900AD2"/>
    <w:rsid w:val="00901DA4"/>
    <w:rsid w:val="00901EDB"/>
    <w:rsid w:val="00902B8B"/>
    <w:rsid w:val="00902CB0"/>
    <w:rsid w:val="009030D8"/>
    <w:rsid w:val="00903EE6"/>
    <w:rsid w:val="009046F9"/>
    <w:rsid w:val="00905086"/>
    <w:rsid w:val="009059DC"/>
    <w:rsid w:val="009062B6"/>
    <w:rsid w:val="00906DF7"/>
    <w:rsid w:val="00907025"/>
    <w:rsid w:val="0090739C"/>
    <w:rsid w:val="00910AAA"/>
    <w:rsid w:val="009113F8"/>
    <w:rsid w:val="00912E5C"/>
    <w:rsid w:val="009137F7"/>
    <w:rsid w:val="00913D5B"/>
    <w:rsid w:val="009141D8"/>
    <w:rsid w:val="009149CA"/>
    <w:rsid w:val="00914B3D"/>
    <w:rsid w:val="00914C19"/>
    <w:rsid w:val="00914D54"/>
    <w:rsid w:val="0091533A"/>
    <w:rsid w:val="0091547C"/>
    <w:rsid w:val="0091587F"/>
    <w:rsid w:val="00915CF2"/>
    <w:rsid w:val="009162E5"/>
    <w:rsid w:val="0091684B"/>
    <w:rsid w:val="00917B29"/>
    <w:rsid w:val="00921948"/>
    <w:rsid w:val="00921D57"/>
    <w:rsid w:val="00922E1A"/>
    <w:rsid w:val="009235FD"/>
    <w:rsid w:val="00924D42"/>
    <w:rsid w:val="00924D72"/>
    <w:rsid w:val="00925F42"/>
    <w:rsid w:val="0092658C"/>
    <w:rsid w:val="0092732F"/>
    <w:rsid w:val="00927371"/>
    <w:rsid w:val="009273CF"/>
    <w:rsid w:val="009304B7"/>
    <w:rsid w:val="009307B6"/>
    <w:rsid w:val="00931A61"/>
    <w:rsid w:val="0093290C"/>
    <w:rsid w:val="00933108"/>
    <w:rsid w:val="009349FE"/>
    <w:rsid w:val="00935BF1"/>
    <w:rsid w:val="009368C6"/>
    <w:rsid w:val="00937B74"/>
    <w:rsid w:val="009408B2"/>
    <w:rsid w:val="0094149E"/>
    <w:rsid w:val="00941806"/>
    <w:rsid w:val="009426FC"/>
    <w:rsid w:val="00942EAF"/>
    <w:rsid w:val="00943155"/>
    <w:rsid w:val="00943399"/>
    <w:rsid w:val="0094464A"/>
    <w:rsid w:val="00944F02"/>
    <w:rsid w:val="00944F43"/>
    <w:rsid w:val="009458DE"/>
    <w:rsid w:val="00946440"/>
    <w:rsid w:val="009464C1"/>
    <w:rsid w:val="00946654"/>
    <w:rsid w:val="00947A65"/>
    <w:rsid w:val="009505A0"/>
    <w:rsid w:val="00951702"/>
    <w:rsid w:val="00952CC7"/>
    <w:rsid w:val="0095433F"/>
    <w:rsid w:val="00954D51"/>
    <w:rsid w:val="00955026"/>
    <w:rsid w:val="0095582B"/>
    <w:rsid w:val="00955848"/>
    <w:rsid w:val="00955A87"/>
    <w:rsid w:val="00955D0E"/>
    <w:rsid w:val="009560D7"/>
    <w:rsid w:val="009560E9"/>
    <w:rsid w:val="009569B0"/>
    <w:rsid w:val="00956C3D"/>
    <w:rsid w:val="00957754"/>
    <w:rsid w:val="00957B4F"/>
    <w:rsid w:val="00957C13"/>
    <w:rsid w:val="009604B8"/>
    <w:rsid w:val="00960C50"/>
    <w:rsid w:val="00960D7D"/>
    <w:rsid w:val="0096155A"/>
    <w:rsid w:val="00961571"/>
    <w:rsid w:val="00961F8F"/>
    <w:rsid w:val="0096216D"/>
    <w:rsid w:val="00962524"/>
    <w:rsid w:val="00962F28"/>
    <w:rsid w:val="0096338A"/>
    <w:rsid w:val="009636AF"/>
    <w:rsid w:val="00963F68"/>
    <w:rsid w:val="00964A97"/>
    <w:rsid w:val="00964AB7"/>
    <w:rsid w:val="009656A2"/>
    <w:rsid w:val="00966875"/>
    <w:rsid w:val="00966FDE"/>
    <w:rsid w:val="009673D7"/>
    <w:rsid w:val="00967B30"/>
    <w:rsid w:val="00970874"/>
    <w:rsid w:val="0097139C"/>
    <w:rsid w:val="009715C8"/>
    <w:rsid w:val="00971D9E"/>
    <w:rsid w:val="0097285B"/>
    <w:rsid w:val="00972C5D"/>
    <w:rsid w:val="00972E0A"/>
    <w:rsid w:val="00972EDA"/>
    <w:rsid w:val="009732E4"/>
    <w:rsid w:val="00973BD6"/>
    <w:rsid w:val="00973C07"/>
    <w:rsid w:val="00973EDC"/>
    <w:rsid w:val="00974167"/>
    <w:rsid w:val="0097514C"/>
    <w:rsid w:val="00976578"/>
    <w:rsid w:val="00976A15"/>
    <w:rsid w:val="009808B1"/>
    <w:rsid w:val="00980BE9"/>
    <w:rsid w:val="00981674"/>
    <w:rsid w:val="009817ED"/>
    <w:rsid w:val="009820CA"/>
    <w:rsid w:val="00982F3B"/>
    <w:rsid w:val="00983589"/>
    <w:rsid w:val="009841A6"/>
    <w:rsid w:val="009841D8"/>
    <w:rsid w:val="009849A5"/>
    <w:rsid w:val="00984CB5"/>
    <w:rsid w:val="00985184"/>
    <w:rsid w:val="009854FC"/>
    <w:rsid w:val="00985523"/>
    <w:rsid w:val="009866BA"/>
    <w:rsid w:val="00986B1B"/>
    <w:rsid w:val="0098716A"/>
    <w:rsid w:val="0098727D"/>
    <w:rsid w:val="00987C69"/>
    <w:rsid w:val="009906CF"/>
    <w:rsid w:val="009917DD"/>
    <w:rsid w:val="00991B0C"/>
    <w:rsid w:val="00991D10"/>
    <w:rsid w:val="00991D1B"/>
    <w:rsid w:val="00991EE2"/>
    <w:rsid w:val="00992388"/>
    <w:rsid w:val="009924BA"/>
    <w:rsid w:val="00992DC8"/>
    <w:rsid w:val="00993BF7"/>
    <w:rsid w:val="00994009"/>
    <w:rsid w:val="009940BC"/>
    <w:rsid w:val="00994C4C"/>
    <w:rsid w:val="00995775"/>
    <w:rsid w:val="00995D52"/>
    <w:rsid w:val="00996DA5"/>
    <w:rsid w:val="00996EB0"/>
    <w:rsid w:val="009971E3"/>
    <w:rsid w:val="009977D9"/>
    <w:rsid w:val="009A0986"/>
    <w:rsid w:val="009A0A94"/>
    <w:rsid w:val="009A0CC6"/>
    <w:rsid w:val="009A11B1"/>
    <w:rsid w:val="009A16D1"/>
    <w:rsid w:val="009A1815"/>
    <w:rsid w:val="009A34A4"/>
    <w:rsid w:val="009A3C13"/>
    <w:rsid w:val="009A3D3C"/>
    <w:rsid w:val="009A3F33"/>
    <w:rsid w:val="009A3FF2"/>
    <w:rsid w:val="009A469E"/>
    <w:rsid w:val="009A494E"/>
    <w:rsid w:val="009A4FB3"/>
    <w:rsid w:val="009A5BED"/>
    <w:rsid w:val="009A6745"/>
    <w:rsid w:val="009A7546"/>
    <w:rsid w:val="009B0A3D"/>
    <w:rsid w:val="009B0B06"/>
    <w:rsid w:val="009B44FA"/>
    <w:rsid w:val="009B5004"/>
    <w:rsid w:val="009B545F"/>
    <w:rsid w:val="009B6007"/>
    <w:rsid w:val="009B6B09"/>
    <w:rsid w:val="009B6D90"/>
    <w:rsid w:val="009B71F2"/>
    <w:rsid w:val="009C19B5"/>
    <w:rsid w:val="009C3188"/>
    <w:rsid w:val="009C3225"/>
    <w:rsid w:val="009C370B"/>
    <w:rsid w:val="009C5677"/>
    <w:rsid w:val="009C5FFB"/>
    <w:rsid w:val="009C6476"/>
    <w:rsid w:val="009C6AC6"/>
    <w:rsid w:val="009C74BC"/>
    <w:rsid w:val="009D0222"/>
    <w:rsid w:val="009D12BE"/>
    <w:rsid w:val="009D2E49"/>
    <w:rsid w:val="009D3799"/>
    <w:rsid w:val="009D37A4"/>
    <w:rsid w:val="009D38BA"/>
    <w:rsid w:val="009D39E6"/>
    <w:rsid w:val="009D4FB3"/>
    <w:rsid w:val="009D5388"/>
    <w:rsid w:val="009D5497"/>
    <w:rsid w:val="009D559D"/>
    <w:rsid w:val="009D59F9"/>
    <w:rsid w:val="009D5D9B"/>
    <w:rsid w:val="009D66DD"/>
    <w:rsid w:val="009D6C1E"/>
    <w:rsid w:val="009D71BF"/>
    <w:rsid w:val="009D78BC"/>
    <w:rsid w:val="009D7CD5"/>
    <w:rsid w:val="009E0B43"/>
    <w:rsid w:val="009E1633"/>
    <w:rsid w:val="009E1BD8"/>
    <w:rsid w:val="009E2CC3"/>
    <w:rsid w:val="009E334A"/>
    <w:rsid w:val="009E4EBD"/>
    <w:rsid w:val="009E5441"/>
    <w:rsid w:val="009E5A35"/>
    <w:rsid w:val="009E5D9B"/>
    <w:rsid w:val="009E5FA1"/>
    <w:rsid w:val="009E639F"/>
    <w:rsid w:val="009E7A39"/>
    <w:rsid w:val="009E7C85"/>
    <w:rsid w:val="009E7D6C"/>
    <w:rsid w:val="009F0C06"/>
    <w:rsid w:val="009F0DD6"/>
    <w:rsid w:val="009F14F2"/>
    <w:rsid w:val="009F1F3E"/>
    <w:rsid w:val="009F2661"/>
    <w:rsid w:val="009F2ADD"/>
    <w:rsid w:val="009F2CE6"/>
    <w:rsid w:val="009F414E"/>
    <w:rsid w:val="009F41C3"/>
    <w:rsid w:val="009F486B"/>
    <w:rsid w:val="009F69D2"/>
    <w:rsid w:val="009F6ECB"/>
    <w:rsid w:val="00A00612"/>
    <w:rsid w:val="00A009CD"/>
    <w:rsid w:val="00A01374"/>
    <w:rsid w:val="00A01600"/>
    <w:rsid w:val="00A0172D"/>
    <w:rsid w:val="00A03EBE"/>
    <w:rsid w:val="00A0478F"/>
    <w:rsid w:val="00A04BED"/>
    <w:rsid w:val="00A054C4"/>
    <w:rsid w:val="00A05502"/>
    <w:rsid w:val="00A05717"/>
    <w:rsid w:val="00A0716B"/>
    <w:rsid w:val="00A07C61"/>
    <w:rsid w:val="00A11633"/>
    <w:rsid w:val="00A1174A"/>
    <w:rsid w:val="00A119C4"/>
    <w:rsid w:val="00A12203"/>
    <w:rsid w:val="00A12996"/>
    <w:rsid w:val="00A13159"/>
    <w:rsid w:val="00A14133"/>
    <w:rsid w:val="00A152C4"/>
    <w:rsid w:val="00A158B8"/>
    <w:rsid w:val="00A17D8B"/>
    <w:rsid w:val="00A20139"/>
    <w:rsid w:val="00A20F75"/>
    <w:rsid w:val="00A218D0"/>
    <w:rsid w:val="00A223A5"/>
    <w:rsid w:val="00A22CD7"/>
    <w:rsid w:val="00A22FEC"/>
    <w:rsid w:val="00A24466"/>
    <w:rsid w:val="00A25370"/>
    <w:rsid w:val="00A2667D"/>
    <w:rsid w:val="00A2681B"/>
    <w:rsid w:val="00A2750B"/>
    <w:rsid w:val="00A2791F"/>
    <w:rsid w:val="00A303B4"/>
    <w:rsid w:val="00A31153"/>
    <w:rsid w:val="00A31C8D"/>
    <w:rsid w:val="00A324CC"/>
    <w:rsid w:val="00A32DAD"/>
    <w:rsid w:val="00A3340E"/>
    <w:rsid w:val="00A34234"/>
    <w:rsid w:val="00A34973"/>
    <w:rsid w:val="00A35033"/>
    <w:rsid w:val="00A351E9"/>
    <w:rsid w:val="00A35531"/>
    <w:rsid w:val="00A355EA"/>
    <w:rsid w:val="00A36160"/>
    <w:rsid w:val="00A36587"/>
    <w:rsid w:val="00A36BEE"/>
    <w:rsid w:val="00A3726F"/>
    <w:rsid w:val="00A37403"/>
    <w:rsid w:val="00A37F99"/>
    <w:rsid w:val="00A4025E"/>
    <w:rsid w:val="00A40D21"/>
    <w:rsid w:val="00A416A7"/>
    <w:rsid w:val="00A42B9D"/>
    <w:rsid w:val="00A43101"/>
    <w:rsid w:val="00A43308"/>
    <w:rsid w:val="00A43809"/>
    <w:rsid w:val="00A44D38"/>
    <w:rsid w:val="00A451AA"/>
    <w:rsid w:val="00A46051"/>
    <w:rsid w:val="00A46528"/>
    <w:rsid w:val="00A46C6A"/>
    <w:rsid w:val="00A46EE9"/>
    <w:rsid w:val="00A47BF7"/>
    <w:rsid w:val="00A50189"/>
    <w:rsid w:val="00A51270"/>
    <w:rsid w:val="00A51599"/>
    <w:rsid w:val="00A51A30"/>
    <w:rsid w:val="00A51CBC"/>
    <w:rsid w:val="00A52530"/>
    <w:rsid w:val="00A527D4"/>
    <w:rsid w:val="00A529A4"/>
    <w:rsid w:val="00A5379D"/>
    <w:rsid w:val="00A5420C"/>
    <w:rsid w:val="00A548C1"/>
    <w:rsid w:val="00A5611B"/>
    <w:rsid w:val="00A57917"/>
    <w:rsid w:val="00A57964"/>
    <w:rsid w:val="00A60339"/>
    <w:rsid w:val="00A60AFC"/>
    <w:rsid w:val="00A61244"/>
    <w:rsid w:val="00A626B0"/>
    <w:rsid w:val="00A63178"/>
    <w:rsid w:val="00A634A8"/>
    <w:rsid w:val="00A6405F"/>
    <w:rsid w:val="00A640B2"/>
    <w:rsid w:val="00A64622"/>
    <w:rsid w:val="00A64640"/>
    <w:rsid w:val="00A65170"/>
    <w:rsid w:val="00A66E97"/>
    <w:rsid w:val="00A70034"/>
    <w:rsid w:val="00A70189"/>
    <w:rsid w:val="00A7069A"/>
    <w:rsid w:val="00A70BF0"/>
    <w:rsid w:val="00A70C4E"/>
    <w:rsid w:val="00A72461"/>
    <w:rsid w:val="00A72BDF"/>
    <w:rsid w:val="00A73C48"/>
    <w:rsid w:val="00A74B38"/>
    <w:rsid w:val="00A76219"/>
    <w:rsid w:val="00A77444"/>
    <w:rsid w:val="00A81063"/>
    <w:rsid w:val="00A817E8"/>
    <w:rsid w:val="00A81B7B"/>
    <w:rsid w:val="00A823C3"/>
    <w:rsid w:val="00A82896"/>
    <w:rsid w:val="00A8290A"/>
    <w:rsid w:val="00A82A3A"/>
    <w:rsid w:val="00A82A93"/>
    <w:rsid w:val="00A82DD0"/>
    <w:rsid w:val="00A836EB"/>
    <w:rsid w:val="00A837AD"/>
    <w:rsid w:val="00A83DD2"/>
    <w:rsid w:val="00A83FDA"/>
    <w:rsid w:val="00A84E71"/>
    <w:rsid w:val="00A857AF"/>
    <w:rsid w:val="00A858FB"/>
    <w:rsid w:val="00A85D14"/>
    <w:rsid w:val="00A866D0"/>
    <w:rsid w:val="00A87F8B"/>
    <w:rsid w:val="00A904AE"/>
    <w:rsid w:val="00A904B2"/>
    <w:rsid w:val="00A92777"/>
    <w:rsid w:val="00A928BE"/>
    <w:rsid w:val="00A936C3"/>
    <w:rsid w:val="00A94231"/>
    <w:rsid w:val="00A947C2"/>
    <w:rsid w:val="00A948D0"/>
    <w:rsid w:val="00A94B01"/>
    <w:rsid w:val="00A94BF5"/>
    <w:rsid w:val="00A9518D"/>
    <w:rsid w:val="00A95A79"/>
    <w:rsid w:val="00A96DEF"/>
    <w:rsid w:val="00A9703B"/>
    <w:rsid w:val="00A9747A"/>
    <w:rsid w:val="00A97484"/>
    <w:rsid w:val="00A97499"/>
    <w:rsid w:val="00AA0704"/>
    <w:rsid w:val="00AA07FE"/>
    <w:rsid w:val="00AA0B02"/>
    <w:rsid w:val="00AA0F38"/>
    <w:rsid w:val="00AA1003"/>
    <w:rsid w:val="00AA125F"/>
    <w:rsid w:val="00AA279E"/>
    <w:rsid w:val="00AA2CDC"/>
    <w:rsid w:val="00AA31D5"/>
    <w:rsid w:val="00AA378A"/>
    <w:rsid w:val="00AA4138"/>
    <w:rsid w:val="00AA42D5"/>
    <w:rsid w:val="00AA523D"/>
    <w:rsid w:val="00AA55D4"/>
    <w:rsid w:val="00AA655B"/>
    <w:rsid w:val="00AA663C"/>
    <w:rsid w:val="00AA6BFC"/>
    <w:rsid w:val="00AA7093"/>
    <w:rsid w:val="00AA7C6C"/>
    <w:rsid w:val="00AB0DA6"/>
    <w:rsid w:val="00AB16AA"/>
    <w:rsid w:val="00AB1A6D"/>
    <w:rsid w:val="00AB1DDF"/>
    <w:rsid w:val="00AB307E"/>
    <w:rsid w:val="00AB4835"/>
    <w:rsid w:val="00AB4EF1"/>
    <w:rsid w:val="00AB50D3"/>
    <w:rsid w:val="00AB5F25"/>
    <w:rsid w:val="00AB62D0"/>
    <w:rsid w:val="00AB74AB"/>
    <w:rsid w:val="00AB77C4"/>
    <w:rsid w:val="00AB789E"/>
    <w:rsid w:val="00AC063D"/>
    <w:rsid w:val="00AC17BA"/>
    <w:rsid w:val="00AC2175"/>
    <w:rsid w:val="00AC2275"/>
    <w:rsid w:val="00AC2441"/>
    <w:rsid w:val="00AC26B1"/>
    <w:rsid w:val="00AC29F5"/>
    <w:rsid w:val="00AC3AC5"/>
    <w:rsid w:val="00AC4058"/>
    <w:rsid w:val="00AC4768"/>
    <w:rsid w:val="00AC4B6F"/>
    <w:rsid w:val="00AD0A1F"/>
    <w:rsid w:val="00AD0CA5"/>
    <w:rsid w:val="00AD187C"/>
    <w:rsid w:val="00AD2D42"/>
    <w:rsid w:val="00AD3802"/>
    <w:rsid w:val="00AD3ADF"/>
    <w:rsid w:val="00AD4279"/>
    <w:rsid w:val="00AD486E"/>
    <w:rsid w:val="00AD505F"/>
    <w:rsid w:val="00AD5209"/>
    <w:rsid w:val="00AD5734"/>
    <w:rsid w:val="00AD5E79"/>
    <w:rsid w:val="00AD5F04"/>
    <w:rsid w:val="00AD6687"/>
    <w:rsid w:val="00AE1650"/>
    <w:rsid w:val="00AE2076"/>
    <w:rsid w:val="00AE20C9"/>
    <w:rsid w:val="00AE3989"/>
    <w:rsid w:val="00AE39CB"/>
    <w:rsid w:val="00AE3F40"/>
    <w:rsid w:val="00AE4C95"/>
    <w:rsid w:val="00AE4EB7"/>
    <w:rsid w:val="00AE5A6B"/>
    <w:rsid w:val="00AE5ACB"/>
    <w:rsid w:val="00AE60A5"/>
    <w:rsid w:val="00AE6154"/>
    <w:rsid w:val="00AE65A6"/>
    <w:rsid w:val="00AF0B32"/>
    <w:rsid w:val="00AF1AFB"/>
    <w:rsid w:val="00AF2B7A"/>
    <w:rsid w:val="00AF2D89"/>
    <w:rsid w:val="00AF400F"/>
    <w:rsid w:val="00AF41EC"/>
    <w:rsid w:val="00AF42B8"/>
    <w:rsid w:val="00AF4809"/>
    <w:rsid w:val="00AF4BB5"/>
    <w:rsid w:val="00AF5394"/>
    <w:rsid w:val="00AF622A"/>
    <w:rsid w:val="00AF6855"/>
    <w:rsid w:val="00AF696C"/>
    <w:rsid w:val="00AF6AB5"/>
    <w:rsid w:val="00B00BAD"/>
    <w:rsid w:val="00B01925"/>
    <w:rsid w:val="00B019EC"/>
    <w:rsid w:val="00B02072"/>
    <w:rsid w:val="00B021D5"/>
    <w:rsid w:val="00B024C6"/>
    <w:rsid w:val="00B04FF4"/>
    <w:rsid w:val="00B057C2"/>
    <w:rsid w:val="00B06BA6"/>
    <w:rsid w:val="00B06E15"/>
    <w:rsid w:val="00B10645"/>
    <w:rsid w:val="00B11140"/>
    <w:rsid w:val="00B11218"/>
    <w:rsid w:val="00B11663"/>
    <w:rsid w:val="00B12325"/>
    <w:rsid w:val="00B12339"/>
    <w:rsid w:val="00B12F4D"/>
    <w:rsid w:val="00B14D7D"/>
    <w:rsid w:val="00B14E7B"/>
    <w:rsid w:val="00B1501E"/>
    <w:rsid w:val="00B15119"/>
    <w:rsid w:val="00B1601B"/>
    <w:rsid w:val="00B1652C"/>
    <w:rsid w:val="00B21F1B"/>
    <w:rsid w:val="00B23197"/>
    <w:rsid w:val="00B24DCF"/>
    <w:rsid w:val="00B24DFA"/>
    <w:rsid w:val="00B24F3C"/>
    <w:rsid w:val="00B252F2"/>
    <w:rsid w:val="00B25644"/>
    <w:rsid w:val="00B26517"/>
    <w:rsid w:val="00B276A3"/>
    <w:rsid w:val="00B3065E"/>
    <w:rsid w:val="00B31C12"/>
    <w:rsid w:val="00B31DD8"/>
    <w:rsid w:val="00B3225A"/>
    <w:rsid w:val="00B3267F"/>
    <w:rsid w:val="00B327AC"/>
    <w:rsid w:val="00B33432"/>
    <w:rsid w:val="00B34203"/>
    <w:rsid w:val="00B34879"/>
    <w:rsid w:val="00B34E51"/>
    <w:rsid w:val="00B350E7"/>
    <w:rsid w:val="00B359D4"/>
    <w:rsid w:val="00B35CF4"/>
    <w:rsid w:val="00B36138"/>
    <w:rsid w:val="00B364EC"/>
    <w:rsid w:val="00B37C53"/>
    <w:rsid w:val="00B4027E"/>
    <w:rsid w:val="00B40765"/>
    <w:rsid w:val="00B41733"/>
    <w:rsid w:val="00B41B5B"/>
    <w:rsid w:val="00B42519"/>
    <w:rsid w:val="00B4297D"/>
    <w:rsid w:val="00B42DF0"/>
    <w:rsid w:val="00B43022"/>
    <w:rsid w:val="00B431CB"/>
    <w:rsid w:val="00B44107"/>
    <w:rsid w:val="00B44FC5"/>
    <w:rsid w:val="00B455E5"/>
    <w:rsid w:val="00B45D39"/>
    <w:rsid w:val="00B46A7C"/>
    <w:rsid w:val="00B46CFE"/>
    <w:rsid w:val="00B46D60"/>
    <w:rsid w:val="00B47649"/>
    <w:rsid w:val="00B51C5B"/>
    <w:rsid w:val="00B52A51"/>
    <w:rsid w:val="00B52C34"/>
    <w:rsid w:val="00B5300C"/>
    <w:rsid w:val="00B542FC"/>
    <w:rsid w:val="00B5444E"/>
    <w:rsid w:val="00B54578"/>
    <w:rsid w:val="00B54D9A"/>
    <w:rsid w:val="00B54F73"/>
    <w:rsid w:val="00B55323"/>
    <w:rsid w:val="00B569E5"/>
    <w:rsid w:val="00B56BBB"/>
    <w:rsid w:val="00B56DF3"/>
    <w:rsid w:val="00B57547"/>
    <w:rsid w:val="00B5760E"/>
    <w:rsid w:val="00B579CE"/>
    <w:rsid w:val="00B57FE1"/>
    <w:rsid w:val="00B60AE9"/>
    <w:rsid w:val="00B6135C"/>
    <w:rsid w:val="00B635D3"/>
    <w:rsid w:val="00B63A69"/>
    <w:rsid w:val="00B63BC7"/>
    <w:rsid w:val="00B63C5F"/>
    <w:rsid w:val="00B63F74"/>
    <w:rsid w:val="00B643F6"/>
    <w:rsid w:val="00B65078"/>
    <w:rsid w:val="00B66153"/>
    <w:rsid w:val="00B6639D"/>
    <w:rsid w:val="00B664F7"/>
    <w:rsid w:val="00B6666E"/>
    <w:rsid w:val="00B666B5"/>
    <w:rsid w:val="00B666E0"/>
    <w:rsid w:val="00B71597"/>
    <w:rsid w:val="00B7176F"/>
    <w:rsid w:val="00B71958"/>
    <w:rsid w:val="00B71971"/>
    <w:rsid w:val="00B71A96"/>
    <w:rsid w:val="00B71D47"/>
    <w:rsid w:val="00B71E0A"/>
    <w:rsid w:val="00B72597"/>
    <w:rsid w:val="00B7291F"/>
    <w:rsid w:val="00B7293A"/>
    <w:rsid w:val="00B743DA"/>
    <w:rsid w:val="00B74D10"/>
    <w:rsid w:val="00B75202"/>
    <w:rsid w:val="00B75743"/>
    <w:rsid w:val="00B76A38"/>
    <w:rsid w:val="00B76CFE"/>
    <w:rsid w:val="00B7722E"/>
    <w:rsid w:val="00B77405"/>
    <w:rsid w:val="00B77AE3"/>
    <w:rsid w:val="00B817FF"/>
    <w:rsid w:val="00B81873"/>
    <w:rsid w:val="00B81B77"/>
    <w:rsid w:val="00B81BAB"/>
    <w:rsid w:val="00B81E75"/>
    <w:rsid w:val="00B821A0"/>
    <w:rsid w:val="00B8314D"/>
    <w:rsid w:val="00B83AF7"/>
    <w:rsid w:val="00B84971"/>
    <w:rsid w:val="00B84A54"/>
    <w:rsid w:val="00B84EE0"/>
    <w:rsid w:val="00B85E3C"/>
    <w:rsid w:val="00B862DE"/>
    <w:rsid w:val="00B8632D"/>
    <w:rsid w:val="00B86B21"/>
    <w:rsid w:val="00B87EA1"/>
    <w:rsid w:val="00B87F27"/>
    <w:rsid w:val="00B87F36"/>
    <w:rsid w:val="00B909BE"/>
    <w:rsid w:val="00B909F7"/>
    <w:rsid w:val="00B90C62"/>
    <w:rsid w:val="00B916C6"/>
    <w:rsid w:val="00B9174B"/>
    <w:rsid w:val="00B91DDF"/>
    <w:rsid w:val="00B929F9"/>
    <w:rsid w:val="00B929FA"/>
    <w:rsid w:val="00B92E15"/>
    <w:rsid w:val="00B93038"/>
    <w:rsid w:val="00B93604"/>
    <w:rsid w:val="00B94DB2"/>
    <w:rsid w:val="00B95169"/>
    <w:rsid w:val="00B952D6"/>
    <w:rsid w:val="00B95558"/>
    <w:rsid w:val="00B967AB"/>
    <w:rsid w:val="00B96BE2"/>
    <w:rsid w:val="00B97681"/>
    <w:rsid w:val="00BA0142"/>
    <w:rsid w:val="00BA051B"/>
    <w:rsid w:val="00BA059D"/>
    <w:rsid w:val="00BA0A2E"/>
    <w:rsid w:val="00BA0E6C"/>
    <w:rsid w:val="00BA126E"/>
    <w:rsid w:val="00BA1445"/>
    <w:rsid w:val="00BA16E7"/>
    <w:rsid w:val="00BA3B19"/>
    <w:rsid w:val="00BA4455"/>
    <w:rsid w:val="00BA4A6F"/>
    <w:rsid w:val="00BA4BD9"/>
    <w:rsid w:val="00BA5438"/>
    <w:rsid w:val="00BA59BD"/>
    <w:rsid w:val="00BA5FBF"/>
    <w:rsid w:val="00BA658E"/>
    <w:rsid w:val="00BA79CC"/>
    <w:rsid w:val="00BB0FD5"/>
    <w:rsid w:val="00BB1D98"/>
    <w:rsid w:val="00BB2070"/>
    <w:rsid w:val="00BB3092"/>
    <w:rsid w:val="00BB311B"/>
    <w:rsid w:val="00BB3264"/>
    <w:rsid w:val="00BB3426"/>
    <w:rsid w:val="00BB37DC"/>
    <w:rsid w:val="00BB3ADA"/>
    <w:rsid w:val="00BB43C4"/>
    <w:rsid w:val="00BB5079"/>
    <w:rsid w:val="00BB56E9"/>
    <w:rsid w:val="00BB5812"/>
    <w:rsid w:val="00BB639E"/>
    <w:rsid w:val="00BB6A30"/>
    <w:rsid w:val="00BC082B"/>
    <w:rsid w:val="00BC1EE5"/>
    <w:rsid w:val="00BC2207"/>
    <w:rsid w:val="00BC261C"/>
    <w:rsid w:val="00BC2FFD"/>
    <w:rsid w:val="00BC3F66"/>
    <w:rsid w:val="00BC48FB"/>
    <w:rsid w:val="00BC4E0E"/>
    <w:rsid w:val="00BC57B1"/>
    <w:rsid w:val="00BC590A"/>
    <w:rsid w:val="00BC674C"/>
    <w:rsid w:val="00BC7935"/>
    <w:rsid w:val="00BD0468"/>
    <w:rsid w:val="00BD0C49"/>
    <w:rsid w:val="00BD1B7D"/>
    <w:rsid w:val="00BD2689"/>
    <w:rsid w:val="00BD268E"/>
    <w:rsid w:val="00BD2DF4"/>
    <w:rsid w:val="00BD2E6A"/>
    <w:rsid w:val="00BD2EA3"/>
    <w:rsid w:val="00BD321B"/>
    <w:rsid w:val="00BD33A9"/>
    <w:rsid w:val="00BD4360"/>
    <w:rsid w:val="00BD4B63"/>
    <w:rsid w:val="00BD59E2"/>
    <w:rsid w:val="00BD60E4"/>
    <w:rsid w:val="00BD66CD"/>
    <w:rsid w:val="00BD6A43"/>
    <w:rsid w:val="00BD77C3"/>
    <w:rsid w:val="00BD7DED"/>
    <w:rsid w:val="00BE0799"/>
    <w:rsid w:val="00BE0DB8"/>
    <w:rsid w:val="00BE2C30"/>
    <w:rsid w:val="00BE3EFA"/>
    <w:rsid w:val="00BE4AF6"/>
    <w:rsid w:val="00BE5A54"/>
    <w:rsid w:val="00BE61D6"/>
    <w:rsid w:val="00BE7F86"/>
    <w:rsid w:val="00BF03DD"/>
    <w:rsid w:val="00BF0D0F"/>
    <w:rsid w:val="00BF0D35"/>
    <w:rsid w:val="00BF21B2"/>
    <w:rsid w:val="00BF2A00"/>
    <w:rsid w:val="00BF3372"/>
    <w:rsid w:val="00BF4994"/>
    <w:rsid w:val="00BF4AE7"/>
    <w:rsid w:val="00BF4CE6"/>
    <w:rsid w:val="00BF4D8C"/>
    <w:rsid w:val="00BF4EAB"/>
    <w:rsid w:val="00BF5805"/>
    <w:rsid w:val="00BF5A88"/>
    <w:rsid w:val="00BF5FE1"/>
    <w:rsid w:val="00BF61BC"/>
    <w:rsid w:val="00BF62FA"/>
    <w:rsid w:val="00BF6966"/>
    <w:rsid w:val="00BF6A4D"/>
    <w:rsid w:val="00BF6F6C"/>
    <w:rsid w:val="00BF6F8F"/>
    <w:rsid w:val="00BF7285"/>
    <w:rsid w:val="00C00AFF"/>
    <w:rsid w:val="00C00EBC"/>
    <w:rsid w:val="00C02DDA"/>
    <w:rsid w:val="00C03769"/>
    <w:rsid w:val="00C03F60"/>
    <w:rsid w:val="00C05143"/>
    <w:rsid w:val="00C054D5"/>
    <w:rsid w:val="00C0572C"/>
    <w:rsid w:val="00C06827"/>
    <w:rsid w:val="00C06E2E"/>
    <w:rsid w:val="00C07CA5"/>
    <w:rsid w:val="00C108FC"/>
    <w:rsid w:val="00C10E66"/>
    <w:rsid w:val="00C113AE"/>
    <w:rsid w:val="00C115AD"/>
    <w:rsid w:val="00C11F5E"/>
    <w:rsid w:val="00C12C3D"/>
    <w:rsid w:val="00C13B59"/>
    <w:rsid w:val="00C147B3"/>
    <w:rsid w:val="00C14ADE"/>
    <w:rsid w:val="00C14FC1"/>
    <w:rsid w:val="00C1575E"/>
    <w:rsid w:val="00C16C2F"/>
    <w:rsid w:val="00C17537"/>
    <w:rsid w:val="00C219A4"/>
    <w:rsid w:val="00C21ED5"/>
    <w:rsid w:val="00C22652"/>
    <w:rsid w:val="00C2265C"/>
    <w:rsid w:val="00C22D4B"/>
    <w:rsid w:val="00C23796"/>
    <w:rsid w:val="00C24754"/>
    <w:rsid w:val="00C24D98"/>
    <w:rsid w:val="00C24EC3"/>
    <w:rsid w:val="00C250A2"/>
    <w:rsid w:val="00C25476"/>
    <w:rsid w:val="00C2583A"/>
    <w:rsid w:val="00C26637"/>
    <w:rsid w:val="00C272B7"/>
    <w:rsid w:val="00C279C1"/>
    <w:rsid w:val="00C27BA3"/>
    <w:rsid w:val="00C30A0A"/>
    <w:rsid w:val="00C30DFE"/>
    <w:rsid w:val="00C30F3F"/>
    <w:rsid w:val="00C32160"/>
    <w:rsid w:val="00C32754"/>
    <w:rsid w:val="00C32B1F"/>
    <w:rsid w:val="00C330F2"/>
    <w:rsid w:val="00C33378"/>
    <w:rsid w:val="00C3371F"/>
    <w:rsid w:val="00C338BB"/>
    <w:rsid w:val="00C33D71"/>
    <w:rsid w:val="00C34646"/>
    <w:rsid w:val="00C346D2"/>
    <w:rsid w:val="00C35998"/>
    <w:rsid w:val="00C36D16"/>
    <w:rsid w:val="00C37EE0"/>
    <w:rsid w:val="00C408B5"/>
    <w:rsid w:val="00C41A22"/>
    <w:rsid w:val="00C41B40"/>
    <w:rsid w:val="00C41EEC"/>
    <w:rsid w:val="00C42254"/>
    <w:rsid w:val="00C436B5"/>
    <w:rsid w:val="00C4479B"/>
    <w:rsid w:val="00C44A35"/>
    <w:rsid w:val="00C455EA"/>
    <w:rsid w:val="00C462B6"/>
    <w:rsid w:val="00C4638A"/>
    <w:rsid w:val="00C46A9A"/>
    <w:rsid w:val="00C46D04"/>
    <w:rsid w:val="00C46D3D"/>
    <w:rsid w:val="00C474C0"/>
    <w:rsid w:val="00C503ED"/>
    <w:rsid w:val="00C50666"/>
    <w:rsid w:val="00C50B10"/>
    <w:rsid w:val="00C515B3"/>
    <w:rsid w:val="00C51FE8"/>
    <w:rsid w:val="00C52558"/>
    <w:rsid w:val="00C52991"/>
    <w:rsid w:val="00C53C13"/>
    <w:rsid w:val="00C54523"/>
    <w:rsid w:val="00C556C1"/>
    <w:rsid w:val="00C558AE"/>
    <w:rsid w:val="00C55AD2"/>
    <w:rsid w:val="00C568DF"/>
    <w:rsid w:val="00C57145"/>
    <w:rsid w:val="00C5732D"/>
    <w:rsid w:val="00C601C6"/>
    <w:rsid w:val="00C608A5"/>
    <w:rsid w:val="00C60F4A"/>
    <w:rsid w:val="00C6164C"/>
    <w:rsid w:val="00C626A1"/>
    <w:rsid w:val="00C63103"/>
    <w:rsid w:val="00C635E8"/>
    <w:rsid w:val="00C6380E"/>
    <w:rsid w:val="00C64195"/>
    <w:rsid w:val="00C652B3"/>
    <w:rsid w:val="00C65405"/>
    <w:rsid w:val="00C65C91"/>
    <w:rsid w:val="00C663CC"/>
    <w:rsid w:val="00C67172"/>
    <w:rsid w:val="00C67C21"/>
    <w:rsid w:val="00C710C2"/>
    <w:rsid w:val="00C71C15"/>
    <w:rsid w:val="00C721EB"/>
    <w:rsid w:val="00C72461"/>
    <w:rsid w:val="00C72A48"/>
    <w:rsid w:val="00C73489"/>
    <w:rsid w:val="00C7356E"/>
    <w:rsid w:val="00C73C09"/>
    <w:rsid w:val="00C74EEA"/>
    <w:rsid w:val="00C7551F"/>
    <w:rsid w:val="00C76087"/>
    <w:rsid w:val="00C763F5"/>
    <w:rsid w:val="00C76925"/>
    <w:rsid w:val="00C77389"/>
    <w:rsid w:val="00C8055A"/>
    <w:rsid w:val="00C80BD9"/>
    <w:rsid w:val="00C81104"/>
    <w:rsid w:val="00C83480"/>
    <w:rsid w:val="00C834E6"/>
    <w:rsid w:val="00C834E7"/>
    <w:rsid w:val="00C83586"/>
    <w:rsid w:val="00C847E9"/>
    <w:rsid w:val="00C8490F"/>
    <w:rsid w:val="00C84B8F"/>
    <w:rsid w:val="00C84D24"/>
    <w:rsid w:val="00C84FF4"/>
    <w:rsid w:val="00C85E2F"/>
    <w:rsid w:val="00C86296"/>
    <w:rsid w:val="00C864F4"/>
    <w:rsid w:val="00C86D14"/>
    <w:rsid w:val="00C8720E"/>
    <w:rsid w:val="00C87489"/>
    <w:rsid w:val="00C87BE0"/>
    <w:rsid w:val="00C90350"/>
    <w:rsid w:val="00C90577"/>
    <w:rsid w:val="00C9062C"/>
    <w:rsid w:val="00C9085E"/>
    <w:rsid w:val="00C90ABE"/>
    <w:rsid w:val="00C90AE7"/>
    <w:rsid w:val="00C9196E"/>
    <w:rsid w:val="00C93326"/>
    <w:rsid w:val="00C9360E"/>
    <w:rsid w:val="00C942DC"/>
    <w:rsid w:val="00C9431F"/>
    <w:rsid w:val="00C944FC"/>
    <w:rsid w:val="00C9460F"/>
    <w:rsid w:val="00C948F7"/>
    <w:rsid w:val="00C9535B"/>
    <w:rsid w:val="00C9547C"/>
    <w:rsid w:val="00C95A24"/>
    <w:rsid w:val="00C95C53"/>
    <w:rsid w:val="00C95D24"/>
    <w:rsid w:val="00C9693C"/>
    <w:rsid w:val="00C96F12"/>
    <w:rsid w:val="00C97134"/>
    <w:rsid w:val="00C97360"/>
    <w:rsid w:val="00C974A8"/>
    <w:rsid w:val="00CA0594"/>
    <w:rsid w:val="00CA231E"/>
    <w:rsid w:val="00CA2BB4"/>
    <w:rsid w:val="00CA3073"/>
    <w:rsid w:val="00CA3F7D"/>
    <w:rsid w:val="00CA3FF5"/>
    <w:rsid w:val="00CA4D66"/>
    <w:rsid w:val="00CA563C"/>
    <w:rsid w:val="00CA5BC1"/>
    <w:rsid w:val="00CA5FF4"/>
    <w:rsid w:val="00CA626A"/>
    <w:rsid w:val="00CA6D8F"/>
    <w:rsid w:val="00CA6FDA"/>
    <w:rsid w:val="00CA710A"/>
    <w:rsid w:val="00CA74C5"/>
    <w:rsid w:val="00CB08BF"/>
    <w:rsid w:val="00CB1810"/>
    <w:rsid w:val="00CB1EFC"/>
    <w:rsid w:val="00CB1F55"/>
    <w:rsid w:val="00CB22D4"/>
    <w:rsid w:val="00CB2902"/>
    <w:rsid w:val="00CB37C9"/>
    <w:rsid w:val="00CB3CF4"/>
    <w:rsid w:val="00CB3E16"/>
    <w:rsid w:val="00CB4BFA"/>
    <w:rsid w:val="00CB5F44"/>
    <w:rsid w:val="00CB6210"/>
    <w:rsid w:val="00CB6662"/>
    <w:rsid w:val="00CB677E"/>
    <w:rsid w:val="00CB6EB9"/>
    <w:rsid w:val="00CB7195"/>
    <w:rsid w:val="00CB7203"/>
    <w:rsid w:val="00CB746B"/>
    <w:rsid w:val="00CB75BA"/>
    <w:rsid w:val="00CC0657"/>
    <w:rsid w:val="00CC0939"/>
    <w:rsid w:val="00CC1910"/>
    <w:rsid w:val="00CC1F7B"/>
    <w:rsid w:val="00CC257A"/>
    <w:rsid w:val="00CC268E"/>
    <w:rsid w:val="00CC2A72"/>
    <w:rsid w:val="00CC3131"/>
    <w:rsid w:val="00CC468F"/>
    <w:rsid w:val="00CC6F12"/>
    <w:rsid w:val="00CC7B16"/>
    <w:rsid w:val="00CC7E7C"/>
    <w:rsid w:val="00CD00CD"/>
    <w:rsid w:val="00CD0742"/>
    <w:rsid w:val="00CD1578"/>
    <w:rsid w:val="00CD1FAF"/>
    <w:rsid w:val="00CD21E1"/>
    <w:rsid w:val="00CD24C6"/>
    <w:rsid w:val="00CD42B8"/>
    <w:rsid w:val="00CD4557"/>
    <w:rsid w:val="00CD512A"/>
    <w:rsid w:val="00CD5323"/>
    <w:rsid w:val="00CD62C0"/>
    <w:rsid w:val="00CD653A"/>
    <w:rsid w:val="00CD7D91"/>
    <w:rsid w:val="00CE16CC"/>
    <w:rsid w:val="00CE1D32"/>
    <w:rsid w:val="00CE34DE"/>
    <w:rsid w:val="00CE422D"/>
    <w:rsid w:val="00CE43F4"/>
    <w:rsid w:val="00CE4EAC"/>
    <w:rsid w:val="00CE50A8"/>
    <w:rsid w:val="00CE54AC"/>
    <w:rsid w:val="00CE5807"/>
    <w:rsid w:val="00CE6058"/>
    <w:rsid w:val="00CE61BC"/>
    <w:rsid w:val="00CE6E0B"/>
    <w:rsid w:val="00CE7399"/>
    <w:rsid w:val="00CE7408"/>
    <w:rsid w:val="00CF04CF"/>
    <w:rsid w:val="00CF1290"/>
    <w:rsid w:val="00CF1F31"/>
    <w:rsid w:val="00CF2F9B"/>
    <w:rsid w:val="00CF3724"/>
    <w:rsid w:val="00CF3C36"/>
    <w:rsid w:val="00CF4804"/>
    <w:rsid w:val="00CF4B95"/>
    <w:rsid w:val="00CF4D27"/>
    <w:rsid w:val="00CF5737"/>
    <w:rsid w:val="00CF5A94"/>
    <w:rsid w:val="00CF5F27"/>
    <w:rsid w:val="00CF6B50"/>
    <w:rsid w:val="00CF788E"/>
    <w:rsid w:val="00CF7B9F"/>
    <w:rsid w:val="00D0020D"/>
    <w:rsid w:val="00D0026F"/>
    <w:rsid w:val="00D00E03"/>
    <w:rsid w:val="00D01EE7"/>
    <w:rsid w:val="00D022AD"/>
    <w:rsid w:val="00D02671"/>
    <w:rsid w:val="00D0343A"/>
    <w:rsid w:val="00D03EF8"/>
    <w:rsid w:val="00D03F8F"/>
    <w:rsid w:val="00D046E3"/>
    <w:rsid w:val="00D04E03"/>
    <w:rsid w:val="00D052ED"/>
    <w:rsid w:val="00D0580C"/>
    <w:rsid w:val="00D05AA7"/>
    <w:rsid w:val="00D068F9"/>
    <w:rsid w:val="00D0771C"/>
    <w:rsid w:val="00D077C7"/>
    <w:rsid w:val="00D07A07"/>
    <w:rsid w:val="00D10000"/>
    <w:rsid w:val="00D100B5"/>
    <w:rsid w:val="00D1087B"/>
    <w:rsid w:val="00D111B9"/>
    <w:rsid w:val="00D11551"/>
    <w:rsid w:val="00D11D7D"/>
    <w:rsid w:val="00D12D29"/>
    <w:rsid w:val="00D13405"/>
    <w:rsid w:val="00D1397E"/>
    <w:rsid w:val="00D13B22"/>
    <w:rsid w:val="00D13C9A"/>
    <w:rsid w:val="00D13F55"/>
    <w:rsid w:val="00D14796"/>
    <w:rsid w:val="00D14FC3"/>
    <w:rsid w:val="00D1525E"/>
    <w:rsid w:val="00D1543D"/>
    <w:rsid w:val="00D15F55"/>
    <w:rsid w:val="00D17566"/>
    <w:rsid w:val="00D17FC1"/>
    <w:rsid w:val="00D20150"/>
    <w:rsid w:val="00D20291"/>
    <w:rsid w:val="00D203DF"/>
    <w:rsid w:val="00D20A27"/>
    <w:rsid w:val="00D20BDE"/>
    <w:rsid w:val="00D217A4"/>
    <w:rsid w:val="00D217B6"/>
    <w:rsid w:val="00D21DA7"/>
    <w:rsid w:val="00D226E0"/>
    <w:rsid w:val="00D22E9F"/>
    <w:rsid w:val="00D2302D"/>
    <w:rsid w:val="00D23450"/>
    <w:rsid w:val="00D23586"/>
    <w:rsid w:val="00D23AFB"/>
    <w:rsid w:val="00D23EBB"/>
    <w:rsid w:val="00D24304"/>
    <w:rsid w:val="00D2442E"/>
    <w:rsid w:val="00D25195"/>
    <w:rsid w:val="00D257DC"/>
    <w:rsid w:val="00D25E99"/>
    <w:rsid w:val="00D267F6"/>
    <w:rsid w:val="00D26905"/>
    <w:rsid w:val="00D26B34"/>
    <w:rsid w:val="00D26C02"/>
    <w:rsid w:val="00D27AD9"/>
    <w:rsid w:val="00D27F1E"/>
    <w:rsid w:val="00D305CD"/>
    <w:rsid w:val="00D30C4B"/>
    <w:rsid w:val="00D30CFF"/>
    <w:rsid w:val="00D30DF0"/>
    <w:rsid w:val="00D30EA8"/>
    <w:rsid w:val="00D31065"/>
    <w:rsid w:val="00D31915"/>
    <w:rsid w:val="00D31BBB"/>
    <w:rsid w:val="00D33386"/>
    <w:rsid w:val="00D33BA4"/>
    <w:rsid w:val="00D348E1"/>
    <w:rsid w:val="00D34D1E"/>
    <w:rsid w:val="00D35680"/>
    <w:rsid w:val="00D357E7"/>
    <w:rsid w:val="00D35953"/>
    <w:rsid w:val="00D36709"/>
    <w:rsid w:val="00D3707C"/>
    <w:rsid w:val="00D40B31"/>
    <w:rsid w:val="00D40C55"/>
    <w:rsid w:val="00D41731"/>
    <w:rsid w:val="00D42148"/>
    <w:rsid w:val="00D4287D"/>
    <w:rsid w:val="00D42CB5"/>
    <w:rsid w:val="00D43A51"/>
    <w:rsid w:val="00D44509"/>
    <w:rsid w:val="00D4526C"/>
    <w:rsid w:val="00D45881"/>
    <w:rsid w:val="00D45A0F"/>
    <w:rsid w:val="00D45C06"/>
    <w:rsid w:val="00D46209"/>
    <w:rsid w:val="00D46ECF"/>
    <w:rsid w:val="00D47099"/>
    <w:rsid w:val="00D472DF"/>
    <w:rsid w:val="00D478DD"/>
    <w:rsid w:val="00D47B66"/>
    <w:rsid w:val="00D5032B"/>
    <w:rsid w:val="00D505DF"/>
    <w:rsid w:val="00D508E9"/>
    <w:rsid w:val="00D50E35"/>
    <w:rsid w:val="00D50EA8"/>
    <w:rsid w:val="00D513D5"/>
    <w:rsid w:val="00D51618"/>
    <w:rsid w:val="00D52955"/>
    <w:rsid w:val="00D52DB5"/>
    <w:rsid w:val="00D5320D"/>
    <w:rsid w:val="00D5353D"/>
    <w:rsid w:val="00D53626"/>
    <w:rsid w:val="00D539E9"/>
    <w:rsid w:val="00D53A68"/>
    <w:rsid w:val="00D54210"/>
    <w:rsid w:val="00D5489A"/>
    <w:rsid w:val="00D5589E"/>
    <w:rsid w:val="00D55DA4"/>
    <w:rsid w:val="00D55E86"/>
    <w:rsid w:val="00D56618"/>
    <w:rsid w:val="00D56890"/>
    <w:rsid w:val="00D57B5B"/>
    <w:rsid w:val="00D57FA0"/>
    <w:rsid w:val="00D600A8"/>
    <w:rsid w:val="00D600D1"/>
    <w:rsid w:val="00D60349"/>
    <w:rsid w:val="00D613DD"/>
    <w:rsid w:val="00D6163A"/>
    <w:rsid w:val="00D61FAE"/>
    <w:rsid w:val="00D63397"/>
    <w:rsid w:val="00D63DD8"/>
    <w:rsid w:val="00D63E9A"/>
    <w:rsid w:val="00D63FB9"/>
    <w:rsid w:val="00D6435D"/>
    <w:rsid w:val="00D645F5"/>
    <w:rsid w:val="00D64606"/>
    <w:rsid w:val="00D646AE"/>
    <w:rsid w:val="00D64EB6"/>
    <w:rsid w:val="00D654C3"/>
    <w:rsid w:val="00D65651"/>
    <w:rsid w:val="00D66F2C"/>
    <w:rsid w:val="00D66F8E"/>
    <w:rsid w:val="00D6792F"/>
    <w:rsid w:val="00D70716"/>
    <w:rsid w:val="00D707A7"/>
    <w:rsid w:val="00D70FAD"/>
    <w:rsid w:val="00D7179A"/>
    <w:rsid w:val="00D72589"/>
    <w:rsid w:val="00D727F3"/>
    <w:rsid w:val="00D7287E"/>
    <w:rsid w:val="00D72CD9"/>
    <w:rsid w:val="00D73B2F"/>
    <w:rsid w:val="00D73F4F"/>
    <w:rsid w:val="00D762BC"/>
    <w:rsid w:val="00D770DE"/>
    <w:rsid w:val="00D80863"/>
    <w:rsid w:val="00D812B2"/>
    <w:rsid w:val="00D813B9"/>
    <w:rsid w:val="00D82959"/>
    <w:rsid w:val="00D82CC5"/>
    <w:rsid w:val="00D82D41"/>
    <w:rsid w:val="00D8364F"/>
    <w:rsid w:val="00D83BB5"/>
    <w:rsid w:val="00D83F24"/>
    <w:rsid w:val="00D857D2"/>
    <w:rsid w:val="00D861E3"/>
    <w:rsid w:val="00D877FA"/>
    <w:rsid w:val="00D87887"/>
    <w:rsid w:val="00D87B06"/>
    <w:rsid w:val="00D87E44"/>
    <w:rsid w:val="00D90FF1"/>
    <w:rsid w:val="00D91336"/>
    <w:rsid w:val="00D923DA"/>
    <w:rsid w:val="00D925E7"/>
    <w:rsid w:val="00D9319F"/>
    <w:rsid w:val="00D932A8"/>
    <w:rsid w:val="00D93565"/>
    <w:rsid w:val="00D936DB"/>
    <w:rsid w:val="00D93B0E"/>
    <w:rsid w:val="00D94048"/>
    <w:rsid w:val="00D956D6"/>
    <w:rsid w:val="00D95B73"/>
    <w:rsid w:val="00D9679F"/>
    <w:rsid w:val="00D9724C"/>
    <w:rsid w:val="00D97C33"/>
    <w:rsid w:val="00DA0B99"/>
    <w:rsid w:val="00DA30D8"/>
    <w:rsid w:val="00DA3262"/>
    <w:rsid w:val="00DA364C"/>
    <w:rsid w:val="00DA3886"/>
    <w:rsid w:val="00DA39FA"/>
    <w:rsid w:val="00DA4670"/>
    <w:rsid w:val="00DA4BF8"/>
    <w:rsid w:val="00DA58F0"/>
    <w:rsid w:val="00DA5EB2"/>
    <w:rsid w:val="00DA68F6"/>
    <w:rsid w:val="00DA6F37"/>
    <w:rsid w:val="00DA7D7E"/>
    <w:rsid w:val="00DB03BD"/>
    <w:rsid w:val="00DB0815"/>
    <w:rsid w:val="00DB1C24"/>
    <w:rsid w:val="00DB1DC3"/>
    <w:rsid w:val="00DB27D6"/>
    <w:rsid w:val="00DB2823"/>
    <w:rsid w:val="00DB2921"/>
    <w:rsid w:val="00DB3AAD"/>
    <w:rsid w:val="00DB42DE"/>
    <w:rsid w:val="00DB484A"/>
    <w:rsid w:val="00DB51D7"/>
    <w:rsid w:val="00DB544E"/>
    <w:rsid w:val="00DB545D"/>
    <w:rsid w:val="00DB549A"/>
    <w:rsid w:val="00DB5A58"/>
    <w:rsid w:val="00DB5F52"/>
    <w:rsid w:val="00DB6404"/>
    <w:rsid w:val="00DB7F07"/>
    <w:rsid w:val="00DC052F"/>
    <w:rsid w:val="00DC0822"/>
    <w:rsid w:val="00DC1324"/>
    <w:rsid w:val="00DC158B"/>
    <w:rsid w:val="00DC1BE6"/>
    <w:rsid w:val="00DC2AE1"/>
    <w:rsid w:val="00DC2C3E"/>
    <w:rsid w:val="00DC34BD"/>
    <w:rsid w:val="00DC36A8"/>
    <w:rsid w:val="00DC484C"/>
    <w:rsid w:val="00DC4F73"/>
    <w:rsid w:val="00DC511C"/>
    <w:rsid w:val="00DC51C2"/>
    <w:rsid w:val="00DC54F6"/>
    <w:rsid w:val="00DC5680"/>
    <w:rsid w:val="00DC57DD"/>
    <w:rsid w:val="00DC5C77"/>
    <w:rsid w:val="00DC6DBD"/>
    <w:rsid w:val="00DC74C7"/>
    <w:rsid w:val="00DD0014"/>
    <w:rsid w:val="00DD0A26"/>
    <w:rsid w:val="00DD0B4A"/>
    <w:rsid w:val="00DD19B9"/>
    <w:rsid w:val="00DD261C"/>
    <w:rsid w:val="00DD2752"/>
    <w:rsid w:val="00DD29EA"/>
    <w:rsid w:val="00DD392C"/>
    <w:rsid w:val="00DD5952"/>
    <w:rsid w:val="00DD5C3A"/>
    <w:rsid w:val="00DD6051"/>
    <w:rsid w:val="00DD61F6"/>
    <w:rsid w:val="00DD64AB"/>
    <w:rsid w:val="00DD6632"/>
    <w:rsid w:val="00DD6895"/>
    <w:rsid w:val="00DD6A58"/>
    <w:rsid w:val="00DD71C9"/>
    <w:rsid w:val="00DD789C"/>
    <w:rsid w:val="00DD7D7C"/>
    <w:rsid w:val="00DE19DC"/>
    <w:rsid w:val="00DE1C36"/>
    <w:rsid w:val="00DE3140"/>
    <w:rsid w:val="00DE336C"/>
    <w:rsid w:val="00DE4457"/>
    <w:rsid w:val="00DE5901"/>
    <w:rsid w:val="00DE5B51"/>
    <w:rsid w:val="00DE6133"/>
    <w:rsid w:val="00DE7C61"/>
    <w:rsid w:val="00DF0577"/>
    <w:rsid w:val="00DF1E32"/>
    <w:rsid w:val="00DF264D"/>
    <w:rsid w:val="00DF3377"/>
    <w:rsid w:val="00DF3508"/>
    <w:rsid w:val="00DF3776"/>
    <w:rsid w:val="00DF5D02"/>
    <w:rsid w:val="00DF6C3F"/>
    <w:rsid w:val="00DF702D"/>
    <w:rsid w:val="00DF7D6F"/>
    <w:rsid w:val="00E00010"/>
    <w:rsid w:val="00E00785"/>
    <w:rsid w:val="00E01567"/>
    <w:rsid w:val="00E01A41"/>
    <w:rsid w:val="00E01F4B"/>
    <w:rsid w:val="00E02453"/>
    <w:rsid w:val="00E02A71"/>
    <w:rsid w:val="00E03079"/>
    <w:rsid w:val="00E03E94"/>
    <w:rsid w:val="00E03F3C"/>
    <w:rsid w:val="00E04807"/>
    <w:rsid w:val="00E05516"/>
    <w:rsid w:val="00E05DBD"/>
    <w:rsid w:val="00E066A8"/>
    <w:rsid w:val="00E10669"/>
    <w:rsid w:val="00E10690"/>
    <w:rsid w:val="00E10DC8"/>
    <w:rsid w:val="00E1111F"/>
    <w:rsid w:val="00E116AD"/>
    <w:rsid w:val="00E116D4"/>
    <w:rsid w:val="00E125D4"/>
    <w:rsid w:val="00E128CA"/>
    <w:rsid w:val="00E12922"/>
    <w:rsid w:val="00E13992"/>
    <w:rsid w:val="00E13C1E"/>
    <w:rsid w:val="00E144B1"/>
    <w:rsid w:val="00E14EF2"/>
    <w:rsid w:val="00E160C0"/>
    <w:rsid w:val="00E16503"/>
    <w:rsid w:val="00E16BE9"/>
    <w:rsid w:val="00E16E56"/>
    <w:rsid w:val="00E17145"/>
    <w:rsid w:val="00E17AA0"/>
    <w:rsid w:val="00E17F41"/>
    <w:rsid w:val="00E2098A"/>
    <w:rsid w:val="00E20FDB"/>
    <w:rsid w:val="00E20FE9"/>
    <w:rsid w:val="00E21042"/>
    <w:rsid w:val="00E21187"/>
    <w:rsid w:val="00E21324"/>
    <w:rsid w:val="00E216D9"/>
    <w:rsid w:val="00E21CD0"/>
    <w:rsid w:val="00E21FC0"/>
    <w:rsid w:val="00E22A68"/>
    <w:rsid w:val="00E22BCE"/>
    <w:rsid w:val="00E22CAC"/>
    <w:rsid w:val="00E24549"/>
    <w:rsid w:val="00E247F9"/>
    <w:rsid w:val="00E252AB"/>
    <w:rsid w:val="00E2560D"/>
    <w:rsid w:val="00E257A1"/>
    <w:rsid w:val="00E25999"/>
    <w:rsid w:val="00E25E6E"/>
    <w:rsid w:val="00E268BD"/>
    <w:rsid w:val="00E27645"/>
    <w:rsid w:val="00E27E79"/>
    <w:rsid w:val="00E27FB2"/>
    <w:rsid w:val="00E30820"/>
    <w:rsid w:val="00E30E25"/>
    <w:rsid w:val="00E31F7B"/>
    <w:rsid w:val="00E32702"/>
    <w:rsid w:val="00E337D2"/>
    <w:rsid w:val="00E33A0F"/>
    <w:rsid w:val="00E33D41"/>
    <w:rsid w:val="00E341A9"/>
    <w:rsid w:val="00E344C6"/>
    <w:rsid w:val="00E34C14"/>
    <w:rsid w:val="00E3529E"/>
    <w:rsid w:val="00E35819"/>
    <w:rsid w:val="00E35958"/>
    <w:rsid w:val="00E36ADE"/>
    <w:rsid w:val="00E36F00"/>
    <w:rsid w:val="00E374F3"/>
    <w:rsid w:val="00E37708"/>
    <w:rsid w:val="00E3791A"/>
    <w:rsid w:val="00E379C5"/>
    <w:rsid w:val="00E37A38"/>
    <w:rsid w:val="00E37E6D"/>
    <w:rsid w:val="00E414EB"/>
    <w:rsid w:val="00E43D43"/>
    <w:rsid w:val="00E43F77"/>
    <w:rsid w:val="00E4463F"/>
    <w:rsid w:val="00E44F4C"/>
    <w:rsid w:val="00E44FCB"/>
    <w:rsid w:val="00E46EB5"/>
    <w:rsid w:val="00E505E1"/>
    <w:rsid w:val="00E5169F"/>
    <w:rsid w:val="00E5227A"/>
    <w:rsid w:val="00E52293"/>
    <w:rsid w:val="00E54B2E"/>
    <w:rsid w:val="00E54FA1"/>
    <w:rsid w:val="00E554ED"/>
    <w:rsid w:val="00E55D10"/>
    <w:rsid w:val="00E55EEB"/>
    <w:rsid w:val="00E562EB"/>
    <w:rsid w:val="00E5670B"/>
    <w:rsid w:val="00E56EDB"/>
    <w:rsid w:val="00E570B3"/>
    <w:rsid w:val="00E57E39"/>
    <w:rsid w:val="00E603EC"/>
    <w:rsid w:val="00E615B4"/>
    <w:rsid w:val="00E6239D"/>
    <w:rsid w:val="00E62971"/>
    <w:rsid w:val="00E62A31"/>
    <w:rsid w:val="00E636D6"/>
    <w:rsid w:val="00E63AF1"/>
    <w:rsid w:val="00E64627"/>
    <w:rsid w:val="00E64BDB"/>
    <w:rsid w:val="00E64EAB"/>
    <w:rsid w:val="00E65186"/>
    <w:rsid w:val="00E661EA"/>
    <w:rsid w:val="00E6621F"/>
    <w:rsid w:val="00E67C22"/>
    <w:rsid w:val="00E705B0"/>
    <w:rsid w:val="00E71110"/>
    <w:rsid w:val="00E714B9"/>
    <w:rsid w:val="00E71520"/>
    <w:rsid w:val="00E71A03"/>
    <w:rsid w:val="00E71A85"/>
    <w:rsid w:val="00E71EF3"/>
    <w:rsid w:val="00E72DB7"/>
    <w:rsid w:val="00E733FD"/>
    <w:rsid w:val="00E73AAB"/>
    <w:rsid w:val="00E741B2"/>
    <w:rsid w:val="00E7439C"/>
    <w:rsid w:val="00E743D3"/>
    <w:rsid w:val="00E74498"/>
    <w:rsid w:val="00E74502"/>
    <w:rsid w:val="00E74CEF"/>
    <w:rsid w:val="00E75FFA"/>
    <w:rsid w:val="00E765E0"/>
    <w:rsid w:val="00E803F7"/>
    <w:rsid w:val="00E81C64"/>
    <w:rsid w:val="00E835B4"/>
    <w:rsid w:val="00E8360C"/>
    <w:rsid w:val="00E83D8C"/>
    <w:rsid w:val="00E846FA"/>
    <w:rsid w:val="00E84AC1"/>
    <w:rsid w:val="00E850E5"/>
    <w:rsid w:val="00E85332"/>
    <w:rsid w:val="00E85ED1"/>
    <w:rsid w:val="00E8632B"/>
    <w:rsid w:val="00E87393"/>
    <w:rsid w:val="00E875B3"/>
    <w:rsid w:val="00E90163"/>
    <w:rsid w:val="00E90BFA"/>
    <w:rsid w:val="00E91537"/>
    <w:rsid w:val="00E926E3"/>
    <w:rsid w:val="00E9272B"/>
    <w:rsid w:val="00E92A6B"/>
    <w:rsid w:val="00E92D0B"/>
    <w:rsid w:val="00E94D1E"/>
    <w:rsid w:val="00E95364"/>
    <w:rsid w:val="00E9569A"/>
    <w:rsid w:val="00E9642D"/>
    <w:rsid w:val="00E964FC"/>
    <w:rsid w:val="00E96AC1"/>
    <w:rsid w:val="00E96C52"/>
    <w:rsid w:val="00EA044E"/>
    <w:rsid w:val="00EA0C58"/>
    <w:rsid w:val="00EA133F"/>
    <w:rsid w:val="00EA14F6"/>
    <w:rsid w:val="00EA1E82"/>
    <w:rsid w:val="00EA2514"/>
    <w:rsid w:val="00EA2840"/>
    <w:rsid w:val="00EA30A7"/>
    <w:rsid w:val="00EA31A9"/>
    <w:rsid w:val="00EA389B"/>
    <w:rsid w:val="00EA3E83"/>
    <w:rsid w:val="00EA4637"/>
    <w:rsid w:val="00EA4BF8"/>
    <w:rsid w:val="00EA505F"/>
    <w:rsid w:val="00EA5238"/>
    <w:rsid w:val="00EA557D"/>
    <w:rsid w:val="00EA6240"/>
    <w:rsid w:val="00EA6587"/>
    <w:rsid w:val="00EA6C35"/>
    <w:rsid w:val="00EA7958"/>
    <w:rsid w:val="00EA7CFE"/>
    <w:rsid w:val="00EB0389"/>
    <w:rsid w:val="00EB1F41"/>
    <w:rsid w:val="00EB2378"/>
    <w:rsid w:val="00EB2697"/>
    <w:rsid w:val="00EB2AF4"/>
    <w:rsid w:val="00EB3842"/>
    <w:rsid w:val="00EB3DC7"/>
    <w:rsid w:val="00EB44E0"/>
    <w:rsid w:val="00EB4EF6"/>
    <w:rsid w:val="00EB5877"/>
    <w:rsid w:val="00EB65E0"/>
    <w:rsid w:val="00EB6AEB"/>
    <w:rsid w:val="00EC0318"/>
    <w:rsid w:val="00EC04E6"/>
    <w:rsid w:val="00EC081D"/>
    <w:rsid w:val="00EC0A97"/>
    <w:rsid w:val="00EC1112"/>
    <w:rsid w:val="00EC15EF"/>
    <w:rsid w:val="00EC18BF"/>
    <w:rsid w:val="00EC1A4C"/>
    <w:rsid w:val="00EC1CF0"/>
    <w:rsid w:val="00EC20ED"/>
    <w:rsid w:val="00EC2291"/>
    <w:rsid w:val="00EC239F"/>
    <w:rsid w:val="00EC45CE"/>
    <w:rsid w:val="00EC4612"/>
    <w:rsid w:val="00EC5DC8"/>
    <w:rsid w:val="00ED1B5B"/>
    <w:rsid w:val="00ED232F"/>
    <w:rsid w:val="00ED28EB"/>
    <w:rsid w:val="00ED29FC"/>
    <w:rsid w:val="00ED2AA4"/>
    <w:rsid w:val="00ED30CB"/>
    <w:rsid w:val="00ED35BC"/>
    <w:rsid w:val="00ED37CF"/>
    <w:rsid w:val="00ED4EFB"/>
    <w:rsid w:val="00ED5187"/>
    <w:rsid w:val="00ED6089"/>
    <w:rsid w:val="00ED6328"/>
    <w:rsid w:val="00ED6B69"/>
    <w:rsid w:val="00ED7720"/>
    <w:rsid w:val="00ED7A79"/>
    <w:rsid w:val="00ED7CF3"/>
    <w:rsid w:val="00EE0A2D"/>
    <w:rsid w:val="00EE0DD8"/>
    <w:rsid w:val="00EE0F83"/>
    <w:rsid w:val="00EE0FA5"/>
    <w:rsid w:val="00EE12A7"/>
    <w:rsid w:val="00EE1A71"/>
    <w:rsid w:val="00EE1C06"/>
    <w:rsid w:val="00EE202C"/>
    <w:rsid w:val="00EE3203"/>
    <w:rsid w:val="00EE371E"/>
    <w:rsid w:val="00EE3ADE"/>
    <w:rsid w:val="00EE49BE"/>
    <w:rsid w:val="00EE4BED"/>
    <w:rsid w:val="00EE4E6B"/>
    <w:rsid w:val="00EE4E7B"/>
    <w:rsid w:val="00EE5F14"/>
    <w:rsid w:val="00EE679A"/>
    <w:rsid w:val="00EE68B0"/>
    <w:rsid w:val="00EE69AE"/>
    <w:rsid w:val="00EE7CA5"/>
    <w:rsid w:val="00EF0727"/>
    <w:rsid w:val="00EF0BB1"/>
    <w:rsid w:val="00EF11DD"/>
    <w:rsid w:val="00EF13A0"/>
    <w:rsid w:val="00EF26E2"/>
    <w:rsid w:val="00EF38C7"/>
    <w:rsid w:val="00EF3ACB"/>
    <w:rsid w:val="00EF4ACF"/>
    <w:rsid w:val="00EF4BEB"/>
    <w:rsid w:val="00EF53FA"/>
    <w:rsid w:val="00EF614F"/>
    <w:rsid w:val="00EF763C"/>
    <w:rsid w:val="00EF7C1A"/>
    <w:rsid w:val="00F0003B"/>
    <w:rsid w:val="00F014DB"/>
    <w:rsid w:val="00F0159C"/>
    <w:rsid w:val="00F028CA"/>
    <w:rsid w:val="00F03289"/>
    <w:rsid w:val="00F0355F"/>
    <w:rsid w:val="00F0591E"/>
    <w:rsid w:val="00F05A6D"/>
    <w:rsid w:val="00F05B0D"/>
    <w:rsid w:val="00F0644F"/>
    <w:rsid w:val="00F0646F"/>
    <w:rsid w:val="00F06CC5"/>
    <w:rsid w:val="00F07903"/>
    <w:rsid w:val="00F07DF5"/>
    <w:rsid w:val="00F1082F"/>
    <w:rsid w:val="00F114E3"/>
    <w:rsid w:val="00F115B3"/>
    <w:rsid w:val="00F11B3B"/>
    <w:rsid w:val="00F11DED"/>
    <w:rsid w:val="00F12F0D"/>
    <w:rsid w:val="00F13791"/>
    <w:rsid w:val="00F13893"/>
    <w:rsid w:val="00F138AF"/>
    <w:rsid w:val="00F13B71"/>
    <w:rsid w:val="00F14CFA"/>
    <w:rsid w:val="00F14E7A"/>
    <w:rsid w:val="00F159D6"/>
    <w:rsid w:val="00F15A0C"/>
    <w:rsid w:val="00F15D5D"/>
    <w:rsid w:val="00F1690E"/>
    <w:rsid w:val="00F17924"/>
    <w:rsid w:val="00F20B04"/>
    <w:rsid w:val="00F20B61"/>
    <w:rsid w:val="00F21967"/>
    <w:rsid w:val="00F22229"/>
    <w:rsid w:val="00F2249A"/>
    <w:rsid w:val="00F23547"/>
    <w:rsid w:val="00F23CDB"/>
    <w:rsid w:val="00F25379"/>
    <w:rsid w:val="00F25DF9"/>
    <w:rsid w:val="00F26282"/>
    <w:rsid w:val="00F26853"/>
    <w:rsid w:val="00F26966"/>
    <w:rsid w:val="00F27AF9"/>
    <w:rsid w:val="00F30673"/>
    <w:rsid w:val="00F3079A"/>
    <w:rsid w:val="00F30FE3"/>
    <w:rsid w:val="00F3182E"/>
    <w:rsid w:val="00F31989"/>
    <w:rsid w:val="00F31C9D"/>
    <w:rsid w:val="00F31CA0"/>
    <w:rsid w:val="00F32B1B"/>
    <w:rsid w:val="00F33E89"/>
    <w:rsid w:val="00F34209"/>
    <w:rsid w:val="00F34F33"/>
    <w:rsid w:val="00F3520A"/>
    <w:rsid w:val="00F359B4"/>
    <w:rsid w:val="00F36E6A"/>
    <w:rsid w:val="00F37AC2"/>
    <w:rsid w:val="00F37D0B"/>
    <w:rsid w:val="00F408B3"/>
    <w:rsid w:val="00F40EA1"/>
    <w:rsid w:val="00F41AC4"/>
    <w:rsid w:val="00F41C0C"/>
    <w:rsid w:val="00F426D9"/>
    <w:rsid w:val="00F42EB4"/>
    <w:rsid w:val="00F43395"/>
    <w:rsid w:val="00F43B88"/>
    <w:rsid w:val="00F43DBD"/>
    <w:rsid w:val="00F43EC3"/>
    <w:rsid w:val="00F44504"/>
    <w:rsid w:val="00F44B0F"/>
    <w:rsid w:val="00F45921"/>
    <w:rsid w:val="00F45FC3"/>
    <w:rsid w:val="00F46353"/>
    <w:rsid w:val="00F4658A"/>
    <w:rsid w:val="00F46A6E"/>
    <w:rsid w:val="00F476CD"/>
    <w:rsid w:val="00F47EE6"/>
    <w:rsid w:val="00F5039C"/>
    <w:rsid w:val="00F51F3E"/>
    <w:rsid w:val="00F537CD"/>
    <w:rsid w:val="00F53C45"/>
    <w:rsid w:val="00F541EB"/>
    <w:rsid w:val="00F5487A"/>
    <w:rsid w:val="00F54A50"/>
    <w:rsid w:val="00F54D9C"/>
    <w:rsid w:val="00F55340"/>
    <w:rsid w:val="00F55E55"/>
    <w:rsid w:val="00F55F6D"/>
    <w:rsid w:val="00F5630A"/>
    <w:rsid w:val="00F57149"/>
    <w:rsid w:val="00F577C7"/>
    <w:rsid w:val="00F60D93"/>
    <w:rsid w:val="00F61332"/>
    <w:rsid w:val="00F61673"/>
    <w:rsid w:val="00F61EDF"/>
    <w:rsid w:val="00F61F9C"/>
    <w:rsid w:val="00F622DF"/>
    <w:rsid w:val="00F62614"/>
    <w:rsid w:val="00F629B6"/>
    <w:rsid w:val="00F6335E"/>
    <w:rsid w:val="00F63511"/>
    <w:rsid w:val="00F63845"/>
    <w:rsid w:val="00F6393E"/>
    <w:rsid w:val="00F63B4F"/>
    <w:rsid w:val="00F644AB"/>
    <w:rsid w:val="00F64ED9"/>
    <w:rsid w:val="00F6528B"/>
    <w:rsid w:val="00F65351"/>
    <w:rsid w:val="00F653B6"/>
    <w:rsid w:val="00F65661"/>
    <w:rsid w:val="00F66291"/>
    <w:rsid w:val="00F662BF"/>
    <w:rsid w:val="00F66BEC"/>
    <w:rsid w:val="00F66EBC"/>
    <w:rsid w:val="00F67D8E"/>
    <w:rsid w:val="00F718AD"/>
    <w:rsid w:val="00F71B33"/>
    <w:rsid w:val="00F725C1"/>
    <w:rsid w:val="00F72A80"/>
    <w:rsid w:val="00F738A3"/>
    <w:rsid w:val="00F739F3"/>
    <w:rsid w:val="00F73E8C"/>
    <w:rsid w:val="00F73F3A"/>
    <w:rsid w:val="00F74665"/>
    <w:rsid w:val="00F74A30"/>
    <w:rsid w:val="00F76E07"/>
    <w:rsid w:val="00F770D4"/>
    <w:rsid w:val="00F80379"/>
    <w:rsid w:val="00F804AB"/>
    <w:rsid w:val="00F81092"/>
    <w:rsid w:val="00F81628"/>
    <w:rsid w:val="00F824CA"/>
    <w:rsid w:val="00F82562"/>
    <w:rsid w:val="00F82830"/>
    <w:rsid w:val="00F828B4"/>
    <w:rsid w:val="00F82AC0"/>
    <w:rsid w:val="00F83F36"/>
    <w:rsid w:val="00F85249"/>
    <w:rsid w:val="00F85D14"/>
    <w:rsid w:val="00F86521"/>
    <w:rsid w:val="00F8657D"/>
    <w:rsid w:val="00F86594"/>
    <w:rsid w:val="00F86D2C"/>
    <w:rsid w:val="00F878F2"/>
    <w:rsid w:val="00F87C06"/>
    <w:rsid w:val="00F902BA"/>
    <w:rsid w:val="00F90F42"/>
    <w:rsid w:val="00F91533"/>
    <w:rsid w:val="00F91655"/>
    <w:rsid w:val="00F91B9C"/>
    <w:rsid w:val="00F92002"/>
    <w:rsid w:val="00F92405"/>
    <w:rsid w:val="00F9275C"/>
    <w:rsid w:val="00F94719"/>
    <w:rsid w:val="00F9560C"/>
    <w:rsid w:val="00F96438"/>
    <w:rsid w:val="00F96B85"/>
    <w:rsid w:val="00F975E9"/>
    <w:rsid w:val="00F976D2"/>
    <w:rsid w:val="00F97971"/>
    <w:rsid w:val="00F97C64"/>
    <w:rsid w:val="00FA087F"/>
    <w:rsid w:val="00FA0CC3"/>
    <w:rsid w:val="00FA0E62"/>
    <w:rsid w:val="00FA1DE8"/>
    <w:rsid w:val="00FA1FBD"/>
    <w:rsid w:val="00FA252B"/>
    <w:rsid w:val="00FA2B11"/>
    <w:rsid w:val="00FA3325"/>
    <w:rsid w:val="00FA3973"/>
    <w:rsid w:val="00FA449D"/>
    <w:rsid w:val="00FA4FAB"/>
    <w:rsid w:val="00FA5219"/>
    <w:rsid w:val="00FA5C54"/>
    <w:rsid w:val="00FA5E9C"/>
    <w:rsid w:val="00FA7666"/>
    <w:rsid w:val="00FA7BB9"/>
    <w:rsid w:val="00FA7FC4"/>
    <w:rsid w:val="00FB053D"/>
    <w:rsid w:val="00FB093E"/>
    <w:rsid w:val="00FB09BC"/>
    <w:rsid w:val="00FB131F"/>
    <w:rsid w:val="00FB1E3D"/>
    <w:rsid w:val="00FB216A"/>
    <w:rsid w:val="00FB27A0"/>
    <w:rsid w:val="00FB2910"/>
    <w:rsid w:val="00FB370F"/>
    <w:rsid w:val="00FB3A74"/>
    <w:rsid w:val="00FB4B7F"/>
    <w:rsid w:val="00FB4D8D"/>
    <w:rsid w:val="00FB57A1"/>
    <w:rsid w:val="00FB5F65"/>
    <w:rsid w:val="00FB6549"/>
    <w:rsid w:val="00FB7DBB"/>
    <w:rsid w:val="00FB7DD3"/>
    <w:rsid w:val="00FC01CA"/>
    <w:rsid w:val="00FC178B"/>
    <w:rsid w:val="00FC192A"/>
    <w:rsid w:val="00FC401A"/>
    <w:rsid w:val="00FC44EB"/>
    <w:rsid w:val="00FC4D70"/>
    <w:rsid w:val="00FC4D9A"/>
    <w:rsid w:val="00FC5488"/>
    <w:rsid w:val="00FC5A36"/>
    <w:rsid w:val="00FC5B03"/>
    <w:rsid w:val="00FC649A"/>
    <w:rsid w:val="00FC68E6"/>
    <w:rsid w:val="00FD1BF6"/>
    <w:rsid w:val="00FD1CDB"/>
    <w:rsid w:val="00FD2EE6"/>
    <w:rsid w:val="00FD369A"/>
    <w:rsid w:val="00FD42D7"/>
    <w:rsid w:val="00FD49D2"/>
    <w:rsid w:val="00FD5C9E"/>
    <w:rsid w:val="00FD6794"/>
    <w:rsid w:val="00FD7498"/>
    <w:rsid w:val="00FD7960"/>
    <w:rsid w:val="00FD7B60"/>
    <w:rsid w:val="00FD7CAE"/>
    <w:rsid w:val="00FE0034"/>
    <w:rsid w:val="00FE0AA8"/>
    <w:rsid w:val="00FE10A0"/>
    <w:rsid w:val="00FE3015"/>
    <w:rsid w:val="00FE30CA"/>
    <w:rsid w:val="00FE3C15"/>
    <w:rsid w:val="00FE47E8"/>
    <w:rsid w:val="00FE4804"/>
    <w:rsid w:val="00FE4F9B"/>
    <w:rsid w:val="00FE5603"/>
    <w:rsid w:val="00FE65ED"/>
    <w:rsid w:val="00FE7719"/>
    <w:rsid w:val="00FE7CDA"/>
    <w:rsid w:val="00FF046C"/>
    <w:rsid w:val="00FF0F38"/>
    <w:rsid w:val="00FF24B6"/>
    <w:rsid w:val="00FF375C"/>
    <w:rsid w:val="00FF3C56"/>
    <w:rsid w:val="00FF3D0F"/>
    <w:rsid w:val="00FF40EC"/>
    <w:rsid w:val="00FF444D"/>
    <w:rsid w:val="00FF461A"/>
    <w:rsid w:val="00FF4D8A"/>
    <w:rsid w:val="00FF4F1E"/>
    <w:rsid w:val="00FF53C9"/>
    <w:rsid w:val="00FF552F"/>
    <w:rsid w:val="00FF57ED"/>
    <w:rsid w:val="00FF5E05"/>
    <w:rsid w:val="00FF5EF2"/>
    <w:rsid w:val="00FF7766"/>
    <w:rsid w:val="00FF7FF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770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ED7720"/>
    <w:pPr>
      <w:ind w:firstLine="567"/>
      <w:jc w:val="both"/>
    </w:pPr>
    <w:rPr>
      <w:sz w:val="24"/>
    </w:rPr>
  </w:style>
  <w:style w:type="paragraph" w:styleId="1">
    <w:name w:val="heading 1"/>
    <w:aliases w:val="_GOST_1,GOST_1,h:1,h:1app,TF-Overskrift 1,H1,H11,R1,Titre 0,.,Название спецификации,Название организации,1,Section,Знак,ASFK_1,_EB_1,Загол 1,_TFF,h1,app heading 1,ITT t1,II+,I,H12,H13,H14,H15,H16,H17,H18,H111,H121,H131,H141,H151,H161,H171"/>
    <w:next w:val="GOSTNormal"/>
    <w:link w:val="10"/>
    <w:qFormat/>
    <w:rsid w:val="00ED7720"/>
    <w:pPr>
      <w:keepNext/>
      <w:pageBreakBefore/>
      <w:numPr>
        <w:numId w:val="259"/>
      </w:numPr>
      <w:tabs>
        <w:tab w:val="clear" w:pos="432"/>
        <w:tab w:val="left" w:pos="567"/>
      </w:tabs>
      <w:suppressAutoHyphens/>
      <w:spacing w:before="240" w:after="360"/>
      <w:ind w:left="567" w:hanging="567"/>
      <w:contextualSpacing/>
      <w:jc w:val="center"/>
      <w:outlineLvl w:val="0"/>
    </w:pPr>
    <w:rPr>
      <w:b/>
      <w:caps/>
      <w:sz w:val="32"/>
      <w:szCs w:val="36"/>
    </w:rPr>
  </w:style>
  <w:style w:type="paragraph" w:styleId="22">
    <w:name w:val="heading 2"/>
    <w:aliases w:val="_GOST_2,GOST_2,Подраздел,2,21,22,211,h:2,h:2app,T2,TF-Overskrit 2,H2,Title2,ITT t2,PA Major Section,TE Heading 2,Livello 2,R2,H21,heading 2+ Indent: Left 0.25 in,título 2,TITRE 2,h2,1st level heading,l2,level 2 no toc,A,2nd level,Titre2"/>
    <w:basedOn w:val="1"/>
    <w:next w:val="GOSTNormal"/>
    <w:link w:val="23"/>
    <w:qFormat/>
    <w:rsid w:val="00ED7720"/>
    <w:pPr>
      <w:keepLines/>
      <w:pageBreakBefore w:val="0"/>
      <w:numPr>
        <w:ilvl w:val="1"/>
      </w:numPr>
      <w:tabs>
        <w:tab w:val="clear" w:pos="576"/>
        <w:tab w:val="left" w:pos="851"/>
      </w:tabs>
      <w:spacing w:after="240"/>
      <w:ind w:left="851" w:hanging="851"/>
      <w:jc w:val="left"/>
      <w:outlineLvl w:val="1"/>
    </w:pPr>
    <w:rPr>
      <w:rFonts w:cs="Arial"/>
      <w:bCs/>
      <w:iCs/>
      <w:caps w:val="0"/>
      <w:szCs w:val="32"/>
    </w:rPr>
  </w:style>
  <w:style w:type="paragraph" w:styleId="31">
    <w:name w:val="heading 3"/>
    <w:aliases w:val="_GOST_3,GOST_3,h:3,h,3,31,ITT t3,PA Minor Section,TE Heading,H3,Title3,list,l3,Level 3 Head,h3,H31,H32,H33,H34,H35,título 3,subhead,1.,TF-Overskrift 3,Titre3,alltoc,Table3,3heading,Heading 3 - old,orderpara2,l31,32,l32,33,l33,34,_EB_3,ASFK_3"/>
    <w:basedOn w:val="22"/>
    <w:next w:val="GOSTNormal"/>
    <w:link w:val="32"/>
    <w:qFormat/>
    <w:rsid w:val="00ED7720"/>
    <w:pPr>
      <w:numPr>
        <w:ilvl w:val="2"/>
      </w:numPr>
      <w:tabs>
        <w:tab w:val="clear" w:pos="720"/>
        <w:tab w:val="clear" w:pos="851"/>
        <w:tab w:val="left" w:pos="964"/>
      </w:tabs>
      <w:ind w:left="964" w:hanging="964"/>
      <w:outlineLvl w:val="2"/>
    </w:pPr>
    <w:rPr>
      <w:bCs w:val="0"/>
      <w:sz w:val="26"/>
      <w:szCs w:val="26"/>
    </w:rPr>
  </w:style>
  <w:style w:type="paragraph" w:styleId="41">
    <w:name w:val="heading 4"/>
    <w:aliases w:val="_GOST_4,GOST_4,H4,Заголовок 4 (Приложение),h:4,h4,ITT t4,PA Micro Section,TE Heading 4,4,heading 4 + Indent: Left 0.5 in,a.,I4,l4,heading4,Map Title,heading,heading4 Знак,Sub-Minor,Знак19,ASFK_4,_EB_4,heading&#10;4,heading&#10;4 Знак,headin"/>
    <w:basedOn w:val="31"/>
    <w:next w:val="GOSTNormal"/>
    <w:link w:val="42"/>
    <w:qFormat/>
    <w:rsid w:val="00ED7720"/>
    <w:pPr>
      <w:numPr>
        <w:ilvl w:val="3"/>
      </w:numPr>
      <w:tabs>
        <w:tab w:val="clear" w:pos="864"/>
        <w:tab w:val="clear" w:pos="964"/>
        <w:tab w:val="left" w:pos="1134"/>
      </w:tabs>
      <w:ind w:left="1134" w:hanging="1134"/>
      <w:outlineLvl w:val="3"/>
    </w:pPr>
    <w:rPr>
      <w:sz w:val="24"/>
    </w:rPr>
  </w:style>
  <w:style w:type="paragraph" w:styleId="51">
    <w:name w:val="heading 5"/>
    <w:aliases w:val="_GOST_5,GOST_5,ASFK_5,_EB_5"/>
    <w:basedOn w:val="41"/>
    <w:next w:val="GOSTNormal"/>
    <w:link w:val="52"/>
    <w:qFormat/>
    <w:rsid w:val="00ED7720"/>
    <w:pPr>
      <w:numPr>
        <w:ilvl w:val="4"/>
      </w:numPr>
      <w:tabs>
        <w:tab w:val="clear" w:pos="1008"/>
        <w:tab w:val="clear" w:pos="1134"/>
        <w:tab w:val="left" w:pos="1276"/>
      </w:tabs>
      <w:spacing w:after="120"/>
      <w:ind w:left="1276" w:hanging="1276"/>
      <w:outlineLvl w:val="4"/>
    </w:pPr>
    <w:rPr>
      <w:rFonts w:cs="Times New Roman"/>
      <w:bCs/>
      <w:iCs w:val="0"/>
      <w:lang w:eastAsia="ko-KR"/>
    </w:rPr>
  </w:style>
  <w:style w:type="paragraph" w:styleId="6">
    <w:name w:val="heading 6"/>
    <w:aliases w:val="_GOST_6"/>
    <w:basedOn w:val="51"/>
    <w:next w:val="GOSTNormal"/>
    <w:link w:val="60"/>
    <w:autoRedefine/>
    <w:qFormat/>
    <w:rsid w:val="00ED7720"/>
    <w:pPr>
      <w:numPr>
        <w:ilvl w:val="5"/>
      </w:numPr>
      <w:tabs>
        <w:tab w:val="clear" w:pos="1152"/>
        <w:tab w:val="clear" w:pos="1276"/>
        <w:tab w:val="left" w:pos="1418"/>
      </w:tabs>
      <w:ind w:left="1418" w:hanging="1418"/>
      <w:outlineLvl w:val="5"/>
    </w:pPr>
    <w:rPr>
      <w:bCs w:val="0"/>
      <w:i/>
      <w:szCs w:val="22"/>
    </w:rPr>
  </w:style>
  <w:style w:type="paragraph" w:styleId="7">
    <w:name w:val="heading 7"/>
    <w:basedOn w:val="a5"/>
    <w:next w:val="a5"/>
    <w:link w:val="70"/>
    <w:qFormat/>
    <w:rsid w:val="00ED7720"/>
    <w:pPr>
      <w:numPr>
        <w:ilvl w:val="6"/>
        <w:numId w:val="259"/>
      </w:numPr>
      <w:spacing w:before="240" w:after="60"/>
      <w:outlineLvl w:val="6"/>
    </w:pPr>
  </w:style>
  <w:style w:type="paragraph" w:styleId="8">
    <w:name w:val="heading 8"/>
    <w:basedOn w:val="a5"/>
    <w:next w:val="a5"/>
    <w:link w:val="80"/>
    <w:qFormat/>
    <w:rsid w:val="00ED7720"/>
    <w:pPr>
      <w:numPr>
        <w:ilvl w:val="7"/>
        <w:numId w:val="259"/>
      </w:numPr>
      <w:spacing w:before="240" w:after="60"/>
      <w:outlineLvl w:val="7"/>
    </w:pPr>
    <w:rPr>
      <w:i/>
      <w:iCs/>
    </w:rPr>
  </w:style>
  <w:style w:type="paragraph" w:styleId="9">
    <w:name w:val="heading 9"/>
    <w:basedOn w:val="a5"/>
    <w:next w:val="a5"/>
    <w:link w:val="90"/>
    <w:qFormat/>
    <w:rsid w:val="00ED7720"/>
    <w:pPr>
      <w:numPr>
        <w:ilvl w:val="8"/>
        <w:numId w:val="423"/>
      </w:numPr>
      <w:spacing w:before="240" w:after="60"/>
      <w:outlineLvl w:val="8"/>
    </w:pPr>
    <w:rPr>
      <w:rFonts w:ascii="Arial" w:hAnsi="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GOSTFigure">
    <w:name w:val="_GOST_Figure"/>
    <w:next w:val="GOSTFigName"/>
    <w:rsid w:val="00ED7720"/>
    <w:pPr>
      <w:keepNext/>
      <w:spacing w:before="120" w:after="120"/>
      <w:jc w:val="center"/>
    </w:pPr>
    <w:rPr>
      <w:sz w:val="24"/>
    </w:rPr>
  </w:style>
  <w:style w:type="paragraph" w:customStyle="1" w:styleId="GOSTFigName">
    <w:name w:val="_GOST_Fig_Name"/>
    <w:basedOn w:val="GOSTFigure"/>
    <w:next w:val="GOSTNormal"/>
    <w:rsid w:val="00ED7720"/>
    <w:pPr>
      <w:keepNext w:val="0"/>
      <w:numPr>
        <w:numId w:val="254"/>
      </w:numPr>
      <w:suppressAutoHyphens/>
      <w:contextualSpacing/>
    </w:pPr>
    <w:rPr>
      <w:b/>
      <w:szCs w:val="24"/>
    </w:rPr>
  </w:style>
  <w:style w:type="paragraph" w:customStyle="1" w:styleId="GOSTheader">
    <w:name w:val="_GOST_header"/>
    <w:rsid w:val="00ED7720"/>
    <w:pPr>
      <w:suppressAutoHyphens/>
    </w:pPr>
    <w:rPr>
      <w:color w:val="333333"/>
      <w:sz w:val="22"/>
    </w:rPr>
  </w:style>
  <w:style w:type="paragraph" w:customStyle="1" w:styleId="GOSTListmark1">
    <w:name w:val="_GOST_List_mark1"/>
    <w:link w:val="GOSTListmark10"/>
    <w:qFormat/>
    <w:rsid w:val="00ED7720"/>
    <w:pPr>
      <w:numPr>
        <w:numId w:val="1"/>
      </w:numPr>
      <w:jc w:val="both"/>
    </w:pPr>
    <w:rPr>
      <w:snapToGrid w:val="0"/>
      <w:sz w:val="24"/>
    </w:rPr>
  </w:style>
  <w:style w:type="paragraph" w:customStyle="1" w:styleId="GOSTListmark2">
    <w:name w:val="_GOST_List_mark2"/>
    <w:rsid w:val="00ED7720"/>
    <w:pPr>
      <w:numPr>
        <w:numId w:val="255"/>
      </w:numPr>
      <w:jc w:val="both"/>
    </w:pPr>
    <w:rPr>
      <w:snapToGrid w:val="0"/>
      <w:sz w:val="24"/>
    </w:rPr>
  </w:style>
  <w:style w:type="paragraph" w:customStyle="1" w:styleId="GOSTListmark3">
    <w:name w:val="_GOST_List_mark3"/>
    <w:basedOn w:val="a5"/>
    <w:rsid w:val="00ED7720"/>
    <w:pPr>
      <w:numPr>
        <w:numId w:val="256"/>
      </w:numPr>
    </w:pPr>
    <w:rPr>
      <w:snapToGrid w:val="0"/>
    </w:rPr>
  </w:style>
  <w:style w:type="paragraph" w:customStyle="1" w:styleId="GOSTListmark4">
    <w:name w:val="_GOST_List_mark4"/>
    <w:basedOn w:val="a5"/>
    <w:rsid w:val="00ED7720"/>
    <w:pPr>
      <w:numPr>
        <w:numId w:val="341"/>
      </w:numPr>
    </w:pPr>
  </w:style>
  <w:style w:type="paragraph" w:styleId="a9">
    <w:name w:val="header"/>
    <w:basedOn w:val="a5"/>
    <w:link w:val="aa"/>
    <w:rsid w:val="00ED7720"/>
    <w:pPr>
      <w:tabs>
        <w:tab w:val="center" w:pos="4677"/>
        <w:tab w:val="right" w:pos="9355"/>
      </w:tabs>
    </w:pPr>
  </w:style>
  <w:style w:type="paragraph" w:customStyle="1" w:styleId="GOSTListnote">
    <w:name w:val="_GOST_List_note"/>
    <w:basedOn w:val="GOSTListmark3"/>
    <w:rsid w:val="00CB37C9"/>
    <w:pPr>
      <w:numPr>
        <w:numId w:val="0"/>
      </w:numPr>
    </w:pPr>
  </w:style>
  <w:style w:type="paragraph" w:customStyle="1" w:styleId="GOSTListnormal18">
    <w:name w:val="_GOST_List_normal_1.8"/>
    <w:link w:val="GOSTListnormal180"/>
    <w:rsid w:val="00ED7720"/>
    <w:pPr>
      <w:tabs>
        <w:tab w:val="left" w:pos="1021"/>
      </w:tabs>
      <w:ind w:left="1021"/>
      <w:jc w:val="both"/>
    </w:pPr>
    <w:rPr>
      <w:snapToGrid w:val="0"/>
      <w:sz w:val="24"/>
    </w:rPr>
  </w:style>
  <w:style w:type="paragraph" w:customStyle="1" w:styleId="GOSTListnum2">
    <w:name w:val="_GOST_List_num2"/>
    <w:basedOn w:val="GOSTListnum"/>
    <w:rsid w:val="00ED7720"/>
    <w:pPr>
      <w:numPr>
        <w:ilvl w:val="1"/>
      </w:numPr>
    </w:pPr>
    <w:rPr>
      <w:szCs w:val="24"/>
    </w:rPr>
  </w:style>
  <w:style w:type="paragraph" w:customStyle="1" w:styleId="GOSTNameTable">
    <w:name w:val="_GOST_Name_Table"/>
    <w:rsid w:val="00ED7720"/>
    <w:pPr>
      <w:keepNext/>
      <w:numPr>
        <w:numId w:val="221"/>
      </w:numPr>
      <w:suppressAutoHyphens/>
      <w:spacing w:before="240" w:after="120"/>
    </w:pPr>
    <w:rPr>
      <w:b/>
      <w:sz w:val="24"/>
    </w:rPr>
  </w:style>
  <w:style w:type="paragraph" w:customStyle="1" w:styleId="GOSTNormal">
    <w:name w:val="_GOST_Normal"/>
    <w:link w:val="GOSTNormal0"/>
    <w:qFormat/>
    <w:rsid w:val="00ED7720"/>
    <w:pPr>
      <w:spacing w:before="120" w:after="60"/>
      <w:ind w:firstLine="567"/>
      <w:contextualSpacing/>
      <w:jc w:val="both"/>
    </w:pPr>
    <w:rPr>
      <w:sz w:val="24"/>
    </w:rPr>
  </w:style>
  <w:style w:type="paragraph" w:customStyle="1" w:styleId="GOSTNormalWithout">
    <w:name w:val="_GOST_Normal_Without"/>
    <w:basedOn w:val="GOSTNormal"/>
    <w:next w:val="GOSTNormal"/>
    <w:link w:val="GOSTNormalWithout0"/>
    <w:qFormat/>
    <w:rsid w:val="00ED7720"/>
    <w:pPr>
      <w:keepNext/>
    </w:pPr>
  </w:style>
  <w:style w:type="paragraph" w:customStyle="1" w:styleId="GOSTNote">
    <w:name w:val="_GOST_Note"/>
    <w:next w:val="GOSTNormal"/>
    <w:link w:val="GOSTNote0"/>
    <w:rsid w:val="00ED7720"/>
    <w:pPr>
      <w:spacing w:before="120" w:after="120"/>
      <w:ind w:left="1701" w:hanging="1701"/>
      <w:jc w:val="both"/>
    </w:pPr>
    <w:rPr>
      <w:sz w:val="24"/>
    </w:rPr>
  </w:style>
  <w:style w:type="paragraph" w:customStyle="1" w:styleId="GOSTNoteContinue">
    <w:name w:val="_GOST_Note_Continue"/>
    <w:basedOn w:val="GOSTNote"/>
    <w:rsid w:val="00ED7720"/>
    <w:pPr>
      <w:ind w:firstLine="0"/>
    </w:pPr>
  </w:style>
  <w:style w:type="paragraph" w:customStyle="1" w:styleId="GOSTReg">
    <w:name w:val="_GOST_Reg"/>
    <w:next w:val="GOSTNormal"/>
    <w:rsid w:val="00ED7720"/>
    <w:pPr>
      <w:keepNext/>
      <w:pageBreakBefore/>
      <w:spacing w:before="120" w:after="120"/>
      <w:contextualSpacing/>
      <w:jc w:val="center"/>
      <w:outlineLvl w:val="0"/>
    </w:pPr>
    <w:rPr>
      <w:b/>
      <w:caps/>
      <w:sz w:val="28"/>
    </w:rPr>
  </w:style>
  <w:style w:type="paragraph" w:customStyle="1" w:styleId="GOSTScript">
    <w:name w:val="_GOST_Script"/>
    <w:basedOn w:val="a5"/>
    <w:rsid w:val="00ED7720"/>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GOSTSign">
    <w:name w:val="_GOST_Sign"/>
    <w:basedOn w:val="GOSTReg"/>
    <w:next w:val="GOSTNormal"/>
    <w:rsid w:val="00ED7720"/>
    <w:pPr>
      <w:pageBreakBefore w:val="0"/>
      <w:outlineLvl w:val="9"/>
    </w:pPr>
  </w:style>
  <w:style w:type="character" w:customStyle="1" w:styleId="GOSTSymBold">
    <w:name w:val="_GOST_Sym_Bold"/>
    <w:rsid w:val="00ED7720"/>
    <w:rPr>
      <w:b/>
    </w:rPr>
  </w:style>
  <w:style w:type="character" w:customStyle="1" w:styleId="GOSTSymBoldItalic">
    <w:name w:val="_GOST_Sym_Bold_Italic"/>
    <w:rsid w:val="00ED7720"/>
    <w:rPr>
      <w:b/>
      <w:i/>
    </w:rPr>
  </w:style>
  <w:style w:type="character" w:customStyle="1" w:styleId="GOSTSymItalic">
    <w:name w:val="_GOST_Sym_Italic"/>
    <w:rsid w:val="00ED7720"/>
    <w:rPr>
      <w:i/>
    </w:rPr>
  </w:style>
  <w:style w:type="table" w:customStyle="1" w:styleId="GOSTTable">
    <w:name w:val="_GOST_Table"/>
    <w:basedOn w:val="a7"/>
    <w:rsid w:val="00ED7720"/>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rsid w:val="00ED7720"/>
    <w:pPr>
      <w:ind w:left="57" w:right="57"/>
      <w:jc w:val="both"/>
    </w:pPr>
    <w:rPr>
      <w:sz w:val="22"/>
    </w:rPr>
  </w:style>
  <w:style w:type="paragraph" w:customStyle="1" w:styleId="GOSTTableHead">
    <w:name w:val="_GOST_Table_Head"/>
    <w:basedOn w:val="GOSTTablenorm"/>
    <w:link w:val="GOSTTableHead0"/>
    <w:rsid w:val="00ED7720"/>
    <w:pPr>
      <w:keepNext/>
      <w:suppressAutoHyphens/>
      <w:ind w:left="0" w:right="0"/>
      <w:jc w:val="center"/>
    </w:pPr>
    <w:rPr>
      <w:b/>
      <w:bCs/>
    </w:rPr>
  </w:style>
  <w:style w:type="paragraph" w:customStyle="1" w:styleId="GOSTTableListMark1">
    <w:name w:val="_GOST_Table_List_Mark_1"/>
    <w:link w:val="GOSTTableListMark10"/>
    <w:rsid w:val="00ED7720"/>
    <w:pPr>
      <w:numPr>
        <w:numId w:val="112"/>
      </w:numPr>
      <w:tabs>
        <w:tab w:val="clear" w:pos="340"/>
        <w:tab w:val="left" w:pos="284"/>
      </w:tabs>
      <w:ind w:left="283" w:right="57" w:hanging="170"/>
    </w:pPr>
    <w:rPr>
      <w:sz w:val="22"/>
    </w:rPr>
  </w:style>
  <w:style w:type="paragraph" w:customStyle="1" w:styleId="GOSTTableListNum1">
    <w:name w:val="_GOST_Table_List_Num_1"/>
    <w:rsid w:val="00ED7720"/>
    <w:pPr>
      <w:numPr>
        <w:numId w:val="419"/>
      </w:numPr>
    </w:pPr>
    <w:rPr>
      <w:sz w:val="22"/>
    </w:rPr>
  </w:style>
  <w:style w:type="paragraph" w:customStyle="1" w:styleId="GOSTTableNum">
    <w:name w:val="_GOST_Table_Num"/>
    <w:rsid w:val="00ED7720"/>
    <w:pPr>
      <w:numPr>
        <w:numId w:val="420"/>
      </w:numPr>
    </w:pPr>
    <w:rPr>
      <w:sz w:val="22"/>
    </w:rPr>
  </w:style>
  <w:style w:type="paragraph" w:customStyle="1" w:styleId="GOSTTitul0">
    <w:name w:val="_GOST_Titul_0"/>
    <w:link w:val="GOSTTitul00"/>
    <w:rsid w:val="00ED7720"/>
    <w:pPr>
      <w:suppressAutoHyphens/>
      <w:spacing w:line="360" w:lineRule="auto"/>
      <w:contextualSpacing/>
      <w:jc w:val="center"/>
    </w:pPr>
    <w:rPr>
      <w:sz w:val="28"/>
      <w:szCs w:val="28"/>
    </w:rPr>
  </w:style>
  <w:style w:type="character" w:customStyle="1" w:styleId="ab">
    <w:name w:val="Текст примечания Знак"/>
    <w:aliases w:val="Знак3 Знак"/>
    <w:link w:val="ac"/>
    <w:rsid w:val="00ED7720"/>
  </w:style>
  <w:style w:type="paragraph" w:customStyle="1" w:styleId="GOSTTitul1">
    <w:name w:val="_GOST_Titul_1"/>
    <w:rsid w:val="00ED7720"/>
    <w:pPr>
      <w:suppressAutoHyphens/>
      <w:spacing w:before="240" w:after="240"/>
      <w:contextualSpacing/>
      <w:jc w:val="center"/>
    </w:pPr>
    <w:rPr>
      <w:sz w:val="32"/>
      <w:szCs w:val="28"/>
    </w:rPr>
  </w:style>
  <w:style w:type="paragraph" w:customStyle="1" w:styleId="GOSTTitul2">
    <w:name w:val="_GOST_Titul_2"/>
    <w:rsid w:val="00ED7720"/>
    <w:pPr>
      <w:suppressAutoHyphens/>
      <w:jc w:val="center"/>
    </w:pPr>
    <w:rPr>
      <w:b/>
      <w:caps/>
      <w:sz w:val="32"/>
      <w:szCs w:val="28"/>
    </w:rPr>
  </w:style>
  <w:style w:type="paragraph" w:customStyle="1" w:styleId="GOSTTitulnamedoc">
    <w:name w:val="_GOST_Titul_name_doc"/>
    <w:rsid w:val="00ED7720"/>
    <w:pPr>
      <w:suppressAutoHyphens/>
      <w:spacing w:before="200" w:after="400"/>
      <w:contextualSpacing/>
      <w:jc w:val="center"/>
    </w:pPr>
    <w:rPr>
      <w:b/>
      <w:sz w:val="32"/>
      <w:szCs w:val="28"/>
    </w:rPr>
  </w:style>
  <w:style w:type="paragraph" w:customStyle="1" w:styleId="a2">
    <w:name w:val="Заг_Приложение"/>
    <w:basedOn w:val="1"/>
    <w:next w:val="GOSTNormal"/>
    <w:rsid w:val="00ED7720"/>
    <w:pPr>
      <w:numPr>
        <w:numId w:val="421"/>
      </w:numPr>
    </w:pPr>
  </w:style>
  <w:style w:type="paragraph" w:customStyle="1" w:styleId="24">
    <w:name w:val="Заг_2_Приложение"/>
    <w:basedOn w:val="a2"/>
    <w:next w:val="GOSTNormal"/>
    <w:link w:val="25"/>
    <w:rsid w:val="00ED7720"/>
    <w:pPr>
      <w:pageBreakBefore w:val="0"/>
      <w:numPr>
        <w:numId w:val="0"/>
      </w:numPr>
      <w:tabs>
        <w:tab w:val="clear" w:pos="567"/>
      </w:tabs>
      <w:spacing w:after="240"/>
      <w:ind w:left="454" w:hanging="454"/>
      <w:jc w:val="left"/>
    </w:pPr>
    <w:rPr>
      <w:caps w:val="0"/>
      <w:lang w:val="x-none" w:eastAsia="x-none"/>
    </w:rPr>
  </w:style>
  <w:style w:type="character" w:customStyle="1" w:styleId="25">
    <w:name w:val="Заг_2_Приложение Знак"/>
    <w:link w:val="24"/>
    <w:rsid w:val="00ED7720"/>
    <w:rPr>
      <w:b/>
      <w:sz w:val="32"/>
      <w:szCs w:val="36"/>
      <w:lang w:val="x-none" w:eastAsia="x-none"/>
    </w:rPr>
  </w:style>
  <w:style w:type="paragraph" w:customStyle="1" w:styleId="33">
    <w:name w:val="Заг_3_Приложение"/>
    <w:basedOn w:val="a5"/>
    <w:next w:val="GOSTNormal"/>
    <w:rsid w:val="00ED7720"/>
    <w:pPr>
      <w:keepNext/>
      <w:spacing w:before="240" w:after="120"/>
      <w:ind w:left="567" w:hanging="567"/>
      <w:contextualSpacing/>
      <w:outlineLvl w:val="1"/>
    </w:pPr>
    <w:rPr>
      <w:rFonts w:cs="Arial"/>
      <w:b/>
      <w:bCs/>
      <w:iCs/>
      <w:sz w:val="28"/>
      <w:szCs w:val="28"/>
    </w:rPr>
  </w:style>
  <w:style w:type="paragraph" w:styleId="ad">
    <w:name w:val="Body Text"/>
    <w:basedOn w:val="a5"/>
    <w:link w:val="ae"/>
    <w:semiHidden/>
    <w:rsid w:val="00ED7720"/>
    <w:pPr>
      <w:overflowPunct w:val="0"/>
      <w:autoSpaceDE w:val="0"/>
      <w:autoSpaceDN w:val="0"/>
      <w:adjustRightInd w:val="0"/>
      <w:spacing w:after="240"/>
      <w:textAlignment w:val="baseline"/>
    </w:pPr>
  </w:style>
  <w:style w:type="character" w:styleId="af">
    <w:name w:val="Hyperlink"/>
    <w:uiPriority w:val="99"/>
    <w:rsid w:val="00ED7720"/>
    <w:rPr>
      <w:color w:val="0000FF"/>
      <w:u w:val="single"/>
    </w:rPr>
  </w:style>
  <w:style w:type="paragraph" w:styleId="11">
    <w:name w:val="toc 1"/>
    <w:uiPriority w:val="39"/>
    <w:rsid w:val="00ED7720"/>
    <w:pPr>
      <w:tabs>
        <w:tab w:val="left" w:pos="454"/>
        <w:tab w:val="right" w:leader="dot" w:pos="9631"/>
      </w:tabs>
      <w:spacing w:before="60" w:after="60"/>
      <w:ind w:left="454" w:right="567" w:hanging="454"/>
    </w:pPr>
    <w:rPr>
      <w:b/>
      <w:bCs/>
      <w:caps/>
      <w:noProof/>
      <w:sz w:val="24"/>
      <w:szCs w:val="24"/>
    </w:rPr>
  </w:style>
  <w:style w:type="paragraph" w:styleId="26">
    <w:name w:val="toc 2"/>
    <w:basedOn w:val="11"/>
    <w:uiPriority w:val="39"/>
    <w:rsid w:val="00ED7720"/>
    <w:pPr>
      <w:tabs>
        <w:tab w:val="clear" w:pos="454"/>
        <w:tab w:val="left" w:pos="851"/>
      </w:tabs>
      <w:ind w:left="851" w:hanging="567"/>
      <w:contextualSpacing/>
    </w:pPr>
    <w:rPr>
      <w:b w:val="0"/>
      <w:caps w:val="0"/>
    </w:rPr>
  </w:style>
  <w:style w:type="paragraph" w:styleId="34">
    <w:name w:val="toc 3"/>
    <w:basedOn w:val="26"/>
    <w:uiPriority w:val="39"/>
    <w:rsid w:val="00ED7720"/>
    <w:pPr>
      <w:tabs>
        <w:tab w:val="clear" w:pos="851"/>
        <w:tab w:val="left" w:pos="1418"/>
      </w:tabs>
      <w:ind w:left="1418" w:hanging="851"/>
    </w:pPr>
    <w:rPr>
      <w:iCs/>
    </w:rPr>
  </w:style>
  <w:style w:type="paragraph" w:styleId="af0">
    <w:name w:val="Body Text Indent"/>
    <w:basedOn w:val="a5"/>
    <w:next w:val="a5"/>
    <w:link w:val="af1"/>
    <w:rsid w:val="00ED7720"/>
    <w:pPr>
      <w:widowControl w:val="0"/>
      <w:tabs>
        <w:tab w:val="left" w:pos="1985"/>
        <w:tab w:val="left" w:pos="2127"/>
      </w:tabs>
      <w:spacing w:line="360" w:lineRule="auto"/>
      <w:ind w:firstLine="425"/>
    </w:pPr>
    <w:rPr>
      <w:snapToGrid w:val="0"/>
      <w:sz w:val="20"/>
    </w:rPr>
  </w:style>
  <w:style w:type="paragraph" w:styleId="27">
    <w:name w:val="Body Text Indent 2"/>
    <w:basedOn w:val="a5"/>
    <w:link w:val="28"/>
    <w:rsid w:val="00ED7720"/>
    <w:pPr>
      <w:widowControl w:val="0"/>
      <w:tabs>
        <w:tab w:val="left" w:pos="1985"/>
        <w:tab w:val="left" w:pos="2127"/>
      </w:tabs>
      <w:spacing w:line="360" w:lineRule="auto"/>
      <w:ind w:firstLine="425"/>
    </w:pPr>
    <w:rPr>
      <w:b/>
      <w:snapToGrid w:val="0"/>
      <w:sz w:val="20"/>
    </w:rPr>
  </w:style>
  <w:style w:type="paragraph" w:styleId="af2">
    <w:name w:val="Document Map"/>
    <w:basedOn w:val="a5"/>
    <w:link w:val="af3"/>
    <w:semiHidden/>
    <w:rsid w:val="00ED7720"/>
    <w:pPr>
      <w:shd w:val="clear" w:color="auto" w:fill="000080"/>
    </w:pPr>
    <w:rPr>
      <w:rFonts w:ascii="Tahoma" w:hAnsi="Tahoma" w:cs="Tahoma"/>
      <w:sz w:val="20"/>
    </w:rPr>
  </w:style>
  <w:style w:type="paragraph" w:styleId="43">
    <w:name w:val="toc 4"/>
    <w:basedOn w:val="a5"/>
    <w:next w:val="a5"/>
    <w:uiPriority w:val="39"/>
    <w:rsid w:val="00ED7720"/>
    <w:pPr>
      <w:tabs>
        <w:tab w:val="left" w:pos="1871"/>
        <w:tab w:val="right" w:leader="dot" w:pos="9633"/>
      </w:tabs>
      <w:ind w:left="1872" w:right="567" w:hanging="1021"/>
    </w:pPr>
  </w:style>
  <w:style w:type="paragraph" w:styleId="35">
    <w:name w:val="Body Text 3"/>
    <w:basedOn w:val="a5"/>
    <w:link w:val="36"/>
    <w:rsid w:val="00ED7720"/>
    <w:pPr>
      <w:spacing w:after="120"/>
    </w:pPr>
    <w:rPr>
      <w:sz w:val="16"/>
      <w:szCs w:val="16"/>
    </w:rPr>
  </w:style>
  <w:style w:type="paragraph" w:customStyle="1" w:styleId="GOSTListnormal1">
    <w:name w:val="_GOST_List_normal_1"/>
    <w:rsid w:val="00ED7720"/>
    <w:pPr>
      <w:tabs>
        <w:tab w:val="left" w:pos="284"/>
      </w:tabs>
      <w:spacing w:before="60" w:after="60"/>
      <w:ind w:left="851"/>
      <w:contextualSpacing/>
      <w:jc w:val="both"/>
    </w:pPr>
    <w:rPr>
      <w:snapToGrid w:val="0"/>
      <w:sz w:val="24"/>
    </w:rPr>
  </w:style>
  <w:style w:type="numbering" w:styleId="111111">
    <w:name w:val="Outline List 2"/>
    <w:basedOn w:val="a8"/>
    <w:rsid w:val="00ED7720"/>
    <w:pPr>
      <w:numPr>
        <w:numId w:val="257"/>
      </w:numPr>
    </w:pPr>
  </w:style>
  <w:style w:type="numbering" w:styleId="1ai">
    <w:name w:val="Outline List 1"/>
    <w:basedOn w:val="a8"/>
    <w:rsid w:val="00ED7720"/>
    <w:pPr>
      <w:numPr>
        <w:numId w:val="258"/>
      </w:numPr>
    </w:pPr>
  </w:style>
  <w:style w:type="paragraph" w:styleId="af4">
    <w:name w:val="Balloon Text"/>
    <w:basedOn w:val="a5"/>
    <w:link w:val="af5"/>
    <w:semiHidden/>
    <w:rsid w:val="00ED7720"/>
    <w:rPr>
      <w:rFonts w:ascii="Tahoma" w:hAnsi="Tahoma" w:cs="Tahoma"/>
      <w:sz w:val="16"/>
      <w:szCs w:val="16"/>
    </w:rPr>
  </w:style>
  <w:style w:type="paragraph" w:customStyle="1" w:styleId="GOSTListnormal28">
    <w:name w:val="_GOST_List_normal_2.8"/>
    <w:rsid w:val="00ED7720"/>
    <w:pPr>
      <w:tabs>
        <w:tab w:val="left" w:pos="1588"/>
      </w:tabs>
      <w:spacing w:before="60" w:after="60"/>
      <w:ind w:left="1588"/>
      <w:contextualSpacing/>
      <w:jc w:val="both"/>
    </w:pPr>
    <w:rPr>
      <w:snapToGrid w:val="0"/>
      <w:sz w:val="24"/>
    </w:rPr>
  </w:style>
  <w:style w:type="paragraph" w:styleId="ac">
    <w:name w:val="annotation text"/>
    <w:aliases w:val="Знак3"/>
    <w:basedOn w:val="a5"/>
    <w:link w:val="ab"/>
    <w:rsid w:val="00ED7720"/>
    <w:rPr>
      <w:sz w:val="20"/>
    </w:rPr>
  </w:style>
  <w:style w:type="paragraph" w:styleId="af6">
    <w:name w:val="annotation subject"/>
    <w:basedOn w:val="ac"/>
    <w:next w:val="ac"/>
    <w:link w:val="af7"/>
    <w:semiHidden/>
    <w:rsid w:val="00ED7720"/>
    <w:rPr>
      <w:b/>
      <w:bCs/>
    </w:rPr>
  </w:style>
  <w:style w:type="paragraph" w:styleId="53">
    <w:name w:val="toc 5"/>
    <w:basedOn w:val="a5"/>
    <w:next w:val="a5"/>
    <w:autoRedefine/>
    <w:uiPriority w:val="39"/>
    <w:rsid w:val="00ED7720"/>
    <w:pPr>
      <w:tabs>
        <w:tab w:val="left" w:pos="2410"/>
        <w:tab w:val="right" w:leader="dot" w:pos="9631"/>
      </w:tabs>
      <w:ind w:left="2410" w:right="567" w:hanging="1276"/>
      <w:jc w:val="left"/>
    </w:pPr>
    <w:rPr>
      <w:noProof/>
      <w:szCs w:val="18"/>
    </w:rPr>
  </w:style>
  <w:style w:type="paragraph" w:styleId="61">
    <w:name w:val="toc 6"/>
    <w:basedOn w:val="a5"/>
    <w:next w:val="a5"/>
    <w:autoRedefine/>
    <w:uiPriority w:val="39"/>
    <w:rsid w:val="00ED7720"/>
    <w:pPr>
      <w:ind w:left="1200"/>
      <w:jc w:val="left"/>
    </w:pPr>
    <w:rPr>
      <w:sz w:val="18"/>
      <w:szCs w:val="18"/>
    </w:rPr>
  </w:style>
  <w:style w:type="paragraph" w:styleId="71">
    <w:name w:val="toc 7"/>
    <w:basedOn w:val="a5"/>
    <w:next w:val="a5"/>
    <w:autoRedefine/>
    <w:uiPriority w:val="39"/>
    <w:rsid w:val="00ED7720"/>
    <w:pPr>
      <w:ind w:left="1440"/>
      <w:jc w:val="left"/>
    </w:pPr>
    <w:rPr>
      <w:sz w:val="18"/>
      <w:szCs w:val="18"/>
    </w:rPr>
  </w:style>
  <w:style w:type="paragraph" w:styleId="81">
    <w:name w:val="toc 8"/>
    <w:basedOn w:val="a5"/>
    <w:next w:val="a5"/>
    <w:autoRedefine/>
    <w:uiPriority w:val="39"/>
    <w:rsid w:val="00ED7720"/>
    <w:pPr>
      <w:ind w:left="1680"/>
      <w:jc w:val="left"/>
    </w:pPr>
    <w:rPr>
      <w:sz w:val="18"/>
      <w:szCs w:val="18"/>
    </w:rPr>
  </w:style>
  <w:style w:type="paragraph" w:styleId="91">
    <w:name w:val="toc 9"/>
    <w:basedOn w:val="a5"/>
    <w:next w:val="a5"/>
    <w:autoRedefine/>
    <w:uiPriority w:val="39"/>
    <w:rsid w:val="00ED7720"/>
    <w:pPr>
      <w:ind w:left="1920"/>
      <w:jc w:val="left"/>
    </w:pPr>
    <w:rPr>
      <w:sz w:val="18"/>
      <w:szCs w:val="18"/>
    </w:rPr>
  </w:style>
  <w:style w:type="character" w:styleId="af8">
    <w:name w:val="footnote reference"/>
    <w:aliases w:val="Ссылка на сноску 45"/>
    <w:rsid w:val="00ED7720"/>
    <w:rPr>
      <w:vertAlign w:val="superscript"/>
    </w:rPr>
  </w:style>
  <w:style w:type="character" w:customStyle="1" w:styleId="ae">
    <w:name w:val="Основной текст Знак"/>
    <w:basedOn w:val="a6"/>
    <w:link w:val="ad"/>
    <w:semiHidden/>
    <w:rsid w:val="00846D24"/>
    <w:rPr>
      <w:sz w:val="24"/>
    </w:rPr>
  </w:style>
  <w:style w:type="paragraph" w:styleId="44">
    <w:name w:val="List 4"/>
    <w:basedOn w:val="a5"/>
    <w:rsid w:val="00ED7720"/>
    <w:pPr>
      <w:ind w:left="1132" w:hanging="283"/>
    </w:pPr>
  </w:style>
  <w:style w:type="paragraph" w:styleId="2a">
    <w:name w:val="Body Text 2"/>
    <w:basedOn w:val="a5"/>
    <w:link w:val="2b"/>
    <w:rsid w:val="00ED7720"/>
    <w:pPr>
      <w:spacing w:after="120" w:line="480" w:lineRule="auto"/>
    </w:pPr>
  </w:style>
  <w:style w:type="paragraph" w:styleId="37">
    <w:name w:val="Body Text Indent 3"/>
    <w:basedOn w:val="a5"/>
    <w:link w:val="38"/>
    <w:rsid w:val="00ED7720"/>
    <w:pPr>
      <w:spacing w:after="120"/>
      <w:ind w:left="283"/>
    </w:pPr>
    <w:rPr>
      <w:sz w:val="16"/>
      <w:szCs w:val="16"/>
    </w:rPr>
  </w:style>
  <w:style w:type="paragraph" w:styleId="af9">
    <w:name w:val="caption"/>
    <w:basedOn w:val="a5"/>
    <w:next w:val="a5"/>
    <w:qFormat/>
    <w:rsid w:val="00ED7720"/>
    <w:rPr>
      <w:b/>
      <w:bCs/>
      <w:sz w:val="20"/>
    </w:rPr>
  </w:style>
  <w:style w:type="character" w:styleId="HTML">
    <w:name w:val="HTML Variable"/>
    <w:rsid w:val="00ED7720"/>
    <w:rPr>
      <w:i/>
      <w:iCs/>
    </w:rPr>
  </w:style>
  <w:style w:type="character" w:styleId="HTML0">
    <w:name w:val="HTML Typewriter"/>
    <w:rsid w:val="00ED7720"/>
    <w:rPr>
      <w:rFonts w:ascii="Courier New" w:hAnsi="Courier New" w:cs="Courier New"/>
      <w:sz w:val="20"/>
      <w:szCs w:val="20"/>
    </w:rPr>
  </w:style>
  <w:style w:type="paragraph" w:styleId="afa">
    <w:name w:val="Subtitle"/>
    <w:basedOn w:val="a5"/>
    <w:link w:val="afb"/>
    <w:qFormat/>
    <w:rsid w:val="00ED7720"/>
    <w:pPr>
      <w:spacing w:after="60"/>
      <w:jc w:val="center"/>
      <w:outlineLvl w:val="1"/>
    </w:pPr>
    <w:rPr>
      <w:rFonts w:ascii="Arial" w:hAnsi="Arial" w:cs="Arial"/>
    </w:rPr>
  </w:style>
  <w:style w:type="paragraph" w:styleId="afc">
    <w:name w:val="Salutation"/>
    <w:basedOn w:val="a5"/>
    <w:next w:val="a5"/>
    <w:link w:val="afd"/>
    <w:rsid w:val="00ED7720"/>
  </w:style>
  <w:style w:type="paragraph" w:styleId="afe">
    <w:name w:val="List Continue"/>
    <w:basedOn w:val="a5"/>
    <w:rsid w:val="00ED7720"/>
    <w:pPr>
      <w:spacing w:after="120"/>
      <w:ind w:left="283"/>
    </w:pPr>
  </w:style>
  <w:style w:type="paragraph" w:styleId="2c">
    <w:name w:val="List Continue 2"/>
    <w:basedOn w:val="a5"/>
    <w:rsid w:val="00ED7720"/>
    <w:pPr>
      <w:spacing w:after="120"/>
      <w:ind w:left="566"/>
    </w:pPr>
  </w:style>
  <w:style w:type="paragraph" w:styleId="39">
    <w:name w:val="List Continue 3"/>
    <w:basedOn w:val="a5"/>
    <w:rsid w:val="00ED7720"/>
    <w:pPr>
      <w:spacing w:after="120"/>
      <w:ind w:left="849"/>
    </w:pPr>
  </w:style>
  <w:style w:type="paragraph" w:styleId="45">
    <w:name w:val="List Continue 4"/>
    <w:basedOn w:val="a5"/>
    <w:rsid w:val="00ED7720"/>
    <w:pPr>
      <w:spacing w:after="120"/>
      <w:ind w:left="1132"/>
    </w:pPr>
  </w:style>
  <w:style w:type="paragraph" w:styleId="54">
    <w:name w:val="List Continue 5"/>
    <w:basedOn w:val="a5"/>
    <w:rsid w:val="00ED7720"/>
    <w:pPr>
      <w:spacing w:after="120"/>
      <w:ind w:left="1415"/>
    </w:pPr>
  </w:style>
  <w:style w:type="table" w:styleId="12">
    <w:name w:val="Table Simple 1"/>
    <w:basedOn w:val="a7"/>
    <w:rsid w:val="00ED772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d">
    <w:name w:val="Table Simple 2"/>
    <w:basedOn w:val="a7"/>
    <w:rsid w:val="00ED772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7"/>
    <w:rsid w:val="00ED772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3">
    <w:name w:val="Table Grid 1"/>
    <w:basedOn w:val="a7"/>
    <w:rsid w:val="00ED772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e">
    <w:name w:val="Table Grid 2"/>
    <w:basedOn w:val="a7"/>
    <w:rsid w:val="00ED772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7"/>
    <w:rsid w:val="00ED772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7"/>
    <w:rsid w:val="00ED772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7"/>
    <w:rsid w:val="00ED772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ED772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ED772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ED772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
    <w:name w:val="Table Contemporary"/>
    <w:basedOn w:val="a7"/>
    <w:rsid w:val="00ED772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0">
    <w:name w:val="List"/>
    <w:basedOn w:val="a5"/>
    <w:rsid w:val="00ED7720"/>
    <w:pPr>
      <w:ind w:left="283" w:hanging="283"/>
    </w:pPr>
  </w:style>
  <w:style w:type="paragraph" w:styleId="2f">
    <w:name w:val="List 2"/>
    <w:basedOn w:val="a5"/>
    <w:rsid w:val="00ED7720"/>
    <w:pPr>
      <w:ind w:left="566" w:hanging="283"/>
    </w:pPr>
  </w:style>
  <w:style w:type="paragraph" w:styleId="3c">
    <w:name w:val="List 3"/>
    <w:basedOn w:val="a5"/>
    <w:rsid w:val="00ED7720"/>
    <w:pPr>
      <w:ind w:left="849" w:hanging="283"/>
    </w:pPr>
  </w:style>
  <w:style w:type="paragraph" w:styleId="56">
    <w:name w:val="List 5"/>
    <w:basedOn w:val="a5"/>
    <w:rsid w:val="00ED7720"/>
    <w:pPr>
      <w:ind w:left="1415" w:hanging="283"/>
    </w:pPr>
  </w:style>
  <w:style w:type="table" w:styleId="aff1">
    <w:name w:val="Table Professional"/>
    <w:basedOn w:val="a7"/>
    <w:rsid w:val="00ED772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5"/>
    <w:link w:val="HTML2"/>
    <w:rsid w:val="00ED7720"/>
    <w:rPr>
      <w:rFonts w:ascii="Courier New" w:hAnsi="Courier New" w:cs="Courier New"/>
      <w:sz w:val="20"/>
    </w:rPr>
  </w:style>
  <w:style w:type="numbering" w:styleId="a1">
    <w:name w:val="Outline List 3"/>
    <w:basedOn w:val="a8"/>
    <w:rsid w:val="00ED7720"/>
    <w:pPr>
      <w:numPr>
        <w:numId w:val="260"/>
      </w:numPr>
    </w:pPr>
  </w:style>
  <w:style w:type="table" w:styleId="14">
    <w:name w:val="Table Columns 1"/>
    <w:basedOn w:val="a7"/>
    <w:rsid w:val="00ED772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7"/>
    <w:rsid w:val="00ED772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7"/>
    <w:rsid w:val="00ED772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7"/>
    <w:rsid w:val="00ED772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ED772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2">
    <w:name w:val="Strong"/>
    <w:qFormat/>
    <w:rsid w:val="00ED7720"/>
    <w:rPr>
      <w:b/>
      <w:bCs/>
    </w:rPr>
  </w:style>
  <w:style w:type="table" w:styleId="-1">
    <w:name w:val="Table List 1"/>
    <w:basedOn w:val="a7"/>
    <w:rsid w:val="00ED772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7"/>
    <w:rsid w:val="00ED772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7"/>
    <w:rsid w:val="00ED772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ED772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ED772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ED772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ED772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ED772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3">
    <w:name w:val="Plain Text"/>
    <w:basedOn w:val="a5"/>
    <w:link w:val="aff4"/>
    <w:rsid w:val="00ED7720"/>
    <w:rPr>
      <w:rFonts w:ascii="Courier New" w:hAnsi="Courier New" w:cs="Courier New"/>
      <w:sz w:val="20"/>
    </w:rPr>
  </w:style>
  <w:style w:type="table" w:styleId="aff5">
    <w:name w:val="Table Theme"/>
    <w:basedOn w:val="a7"/>
    <w:rsid w:val="00ED77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Colorful 1"/>
    <w:basedOn w:val="a7"/>
    <w:rsid w:val="00ED772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1">
    <w:name w:val="Table Colorful 2"/>
    <w:basedOn w:val="a7"/>
    <w:rsid w:val="00ED772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7"/>
    <w:rsid w:val="00ED772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6">
    <w:name w:val="Block Text"/>
    <w:basedOn w:val="a5"/>
    <w:rsid w:val="00ED7720"/>
    <w:pPr>
      <w:spacing w:after="120"/>
      <w:ind w:left="1440" w:right="1440"/>
    </w:pPr>
  </w:style>
  <w:style w:type="character" w:styleId="HTML3">
    <w:name w:val="HTML Cite"/>
    <w:rsid w:val="00ED7720"/>
    <w:rPr>
      <w:i/>
      <w:iCs/>
    </w:rPr>
  </w:style>
  <w:style w:type="paragraph" w:styleId="aff7">
    <w:name w:val="Message Header"/>
    <w:basedOn w:val="a5"/>
    <w:link w:val="aff8"/>
    <w:rsid w:val="00ED772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9">
    <w:name w:val="E-mail Signature"/>
    <w:basedOn w:val="a5"/>
    <w:link w:val="affa"/>
    <w:rsid w:val="00ED7720"/>
  </w:style>
  <w:style w:type="paragraph" w:styleId="affb">
    <w:name w:val="Signature"/>
    <w:basedOn w:val="a5"/>
    <w:link w:val="affc"/>
    <w:rsid w:val="00ED7720"/>
    <w:pPr>
      <w:ind w:left="4252"/>
    </w:pPr>
  </w:style>
  <w:style w:type="paragraph" w:styleId="16">
    <w:name w:val="index 1"/>
    <w:basedOn w:val="a5"/>
    <w:next w:val="a5"/>
    <w:autoRedefine/>
    <w:semiHidden/>
    <w:rsid w:val="00ED7720"/>
    <w:pPr>
      <w:widowControl w:val="0"/>
      <w:tabs>
        <w:tab w:val="num" w:pos="720"/>
        <w:tab w:val="left" w:pos="1985"/>
        <w:tab w:val="left" w:pos="2127"/>
      </w:tabs>
      <w:spacing w:line="360" w:lineRule="auto"/>
      <w:ind w:left="720" w:hanging="360"/>
    </w:pPr>
    <w:rPr>
      <w:snapToGrid w:val="0"/>
    </w:rPr>
  </w:style>
  <w:style w:type="paragraph" w:styleId="affd">
    <w:name w:val="index heading"/>
    <w:basedOn w:val="a5"/>
    <w:next w:val="16"/>
    <w:rsid w:val="00ED7720"/>
    <w:pPr>
      <w:widowControl w:val="0"/>
      <w:tabs>
        <w:tab w:val="left" w:pos="1985"/>
        <w:tab w:val="left" w:pos="2127"/>
      </w:tabs>
      <w:spacing w:line="360" w:lineRule="auto"/>
      <w:ind w:firstLine="425"/>
    </w:pPr>
    <w:rPr>
      <w:snapToGrid w:val="0"/>
      <w:sz w:val="20"/>
    </w:rPr>
  </w:style>
  <w:style w:type="paragraph" w:styleId="2f2">
    <w:name w:val="index 2"/>
    <w:basedOn w:val="a5"/>
    <w:next w:val="a5"/>
    <w:autoRedefine/>
    <w:rsid w:val="00ED7720"/>
    <w:pPr>
      <w:widowControl w:val="0"/>
      <w:tabs>
        <w:tab w:val="left" w:pos="1985"/>
        <w:tab w:val="left" w:pos="2127"/>
      </w:tabs>
      <w:spacing w:line="360" w:lineRule="auto"/>
      <w:ind w:left="400" w:hanging="200"/>
    </w:pPr>
    <w:rPr>
      <w:snapToGrid w:val="0"/>
      <w:sz w:val="20"/>
    </w:rPr>
  </w:style>
  <w:style w:type="paragraph" w:styleId="3f">
    <w:name w:val="index 3"/>
    <w:basedOn w:val="a5"/>
    <w:next w:val="a5"/>
    <w:autoRedefine/>
    <w:rsid w:val="00ED7720"/>
    <w:pPr>
      <w:widowControl w:val="0"/>
      <w:tabs>
        <w:tab w:val="left" w:pos="1985"/>
        <w:tab w:val="left" w:pos="2127"/>
      </w:tabs>
      <w:spacing w:line="360" w:lineRule="auto"/>
      <w:ind w:left="600" w:hanging="200"/>
    </w:pPr>
    <w:rPr>
      <w:snapToGrid w:val="0"/>
      <w:sz w:val="20"/>
    </w:rPr>
  </w:style>
  <w:style w:type="paragraph" w:styleId="48">
    <w:name w:val="index 4"/>
    <w:basedOn w:val="a5"/>
    <w:next w:val="a5"/>
    <w:autoRedefine/>
    <w:rsid w:val="00ED7720"/>
    <w:pPr>
      <w:widowControl w:val="0"/>
      <w:tabs>
        <w:tab w:val="left" w:pos="1985"/>
        <w:tab w:val="left" w:pos="2127"/>
      </w:tabs>
      <w:spacing w:line="360" w:lineRule="auto"/>
      <w:ind w:left="800" w:hanging="200"/>
    </w:pPr>
    <w:rPr>
      <w:snapToGrid w:val="0"/>
      <w:sz w:val="20"/>
    </w:rPr>
  </w:style>
  <w:style w:type="paragraph" w:styleId="58">
    <w:name w:val="index 5"/>
    <w:basedOn w:val="a5"/>
    <w:next w:val="a5"/>
    <w:autoRedefine/>
    <w:rsid w:val="00ED7720"/>
    <w:pPr>
      <w:widowControl w:val="0"/>
      <w:tabs>
        <w:tab w:val="left" w:pos="1985"/>
        <w:tab w:val="left" w:pos="2127"/>
      </w:tabs>
      <w:spacing w:line="360" w:lineRule="auto"/>
      <w:ind w:left="1000" w:hanging="200"/>
    </w:pPr>
    <w:rPr>
      <w:snapToGrid w:val="0"/>
      <w:sz w:val="20"/>
    </w:rPr>
  </w:style>
  <w:style w:type="paragraph" w:styleId="63">
    <w:name w:val="index 6"/>
    <w:basedOn w:val="a5"/>
    <w:next w:val="a5"/>
    <w:autoRedefine/>
    <w:rsid w:val="00ED7720"/>
    <w:pPr>
      <w:widowControl w:val="0"/>
      <w:tabs>
        <w:tab w:val="left" w:pos="1985"/>
        <w:tab w:val="left" w:pos="2127"/>
      </w:tabs>
      <w:spacing w:line="360" w:lineRule="auto"/>
      <w:ind w:left="1200" w:hanging="200"/>
    </w:pPr>
    <w:rPr>
      <w:snapToGrid w:val="0"/>
      <w:sz w:val="20"/>
    </w:rPr>
  </w:style>
  <w:style w:type="paragraph" w:styleId="73">
    <w:name w:val="index 7"/>
    <w:basedOn w:val="a5"/>
    <w:next w:val="a5"/>
    <w:autoRedefine/>
    <w:rsid w:val="00ED7720"/>
    <w:pPr>
      <w:widowControl w:val="0"/>
      <w:tabs>
        <w:tab w:val="left" w:pos="1985"/>
        <w:tab w:val="left" w:pos="2127"/>
      </w:tabs>
      <w:spacing w:line="360" w:lineRule="auto"/>
      <w:ind w:left="1400" w:hanging="200"/>
    </w:pPr>
    <w:rPr>
      <w:snapToGrid w:val="0"/>
      <w:sz w:val="20"/>
    </w:rPr>
  </w:style>
  <w:style w:type="paragraph" w:styleId="83">
    <w:name w:val="index 8"/>
    <w:basedOn w:val="a5"/>
    <w:next w:val="a5"/>
    <w:autoRedefine/>
    <w:rsid w:val="00ED7720"/>
    <w:pPr>
      <w:widowControl w:val="0"/>
      <w:tabs>
        <w:tab w:val="left" w:pos="1985"/>
        <w:tab w:val="left" w:pos="2127"/>
      </w:tabs>
      <w:spacing w:line="360" w:lineRule="auto"/>
      <w:ind w:left="1600" w:hanging="200"/>
    </w:pPr>
    <w:rPr>
      <w:snapToGrid w:val="0"/>
      <w:sz w:val="20"/>
    </w:rPr>
  </w:style>
  <w:style w:type="paragraph" w:styleId="92">
    <w:name w:val="index 9"/>
    <w:basedOn w:val="a5"/>
    <w:next w:val="a5"/>
    <w:autoRedefine/>
    <w:rsid w:val="00ED7720"/>
    <w:pPr>
      <w:widowControl w:val="0"/>
      <w:tabs>
        <w:tab w:val="left" w:pos="1985"/>
        <w:tab w:val="left" w:pos="2127"/>
      </w:tabs>
      <w:spacing w:line="360" w:lineRule="auto"/>
      <w:ind w:left="1800" w:hanging="200"/>
    </w:pPr>
    <w:rPr>
      <w:snapToGrid w:val="0"/>
      <w:sz w:val="20"/>
    </w:rPr>
  </w:style>
  <w:style w:type="paragraph" w:styleId="a0">
    <w:name w:val="List Bullet"/>
    <w:basedOn w:val="a5"/>
    <w:rsid w:val="00ED7720"/>
    <w:pPr>
      <w:numPr>
        <w:numId w:val="424"/>
      </w:numPr>
      <w:ind w:left="0" w:firstLine="0"/>
    </w:pPr>
  </w:style>
  <w:style w:type="paragraph" w:styleId="a">
    <w:name w:val="List Number"/>
    <w:aliases w:val="Нумерованный"/>
    <w:basedOn w:val="a5"/>
    <w:rsid w:val="00ED7720"/>
    <w:pPr>
      <w:numPr>
        <w:numId w:val="433"/>
      </w:numPr>
      <w:ind w:left="0" w:firstLine="0"/>
    </w:pPr>
  </w:style>
  <w:style w:type="paragraph" w:styleId="HTML4">
    <w:name w:val="HTML Address"/>
    <w:basedOn w:val="a5"/>
    <w:link w:val="HTML5"/>
    <w:rsid w:val="00ED7720"/>
    <w:rPr>
      <w:i/>
      <w:iCs/>
    </w:rPr>
  </w:style>
  <w:style w:type="paragraph" w:styleId="affe">
    <w:name w:val="envelope address"/>
    <w:basedOn w:val="a5"/>
    <w:rsid w:val="00ED7720"/>
    <w:pPr>
      <w:framePr w:w="7920" w:h="1980" w:hRule="exact" w:hSpace="180" w:wrap="auto" w:hAnchor="page" w:xAlign="center" w:yAlign="bottom"/>
      <w:ind w:left="2880"/>
    </w:pPr>
    <w:rPr>
      <w:rFonts w:ascii="Arial" w:hAnsi="Arial" w:cs="Arial"/>
    </w:rPr>
  </w:style>
  <w:style w:type="character" w:styleId="HTML6">
    <w:name w:val="HTML Acronym"/>
    <w:basedOn w:val="a6"/>
    <w:rsid w:val="00ED7720"/>
  </w:style>
  <w:style w:type="table" w:styleId="-10">
    <w:name w:val="Table Web 1"/>
    <w:basedOn w:val="a7"/>
    <w:rsid w:val="00ED772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7"/>
    <w:rsid w:val="00ED772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7"/>
    <w:rsid w:val="00ED772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
    <w:name w:val="Emphasis"/>
    <w:qFormat/>
    <w:rsid w:val="00ED7720"/>
    <w:rPr>
      <w:i/>
      <w:iCs/>
    </w:rPr>
  </w:style>
  <w:style w:type="paragraph" w:styleId="afff0">
    <w:name w:val="Date"/>
    <w:basedOn w:val="a5"/>
    <w:next w:val="a5"/>
    <w:link w:val="afff1"/>
    <w:rsid w:val="00ED7720"/>
  </w:style>
  <w:style w:type="paragraph" w:styleId="afff2">
    <w:name w:val="Note Heading"/>
    <w:basedOn w:val="a5"/>
    <w:next w:val="a5"/>
    <w:link w:val="afff3"/>
    <w:rsid w:val="00ED7720"/>
  </w:style>
  <w:style w:type="character" w:styleId="afff4">
    <w:name w:val="annotation reference"/>
    <w:rsid w:val="00ED7720"/>
    <w:rPr>
      <w:sz w:val="16"/>
      <w:szCs w:val="16"/>
    </w:rPr>
  </w:style>
  <w:style w:type="table" w:styleId="afff5">
    <w:name w:val="Table Elegant"/>
    <w:basedOn w:val="a7"/>
    <w:rsid w:val="00ED772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7"/>
    <w:rsid w:val="00ED772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Subtle 2"/>
    <w:basedOn w:val="a7"/>
    <w:rsid w:val="00ED772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rsid w:val="00ED7720"/>
    <w:rPr>
      <w:rFonts w:ascii="Courier New" w:hAnsi="Courier New" w:cs="Courier New"/>
      <w:sz w:val="20"/>
      <w:szCs w:val="20"/>
    </w:rPr>
  </w:style>
  <w:style w:type="table" w:styleId="18">
    <w:name w:val="Table Classic 1"/>
    <w:basedOn w:val="a7"/>
    <w:rsid w:val="00ED772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4">
    <w:name w:val="Table Classic 2"/>
    <w:basedOn w:val="a7"/>
    <w:rsid w:val="00ED772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7"/>
    <w:rsid w:val="00ED772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7"/>
    <w:rsid w:val="00ED772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rsid w:val="00ED7720"/>
    <w:rPr>
      <w:rFonts w:ascii="Courier New" w:hAnsi="Courier New" w:cs="Courier New"/>
      <w:sz w:val="20"/>
      <w:szCs w:val="20"/>
    </w:rPr>
  </w:style>
  <w:style w:type="character" w:styleId="afff6">
    <w:name w:val="FollowedHyperlink"/>
    <w:rsid w:val="00ED7720"/>
    <w:rPr>
      <w:color w:val="800080"/>
      <w:u w:val="single"/>
    </w:rPr>
  </w:style>
  <w:style w:type="paragraph" w:styleId="afff7">
    <w:name w:val="Body Text First Indent"/>
    <w:basedOn w:val="ad"/>
    <w:link w:val="afff8"/>
    <w:rsid w:val="00ED7720"/>
    <w:pPr>
      <w:overflowPunct/>
      <w:autoSpaceDE/>
      <w:autoSpaceDN/>
      <w:adjustRightInd/>
      <w:spacing w:after="120"/>
      <w:ind w:firstLine="210"/>
      <w:jc w:val="left"/>
      <w:textAlignment w:val="auto"/>
    </w:pPr>
  </w:style>
  <w:style w:type="paragraph" w:styleId="20">
    <w:name w:val="List Bullet 2"/>
    <w:basedOn w:val="a5"/>
    <w:rsid w:val="00ED7720"/>
    <w:pPr>
      <w:numPr>
        <w:numId w:val="425"/>
      </w:numPr>
      <w:tabs>
        <w:tab w:val="clear" w:pos="643"/>
        <w:tab w:val="num" w:pos="360"/>
      </w:tabs>
      <w:ind w:left="0" w:firstLine="0"/>
    </w:pPr>
  </w:style>
  <w:style w:type="paragraph" w:styleId="30">
    <w:name w:val="List Bullet 3"/>
    <w:basedOn w:val="a5"/>
    <w:autoRedefine/>
    <w:rsid w:val="00ED7720"/>
    <w:pPr>
      <w:widowControl w:val="0"/>
      <w:numPr>
        <w:numId w:val="426"/>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5"/>
    <w:rsid w:val="00ED7720"/>
    <w:pPr>
      <w:numPr>
        <w:numId w:val="427"/>
      </w:numPr>
      <w:tabs>
        <w:tab w:val="clear" w:pos="1209"/>
        <w:tab w:val="num" w:pos="360"/>
      </w:tabs>
      <w:ind w:left="0" w:firstLine="0"/>
    </w:pPr>
  </w:style>
  <w:style w:type="paragraph" w:styleId="50">
    <w:name w:val="List Bullet 5"/>
    <w:basedOn w:val="a5"/>
    <w:rsid w:val="00ED7720"/>
    <w:pPr>
      <w:numPr>
        <w:numId w:val="428"/>
      </w:numPr>
      <w:tabs>
        <w:tab w:val="clear" w:pos="1492"/>
        <w:tab w:val="num" w:pos="360"/>
      </w:tabs>
      <w:ind w:left="0" w:firstLine="0"/>
    </w:pPr>
  </w:style>
  <w:style w:type="paragraph" w:styleId="afff9">
    <w:name w:val="Title"/>
    <w:basedOn w:val="a5"/>
    <w:link w:val="afffa"/>
    <w:qFormat/>
    <w:rsid w:val="000D6EF6"/>
    <w:pPr>
      <w:spacing w:before="240" w:after="60"/>
      <w:jc w:val="center"/>
      <w:outlineLvl w:val="0"/>
    </w:pPr>
    <w:rPr>
      <w:rFonts w:ascii="Arial" w:hAnsi="Arial" w:cs="Arial"/>
      <w:b/>
      <w:bCs/>
      <w:kern w:val="28"/>
      <w:sz w:val="32"/>
      <w:szCs w:val="32"/>
    </w:rPr>
  </w:style>
  <w:style w:type="character" w:styleId="afffb">
    <w:name w:val="page number"/>
    <w:basedOn w:val="a6"/>
    <w:rsid w:val="00ED7720"/>
  </w:style>
  <w:style w:type="character" w:styleId="afffc">
    <w:name w:val="line number"/>
    <w:basedOn w:val="a6"/>
    <w:rsid w:val="00ED7720"/>
  </w:style>
  <w:style w:type="paragraph" w:styleId="2">
    <w:name w:val="List Number 2"/>
    <w:basedOn w:val="a5"/>
    <w:rsid w:val="00ED7720"/>
    <w:pPr>
      <w:numPr>
        <w:numId w:val="429"/>
      </w:numPr>
      <w:tabs>
        <w:tab w:val="clear" w:pos="643"/>
        <w:tab w:val="num" w:pos="360"/>
      </w:tabs>
      <w:ind w:left="0" w:firstLine="0"/>
    </w:pPr>
  </w:style>
  <w:style w:type="paragraph" w:styleId="3">
    <w:name w:val="List Number 3"/>
    <w:basedOn w:val="a5"/>
    <w:rsid w:val="00ED7720"/>
    <w:pPr>
      <w:numPr>
        <w:numId w:val="430"/>
      </w:numPr>
      <w:tabs>
        <w:tab w:val="clear" w:pos="926"/>
        <w:tab w:val="num" w:pos="360"/>
      </w:tabs>
      <w:ind w:left="0" w:firstLine="0"/>
    </w:pPr>
  </w:style>
  <w:style w:type="paragraph" w:styleId="4">
    <w:name w:val="List Number 4"/>
    <w:basedOn w:val="a5"/>
    <w:rsid w:val="00ED7720"/>
    <w:pPr>
      <w:numPr>
        <w:numId w:val="431"/>
      </w:numPr>
      <w:tabs>
        <w:tab w:val="clear" w:pos="1209"/>
        <w:tab w:val="num" w:pos="360"/>
      </w:tabs>
      <w:ind w:left="0" w:firstLine="0"/>
    </w:pPr>
  </w:style>
  <w:style w:type="paragraph" w:styleId="5">
    <w:name w:val="List Number 5"/>
    <w:basedOn w:val="a5"/>
    <w:rsid w:val="00ED7720"/>
    <w:pPr>
      <w:numPr>
        <w:numId w:val="432"/>
      </w:numPr>
      <w:tabs>
        <w:tab w:val="clear" w:pos="1492"/>
        <w:tab w:val="num" w:pos="360"/>
      </w:tabs>
      <w:ind w:left="0" w:firstLine="0"/>
    </w:pPr>
  </w:style>
  <w:style w:type="character" w:styleId="HTML9">
    <w:name w:val="HTML Sample"/>
    <w:rsid w:val="00ED7720"/>
    <w:rPr>
      <w:rFonts w:ascii="Courier New" w:hAnsi="Courier New" w:cs="Courier New"/>
    </w:rPr>
  </w:style>
  <w:style w:type="paragraph" w:styleId="2f5">
    <w:name w:val="envelope return"/>
    <w:basedOn w:val="a5"/>
    <w:rsid w:val="00ED7720"/>
    <w:rPr>
      <w:rFonts w:ascii="Arial" w:hAnsi="Arial" w:cs="Arial"/>
      <w:sz w:val="20"/>
    </w:rPr>
  </w:style>
  <w:style w:type="table" w:styleId="19">
    <w:name w:val="Table 3D effects 1"/>
    <w:basedOn w:val="a7"/>
    <w:rsid w:val="00ED772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7"/>
    <w:rsid w:val="00ED772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3D effects 3"/>
    <w:basedOn w:val="a7"/>
    <w:rsid w:val="00ED772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d">
    <w:name w:val="Normal (Web)"/>
    <w:basedOn w:val="a5"/>
    <w:rsid w:val="00ED7720"/>
  </w:style>
  <w:style w:type="paragraph" w:styleId="afffe">
    <w:name w:val="Normal Indent"/>
    <w:basedOn w:val="a5"/>
    <w:rsid w:val="00ED7720"/>
    <w:pPr>
      <w:ind w:left="708"/>
    </w:pPr>
  </w:style>
  <w:style w:type="character" w:styleId="HTMLa">
    <w:name w:val="HTML Definition"/>
    <w:rsid w:val="00ED7720"/>
    <w:rPr>
      <w:i/>
      <w:iCs/>
    </w:rPr>
  </w:style>
  <w:style w:type="paragraph" w:styleId="affff">
    <w:name w:val="table of figures"/>
    <w:aliases w:val="таблиц_GOST"/>
    <w:basedOn w:val="a5"/>
    <w:next w:val="GOSTNormal"/>
    <w:uiPriority w:val="99"/>
    <w:rsid w:val="00ED7720"/>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rsid w:val="00ED7720"/>
    <w:pPr>
      <w:tabs>
        <w:tab w:val="left" w:pos="1418"/>
      </w:tabs>
      <w:spacing w:before="60" w:after="60"/>
      <w:ind w:left="1418"/>
      <w:contextualSpacing/>
      <w:jc w:val="both"/>
    </w:pPr>
    <w:rPr>
      <w:snapToGrid w:val="0"/>
      <w:sz w:val="24"/>
    </w:rPr>
  </w:style>
  <w:style w:type="paragraph" w:customStyle="1" w:styleId="GOSTListnormal4">
    <w:name w:val="_GOST_List_normal_4"/>
    <w:rsid w:val="00ED7720"/>
    <w:pPr>
      <w:tabs>
        <w:tab w:val="left" w:pos="1701"/>
      </w:tabs>
      <w:spacing w:before="60" w:after="60"/>
      <w:ind w:left="1701"/>
      <w:contextualSpacing/>
      <w:jc w:val="both"/>
    </w:pPr>
    <w:rPr>
      <w:sz w:val="24"/>
      <w:szCs w:val="24"/>
    </w:rPr>
  </w:style>
  <w:style w:type="paragraph" w:styleId="affff0">
    <w:name w:val="footer"/>
    <w:basedOn w:val="a5"/>
    <w:link w:val="affff1"/>
    <w:rsid w:val="00ED7720"/>
    <w:pPr>
      <w:tabs>
        <w:tab w:val="center" w:pos="4677"/>
        <w:tab w:val="right" w:pos="9355"/>
      </w:tabs>
    </w:pPr>
  </w:style>
  <w:style w:type="paragraph" w:customStyle="1" w:styleId="GOSTListnum">
    <w:name w:val="_GOST_List_num"/>
    <w:rsid w:val="00ED7720"/>
    <w:pPr>
      <w:numPr>
        <w:numId w:val="4"/>
      </w:numPr>
      <w:spacing w:before="120" w:after="120"/>
      <w:contextualSpacing/>
      <w:jc w:val="both"/>
    </w:pPr>
    <w:rPr>
      <w:sz w:val="24"/>
    </w:rPr>
  </w:style>
  <w:style w:type="character" w:customStyle="1" w:styleId="GOSTNote0">
    <w:name w:val="_GOST_Note Знак"/>
    <w:link w:val="GOSTNote"/>
    <w:rsid w:val="00ED7720"/>
    <w:rPr>
      <w:sz w:val="24"/>
    </w:rPr>
  </w:style>
  <w:style w:type="paragraph" w:customStyle="1" w:styleId="GOSTListmark5">
    <w:name w:val="_GOST_List_mark5"/>
    <w:basedOn w:val="GOSTListmark4"/>
    <w:rsid w:val="00ED7720"/>
    <w:pPr>
      <w:tabs>
        <w:tab w:val="clear" w:pos="1701"/>
        <w:tab w:val="left" w:pos="1985"/>
      </w:tabs>
      <w:ind w:left="1985" w:hanging="284"/>
    </w:pPr>
  </w:style>
  <w:style w:type="paragraph" w:customStyle="1" w:styleId="GOSTListnum3">
    <w:name w:val="_GOST_List_num3"/>
    <w:basedOn w:val="GOSTListnum2"/>
    <w:rsid w:val="00ED7720"/>
    <w:pPr>
      <w:numPr>
        <w:ilvl w:val="2"/>
      </w:numPr>
      <w:tabs>
        <w:tab w:val="clear" w:pos="2421"/>
        <w:tab w:val="left" w:pos="2268"/>
      </w:tabs>
      <w:ind w:left="2268" w:hanging="737"/>
    </w:pPr>
  </w:style>
  <w:style w:type="paragraph" w:customStyle="1" w:styleId="GOSTListnum4">
    <w:name w:val="_GOST_List_num4"/>
    <w:basedOn w:val="GOSTListnum3"/>
    <w:rsid w:val="00ED7720"/>
    <w:pPr>
      <w:numPr>
        <w:ilvl w:val="3"/>
      </w:numPr>
      <w:tabs>
        <w:tab w:val="clear" w:pos="2268"/>
        <w:tab w:val="left" w:pos="2835"/>
      </w:tabs>
      <w:ind w:left="2836" w:hanging="851"/>
    </w:pPr>
  </w:style>
  <w:style w:type="paragraph" w:customStyle="1" w:styleId="4a">
    <w:name w:val="Заг_4_Приложение"/>
    <w:basedOn w:val="33"/>
    <w:next w:val="GOSTNormal"/>
    <w:rsid w:val="00ED7720"/>
    <w:pPr>
      <w:ind w:left="737" w:hanging="737"/>
      <w:outlineLvl w:val="3"/>
    </w:pPr>
    <w:rPr>
      <w:sz w:val="26"/>
      <w:szCs w:val="26"/>
    </w:rPr>
  </w:style>
  <w:style w:type="table" w:styleId="affff2">
    <w:name w:val="Table Grid"/>
    <w:basedOn w:val="a7"/>
    <w:rsid w:val="00ED772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OSTListnormal5">
    <w:name w:val="_GOST_List_normal_5"/>
    <w:rsid w:val="00ED7720"/>
    <w:pPr>
      <w:tabs>
        <w:tab w:val="left" w:pos="1985"/>
      </w:tabs>
      <w:spacing w:before="60" w:after="60"/>
      <w:ind w:left="1985"/>
      <w:contextualSpacing/>
      <w:jc w:val="both"/>
    </w:pPr>
    <w:rPr>
      <w:snapToGrid w:val="0"/>
      <w:sz w:val="24"/>
    </w:rPr>
  </w:style>
  <w:style w:type="paragraph" w:customStyle="1" w:styleId="GOSTTableListNum2">
    <w:name w:val="_GOST_Table_List_Num_2"/>
    <w:basedOn w:val="GOSTTableListNum1"/>
    <w:rsid w:val="00ED7720"/>
    <w:pPr>
      <w:numPr>
        <w:ilvl w:val="1"/>
      </w:numPr>
    </w:pPr>
  </w:style>
  <w:style w:type="paragraph" w:customStyle="1" w:styleId="GOSTTableListMark2">
    <w:name w:val="_GOST_Table_List_Mark_2"/>
    <w:basedOn w:val="GOSTTableListMark1"/>
    <w:rsid w:val="00ED7720"/>
    <w:pPr>
      <w:tabs>
        <w:tab w:val="left" w:pos="454"/>
      </w:tabs>
      <w:ind w:left="454"/>
    </w:pPr>
  </w:style>
  <w:style w:type="paragraph" w:styleId="affff3">
    <w:name w:val="footnote text"/>
    <w:aliases w:val="Footnote Text Char Знак Знак,Footnote Text Char Знак,Footnote Text Char Знак Знак Знак Знак,Знак2,Footnote Text Char Знак Знак Знак Знак Char Char,Footnote Text Char5,Footnote Text Char Знак Знак Char4,Footnote Text Char Знак Char4, Знак2,З"/>
    <w:link w:val="affff4"/>
    <w:rsid w:val="00ED7720"/>
  </w:style>
  <w:style w:type="character" w:customStyle="1" w:styleId="affff4">
    <w:name w:val="Текст сноски Знак"/>
    <w:aliases w:val="Footnote Text Char Знак Знак Знак,Footnote Text Char Знак Знак1,Footnote Text Char Знак Знак Знак Знак Знак,Знак2 Знак,Footnote Text Char Знак Знак Знак Знак Char Char Знак,Footnote Text Char5 Знак,Footnote Text Char Знак Char4 Знак"/>
    <w:basedOn w:val="a6"/>
    <w:link w:val="affff3"/>
    <w:rsid w:val="00846D24"/>
  </w:style>
  <w:style w:type="paragraph" w:styleId="affff5">
    <w:name w:val="Revision"/>
    <w:hidden/>
    <w:uiPriority w:val="99"/>
    <w:semiHidden/>
    <w:rsid w:val="00B45D39"/>
    <w:rPr>
      <w:sz w:val="24"/>
      <w:szCs w:val="24"/>
    </w:rPr>
  </w:style>
  <w:style w:type="character" w:customStyle="1" w:styleId="affff1">
    <w:name w:val="Нижний колонтитул Знак"/>
    <w:link w:val="affff0"/>
    <w:rsid w:val="00B45D39"/>
    <w:rPr>
      <w:sz w:val="24"/>
    </w:rPr>
  </w:style>
  <w:style w:type="character" w:customStyle="1" w:styleId="2b">
    <w:name w:val="Основной текст 2 Знак"/>
    <w:basedOn w:val="a6"/>
    <w:link w:val="2a"/>
    <w:rsid w:val="00B45D39"/>
    <w:rPr>
      <w:sz w:val="24"/>
    </w:rPr>
  </w:style>
  <w:style w:type="paragraph" w:customStyle="1" w:styleId="GOSTTableListNum10">
    <w:name w:val="_GOST_Table_List_Num 1)"/>
    <w:rsid w:val="00ED7720"/>
    <w:pPr>
      <w:numPr>
        <w:numId w:val="417"/>
      </w:numPr>
      <w:tabs>
        <w:tab w:val="clear" w:pos="284"/>
        <w:tab w:val="left" w:pos="340"/>
      </w:tabs>
      <w:ind w:left="341" w:hanging="284"/>
    </w:pPr>
    <w:rPr>
      <w:sz w:val="22"/>
      <w:szCs w:val="22"/>
    </w:rPr>
  </w:style>
  <w:style w:type="paragraph" w:customStyle="1" w:styleId="GOSTTableListNum">
    <w:name w:val="_GOST_Table_List_Num абв)"/>
    <w:rsid w:val="00ED7720"/>
    <w:pPr>
      <w:numPr>
        <w:numId w:val="418"/>
      </w:numPr>
      <w:tabs>
        <w:tab w:val="clear" w:pos="284"/>
        <w:tab w:val="left" w:pos="340"/>
      </w:tabs>
      <w:ind w:left="341" w:hanging="284"/>
    </w:pPr>
    <w:rPr>
      <w:sz w:val="22"/>
      <w:szCs w:val="22"/>
    </w:rPr>
  </w:style>
  <w:style w:type="character" w:customStyle="1" w:styleId="GOSTTablenorm0">
    <w:name w:val="_GOST_Table_norm Знак"/>
    <w:link w:val="GOSTTablenorm"/>
    <w:qFormat/>
    <w:rsid w:val="004A57C2"/>
    <w:rPr>
      <w:sz w:val="22"/>
    </w:rPr>
  </w:style>
  <w:style w:type="paragraph" w:customStyle="1" w:styleId="GOSTTitulhead">
    <w:name w:val="_GOST_Titul_head"/>
    <w:basedOn w:val="a5"/>
    <w:rsid w:val="00CB37C9"/>
    <w:pPr>
      <w:pBdr>
        <w:bottom w:val="single" w:sz="12" w:space="1" w:color="auto"/>
      </w:pBdr>
      <w:suppressAutoHyphens/>
      <w:jc w:val="center"/>
    </w:pPr>
    <w:rPr>
      <w:rFonts w:ascii="Arial" w:hAnsi="Arial"/>
      <w:b/>
      <w:bCs/>
    </w:rPr>
  </w:style>
  <w:style w:type="character" w:customStyle="1" w:styleId="23">
    <w:name w:val="Заголовок 2 Знак"/>
    <w:aliases w:val="_GOST_2 Знак,GOST_2 Знак,Подраздел Знак,2 Знак,21 Знак,22 Знак,211 Знак,h:2 Знак,h:2app Знак,T2 Знак,TF-Overskrit 2 Знак,H2 Знак,Title2 Знак,ITT t2 Знак,PA Major Section Знак,TE Heading 2 Знак,Livello 2 Знак,R2 Знак,H21 Знак,h2 Знак"/>
    <w:basedOn w:val="a6"/>
    <w:link w:val="22"/>
    <w:rsid w:val="00C9460F"/>
    <w:rPr>
      <w:rFonts w:cs="Arial"/>
      <w:b/>
      <w:bCs/>
      <w:iCs/>
      <w:sz w:val="32"/>
      <w:szCs w:val="32"/>
    </w:rPr>
  </w:style>
  <w:style w:type="paragraph" w:styleId="affff6">
    <w:name w:val="toa heading"/>
    <w:basedOn w:val="a5"/>
    <w:next w:val="a5"/>
    <w:unhideWhenUsed/>
    <w:rsid w:val="009C19B5"/>
    <w:pPr>
      <w:spacing w:before="120"/>
      <w:ind w:left="142" w:right="90"/>
    </w:pPr>
    <w:rPr>
      <w:rFonts w:ascii="Cambria" w:eastAsia="MS Gothic" w:hAnsi="Cambria"/>
      <w:b/>
      <w:bCs/>
      <w:lang w:eastAsia="en-US"/>
    </w:rPr>
  </w:style>
  <w:style w:type="paragraph" w:styleId="affff7">
    <w:name w:val="TOC Heading"/>
    <w:basedOn w:val="1"/>
    <w:next w:val="a5"/>
    <w:uiPriority w:val="39"/>
    <w:qFormat/>
    <w:rsid w:val="009C19B5"/>
    <w:pPr>
      <w:pageBreakBefore w:val="0"/>
      <w:numPr>
        <w:numId w:val="0"/>
      </w:numPr>
      <w:suppressAutoHyphens w:val="0"/>
      <w:spacing w:after="60"/>
      <w:contextualSpacing w:val="0"/>
      <w:jc w:val="left"/>
      <w:outlineLvl w:val="9"/>
    </w:pPr>
    <w:rPr>
      <w:rFonts w:ascii="Cambria" w:hAnsi="Cambria"/>
      <w:bCs/>
      <w:caps w:val="0"/>
      <w:kern w:val="32"/>
      <w:szCs w:val="32"/>
      <w:lang w:val="en-US" w:eastAsia="en-US" w:bidi="en-US"/>
    </w:rPr>
  </w:style>
  <w:style w:type="paragraph" w:styleId="affff8">
    <w:name w:val="No Spacing"/>
    <w:basedOn w:val="a5"/>
    <w:uiPriority w:val="1"/>
    <w:qFormat/>
    <w:rsid w:val="009C19B5"/>
    <w:rPr>
      <w:rFonts w:ascii="Calibri" w:hAnsi="Calibri"/>
      <w:szCs w:val="32"/>
      <w:lang w:val="en-US" w:eastAsia="en-US" w:bidi="en-US"/>
    </w:rPr>
  </w:style>
  <w:style w:type="character" w:styleId="affff9">
    <w:name w:val="Subtle Emphasis"/>
    <w:uiPriority w:val="19"/>
    <w:qFormat/>
    <w:rsid w:val="009C19B5"/>
    <w:rPr>
      <w:i/>
      <w:color w:val="5A5A5A"/>
    </w:rPr>
  </w:style>
  <w:style w:type="character" w:styleId="affffa">
    <w:name w:val="Intense Emphasis"/>
    <w:uiPriority w:val="21"/>
    <w:qFormat/>
    <w:rsid w:val="009C19B5"/>
    <w:rPr>
      <w:b/>
      <w:i/>
      <w:sz w:val="24"/>
      <w:szCs w:val="24"/>
      <w:u w:val="single"/>
    </w:rPr>
  </w:style>
  <w:style w:type="character" w:styleId="affffb">
    <w:name w:val="Subtle Reference"/>
    <w:uiPriority w:val="31"/>
    <w:qFormat/>
    <w:rsid w:val="009C19B5"/>
    <w:rPr>
      <w:sz w:val="24"/>
      <w:szCs w:val="24"/>
      <w:u w:val="single"/>
    </w:rPr>
  </w:style>
  <w:style w:type="character" w:styleId="affffc">
    <w:name w:val="Intense Reference"/>
    <w:uiPriority w:val="32"/>
    <w:qFormat/>
    <w:rsid w:val="009C19B5"/>
    <w:rPr>
      <w:b/>
      <w:sz w:val="24"/>
      <w:u w:val="single"/>
    </w:rPr>
  </w:style>
  <w:style w:type="character" w:styleId="affffd">
    <w:name w:val="Book Title"/>
    <w:uiPriority w:val="33"/>
    <w:qFormat/>
    <w:rsid w:val="009C19B5"/>
    <w:rPr>
      <w:rFonts w:ascii="Cambria" w:eastAsia="Times New Roman" w:hAnsi="Cambria"/>
      <w:b/>
      <w:i/>
      <w:sz w:val="24"/>
      <w:szCs w:val="24"/>
    </w:rPr>
  </w:style>
  <w:style w:type="character" w:customStyle="1" w:styleId="GOSTNormal0">
    <w:name w:val="_GOST_Normal Знак"/>
    <w:link w:val="GOSTNormal"/>
    <w:qFormat/>
    <w:rsid w:val="002B0B57"/>
    <w:rPr>
      <w:sz w:val="24"/>
    </w:rPr>
  </w:style>
  <w:style w:type="character" w:customStyle="1" w:styleId="42">
    <w:name w:val="Заголовок 4 Знак"/>
    <w:aliases w:val="_GOST_4 Знак,GOST_4 Знак,H4 Знак,Заголовок 4 (Приложение) Знак,h:4 Знак,h4 Знак,ITT t4 Знак,PA Micro Section Знак,TE Heading 4 Знак,4 Знак,heading 4 + Indent: Left 0.5 in Знак,a. Знак,I4 Знак,l4 Знак,heading4 Знак1,Map Title Знак"/>
    <w:basedOn w:val="a6"/>
    <w:link w:val="41"/>
    <w:rsid w:val="009E2CC3"/>
    <w:rPr>
      <w:rFonts w:cs="Arial"/>
      <w:b/>
      <w:iCs/>
      <w:sz w:val="24"/>
      <w:szCs w:val="26"/>
    </w:rPr>
  </w:style>
  <w:style w:type="character" w:customStyle="1" w:styleId="10">
    <w:name w:val="Заголовок 1 Знак"/>
    <w:aliases w:val="_GOST_1 Знак,GOST_1 Знак,h:1 Знак,h:1app Знак,TF-Overskrift 1 Знак,H1 Знак,H11 Знак,R1 Знак,Titre 0 Знак,. Знак,Название спецификации Знак,Название организации Знак,1 Знак,Section Знак,Знак Знак,ASFK_1 Знак,_EB_1 Знак,Загол 1 Знак"/>
    <w:basedOn w:val="a6"/>
    <w:link w:val="1"/>
    <w:rsid w:val="009C74BC"/>
    <w:rPr>
      <w:b/>
      <w:caps/>
      <w:sz w:val="32"/>
      <w:szCs w:val="36"/>
    </w:rPr>
  </w:style>
  <w:style w:type="paragraph" w:customStyle="1" w:styleId="GOSTListnormal2">
    <w:name w:val="_GOST_List_normal_2"/>
    <w:rsid w:val="00ED7720"/>
    <w:pPr>
      <w:tabs>
        <w:tab w:val="left" w:pos="1134"/>
      </w:tabs>
      <w:spacing w:before="60" w:after="60"/>
      <w:ind w:left="1134"/>
      <w:contextualSpacing/>
      <w:jc w:val="both"/>
    </w:pPr>
    <w:rPr>
      <w:snapToGrid w:val="0"/>
      <w:sz w:val="24"/>
    </w:rPr>
  </w:style>
  <w:style w:type="character" w:customStyle="1" w:styleId="GOSTReporterror">
    <w:name w:val="_GOST_Report_error"/>
    <w:rsid w:val="00ED7720"/>
  </w:style>
  <w:style w:type="paragraph" w:customStyle="1" w:styleId="GOSTTableListNum3">
    <w:name w:val="_GOST_Table_List_Num_3"/>
    <w:basedOn w:val="GOSTTableListNum2"/>
    <w:rsid w:val="00ED7720"/>
    <w:pPr>
      <w:numPr>
        <w:ilvl w:val="2"/>
      </w:numPr>
    </w:pPr>
  </w:style>
  <w:style w:type="character" w:customStyle="1" w:styleId="32">
    <w:name w:val="Заголовок 3 Знак"/>
    <w:aliases w:val="_GOST_3 Знак,GOST_3 Знак,h:3 Знак,h Знак,3 Знак,31 Знак,ITT t3 Знак,PA Minor Section Знак,TE Heading Знак,H3 Знак,Title3 Знак,list Знак,l3 Знак,Level 3 Head Знак,h3 Знак,H31 Знак,H32 Знак,H33 Знак,H34 Знак,H35 Знак,título 3 Знак,1. Знак"/>
    <w:link w:val="31"/>
    <w:rsid w:val="00720C1D"/>
    <w:rPr>
      <w:rFonts w:cs="Arial"/>
      <w:b/>
      <w:iCs/>
      <w:sz w:val="26"/>
      <w:szCs w:val="26"/>
    </w:rPr>
  </w:style>
  <w:style w:type="character" w:customStyle="1" w:styleId="60">
    <w:name w:val="Заголовок 6 Знак"/>
    <w:aliases w:val="_GOST_6 Знак"/>
    <w:link w:val="6"/>
    <w:rsid w:val="009E5441"/>
    <w:rPr>
      <w:b/>
      <w:i/>
      <w:sz w:val="24"/>
      <w:szCs w:val="22"/>
      <w:lang w:eastAsia="ko-KR"/>
    </w:rPr>
  </w:style>
  <w:style w:type="paragraph" w:customStyle="1" w:styleId="1a">
    <w:name w:val="Список маркированный уровень 1"/>
    <w:basedOn w:val="a5"/>
    <w:rsid w:val="00720C1D"/>
    <w:pPr>
      <w:keepLines/>
      <w:spacing w:before="120" w:after="120"/>
    </w:pPr>
    <w:rPr>
      <w:sz w:val="28"/>
    </w:rPr>
  </w:style>
  <w:style w:type="paragraph" w:customStyle="1" w:styleId="21">
    <w:name w:val="Список маркированный уровень 2"/>
    <w:basedOn w:val="a5"/>
    <w:rsid w:val="00720C1D"/>
    <w:pPr>
      <w:numPr>
        <w:numId w:val="3"/>
      </w:numPr>
      <w:tabs>
        <w:tab w:val="clear" w:pos="567"/>
        <w:tab w:val="left" w:pos="-2127"/>
      </w:tabs>
      <w:spacing w:before="120" w:after="120"/>
      <w:ind w:left="1276" w:hanging="284"/>
    </w:pPr>
    <w:rPr>
      <w:sz w:val="28"/>
    </w:rPr>
  </w:style>
  <w:style w:type="paragraph" w:customStyle="1" w:styleId="a4">
    <w:name w:val="Список нумерованный"/>
    <w:basedOn w:val="a5"/>
    <w:rsid w:val="00720C1D"/>
    <w:pPr>
      <w:numPr>
        <w:numId w:val="2"/>
      </w:numPr>
      <w:tabs>
        <w:tab w:val="clear" w:pos="1418"/>
      </w:tabs>
      <w:spacing w:before="120" w:after="120"/>
      <w:ind w:left="992" w:hanging="425"/>
    </w:pPr>
    <w:rPr>
      <w:sz w:val="28"/>
    </w:rPr>
  </w:style>
  <w:style w:type="paragraph" w:customStyle="1" w:styleId="affffe">
    <w:name w:val="Заголовок приложения"/>
    <w:basedOn w:val="1"/>
    <w:next w:val="a5"/>
    <w:rsid w:val="00720C1D"/>
    <w:pPr>
      <w:numPr>
        <w:numId w:val="0"/>
      </w:numPr>
      <w:spacing w:before="0"/>
      <w:jc w:val="right"/>
    </w:pPr>
  </w:style>
  <w:style w:type="paragraph" w:customStyle="1" w:styleId="afffff">
    <w:name w:val="Основной текст (центр/одинарный)"/>
    <w:basedOn w:val="a5"/>
    <w:link w:val="afffff0"/>
    <w:rsid w:val="00C6380E"/>
    <w:pPr>
      <w:spacing w:before="120" w:after="120"/>
      <w:ind w:firstLine="0"/>
      <w:jc w:val="center"/>
    </w:pPr>
    <w:rPr>
      <w:snapToGrid w:val="0"/>
      <w:color w:val="000000"/>
      <w:sz w:val="28"/>
    </w:rPr>
  </w:style>
  <w:style w:type="character" w:customStyle="1" w:styleId="afffff0">
    <w:name w:val="Основной текст (центр/одинарный) Знак"/>
    <w:link w:val="afffff"/>
    <w:rsid w:val="00720C1D"/>
    <w:rPr>
      <w:snapToGrid w:val="0"/>
      <w:color w:val="000000"/>
      <w:sz w:val="28"/>
    </w:rPr>
  </w:style>
  <w:style w:type="paragraph" w:customStyle="1" w:styleId="3f2">
    <w:name w:val="Список маркированный уровень 3"/>
    <w:basedOn w:val="a5"/>
    <w:rsid w:val="00720C1D"/>
    <w:pPr>
      <w:ind w:left="1701" w:hanging="397"/>
    </w:pPr>
    <w:rPr>
      <w:sz w:val="28"/>
    </w:rPr>
  </w:style>
  <w:style w:type="paragraph" w:customStyle="1" w:styleId="afffff1">
    <w:name w:val="Основной текст (без отступа)"/>
    <w:basedOn w:val="a5"/>
    <w:rsid w:val="00C6380E"/>
    <w:pPr>
      <w:spacing w:before="120" w:after="120"/>
      <w:ind w:firstLine="0"/>
    </w:pPr>
    <w:rPr>
      <w:sz w:val="28"/>
    </w:rPr>
  </w:style>
  <w:style w:type="paragraph" w:customStyle="1" w:styleId="afffff2">
    <w:name w:val="Нумерация"/>
    <w:basedOn w:val="a5"/>
    <w:autoRedefine/>
    <w:qFormat/>
    <w:rsid w:val="00720C1D"/>
    <w:pPr>
      <w:tabs>
        <w:tab w:val="num" w:pos="927"/>
        <w:tab w:val="left" w:pos="1134"/>
      </w:tabs>
      <w:spacing w:line="500" w:lineRule="exact"/>
      <w:ind w:left="924" w:hanging="357"/>
    </w:pPr>
    <w:rPr>
      <w:rFonts w:ascii="Arial" w:hAnsi="Arial"/>
    </w:rPr>
  </w:style>
  <w:style w:type="paragraph" w:styleId="afffff3">
    <w:name w:val="endnote text"/>
    <w:basedOn w:val="a5"/>
    <w:link w:val="afffff4"/>
    <w:uiPriority w:val="99"/>
    <w:rsid w:val="00720C1D"/>
    <w:rPr>
      <w:snapToGrid w:val="0"/>
      <w:color w:val="000000"/>
      <w:sz w:val="20"/>
    </w:rPr>
  </w:style>
  <w:style w:type="character" w:customStyle="1" w:styleId="afffff4">
    <w:name w:val="Текст концевой сноски Знак"/>
    <w:basedOn w:val="a6"/>
    <w:link w:val="afffff3"/>
    <w:uiPriority w:val="99"/>
    <w:rsid w:val="00720C1D"/>
    <w:rPr>
      <w:snapToGrid w:val="0"/>
      <w:color w:val="000000"/>
    </w:rPr>
  </w:style>
  <w:style w:type="character" w:styleId="afffff5">
    <w:name w:val="endnote reference"/>
    <w:uiPriority w:val="99"/>
    <w:rsid w:val="00720C1D"/>
    <w:rPr>
      <w:vertAlign w:val="superscript"/>
    </w:rPr>
  </w:style>
  <w:style w:type="character" w:customStyle="1" w:styleId="80">
    <w:name w:val="Заголовок 8 Знак"/>
    <w:link w:val="8"/>
    <w:rsid w:val="00720C1D"/>
    <w:rPr>
      <w:i/>
      <w:iCs/>
      <w:sz w:val="24"/>
    </w:rPr>
  </w:style>
  <w:style w:type="character" w:customStyle="1" w:styleId="90">
    <w:name w:val="Заголовок 9 Знак"/>
    <w:link w:val="9"/>
    <w:rsid w:val="00720C1D"/>
    <w:rPr>
      <w:rFonts w:ascii="Arial" w:hAnsi="Arial"/>
      <w:sz w:val="22"/>
      <w:szCs w:val="22"/>
    </w:rPr>
  </w:style>
  <w:style w:type="character" w:customStyle="1" w:styleId="af1">
    <w:name w:val="Основной текст с отступом Знак"/>
    <w:link w:val="af0"/>
    <w:rsid w:val="00720C1D"/>
    <w:rPr>
      <w:snapToGrid w:val="0"/>
    </w:rPr>
  </w:style>
  <w:style w:type="character" w:customStyle="1" w:styleId="28">
    <w:name w:val="Основной текст с отступом 2 Знак"/>
    <w:link w:val="27"/>
    <w:rsid w:val="00720C1D"/>
    <w:rPr>
      <w:b/>
      <w:snapToGrid w:val="0"/>
    </w:rPr>
  </w:style>
  <w:style w:type="character" w:customStyle="1" w:styleId="36">
    <w:name w:val="Основной текст 3 Знак"/>
    <w:link w:val="35"/>
    <w:rsid w:val="00720C1D"/>
    <w:rPr>
      <w:sz w:val="16"/>
      <w:szCs w:val="16"/>
    </w:rPr>
  </w:style>
  <w:style w:type="character" w:customStyle="1" w:styleId="38">
    <w:name w:val="Основной текст с отступом 3 Знак"/>
    <w:link w:val="37"/>
    <w:rsid w:val="00720C1D"/>
    <w:rPr>
      <w:sz w:val="16"/>
      <w:szCs w:val="16"/>
    </w:rPr>
  </w:style>
  <w:style w:type="character" w:customStyle="1" w:styleId="afb">
    <w:name w:val="Подзаголовок Знак"/>
    <w:link w:val="afa"/>
    <w:rsid w:val="00720C1D"/>
    <w:rPr>
      <w:rFonts w:ascii="Arial" w:hAnsi="Arial" w:cs="Arial"/>
      <w:sz w:val="24"/>
    </w:rPr>
  </w:style>
  <w:style w:type="character" w:customStyle="1" w:styleId="afd">
    <w:name w:val="Приветствие Знак"/>
    <w:link w:val="afc"/>
    <w:rsid w:val="00720C1D"/>
    <w:rPr>
      <w:sz w:val="24"/>
    </w:rPr>
  </w:style>
  <w:style w:type="character" w:customStyle="1" w:styleId="HTML2">
    <w:name w:val="Стандартный HTML Знак"/>
    <w:link w:val="HTML1"/>
    <w:rsid w:val="00720C1D"/>
    <w:rPr>
      <w:rFonts w:ascii="Courier New" w:hAnsi="Courier New" w:cs="Courier New"/>
    </w:rPr>
  </w:style>
  <w:style w:type="character" w:customStyle="1" w:styleId="aff4">
    <w:name w:val="Текст Знак"/>
    <w:link w:val="aff3"/>
    <w:rsid w:val="00720C1D"/>
    <w:rPr>
      <w:rFonts w:ascii="Courier New" w:hAnsi="Courier New" w:cs="Courier New"/>
    </w:rPr>
  </w:style>
  <w:style w:type="character" w:customStyle="1" w:styleId="aff8">
    <w:name w:val="Шапка Знак"/>
    <w:link w:val="aff7"/>
    <w:rsid w:val="00720C1D"/>
    <w:rPr>
      <w:rFonts w:ascii="Arial" w:hAnsi="Arial" w:cs="Arial"/>
      <w:sz w:val="24"/>
      <w:shd w:val="pct20" w:color="auto" w:fill="auto"/>
    </w:rPr>
  </w:style>
  <w:style w:type="character" w:customStyle="1" w:styleId="affa">
    <w:name w:val="Электронная подпись Знак"/>
    <w:link w:val="aff9"/>
    <w:rsid w:val="00720C1D"/>
    <w:rPr>
      <w:sz w:val="24"/>
    </w:rPr>
  </w:style>
  <w:style w:type="character" w:customStyle="1" w:styleId="affc">
    <w:name w:val="Подпись Знак"/>
    <w:link w:val="affb"/>
    <w:rsid w:val="00720C1D"/>
    <w:rPr>
      <w:sz w:val="24"/>
    </w:rPr>
  </w:style>
  <w:style w:type="character" w:customStyle="1" w:styleId="HTML5">
    <w:name w:val="Адрес HTML Знак"/>
    <w:link w:val="HTML4"/>
    <w:rsid w:val="00720C1D"/>
    <w:rPr>
      <w:i/>
      <w:iCs/>
      <w:sz w:val="24"/>
    </w:rPr>
  </w:style>
  <w:style w:type="character" w:customStyle="1" w:styleId="afff1">
    <w:name w:val="Дата Знак"/>
    <w:link w:val="afff0"/>
    <w:rsid w:val="00720C1D"/>
    <w:rPr>
      <w:sz w:val="24"/>
    </w:rPr>
  </w:style>
  <w:style w:type="character" w:customStyle="1" w:styleId="afff3">
    <w:name w:val="Заголовок записки Знак"/>
    <w:link w:val="afff2"/>
    <w:rsid w:val="00720C1D"/>
    <w:rPr>
      <w:sz w:val="24"/>
    </w:rPr>
  </w:style>
  <w:style w:type="character" w:customStyle="1" w:styleId="afff8">
    <w:name w:val="Красная строка Знак"/>
    <w:link w:val="afff7"/>
    <w:rsid w:val="00720C1D"/>
    <w:rPr>
      <w:sz w:val="24"/>
    </w:rPr>
  </w:style>
  <w:style w:type="character" w:customStyle="1" w:styleId="afffa">
    <w:name w:val="Заголовок Знак"/>
    <w:link w:val="afff9"/>
    <w:rsid w:val="00720C1D"/>
    <w:rPr>
      <w:rFonts w:ascii="Arial" w:hAnsi="Arial" w:cs="Arial"/>
      <w:b/>
      <w:bCs/>
      <w:kern w:val="28"/>
      <w:sz w:val="32"/>
      <w:szCs w:val="32"/>
    </w:rPr>
  </w:style>
  <w:style w:type="paragraph" w:customStyle="1" w:styleId="GOSTTableListMark">
    <w:name w:val="_GOST_Table_List_Mark"/>
    <w:rsid w:val="00720C1D"/>
    <w:pPr>
      <w:tabs>
        <w:tab w:val="left" w:pos="170"/>
        <w:tab w:val="num" w:pos="340"/>
      </w:tabs>
      <w:spacing w:before="60" w:after="60"/>
      <w:ind w:left="340" w:right="57" w:hanging="198"/>
    </w:pPr>
    <w:rPr>
      <w:sz w:val="22"/>
    </w:rPr>
  </w:style>
  <w:style w:type="paragraph" w:customStyle="1" w:styleId="GOSTTableListNum0">
    <w:name w:val="_GOST_Table_List_Num"/>
    <w:basedOn w:val="a5"/>
    <w:rsid w:val="00720C1D"/>
    <w:pPr>
      <w:tabs>
        <w:tab w:val="num" w:pos="284"/>
      </w:tabs>
      <w:spacing w:before="60" w:after="60"/>
      <w:ind w:left="284" w:right="57" w:hanging="284"/>
      <w:contextualSpacing/>
    </w:pPr>
    <w:rPr>
      <w:sz w:val="22"/>
      <w:szCs w:val="22"/>
    </w:rPr>
  </w:style>
  <w:style w:type="paragraph" w:customStyle="1" w:styleId="GOSTTITUL01">
    <w:name w:val="_GOST_TITUL_0"/>
    <w:rsid w:val="00720C1D"/>
    <w:pPr>
      <w:spacing w:line="360" w:lineRule="auto"/>
      <w:contextualSpacing/>
      <w:jc w:val="center"/>
    </w:pPr>
    <w:rPr>
      <w:sz w:val="28"/>
      <w:szCs w:val="28"/>
    </w:rPr>
  </w:style>
  <w:style w:type="character" w:customStyle="1" w:styleId="1b">
    <w:name w:val="Основной шрифт1"/>
    <w:semiHidden/>
    <w:rsid w:val="00720C1D"/>
  </w:style>
  <w:style w:type="character" w:customStyle="1" w:styleId="aa">
    <w:name w:val="Верхний колонтитул Знак"/>
    <w:link w:val="a9"/>
    <w:rsid w:val="00720C1D"/>
    <w:rPr>
      <w:sz w:val="24"/>
    </w:rPr>
  </w:style>
  <w:style w:type="character" w:customStyle="1" w:styleId="52">
    <w:name w:val="Заголовок 5 Знак"/>
    <w:aliases w:val="_GOST_5 Знак,GOST_5 Знак,ASFK_5 Знак,_EB_5 Знак"/>
    <w:link w:val="51"/>
    <w:rsid w:val="00550B5A"/>
    <w:rPr>
      <w:b/>
      <w:bCs/>
      <w:sz w:val="24"/>
      <w:szCs w:val="26"/>
      <w:lang w:eastAsia="ko-KR"/>
    </w:rPr>
  </w:style>
  <w:style w:type="character" w:customStyle="1" w:styleId="70">
    <w:name w:val="Заголовок 7 Знак"/>
    <w:link w:val="7"/>
    <w:rsid w:val="00550B5A"/>
    <w:rPr>
      <w:sz w:val="24"/>
    </w:rPr>
  </w:style>
  <w:style w:type="character" w:customStyle="1" w:styleId="af3">
    <w:name w:val="Схема документа Знак"/>
    <w:link w:val="af2"/>
    <w:semiHidden/>
    <w:rsid w:val="00550B5A"/>
    <w:rPr>
      <w:rFonts w:ascii="Tahoma" w:hAnsi="Tahoma" w:cs="Tahoma"/>
      <w:shd w:val="clear" w:color="auto" w:fill="000080"/>
    </w:rPr>
  </w:style>
  <w:style w:type="character" w:customStyle="1" w:styleId="af5">
    <w:name w:val="Текст выноски Знак"/>
    <w:link w:val="af4"/>
    <w:semiHidden/>
    <w:rsid w:val="00550B5A"/>
    <w:rPr>
      <w:rFonts w:ascii="Tahoma" w:hAnsi="Tahoma" w:cs="Tahoma"/>
      <w:sz w:val="16"/>
      <w:szCs w:val="16"/>
    </w:rPr>
  </w:style>
  <w:style w:type="character" w:customStyle="1" w:styleId="af7">
    <w:name w:val="Тема примечания Знак"/>
    <w:link w:val="af6"/>
    <w:semiHidden/>
    <w:rsid w:val="00550B5A"/>
    <w:rPr>
      <w:b/>
      <w:bCs/>
    </w:rPr>
  </w:style>
  <w:style w:type="paragraph" w:customStyle="1" w:styleId="GOSTTableListMark20">
    <w:name w:val="_GOST_Table_List_Mark2"/>
    <w:basedOn w:val="GOSTTableListMark"/>
    <w:next w:val="GOSTTableListMark"/>
    <w:link w:val="GOSTTableListMark21"/>
    <w:autoRedefine/>
    <w:qFormat/>
    <w:rsid w:val="00550B5A"/>
    <w:pPr>
      <w:tabs>
        <w:tab w:val="clear" w:pos="340"/>
      </w:tabs>
      <w:ind w:left="452" w:firstLine="0"/>
    </w:pPr>
  </w:style>
  <w:style w:type="paragraph" w:customStyle="1" w:styleId="GOSTTableListMark3">
    <w:name w:val="_GOST_Table_List_Mark3"/>
    <w:basedOn w:val="GOSTTableListMark"/>
    <w:next w:val="GOSTTableListMark"/>
    <w:autoRedefine/>
    <w:qFormat/>
    <w:rsid w:val="00550B5A"/>
    <w:pPr>
      <w:tabs>
        <w:tab w:val="clear" w:pos="340"/>
      </w:tabs>
      <w:ind w:left="565" w:firstLine="0"/>
    </w:pPr>
  </w:style>
  <w:style w:type="character" w:customStyle="1" w:styleId="GOSTTableListMark21">
    <w:name w:val="_GOST_Table_List_Mark2 Знак"/>
    <w:link w:val="GOSTTableListMark20"/>
    <w:rsid w:val="00550B5A"/>
    <w:rPr>
      <w:sz w:val="22"/>
    </w:rPr>
  </w:style>
  <w:style w:type="paragraph" w:customStyle="1" w:styleId="GOSTTableListNum4">
    <w:name w:val="_GOST_Table_List_Num_4"/>
    <w:basedOn w:val="GOSTTableListNum3"/>
    <w:qFormat/>
    <w:rsid w:val="00ED7720"/>
    <w:pPr>
      <w:numPr>
        <w:ilvl w:val="3"/>
      </w:numPr>
    </w:pPr>
  </w:style>
  <w:style w:type="paragraph" w:customStyle="1" w:styleId="GOSTTableListNum5">
    <w:name w:val="_GOST_Table_List_Num_5"/>
    <w:basedOn w:val="GOSTTableListNum4"/>
    <w:qFormat/>
    <w:rsid w:val="00ED7720"/>
    <w:pPr>
      <w:numPr>
        <w:ilvl w:val="4"/>
      </w:numPr>
    </w:pPr>
  </w:style>
  <w:style w:type="paragraph" w:customStyle="1" w:styleId="GOSTTa6leListNum3">
    <w:name w:val="_GOST_Ta6le_List_Num_3"/>
    <w:basedOn w:val="a5"/>
    <w:rsid w:val="00ED7720"/>
    <w:pPr>
      <w:tabs>
        <w:tab w:val="num" w:pos="2421"/>
      </w:tabs>
      <w:ind w:left="681" w:firstLine="0"/>
      <w:jc w:val="left"/>
    </w:pPr>
    <w:rPr>
      <w:sz w:val="22"/>
    </w:rPr>
  </w:style>
  <w:style w:type="paragraph" w:customStyle="1" w:styleId="GOSTTableListNum6">
    <w:name w:val="_GOST_Table_List_Num_6"/>
    <w:basedOn w:val="GOSTTableListNum5"/>
    <w:qFormat/>
    <w:rsid w:val="00ED7720"/>
    <w:pPr>
      <w:numPr>
        <w:ilvl w:val="5"/>
      </w:numPr>
    </w:pPr>
  </w:style>
  <w:style w:type="paragraph" w:customStyle="1" w:styleId="GOSTTableListNum7">
    <w:name w:val="_GOST_Table_List_Num_7"/>
    <w:basedOn w:val="GOSTTableListNum6"/>
    <w:qFormat/>
    <w:rsid w:val="00ED7720"/>
    <w:pPr>
      <w:numPr>
        <w:ilvl w:val="6"/>
      </w:numPr>
    </w:pPr>
  </w:style>
  <w:style w:type="paragraph" w:customStyle="1" w:styleId="GOSTAn">
    <w:name w:val="_GOST_An"/>
    <w:rsid w:val="000B224A"/>
    <w:pPr>
      <w:spacing w:after="240"/>
      <w:jc w:val="center"/>
      <w:outlineLvl w:val="4"/>
    </w:pPr>
    <w:rPr>
      <w:b/>
      <w:sz w:val="32"/>
    </w:rPr>
  </w:style>
  <w:style w:type="paragraph" w:customStyle="1" w:styleId="GOSTTableNum2">
    <w:name w:val="_GOST_Table_Num_2"/>
    <w:basedOn w:val="GOSTTableNum"/>
    <w:rsid w:val="00ED7720"/>
    <w:pPr>
      <w:numPr>
        <w:ilvl w:val="1"/>
      </w:numPr>
    </w:pPr>
  </w:style>
  <w:style w:type="paragraph" w:customStyle="1" w:styleId="GOSTTableNum3">
    <w:name w:val="_GOST_Table_Num_3"/>
    <w:basedOn w:val="GOSTTableNum2"/>
    <w:qFormat/>
    <w:rsid w:val="00ED7720"/>
    <w:pPr>
      <w:numPr>
        <w:ilvl w:val="2"/>
      </w:numPr>
    </w:pPr>
  </w:style>
  <w:style w:type="paragraph" w:customStyle="1" w:styleId="GOSTTableNum4">
    <w:name w:val="_GOST_Table_Num_4"/>
    <w:basedOn w:val="GOSTTableNum3"/>
    <w:rsid w:val="00ED7720"/>
    <w:pPr>
      <w:numPr>
        <w:ilvl w:val="3"/>
      </w:numPr>
    </w:pPr>
  </w:style>
  <w:style w:type="paragraph" w:customStyle="1" w:styleId="GOSTTableNum5">
    <w:name w:val="_GOST_Table_Num_5"/>
    <w:basedOn w:val="GOSTTableNum4"/>
    <w:qFormat/>
    <w:rsid w:val="00ED7720"/>
    <w:pPr>
      <w:numPr>
        <w:ilvl w:val="4"/>
      </w:numPr>
    </w:pPr>
  </w:style>
  <w:style w:type="paragraph" w:customStyle="1" w:styleId="GOSTTableNum6">
    <w:name w:val="_GOST_Table_Num_6"/>
    <w:basedOn w:val="GOSTTableNum5"/>
    <w:rsid w:val="00ED7720"/>
    <w:pPr>
      <w:numPr>
        <w:ilvl w:val="5"/>
      </w:numPr>
    </w:pPr>
  </w:style>
  <w:style w:type="paragraph" w:customStyle="1" w:styleId="GOSTTableNum7">
    <w:name w:val="_GOST_Table_Num_7"/>
    <w:basedOn w:val="GOSTTableNum6"/>
    <w:qFormat/>
    <w:rsid w:val="00ED7720"/>
    <w:pPr>
      <w:numPr>
        <w:ilvl w:val="6"/>
      </w:numPr>
    </w:pPr>
  </w:style>
  <w:style w:type="character" w:styleId="afffff6">
    <w:name w:val="Placeholder Text"/>
    <w:basedOn w:val="a6"/>
    <w:uiPriority w:val="99"/>
    <w:semiHidden/>
    <w:rsid w:val="000B02D8"/>
    <w:rPr>
      <w:color w:val="808080"/>
    </w:rPr>
  </w:style>
  <w:style w:type="character" w:customStyle="1" w:styleId="GOSTTableListMark10">
    <w:name w:val="_GOST_Table_List_Mark_1 Знак"/>
    <w:link w:val="GOSTTableListMark1"/>
    <w:rsid w:val="00AD3ADF"/>
    <w:rPr>
      <w:sz w:val="22"/>
    </w:rPr>
  </w:style>
  <w:style w:type="character" w:customStyle="1" w:styleId="GOSTTableHead0">
    <w:name w:val="_GOST_Table_Head Знак"/>
    <w:link w:val="GOSTTableHead"/>
    <w:rsid w:val="001933D1"/>
    <w:rPr>
      <w:b/>
      <w:bCs/>
      <w:sz w:val="22"/>
    </w:rPr>
  </w:style>
  <w:style w:type="paragraph" w:customStyle="1" w:styleId="afffff7">
    <w:name w:val="Заголовки без нумерации"/>
    <w:basedOn w:val="1"/>
    <w:next w:val="a5"/>
    <w:rsid w:val="00DA5EB2"/>
    <w:pPr>
      <w:numPr>
        <w:numId w:val="0"/>
      </w:numPr>
      <w:spacing w:after="120"/>
    </w:pPr>
    <w:rPr>
      <w:rFonts w:ascii="Arial" w:hAnsi="Arial"/>
    </w:rPr>
  </w:style>
  <w:style w:type="paragraph" w:customStyle="1" w:styleId="afffff8">
    <w:name w:val="Список общий (ручная нумерация)"/>
    <w:basedOn w:val="a5"/>
    <w:next w:val="a5"/>
    <w:rsid w:val="00DA5EB2"/>
    <w:pPr>
      <w:spacing w:before="120" w:after="120"/>
      <w:ind w:left="851" w:hanging="284"/>
    </w:pPr>
  </w:style>
  <w:style w:type="paragraph" w:customStyle="1" w:styleId="a3">
    <w:name w:val="Список нумерованный (цифра с точкой)"/>
    <w:basedOn w:val="a5"/>
    <w:qFormat/>
    <w:rsid w:val="00DA5EB2"/>
    <w:pPr>
      <w:numPr>
        <w:numId w:val="265"/>
      </w:numPr>
      <w:spacing w:before="120" w:after="120"/>
      <w:ind w:left="426" w:hanging="426"/>
    </w:pPr>
    <w:rPr>
      <w:sz w:val="28"/>
      <w:szCs w:val="28"/>
    </w:rPr>
  </w:style>
  <w:style w:type="character" w:customStyle="1" w:styleId="1c">
    <w:name w:val="Текст примечания Знак1"/>
    <w:basedOn w:val="a6"/>
    <w:uiPriority w:val="99"/>
    <w:semiHidden/>
    <w:rsid w:val="00DA5EB2"/>
  </w:style>
  <w:style w:type="numbering" w:customStyle="1" w:styleId="afffff9">
    <w:name w:val="Галочка"/>
    <w:basedOn w:val="a8"/>
    <w:semiHidden/>
    <w:rsid w:val="00910AAA"/>
  </w:style>
  <w:style w:type="character" w:customStyle="1" w:styleId="GOSTListnormal180">
    <w:name w:val="_GOST_List_normal_1.8 Знак"/>
    <w:basedOn w:val="a6"/>
    <w:link w:val="GOSTListnormal18"/>
    <w:rsid w:val="000A2F52"/>
    <w:rPr>
      <w:snapToGrid w:val="0"/>
      <w:sz w:val="24"/>
    </w:rPr>
  </w:style>
  <w:style w:type="paragraph" w:styleId="2f7">
    <w:name w:val="Body Text First Indent 2"/>
    <w:basedOn w:val="af0"/>
    <w:link w:val="2f8"/>
    <w:rsid w:val="00ED7720"/>
    <w:pPr>
      <w:widowControl/>
      <w:tabs>
        <w:tab w:val="clear" w:pos="1985"/>
        <w:tab w:val="clear" w:pos="2127"/>
      </w:tabs>
      <w:spacing w:after="120" w:line="240" w:lineRule="auto"/>
      <w:ind w:left="283" w:firstLine="210"/>
      <w:jc w:val="left"/>
    </w:pPr>
    <w:rPr>
      <w:snapToGrid/>
      <w:sz w:val="24"/>
      <w:szCs w:val="24"/>
    </w:rPr>
  </w:style>
  <w:style w:type="character" w:customStyle="1" w:styleId="2f8">
    <w:name w:val="Красная строка 2 Знак"/>
    <w:basedOn w:val="af1"/>
    <w:link w:val="2f7"/>
    <w:rsid w:val="00DA7D7E"/>
    <w:rPr>
      <w:snapToGrid/>
      <w:sz w:val="24"/>
      <w:szCs w:val="24"/>
    </w:rPr>
  </w:style>
  <w:style w:type="paragraph" w:customStyle="1" w:styleId="2f9">
    <w:name w:val="Пункт 2 уровня"/>
    <w:basedOn w:val="22"/>
    <w:semiHidden/>
    <w:rsid w:val="00DA7D7E"/>
    <w:pPr>
      <w:keepNext w:val="0"/>
      <w:keepLines w:val="0"/>
      <w:numPr>
        <w:ilvl w:val="0"/>
        <w:numId w:val="0"/>
      </w:numPr>
      <w:tabs>
        <w:tab w:val="clear" w:pos="851"/>
      </w:tabs>
      <w:spacing w:before="120" w:after="120"/>
      <w:ind w:left="2007" w:hanging="360"/>
    </w:pPr>
    <w:rPr>
      <w:rFonts w:cs="Times New Roman"/>
      <w:b w:val="0"/>
      <w:sz w:val="24"/>
      <w:lang w:val="x-none" w:eastAsia="x-none"/>
    </w:rPr>
  </w:style>
  <w:style w:type="paragraph" w:customStyle="1" w:styleId="3f3">
    <w:name w:val="Пункт 3 уровня"/>
    <w:basedOn w:val="31"/>
    <w:semiHidden/>
    <w:rsid w:val="00DA7D7E"/>
    <w:pPr>
      <w:keepNext w:val="0"/>
      <w:numPr>
        <w:ilvl w:val="0"/>
        <w:numId w:val="0"/>
      </w:numPr>
      <w:tabs>
        <w:tab w:val="clear" w:pos="964"/>
      </w:tabs>
      <w:spacing w:before="120"/>
      <w:ind w:left="2727" w:hanging="360"/>
      <w:jc w:val="both"/>
    </w:pPr>
    <w:rPr>
      <w:rFonts w:cs="Times New Roman"/>
      <w:b w:val="0"/>
      <w:sz w:val="24"/>
      <w:lang w:val="x-none" w:eastAsia="x-none"/>
    </w:rPr>
  </w:style>
  <w:style w:type="paragraph" w:customStyle="1" w:styleId="4b">
    <w:name w:val="Пункт 4 уровня"/>
    <w:basedOn w:val="41"/>
    <w:semiHidden/>
    <w:rsid w:val="00DA7D7E"/>
    <w:pPr>
      <w:numPr>
        <w:ilvl w:val="0"/>
        <w:numId w:val="0"/>
      </w:numPr>
      <w:tabs>
        <w:tab w:val="clear" w:pos="1134"/>
      </w:tabs>
      <w:spacing w:before="120" w:after="120"/>
      <w:ind w:left="3447" w:hanging="360"/>
    </w:pPr>
    <w:rPr>
      <w:rFonts w:cs="Times New Roman"/>
      <w:sz w:val="28"/>
      <w:lang w:val="x-none" w:eastAsia="x-none"/>
    </w:rPr>
  </w:style>
  <w:style w:type="character" w:customStyle="1" w:styleId="GOSTTitul00">
    <w:name w:val="_GOST_Titul_0 Знак"/>
    <w:basedOn w:val="a6"/>
    <w:link w:val="GOSTTitul0"/>
    <w:locked/>
    <w:rsid w:val="003E4C59"/>
    <w:rPr>
      <w:sz w:val="28"/>
      <w:szCs w:val="28"/>
    </w:rPr>
  </w:style>
  <w:style w:type="character" w:customStyle="1" w:styleId="OTRSymItalic">
    <w:name w:val="OTR_Sym_Italic"/>
    <w:rsid w:val="00513998"/>
    <w:rPr>
      <w:i/>
    </w:rPr>
  </w:style>
  <w:style w:type="paragraph" w:styleId="afffffa">
    <w:name w:val="List Paragraph"/>
    <w:basedOn w:val="a5"/>
    <w:uiPriority w:val="99"/>
    <w:qFormat/>
    <w:rsid w:val="00C90ABE"/>
    <w:pPr>
      <w:ind w:left="720"/>
      <w:contextualSpacing/>
    </w:pPr>
  </w:style>
  <w:style w:type="character" w:customStyle="1" w:styleId="GOSTNormalWithout0">
    <w:name w:val="_GOST_Normal_Without Знак"/>
    <w:link w:val="GOSTNormalWithout"/>
    <w:rsid w:val="00123277"/>
    <w:rPr>
      <w:sz w:val="24"/>
    </w:rPr>
  </w:style>
  <w:style w:type="character" w:customStyle="1" w:styleId="GOSTListmark10">
    <w:name w:val="_GOST_List_mark1 Знак"/>
    <w:basedOn w:val="a6"/>
    <w:link w:val="GOSTListmark1"/>
    <w:rsid w:val="00123277"/>
    <w:rPr>
      <w:snapToGrid w:val="0"/>
      <w:sz w:val="24"/>
    </w:rPr>
  </w:style>
  <w:style w:type="character" w:customStyle="1" w:styleId="TRFSymItalic">
    <w:name w:val="_TRF_Sym_Italic"/>
    <w:rsid w:val="00F902BA"/>
    <w:rPr>
      <w:i/>
    </w:rPr>
  </w:style>
  <w:style w:type="paragraph" w:customStyle="1" w:styleId="1d">
    <w:name w:val="Название1"/>
    <w:basedOn w:val="a5"/>
    <w:qFormat/>
    <w:rsid w:val="001047DA"/>
    <w:pPr>
      <w:spacing w:before="240" w:after="60"/>
      <w:jc w:val="center"/>
      <w:outlineLvl w:val="0"/>
    </w:pPr>
    <w:rPr>
      <w:rFonts w:ascii="Arial" w:hAnsi="Arial" w:cs="Arial"/>
      <w:b/>
      <w:bCs/>
      <w:kern w:val="28"/>
      <w:sz w:val="32"/>
      <w:szCs w:val="32"/>
    </w:rPr>
  </w:style>
  <w:style w:type="character" w:customStyle="1" w:styleId="afffffb">
    <w:name w:val="Символ сноски"/>
    <w:qFormat/>
    <w:rsid w:val="00FC4D9A"/>
    <w:rPr>
      <w:vertAlign w:val="superscript"/>
    </w:rPr>
  </w:style>
  <w:style w:type="paragraph" w:customStyle="1" w:styleId="afffffc">
    <w:basedOn w:val="a5"/>
    <w:next w:val="afff9"/>
    <w:qFormat/>
    <w:rsid w:val="000A5BA4"/>
    <w:pPr>
      <w:spacing w:before="240" w:after="60"/>
      <w:jc w:val="center"/>
      <w:outlineLvl w:val="0"/>
    </w:pPr>
    <w:rPr>
      <w:rFonts w:ascii="Arial" w:hAnsi="Arial" w:cs="Arial"/>
      <w:b/>
      <w:bCs/>
      <w:kern w:val="28"/>
      <w:sz w:val="32"/>
      <w:szCs w:val="32"/>
    </w:rPr>
  </w:style>
  <w:style w:type="paragraph" w:customStyle="1" w:styleId="GOSTTitulfooter">
    <w:name w:val="_GOST_Titul_footer"/>
    <w:rsid w:val="00ED7720"/>
    <w:pPr>
      <w:suppressAutoHyphens/>
      <w:jc w:val="center"/>
    </w:pPr>
    <w:rPr>
      <w:color w:val="292929"/>
      <w:sz w:val="28"/>
    </w:rPr>
  </w:style>
  <w:style w:type="paragraph" w:customStyle="1" w:styleId="GOSTTitulheader">
    <w:name w:val="_GOST_Titul_header"/>
    <w:rsid w:val="00ED7720"/>
    <w:pPr>
      <w:suppressAutoHyphens/>
      <w:jc w:val="center"/>
    </w:pPr>
    <w:rPr>
      <w:b/>
      <w:caps/>
      <w:color w:val="404040"/>
      <w:sz w:val="24"/>
    </w:rPr>
  </w:style>
  <w:style w:type="paragraph" w:customStyle="1" w:styleId="29">
    <w:name w:val="Приложение29"/>
    <w:basedOn w:val="a5"/>
    <w:next w:val="a5"/>
    <w:semiHidden/>
    <w:rsid w:val="002F2A08"/>
    <w:pPr>
      <w:pageBreakBefore/>
      <w:widowControl w:val="0"/>
      <w:numPr>
        <w:numId w:val="683"/>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afffffd">
    <w:basedOn w:val="a5"/>
    <w:next w:val="afff9"/>
    <w:qFormat/>
    <w:rsid w:val="00ED7720"/>
    <w:pPr>
      <w:spacing w:before="240" w:after="60"/>
      <w:jc w:val="center"/>
      <w:outlineLvl w:val="0"/>
    </w:pPr>
    <w:rPr>
      <w:rFonts w:ascii="Arial" w:hAnsi="Arial" w:cs="Arial"/>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46343">
      <w:bodyDiv w:val="1"/>
      <w:marLeft w:val="0"/>
      <w:marRight w:val="0"/>
      <w:marTop w:val="0"/>
      <w:marBottom w:val="0"/>
      <w:divBdr>
        <w:top w:val="none" w:sz="0" w:space="0" w:color="auto"/>
        <w:left w:val="none" w:sz="0" w:space="0" w:color="auto"/>
        <w:bottom w:val="none" w:sz="0" w:space="0" w:color="auto"/>
        <w:right w:val="none" w:sz="0" w:space="0" w:color="auto"/>
      </w:divBdr>
    </w:div>
    <w:div w:id="60563363">
      <w:bodyDiv w:val="1"/>
      <w:marLeft w:val="0"/>
      <w:marRight w:val="0"/>
      <w:marTop w:val="0"/>
      <w:marBottom w:val="0"/>
      <w:divBdr>
        <w:top w:val="none" w:sz="0" w:space="0" w:color="auto"/>
        <w:left w:val="none" w:sz="0" w:space="0" w:color="auto"/>
        <w:bottom w:val="none" w:sz="0" w:space="0" w:color="auto"/>
        <w:right w:val="none" w:sz="0" w:space="0" w:color="auto"/>
      </w:divBdr>
    </w:div>
    <w:div w:id="72628836">
      <w:bodyDiv w:val="1"/>
      <w:marLeft w:val="0"/>
      <w:marRight w:val="0"/>
      <w:marTop w:val="0"/>
      <w:marBottom w:val="0"/>
      <w:divBdr>
        <w:top w:val="none" w:sz="0" w:space="0" w:color="auto"/>
        <w:left w:val="none" w:sz="0" w:space="0" w:color="auto"/>
        <w:bottom w:val="none" w:sz="0" w:space="0" w:color="auto"/>
        <w:right w:val="none" w:sz="0" w:space="0" w:color="auto"/>
      </w:divBdr>
    </w:div>
    <w:div w:id="132255182">
      <w:bodyDiv w:val="1"/>
      <w:marLeft w:val="0"/>
      <w:marRight w:val="0"/>
      <w:marTop w:val="0"/>
      <w:marBottom w:val="0"/>
      <w:divBdr>
        <w:top w:val="none" w:sz="0" w:space="0" w:color="auto"/>
        <w:left w:val="none" w:sz="0" w:space="0" w:color="auto"/>
        <w:bottom w:val="none" w:sz="0" w:space="0" w:color="auto"/>
        <w:right w:val="none" w:sz="0" w:space="0" w:color="auto"/>
      </w:divBdr>
    </w:div>
    <w:div w:id="187334005">
      <w:bodyDiv w:val="1"/>
      <w:marLeft w:val="0"/>
      <w:marRight w:val="0"/>
      <w:marTop w:val="0"/>
      <w:marBottom w:val="0"/>
      <w:divBdr>
        <w:top w:val="none" w:sz="0" w:space="0" w:color="auto"/>
        <w:left w:val="none" w:sz="0" w:space="0" w:color="auto"/>
        <w:bottom w:val="none" w:sz="0" w:space="0" w:color="auto"/>
        <w:right w:val="none" w:sz="0" w:space="0" w:color="auto"/>
      </w:divBdr>
    </w:div>
    <w:div w:id="238058540">
      <w:bodyDiv w:val="1"/>
      <w:marLeft w:val="0"/>
      <w:marRight w:val="0"/>
      <w:marTop w:val="0"/>
      <w:marBottom w:val="0"/>
      <w:divBdr>
        <w:top w:val="none" w:sz="0" w:space="0" w:color="auto"/>
        <w:left w:val="none" w:sz="0" w:space="0" w:color="auto"/>
        <w:bottom w:val="none" w:sz="0" w:space="0" w:color="auto"/>
        <w:right w:val="none" w:sz="0" w:space="0" w:color="auto"/>
      </w:divBdr>
    </w:div>
    <w:div w:id="242299554">
      <w:bodyDiv w:val="1"/>
      <w:marLeft w:val="0"/>
      <w:marRight w:val="0"/>
      <w:marTop w:val="0"/>
      <w:marBottom w:val="0"/>
      <w:divBdr>
        <w:top w:val="none" w:sz="0" w:space="0" w:color="auto"/>
        <w:left w:val="none" w:sz="0" w:space="0" w:color="auto"/>
        <w:bottom w:val="none" w:sz="0" w:space="0" w:color="auto"/>
        <w:right w:val="none" w:sz="0" w:space="0" w:color="auto"/>
      </w:divBdr>
    </w:div>
    <w:div w:id="268436332">
      <w:bodyDiv w:val="1"/>
      <w:marLeft w:val="0"/>
      <w:marRight w:val="0"/>
      <w:marTop w:val="0"/>
      <w:marBottom w:val="0"/>
      <w:divBdr>
        <w:top w:val="none" w:sz="0" w:space="0" w:color="auto"/>
        <w:left w:val="none" w:sz="0" w:space="0" w:color="auto"/>
        <w:bottom w:val="none" w:sz="0" w:space="0" w:color="auto"/>
        <w:right w:val="none" w:sz="0" w:space="0" w:color="auto"/>
      </w:divBdr>
    </w:div>
    <w:div w:id="295259372">
      <w:bodyDiv w:val="1"/>
      <w:marLeft w:val="0"/>
      <w:marRight w:val="0"/>
      <w:marTop w:val="0"/>
      <w:marBottom w:val="0"/>
      <w:divBdr>
        <w:top w:val="none" w:sz="0" w:space="0" w:color="auto"/>
        <w:left w:val="none" w:sz="0" w:space="0" w:color="auto"/>
        <w:bottom w:val="none" w:sz="0" w:space="0" w:color="auto"/>
        <w:right w:val="none" w:sz="0" w:space="0" w:color="auto"/>
      </w:divBdr>
    </w:div>
    <w:div w:id="303630731">
      <w:bodyDiv w:val="1"/>
      <w:marLeft w:val="0"/>
      <w:marRight w:val="0"/>
      <w:marTop w:val="0"/>
      <w:marBottom w:val="0"/>
      <w:divBdr>
        <w:top w:val="none" w:sz="0" w:space="0" w:color="auto"/>
        <w:left w:val="none" w:sz="0" w:space="0" w:color="auto"/>
        <w:bottom w:val="none" w:sz="0" w:space="0" w:color="auto"/>
        <w:right w:val="none" w:sz="0" w:space="0" w:color="auto"/>
      </w:divBdr>
    </w:div>
    <w:div w:id="314068696">
      <w:bodyDiv w:val="1"/>
      <w:marLeft w:val="0"/>
      <w:marRight w:val="0"/>
      <w:marTop w:val="0"/>
      <w:marBottom w:val="0"/>
      <w:divBdr>
        <w:top w:val="none" w:sz="0" w:space="0" w:color="auto"/>
        <w:left w:val="none" w:sz="0" w:space="0" w:color="auto"/>
        <w:bottom w:val="none" w:sz="0" w:space="0" w:color="auto"/>
        <w:right w:val="none" w:sz="0" w:space="0" w:color="auto"/>
      </w:divBdr>
    </w:div>
    <w:div w:id="351343345">
      <w:bodyDiv w:val="1"/>
      <w:marLeft w:val="0"/>
      <w:marRight w:val="0"/>
      <w:marTop w:val="0"/>
      <w:marBottom w:val="0"/>
      <w:divBdr>
        <w:top w:val="none" w:sz="0" w:space="0" w:color="auto"/>
        <w:left w:val="none" w:sz="0" w:space="0" w:color="auto"/>
        <w:bottom w:val="none" w:sz="0" w:space="0" w:color="auto"/>
        <w:right w:val="none" w:sz="0" w:space="0" w:color="auto"/>
      </w:divBdr>
    </w:div>
    <w:div w:id="385682107">
      <w:bodyDiv w:val="1"/>
      <w:marLeft w:val="0"/>
      <w:marRight w:val="0"/>
      <w:marTop w:val="0"/>
      <w:marBottom w:val="0"/>
      <w:divBdr>
        <w:top w:val="none" w:sz="0" w:space="0" w:color="auto"/>
        <w:left w:val="none" w:sz="0" w:space="0" w:color="auto"/>
        <w:bottom w:val="none" w:sz="0" w:space="0" w:color="auto"/>
        <w:right w:val="none" w:sz="0" w:space="0" w:color="auto"/>
      </w:divBdr>
    </w:div>
    <w:div w:id="425688232">
      <w:bodyDiv w:val="1"/>
      <w:marLeft w:val="0"/>
      <w:marRight w:val="0"/>
      <w:marTop w:val="0"/>
      <w:marBottom w:val="0"/>
      <w:divBdr>
        <w:top w:val="none" w:sz="0" w:space="0" w:color="auto"/>
        <w:left w:val="none" w:sz="0" w:space="0" w:color="auto"/>
        <w:bottom w:val="none" w:sz="0" w:space="0" w:color="auto"/>
        <w:right w:val="none" w:sz="0" w:space="0" w:color="auto"/>
      </w:divBdr>
    </w:div>
    <w:div w:id="457339518">
      <w:bodyDiv w:val="1"/>
      <w:marLeft w:val="0"/>
      <w:marRight w:val="0"/>
      <w:marTop w:val="0"/>
      <w:marBottom w:val="0"/>
      <w:divBdr>
        <w:top w:val="none" w:sz="0" w:space="0" w:color="auto"/>
        <w:left w:val="none" w:sz="0" w:space="0" w:color="auto"/>
        <w:bottom w:val="none" w:sz="0" w:space="0" w:color="auto"/>
        <w:right w:val="none" w:sz="0" w:space="0" w:color="auto"/>
      </w:divBdr>
    </w:div>
    <w:div w:id="475755374">
      <w:bodyDiv w:val="1"/>
      <w:marLeft w:val="0"/>
      <w:marRight w:val="0"/>
      <w:marTop w:val="0"/>
      <w:marBottom w:val="0"/>
      <w:divBdr>
        <w:top w:val="none" w:sz="0" w:space="0" w:color="auto"/>
        <w:left w:val="none" w:sz="0" w:space="0" w:color="auto"/>
        <w:bottom w:val="none" w:sz="0" w:space="0" w:color="auto"/>
        <w:right w:val="none" w:sz="0" w:space="0" w:color="auto"/>
      </w:divBdr>
    </w:div>
    <w:div w:id="488790482">
      <w:bodyDiv w:val="1"/>
      <w:marLeft w:val="0"/>
      <w:marRight w:val="0"/>
      <w:marTop w:val="0"/>
      <w:marBottom w:val="0"/>
      <w:divBdr>
        <w:top w:val="none" w:sz="0" w:space="0" w:color="auto"/>
        <w:left w:val="none" w:sz="0" w:space="0" w:color="auto"/>
        <w:bottom w:val="none" w:sz="0" w:space="0" w:color="auto"/>
        <w:right w:val="none" w:sz="0" w:space="0" w:color="auto"/>
      </w:divBdr>
    </w:div>
    <w:div w:id="489638764">
      <w:bodyDiv w:val="1"/>
      <w:marLeft w:val="0"/>
      <w:marRight w:val="0"/>
      <w:marTop w:val="0"/>
      <w:marBottom w:val="0"/>
      <w:divBdr>
        <w:top w:val="none" w:sz="0" w:space="0" w:color="auto"/>
        <w:left w:val="none" w:sz="0" w:space="0" w:color="auto"/>
        <w:bottom w:val="none" w:sz="0" w:space="0" w:color="auto"/>
        <w:right w:val="none" w:sz="0" w:space="0" w:color="auto"/>
      </w:divBdr>
    </w:div>
    <w:div w:id="532428161">
      <w:bodyDiv w:val="1"/>
      <w:marLeft w:val="0"/>
      <w:marRight w:val="0"/>
      <w:marTop w:val="0"/>
      <w:marBottom w:val="0"/>
      <w:divBdr>
        <w:top w:val="none" w:sz="0" w:space="0" w:color="auto"/>
        <w:left w:val="none" w:sz="0" w:space="0" w:color="auto"/>
        <w:bottom w:val="none" w:sz="0" w:space="0" w:color="auto"/>
        <w:right w:val="none" w:sz="0" w:space="0" w:color="auto"/>
      </w:divBdr>
    </w:div>
    <w:div w:id="626162205">
      <w:bodyDiv w:val="1"/>
      <w:marLeft w:val="0"/>
      <w:marRight w:val="0"/>
      <w:marTop w:val="0"/>
      <w:marBottom w:val="0"/>
      <w:divBdr>
        <w:top w:val="none" w:sz="0" w:space="0" w:color="auto"/>
        <w:left w:val="none" w:sz="0" w:space="0" w:color="auto"/>
        <w:bottom w:val="none" w:sz="0" w:space="0" w:color="auto"/>
        <w:right w:val="none" w:sz="0" w:space="0" w:color="auto"/>
      </w:divBdr>
    </w:div>
    <w:div w:id="642807881">
      <w:bodyDiv w:val="1"/>
      <w:marLeft w:val="0"/>
      <w:marRight w:val="0"/>
      <w:marTop w:val="0"/>
      <w:marBottom w:val="0"/>
      <w:divBdr>
        <w:top w:val="none" w:sz="0" w:space="0" w:color="auto"/>
        <w:left w:val="none" w:sz="0" w:space="0" w:color="auto"/>
        <w:bottom w:val="none" w:sz="0" w:space="0" w:color="auto"/>
        <w:right w:val="none" w:sz="0" w:space="0" w:color="auto"/>
      </w:divBdr>
    </w:div>
    <w:div w:id="643655842">
      <w:bodyDiv w:val="1"/>
      <w:marLeft w:val="0"/>
      <w:marRight w:val="0"/>
      <w:marTop w:val="0"/>
      <w:marBottom w:val="0"/>
      <w:divBdr>
        <w:top w:val="none" w:sz="0" w:space="0" w:color="auto"/>
        <w:left w:val="none" w:sz="0" w:space="0" w:color="auto"/>
        <w:bottom w:val="none" w:sz="0" w:space="0" w:color="auto"/>
        <w:right w:val="none" w:sz="0" w:space="0" w:color="auto"/>
      </w:divBdr>
    </w:div>
    <w:div w:id="682325354">
      <w:bodyDiv w:val="1"/>
      <w:marLeft w:val="0"/>
      <w:marRight w:val="0"/>
      <w:marTop w:val="0"/>
      <w:marBottom w:val="0"/>
      <w:divBdr>
        <w:top w:val="none" w:sz="0" w:space="0" w:color="auto"/>
        <w:left w:val="none" w:sz="0" w:space="0" w:color="auto"/>
        <w:bottom w:val="none" w:sz="0" w:space="0" w:color="auto"/>
        <w:right w:val="none" w:sz="0" w:space="0" w:color="auto"/>
      </w:divBdr>
      <w:divsChild>
        <w:div w:id="1083912640">
          <w:marLeft w:val="0"/>
          <w:marRight w:val="0"/>
          <w:marTop w:val="0"/>
          <w:marBottom w:val="0"/>
          <w:divBdr>
            <w:top w:val="none" w:sz="0" w:space="0" w:color="auto"/>
            <w:left w:val="none" w:sz="0" w:space="0" w:color="auto"/>
            <w:bottom w:val="none" w:sz="0" w:space="0" w:color="auto"/>
            <w:right w:val="none" w:sz="0" w:space="0" w:color="auto"/>
          </w:divBdr>
          <w:divsChild>
            <w:div w:id="85400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59260">
      <w:bodyDiv w:val="1"/>
      <w:marLeft w:val="0"/>
      <w:marRight w:val="0"/>
      <w:marTop w:val="0"/>
      <w:marBottom w:val="0"/>
      <w:divBdr>
        <w:top w:val="none" w:sz="0" w:space="0" w:color="auto"/>
        <w:left w:val="none" w:sz="0" w:space="0" w:color="auto"/>
        <w:bottom w:val="none" w:sz="0" w:space="0" w:color="auto"/>
        <w:right w:val="none" w:sz="0" w:space="0" w:color="auto"/>
      </w:divBdr>
    </w:div>
    <w:div w:id="730689257">
      <w:bodyDiv w:val="1"/>
      <w:marLeft w:val="0"/>
      <w:marRight w:val="0"/>
      <w:marTop w:val="0"/>
      <w:marBottom w:val="0"/>
      <w:divBdr>
        <w:top w:val="none" w:sz="0" w:space="0" w:color="auto"/>
        <w:left w:val="none" w:sz="0" w:space="0" w:color="auto"/>
        <w:bottom w:val="none" w:sz="0" w:space="0" w:color="auto"/>
        <w:right w:val="none" w:sz="0" w:space="0" w:color="auto"/>
      </w:divBdr>
    </w:div>
    <w:div w:id="753476536">
      <w:bodyDiv w:val="1"/>
      <w:marLeft w:val="0"/>
      <w:marRight w:val="0"/>
      <w:marTop w:val="0"/>
      <w:marBottom w:val="0"/>
      <w:divBdr>
        <w:top w:val="none" w:sz="0" w:space="0" w:color="auto"/>
        <w:left w:val="none" w:sz="0" w:space="0" w:color="auto"/>
        <w:bottom w:val="none" w:sz="0" w:space="0" w:color="auto"/>
        <w:right w:val="none" w:sz="0" w:space="0" w:color="auto"/>
      </w:divBdr>
    </w:div>
    <w:div w:id="756679170">
      <w:bodyDiv w:val="1"/>
      <w:marLeft w:val="0"/>
      <w:marRight w:val="0"/>
      <w:marTop w:val="0"/>
      <w:marBottom w:val="0"/>
      <w:divBdr>
        <w:top w:val="none" w:sz="0" w:space="0" w:color="auto"/>
        <w:left w:val="none" w:sz="0" w:space="0" w:color="auto"/>
        <w:bottom w:val="none" w:sz="0" w:space="0" w:color="auto"/>
        <w:right w:val="none" w:sz="0" w:space="0" w:color="auto"/>
      </w:divBdr>
    </w:div>
    <w:div w:id="764039857">
      <w:bodyDiv w:val="1"/>
      <w:marLeft w:val="0"/>
      <w:marRight w:val="0"/>
      <w:marTop w:val="0"/>
      <w:marBottom w:val="0"/>
      <w:divBdr>
        <w:top w:val="none" w:sz="0" w:space="0" w:color="auto"/>
        <w:left w:val="none" w:sz="0" w:space="0" w:color="auto"/>
        <w:bottom w:val="none" w:sz="0" w:space="0" w:color="auto"/>
        <w:right w:val="none" w:sz="0" w:space="0" w:color="auto"/>
      </w:divBdr>
    </w:div>
    <w:div w:id="777912565">
      <w:bodyDiv w:val="1"/>
      <w:marLeft w:val="0"/>
      <w:marRight w:val="0"/>
      <w:marTop w:val="0"/>
      <w:marBottom w:val="0"/>
      <w:divBdr>
        <w:top w:val="none" w:sz="0" w:space="0" w:color="auto"/>
        <w:left w:val="none" w:sz="0" w:space="0" w:color="auto"/>
        <w:bottom w:val="none" w:sz="0" w:space="0" w:color="auto"/>
        <w:right w:val="none" w:sz="0" w:space="0" w:color="auto"/>
      </w:divBdr>
    </w:div>
    <w:div w:id="791174573">
      <w:bodyDiv w:val="1"/>
      <w:marLeft w:val="0"/>
      <w:marRight w:val="0"/>
      <w:marTop w:val="0"/>
      <w:marBottom w:val="0"/>
      <w:divBdr>
        <w:top w:val="none" w:sz="0" w:space="0" w:color="auto"/>
        <w:left w:val="none" w:sz="0" w:space="0" w:color="auto"/>
        <w:bottom w:val="none" w:sz="0" w:space="0" w:color="auto"/>
        <w:right w:val="none" w:sz="0" w:space="0" w:color="auto"/>
      </w:divBdr>
    </w:div>
    <w:div w:id="844637832">
      <w:bodyDiv w:val="1"/>
      <w:marLeft w:val="0"/>
      <w:marRight w:val="0"/>
      <w:marTop w:val="0"/>
      <w:marBottom w:val="0"/>
      <w:divBdr>
        <w:top w:val="none" w:sz="0" w:space="0" w:color="auto"/>
        <w:left w:val="none" w:sz="0" w:space="0" w:color="auto"/>
        <w:bottom w:val="none" w:sz="0" w:space="0" w:color="auto"/>
        <w:right w:val="none" w:sz="0" w:space="0" w:color="auto"/>
      </w:divBdr>
    </w:div>
    <w:div w:id="849031823">
      <w:bodyDiv w:val="1"/>
      <w:marLeft w:val="0"/>
      <w:marRight w:val="0"/>
      <w:marTop w:val="0"/>
      <w:marBottom w:val="0"/>
      <w:divBdr>
        <w:top w:val="none" w:sz="0" w:space="0" w:color="auto"/>
        <w:left w:val="none" w:sz="0" w:space="0" w:color="auto"/>
        <w:bottom w:val="none" w:sz="0" w:space="0" w:color="auto"/>
        <w:right w:val="none" w:sz="0" w:space="0" w:color="auto"/>
      </w:divBdr>
    </w:div>
    <w:div w:id="892038632">
      <w:bodyDiv w:val="1"/>
      <w:marLeft w:val="0"/>
      <w:marRight w:val="0"/>
      <w:marTop w:val="0"/>
      <w:marBottom w:val="0"/>
      <w:divBdr>
        <w:top w:val="none" w:sz="0" w:space="0" w:color="auto"/>
        <w:left w:val="none" w:sz="0" w:space="0" w:color="auto"/>
        <w:bottom w:val="none" w:sz="0" w:space="0" w:color="auto"/>
        <w:right w:val="none" w:sz="0" w:space="0" w:color="auto"/>
      </w:divBdr>
    </w:div>
    <w:div w:id="899288161">
      <w:bodyDiv w:val="1"/>
      <w:marLeft w:val="0"/>
      <w:marRight w:val="0"/>
      <w:marTop w:val="0"/>
      <w:marBottom w:val="0"/>
      <w:divBdr>
        <w:top w:val="none" w:sz="0" w:space="0" w:color="auto"/>
        <w:left w:val="none" w:sz="0" w:space="0" w:color="auto"/>
        <w:bottom w:val="none" w:sz="0" w:space="0" w:color="auto"/>
        <w:right w:val="none" w:sz="0" w:space="0" w:color="auto"/>
      </w:divBdr>
    </w:div>
    <w:div w:id="938483325">
      <w:bodyDiv w:val="1"/>
      <w:marLeft w:val="0"/>
      <w:marRight w:val="0"/>
      <w:marTop w:val="0"/>
      <w:marBottom w:val="0"/>
      <w:divBdr>
        <w:top w:val="none" w:sz="0" w:space="0" w:color="auto"/>
        <w:left w:val="none" w:sz="0" w:space="0" w:color="auto"/>
        <w:bottom w:val="none" w:sz="0" w:space="0" w:color="auto"/>
        <w:right w:val="none" w:sz="0" w:space="0" w:color="auto"/>
      </w:divBdr>
    </w:div>
    <w:div w:id="965430871">
      <w:bodyDiv w:val="1"/>
      <w:marLeft w:val="0"/>
      <w:marRight w:val="0"/>
      <w:marTop w:val="0"/>
      <w:marBottom w:val="0"/>
      <w:divBdr>
        <w:top w:val="none" w:sz="0" w:space="0" w:color="auto"/>
        <w:left w:val="none" w:sz="0" w:space="0" w:color="auto"/>
        <w:bottom w:val="none" w:sz="0" w:space="0" w:color="auto"/>
        <w:right w:val="none" w:sz="0" w:space="0" w:color="auto"/>
      </w:divBdr>
    </w:div>
    <w:div w:id="968902865">
      <w:bodyDiv w:val="1"/>
      <w:marLeft w:val="0"/>
      <w:marRight w:val="0"/>
      <w:marTop w:val="0"/>
      <w:marBottom w:val="0"/>
      <w:divBdr>
        <w:top w:val="none" w:sz="0" w:space="0" w:color="auto"/>
        <w:left w:val="none" w:sz="0" w:space="0" w:color="auto"/>
        <w:bottom w:val="none" w:sz="0" w:space="0" w:color="auto"/>
        <w:right w:val="none" w:sz="0" w:space="0" w:color="auto"/>
      </w:divBdr>
    </w:div>
    <w:div w:id="996107178">
      <w:bodyDiv w:val="1"/>
      <w:marLeft w:val="0"/>
      <w:marRight w:val="0"/>
      <w:marTop w:val="0"/>
      <w:marBottom w:val="0"/>
      <w:divBdr>
        <w:top w:val="none" w:sz="0" w:space="0" w:color="auto"/>
        <w:left w:val="none" w:sz="0" w:space="0" w:color="auto"/>
        <w:bottom w:val="none" w:sz="0" w:space="0" w:color="auto"/>
        <w:right w:val="none" w:sz="0" w:space="0" w:color="auto"/>
      </w:divBdr>
    </w:div>
    <w:div w:id="1022244372">
      <w:bodyDiv w:val="1"/>
      <w:marLeft w:val="0"/>
      <w:marRight w:val="0"/>
      <w:marTop w:val="0"/>
      <w:marBottom w:val="0"/>
      <w:divBdr>
        <w:top w:val="none" w:sz="0" w:space="0" w:color="auto"/>
        <w:left w:val="none" w:sz="0" w:space="0" w:color="auto"/>
        <w:bottom w:val="none" w:sz="0" w:space="0" w:color="auto"/>
        <w:right w:val="none" w:sz="0" w:space="0" w:color="auto"/>
      </w:divBdr>
    </w:div>
    <w:div w:id="1050032047">
      <w:bodyDiv w:val="1"/>
      <w:marLeft w:val="0"/>
      <w:marRight w:val="0"/>
      <w:marTop w:val="0"/>
      <w:marBottom w:val="0"/>
      <w:divBdr>
        <w:top w:val="none" w:sz="0" w:space="0" w:color="auto"/>
        <w:left w:val="none" w:sz="0" w:space="0" w:color="auto"/>
        <w:bottom w:val="none" w:sz="0" w:space="0" w:color="auto"/>
        <w:right w:val="none" w:sz="0" w:space="0" w:color="auto"/>
      </w:divBdr>
    </w:div>
    <w:div w:id="1068457087">
      <w:bodyDiv w:val="1"/>
      <w:marLeft w:val="0"/>
      <w:marRight w:val="0"/>
      <w:marTop w:val="0"/>
      <w:marBottom w:val="0"/>
      <w:divBdr>
        <w:top w:val="none" w:sz="0" w:space="0" w:color="auto"/>
        <w:left w:val="none" w:sz="0" w:space="0" w:color="auto"/>
        <w:bottom w:val="none" w:sz="0" w:space="0" w:color="auto"/>
        <w:right w:val="none" w:sz="0" w:space="0" w:color="auto"/>
      </w:divBdr>
    </w:div>
    <w:div w:id="1104301103">
      <w:bodyDiv w:val="1"/>
      <w:marLeft w:val="0"/>
      <w:marRight w:val="0"/>
      <w:marTop w:val="0"/>
      <w:marBottom w:val="0"/>
      <w:divBdr>
        <w:top w:val="none" w:sz="0" w:space="0" w:color="auto"/>
        <w:left w:val="none" w:sz="0" w:space="0" w:color="auto"/>
        <w:bottom w:val="none" w:sz="0" w:space="0" w:color="auto"/>
        <w:right w:val="none" w:sz="0" w:space="0" w:color="auto"/>
      </w:divBdr>
    </w:div>
    <w:div w:id="1104810431">
      <w:bodyDiv w:val="1"/>
      <w:marLeft w:val="0"/>
      <w:marRight w:val="0"/>
      <w:marTop w:val="0"/>
      <w:marBottom w:val="0"/>
      <w:divBdr>
        <w:top w:val="none" w:sz="0" w:space="0" w:color="auto"/>
        <w:left w:val="none" w:sz="0" w:space="0" w:color="auto"/>
        <w:bottom w:val="none" w:sz="0" w:space="0" w:color="auto"/>
        <w:right w:val="none" w:sz="0" w:space="0" w:color="auto"/>
      </w:divBdr>
    </w:div>
    <w:div w:id="1155024921">
      <w:bodyDiv w:val="1"/>
      <w:marLeft w:val="0"/>
      <w:marRight w:val="0"/>
      <w:marTop w:val="0"/>
      <w:marBottom w:val="0"/>
      <w:divBdr>
        <w:top w:val="none" w:sz="0" w:space="0" w:color="auto"/>
        <w:left w:val="none" w:sz="0" w:space="0" w:color="auto"/>
        <w:bottom w:val="none" w:sz="0" w:space="0" w:color="auto"/>
        <w:right w:val="none" w:sz="0" w:space="0" w:color="auto"/>
      </w:divBdr>
    </w:div>
    <w:div w:id="1169633218">
      <w:bodyDiv w:val="1"/>
      <w:marLeft w:val="0"/>
      <w:marRight w:val="0"/>
      <w:marTop w:val="0"/>
      <w:marBottom w:val="0"/>
      <w:divBdr>
        <w:top w:val="none" w:sz="0" w:space="0" w:color="auto"/>
        <w:left w:val="none" w:sz="0" w:space="0" w:color="auto"/>
        <w:bottom w:val="none" w:sz="0" w:space="0" w:color="auto"/>
        <w:right w:val="none" w:sz="0" w:space="0" w:color="auto"/>
      </w:divBdr>
    </w:div>
    <w:div w:id="1173300885">
      <w:bodyDiv w:val="1"/>
      <w:marLeft w:val="0"/>
      <w:marRight w:val="0"/>
      <w:marTop w:val="0"/>
      <w:marBottom w:val="0"/>
      <w:divBdr>
        <w:top w:val="none" w:sz="0" w:space="0" w:color="auto"/>
        <w:left w:val="none" w:sz="0" w:space="0" w:color="auto"/>
        <w:bottom w:val="none" w:sz="0" w:space="0" w:color="auto"/>
        <w:right w:val="none" w:sz="0" w:space="0" w:color="auto"/>
      </w:divBdr>
    </w:div>
    <w:div w:id="1185635301">
      <w:bodyDiv w:val="1"/>
      <w:marLeft w:val="0"/>
      <w:marRight w:val="0"/>
      <w:marTop w:val="0"/>
      <w:marBottom w:val="0"/>
      <w:divBdr>
        <w:top w:val="none" w:sz="0" w:space="0" w:color="auto"/>
        <w:left w:val="none" w:sz="0" w:space="0" w:color="auto"/>
        <w:bottom w:val="none" w:sz="0" w:space="0" w:color="auto"/>
        <w:right w:val="none" w:sz="0" w:space="0" w:color="auto"/>
      </w:divBdr>
    </w:div>
    <w:div w:id="1188131461">
      <w:bodyDiv w:val="1"/>
      <w:marLeft w:val="0"/>
      <w:marRight w:val="0"/>
      <w:marTop w:val="0"/>
      <w:marBottom w:val="0"/>
      <w:divBdr>
        <w:top w:val="none" w:sz="0" w:space="0" w:color="auto"/>
        <w:left w:val="none" w:sz="0" w:space="0" w:color="auto"/>
        <w:bottom w:val="none" w:sz="0" w:space="0" w:color="auto"/>
        <w:right w:val="none" w:sz="0" w:space="0" w:color="auto"/>
      </w:divBdr>
    </w:div>
    <w:div w:id="1195190157">
      <w:bodyDiv w:val="1"/>
      <w:marLeft w:val="0"/>
      <w:marRight w:val="0"/>
      <w:marTop w:val="0"/>
      <w:marBottom w:val="0"/>
      <w:divBdr>
        <w:top w:val="none" w:sz="0" w:space="0" w:color="auto"/>
        <w:left w:val="none" w:sz="0" w:space="0" w:color="auto"/>
        <w:bottom w:val="none" w:sz="0" w:space="0" w:color="auto"/>
        <w:right w:val="none" w:sz="0" w:space="0" w:color="auto"/>
      </w:divBdr>
    </w:div>
    <w:div w:id="1212888465">
      <w:bodyDiv w:val="1"/>
      <w:marLeft w:val="0"/>
      <w:marRight w:val="0"/>
      <w:marTop w:val="0"/>
      <w:marBottom w:val="0"/>
      <w:divBdr>
        <w:top w:val="none" w:sz="0" w:space="0" w:color="auto"/>
        <w:left w:val="none" w:sz="0" w:space="0" w:color="auto"/>
        <w:bottom w:val="none" w:sz="0" w:space="0" w:color="auto"/>
        <w:right w:val="none" w:sz="0" w:space="0" w:color="auto"/>
      </w:divBdr>
    </w:div>
    <w:div w:id="1219130793">
      <w:bodyDiv w:val="1"/>
      <w:marLeft w:val="0"/>
      <w:marRight w:val="0"/>
      <w:marTop w:val="0"/>
      <w:marBottom w:val="0"/>
      <w:divBdr>
        <w:top w:val="none" w:sz="0" w:space="0" w:color="auto"/>
        <w:left w:val="none" w:sz="0" w:space="0" w:color="auto"/>
        <w:bottom w:val="none" w:sz="0" w:space="0" w:color="auto"/>
        <w:right w:val="none" w:sz="0" w:space="0" w:color="auto"/>
      </w:divBdr>
    </w:div>
    <w:div w:id="1309743696">
      <w:bodyDiv w:val="1"/>
      <w:marLeft w:val="0"/>
      <w:marRight w:val="0"/>
      <w:marTop w:val="0"/>
      <w:marBottom w:val="0"/>
      <w:divBdr>
        <w:top w:val="none" w:sz="0" w:space="0" w:color="auto"/>
        <w:left w:val="none" w:sz="0" w:space="0" w:color="auto"/>
        <w:bottom w:val="none" w:sz="0" w:space="0" w:color="auto"/>
        <w:right w:val="none" w:sz="0" w:space="0" w:color="auto"/>
      </w:divBdr>
    </w:div>
    <w:div w:id="1361709211">
      <w:bodyDiv w:val="1"/>
      <w:marLeft w:val="0"/>
      <w:marRight w:val="0"/>
      <w:marTop w:val="0"/>
      <w:marBottom w:val="0"/>
      <w:divBdr>
        <w:top w:val="none" w:sz="0" w:space="0" w:color="auto"/>
        <w:left w:val="none" w:sz="0" w:space="0" w:color="auto"/>
        <w:bottom w:val="none" w:sz="0" w:space="0" w:color="auto"/>
        <w:right w:val="none" w:sz="0" w:space="0" w:color="auto"/>
      </w:divBdr>
    </w:div>
    <w:div w:id="1368677082">
      <w:bodyDiv w:val="1"/>
      <w:marLeft w:val="0"/>
      <w:marRight w:val="0"/>
      <w:marTop w:val="0"/>
      <w:marBottom w:val="0"/>
      <w:divBdr>
        <w:top w:val="none" w:sz="0" w:space="0" w:color="auto"/>
        <w:left w:val="none" w:sz="0" w:space="0" w:color="auto"/>
        <w:bottom w:val="none" w:sz="0" w:space="0" w:color="auto"/>
        <w:right w:val="none" w:sz="0" w:space="0" w:color="auto"/>
      </w:divBdr>
    </w:div>
    <w:div w:id="1384135332">
      <w:bodyDiv w:val="1"/>
      <w:marLeft w:val="0"/>
      <w:marRight w:val="0"/>
      <w:marTop w:val="0"/>
      <w:marBottom w:val="0"/>
      <w:divBdr>
        <w:top w:val="none" w:sz="0" w:space="0" w:color="auto"/>
        <w:left w:val="none" w:sz="0" w:space="0" w:color="auto"/>
        <w:bottom w:val="none" w:sz="0" w:space="0" w:color="auto"/>
        <w:right w:val="none" w:sz="0" w:space="0" w:color="auto"/>
      </w:divBdr>
    </w:div>
    <w:div w:id="1412896631">
      <w:bodyDiv w:val="1"/>
      <w:marLeft w:val="0"/>
      <w:marRight w:val="0"/>
      <w:marTop w:val="0"/>
      <w:marBottom w:val="0"/>
      <w:divBdr>
        <w:top w:val="none" w:sz="0" w:space="0" w:color="auto"/>
        <w:left w:val="none" w:sz="0" w:space="0" w:color="auto"/>
        <w:bottom w:val="none" w:sz="0" w:space="0" w:color="auto"/>
        <w:right w:val="none" w:sz="0" w:space="0" w:color="auto"/>
      </w:divBdr>
    </w:div>
    <w:div w:id="1440181214">
      <w:bodyDiv w:val="1"/>
      <w:marLeft w:val="0"/>
      <w:marRight w:val="0"/>
      <w:marTop w:val="0"/>
      <w:marBottom w:val="0"/>
      <w:divBdr>
        <w:top w:val="none" w:sz="0" w:space="0" w:color="auto"/>
        <w:left w:val="none" w:sz="0" w:space="0" w:color="auto"/>
        <w:bottom w:val="none" w:sz="0" w:space="0" w:color="auto"/>
        <w:right w:val="none" w:sz="0" w:space="0" w:color="auto"/>
      </w:divBdr>
    </w:div>
    <w:div w:id="1447232680">
      <w:bodyDiv w:val="1"/>
      <w:marLeft w:val="0"/>
      <w:marRight w:val="0"/>
      <w:marTop w:val="0"/>
      <w:marBottom w:val="0"/>
      <w:divBdr>
        <w:top w:val="none" w:sz="0" w:space="0" w:color="auto"/>
        <w:left w:val="none" w:sz="0" w:space="0" w:color="auto"/>
        <w:bottom w:val="none" w:sz="0" w:space="0" w:color="auto"/>
        <w:right w:val="none" w:sz="0" w:space="0" w:color="auto"/>
      </w:divBdr>
    </w:div>
    <w:div w:id="1448429715">
      <w:bodyDiv w:val="1"/>
      <w:marLeft w:val="0"/>
      <w:marRight w:val="0"/>
      <w:marTop w:val="0"/>
      <w:marBottom w:val="0"/>
      <w:divBdr>
        <w:top w:val="none" w:sz="0" w:space="0" w:color="auto"/>
        <w:left w:val="none" w:sz="0" w:space="0" w:color="auto"/>
        <w:bottom w:val="none" w:sz="0" w:space="0" w:color="auto"/>
        <w:right w:val="none" w:sz="0" w:space="0" w:color="auto"/>
      </w:divBdr>
      <w:divsChild>
        <w:div w:id="1650983615">
          <w:marLeft w:val="0"/>
          <w:marRight w:val="0"/>
          <w:marTop w:val="0"/>
          <w:marBottom w:val="0"/>
          <w:divBdr>
            <w:top w:val="none" w:sz="0" w:space="0" w:color="auto"/>
            <w:left w:val="none" w:sz="0" w:space="0" w:color="auto"/>
            <w:bottom w:val="none" w:sz="0" w:space="0" w:color="auto"/>
            <w:right w:val="none" w:sz="0" w:space="0" w:color="auto"/>
          </w:divBdr>
          <w:divsChild>
            <w:div w:id="15414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039978">
      <w:bodyDiv w:val="1"/>
      <w:marLeft w:val="0"/>
      <w:marRight w:val="0"/>
      <w:marTop w:val="0"/>
      <w:marBottom w:val="0"/>
      <w:divBdr>
        <w:top w:val="none" w:sz="0" w:space="0" w:color="auto"/>
        <w:left w:val="none" w:sz="0" w:space="0" w:color="auto"/>
        <w:bottom w:val="none" w:sz="0" w:space="0" w:color="auto"/>
        <w:right w:val="none" w:sz="0" w:space="0" w:color="auto"/>
      </w:divBdr>
    </w:div>
    <w:div w:id="1624653493">
      <w:bodyDiv w:val="1"/>
      <w:marLeft w:val="0"/>
      <w:marRight w:val="0"/>
      <w:marTop w:val="0"/>
      <w:marBottom w:val="0"/>
      <w:divBdr>
        <w:top w:val="none" w:sz="0" w:space="0" w:color="auto"/>
        <w:left w:val="none" w:sz="0" w:space="0" w:color="auto"/>
        <w:bottom w:val="none" w:sz="0" w:space="0" w:color="auto"/>
        <w:right w:val="none" w:sz="0" w:space="0" w:color="auto"/>
      </w:divBdr>
    </w:div>
    <w:div w:id="1648706253">
      <w:bodyDiv w:val="1"/>
      <w:marLeft w:val="0"/>
      <w:marRight w:val="0"/>
      <w:marTop w:val="0"/>
      <w:marBottom w:val="0"/>
      <w:divBdr>
        <w:top w:val="none" w:sz="0" w:space="0" w:color="auto"/>
        <w:left w:val="none" w:sz="0" w:space="0" w:color="auto"/>
        <w:bottom w:val="none" w:sz="0" w:space="0" w:color="auto"/>
        <w:right w:val="none" w:sz="0" w:space="0" w:color="auto"/>
      </w:divBdr>
    </w:div>
    <w:div w:id="1688367766">
      <w:bodyDiv w:val="1"/>
      <w:marLeft w:val="0"/>
      <w:marRight w:val="0"/>
      <w:marTop w:val="0"/>
      <w:marBottom w:val="0"/>
      <w:divBdr>
        <w:top w:val="none" w:sz="0" w:space="0" w:color="auto"/>
        <w:left w:val="none" w:sz="0" w:space="0" w:color="auto"/>
        <w:bottom w:val="none" w:sz="0" w:space="0" w:color="auto"/>
        <w:right w:val="none" w:sz="0" w:space="0" w:color="auto"/>
      </w:divBdr>
    </w:div>
    <w:div w:id="1698195446">
      <w:bodyDiv w:val="1"/>
      <w:marLeft w:val="0"/>
      <w:marRight w:val="0"/>
      <w:marTop w:val="0"/>
      <w:marBottom w:val="0"/>
      <w:divBdr>
        <w:top w:val="none" w:sz="0" w:space="0" w:color="auto"/>
        <w:left w:val="none" w:sz="0" w:space="0" w:color="auto"/>
        <w:bottom w:val="none" w:sz="0" w:space="0" w:color="auto"/>
        <w:right w:val="none" w:sz="0" w:space="0" w:color="auto"/>
      </w:divBdr>
    </w:div>
    <w:div w:id="1724986431">
      <w:bodyDiv w:val="1"/>
      <w:marLeft w:val="0"/>
      <w:marRight w:val="0"/>
      <w:marTop w:val="0"/>
      <w:marBottom w:val="0"/>
      <w:divBdr>
        <w:top w:val="none" w:sz="0" w:space="0" w:color="auto"/>
        <w:left w:val="none" w:sz="0" w:space="0" w:color="auto"/>
        <w:bottom w:val="none" w:sz="0" w:space="0" w:color="auto"/>
        <w:right w:val="none" w:sz="0" w:space="0" w:color="auto"/>
      </w:divBdr>
    </w:div>
    <w:div w:id="1859460819">
      <w:bodyDiv w:val="1"/>
      <w:marLeft w:val="0"/>
      <w:marRight w:val="0"/>
      <w:marTop w:val="0"/>
      <w:marBottom w:val="0"/>
      <w:divBdr>
        <w:top w:val="none" w:sz="0" w:space="0" w:color="auto"/>
        <w:left w:val="none" w:sz="0" w:space="0" w:color="auto"/>
        <w:bottom w:val="none" w:sz="0" w:space="0" w:color="auto"/>
        <w:right w:val="none" w:sz="0" w:space="0" w:color="auto"/>
      </w:divBdr>
    </w:div>
    <w:div w:id="1866167181">
      <w:bodyDiv w:val="1"/>
      <w:marLeft w:val="0"/>
      <w:marRight w:val="0"/>
      <w:marTop w:val="0"/>
      <w:marBottom w:val="0"/>
      <w:divBdr>
        <w:top w:val="none" w:sz="0" w:space="0" w:color="auto"/>
        <w:left w:val="none" w:sz="0" w:space="0" w:color="auto"/>
        <w:bottom w:val="none" w:sz="0" w:space="0" w:color="auto"/>
        <w:right w:val="none" w:sz="0" w:space="0" w:color="auto"/>
      </w:divBdr>
    </w:div>
    <w:div w:id="1893736401">
      <w:bodyDiv w:val="1"/>
      <w:marLeft w:val="0"/>
      <w:marRight w:val="0"/>
      <w:marTop w:val="0"/>
      <w:marBottom w:val="0"/>
      <w:divBdr>
        <w:top w:val="none" w:sz="0" w:space="0" w:color="auto"/>
        <w:left w:val="none" w:sz="0" w:space="0" w:color="auto"/>
        <w:bottom w:val="none" w:sz="0" w:space="0" w:color="auto"/>
        <w:right w:val="none" w:sz="0" w:space="0" w:color="auto"/>
      </w:divBdr>
    </w:div>
    <w:div w:id="1932278227">
      <w:bodyDiv w:val="1"/>
      <w:marLeft w:val="0"/>
      <w:marRight w:val="0"/>
      <w:marTop w:val="0"/>
      <w:marBottom w:val="0"/>
      <w:divBdr>
        <w:top w:val="none" w:sz="0" w:space="0" w:color="auto"/>
        <w:left w:val="none" w:sz="0" w:space="0" w:color="auto"/>
        <w:bottom w:val="none" w:sz="0" w:space="0" w:color="auto"/>
        <w:right w:val="none" w:sz="0" w:space="0" w:color="auto"/>
      </w:divBdr>
    </w:div>
    <w:div w:id="1986886831">
      <w:bodyDiv w:val="1"/>
      <w:marLeft w:val="0"/>
      <w:marRight w:val="0"/>
      <w:marTop w:val="0"/>
      <w:marBottom w:val="0"/>
      <w:divBdr>
        <w:top w:val="none" w:sz="0" w:space="0" w:color="auto"/>
        <w:left w:val="none" w:sz="0" w:space="0" w:color="auto"/>
        <w:bottom w:val="none" w:sz="0" w:space="0" w:color="auto"/>
        <w:right w:val="none" w:sz="0" w:space="0" w:color="auto"/>
      </w:divBdr>
    </w:div>
    <w:div w:id="2043741834">
      <w:bodyDiv w:val="1"/>
      <w:marLeft w:val="0"/>
      <w:marRight w:val="0"/>
      <w:marTop w:val="0"/>
      <w:marBottom w:val="0"/>
      <w:divBdr>
        <w:top w:val="none" w:sz="0" w:space="0" w:color="auto"/>
        <w:left w:val="none" w:sz="0" w:space="0" w:color="auto"/>
        <w:bottom w:val="none" w:sz="0" w:space="0" w:color="auto"/>
        <w:right w:val="none" w:sz="0" w:space="0" w:color="auto"/>
      </w:divBdr>
    </w:div>
    <w:div w:id="2081361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5.png"/><Relationship Id="rId84" Type="http://schemas.openxmlformats.org/officeDocument/2006/relationships/image" Target="media/image62.png"/><Relationship Id="rId138" Type="http://schemas.openxmlformats.org/officeDocument/2006/relationships/image" Target="media/image106.png"/><Relationship Id="rId159" Type="http://schemas.openxmlformats.org/officeDocument/2006/relationships/image" Target="media/image127.png"/><Relationship Id="rId170" Type="http://schemas.openxmlformats.org/officeDocument/2006/relationships/image" Target="media/image138.png"/><Relationship Id="rId191" Type="http://schemas.openxmlformats.org/officeDocument/2006/relationships/oleObject" Target="embeddings/oleObject2.bin"/><Relationship Id="rId205" Type="http://schemas.openxmlformats.org/officeDocument/2006/relationships/image" Target="media/image169.jpeg"/><Relationship Id="rId107" Type="http://schemas.openxmlformats.org/officeDocument/2006/relationships/image" Target="media/image76.png"/><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header" Target="header5.xml"/><Relationship Id="rId74" Type="http://schemas.openxmlformats.org/officeDocument/2006/relationships/image" Target="media/image56.png"/><Relationship Id="rId128" Type="http://schemas.openxmlformats.org/officeDocument/2006/relationships/image" Target="media/image96.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28.png"/><Relationship Id="rId181" Type="http://schemas.openxmlformats.org/officeDocument/2006/relationships/image" Target="media/image149.png"/><Relationship Id="rId216" Type="http://schemas.openxmlformats.org/officeDocument/2006/relationships/theme" Target="theme/theme1.xml"/><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46.png"/><Relationship Id="rId118" Type="http://schemas.openxmlformats.org/officeDocument/2006/relationships/image" Target="media/image86.png"/><Relationship Id="rId139" Type="http://schemas.openxmlformats.org/officeDocument/2006/relationships/image" Target="media/image107.png"/><Relationship Id="rId85" Type="http://schemas.microsoft.com/office/2007/relationships/hdphoto" Target="media/hdphoto5.wdp"/><Relationship Id="rId150" Type="http://schemas.openxmlformats.org/officeDocument/2006/relationships/image" Target="media/image118.png"/><Relationship Id="rId171" Type="http://schemas.openxmlformats.org/officeDocument/2006/relationships/image" Target="media/image139.png"/><Relationship Id="rId192" Type="http://schemas.openxmlformats.org/officeDocument/2006/relationships/image" Target="media/image158.png"/><Relationship Id="rId206" Type="http://schemas.openxmlformats.org/officeDocument/2006/relationships/image" Target="media/image170.jpeg"/><Relationship Id="rId12" Type="http://schemas.openxmlformats.org/officeDocument/2006/relationships/image" Target="media/image1.jpg"/><Relationship Id="rId33" Type="http://schemas.openxmlformats.org/officeDocument/2006/relationships/image" Target="media/image19.png"/><Relationship Id="rId108" Type="http://schemas.openxmlformats.org/officeDocument/2006/relationships/image" Target="media/image77.png"/><Relationship Id="rId129" Type="http://schemas.openxmlformats.org/officeDocument/2006/relationships/image" Target="media/image97.png"/><Relationship Id="rId54" Type="http://schemas.openxmlformats.org/officeDocument/2006/relationships/header" Target="header6.xml"/><Relationship Id="rId75" Type="http://schemas.openxmlformats.org/officeDocument/2006/relationships/image" Target="media/image57.png"/><Relationship Id="rId96" Type="http://schemas.openxmlformats.org/officeDocument/2006/relationships/image" Target="media/image69.png"/><Relationship Id="rId140" Type="http://schemas.openxmlformats.org/officeDocument/2006/relationships/image" Target="media/image108.png"/><Relationship Id="rId161" Type="http://schemas.openxmlformats.org/officeDocument/2006/relationships/image" Target="media/image129.png"/><Relationship Id="rId182" Type="http://schemas.openxmlformats.org/officeDocument/2006/relationships/image" Target="media/image150.png"/><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image" Target="media/image87.png"/><Relationship Id="rId44" Type="http://schemas.openxmlformats.org/officeDocument/2006/relationships/image" Target="media/image30.png"/><Relationship Id="rId65" Type="http://schemas.openxmlformats.org/officeDocument/2006/relationships/image" Target="media/image47.png"/><Relationship Id="rId86" Type="http://schemas.openxmlformats.org/officeDocument/2006/relationships/image" Target="media/image63.png"/><Relationship Id="rId130" Type="http://schemas.openxmlformats.org/officeDocument/2006/relationships/image" Target="media/image98.png"/><Relationship Id="rId151" Type="http://schemas.openxmlformats.org/officeDocument/2006/relationships/image" Target="media/image119.png"/><Relationship Id="rId172" Type="http://schemas.openxmlformats.org/officeDocument/2006/relationships/image" Target="media/image140.png"/><Relationship Id="rId193" Type="http://schemas.openxmlformats.org/officeDocument/2006/relationships/image" Target="media/image159.png"/><Relationship Id="rId207" Type="http://schemas.openxmlformats.org/officeDocument/2006/relationships/image" Target="media/image171.png"/><Relationship Id="rId13" Type="http://schemas.openxmlformats.org/officeDocument/2006/relationships/image" Target="media/image2.png"/><Relationship Id="rId109" Type="http://schemas.openxmlformats.org/officeDocument/2006/relationships/image" Target="media/image78.png"/><Relationship Id="rId34" Type="http://schemas.openxmlformats.org/officeDocument/2006/relationships/image" Target="media/image20.png"/><Relationship Id="rId55" Type="http://schemas.openxmlformats.org/officeDocument/2006/relationships/image" Target="media/image39.png"/><Relationship Id="rId76" Type="http://schemas.microsoft.com/office/2007/relationships/hdphoto" Target="media/hdphoto1.wdp"/><Relationship Id="rId97" Type="http://schemas.microsoft.com/office/2007/relationships/hdphoto" Target="media/hdphoto10.wdp"/><Relationship Id="rId120" Type="http://schemas.openxmlformats.org/officeDocument/2006/relationships/image" Target="media/image88.png"/><Relationship Id="rId141" Type="http://schemas.openxmlformats.org/officeDocument/2006/relationships/image" Target="media/image109.png"/><Relationship Id="rId7" Type="http://schemas.openxmlformats.org/officeDocument/2006/relationships/endnotes" Target="endnotes.xml"/><Relationship Id="rId162" Type="http://schemas.openxmlformats.org/officeDocument/2006/relationships/image" Target="media/image130.png"/><Relationship Id="rId183" Type="http://schemas.openxmlformats.org/officeDocument/2006/relationships/image" Target="media/image151.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48.png"/><Relationship Id="rId87" Type="http://schemas.openxmlformats.org/officeDocument/2006/relationships/image" Target="media/image64.png"/><Relationship Id="rId110" Type="http://schemas.openxmlformats.org/officeDocument/2006/relationships/image" Target="media/image79.png"/><Relationship Id="rId131" Type="http://schemas.openxmlformats.org/officeDocument/2006/relationships/image" Target="media/image99.png"/><Relationship Id="rId152" Type="http://schemas.openxmlformats.org/officeDocument/2006/relationships/image" Target="media/image120.png"/><Relationship Id="rId173" Type="http://schemas.openxmlformats.org/officeDocument/2006/relationships/image" Target="media/image141.png"/><Relationship Id="rId194" Type="http://schemas.openxmlformats.org/officeDocument/2006/relationships/image" Target="media/image160.jpeg"/><Relationship Id="rId208" Type="http://schemas.openxmlformats.org/officeDocument/2006/relationships/image" Target="media/image172.png"/><Relationship Id="rId19" Type="http://schemas.openxmlformats.org/officeDocument/2006/relationships/image" Target="media/image5.png"/><Relationship Id="rId14" Type="http://schemas.openxmlformats.org/officeDocument/2006/relationships/header" Target="head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58.png"/><Relationship Id="rId100" Type="http://schemas.microsoft.com/office/2007/relationships/hdphoto" Target="media/hdphoto11.wdp"/><Relationship Id="rId105" Type="http://schemas.openxmlformats.org/officeDocument/2006/relationships/image" Target="media/image74.png"/><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image" Target="media/image136.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4.png"/><Relationship Id="rId93" Type="http://schemas.openxmlformats.org/officeDocument/2006/relationships/image" Target="media/image67.png"/><Relationship Id="rId98" Type="http://schemas.openxmlformats.org/officeDocument/2006/relationships/image" Target="media/image70.jpg"/><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image" Target="media/image131.png"/><Relationship Id="rId184" Type="http://schemas.openxmlformats.org/officeDocument/2006/relationships/image" Target="media/image152.png"/><Relationship Id="rId189" Type="http://schemas.openxmlformats.org/officeDocument/2006/relationships/oleObject" Target="embeddings/oleObject1.bin"/><Relationship Id="rId3" Type="http://schemas.openxmlformats.org/officeDocument/2006/relationships/styles" Target="styles.xml"/><Relationship Id="rId214" Type="http://schemas.openxmlformats.org/officeDocument/2006/relationships/header" Target="header9.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49.png"/><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26.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4.png"/><Relationship Id="rId83" Type="http://schemas.microsoft.com/office/2007/relationships/hdphoto" Target="media/hdphoto4.wdp"/><Relationship Id="rId88" Type="http://schemas.microsoft.com/office/2007/relationships/hdphoto" Target="media/hdphoto6.wdp"/><Relationship Id="rId111" Type="http://schemas.openxmlformats.org/officeDocument/2006/relationships/header" Target="header8.xml"/><Relationship Id="rId132" Type="http://schemas.openxmlformats.org/officeDocument/2006/relationships/image" Target="media/image100.png"/><Relationship Id="rId153" Type="http://schemas.openxmlformats.org/officeDocument/2006/relationships/image" Target="media/image121.png"/><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image" Target="media/image161.png"/><Relationship Id="rId209" Type="http://schemas.openxmlformats.org/officeDocument/2006/relationships/image" Target="media/image173.jpeg"/><Relationship Id="rId190" Type="http://schemas.openxmlformats.org/officeDocument/2006/relationships/image" Target="media/image157.png"/><Relationship Id="rId204" Type="http://schemas.openxmlformats.org/officeDocument/2006/relationships/oleObject" Target="embeddings/oleObject4.bin"/><Relationship Id="rId15" Type="http://schemas.openxmlformats.org/officeDocument/2006/relationships/header" Target="header4.xml"/><Relationship Id="rId36" Type="http://schemas.openxmlformats.org/officeDocument/2006/relationships/image" Target="media/image22.png"/><Relationship Id="rId57" Type="http://schemas.openxmlformats.org/officeDocument/2006/relationships/image" Target="media/image41.png"/><Relationship Id="rId106" Type="http://schemas.openxmlformats.org/officeDocument/2006/relationships/image" Target="media/image75.png"/><Relationship Id="rId127" Type="http://schemas.openxmlformats.org/officeDocument/2006/relationships/image" Target="media/image95.pn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5.png"/><Relationship Id="rId78" Type="http://schemas.microsoft.com/office/2007/relationships/hdphoto" Target="media/hdphoto2.wdp"/><Relationship Id="rId94" Type="http://schemas.microsoft.com/office/2007/relationships/hdphoto" Target="media/hdphoto9.wdp"/><Relationship Id="rId99" Type="http://schemas.openxmlformats.org/officeDocument/2006/relationships/image" Target="media/image71.png"/><Relationship Id="rId101" Type="http://schemas.openxmlformats.org/officeDocument/2006/relationships/image" Target="media/image72.png"/><Relationship Id="rId122" Type="http://schemas.openxmlformats.org/officeDocument/2006/relationships/image" Target="media/image90.pn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image" Target="media/image132.png"/><Relationship Id="rId169" Type="http://schemas.openxmlformats.org/officeDocument/2006/relationships/image" Target="media/image137.png"/><Relationship Id="rId185"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8.png"/><Relationship Id="rId210" Type="http://schemas.openxmlformats.org/officeDocument/2006/relationships/hyperlink" Target="mailto:support_eb@roskazna.ru" TargetMode="External"/><Relationship Id="rId215" Type="http://schemas.openxmlformats.org/officeDocument/2006/relationships/fontTable" Target="fontTable.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0.png"/><Relationship Id="rId89" Type="http://schemas.openxmlformats.org/officeDocument/2006/relationships/image" Target="media/image65.png"/><Relationship Id="rId112" Type="http://schemas.openxmlformats.org/officeDocument/2006/relationships/image" Target="media/image80.png"/><Relationship Id="rId133" Type="http://schemas.openxmlformats.org/officeDocument/2006/relationships/image" Target="media/image101.png"/><Relationship Id="rId154" Type="http://schemas.openxmlformats.org/officeDocument/2006/relationships/image" Target="media/image122.png"/><Relationship Id="rId175" Type="http://schemas.openxmlformats.org/officeDocument/2006/relationships/image" Target="media/image143.png"/><Relationship Id="rId196" Type="http://schemas.openxmlformats.org/officeDocument/2006/relationships/oleObject" Target="embeddings/oleObject3.bin"/><Relationship Id="rId200" Type="http://schemas.openxmlformats.org/officeDocument/2006/relationships/image" Target="media/image165.jpeg"/><Relationship Id="rId16" Type="http://schemas.openxmlformats.org/officeDocument/2006/relationships/footer" Target="footer3.xml"/><Relationship Id="rId37" Type="http://schemas.openxmlformats.org/officeDocument/2006/relationships/image" Target="media/image23.png"/><Relationship Id="rId58" Type="http://schemas.openxmlformats.org/officeDocument/2006/relationships/header" Target="header7.xml"/><Relationship Id="rId79" Type="http://schemas.openxmlformats.org/officeDocument/2006/relationships/image" Target="media/image59.png"/><Relationship Id="rId102" Type="http://schemas.microsoft.com/office/2007/relationships/hdphoto" Target="media/hdphoto12.wdp"/><Relationship Id="rId123" Type="http://schemas.openxmlformats.org/officeDocument/2006/relationships/image" Target="media/image91.png"/><Relationship Id="rId144" Type="http://schemas.openxmlformats.org/officeDocument/2006/relationships/image" Target="media/image112.png"/><Relationship Id="rId90" Type="http://schemas.microsoft.com/office/2007/relationships/hdphoto" Target="media/hdphoto7.wdp"/><Relationship Id="rId165" Type="http://schemas.openxmlformats.org/officeDocument/2006/relationships/image" Target="media/image133.png"/><Relationship Id="rId186" Type="http://schemas.openxmlformats.org/officeDocument/2006/relationships/image" Target="media/image154.png"/><Relationship Id="rId211" Type="http://schemas.openxmlformats.org/officeDocument/2006/relationships/image" Target="media/image174.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1.png"/><Relationship Id="rId113" Type="http://schemas.openxmlformats.org/officeDocument/2006/relationships/image" Target="media/image81.png"/><Relationship Id="rId134" Type="http://schemas.openxmlformats.org/officeDocument/2006/relationships/image" Target="media/image102.png"/><Relationship Id="rId80" Type="http://schemas.microsoft.com/office/2007/relationships/hdphoto" Target="media/hdphoto3.wdp"/><Relationship Id="rId155" Type="http://schemas.openxmlformats.org/officeDocument/2006/relationships/image" Target="media/image123.png"/><Relationship Id="rId176" Type="http://schemas.openxmlformats.org/officeDocument/2006/relationships/image" Target="media/image144.png"/><Relationship Id="rId197" Type="http://schemas.openxmlformats.org/officeDocument/2006/relationships/image" Target="media/image162.png"/><Relationship Id="rId201" Type="http://schemas.openxmlformats.org/officeDocument/2006/relationships/image" Target="media/image166.jpeg"/><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hyperlink" Target="consultantplus://offline/ref=025C83576986740EE5AFC2671F91984216364FD7C2FAB185FED7B0E4097A2462466F4658569142877C2FCF18FFJ3NCM" TargetMode="External"/><Relationship Id="rId103" Type="http://schemas.openxmlformats.org/officeDocument/2006/relationships/image" Target="media/image73.png"/><Relationship Id="rId124" Type="http://schemas.openxmlformats.org/officeDocument/2006/relationships/image" Target="media/image92.png"/><Relationship Id="rId70" Type="http://schemas.openxmlformats.org/officeDocument/2006/relationships/image" Target="media/image52.png"/><Relationship Id="rId91" Type="http://schemas.openxmlformats.org/officeDocument/2006/relationships/image" Target="media/image66.png"/><Relationship Id="rId145" Type="http://schemas.openxmlformats.org/officeDocument/2006/relationships/image" Target="media/image113.png"/><Relationship Id="rId166" Type="http://schemas.openxmlformats.org/officeDocument/2006/relationships/image" Target="media/image134.png"/><Relationship Id="rId187" Type="http://schemas.openxmlformats.org/officeDocument/2006/relationships/image" Target="media/image155.jpeg"/><Relationship Id="rId1" Type="http://schemas.openxmlformats.org/officeDocument/2006/relationships/customXml" Target="../customXml/item1.xml"/><Relationship Id="rId212" Type="http://schemas.openxmlformats.org/officeDocument/2006/relationships/image" Target="media/image175.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82.png"/><Relationship Id="rId60" Type="http://schemas.openxmlformats.org/officeDocument/2006/relationships/image" Target="media/image42.png"/><Relationship Id="rId81" Type="http://schemas.openxmlformats.org/officeDocument/2006/relationships/image" Target="media/image60.png"/><Relationship Id="rId135" Type="http://schemas.openxmlformats.org/officeDocument/2006/relationships/image" Target="media/image103.png"/><Relationship Id="rId156" Type="http://schemas.openxmlformats.org/officeDocument/2006/relationships/image" Target="media/image124.png"/><Relationship Id="rId177" Type="http://schemas.openxmlformats.org/officeDocument/2006/relationships/image" Target="media/image145.png"/><Relationship Id="rId198" Type="http://schemas.openxmlformats.org/officeDocument/2006/relationships/image" Target="media/image163.png"/><Relationship Id="rId202" Type="http://schemas.openxmlformats.org/officeDocument/2006/relationships/image" Target="media/image167.jpeg"/><Relationship Id="rId18" Type="http://schemas.openxmlformats.org/officeDocument/2006/relationships/image" Target="media/image4.png"/><Relationship Id="rId39" Type="http://schemas.openxmlformats.org/officeDocument/2006/relationships/image" Target="media/image25.png"/><Relationship Id="rId50" Type="http://schemas.openxmlformats.org/officeDocument/2006/relationships/image" Target="media/image36.png"/><Relationship Id="rId104" Type="http://schemas.microsoft.com/office/2007/relationships/hdphoto" Target="media/hdphoto13.wdp"/><Relationship Id="rId125" Type="http://schemas.openxmlformats.org/officeDocument/2006/relationships/image" Target="media/image93.png"/><Relationship Id="rId146" Type="http://schemas.openxmlformats.org/officeDocument/2006/relationships/image" Target="media/image114.png"/><Relationship Id="rId167" Type="http://schemas.openxmlformats.org/officeDocument/2006/relationships/image" Target="media/image135.png"/><Relationship Id="rId188" Type="http://schemas.openxmlformats.org/officeDocument/2006/relationships/image" Target="media/image156.png"/><Relationship Id="rId71" Type="http://schemas.openxmlformats.org/officeDocument/2006/relationships/image" Target="media/image53.png"/><Relationship Id="rId92" Type="http://schemas.microsoft.com/office/2007/relationships/hdphoto" Target="media/hdphoto8.wdp"/><Relationship Id="rId21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image" Target="media/image125.png"/><Relationship Id="rId178" Type="http://schemas.openxmlformats.org/officeDocument/2006/relationships/image" Target="media/image146.png"/><Relationship Id="rId61" Type="http://schemas.openxmlformats.org/officeDocument/2006/relationships/image" Target="media/image43.png"/><Relationship Id="rId82" Type="http://schemas.openxmlformats.org/officeDocument/2006/relationships/image" Target="media/image61.png"/><Relationship Id="rId199" Type="http://schemas.openxmlformats.org/officeDocument/2006/relationships/image" Target="media/image164.png"/><Relationship Id="rId203" Type="http://schemas.openxmlformats.org/officeDocument/2006/relationships/image" Target="media/image16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ahrutdinova.elya\AppData\Roaming\Microsoft\&#1064;&#1072;&#1073;&#1083;&#1086;&#1085;&#1099;\Template_GOST_(&#1056;&#1055;_&#1056;&#1040;)_new.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6E9392-6809-4CB9-94F2-DC292B8FD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Template_GOST_(РП_РА)_new</Template>
  <TotalTime>0</TotalTime>
  <Pages>319</Pages>
  <Words>96058</Words>
  <Characters>547532</Characters>
  <Application>Microsoft Office Word</Application>
  <DocSecurity>0</DocSecurity>
  <Lines>4562</Lines>
  <Paragraphs>1284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642306</CharactersWithSpaces>
  <SharedDoc>false</SharedDoc>
  <HLinks>
    <vt:vector size="276" baseType="variant">
      <vt:variant>
        <vt:i4>1966137</vt:i4>
      </vt:variant>
      <vt:variant>
        <vt:i4>281</vt:i4>
      </vt:variant>
      <vt:variant>
        <vt:i4>0</vt:i4>
      </vt:variant>
      <vt:variant>
        <vt:i4>5</vt:i4>
      </vt:variant>
      <vt:variant>
        <vt:lpwstr/>
      </vt:variant>
      <vt:variant>
        <vt:lpwstr>_Toc475981066</vt:lpwstr>
      </vt:variant>
      <vt:variant>
        <vt:i4>1966137</vt:i4>
      </vt:variant>
      <vt:variant>
        <vt:i4>275</vt:i4>
      </vt:variant>
      <vt:variant>
        <vt:i4>0</vt:i4>
      </vt:variant>
      <vt:variant>
        <vt:i4>5</vt:i4>
      </vt:variant>
      <vt:variant>
        <vt:lpwstr/>
      </vt:variant>
      <vt:variant>
        <vt:lpwstr>_Toc475981065</vt:lpwstr>
      </vt:variant>
      <vt:variant>
        <vt:i4>1966137</vt:i4>
      </vt:variant>
      <vt:variant>
        <vt:i4>269</vt:i4>
      </vt:variant>
      <vt:variant>
        <vt:i4>0</vt:i4>
      </vt:variant>
      <vt:variant>
        <vt:i4>5</vt:i4>
      </vt:variant>
      <vt:variant>
        <vt:lpwstr/>
      </vt:variant>
      <vt:variant>
        <vt:lpwstr>_Toc475981064</vt:lpwstr>
      </vt:variant>
      <vt:variant>
        <vt:i4>1966137</vt:i4>
      </vt:variant>
      <vt:variant>
        <vt:i4>257</vt:i4>
      </vt:variant>
      <vt:variant>
        <vt:i4>0</vt:i4>
      </vt:variant>
      <vt:variant>
        <vt:i4>5</vt:i4>
      </vt:variant>
      <vt:variant>
        <vt:lpwstr/>
      </vt:variant>
      <vt:variant>
        <vt:lpwstr>_Toc475981063</vt:lpwstr>
      </vt:variant>
      <vt:variant>
        <vt:i4>1966137</vt:i4>
      </vt:variant>
      <vt:variant>
        <vt:i4>251</vt:i4>
      </vt:variant>
      <vt:variant>
        <vt:i4>0</vt:i4>
      </vt:variant>
      <vt:variant>
        <vt:i4>5</vt:i4>
      </vt:variant>
      <vt:variant>
        <vt:lpwstr/>
      </vt:variant>
      <vt:variant>
        <vt:lpwstr>_Toc475981062</vt:lpwstr>
      </vt:variant>
      <vt:variant>
        <vt:i4>1966137</vt:i4>
      </vt:variant>
      <vt:variant>
        <vt:i4>242</vt:i4>
      </vt:variant>
      <vt:variant>
        <vt:i4>0</vt:i4>
      </vt:variant>
      <vt:variant>
        <vt:i4>5</vt:i4>
      </vt:variant>
      <vt:variant>
        <vt:lpwstr/>
      </vt:variant>
      <vt:variant>
        <vt:lpwstr>_Toc475981061</vt:lpwstr>
      </vt:variant>
      <vt:variant>
        <vt:i4>1966137</vt:i4>
      </vt:variant>
      <vt:variant>
        <vt:i4>236</vt:i4>
      </vt:variant>
      <vt:variant>
        <vt:i4>0</vt:i4>
      </vt:variant>
      <vt:variant>
        <vt:i4>5</vt:i4>
      </vt:variant>
      <vt:variant>
        <vt:lpwstr/>
      </vt:variant>
      <vt:variant>
        <vt:lpwstr>_Toc475981060</vt:lpwstr>
      </vt:variant>
      <vt:variant>
        <vt:i4>1900601</vt:i4>
      </vt:variant>
      <vt:variant>
        <vt:i4>230</vt:i4>
      </vt:variant>
      <vt:variant>
        <vt:i4>0</vt:i4>
      </vt:variant>
      <vt:variant>
        <vt:i4>5</vt:i4>
      </vt:variant>
      <vt:variant>
        <vt:lpwstr/>
      </vt:variant>
      <vt:variant>
        <vt:lpwstr>_Toc475981059</vt:lpwstr>
      </vt:variant>
      <vt:variant>
        <vt:i4>1900601</vt:i4>
      </vt:variant>
      <vt:variant>
        <vt:i4>224</vt:i4>
      </vt:variant>
      <vt:variant>
        <vt:i4>0</vt:i4>
      </vt:variant>
      <vt:variant>
        <vt:i4>5</vt:i4>
      </vt:variant>
      <vt:variant>
        <vt:lpwstr/>
      </vt:variant>
      <vt:variant>
        <vt:lpwstr>_Toc475981058</vt:lpwstr>
      </vt:variant>
      <vt:variant>
        <vt:i4>1900601</vt:i4>
      </vt:variant>
      <vt:variant>
        <vt:i4>218</vt:i4>
      </vt:variant>
      <vt:variant>
        <vt:i4>0</vt:i4>
      </vt:variant>
      <vt:variant>
        <vt:i4>5</vt:i4>
      </vt:variant>
      <vt:variant>
        <vt:lpwstr/>
      </vt:variant>
      <vt:variant>
        <vt:lpwstr>_Toc475981057</vt:lpwstr>
      </vt:variant>
      <vt:variant>
        <vt:i4>1900601</vt:i4>
      </vt:variant>
      <vt:variant>
        <vt:i4>212</vt:i4>
      </vt:variant>
      <vt:variant>
        <vt:i4>0</vt:i4>
      </vt:variant>
      <vt:variant>
        <vt:i4>5</vt:i4>
      </vt:variant>
      <vt:variant>
        <vt:lpwstr/>
      </vt:variant>
      <vt:variant>
        <vt:lpwstr>_Toc475981056</vt:lpwstr>
      </vt:variant>
      <vt:variant>
        <vt:i4>1900601</vt:i4>
      </vt:variant>
      <vt:variant>
        <vt:i4>206</vt:i4>
      </vt:variant>
      <vt:variant>
        <vt:i4>0</vt:i4>
      </vt:variant>
      <vt:variant>
        <vt:i4>5</vt:i4>
      </vt:variant>
      <vt:variant>
        <vt:lpwstr/>
      </vt:variant>
      <vt:variant>
        <vt:lpwstr>_Toc475981055</vt:lpwstr>
      </vt:variant>
      <vt:variant>
        <vt:i4>1900601</vt:i4>
      </vt:variant>
      <vt:variant>
        <vt:i4>200</vt:i4>
      </vt:variant>
      <vt:variant>
        <vt:i4>0</vt:i4>
      </vt:variant>
      <vt:variant>
        <vt:i4>5</vt:i4>
      </vt:variant>
      <vt:variant>
        <vt:lpwstr/>
      </vt:variant>
      <vt:variant>
        <vt:lpwstr>_Toc475981054</vt:lpwstr>
      </vt:variant>
      <vt:variant>
        <vt:i4>1900601</vt:i4>
      </vt:variant>
      <vt:variant>
        <vt:i4>194</vt:i4>
      </vt:variant>
      <vt:variant>
        <vt:i4>0</vt:i4>
      </vt:variant>
      <vt:variant>
        <vt:i4>5</vt:i4>
      </vt:variant>
      <vt:variant>
        <vt:lpwstr/>
      </vt:variant>
      <vt:variant>
        <vt:lpwstr>_Toc475981053</vt:lpwstr>
      </vt:variant>
      <vt:variant>
        <vt:i4>1900601</vt:i4>
      </vt:variant>
      <vt:variant>
        <vt:i4>188</vt:i4>
      </vt:variant>
      <vt:variant>
        <vt:i4>0</vt:i4>
      </vt:variant>
      <vt:variant>
        <vt:i4>5</vt:i4>
      </vt:variant>
      <vt:variant>
        <vt:lpwstr/>
      </vt:variant>
      <vt:variant>
        <vt:lpwstr>_Toc475981052</vt:lpwstr>
      </vt:variant>
      <vt:variant>
        <vt:i4>1900601</vt:i4>
      </vt:variant>
      <vt:variant>
        <vt:i4>182</vt:i4>
      </vt:variant>
      <vt:variant>
        <vt:i4>0</vt:i4>
      </vt:variant>
      <vt:variant>
        <vt:i4>5</vt:i4>
      </vt:variant>
      <vt:variant>
        <vt:lpwstr/>
      </vt:variant>
      <vt:variant>
        <vt:lpwstr>_Toc475981051</vt:lpwstr>
      </vt:variant>
      <vt:variant>
        <vt:i4>1900601</vt:i4>
      </vt:variant>
      <vt:variant>
        <vt:i4>176</vt:i4>
      </vt:variant>
      <vt:variant>
        <vt:i4>0</vt:i4>
      </vt:variant>
      <vt:variant>
        <vt:i4>5</vt:i4>
      </vt:variant>
      <vt:variant>
        <vt:lpwstr/>
      </vt:variant>
      <vt:variant>
        <vt:lpwstr>_Toc475981050</vt:lpwstr>
      </vt:variant>
      <vt:variant>
        <vt:i4>1835065</vt:i4>
      </vt:variant>
      <vt:variant>
        <vt:i4>170</vt:i4>
      </vt:variant>
      <vt:variant>
        <vt:i4>0</vt:i4>
      </vt:variant>
      <vt:variant>
        <vt:i4>5</vt:i4>
      </vt:variant>
      <vt:variant>
        <vt:lpwstr/>
      </vt:variant>
      <vt:variant>
        <vt:lpwstr>_Toc475981049</vt:lpwstr>
      </vt:variant>
      <vt:variant>
        <vt:i4>1835065</vt:i4>
      </vt:variant>
      <vt:variant>
        <vt:i4>164</vt:i4>
      </vt:variant>
      <vt:variant>
        <vt:i4>0</vt:i4>
      </vt:variant>
      <vt:variant>
        <vt:i4>5</vt:i4>
      </vt:variant>
      <vt:variant>
        <vt:lpwstr/>
      </vt:variant>
      <vt:variant>
        <vt:lpwstr>_Toc475981048</vt:lpwstr>
      </vt:variant>
      <vt:variant>
        <vt:i4>1835065</vt:i4>
      </vt:variant>
      <vt:variant>
        <vt:i4>158</vt:i4>
      </vt:variant>
      <vt:variant>
        <vt:i4>0</vt:i4>
      </vt:variant>
      <vt:variant>
        <vt:i4>5</vt:i4>
      </vt:variant>
      <vt:variant>
        <vt:lpwstr/>
      </vt:variant>
      <vt:variant>
        <vt:lpwstr>_Toc475981047</vt:lpwstr>
      </vt:variant>
      <vt:variant>
        <vt:i4>1835065</vt:i4>
      </vt:variant>
      <vt:variant>
        <vt:i4>152</vt:i4>
      </vt:variant>
      <vt:variant>
        <vt:i4>0</vt:i4>
      </vt:variant>
      <vt:variant>
        <vt:i4>5</vt:i4>
      </vt:variant>
      <vt:variant>
        <vt:lpwstr/>
      </vt:variant>
      <vt:variant>
        <vt:lpwstr>_Toc475981046</vt:lpwstr>
      </vt:variant>
      <vt:variant>
        <vt:i4>1835065</vt:i4>
      </vt:variant>
      <vt:variant>
        <vt:i4>146</vt:i4>
      </vt:variant>
      <vt:variant>
        <vt:i4>0</vt:i4>
      </vt:variant>
      <vt:variant>
        <vt:i4>5</vt:i4>
      </vt:variant>
      <vt:variant>
        <vt:lpwstr/>
      </vt:variant>
      <vt:variant>
        <vt:lpwstr>_Toc475981045</vt:lpwstr>
      </vt:variant>
      <vt:variant>
        <vt:i4>1835065</vt:i4>
      </vt:variant>
      <vt:variant>
        <vt:i4>140</vt:i4>
      </vt:variant>
      <vt:variant>
        <vt:i4>0</vt:i4>
      </vt:variant>
      <vt:variant>
        <vt:i4>5</vt:i4>
      </vt:variant>
      <vt:variant>
        <vt:lpwstr/>
      </vt:variant>
      <vt:variant>
        <vt:lpwstr>_Toc475981044</vt:lpwstr>
      </vt:variant>
      <vt:variant>
        <vt:i4>1835065</vt:i4>
      </vt:variant>
      <vt:variant>
        <vt:i4>134</vt:i4>
      </vt:variant>
      <vt:variant>
        <vt:i4>0</vt:i4>
      </vt:variant>
      <vt:variant>
        <vt:i4>5</vt:i4>
      </vt:variant>
      <vt:variant>
        <vt:lpwstr/>
      </vt:variant>
      <vt:variant>
        <vt:lpwstr>_Toc475981043</vt:lpwstr>
      </vt:variant>
      <vt:variant>
        <vt:i4>1835065</vt:i4>
      </vt:variant>
      <vt:variant>
        <vt:i4>128</vt:i4>
      </vt:variant>
      <vt:variant>
        <vt:i4>0</vt:i4>
      </vt:variant>
      <vt:variant>
        <vt:i4>5</vt:i4>
      </vt:variant>
      <vt:variant>
        <vt:lpwstr/>
      </vt:variant>
      <vt:variant>
        <vt:lpwstr>_Toc475981042</vt:lpwstr>
      </vt:variant>
      <vt:variant>
        <vt:i4>1835065</vt:i4>
      </vt:variant>
      <vt:variant>
        <vt:i4>122</vt:i4>
      </vt:variant>
      <vt:variant>
        <vt:i4>0</vt:i4>
      </vt:variant>
      <vt:variant>
        <vt:i4>5</vt:i4>
      </vt:variant>
      <vt:variant>
        <vt:lpwstr/>
      </vt:variant>
      <vt:variant>
        <vt:lpwstr>_Toc475981041</vt:lpwstr>
      </vt:variant>
      <vt:variant>
        <vt:i4>1835065</vt:i4>
      </vt:variant>
      <vt:variant>
        <vt:i4>116</vt:i4>
      </vt:variant>
      <vt:variant>
        <vt:i4>0</vt:i4>
      </vt:variant>
      <vt:variant>
        <vt:i4>5</vt:i4>
      </vt:variant>
      <vt:variant>
        <vt:lpwstr/>
      </vt:variant>
      <vt:variant>
        <vt:lpwstr>_Toc475981040</vt:lpwstr>
      </vt:variant>
      <vt:variant>
        <vt:i4>1769529</vt:i4>
      </vt:variant>
      <vt:variant>
        <vt:i4>110</vt:i4>
      </vt:variant>
      <vt:variant>
        <vt:i4>0</vt:i4>
      </vt:variant>
      <vt:variant>
        <vt:i4>5</vt:i4>
      </vt:variant>
      <vt:variant>
        <vt:lpwstr/>
      </vt:variant>
      <vt:variant>
        <vt:lpwstr>_Toc475981039</vt:lpwstr>
      </vt:variant>
      <vt:variant>
        <vt:i4>1769529</vt:i4>
      </vt:variant>
      <vt:variant>
        <vt:i4>104</vt:i4>
      </vt:variant>
      <vt:variant>
        <vt:i4>0</vt:i4>
      </vt:variant>
      <vt:variant>
        <vt:i4>5</vt:i4>
      </vt:variant>
      <vt:variant>
        <vt:lpwstr/>
      </vt:variant>
      <vt:variant>
        <vt:lpwstr>_Toc475981038</vt:lpwstr>
      </vt:variant>
      <vt:variant>
        <vt:i4>1769529</vt:i4>
      </vt:variant>
      <vt:variant>
        <vt:i4>98</vt:i4>
      </vt:variant>
      <vt:variant>
        <vt:i4>0</vt:i4>
      </vt:variant>
      <vt:variant>
        <vt:i4>5</vt:i4>
      </vt:variant>
      <vt:variant>
        <vt:lpwstr/>
      </vt:variant>
      <vt:variant>
        <vt:lpwstr>_Toc475981037</vt:lpwstr>
      </vt:variant>
      <vt:variant>
        <vt:i4>1769529</vt:i4>
      </vt:variant>
      <vt:variant>
        <vt:i4>92</vt:i4>
      </vt:variant>
      <vt:variant>
        <vt:i4>0</vt:i4>
      </vt:variant>
      <vt:variant>
        <vt:i4>5</vt:i4>
      </vt:variant>
      <vt:variant>
        <vt:lpwstr/>
      </vt:variant>
      <vt:variant>
        <vt:lpwstr>_Toc475981036</vt:lpwstr>
      </vt:variant>
      <vt:variant>
        <vt:i4>1769529</vt:i4>
      </vt:variant>
      <vt:variant>
        <vt:i4>86</vt:i4>
      </vt:variant>
      <vt:variant>
        <vt:i4>0</vt:i4>
      </vt:variant>
      <vt:variant>
        <vt:i4>5</vt:i4>
      </vt:variant>
      <vt:variant>
        <vt:lpwstr/>
      </vt:variant>
      <vt:variant>
        <vt:lpwstr>_Toc475981035</vt:lpwstr>
      </vt:variant>
      <vt:variant>
        <vt:i4>1769529</vt:i4>
      </vt:variant>
      <vt:variant>
        <vt:i4>80</vt:i4>
      </vt:variant>
      <vt:variant>
        <vt:i4>0</vt:i4>
      </vt:variant>
      <vt:variant>
        <vt:i4>5</vt:i4>
      </vt:variant>
      <vt:variant>
        <vt:lpwstr/>
      </vt:variant>
      <vt:variant>
        <vt:lpwstr>_Toc475981034</vt:lpwstr>
      </vt:variant>
      <vt:variant>
        <vt:i4>1769529</vt:i4>
      </vt:variant>
      <vt:variant>
        <vt:i4>74</vt:i4>
      </vt:variant>
      <vt:variant>
        <vt:i4>0</vt:i4>
      </vt:variant>
      <vt:variant>
        <vt:i4>5</vt:i4>
      </vt:variant>
      <vt:variant>
        <vt:lpwstr/>
      </vt:variant>
      <vt:variant>
        <vt:lpwstr>_Toc475981033</vt:lpwstr>
      </vt:variant>
      <vt:variant>
        <vt:i4>1769529</vt:i4>
      </vt:variant>
      <vt:variant>
        <vt:i4>68</vt:i4>
      </vt:variant>
      <vt:variant>
        <vt:i4>0</vt:i4>
      </vt:variant>
      <vt:variant>
        <vt:i4>5</vt:i4>
      </vt:variant>
      <vt:variant>
        <vt:lpwstr/>
      </vt:variant>
      <vt:variant>
        <vt:lpwstr>_Toc475981032</vt:lpwstr>
      </vt:variant>
      <vt:variant>
        <vt:i4>1769529</vt:i4>
      </vt:variant>
      <vt:variant>
        <vt:i4>62</vt:i4>
      </vt:variant>
      <vt:variant>
        <vt:i4>0</vt:i4>
      </vt:variant>
      <vt:variant>
        <vt:i4>5</vt:i4>
      </vt:variant>
      <vt:variant>
        <vt:lpwstr/>
      </vt:variant>
      <vt:variant>
        <vt:lpwstr>_Toc475981031</vt:lpwstr>
      </vt:variant>
      <vt:variant>
        <vt:i4>1769529</vt:i4>
      </vt:variant>
      <vt:variant>
        <vt:i4>56</vt:i4>
      </vt:variant>
      <vt:variant>
        <vt:i4>0</vt:i4>
      </vt:variant>
      <vt:variant>
        <vt:i4>5</vt:i4>
      </vt:variant>
      <vt:variant>
        <vt:lpwstr/>
      </vt:variant>
      <vt:variant>
        <vt:lpwstr>_Toc475981030</vt:lpwstr>
      </vt:variant>
      <vt:variant>
        <vt:i4>1703993</vt:i4>
      </vt:variant>
      <vt:variant>
        <vt:i4>50</vt:i4>
      </vt:variant>
      <vt:variant>
        <vt:i4>0</vt:i4>
      </vt:variant>
      <vt:variant>
        <vt:i4>5</vt:i4>
      </vt:variant>
      <vt:variant>
        <vt:lpwstr/>
      </vt:variant>
      <vt:variant>
        <vt:lpwstr>_Toc475981029</vt:lpwstr>
      </vt:variant>
      <vt:variant>
        <vt:i4>1703993</vt:i4>
      </vt:variant>
      <vt:variant>
        <vt:i4>44</vt:i4>
      </vt:variant>
      <vt:variant>
        <vt:i4>0</vt:i4>
      </vt:variant>
      <vt:variant>
        <vt:i4>5</vt:i4>
      </vt:variant>
      <vt:variant>
        <vt:lpwstr/>
      </vt:variant>
      <vt:variant>
        <vt:lpwstr>_Toc475981028</vt:lpwstr>
      </vt:variant>
      <vt:variant>
        <vt:i4>1703993</vt:i4>
      </vt:variant>
      <vt:variant>
        <vt:i4>38</vt:i4>
      </vt:variant>
      <vt:variant>
        <vt:i4>0</vt:i4>
      </vt:variant>
      <vt:variant>
        <vt:i4>5</vt:i4>
      </vt:variant>
      <vt:variant>
        <vt:lpwstr/>
      </vt:variant>
      <vt:variant>
        <vt:lpwstr>_Toc475981027</vt:lpwstr>
      </vt:variant>
      <vt:variant>
        <vt:i4>1703993</vt:i4>
      </vt:variant>
      <vt:variant>
        <vt:i4>32</vt:i4>
      </vt:variant>
      <vt:variant>
        <vt:i4>0</vt:i4>
      </vt:variant>
      <vt:variant>
        <vt:i4>5</vt:i4>
      </vt:variant>
      <vt:variant>
        <vt:lpwstr/>
      </vt:variant>
      <vt:variant>
        <vt:lpwstr>_Toc475981026</vt:lpwstr>
      </vt:variant>
      <vt:variant>
        <vt:i4>1703993</vt:i4>
      </vt:variant>
      <vt:variant>
        <vt:i4>26</vt:i4>
      </vt:variant>
      <vt:variant>
        <vt:i4>0</vt:i4>
      </vt:variant>
      <vt:variant>
        <vt:i4>5</vt:i4>
      </vt:variant>
      <vt:variant>
        <vt:lpwstr/>
      </vt:variant>
      <vt:variant>
        <vt:lpwstr>_Toc475981025</vt:lpwstr>
      </vt:variant>
      <vt:variant>
        <vt:i4>1703993</vt:i4>
      </vt:variant>
      <vt:variant>
        <vt:i4>20</vt:i4>
      </vt:variant>
      <vt:variant>
        <vt:i4>0</vt:i4>
      </vt:variant>
      <vt:variant>
        <vt:i4>5</vt:i4>
      </vt:variant>
      <vt:variant>
        <vt:lpwstr/>
      </vt:variant>
      <vt:variant>
        <vt:lpwstr>_Toc475981024</vt:lpwstr>
      </vt:variant>
      <vt:variant>
        <vt:i4>1703993</vt:i4>
      </vt:variant>
      <vt:variant>
        <vt:i4>14</vt:i4>
      </vt:variant>
      <vt:variant>
        <vt:i4>0</vt:i4>
      </vt:variant>
      <vt:variant>
        <vt:i4>5</vt:i4>
      </vt:variant>
      <vt:variant>
        <vt:lpwstr/>
      </vt:variant>
      <vt:variant>
        <vt:lpwstr>_Toc475981023</vt:lpwstr>
      </vt:variant>
      <vt:variant>
        <vt:i4>1703993</vt:i4>
      </vt:variant>
      <vt:variant>
        <vt:i4>8</vt:i4>
      </vt:variant>
      <vt:variant>
        <vt:i4>0</vt:i4>
      </vt:variant>
      <vt:variant>
        <vt:i4>5</vt:i4>
      </vt:variant>
      <vt:variant>
        <vt:lpwstr/>
      </vt:variant>
      <vt:variant>
        <vt:lpwstr>_Toc475981022</vt:lpwstr>
      </vt:variant>
      <vt:variant>
        <vt:i4>1703993</vt:i4>
      </vt:variant>
      <vt:variant>
        <vt:i4>2</vt:i4>
      </vt:variant>
      <vt:variant>
        <vt:i4>0</vt:i4>
      </vt:variant>
      <vt:variant>
        <vt:i4>5</vt:i4>
      </vt:variant>
      <vt:variant>
        <vt:lpwstr/>
      </vt:variant>
      <vt:variant>
        <vt:lpwstr>_Toc475981021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2019-10-21T12:30:00Z</dcterms:created>
  <dcterms:modified xsi:type="dcterms:W3CDTF">2025-07-01T11:22:00Z</dcterms:modified>
</cp:coreProperties>
</file>