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B2B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B2B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B2B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2016024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B2B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B2B9E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B2B9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B2B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B2B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B2B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B2B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B2B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B2B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B2B9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B2B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B2B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B2B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B2B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B2B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B2B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B2B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B2B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B2B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B2B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B2B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B2B9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B2B9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B2B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B2B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215 337 000 000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B2B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B2B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B2B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B2B9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B2B9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B2B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B2B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B2B9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B9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B2B9E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8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2016-02-11T08:41:00Z</dcterms:created>
  <dcterms:modified xsi:type="dcterms:W3CDTF">2016-02-11T08:49:00Z</dcterms:modified>
</cp:coreProperties>
</file>