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54613E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5461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54613E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5461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20.09.2018</w:t>
            </w:r>
          </w:p>
        </w:tc>
      </w:tr>
      <w:tr w:rsidR="00323E66" w:rsidRPr="00CC5818" w:rsidTr="0054613E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54613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2018264</w:t>
            </w:r>
          </w:p>
        </w:tc>
      </w:tr>
      <w:tr w:rsidR="00323E66" w:rsidRPr="00CC5818" w:rsidTr="0054613E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54613E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54613E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54613E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54613E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5461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80 000 000 000</w:t>
            </w:r>
          </w:p>
        </w:tc>
      </w:tr>
      <w:tr w:rsidR="00323E66" w:rsidRPr="00CC5818" w:rsidTr="0054613E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54613E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</w:tr>
      <w:tr w:rsidR="00323E66" w:rsidRPr="00CC5818" w:rsidTr="0054613E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54613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21.09.2018</w:t>
            </w:r>
          </w:p>
        </w:tc>
      </w:tr>
      <w:tr w:rsidR="00323E66" w:rsidRPr="00CC5818" w:rsidTr="0054613E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5461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26.10.2018</w:t>
            </w:r>
          </w:p>
        </w:tc>
      </w:tr>
      <w:tr w:rsidR="00323E66" w:rsidRPr="00CC5818" w:rsidTr="0054613E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5461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FLOATING</w:t>
            </w:r>
          </w:p>
        </w:tc>
      </w:tr>
      <w:tr w:rsidR="00323E66" w:rsidRPr="00CC5818" w:rsidTr="0054613E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5461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54613E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54613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RUONmDS</w:t>
            </w:r>
            <w:proofErr w:type="spellEnd"/>
          </w:p>
        </w:tc>
      </w:tr>
      <w:tr w:rsidR="00323E66" w:rsidRPr="00CC5818" w:rsidTr="0054613E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5461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0,0000</w:t>
            </w:r>
          </w:p>
        </w:tc>
      </w:tr>
      <w:tr w:rsidR="00323E66" w:rsidRPr="00CC5818" w:rsidTr="0054613E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5461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54613E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5461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54613E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54613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54613E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54613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54613E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5461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54613E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54613E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54613E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5461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54613E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54613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54613E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54613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54613E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5461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54613E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5461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54613E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5461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54613E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54613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54613E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5461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54613E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54613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54613E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54613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54613E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5461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54613E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54613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54613E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54613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0,0000</w:t>
            </w:r>
          </w:p>
        </w:tc>
      </w:tr>
      <w:tr w:rsidR="00323E66" w:rsidRPr="00CC5818" w:rsidTr="0054613E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54613E" w:rsidP="00323E66">
            <w:pPr>
              <w:ind w:firstLine="0"/>
              <w:jc w:val="center"/>
              <w:rPr>
                <w:sz w:val="24"/>
              </w:rPr>
            </w:pPr>
            <w:r>
              <w:t>3 000 000 000</w:t>
            </w:r>
          </w:p>
        </w:tc>
      </w:tr>
      <w:tr w:rsidR="00323E66" w:rsidRPr="00CC5818" w:rsidTr="0054613E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54613E" w:rsidP="00323E66">
            <w:pPr>
              <w:ind w:firstLine="0"/>
              <w:jc w:val="center"/>
              <w:rPr>
                <w:sz w:val="24"/>
              </w:rPr>
            </w:pPr>
            <w:r>
              <w:t>3 000 000 000</w:t>
            </w:r>
          </w:p>
        </w:tc>
      </w:tr>
      <w:tr w:rsidR="00323E66" w:rsidRPr="00CC5818" w:rsidTr="0054613E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54613E" w:rsidP="00323E66">
            <w:pPr>
              <w:ind w:firstLine="0"/>
              <w:jc w:val="center"/>
              <w:rPr>
                <w:sz w:val="24"/>
              </w:rPr>
            </w:pPr>
            <w:r>
              <w:t>3 000 000 000</w:t>
            </w:r>
          </w:p>
        </w:tc>
      </w:tr>
      <w:tr w:rsidR="00323E66" w:rsidRPr="00CC5818" w:rsidTr="0054613E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54613E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54613E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54613E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0,0000</w:t>
            </w:r>
          </w:p>
        </w:tc>
      </w:tr>
      <w:tr w:rsidR="0054613E" w:rsidRPr="00CC5818" w:rsidTr="0054613E">
        <w:trPr>
          <w:trHeight w:val="397"/>
        </w:trPr>
        <w:tc>
          <w:tcPr>
            <w:tcW w:w="6521" w:type="dxa"/>
            <w:vAlign w:val="center"/>
          </w:tcPr>
          <w:p w:rsidR="0054613E" w:rsidRPr="00CC5818" w:rsidRDefault="0054613E" w:rsidP="00323E66">
            <w:pPr>
              <w:ind w:firstLine="53"/>
              <w:jc w:val="left"/>
              <w:rPr>
                <w:szCs w:val="28"/>
              </w:rPr>
            </w:pPr>
            <w:bookmarkStart w:id="0" w:name="_GoBack" w:colFirst="1" w:colLast="1"/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379" w:type="dxa"/>
            <w:vAlign w:val="center"/>
          </w:tcPr>
          <w:p w:rsidR="0054613E" w:rsidRPr="00CC5818" w:rsidRDefault="0054613E" w:rsidP="00611B68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0,0000</w:t>
            </w:r>
          </w:p>
        </w:tc>
      </w:tr>
      <w:bookmarkEnd w:id="0"/>
      <w:tr w:rsidR="0054613E" w:rsidRPr="00CC5818" w:rsidTr="0054613E">
        <w:trPr>
          <w:trHeight w:val="397"/>
        </w:trPr>
        <w:tc>
          <w:tcPr>
            <w:tcW w:w="6521" w:type="dxa"/>
            <w:vAlign w:val="center"/>
          </w:tcPr>
          <w:p w:rsidR="0054613E" w:rsidRPr="00CC5818" w:rsidRDefault="0054613E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54613E" w:rsidRPr="00CC5818" w:rsidRDefault="0054613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54613E" w:rsidRPr="00CC5818" w:rsidTr="0054613E">
        <w:trPr>
          <w:trHeight w:val="397"/>
        </w:trPr>
        <w:tc>
          <w:tcPr>
            <w:tcW w:w="6521" w:type="dxa"/>
            <w:vAlign w:val="center"/>
          </w:tcPr>
          <w:p w:rsidR="0054613E" w:rsidRPr="00CC5818" w:rsidRDefault="0054613E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54613E" w:rsidRPr="00CC5818" w:rsidRDefault="0054613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54613E" w:rsidP="0011411A">
      <w:proofErr w:type="spellStart"/>
      <w:r>
        <w:rPr>
          <w:lang w:val="en-US"/>
        </w:rPr>
        <w:t>RUONmDS</w:t>
      </w:r>
      <w:proofErr w:type="spellEnd"/>
      <w:r>
        <w:rPr>
          <w:lang w:val="en-US"/>
        </w:rPr>
        <w:t xml:space="preserve"> = RUONIA - DS, </w:t>
      </w:r>
      <w:proofErr w:type="spellStart"/>
      <w:r>
        <w:rPr>
          <w:lang w:val="en-US"/>
        </w:rPr>
        <w:t>где</w:t>
      </w:r>
      <w:proofErr w:type="spellEnd"/>
    </w:p>
    <w:p w:rsidR="00D92F8E" w:rsidRPr="00A52B20" w:rsidRDefault="0054613E" w:rsidP="00933604">
      <w:r>
        <w:t xml:space="preserve">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</w:t>
      </w:r>
      <w:r>
        <w:lastRenderedPageBreak/>
        <w:t>день, предшествующий дню, за который начисляются проценты,  публикации значения ставки RUONIA, в расчет принимается последнее из опубликованных значений ставки RUONIA.</w:t>
      </w:r>
    </w:p>
    <w:p w:rsidR="00A52B20" w:rsidRPr="00401125" w:rsidRDefault="0054613E" w:rsidP="00A52B20">
      <w:pPr>
        <w:rPr>
          <w:szCs w:val="28"/>
        </w:rPr>
      </w:pPr>
      <w:proofErr w:type="gramStart"/>
      <w:r>
        <w:t>DS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лицензией, небанковских кредитных организаций (за исключением долгосрочных) в валюте Российской Федерации, действующих на дату, за которую начисляются проценты, и опубликованных</w:t>
      </w:r>
      <w:proofErr w:type="gramEnd"/>
      <w:r>
        <w:t xml:space="preserve"> на официальном сайте Банка России в сети Интернет.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13E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4613E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4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4972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2018-09-21T11:01:00Z</dcterms:created>
  <dcterms:modified xsi:type="dcterms:W3CDTF">2018-09-21T11:02:00Z</dcterms:modified>
</cp:coreProperties>
</file>