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2018221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20D25">
        <w:trPr>
          <w:trHeight w:val="420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20D25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20D25">
        <w:trPr>
          <w:trHeight w:val="572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</w:rPr>
            </w:pPr>
            <w:r>
              <w:t>5 560 000 000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</w:rPr>
            </w:pPr>
            <w:r>
              <w:t>5 560 000 000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</w:rPr>
            </w:pPr>
            <w:r>
              <w:t>5 560 000 000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A20D2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A20D25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A20D2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D2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20D25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2018-08-10T14:35:00Z</dcterms:created>
  <dcterms:modified xsi:type="dcterms:W3CDTF">2018-08-10T14:38:00Z</dcterms:modified>
</cp:coreProperties>
</file>