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95C2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95C2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10.03.2016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95C2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2016046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95C2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95C2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95C2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95C2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95C2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95C2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95C2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95C2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95C2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95C2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95C2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95C2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95C2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95C2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95C2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95C2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95C2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95C2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95C2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95C2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95C2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95C2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95C2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10,7330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95C2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249 970 000 000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95C2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95C2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95C2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10,7426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95C2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95C2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10,7777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95C2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95C2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B95C2F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C2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95C2F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95C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5C2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95C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5C2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471DD-CECD-4578-BC52-151C9820F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12</TotalTime>
  <Pages>3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2016-03-10T12:58:00Z</cp:lastPrinted>
  <dcterms:created xsi:type="dcterms:W3CDTF">2016-03-10T12:48:00Z</dcterms:created>
  <dcterms:modified xsi:type="dcterms:W3CDTF">2016-03-10T13:00:00Z</dcterms:modified>
</cp:coreProperties>
</file>