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Default="00C54E1B" w:rsidP="00C54E1B">
      <w:pPr>
        <w:ind w:firstLine="0"/>
        <w:jc w:val="center"/>
      </w:pPr>
      <w:r>
        <w:t xml:space="preserve">о </w:t>
      </w:r>
      <w:r w:rsidR="00847FE6">
        <w:t>максимальном размере</w:t>
      </w:r>
      <w:r w:rsidR="00847FE6" w:rsidRPr="00847FE6">
        <w:t xml:space="preserve"> средств фед</w:t>
      </w:r>
      <w:r w:rsidR="00E55C9D">
        <w:t>ерального бюджета, направляемом</w:t>
      </w:r>
      <w:bookmarkStart w:id="0" w:name="_GoBack"/>
      <w:bookmarkEnd w:id="0"/>
      <w:r w:rsidR="00847FE6" w:rsidRPr="00847FE6">
        <w:t xml:space="preserve"> на предоставление субъектам Российской Федерации (муниципальным образован</w:t>
      </w:r>
      <w:r w:rsidR="00847FE6">
        <w:t>иям) бюджетных кредитов, и сроке</w:t>
      </w:r>
      <w:r w:rsidR="00847FE6" w:rsidRPr="00847FE6">
        <w:t xml:space="preserve"> направления средств федерального бюджета на предоставление субъектам Российской Федерации (муниципальным образованиям) бюджетных кредитов на пополнение остатков средств на счете бюджета</w:t>
      </w:r>
    </w:p>
    <w:p w:rsidR="00847FE6" w:rsidRDefault="00847FE6" w:rsidP="00C54E1B">
      <w:pPr>
        <w:ind w:firstLine="0"/>
        <w:jc w:val="center"/>
      </w:pPr>
    </w:p>
    <w:p w:rsidR="00C54E1B" w:rsidRPr="00704707" w:rsidRDefault="00847FE6" w:rsidP="00C54E1B">
      <w:pPr>
        <w:ind w:firstLine="0"/>
        <w:jc w:val="center"/>
      </w:pPr>
      <w:r>
        <w:rPr>
          <w:szCs w:val="28"/>
        </w:rPr>
        <w:t>25</w:t>
      </w:r>
      <w:r w:rsidR="007E6D6F">
        <w:rPr>
          <w:szCs w:val="28"/>
        </w:rPr>
        <w:t xml:space="preserve"> </w:t>
      </w:r>
      <w:r>
        <w:rPr>
          <w:szCs w:val="28"/>
        </w:rPr>
        <w:t>дека</w:t>
      </w:r>
      <w:r w:rsidR="00564266">
        <w:rPr>
          <w:szCs w:val="28"/>
        </w:rPr>
        <w:t>бря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01</w:t>
      </w:r>
      <w:r w:rsidR="00F006CE">
        <w:rPr>
          <w:szCs w:val="28"/>
        </w:rPr>
        <w:t>9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847FE6" w:rsidP="00C54E1B">
      <w:r>
        <w:t>1. М</w:t>
      </w:r>
      <w:r w:rsidRPr="00847FE6">
        <w:t>аксимальный размер средств федерального бюджета, направляемый на предоставление субъектам Российской Федерации (муниципальным образованиям) бюджетных кредитов на пополнение остатков средств на счете бюджета (далее – Бюджетный кредит) 200 000 млн. рублей: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образований;</w:t>
      </w:r>
    </w:p>
    <w:p w:rsidR="00F006CE" w:rsidRDefault="007E7ACD" w:rsidP="00F006CE">
      <w:r>
        <w:t>-</w:t>
      </w:r>
      <w:r w:rsidR="00262F98">
        <w:t> </w:t>
      </w:r>
      <w:r w:rsidR="00847FE6">
        <w:t>100</w:t>
      </w:r>
      <w:r w:rsidR="00847FE6" w:rsidRPr="008A17FE">
        <w:t xml:space="preserve">% от </w:t>
      </w:r>
      <w:r w:rsidR="00847FE6" w:rsidRPr="008A17FE">
        <w:rPr>
          <w:szCs w:val="28"/>
        </w:rPr>
        <w:t xml:space="preserve">суммы </w:t>
      </w:r>
      <w:r w:rsidR="00847FE6" w:rsidRPr="008A17FE">
        <w:t>Лимита на кредитные средства по Договору о предоставлении</w:t>
      </w:r>
      <w:r w:rsidR="00847FE6">
        <w:t xml:space="preserve"> Бюджетного кредита,</w:t>
      </w:r>
      <w:r w:rsidR="00847FE6" w:rsidRPr="0029193C">
        <w:t xml:space="preserve"> </w:t>
      </w:r>
      <w:r w:rsidR="00847FE6">
        <w:t xml:space="preserve">заключенному территориальным органом Федерального казначейства с субъектом Российской Федерации и муниципальным образованием, за исключением </w:t>
      </w:r>
      <w:r w:rsidR="00847FE6" w:rsidRPr="00FA1198">
        <w:t>субъектов Российской Федерации</w:t>
      </w:r>
      <w:r w:rsidR="00847FE6">
        <w:t>, которым по согласованию с Министерством финансов Российской Федерации Бюджетный кредит предоставляется в меньшем размере</w:t>
      </w:r>
      <w:r w:rsidR="00F006CE">
        <w:t>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 xml:space="preserve">ям)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C54E1B" w:rsidRDefault="00D74999" w:rsidP="00AB7BAD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 xml:space="preserve">применяются для Бюджетных кредитов, предоставляемых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 xml:space="preserve">ям) </w:t>
      </w:r>
      <w:r w:rsidR="004D7720">
        <w:t>с</w:t>
      </w:r>
      <w:r w:rsidR="00C54E1B" w:rsidRPr="00FA1198">
        <w:t xml:space="preserve"> </w:t>
      </w:r>
      <w:r w:rsidR="00847FE6">
        <w:t>9</w:t>
      </w:r>
      <w:r w:rsidR="00757D19">
        <w:t xml:space="preserve"> </w:t>
      </w:r>
      <w:r w:rsidR="00847FE6">
        <w:t>янва</w:t>
      </w:r>
      <w:r w:rsidR="00564266">
        <w:t>ря</w:t>
      </w:r>
      <w:r w:rsidR="00847FE6">
        <w:t xml:space="preserve"> 2020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BF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4266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1E4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20E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57D19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47FE6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0DC1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5C9D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22</TotalTime>
  <Pages>1</Pages>
  <Words>180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5</cp:revision>
  <cp:lastPrinted>2019-12-27T07:06:00Z</cp:lastPrinted>
  <dcterms:created xsi:type="dcterms:W3CDTF">2019-09-27T06:30:00Z</dcterms:created>
  <dcterms:modified xsi:type="dcterms:W3CDTF">2019-12-27T07:07:00Z</dcterms:modified>
</cp:coreProperties>
</file>