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C3DB3" w:rsidP="00C54E1B">
      <w:pPr>
        <w:ind w:firstLine="0"/>
        <w:jc w:val="center"/>
      </w:pPr>
      <w:r>
        <w:rPr>
          <w:szCs w:val="28"/>
        </w:rPr>
        <w:t>2</w:t>
      </w:r>
      <w:r w:rsidR="00F006CE">
        <w:rPr>
          <w:szCs w:val="28"/>
        </w:rPr>
        <w:t>5</w:t>
      </w:r>
      <w:r w:rsidR="007E6D6F">
        <w:rPr>
          <w:szCs w:val="28"/>
        </w:rPr>
        <w:t xml:space="preserve"> </w:t>
      </w:r>
      <w:r w:rsidR="00F006CE">
        <w:rPr>
          <w:szCs w:val="28"/>
        </w:rPr>
        <w:t>января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F006CE">
        <w:rPr>
          <w:szCs w:val="28"/>
        </w:rPr>
        <w:t>9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F006CE" w:rsidRDefault="007E7ACD" w:rsidP="00F006CE">
      <w:r>
        <w:t>-</w:t>
      </w:r>
      <w:r w:rsidR="00262F98">
        <w:t> </w:t>
      </w:r>
      <w:r w:rsidR="002A7918">
        <w:t>100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</w:t>
      </w:r>
      <w:r w:rsidR="00F006CE">
        <w:t xml:space="preserve">, за исключением </w:t>
      </w:r>
      <w:r w:rsidR="00F006CE" w:rsidRPr="00FA1198">
        <w:t>субъектов Российской Федерации</w:t>
      </w:r>
      <w:r w:rsidR="00F006CE">
        <w:t>, которым по согласованию с Министерством финансов Российской Федерации Бюджетный кредит предоставляется в меньшем размере.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F006CE">
        <w:t>1 февраля</w:t>
      </w:r>
      <w:bookmarkStart w:id="0" w:name="_GoBack"/>
      <w:bookmarkEnd w:id="0"/>
      <w:r w:rsidR="007E7ACD">
        <w:t xml:space="preserve"> 201</w:t>
      </w:r>
      <w:r w:rsidR="002A7918">
        <w:t>9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17</TotalTime>
  <Pages>1</Pages>
  <Words>170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18</cp:revision>
  <cp:lastPrinted>2015-06-26T11:27:00Z</cp:lastPrinted>
  <dcterms:created xsi:type="dcterms:W3CDTF">2015-09-25T07:24:00Z</dcterms:created>
  <dcterms:modified xsi:type="dcterms:W3CDTF">2019-01-29T05:48:00Z</dcterms:modified>
</cp:coreProperties>
</file>