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00" w:rsidRDefault="005E1B00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3259D" w:rsidRDefault="0023259D" w:rsidP="000552C9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объеме средств, полученных от размещения временно свободных средств едино</w:t>
      </w:r>
      <w:r w:rsidR="00DE0087">
        <w:rPr>
          <w:rFonts w:ascii="Times New Roman" w:hAnsi="Times New Roman" w:cs="Times New Roman"/>
          <w:sz w:val="28"/>
          <w:szCs w:val="28"/>
        </w:rPr>
        <w:t>го казначейского счета в отчетном периоде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10114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6E373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8477A4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«</w:t>
      </w:r>
      <w:r w:rsidR="0023259D" w:rsidRPr="0023259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D10114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10114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81171E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6E3733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23259D">
        <w:rPr>
          <w:rFonts w:ascii="Times New Roman" w:hAnsi="Times New Roman" w:cs="Times New Roman"/>
          <w:sz w:val="28"/>
          <w:szCs w:val="28"/>
        </w:rPr>
        <w:t xml:space="preserve"> </w:t>
      </w:r>
      <w:r w:rsidR="008477A4">
        <w:rPr>
          <w:rFonts w:ascii="Times New Roman" w:hAnsi="Times New Roman" w:cs="Times New Roman"/>
          <w:sz w:val="28"/>
          <w:szCs w:val="28"/>
        </w:rPr>
        <w:t>г.</w:t>
      </w:r>
    </w:p>
    <w:p w:rsid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6" w:type="dxa"/>
        <w:tblInd w:w="1129" w:type="dxa"/>
        <w:tblLook w:val="04A0" w:firstRow="1" w:lastRow="0" w:firstColumn="1" w:lastColumn="0" w:noHBand="0" w:noVBand="1"/>
      </w:tblPr>
      <w:tblGrid>
        <w:gridCol w:w="6946"/>
      </w:tblGrid>
      <w:tr w:rsidR="000552C9" w:rsidTr="001D0D49"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52C9" w:rsidRDefault="000552C9" w:rsidP="000552C9">
            <w:pPr>
              <w:spacing w:line="36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0552C9" w:rsidTr="001D0D49">
        <w:tc>
          <w:tcPr>
            <w:tcW w:w="6946" w:type="dxa"/>
            <w:tcBorders>
              <w:top w:val="single" w:sz="4" w:space="0" w:color="auto"/>
            </w:tcBorders>
          </w:tcPr>
          <w:p w:rsidR="000552C9" w:rsidRDefault="000552C9" w:rsidP="008477A4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средств, полученных от размещения временно свободных средств единого казначейского счета, и зачисленных в 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отчетном периоде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отдельный казначейский счет</w:t>
            </w:r>
            <w:r w:rsidR="008477A4">
              <w:rPr>
                <w:rFonts w:ascii="Times New Roman" w:hAnsi="Times New Roman" w:cs="Times New Roman"/>
                <w:sz w:val="28"/>
                <w:szCs w:val="28"/>
              </w:rPr>
              <w:t>, предназначенный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учета средств, полученных от размещения временно свободных средств единого казначейского счета</w:t>
            </w:r>
          </w:p>
        </w:tc>
      </w:tr>
      <w:tr w:rsidR="000552C9" w:rsidTr="000552C9">
        <w:tc>
          <w:tcPr>
            <w:tcW w:w="6946" w:type="dxa"/>
          </w:tcPr>
          <w:p w:rsidR="000552C9" w:rsidRPr="006E3733" w:rsidRDefault="006E3733" w:rsidP="00B23F9C">
            <w:pPr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100 088 653 774,</w:t>
            </w:r>
            <w:r w:rsidRPr="006E3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</w:tbl>
    <w:p w:rsidR="000552C9" w:rsidRPr="000552C9" w:rsidRDefault="000552C9" w:rsidP="000552C9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552C9" w:rsidRPr="00055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322"/>
    <w:rsid w:val="000552C9"/>
    <w:rsid w:val="001D0D49"/>
    <w:rsid w:val="00200322"/>
    <w:rsid w:val="0023259D"/>
    <w:rsid w:val="003E12E5"/>
    <w:rsid w:val="005B4751"/>
    <w:rsid w:val="005E1B00"/>
    <w:rsid w:val="006E3733"/>
    <w:rsid w:val="00703B3E"/>
    <w:rsid w:val="0081171E"/>
    <w:rsid w:val="008477A4"/>
    <w:rsid w:val="00B23F9C"/>
    <w:rsid w:val="00C052CE"/>
    <w:rsid w:val="00C15C1A"/>
    <w:rsid w:val="00D02579"/>
    <w:rsid w:val="00D10114"/>
    <w:rsid w:val="00DE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5C501-17EF-4783-90CE-1836260F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Мингазутдинова Лилия Ильдусовна</dc:creator>
  <cp:keywords/>
  <dc:description/>
  <cp:lastModifiedBy>Лесникова Татьяна Олеговна</cp:lastModifiedBy>
  <cp:revision>24</cp:revision>
  <dcterms:created xsi:type="dcterms:W3CDTF">2020-10-28T12:38:00Z</dcterms:created>
  <dcterms:modified xsi:type="dcterms:W3CDTF">2023-07-04T11:59:00Z</dcterms:modified>
</cp:coreProperties>
</file>