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5E8" w:rsidRPr="00660F2A" w:rsidRDefault="005665E8" w:rsidP="00F27AD8">
      <w:pPr>
        <w:spacing w:after="0" w:line="240" w:lineRule="auto"/>
        <w:jc w:val="center"/>
        <w:rPr>
          <w:rFonts w:ascii="Times New Roman" w:hAnsi="Times New Roman" w:cs="Times New Roman"/>
          <w:sz w:val="24"/>
          <w:szCs w:val="24"/>
        </w:rPr>
      </w:pPr>
      <w:r w:rsidRPr="005665E8">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3409D4F" wp14:editId="60DFA250">
                <wp:simplePos x="0" y="0"/>
                <wp:positionH relativeFrom="column">
                  <wp:posOffset>6652260</wp:posOffset>
                </wp:positionH>
                <wp:positionV relativeFrom="paragraph">
                  <wp:posOffset>-102234</wp:posOffset>
                </wp:positionV>
                <wp:extent cx="2743200" cy="647700"/>
                <wp:effectExtent l="0" t="0" r="19050"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47700"/>
                        </a:xfrm>
                        <a:prstGeom prst="rect">
                          <a:avLst/>
                        </a:prstGeom>
                        <a:solidFill>
                          <a:srgbClr val="FFFFFF"/>
                        </a:solidFill>
                        <a:ln w="9525">
                          <a:solidFill>
                            <a:schemeClr val="bg1"/>
                          </a:solidFill>
                          <a:miter lim="800000"/>
                          <a:headEnd/>
                          <a:tailEnd/>
                        </a:ln>
                      </wps:spPr>
                      <wps:txbx>
                        <w:txbxContent>
                          <w:p w:rsidR="005665E8" w:rsidRPr="005665E8" w:rsidRDefault="005665E8" w:rsidP="005665E8">
                            <w:pPr>
                              <w:spacing w:line="240" w:lineRule="auto"/>
                              <w:jc w:val="right"/>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523.8pt;margin-top:-8.05pt;width:3in;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" strokecolor="white [3212]">
                <v:textbox>
                  <w:txbxContent>
                    <w:p w:rsidR="005665E8" w:rsidRPr="005665E8" w:rsidRDefault="005665E8" w:rsidP="005665E8">
                      <w:pPr>
                        <w:spacing w:line="240" w:lineRule="auto"/>
                        <w:jc w:val="right"/>
                        <w:rPr>
                          <w:rFonts w:ascii="Times New Roman" w:hAnsi="Times New Roman" w:cs="Times New Roman"/>
                          <w:sz w:val="24"/>
                          <w:szCs w:val="24"/>
                        </w:rPr>
                      </w:pPr>
                    </w:p>
                  </w:txbxContent>
                </v:textbox>
              </v:shape>
            </w:pict>
          </mc:Fallback>
        </mc:AlternateContent>
      </w:r>
    </w:p>
    <w:p w:rsidR="005665E8" w:rsidRDefault="00345BDA" w:rsidP="00345B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660F2A">
        <w:rPr>
          <w:rFonts w:ascii="Times New Roman" w:hAnsi="Times New Roman" w:cs="Times New Roman"/>
          <w:sz w:val="24"/>
          <w:szCs w:val="24"/>
        </w:rPr>
        <w:t xml:space="preserve">  </w:t>
      </w:r>
    </w:p>
    <w:p w:rsidR="005665E8" w:rsidRPr="00374A9D" w:rsidRDefault="005665E8" w:rsidP="00345BDA">
      <w:pPr>
        <w:spacing w:after="0" w:line="240" w:lineRule="auto"/>
        <w:jc w:val="center"/>
        <w:rPr>
          <w:rFonts w:ascii="Times New Roman" w:hAnsi="Times New Roman" w:cs="Times New Roman"/>
          <w:sz w:val="32"/>
          <w:szCs w:val="32"/>
        </w:rPr>
      </w:pPr>
    </w:p>
    <w:p w:rsidR="00FF48C9" w:rsidRPr="00374A9D" w:rsidRDefault="00FF48C9" w:rsidP="00FF48C9">
      <w:pPr>
        <w:spacing w:after="0" w:line="240" w:lineRule="auto"/>
        <w:jc w:val="center"/>
        <w:rPr>
          <w:rFonts w:ascii="Times New Roman" w:hAnsi="Times New Roman" w:cs="Times New Roman"/>
          <w:b/>
          <w:sz w:val="24"/>
          <w:szCs w:val="24"/>
        </w:rPr>
      </w:pPr>
      <w:r w:rsidRPr="00374A9D">
        <w:rPr>
          <w:rFonts w:ascii="Times New Roman" w:hAnsi="Times New Roman" w:cs="Times New Roman"/>
          <w:b/>
          <w:sz w:val="24"/>
          <w:szCs w:val="24"/>
        </w:rPr>
        <w:t xml:space="preserve">Перечень </w:t>
      </w:r>
      <w:r>
        <w:rPr>
          <w:rFonts w:ascii="Times New Roman" w:hAnsi="Times New Roman" w:cs="Times New Roman"/>
          <w:b/>
          <w:sz w:val="24"/>
          <w:szCs w:val="24"/>
        </w:rPr>
        <w:t>источников</w:t>
      </w:r>
      <w:r w:rsidRPr="00374A9D">
        <w:rPr>
          <w:rFonts w:ascii="Times New Roman" w:hAnsi="Times New Roman" w:cs="Times New Roman"/>
          <w:b/>
          <w:sz w:val="24"/>
          <w:szCs w:val="24"/>
        </w:rPr>
        <w:t xml:space="preserve"> доходов </w:t>
      </w:r>
      <w:r>
        <w:rPr>
          <w:rFonts w:ascii="Times New Roman" w:hAnsi="Times New Roman" w:cs="Times New Roman"/>
          <w:b/>
          <w:sz w:val="24"/>
          <w:szCs w:val="24"/>
        </w:rPr>
        <w:t>Российской Федерации</w:t>
      </w:r>
      <w:r w:rsidRPr="00374A9D">
        <w:rPr>
          <w:rFonts w:ascii="Times New Roman" w:hAnsi="Times New Roman" w:cs="Times New Roman"/>
          <w:b/>
          <w:sz w:val="24"/>
          <w:szCs w:val="24"/>
        </w:rPr>
        <w:t>,</w:t>
      </w:r>
    </w:p>
    <w:p w:rsidR="00FF48C9" w:rsidRDefault="00FF48C9" w:rsidP="00FF48C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 которым порядок возврата установлен федеральными законами</w:t>
      </w:r>
      <w:r w:rsidR="00E23096">
        <w:rPr>
          <w:rFonts w:ascii="Times New Roman" w:hAnsi="Times New Roman" w:cs="Times New Roman"/>
          <w:b/>
          <w:sz w:val="24"/>
          <w:szCs w:val="24"/>
        </w:rPr>
        <w:t>,</w:t>
      </w:r>
    </w:p>
    <w:p w:rsidR="008B4B86" w:rsidRPr="008B4B86" w:rsidRDefault="008B4B86" w:rsidP="00FF48C9">
      <w:pPr>
        <w:spacing w:after="0" w:line="240" w:lineRule="auto"/>
        <w:jc w:val="center"/>
        <w:rPr>
          <w:rFonts w:ascii="Times New Roman" w:hAnsi="Times New Roman" w:cs="Times New Roman"/>
          <w:b/>
          <w:sz w:val="24"/>
          <w:szCs w:val="24"/>
          <w:u w:val="single"/>
        </w:rPr>
      </w:pPr>
      <w:r w:rsidRPr="008B4B86">
        <w:rPr>
          <w:rFonts w:ascii="Times New Roman" w:hAnsi="Times New Roman" w:cs="Times New Roman"/>
          <w:b/>
          <w:sz w:val="24"/>
          <w:szCs w:val="24"/>
          <w:u w:val="single"/>
        </w:rPr>
        <w:t>по состоянию на 4 апреля 2018 года</w:t>
      </w:r>
    </w:p>
    <w:p w:rsidR="00FF48C9" w:rsidRDefault="00FF48C9" w:rsidP="00FF48C9">
      <w:pPr>
        <w:spacing w:after="0" w:line="240" w:lineRule="auto"/>
        <w:jc w:val="center"/>
      </w:pPr>
    </w:p>
    <w:tbl>
      <w:tblPr>
        <w:tblStyle w:val="a3"/>
        <w:tblW w:w="14425" w:type="dxa"/>
        <w:tblLook w:val="04A0" w:firstRow="1" w:lastRow="0" w:firstColumn="1" w:lastColumn="0" w:noHBand="0" w:noVBand="1"/>
      </w:tblPr>
      <w:tblGrid>
        <w:gridCol w:w="4644"/>
        <w:gridCol w:w="4678"/>
        <w:gridCol w:w="5103"/>
      </w:tblGrid>
      <w:tr w:rsidR="00FF48C9" w:rsidRPr="00374A9D" w:rsidTr="005072A8">
        <w:trPr>
          <w:trHeight w:val="583"/>
        </w:trPr>
        <w:tc>
          <w:tcPr>
            <w:tcW w:w="4644"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Наименование групп доходов /</w:t>
            </w:r>
          </w:p>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источника дохода</w:t>
            </w:r>
          </w:p>
        </w:tc>
        <w:tc>
          <w:tcPr>
            <w:tcW w:w="4678"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Шаблон КБК</w:t>
            </w:r>
          </w:p>
        </w:tc>
        <w:tc>
          <w:tcPr>
            <w:tcW w:w="5103"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НПА, регулирующий порядок возврата платежа</w:t>
            </w:r>
          </w:p>
        </w:tc>
      </w:tr>
      <w:tr w:rsidR="00FF48C9" w:rsidRPr="00374A9D" w:rsidTr="005072A8">
        <w:tc>
          <w:tcPr>
            <w:tcW w:w="4644"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1</w:t>
            </w:r>
          </w:p>
        </w:tc>
        <w:tc>
          <w:tcPr>
            <w:tcW w:w="4678"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2</w:t>
            </w:r>
          </w:p>
        </w:tc>
        <w:tc>
          <w:tcPr>
            <w:tcW w:w="5103" w:type="dxa"/>
          </w:tcPr>
          <w:p w:rsidR="00FF48C9" w:rsidRPr="00374A9D" w:rsidRDefault="00FF48C9" w:rsidP="005072A8">
            <w:pPr>
              <w:jc w:val="center"/>
              <w:rPr>
                <w:rFonts w:ascii="Times New Roman" w:hAnsi="Times New Roman" w:cs="Times New Roman"/>
                <w:b/>
                <w:sz w:val="24"/>
                <w:szCs w:val="24"/>
              </w:rPr>
            </w:pPr>
            <w:r w:rsidRPr="00374A9D">
              <w:rPr>
                <w:rFonts w:ascii="Times New Roman" w:hAnsi="Times New Roman" w:cs="Times New Roman"/>
                <w:b/>
                <w:sz w:val="24"/>
                <w:szCs w:val="24"/>
              </w:rPr>
              <w:t>3</w:t>
            </w:r>
          </w:p>
        </w:tc>
      </w:tr>
      <w:tr w:rsidR="00FF48C9" w:rsidRPr="00374A9D" w:rsidTr="005072A8">
        <w:trPr>
          <w:trHeight w:val="703"/>
        </w:trPr>
        <w:tc>
          <w:tcPr>
            <w:tcW w:w="4644" w:type="dxa"/>
          </w:tcPr>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Налоги на прибыль, доходы;</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Страховые взносы на обязательное социальное страхование;</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xml:space="preserve"> - Налоги на товары (работы, услуги), реализуемые на территории Российской Федерации;</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Налоги на товары, ввозимые на территорию Российской Федерации;</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xml:space="preserve"> -   Налоги на совокупный доход;</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xml:space="preserve"> -   Налоги на имущество;</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xml:space="preserve">-   Налоги, сборы и регулярные платежи за </w:t>
            </w:r>
            <w:r w:rsidRPr="00E50879">
              <w:rPr>
                <w:rFonts w:ascii="Times New Roman" w:hAnsi="Times New Roman" w:cs="Times New Roman"/>
                <w:sz w:val="24"/>
                <w:szCs w:val="24"/>
              </w:rPr>
              <w:lastRenderedPageBreak/>
              <w:t>пользование природными ресурсами;</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xml:space="preserve"> </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Государственная пошлина;</w:t>
            </w:r>
          </w:p>
          <w:p w:rsidR="00FF48C9" w:rsidRPr="00E50879" w:rsidRDefault="00FF48C9" w:rsidP="005072A8">
            <w:pPr>
              <w:autoSpaceDE w:val="0"/>
              <w:autoSpaceDN w:val="0"/>
              <w:adjustRightInd w:val="0"/>
              <w:spacing w:line="240" w:lineRule="atLeast"/>
              <w:jc w:val="both"/>
              <w:rPr>
                <w:rFonts w:ascii="Times New Roman" w:hAnsi="Times New Roman" w:cs="Times New Roman"/>
                <w:sz w:val="24"/>
                <w:szCs w:val="24"/>
              </w:rPr>
            </w:pPr>
            <w:r w:rsidRPr="00E50879">
              <w:rPr>
                <w:rFonts w:ascii="Times New Roman" w:hAnsi="Times New Roman" w:cs="Times New Roman"/>
                <w:sz w:val="24"/>
                <w:szCs w:val="24"/>
              </w:rPr>
              <w:t>- Задолженность и перерасчеты по отмененным налогам, сборам и иным обязательным платежам;</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Штрафы, санкции, возмещение ущерба</w:t>
            </w:r>
          </w:p>
          <w:p w:rsidR="00FF48C9" w:rsidRDefault="00FF48C9" w:rsidP="005072A8">
            <w:pPr>
              <w:autoSpaceDE w:val="0"/>
              <w:autoSpaceDN w:val="0"/>
              <w:adjustRightInd w:val="0"/>
              <w:jc w:val="both"/>
              <w:rPr>
                <w:rFonts w:ascii="Times New Roman" w:hAnsi="Times New Roman" w:cs="Times New Roman"/>
                <w:sz w:val="24"/>
                <w:szCs w:val="24"/>
              </w:rPr>
            </w:pPr>
          </w:p>
          <w:p w:rsidR="00FF48C9" w:rsidRPr="00E50879" w:rsidRDefault="00FF48C9" w:rsidP="005072A8">
            <w:pPr>
              <w:autoSpaceDE w:val="0"/>
              <w:autoSpaceDN w:val="0"/>
              <w:adjustRightInd w:val="0"/>
              <w:jc w:val="both"/>
              <w:rPr>
                <w:rFonts w:ascii="Times New Roman" w:hAnsi="Times New Roman" w:cs="Times New Roman"/>
                <w:sz w:val="24"/>
                <w:szCs w:val="24"/>
              </w:rPr>
            </w:pPr>
          </w:p>
        </w:tc>
        <w:tc>
          <w:tcPr>
            <w:tcW w:w="4678" w:type="dxa"/>
          </w:tcPr>
          <w:p w:rsidR="00FF48C9" w:rsidRPr="00374A9D" w:rsidRDefault="00FF48C9" w:rsidP="005072A8">
            <w:pPr>
              <w:pStyle w:val="ASFKListmark3"/>
              <w:numPr>
                <w:ilvl w:val="0"/>
                <w:numId w:val="0"/>
              </w:numPr>
              <w:rPr>
                <w:szCs w:val="24"/>
              </w:rPr>
            </w:pPr>
            <w:r w:rsidRPr="00374A9D">
              <w:rPr>
                <w:szCs w:val="24"/>
              </w:rPr>
              <w:lastRenderedPageBreak/>
              <w:t>182 1 01 ххххх  хх хххх 110</w:t>
            </w:r>
          </w:p>
          <w:p w:rsidR="00FF48C9" w:rsidRPr="00374A9D" w:rsidRDefault="00FF48C9" w:rsidP="005072A8">
            <w:pPr>
              <w:pStyle w:val="ASFKListmark3"/>
              <w:numPr>
                <w:ilvl w:val="0"/>
                <w:numId w:val="0"/>
              </w:numPr>
              <w:rPr>
                <w:szCs w:val="24"/>
              </w:rPr>
            </w:pPr>
            <w:r w:rsidRPr="00374A9D">
              <w:rPr>
                <w:szCs w:val="24"/>
              </w:rPr>
              <w:t>182 1 02 ххххх  хх хххх 160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182 1 03 01ххх  хх хххх 110</w:t>
            </w:r>
          </w:p>
          <w:p w:rsidR="00FF48C9" w:rsidRPr="00374A9D" w:rsidRDefault="00FF48C9" w:rsidP="005072A8">
            <w:pPr>
              <w:pStyle w:val="ASFKListmark3"/>
              <w:numPr>
                <w:ilvl w:val="0"/>
                <w:numId w:val="0"/>
              </w:numPr>
              <w:rPr>
                <w:szCs w:val="24"/>
              </w:rPr>
            </w:pPr>
            <w:r w:rsidRPr="00374A9D">
              <w:rPr>
                <w:szCs w:val="24"/>
              </w:rPr>
              <w:t>182 1 03 0201х  хх хххх 110 </w:t>
            </w:r>
          </w:p>
          <w:p w:rsidR="00FF48C9" w:rsidRPr="00374A9D" w:rsidRDefault="00FF48C9" w:rsidP="005072A8">
            <w:pPr>
              <w:pStyle w:val="ASFKListmark3"/>
              <w:numPr>
                <w:ilvl w:val="0"/>
                <w:numId w:val="0"/>
              </w:numPr>
              <w:rPr>
                <w:szCs w:val="24"/>
              </w:rPr>
            </w:pPr>
            <w:r w:rsidRPr="00374A9D">
              <w:rPr>
                <w:szCs w:val="24"/>
              </w:rPr>
              <w:t>182 1 03 0202х  хх хххх 110 </w:t>
            </w:r>
          </w:p>
          <w:p w:rsidR="00FF48C9" w:rsidRPr="00374A9D" w:rsidRDefault="00FF48C9" w:rsidP="005072A8">
            <w:pPr>
              <w:pStyle w:val="ASFKListmark3"/>
              <w:numPr>
                <w:ilvl w:val="0"/>
                <w:numId w:val="0"/>
              </w:numPr>
              <w:rPr>
                <w:szCs w:val="24"/>
              </w:rPr>
            </w:pPr>
            <w:r w:rsidRPr="00374A9D">
              <w:rPr>
                <w:szCs w:val="24"/>
              </w:rPr>
              <w:t>182 1 03 0203х  хх хххх 110 </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02041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 xml:space="preserve">182 1 03 02042  01 хххх 110 </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02060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02070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02080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02090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02100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02110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02120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02130 01  хххх 110</w:t>
            </w:r>
          </w:p>
          <w:p w:rsidR="00FF48C9" w:rsidRPr="00390BFC" w:rsidRDefault="00FF48C9" w:rsidP="005072A8">
            <w:pPr>
              <w:rPr>
                <w:rFonts w:ascii="Times New Roman" w:hAnsi="Times New Roman" w:cs="Times New Roman"/>
                <w:sz w:val="24"/>
                <w:szCs w:val="24"/>
              </w:rPr>
            </w:pPr>
            <w:r w:rsidRPr="00390BFC">
              <w:rPr>
                <w:rFonts w:ascii="Times New Roman" w:hAnsi="Times New Roman" w:cs="Times New Roman"/>
                <w:sz w:val="24"/>
                <w:szCs w:val="24"/>
              </w:rPr>
              <w:t>182 1 03 023хх 01  хххх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ххх 1 04 ххххх  хх хххх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182 1 05 ххххх  хх хххх 110 </w:t>
            </w:r>
          </w:p>
          <w:p w:rsidR="00FF48C9" w:rsidRPr="00374A9D" w:rsidRDefault="00FF48C9" w:rsidP="005072A8">
            <w:pPr>
              <w:pStyle w:val="ASFKListmark3"/>
              <w:numPr>
                <w:ilvl w:val="0"/>
                <w:numId w:val="0"/>
              </w:numPr>
              <w:rPr>
                <w:szCs w:val="24"/>
              </w:rPr>
            </w:pPr>
            <w:r w:rsidRPr="00374A9D">
              <w:rPr>
                <w:szCs w:val="24"/>
              </w:rPr>
              <w:t>182 1 06 ххххх  хх хххх 110 </w:t>
            </w:r>
          </w:p>
          <w:p w:rsidR="00FF48C9" w:rsidRDefault="00FF48C9" w:rsidP="005072A8">
            <w:pPr>
              <w:pStyle w:val="ASFKListmark3"/>
              <w:numPr>
                <w:ilvl w:val="0"/>
                <w:numId w:val="0"/>
              </w:numPr>
              <w:rPr>
                <w:szCs w:val="24"/>
              </w:rPr>
            </w:pPr>
            <w:r w:rsidRPr="00374A9D">
              <w:rPr>
                <w:szCs w:val="24"/>
              </w:rPr>
              <w:t>182 1 07 01ххх  хх хххх 110</w:t>
            </w:r>
          </w:p>
          <w:p w:rsidR="00FF48C9" w:rsidRDefault="00FF48C9" w:rsidP="005072A8">
            <w:pPr>
              <w:pStyle w:val="ASFKListmark3"/>
              <w:numPr>
                <w:ilvl w:val="0"/>
                <w:numId w:val="0"/>
              </w:numPr>
              <w:rPr>
                <w:szCs w:val="24"/>
              </w:rPr>
            </w:pPr>
            <w:r>
              <w:rPr>
                <w:szCs w:val="24"/>
              </w:rPr>
              <w:lastRenderedPageBreak/>
              <w:t>182 1 07 02ххх  хх хххх 110</w:t>
            </w:r>
          </w:p>
          <w:p w:rsidR="00FF48C9" w:rsidRDefault="00FF48C9" w:rsidP="005072A8">
            <w:pPr>
              <w:pStyle w:val="ASFKListmark3"/>
              <w:numPr>
                <w:ilvl w:val="0"/>
                <w:numId w:val="0"/>
              </w:numPr>
              <w:rPr>
                <w:szCs w:val="24"/>
              </w:rPr>
            </w:pPr>
            <w:r>
              <w:rPr>
                <w:szCs w:val="24"/>
              </w:rPr>
              <w:t>182 1 07 04ххх  хх хххх 110</w:t>
            </w:r>
          </w:p>
          <w:p w:rsidR="00FF48C9" w:rsidRPr="00374A9D" w:rsidRDefault="00FF48C9" w:rsidP="005072A8">
            <w:pPr>
              <w:pStyle w:val="ASFKListmark3"/>
              <w:numPr>
                <w:ilvl w:val="0"/>
                <w:numId w:val="0"/>
              </w:numPr>
              <w:rPr>
                <w:szCs w:val="24"/>
              </w:rPr>
            </w:pPr>
            <w:r w:rsidRPr="00374A9D">
              <w:rPr>
                <w:szCs w:val="24"/>
              </w:rPr>
              <w:t>182 1 07 03ххх  хх хххх 110</w:t>
            </w:r>
          </w:p>
          <w:p w:rsidR="00FF48C9"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ххх 1 08 ххххх  хх хххх 110 **</w:t>
            </w:r>
          </w:p>
          <w:p w:rsidR="00FF48C9" w:rsidRPr="00374A9D" w:rsidRDefault="00FF48C9" w:rsidP="005072A8">
            <w:pPr>
              <w:pStyle w:val="ASFKListmark3"/>
              <w:numPr>
                <w:ilvl w:val="0"/>
                <w:numId w:val="0"/>
              </w:numPr>
              <w:rPr>
                <w:szCs w:val="24"/>
              </w:rPr>
            </w:pPr>
            <w:r w:rsidRPr="00374A9D">
              <w:rPr>
                <w:szCs w:val="24"/>
              </w:rPr>
              <w:t xml:space="preserve">182 1 09 ххххх  хх хххх </w:t>
            </w:r>
            <w:r>
              <w:rPr>
                <w:szCs w:val="24"/>
              </w:rPr>
              <w:t>ххх</w:t>
            </w:r>
          </w:p>
          <w:p w:rsidR="00FF48C9" w:rsidRPr="00374A9D" w:rsidRDefault="00FF48C9" w:rsidP="005072A8">
            <w:pPr>
              <w:pStyle w:val="ASFKListmark3"/>
              <w:numPr>
                <w:ilvl w:val="0"/>
                <w:numId w:val="0"/>
              </w:numPr>
              <w:autoSpaceDE w:val="0"/>
              <w:autoSpaceDN w:val="0"/>
              <w:adjustRightInd w:val="0"/>
              <w:jc w:val="both"/>
              <w:rPr>
                <w:szCs w:val="24"/>
              </w:rPr>
            </w:pPr>
          </w:p>
          <w:p w:rsidR="00FF48C9" w:rsidRPr="00374A9D" w:rsidRDefault="00FF48C9" w:rsidP="005072A8">
            <w:pPr>
              <w:pStyle w:val="ASFKListmark3"/>
              <w:numPr>
                <w:ilvl w:val="0"/>
                <w:numId w:val="0"/>
              </w:numPr>
              <w:autoSpaceDE w:val="0"/>
              <w:autoSpaceDN w:val="0"/>
              <w:adjustRightInd w:val="0"/>
              <w:jc w:val="both"/>
              <w:rPr>
                <w:szCs w:val="24"/>
              </w:rPr>
            </w:pPr>
          </w:p>
          <w:p w:rsidR="00FF48C9" w:rsidRPr="00374A9D" w:rsidRDefault="00FF48C9" w:rsidP="005072A8">
            <w:pPr>
              <w:pStyle w:val="ASFKListmark3"/>
              <w:numPr>
                <w:ilvl w:val="0"/>
                <w:numId w:val="0"/>
              </w:numPr>
              <w:autoSpaceDE w:val="0"/>
              <w:autoSpaceDN w:val="0"/>
              <w:adjustRightInd w:val="0"/>
              <w:jc w:val="both"/>
              <w:rPr>
                <w:szCs w:val="24"/>
              </w:rPr>
            </w:pPr>
            <w:r w:rsidRPr="00374A9D">
              <w:rPr>
                <w:szCs w:val="24"/>
              </w:rPr>
              <w:t>182 1 16 03010 хх хххх 140</w:t>
            </w:r>
          </w:p>
          <w:p w:rsidR="00FF48C9" w:rsidRPr="00374A9D" w:rsidRDefault="00FF48C9" w:rsidP="005072A8">
            <w:pPr>
              <w:pStyle w:val="ASFKListmark3"/>
              <w:numPr>
                <w:ilvl w:val="0"/>
                <w:numId w:val="0"/>
              </w:numPr>
              <w:autoSpaceDE w:val="0"/>
              <w:autoSpaceDN w:val="0"/>
              <w:adjustRightInd w:val="0"/>
              <w:jc w:val="both"/>
              <w:rPr>
                <w:szCs w:val="24"/>
              </w:rPr>
            </w:pPr>
            <w:r w:rsidRPr="00374A9D">
              <w:rPr>
                <w:szCs w:val="24"/>
              </w:rPr>
              <w:t xml:space="preserve">182 1 16 03020 хх хххх 140 </w:t>
            </w:r>
          </w:p>
          <w:p w:rsidR="00FF48C9" w:rsidRPr="00374A9D" w:rsidRDefault="00FF48C9" w:rsidP="005072A8">
            <w:pPr>
              <w:pStyle w:val="ASFKListmark3"/>
              <w:numPr>
                <w:ilvl w:val="0"/>
                <w:numId w:val="0"/>
              </w:numPr>
              <w:autoSpaceDE w:val="0"/>
              <w:autoSpaceDN w:val="0"/>
              <w:adjustRightInd w:val="0"/>
              <w:jc w:val="both"/>
              <w:rPr>
                <w:szCs w:val="24"/>
              </w:rPr>
            </w:pPr>
            <w:r w:rsidRPr="00374A9D">
              <w:rPr>
                <w:szCs w:val="24"/>
              </w:rPr>
              <w:t>182 1 16 03050 хх хххх 140</w:t>
            </w:r>
          </w:p>
        </w:tc>
        <w:tc>
          <w:tcPr>
            <w:tcW w:w="5103" w:type="dxa"/>
          </w:tcPr>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lastRenderedPageBreak/>
              <w:t>Налоговый кодекс Российской Федерации</w:t>
            </w:r>
          </w:p>
        </w:tc>
      </w:tr>
      <w:tr w:rsidR="00FF48C9" w:rsidRPr="00374A9D" w:rsidTr="005072A8">
        <w:trPr>
          <w:trHeight w:val="703"/>
        </w:trPr>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lastRenderedPageBreak/>
              <w:t>- Доходы от уплаты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распределению в бюджеты субъектов Российской Федерации</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xml:space="preserve">- Доходы от уплаты акцизов на моторные масла для дизельных и (или) карбюраторных (инжекторных) </w:t>
            </w:r>
            <w:r w:rsidRPr="00E50879">
              <w:rPr>
                <w:rFonts w:ascii="Times New Roman" w:hAnsi="Times New Roman" w:cs="Times New Roman"/>
                <w:sz w:val="24"/>
                <w:szCs w:val="24"/>
              </w:rPr>
              <w:lastRenderedPageBreak/>
              <w:t>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xml:space="preserve">- Доходы от уплаты акцизов на автомобильный бензин, подлежащие </w:t>
            </w:r>
            <w:r w:rsidRPr="00E50879">
              <w:rPr>
                <w:rFonts w:ascii="Times New Roman" w:hAnsi="Times New Roman" w:cs="Times New Roman"/>
                <w:sz w:val="24"/>
                <w:szCs w:val="24"/>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78" w:type="dxa"/>
          </w:tcPr>
          <w:p w:rsidR="00FF48C9" w:rsidRPr="00374A9D" w:rsidRDefault="00FF48C9" w:rsidP="005072A8">
            <w:pPr>
              <w:pStyle w:val="ASFKListmark3"/>
              <w:numPr>
                <w:ilvl w:val="0"/>
                <w:numId w:val="0"/>
              </w:numPr>
              <w:rPr>
                <w:szCs w:val="24"/>
              </w:rPr>
            </w:pPr>
            <w:r w:rsidRPr="00374A9D">
              <w:rPr>
                <w:szCs w:val="24"/>
              </w:rPr>
              <w:lastRenderedPageBreak/>
              <w:t>100 1 03 0214</w:t>
            </w:r>
            <w:r>
              <w:rPr>
                <w:szCs w:val="24"/>
              </w:rPr>
              <w:t>х</w:t>
            </w:r>
            <w:r w:rsidRPr="00374A9D">
              <w:rPr>
                <w:szCs w:val="24"/>
              </w:rPr>
              <w:t xml:space="preserve">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100 1 03 02150 01 0000 110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100 1 03 02160 01 0000 110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100 1 03 02170 01 0000 110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100 1 03 02180 01 0000 110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100 1 03 02230 01 0000 110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100 1 03 02240 01 0000 110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100 1 03 02250 01 0000 110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r w:rsidRPr="00374A9D">
              <w:rPr>
                <w:szCs w:val="24"/>
              </w:rPr>
              <w:t>100 1 03 02260 01 0000 110</w:t>
            </w: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p w:rsidR="00FF48C9" w:rsidRPr="00374A9D" w:rsidRDefault="00FF48C9" w:rsidP="005072A8">
            <w:pPr>
              <w:pStyle w:val="ASFKListmark3"/>
              <w:numPr>
                <w:ilvl w:val="0"/>
                <w:numId w:val="0"/>
              </w:numPr>
              <w:rPr>
                <w:szCs w:val="24"/>
              </w:rPr>
            </w:pPr>
          </w:p>
        </w:tc>
        <w:tc>
          <w:tcPr>
            <w:tcW w:w="5103" w:type="dxa"/>
          </w:tcPr>
          <w:p w:rsidR="00FF48C9" w:rsidRDefault="00FF48C9" w:rsidP="005072A8">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Налоговый кодекс Российской Федерации. </w:t>
            </w:r>
          </w:p>
          <w:p w:rsidR="00FF48C9" w:rsidRDefault="00FF48C9" w:rsidP="005072A8">
            <w:pPr>
              <w:autoSpaceDE w:val="0"/>
              <w:autoSpaceDN w:val="0"/>
              <w:adjustRightInd w:val="0"/>
              <w:ind w:firstLine="540"/>
              <w:jc w:val="both"/>
              <w:rPr>
                <w:rFonts w:ascii="Times New Roman" w:hAnsi="Times New Roman" w:cs="Times New Roman"/>
                <w:sz w:val="24"/>
                <w:szCs w:val="24"/>
              </w:rPr>
            </w:pPr>
            <w:r w:rsidRPr="00374A9D">
              <w:rPr>
                <w:rFonts w:ascii="Times New Roman" w:hAnsi="Times New Roman" w:cs="Times New Roman"/>
                <w:sz w:val="24"/>
                <w:szCs w:val="24"/>
              </w:rPr>
              <w:t xml:space="preserve">Статья 166.1 Бюджетного кодекса Российской Федерации </w:t>
            </w:r>
            <w:r>
              <w:rPr>
                <w:rFonts w:ascii="Times New Roman" w:hAnsi="Times New Roman" w:cs="Times New Roman"/>
                <w:sz w:val="24"/>
                <w:szCs w:val="24"/>
              </w:rPr>
              <w:t xml:space="preserve">– в части перечисления доходов от уплаты акцизов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9" w:history="1">
              <w:r w:rsidRPr="008321B9">
                <w:rPr>
                  <w:rFonts w:ascii="Times New Roman" w:hAnsi="Times New Roman" w:cs="Times New Roman"/>
                  <w:sz w:val="24"/>
                  <w:szCs w:val="24"/>
                </w:rPr>
                <w:t>законом</w:t>
              </w:r>
            </w:hyperlink>
            <w:r>
              <w:rPr>
                <w:rFonts w:ascii="Times New Roman" w:hAnsi="Times New Roman" w:cs="Times New Roman"/>
                <w:sz w:val="24"/>
                <w:szCs w:val="24"/>
              </w:rPr>
              <w:t xml:space="preserve"> о федеральном бюджете на текущий финансовый год и плановый период.</w:t>
            </w:r>
          </w:p>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 xml:space="preserve"> </w:t>
            </w:r>
          </w:p>
        </w:tc>
      </w:tr>
      <w:tr w:rsidR="00FF48C9" w:rsidRPr="00374A9D" w:rsidTr="005072A8">
        <w:tc>
          <w:tcPr>
            <w:tcW w:w="4644" w:type="dxa"/>
          </w:tcPr>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lastRenderedPageBreak/>
              <w:t>- Доходы от внешнеэкономической деятельности;</w:t>
            </w:r>
          </w:p>
          <w:p w:rsidR="00FF48C9" w:rsidRPr="00E50879" w:rsidRDefault="00FF48C9" w:rsidP="005072A8">
            <w:pPr>
              <w:jc w:val="both"/>
              <w:rPr>
                <w:rFonts w:ascii="Times New Roman" w:hAnsi="Times New Roman" w:cs="Times New Roman"/>
                <w:sz w:val="24"/>
                <w:szCs w:val="24"/>
              </w:rPr>
            </w:pPr>
          </w:p>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t>- Денежные взыскания (штрафы) за нарушение актов, составляющих право Евразийского экономического союза, законодательства Российской Федерации о таможенном деле</w:t>
            </w:r>
          </w:p>
        </w:tc>
        <w:tc>
          <w:tcPr>
            <w:tcW w:w="4678" w:type="dxa"/>
          </w:tcPr>
          <w:p w:rsidR="00FF48C9"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153 1 10 ххххх хх хххх 180</w:t>
            </w:r>
          </w:p>
          <w:p w:rsidR="00FF48C9" w:rsidRPr="00374A9D" w:rsidRDefault="00FF48C9" w:rsidP="005072A8">
            <w:pPr>
              <w:rPr>
                <w:rFonts w:ascii="Times New Roman" w:hAnsi="Times New Roman" w:cs="Times New Roman"/>
                <w:sz w:val="24"/>
                <w:szCs w:val="24"/>
              </w:rPr>
            </w:pPr>
            <w:r>
              <w:rPr>
                <w:rFonts w:ascii="Times New Roman" w:hAnsi="Times New Roman" w:cs="Times New Roman"/>
                <w:sz w:val="24"/>
                <w:szCs w:val="24"/>
              </w:rPr>
              <w:t>100 1 10 ххххх хх хххх 180</w:t>
            </w:r>
          </w:p>
          <w:p w:rsidR="00FF48C9" w:rsidRPr="00374A9D" w:rsidRDefault="00FF48C9" w:rsidP="005072A8">
            <w:pPr>
              <w:rPr>
                <w:rFonts w:ascii="Times New Roman" w:hAnsi="Times New Roman" w:cs="Times New Roman"/>
                <w:sz w:val="24"/>
                <w:szCs w:val="24"/>
              </w:rPr>
            </w:pPr>
          </w:p>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153 1 16 04000 01 хххх 140</w:t>
            </w:r>
          </w:p>
          <w:p w:rsidR="00FF48C9" w:rsidRPr="00374A9D" w:rsidRDefault="00FF48C9" w:rsidP="005072A8">
            <w:pPr>
              <w:rPr>
                <w:rFonts w:ascii="Times New Roman" w:hAnsi="Times New Roman" w:cs="Times New Roman"/>
                <w:sz w:val="24"/>
                <w:szCs w:val="24"/>
              </w:rPr>
            </w:pPr>
          </w:p>
        </w:tc>
        <w:tc>
          <w:tcPr>
            <w:tcW w:w="5103" w:type="dxa"/>
          </w:tcPr>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 xml:space="preserve">Таможенный кодекс Евразийского экономического союза  </w:t>
            </w:r>
          </w:p>
          <w:p w:rsidR="00FF48C9" w:rsidRPr="00374A9D" w:rsidRDefault="00FF48C9" w:rsidP="005072A8">
            <w:pPr>
              <w:rPr>
                <w:rFonts w:ascii="Times New Roman" w:hAnsi="Times New Roman" w:cs="Times New Roman"/>
                <w:sz w:val="24"/>
                <w:szCs w:val="24"/>
              </w:rPr>
            </w:pPr>
          </w:p>
          <w:p w:rsidR="00FF48C9" w:rsidRPr="00374A9D" w:rsidRDefault="00FF48C9" w:rsidP="005072A8">
            <w:pPr>
              <w:rPr>
                <w:rFonts w:ascii="Times New Roman" w:hAnsi="Times New Roman" w:cs="Times New Roman"/>
                <w:sz w:val="24"/>
                <w:szCs w:val="24"/>
              </w:rPr>
            </w:pPr>
          </w:p>
          <w:p w:rsidR="00FF48C9" w:rsidRPr="00374A9D" w:rsidRDefault="00FF48C9" w:rsidP="005072A8">
            <w:pPr>
              <w:rPr>
                <w:rFonts w:ascii="Times New Roman" w:hAnsi="Times New Roman" w:cs="Times New Roman"/>
                <w:sz w:val="24"/>
                <w:szCs w:val="24"/>
              </w:rPr>
            </w:pP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Утилизационный сбор</w:t>
            </w:r>
          </w:p>
          <w:p w:rsidR="00FF48C9" w:rsidRPr="00E50879" w:rsidRDefault="00FF48C9" w:rsidP="005072A8">
            <w:pPr>
              <w:jc w:val="both"/>
              <w:rPr>
                <w:rFonts w:ascii="Times New Roman" w:hAnsi="Times New Roman" w:cs="Times New Roman"/>
                <w:sz w:val="24"/>
                <w:szCs w:val="24"/>
                <w:highlight w:val="yellow"/>
              </w:rPr>
            </w:pPr>
          </w:p>
        </w:tc>
        <w:tc>
          <w:tcPr>
            <w:tcW w:w="4678" w:type="dxa"/>
          </w:tcPr>
          <w:p w:rsidR="00FF48C9" w:rsidRPr="00374A9D" w:rsidRDefault="00FF48C9" w:rsidP="005072A8">
            <w:pPr>
              <w:rPr>
                <w:rFonts w:ascii="Times New Roman" w:hAnsi="Times New Roman" w:cs="Times New Roman"/>
                <w:sz w:val="24"/>
                <w:szCs w:val="24"/>
                <w:highlight w:val="yellow"/>
              </w:rPr>
            </w:pPr>
            <w:r>
              <w:rPr>
                <w:rFonts w:ascii="Times New Roman" w:hAnsi="Times New Roman" w:cs="Times New Roman"/>
                <w:sz w:val="24"/>
                <w:szCs w:val="24"/>
              </w:rPr>
              <w:t>ххх</w:t>
            </w:r>
            <w:r w:rsidRPr="00374A9D">
              <w:rPr>
                <w:rFonts w:ascii="Times New Roman" w:hAnsi="Times New Roman" w:cs="Times New Roman"/>
                <w:sz w:val="24"/>
                <w:szCs w:val="24"/>
              </w:rPr>
              <w:t xml:space="preserve"> 1 12 08000 01 </w:t>
            </w:r>
            <w:r>
              <w:rPr>
                <w:rFonts w:ascii="Times New Roman" w:hAnsi="Times New Roman" w:cs="Times New Roman"/>
                <w:sz w:val="24"/>
                <w:szCs w:val="24"/>
              </w:rPr>
              <w:t>хххх</w:t>
            </w:r>
            <w:r w:rsidRPr="00374A9D">
              <w:rPr>
                <w:rFonts w:ascii="Times New Roman" w:hAnsi="Times New Roman" w:cs="Times New Roman"/>
                <w:sz w:val="24"/>
                <w:szCs w:val="24"/>
              </w:rPr>
              <w:t xml:space="preserve"> 120</w:t>
            </w:r>
          </w:p>
        </w:tc>
        <w:tc>
          <w:tcPr>
            <w:tcW w:w="5103" w:type="dxa"/>
            <w:shd w:val="clear" w:color="auto" w:fill="auto"/>
          </w:tcPr>
          <w:p w:rsidR="00FF48C9" w:rsidRPr="00374A9D" w:rsidRDefault="00FF48C9" w:rsidP="005072A8">
            <w:pPr>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374A9D">
              <w:rPr>
                <w:rFonts w:ascii="Times New Roman" w:hAnsi="Times New Roman" w:cs="Times New Roman"/>
                <w:sz w:val="24"/>
                <w:szCs w:val="24"/>
              </w:rPr>
              <w:t>Статьей 24.1 Федерального закона от 24.06.1998 № 89-ФЗ установлен утилизационный сбор, порядок уплаты, возврата и зачета которого установлен постановлением Правительства Российской Федерации от 26.12.2013 № 1291</w:t>
            </w: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Патентные пошлины за селекционные достижения</w:t>
            </w:r>
          </w:p>
          <w:p w:rsidR="00FF48C9" w:rsidRPr="00E50879" w:rsidRDefault="00FF48C9" w:rsidP="005072A8">
            <w:pPr>
              <w:autoSpaceDE w:val="0"/>
              <w:autoSpaceDN w:val="0"/>
              <w:adjustRightInd w:val="0"/>
              <w:jc w:val="both"/>
              <w:rPr>
                <w:rFonts w:ascii="Times New Roman" w:hAnsi="Times New Roman" w:cs="Times New Roman"/>
                <w:sz w:val="24"/>
                <w:szCs w:val="24"/>
              </w:rPr>
            </w:pPr>
          </w:p>
        </w:tc>
        <w:tc>
          <w:tcPr>
            <w:tcW w:w="4678" w:type="dxa"/>
          </w:tcPr>
          <w:p w:rsidR="00FF48C9" w:rsidRDefault="00FF48C9" w:rsidP="005072A8">
            <w:pPr>
              <w:rPr>
                <w:rFonts w:ascii="Times New Roman" w:hAnsi="Times New Roman" w:cs="Times New Roman"/>
                <w:sz w:val="24"/>
                <w:szCs w:val="24"/>
              </w:rPr>
            </w:pPr>
            <w:r>
              <w:rPr>
                <w:rFonts w:ascii="Times New Roman" w:hAnsi="Times New Roman" w:cs="Times New Roman"/>
                <w:sz w:val="24"/>
                <w:szCs w:val="24"/>
              </w:rPr>
              <w:t>082 1 15 05010 01 хххх 140</w:t>
            </w:r>
          </w:p>
        </w:tc>
        <w:tc>
          <w:tcPr>
            <w:tcW w:w="5103" w:type="dxa"/>
            <w:shd w:val="clear" w:color="auto" w:fill="auto"/>
          </w:tcPr>
          <w:p w:rsidR="00FF48C9" w:rsidRDefault="00FF48C9" w:rsidP="005072A8">
            <w:pPr>
              <w:autoSpaceDE w:val="0"/>
              <w:autoSpaceDN w:val="0"/>
              <w:adjustRightInd w:val="0"/>
              <w:ind w:firstLine="540"/>
              <w:jc w:val="both"/>
              <w:rPr>
                <w:rFonts w:ascii="Times New Roman" w:hAnsi="Times New Roman" w:cs="Times New Roman"/>
                <w:sz w:val="24"/>
                <w:szCs w:val="24"/>
              </w:rPr>
            </w:pPr>
            <w:r w:rsidRPr="00374A9D">
              <w:rPr>
                <w:rFonts w:ascii="Times New Roman" w:hAnsi="Times New Roman" w:cs="Times New Roman"/>
                <w:sz w:val="24"/>
                <w:szCs w:val="24"/>
              </w:rPr>
              <w:t>Статьей 1249 Гражданского кодекса Российской Федерации установлены патентные и иные пошлины,</w:t>
            </w:r>
            <w:r>
              <w:rPr>
                <w:rFonts w:ascii="Times New Roman" w:hAnsi="Times New Roman" w:cs="Times New Roman"/>
                <w:sz w:val="24"/>
                <w:szCs w:val="24"/>
              </w:rPr>
              <w:t xml:space="preserve"> основания для освобождения от уплаты государственных пошлин, уменьшения их размеров, отсрочки уплаты или возврата устанавливаются </w:t>
            </w:r>
            <w:r>
              <w:rPr>
                <w:rFonts w:ascii="Times New Roman" w:hAnsi="Times New Roman" w:cs="Times New Roman"/>
                <w:sz w:val="24"/>
                <w:szCs w:val="24"/>
              </w:rPr>
              <w:lastRenderedPageBreak/>
              <w:t>законодательством Российской Федерации о налогах и сборах.</w:t>
            </w:r>
          </w:p>
          <w:p w:rsidR="00FF48C9" w:rsidRPr="00374A9D" w:rsidRDefault="00FF48C9" w:rsidP="005072A8">
            <w:pPr>
              <w:jc w:val="both"/>
              <w:rPr>
                <w:rFonts w:ascii="Times New Roman" w:hAnsi="Times New Roman" w:cs="Times New Roman"/>
                <w:sz w:val="24"/>
                <w:szCs w:val="24"/>
              </w:rPr>
            </w:pPr>
            <w:r>
              <w:rPr>
                <w:rFonts w:ascii="Times New Roman" w:hAnsi="Times New Roman" w:cs="Times New Roman"/>
                <w:sz w:val="24"/>
                <w:szCs w:val="24"/>
              </w:rPr>
              <w:t>Налоговый кодекс Российской Федерации</w:t>
            </w: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highlight w:val="yellow"/>
              </w:rPr>
            </w:pPr>
            <w:r w:rsidRPr="00E50879">
              <w:rPr>
                <w:rFonts w:ascii="Times New Roman" w:hAnsi="Times New Roman" w:cs="Times New Roman"/>
                <w:sz w:val="24"/>
                <w:szCs w:val="24"/>
              </w:rPr>
              <w:lastRenderedPageBreak/>
              <w:t>- Патентные и иные пошлины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tc>
        <w:tc>
          <w:tcPr>
            <w:tcW w:w="4678" w:type="dxa"/>
          </w:tcPr>
          <w:p w:rsidR="00FF48C9" w:rsidRPr="00374A9D" w:rsidRDefault="00FF48C9" w:rsidP="005072A8">
            <w:pPr>
              <w:rPr>
                <w:rFonts w:ascii="Times New Roman" w:hAnsi="Times New Roman" w:cs="Times New Roman"/>
                <w:sz w:val="24"/>
                <w:szCs w:val="24"/>
                <w:highlight w:val="yellow"/>
              </w:rPr>
            </w:pPr>
            <w:r>
              <w:rPr>
                <w:rFonts w:ascii="Times New Roman" w:hAnsi="Times New Roman" w:cs="Times New Roman"/>
                <w:sz w:val="24"/>
                <w:szCs w:val="24"/>
              </w:rPr>
              <w:t>ххх</w:t>
            </w:r>
            <w:r w:rsidRPr="00374A9D">
              <w:rPr>
                <w:rFonts w:ascii="Times New Roman" w:hAnsi="Times New Roman" w:cs="Times New Roman"/>
                <w:sz w:val="24"/>
                <w:szCs w:val="24"/>
              </w:rPr>
              <w:t xml:space="preserve"> 1 15 05020 01 </w:t>
            </w:r>
            <w:r>
              <w:rPr>
                <w:rFonts w:ascii="Times New Roman" w:hAnsi="Times New Roman" w:cs="Times New Roman"/>
                <w:sz w:val="24"/>
                <w:szCs w:val="24"/>
              </w:rPr>
              <w:t>хххх</w:t>
            </w:r>
            <w:r w:rsidRPr="00374A9D">
              <w:rPr>
                <w:rFonts w:ascii="Times New Roman" w:hAnsi="Times New Roman" w:cs="Times New Roman"/>
                <w:sz w:val="24"/>
                <w:szCs w:val="24"/>
              </w:rPr>
              <w:t xml:space="preserve"> 140</w:t>
            </w:r>
            <w:bookmarkStart w:id="0" w:name="_GoBack"/>
            <w:bookmarkEnd w:id="0"/>
          </w:p>
        </w:tc>
        <w:tc>
          <w:tcPr>
            <w:tcW w:w="5103" w:type="dxa"/>
          </w:tcPr>
          <w:p w:rsidR="00FF48C9" w:rsidRPr="00374A9D" w:rsidRDefault="00FF48C9" w:rsidP="005072A8">
            <w:pPr>
              <w:jc w:val="both"/>
              <w:rPr>
                <w:rFonts w:ascii="Times New Roman" w:hAnsi="Times New Roman" w:cs="Times New Roman"/>
                <w:sz w:val="24"/>
                <w:szCs w:val="24"/>
                <w:highlight w:val="yellow"/>
              </w:rPr>
            </w:pPr>
            <w:r w:rsidRPr="00374A9D">
              <w:rPr>
                <w:rFonts w:ascii="Times New Roman" w:hAnsi="Times New Roman" w:cs="Times New Roman"/>
                <w:sz w:val="24"/>
                <w:szCs w:val="24"/>
              </w:rPr>
              <w:t>Статьей 1249 Гражданского кодекса Российской Федерации установлены патентные и иные пошлины, порядок уплаты (возврата) которых установлен постановлением Правительства Российской Федерации от 10.12.2008 № 941</w:t>
            </w:r>
          </w:p>
        </w:tc>
      </w:tr>
      <w:tr w:rsidR="00FF48C9" w:rsidRPr="00374A9D" w:rsidTr="005072A8">
        <w:tc>
          <w:tcPr>
            <w:tcW w:w="4644" w:type="dxa"/>
          </w:tcPr>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t>- Страховые взносы на обязательное социальное страхование от несчастных случаев на производстве и профессиональных заболеваний</w:t>
            </w:r>
          </w:p>
          <w:p w:rsidR="00FF48C9" w:rsidRPr="00E50879" w:rsidRDefault="00FF48C9" w:rsidP="005072A8">
            <w:pPr>
              <w:jc w:val="both"/>
              <w:rPr>
                <w:rFonts w:ascii="Times New Roman" w:hAnsi="Times New Roman" w:cs="Times New Roman"/>
                <w:sz w:val="24"/>
                <w:szCs w:val="24"/>
              </w:rPr>
            </w:pPr>
          </w:p>
        </w:tc>
        <w:tc>
          <w:tcPr>
            <w:tcW w:w="4678" w:type="dxa"/>
          </w:tcPr>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393 1 02 02050 07 хххх 160</w:t>
            </w:r>
          </w:p>
        </w:tc>
        <w:tc>
          <w:tcPr>
            <w:tcW w:w="5103" w:type="dxa"/>
          </w:tcPr>
          <w:p w:rsidR="00FF48C9" w:rsidRPr="00374A9D" w:rsidRDefault="00FF48C9" w:rsidP="005072A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Pr="00374A9D">
              <w:rPr>
                <w:rFonts w:ascii="Times New Roman" w:hAnsi="Times New Roman" w:cs="Times New Roman"/>
                <w:sz w:val="24"/>
                <w:szCs w:val="24"/>
              </w:rPr>
              <w:t xml:space="preserve">Федеральный закон от 24 июля 1998 № 125-ФЗ «Об обязательном социальном страховании от несчастных случаев на производстве и профессиональных заболеваний» </w:t>
            </w:r>
          </w:p>
        </w:tc>
      </w:tr>
      <w:tr w:rsidR="00FF48C9" w:rsidRPr="00374A9D" w:rsidTr="005072A8">
        <w:trPr>
          <w:trHeight w:val="791"/>
        </w:trPr>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highlight w:val="yellow"/>
              </w:rPr>
            </w:pPr>
            <w:r w:rsidRPr="00E50879">
              <w:rPr>
                <w:rFonts w:ascii="Times New Roman" w:hAnsi="Times New Roman" w:cs="Times New Roman"/>
                <w:sz w:val="24"/>
                <w:szCs w:val="24"/>
              </w:rPr>
              <w:t>- Прочие неналоговые поступления в Фонд социального страхования Российской Федерации</w:t>
            </w:r>
          </w:p>
        </w:tc>
        <w:tc>
          <w:tcPr>
            <w:tcW w:w="4678" w:type="dxa"/>
          </w:tcPr>
          <w:p w:rsidR="00FF48C9" w:rsidRPr="00374A9D" w:rsidRDefault="00FF48C9" w:rsidP="005072A8">
            <w:pPr>
              <w:autoSpaceDE w:val="0"/>
              <w:autoSpaceDN w:val="0"/>
              <w:adjustRightInd w:val="0"/>
              <w:rPr>
                <w:rFonts w:ascii="Times New Roman" w:hAnsi="Times New Roman" w:cs="Times New Roman"/>
                <w:sz w:val="24"/>
                <w:szCs w:val="24"/>
              </w:rPr>
            </w:pPr>
            <w:r w:rsidRPr="00374A9D">
              <w:rPr>
                <w:rFonts w:ascii="Times New Roman" w:hAnsi="Times New Roman" w:cs="Times New Roman"/>
                <w:sz w:val="24"/>
                <w:szCs w:val="24"/>
              </w:rPr>
              <w:t>393 1 17 06020 07 хххх 180***</w:t>
            </w:r>
          </w:p>
          <w:p w:rsidR="00FF48C9" w:rsidRPr="00374A9D" w:rsidRDefault="00FF48C9" w:rsidP="005072A8">
            <w:pPr>
              <w:rPr>
                <w:rFonts w:ascii="Times New Roman" w:hAnsi="Times New Roman" w:cs="Times New Roman"/>
                <w:sz w:val="24"/>
                <w:szCs w:val="24"/>
              </w:rPr>
            </w:pPr>
          </w:p>
        </w:tc>
        <w:tc>
          <w:tcPr>
            <w:tcW w:w="5103" w:type="dxa"/>
          </w:tcPr>
          <w:p w:rsidR="00FF48C9" w:rsidRPr="00374A9D" w:rsidRDefault="00FF48C9" w:rsidP="005072A8">
            <w:pPr>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374A9D">
              <w:rPr>
                <w:rFonts w:ascii="Times New Roman" w:hAnsi="Times New Roman" w:cs="Times New Roman"/>
                <w:sz w:val="24"/>
                <w:szCs w:val="24"/>
              </w:rPr>
              <w:t>Федеральный закон от 29 декабря 2006             № 255-ФЗ «Об обязательном социальном страховании на случай временной нетрудоспособности и в связи с материнством»</w:t>
            </w: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i/>
                <w:sz w:val="24"/>
                <w:szCs w:val="24"/>
              </w:rPr>
            </w:pPr>
            <w:r w:rsidRPr="00E50879">
              <w:rPr>
                <w:rFonts w:ascii="Times New Roman" w:hAnsi="Times New Roman" w:cs="Times New Roman"/>
                <w:sz w:val="24"/>
                <w:szCs w:val="24"/>
              </w:rPr>
              <w:t xml:space="preserve">- Поступления (перечисления) по урегулированию расчетов между </w:t>
            </w:r>
            <w:r w:rsidRPr="00E50879">
              <w:rPr>
                <w:rFonts w:ascii="Times New Roman" w:hAnsi="Times New Roman" w:cs="Times New Roman"/>
                <w:sz w:val="24"/>
                <w:szCs w:val="24"/>
              </w:rPr>
              <w:lastRenderedPageBreak/>
              <w:t>бюджетами бюджетной системы Российской Федерации</w:t>
            </w:r>
          </w:p>
        </w:tc>
        <w:tc>
          <w:tcPr>
            <w:tcW w:w="4678" w:type="dxa"/>
          </w:tcPr>
          <w:p w:rsidR="00FF48C9" w:rsidRPr="00374A9D" w:rsidRDefault="00FF48C9" w:rsidP="005072A8">
            <w:pPr>
              <w:rPr>
                <w:rFonts w:ascii="Times New Roman" w:hAnsi="Times New Roman" w:cs="Times New Roman"/>
                <w:i/>
                <w:sz w:val="24"/>
                <w:szCs w:val="24"/>
              </w:rPr>
            </w:pPr>
            <w:r w:rsidRPr="00374A9D">
              <w:rPr>
                <w:rFonts w:ascii="Times New Roman" w:hAnsi="Times New Roman" w:cs="Times New Roman"/>
                <w:sz w:val="24"/>
                <w:szCs w:val="24"/>
              </w:rPr>
              <w:lastRenderedPageBreak/>
              <w:t>ххх 1 18  ххххх хх хххх ххх</w:t>
            </w:r>
          </w:p>
        </w:tc>
        <w:tc>
          <w:tcPr>
            <w:tcW w:w="5103" w:type="dxa"/>
          </w:tcPr>
          <w:p w:rsidR="00FF48C9" w:rsidRPr="00374A9D" w:rsidRDefault="00FF48C9" w:rsidP="005072A8">
            <w:pPr>
              <w:autoSpaceDE w:val="0"/>
              <w:autoSpaceDN w:val="0"/>
              <w:adjustRightInd w:val="0"/>
              <w:rPr>
                <w:rFonts w:ascii="Times New Roman" w:hAnsi="Times New Roman" w:cs="Times New Roman"/>
                <w:i/>
                <w:sz w:val="24"/>
                <w:szCs w:val="24"/>
              </w:rPr>
            </w:pPr>
            <w:r>
              <w:rPr>
                <w:rFonts w:ascii="Times New Roman" w:hAnsi="Times New Roman" w:cs="Times New Roman"/>
                <w:sz w:val="24"/>
                <w:szCs w:val="24"/>
              </w:rPr>
              <w:t xml:space="preserve">    Статья 93.33 </w:t>
            </w:r>
            <w:r w:rsidRPr="00374A9D">
              <w:rPr>
                <w:rFonts w:ascii="Times New Roman" w:hAnsi="Times New Roman" w:cs="Times New Roman"/>
                <w:sz w:val="24"/>
                <w:szCs w:val="24"/>
              </w:rPr>
              <w:t>Бюджетн</w:t>
            </w:r>
            <w:r>
              <w:rPr>
                <w:rFonts w:ascii="Times New Roman" w:hAnsi="Times New Roman" w:cs="Times New Roman"/>
                <w:sz w:val="24"/>
                <w:szCs w:val="24"/>
              </w:rPr>
              <w:t xml:space="preserve">ого </w:t>
            </w:r>
            <w:r w:rsidRPr="00374A9D">
              <w:rPr>
                <w:rFonts w:ascii="Times New Roman" w:hAnsi="Times New Roman" w:cs="Times New Roman"/>
                <w:sz w:val="24"/>
                <w:szCs w:val="24"/>
              </w:rPr>
              <w:t>кодекс</w:t>
            </w:r>
            <w:r>
              <w:rPr>
                <w:rFonts w:ascii="Times New Roman" w:hAnsi="Times New Roman" w:cs="Times New Roman"/>
                <w:sz w:val="24"/>
                <w:szCs w:val="24"/>
              </w:rPr>
              <w:t>а</w:t>
            </w:r>
            <w:r w:rsidRPr="00374A9D">
              <w:rPr>
                <w:rFonts w:ascii="Times New Roman" w:hAnsi="Times New Roman" w:cs="Times New Roman"/>
                <w:sz w:val="24"/>
                <w:szCs w:val="24"/>
              </w:rPr>
              <w:t xml:space="preserve"> Российской Федерации</w:t>
            </w: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lastRenderedPageBreak/>
              <w:t>-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FF48C9" w:rsidRPr="00E50879" w:rsidRDefault="00FF48C9" w:rsidP="005072A8">
            <w:pPr>
              <w:autoSpaceDE w:val="0"/>
              <w:autoSpaceDN w:val="0"/>
              <w:adjustRightInd w:val="0"/>
              <w:jc w:val="both"/>
              <w:rPr>
                <w:rFonts w:ascii="Times New Roman" w:hAnsi="Times New Roman" w:cs="Times New Roman"/>
                <w:sz w:val="24"/>
                <w:szCs w:val="24"/>
              </w:rPr>
            </w:pPr>
          </w:p>
        </w:tc>
        <w:tc>
          <w:tcPr>
            <w:tcW w:w="4678" w:type="dxa"/>
          </w:tcPr>
          <w:p w:rsidR="00FF48C9" w:rsidRPr="00374A9D" w:rsidRDefault="00FF48C9" w:rsidP="005072A8">
            <w:pPr>
              <w:rPr>
                <w:rFonts w:ascii="Times New Roman" w:hAnsi="Times New Roman" w:cs="Times New Roman"/>
                <w:sz w:val="24"/>
                <w:szCs w:val="24"/>
              </w:rPr>
            </w:pPr>
            <w:r>
              <w:rPr>
                <w:rFonts w:ascii="Times New Roman" w:hAnsi="Times New Roman" w:cs="Times New Roman"/>
                <w:sz w:val="24"/>
                <w:szCs w:val="24"/>
              </w:rPr>
              <w:t xml:space="preserve">ххх </w:t>
            </w:r>
            <w:r w:rsidRPr="00374A9D">
              <w:rPr>
                <w:rFonts w:ascii="Times New Roman" w:hAnsi="Times New Roman" w:cs="Times New Roman"/>
                <w:sz w:val="24"/>
                <w:szCs w:val="24"/>
              </w:rPr>
              <w:t>2 08 ххххх хх хххх ххх</w:t>
            </w:r>
          </w:p>
        </w:tc>
        <w:tc>
          <w:tcPr>
            <w:tcW w:w="5103" w:type="dxa"/>
          </w:tcPr>
          <w:p w:rsidR="00FF48C9" w:rsidRPr="00374A9D" w:rsidRDefault="00FF48C9" w:rsidP="005072A8">
            <w:pPr>
              <w:autoSpaceDE w:val="0"/>
              <w:autoSpaceDN w:val="0"/>
              <w:adjustRightInd w:val="0"/>
              <w:ind w:firstLine="540"/>
              <w:jc w:val="both"/>
              <w:rPr>
                <w:rFonts w:ascii="Times New Roman" w:hAnsi="Times New Roman" w:cs="Times New Roman"/>
                <w:sz w:val="24"/>
                <w:szCs w:val="24"/>
              </w:rPr>
            </w:pPr>
            <w:r w:rsidRPr="00374A9D">
              <w:rPr>
                <w:rFonts w:ascii="Times New Roman" w:hAnsi="Times New Roman" w:cs="Times New Roman"/>
                <w:sz w:val="24"/>
                <w:szCs w:val="24"/>
              </w:rPr>
              <w:t>Статья 166.1 Бюджетного кодекса Российской Федерации</w:t>
            </w:r>
            <w:r>
              <w:rPr>
                <w:rFonts w:ascii="Times New Roman" w:hAnsi="Times New Roman" w:cs="Times New Roman"/>
                <w:sz w:val="24"/>
                <w:szCs w:val="24"/>
              </w:rPr>
              <w:t xml:space="preserve"> – в части перечисления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
        </w:tc>
      </w:tr>
      <w:tr w:rsidR="00FF48C9" w:rsidRPr="00374A9D" w:rsidTr="005072A8">
        <w:tc>
          <w:tcPr>
            <w:tcW w:w="4644" w:type="dxa"/>
          </w:tcPr>
          <w:p w:rsidR="00FF48C9" w:rsidRPr="00E50879" w:rsidRDefault="00FF48C9" w:rsidP="005072A8">
            <w:pPr>
              <w:autoSpaceDE w:val="0"/>
              <w:autoSpaceDN w:val="0"/>
              <w:adjustRightInd w:val="0"/>
              <w:jc w:val="both"/>
              <w:rPr>
                <w:rFonts w:ascii="Times New Roman" w:hAnsi="Times New Roman" w:cs="Times New Roman"/>
                <w:sz w:val="24"/>
                <w:szCs w:val="24"/>
              </w:rPr>
            </w:pPr>
            <w:r w:rsidRPr="00E50879">
              <w:rPr>
                <w:rFonts w:ascii="Times New Roman" w:hAnsi="Times New Roman" w:cs="Times New Roman"/>
                <w:sz w:val="24"/>
                <w:szCs w:val="24"/>
              </w:rPr>
              <w:t>- Возврат остатков субсидий, субвенций и иных межбюджетных трансфертов, имеющих целевое назначение, прошлых лет</w:t>
            </w:r>
          </w:p>
        </w:tc>
        <w:tc>
          <w:tcPr>
            <w:tcW w:w="4678" w:type="dxa"/>
          </w:tcPr>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ххх 2 19 ххххх хх хххх 151</w:t>
            </w:r>
          </w:p>
        </w:tc>
        <w:tc>
          <w:tcPr>
            <w:tcW w:w="5103" w:type="dxa"/>
          </w:tcPr>
          <w:p w:rsidR="00FF48C9" w:rsidRPr="00374A9D" w:rsidRDefault="00FF48C9" w:rsidP="005072A8">
            <w:pPr>
              <w:rPr>
                <w:rFonts w:ascii="Times New Roman" w:hAnsi="Times New Roman" w:cs="Times New Roman"/>
                <w:sz w:val="24"/>
                <w:szCs w:val="24"/>
              </w:rPr>
            </w:pPr>
            <w:r>
              <w:rPr>
                <w:rFonts w:ascii="Times New Roman" w:hAnsi="Times New Roman" w:cs="Times New Roman"/>
                <w:sz w:val="24"/>
                <w:szCs w:val="24"/>
              </w:rPr>
              <w:t xml:space="preserve">        Статья 242 </w:t>
            </w:r>
            <w:r w:rsidRPr="00374A9D">
              <w:rPr>
                <w:rFonts w:ascii="Times New Roman" w:hAnsi="Times New Roman" w:cs="Times New Roman"/>
                <w:sz w:val="24"/>
                <w:szCs w:val="24"/>
              </w:rPr>
              <w:t>Бюджетн</w:t>
            </w:r>
            <w:r>
              <w:rPr>
                <w:rFonts w:ascii="Times New Roman" w:hAnsi="Times New Roman" w:cs="Times New Roman"/>
                <w:sz w:val="24"/>
                <w:szCs w:val="24"/>
              </w:rPr>
              <w:t xml:space="preserve">ого </w:t>
            </w:r>
            <w:r w:rsidRPr="00374A9D">
              <w:rPr>
                <w:rFonts w:ascii="Times New Roman" w:hAnsi="Times New Roman" w:cs="Times New Roman"/>
                <w:sz w:val="24"/>
                <w:szCs w:val="24"/>
              </w:rPr>
              <w:t xml:space="preserve"> кодекс</w:t>
            </w:r>
            <w:r>
              <w:rPr>
                <w:rFonts w:ascii="Times New Roman" w:hAnsi="Times New Roman" w:cs="Times New Roman"/>
                <w:sz w:val="24"/>
                <w:szCs w:val="24"/>
              </w:rPr>
              <w:t>а</w:t>
            </w:r>
            <w:r w:rsidRPr="00374A9D">
              <w:rPr>
                <w:rFonts w:ascii="Times New Roman" w:hAnsi="Times New Roman" w:cs="Times New Roman"/>
                <w:sz w:val="24"/>
                <w:szCs w:val="24"/>
              </w:rPr>
              <w:t xml:space="preserve"> Российской Федерации</w:t>
            </w:r>
          </w:p>
        </w:tc>
      </w:tr>
      <w:tr w:rsidR="00FF48C9" w:rsidRPr="00374A9D" w:rsidTr="005072A8">
        <w:tc>
          <w:tcPr>
            <w:tcW w:w="4644" w:type="dxa"/>
          </w:tcPr>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t>- Исполнительский сбор</w:t>
            </w:r>
          </w:p>
        </w:tc>
        <w:tc>
          <w:tcPr>
            <w:tcW w:w="4678" w:type="dxa"/>
          </w:tcPr>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t>322 1 15 01010 01 хххх 140</w:t>
            </w:r>
          </w:p>
        </w:tc>
        <w:tc>
          <w:tcPr>
            <w:tcW w:w="5103" w:type="dxa"/>
          </w:tcPr>
          <w:p w:rsidR="00FF48C9" w:rsidRPr="00374A9D" w:rsidRDefault="00FF48C9" w:rsidP="005072A8">
            <w:pPr>
              <w:autoSpaceDE w:val="0"/>
              <w:autoSpaceDN w:val="0"/>
              <w:jc w:val="both"/>
              <w:rPr>
                <w:rFonts w:ascii="Times New Roman" w:hAnsi="Times New Roman" w:cs="Times New Roman"/>
                <w:sz w:val="24"/>
                <w:szCs w:val="24"/>
              </w:rPr>
            </w:pPr>
            <w:r>
              <w:rPr>
                <w:rFonts w:ascii="Times New Roman" w:hAnsi="Times New Roman" w:cs="Times New Roman"/>
                <w:sz w:val="24"/>
                <w:szCs w:val="24"/>
              </w:rPr>
              <w:t xml:space="preserve">       </w:t>
            </w:r>
            <w:r w:rsidRPr="00374A9D">
              <w:rPr>
                <w:rFonts w:ascii="Times New Roman" w:hAnsi="Times New Roman" w:cs="Times New Roman"/>
                <w:sz w:val="24"/>
                <w:szCs w:val="24"/>
              </w:rPr>
              <w:t xml:space="preserve">Федеральный закон от 02.10.2007 № 229-ФЗ «Об исполнительном производстве». </w:t>
            </w:r>
          </w:p>
          <w:p w:rsidR="00FF48C9" w:rsidRPr="00374A9D" w:rsidRDefault="00FF48C9" w:rsidP="005072A8">
            <w:pPr>
              <w:autoSpaceDE w:val="0"/>
              <w:autoSpaceDN w:val="0"/>
              <w:jc w:val="both"/>
              <w:rPr>
                <w:rFonts w:ascii="Times New Roman" w:hAnsi="Times New Roman" w:cs="Times New Roman"/>
                <w:sz w:val="24"/>
                <w:szCs w:val="24"/>
              </w:rPr>
            </w:pPr>
            <w:r w:rsidRPr="00374A9D">
              <w:rPr>
                <w:rFonts w:ascii="Times New Roman" w:hAnsi="Times New Roman" w:cs="Times New Roman"/>
                <w:sz w:val="24"/>
                <w:szCs w:val="24"/>
              </w:rPr>
              <w:t xml:space="preserve">Постановление Правительства Российской Федерации от 21 июля 2008 г. № 550 «Об утверждении правил возврата должнику исполнительского сбора» </w:t>
            </w:r>
          </w:p>
        </w:tc>
      </w:tr>
      <w:tr w:rsidR="00FF48C9" w:rsidRPr="00374A9D" w:rsidTr="005072A8">
        <w:tc>
          <w:tcPr>
            <w:tcW w:w="4644" w:type="dxa"/>
          </w:tcPr>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t>- 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4678" w:type="dxa"/>
          </w:tcPr>
          <w:p w:rsidR="00FF48C9" w:rsidRPr="00916D25" w:rsidRDefault="00FF48C9" w:rsidP="005072A8">
            <w:pPr>
              <w:rPr>
                <w:rFonts w:ascii="Times New Roman" w:hAnsi="Times New Roman" w:cs="Times New Roman"/>
                <w:sz w:val="24"/>
                <w:szCs w:val="24"/>
              </w:rPr>
            </w:pPr>
            <w:r w:rsidRPr="00916D25">
              <w:rPr>
                <w:rFonts w:ascii="Times New Roman" w:hAnsi="Times New Roman" w:cs="Times New Roman"/>
                <w:sz w:val="24"/>
                <w:szCs w:val="24"/>
              </w:rPr>
              <w:t xml:space="preserve">153 1 17 05010 01 </w:t>
            </w:r>
            <w:r>
              <w:rPr>
                <w:rFonts w:ascii="Times New Roman" w:hAnsi="Times New Roman" w:cs="Times New Roman"/>
                <w:sz w:val="24"/>
                <w:szCs w:val="24"/>
              </w:rPr>
              <w:t>6000</w:t>
            </w:r>
            <w:r w:rsidRPr="00916D25">
              <w:rPr>
                <w:rFonts w:ascii="Times New Roman" w:hAnsi="Times New Roman" w:cs="Times New Roman"/>
                <w:sz w:val="24"/>
                <w:szCs w:val="24"/>
              </w:rPr>
              <w:t xml:space="preserve"> 180</w:t>
            </w:r>
          </w:p>
        </w:tc>
        <w:tc>
          <w:tcPr>
            <w:tcW w:w="5103" w:type="dxa"/>
          </w:tcPr>
          <w:p w:rsidR="00FF48C9" w:rsidRPr="00916D25" w:rsidRDefault="00FF48C9" w:rsidP="005072A8">
            <w:pPr>
              <w:autoSpaceDE w:val="0"/>
              <w:autoSpaceDN w:val="0"/>
              <w:jc w:val="both"/>
              <w:rPr>
                <w:rFonts w:ascii="Times New Roman" w:hAnsi="Times New Roman" w:cs="Times New Roman"/>
                <w:sz w:val="24"/>
                <w:szCs w:val="24"/>
              </w:rPr>
            </w:pPr>
            <w:r>
              <w:rPr>
                <w:rFonts w:ascii="Times New Roman" w:hAnsi="Times New Roman" w:cs="Times New Roman"/>
                <w:sz w:val="24"/>
                <w:szCs w:val="24"/>
              </w:rPr>
              <w:t xml:space="preserve">     </w:t>
            </w:r>
            <w:r w:rsidRPr="00F50C02">
              <w:rPr>
                <w:rFonts w:ascii="Times New Roman" w:hAnsi="Times New Roman" w:cs="Times New Roman"/>
                <w:sz w:val="24"/>
                <w:szCs w:val="24"/>
              </w:rPr>
              <w:t>С</w:t>
            </w:r>
            <w:r w:rsidRPr="00916D25">
              <w:rPr>
                <w:rFonts w:ascii="Times New Roman" w:hAnsi="Times New Roman" w:cs="Times New Roman"/>
                <w:sz w:val="24"/>
                <w:szCs w:val="24"/>
              </w:rPr>
              <w:t>татьи 122, 149, 191 Федерального закона от 27.11.2010 № 311-ФЗ</w:t>
            </w:r>
          </w:p>
        </w:tc>
      </w:tr>
      <w:tr w:rsidR="00FF48C9" w:rsidRPr="00374A9D" w:rsidTr="005072A8">
        <w:tc>
          <w:tcPr>
            <w:tcW w:w="4644" w:type="dxa"/>
          </w:tcPr>
          <w:p w:rsidR="00FF48C9" w:rsidRPr="00E50879" w:rsidRDefault="00FF48C9" w:rsidP="005072A8">
            <w:pPr>
              <w:jc w:val="both"/>
              <w:rPr>
                <w:rFonts w:ascii="Times New Roman" w:hAnsi="Times New Roman" w:cs="Times New Roman"/>
                <w:sz w:val="24"/>
                <w:szCs w:val="24"/>
              </w:rPr>
            </w:pPr>
            <w:r w:rsidRPr="00E50879">
              <w:rPr>
                <w:rFonts w:ascii="Times New Roman" w:hAnsi="Times New Roman" w:cs="Times New Roman"/>
                <w:sz w:val="24"/>
                <w:szCs w:val="24"/>
              </w:rPr>
              <w:t xml:space="preserve">- Проценты, уплачиваемые в случае нарушения сроков перечисления сумм </w:t>
            </w:r>
            <w:r w:rsidRPr="00E50879">
              <w:rPr>
                <w:rFonts w:ascii="Times New Roman" w:hAnsi="Times New Roman" w:cs="Times New Roman"/>
                <w:sz w:val="24"/>
                <w:szCs w:val="24"/>
              </w:rPr>
              <w:lastRenderedPageBreak/>
              <w:t>вывозных таможенных пошлин (федеральные государственные органы, Банк России, органы управления государственными внебюджетными фондами Российской Федерации)</w:t>
            </w:r>
          </w:p>
        </w:tc>
        <w:tc>
          <w:tcPr>
            <w:tcW w:w="4678" w:type="dxa"/>
          </w:tcPr>
          <w:p w:rsidR="00FF48C9" w:rsidRPr="00374A9D" w:rsidRDefault="00FF48C9" w:rsidP="005072A8">
            <w:pPr>
              <w:rPr>
                <w:rFonts w:ascii="Times New Roman" w:hAnsi="Times New Roman" w:cs="Times New Roman"/>
                <w:sz w:val="24"/>
                <w:szCs w:val="24"/>
              </w:rPr>
            </w:pPr>
          </w:p>
          <w:p w:rsidR="00FF48C9" w:rsidRPr="00374A9D" w:rsidRDefault="00FF48C9" w:rsidP="005072A8">
            <w:pPr>
              <w:rPr>
                <w:rFonts w:ascii="Times New Roman" w:hAnsi="Times New Roman" w:cs="Times New Roman"/>
                <w:sz w:val="24"/>
                <w:szCs w:val="24"/>
              </w:rPr>
            </w:pPr>
          </w:p>
          <w:p w:rsidR="00FF48C9" w:rsidRPr="00374A9D" w:rsidRDefault="00FF48C9" w:rsidP="005072A8">
            <w:pPr>
              <w:rPr>
                <w:rFonts w:ascii="Times New Roman" w:hAnsi="Times New Roman" w:cs="Times New Roman"/>
                <w:sz w:val="24"/>
                <w:szCs w:val="24"/>
              </w:rPr>
            </w:pPr>
            <w:r w:rsidRPr="00374A9D">
              <w:rPr>
                <w:rFonts w:ascii="Times New Roman" w:hAnsi="Times New Roman" w:cs="Times New Roman"/>
                <w:sz w:val="24"/>
                <w:szCs w:val="24"/>
              </w:rPr>
              <w:lastRenderedPageBreak/>
              <w:t>153 2 07 01012 01 6000 180</w:t>
            </w:r>
          </w:p>
        </w:tc>
        <w:tc>
          <w:tcPr>
            <w:tcW w:w="5103" w:type="dxa"/>
          </w:tcPr>
          <w:p w:rsidR="00FF48C9" w:rsidRDefault="00FF48C9" w:rsidP="005072A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Федеральный закон от 19.10.2011 № 281-ФЗ</w:t>
            </w:r>
            <w:r>
              <w:rPr>
                <w:rFonts w:ascii="Times New Roman" w:hAnsi="Times New Roman" w:cs="Times New Roman"/>
                <w:sz w:val="24"/>
                <w:szCs w:val="24"/>
              </w:rPr>
              <w:br/>
              <w:t xml:space="preserve">«О ратификации Соглашения о порядке </w:t>
            </w:r>
            <w:r>
              <w:rPr>
                <w:rFonts w:ascii="Times New Roman" w:hAnsi="Times New Roman" w:cs="Times New Roman"/>
                <w:sz w:val="24"/>
                <w:szCs w:val="24"/>
              </w:rPr>
              <w:lastRenderedPageBreak/>
              <w:t>уплаты и зачисления вывозных таможенных пошлин (иных пошлин, налогов и сборов, имеющих эквивалентное действие) при вывозе с территории Республики Беларусь за пределы таможенной территории Таможенного союза нефти сырой и отдельных категорий товаров, выработанных из нефти»</w:t>
            </w:r>
          </w:p>
          <w:p w:rsidR="00FF48C9" w:rsidRPr="00374A9D" w:rsidRDefault="00FF48C9" w:rsidP="005072A8">
            <w:pPr>
              <w:autoSpaceDE w:val="0"/>
              <w:autoSpaceDN w:val="0"/>
              <w:jc w:val="both"/>
              <w:rPr>
                <w:rFonts w:ascii="Times New Roman" w:hAnsi="Times New Roman" w:cs="Times New Roman"/>
                <w:sz w:val="24"/>
                <w:szCs w:val="24"/>
              </w:rPr>
            </w:pPr>
          </w:p>
        </w:tc>
      </w:tr>
      <w:tr w:rsidR="00FF48C9" w:rsidRPr="00374A9D" w:rsidTr="005072A8">
        <w:tc>
          <w:tcPr>
            <w:tcW w:w="4644" w:type="dxa"/>
          </w:tcPr>
          <w:p w:rsidR="00FF48C9" w:rsidRPr="00E50879" w:rsidRDefault="00FF48C9" w:rsidP="005072A8">
            <w:pPr>
              <w:rPr>
                <w:rFonts w:ascii="Times New Roman" w:hAnsi="Times New Roman" w:cs="Times New Roman"/>
                <w:sz w:val="24"/>
                <w:szCs w:val="24"/>
              </w:rPr>
            </w:pPr>
            <w:r w:rsidRPr="00E50879">
              <w:rPr>
                <w:rFonts w:ascii="Times New Roman" w:hAnsi="Times New Roman" w:cs="Times New Roman"/>
                <w:sz w:val="24"/>
                <w:szCs w:val="24"/>
              </w:rPr>
              <w:lastRenderedPageBreak/>
              <w:t>- Проценты, уплачиваемые в случае нарушения сроков перечисления сумм ввозных таможенных пошлин</w:t>
            </w:r>
          </w:p>
          <w:p w:rsidR="00FF48C9" w:rsidRPr="00E50879" w:rsidRDefault="00FF48C9" w:rsidP="005072A8">
            <w:pPr>
              <w:rPr>
                <w:rFonts w:ascii="Times New Roman" w:hAnsi="Times New Roman" w:cs="Times New Roman"/>
                <w:sz w:val="24"/>
                <w:szCs w:val="24"/>
              </w:rPr>
            </w:pPr>
            <w:r w:rsidRPr="00E50879">
              <w:rPr>
                <w:rFonts w:ascii="Times New Roman" w:hAnsi="Times New Roman" w:cs="Times New Roman"/>
                <w:sz w:val="24"/>
                <w:szCs w:val="24"/>
              </w:rPr>
              <w:t>- Проценты, уплачиваемые в случае нарушения сроков перечисления сумм специальных, антидемпинговых и компенсационных пошлин</w:t>
            </w:r>
          </w:p>
        </w:tc>
        <w:tc>
          <w:tcPr>
            <w:tcW w:w="4678" w:type="dxa"/>
          </w:tcPr>
          <w:p w:rsidR="00FF48C9" w:rsidRPr="00F50C02" w:rsidRDefault="00FF48C9" w:rsidP="005072A8">
            <w:pPr>
              <w:rPr>
                <w:rFonts w:ascii="Times New Roman" w:hAnsi="Times New Roman" w:cs="Times New Roman"/>
                <w:sz w:val="24"/>
                <w:szCs w:val="24"/>
              </w:rPr>
            </w:pPr>
            <w:r w:rsidRPr="00F50C02">
              <w:rPr>
                <w:rFonts w:ascii="Times New Roman" w:hAnsi="Times New Roman" w:cs="Times New Roman"/>
                <w:sz w:val="24"/>
                <w:szCs w:val="24"/>
              </w:rPr>
              <w:t>100 2 07 01011 01 6000 180</w:t>
            </w:r>
          </w:p>
          <w:p w:rsidR="00FF48C9" w:rsidRPr="00BD3F34" w:rsidRDefault="00FF48C9" w:rsidP="005072A8">
            <w:pPr>
              <w:rPr>
                <w:rFonts w:ascii="Times New Roman" w:hAnsi="Times New Roman" w:cs="Times New Roman"/>
                <w:sz w:val="24"/>
                <w:szCs w:val="24"/>
              </w:rPr>
            </w:pPr>
          </w:p>
          <w:p w:rsidR="00FF48C9" w:rsidRPr="00BD3F34" w:rsidRDefault="00FF48C9" w:rsidP="005072A8">
            <w:pPr>
              <w:rPr>
                <w:rFonts w:ascii="Times New Roman" w:hAnsi="Times New Roman" w:cs="Times New Roman"/>
                <w:sz w:val="24"/>
                <w:szCs w:val="24"/>
              </w:rPr>
            </w:pPr>
          </w:p>
          <w:p w:rsidR="00FF48C9" w:rsidRPr="00F50C02" w:rsidRDefault="00FF48C9" w:rsidP="005072A8">
            <w:pPr>
              <w:rPr>
                <w:rFonts w:ascii="Times New Roman" w:hAnsi="Times New Roman" w:cs="Times New Roman"/>
                <w:sz w:val="24"/>
                <w:szCs w:val="24"/>
              </w:rPr>
            </w:pPr>
            <w:r w:rsidRPr="00F50C02">
              <w:rPr>
                <w:rFonts w:ascii="Times New Roman" w:hAnsi="Times New Roman" w:cs="Times New Roman"/>
                <w:sz w:val="24"/>
                <w:szCs w:val="24"/>
              </w:rPr>
              <w:t>100 2 07 01013 01 6000 180</w:t>
            </w:r>
          </w:p>
          <w:p w:rsidR="00FF48C9" w:rsidRPr="00BD3F34" w:rsidRDefault="00FF48C9" w:rsidP="005072A8">
            <w:pPr>
              <w:rPr>
                <w:rFonts w:ascii="Times New Roman" w:hAnsi="Times New Roman" w:cs="Times New Roman"/>
                <w:sz w:val="24"/>
                <w:szCs w:val="24"/>
              </w:rPr>
            </w:pPr>
          </w:p>
        </w:tc>
        <w:tc>
          <w:tcPr>
            <w:tcW w:w="5103" w:type="dxa"/>
          </w:tcPr>
          <w:p w:rsidR="00FF48C9" w:rsidRPr="00F50C02" w:rsidRDefault="00FF48C9" w:rsidP="005072A8">
            <w:pPr>
              <w:rPr>
                <w:rFonts w:ascii="Times New Roman" w:hAnsi="Times New Roman" w:cs="Times New Roman"/>
                <w:sz w:val="24"/>
                <w:szCs w:val="24"/>
              </w:rPr>
            </w:pPr>
            <w:r w:rsidRPr="00F50C02">
              <w:rPr>
                <w:rFonts w:ascii="Times New Roman" w:hAnsi="Times New Roman" w:cs="Times New Roman"/>
                <w:sz w:val="24"/>
                <w:szCs w:val="24"/>
              </w:rPr>
              <w:t xml:space="preserve">Федеральный закон от 3 октября 2014 года № 279-ФЗ «О ратификации </w:t>
            </w:r>
            <w:r>
              <w:rPr>
                <w:rFonts w:ascii="Times New Roman" w:hAnsi="Times New Roman" w:cs="Times New Roman"/>
                <w:sz w:val="24"/>
                <w:szCs w:val="24"/>
              </w:rPr>
              <w:t>Д</w:t>
            </w:r>
            <w:r w:rsidRPr="00BD3F34">
              <w:rPr>
                <w:rFonts w:ascii="Times New Roman" w:hAnsi="Times New Roman" w:cs="Times New Roman"/>
                <w:sz w:val="24"/>
                <w:szCs w:val="24"/>
              </w:rPr>
              <w:t>оговора о</w:t>
            </w:r>
            <w:r w:rsidRPr="00F50C02">
              <w:rPr>
                <w:rFonts w:ascii="Times New Roman" w:hAnsi="Times New Roman" w:cs="Times New Roman"/>
                <w:sz w:val="24"/>
                <w:szCs w:val="24"/>
              </w:rPr>
              <w:t xml:space="preserve"> Е</w:t>
            </w:r>
            <w:r w:rsidRPr="00BD3F34">
              <w:rPr>
                <w:rFonts w:ascii="Times New Roman" w:hAnsi="Times New Roman" w:cs="Times New Roman"/>
                <w:sz w:val="24"/>
                <w:szCs w:val="24"/>
              </w:rPr>
              <w:t>вразийском</w:t>
            </w:r>
            <w:r w:rsidRPr="00F50C02">
              <w:rPr>
                <w:rFonts w:ascii="Times New Roman" w:hAnsi="Times New Roman" w:cs="Times New Roman"/>
                <w:sz w:val="24"/>
                <w:szCs w:val="24"/>
              </w:rPr>
              <w:t xml:space="preserve"> </w:t>
            </w:r>
            <w:r>
              <w:rPr>
                <w:rFonts w:ascii="Times New Roman" w:hAnsi="Times New Roman" w:cs="Times New Roman"/>
                <w:sz w:val="24"/>
                <w:szCs w:val="24"/>
              </w:rPr>
              <w:t>э</w:t>
            </w:r>
            <w:r w:rsidRPr="00F50C02">
              <w:rPr>
                <w:rFonts w:ascii="Times New Roman" w:hAnsi="Times New Roman" w:cs="Times New Roman"/>
                <w:sz w:val="24"/>
                <w:szCs w:val="24"/>
              </w:rPr>
              <w:t>кономическом союзе»</w:t>
            </w:r>
          </w:p>
          <w:p w:rsidR="00FF48C9" w:rsidRPr="00F50C02" w:rsidRDefault="00FF48C9" w:rsidP="005072A8">
            <w:pPr>
              <w:rPr>
                <w:rFonts w:ascii="Times New Roman" w:hAnsi="Times New Roman" w:cs="Times New Roman"/>
                <w:sz w:val="24"/>
                <w:szCs w:val="24"/>
              </w:rPr>
            </w:pPr>
          </w:p>
          <w:p w:rsidR="00FF48C9" w:rsidRDefault="00FF48C9" w:rsidP="005072A8"/>
          <w:p w:rsidR="00FF48C9" w:rsidRPr="00BD3F34" w:rsidRDefault="00FF48C9" w:rsidP="005072A8">
            <w:pPr>
              <w:rPr>
                <w:rFonts w:ascii="Times New Roman" w:hAnsi="Times New Roman" w:cs="Times New Roman"/>
                <w:sz w:val="24"/>
                <w:szCs w:val="24"/>
              </w:rPr>
            </w:pPr>
          </w:p>
        </w:tc>
      </w:tr>
    </w:tbl>
    <w:p w:rsidR="00FF48C9" w:rsidRPr="00374A9D" w:rsidRDefault="00FF48C9" w:rsidP="00FF48C9">
      <w:pPr>
        <w:spacing w:after="0" w:line="240" w:lineRule="auto"/>
        <w:rPr>
          <w:rFonts w:ascii="Times New Roman" w:hAnsi="Times New Roman" w:cs="Times New Roman"/>
          <w:sz w:val="18"/>
          <w:szCs w:val="18"/>
        </w:rPr>
      </w:pPr>
    </w:p>
    <w:p w:rsidR="00FF48C9" w:rsidRPr="00374A9D" w:rsidRDefault="00FF48C9" w:rsidP="00FF48C9">
      <w:pPr>
        <w:spacing w:after="0" w:line="240" w:lineRule="auto"/>
        <w:rPr>
          <w:rFonts w:ascii="Times New Roman" w:hAnsi="Times New Roman" w:cs="Times New Roman"/>
          <w:sz w:val="18"/>
          <w:szCs w:val="18"/>
        </w:rPr>
      </w:pPr>
      <w:r w:rsidRPr="00374A9D">
        <w:rPr>
          <w:rFonts w:ascii="Times New Roman" w:hAnsi="Times New Roman" w:cs="Times New Roman"/>
          <w:sz w:val="18"/>
          <w:szCs w:val="18"/>
        </w:rPr>
        <w:t xml:space="preserve">Х - любое цифровое значение в структуре кода классификации доходов бюджета, допускаемое Указаниями о порядке применения </w:t>
      </w:r>
    </w:p>
    <w:p w:rsidR="00FF48C9" w:rsidRPr="00374A9D" w:rsidRDefault="00FF48C9" w:rsidP="00FF48C9">
      <w:pPr>
        <w:autoSpaceDE w:val="0"/>
        <w:autoSpaceDN w:val="0"/>
        <w:adjustRightInd w:val="0"/>
        <w:spacing w:after="0" w:line="240" w:lineRule="auto"/>
        <w:rPr>
          <w:rFonts w:ascii="Times New Roman" w:hAnsi="Times New Roman" w:cs="Times New Roman"/>
          <w:sz w:val="18"/>
          <w:szCs w:val="18"/>
        </w:rPr>
      </w:pPr>
      <w:r w:rsidRPr="00374A9D">
        <w:rPr>
          <w:rFonts w:ascii="Times New Roman" w:hAnsi="Times New Roman" w:cs="Times New Roman"/>
          <w:sz w:val="18"/>
          <w:szCs w:val="18"/>
        </w:rPr>
        <w:t>бюджетной классификации, утвержденными приказом Министерства финансов Российской Федерации от 01.07.2013 № 65н.</w:t>
      </w:r>
    </w:p>
    <w:p w:rsidR="00FF48C9" w:rsidRPr="00374A9D" w:rsidRDefault="00FF48C9" w:rsidP="00FF48C9">
      <w:pPr>
        <w:autoSpaceDE w:val="0"/>
        <w:autoSpaceDN w:val="0"/>
        <w:adjustRightInd w:val="0"/>
        <w:spacing w:after="0" w:line="240" w:lineRule="auto"/>
        <w:rPr>
          <w:rFonts w:ascii="Times New Roman" w:hAnsi="Times New Roman" w:cs="Times New Roman"/>
          <w:sz w:val="18"/>
          <w:szCs w:val="18"/>
        </w:rPr>
      </w:pPr>
      <w:r w:rsidRPr="00374A9D">
        <w:rPr>
          <w:rFonts w:ascii="Times New Roman" w:hAnsi="Times New Roman" w:cs="Times New Roman"/>
          <w:sz w:val="18"/>
          <w:szCs w:val="18"/>
        </w:rPr>
        <w:t>* - администрирование поступлений по группе доходов «104» осуществляется по главам  182 и 153.</w:t>
      </w:r>
    </w:p>
    <w:p w:rsidR="00FF48C9" w:rsidRPr="00374A9D" w:rsidRDefault="00FF48C9" w:rsidP="00FF48C9">
      <w:pPr>
        <w:autoSpaceDE w:val="0"/>
        <w:autoSpaceDN w:val="0"/>
        <w:adjustRightInd w:val="0"/>
        <w:spacing w:after="0" w:line="240" w:lineRule="auto"/>
        <w:rPr>
          <w:rFonts w:ascii="Times New Roman" w:hAnsi="Times New Roman" w:cs="Times New Roman"/>
          <w:sz w:val="18"/>
          <w:szCs w:val="18"/>
        </w:rPr>
      </w:pPr>
      <w:r w:rsidRPr="00374A9D">
        <w:rPr>
          <w:rFonts w:ascii="Times New Roman" w:hAnsi="Times New Roman" w:cs="Times New Roman"/>
          <w:sz w:val="18"/>
          <w:szCs w:val="18"/>
        </w:rPr>
        <w:t xml:space="preserve">**- администрирование государственной пошлины осуществляется различными главными администраторами доходов бюджетов </w:t>
      </w:r>
    </w:p>
    <w:p w:rsidR="00FF48C9" w:rsidRPr="00374A9D" w:rsidRDefault="00FF48C9" w:rsidP="00FF48C9">
      <w:pPr>
        <w:autoSpaceDE w:val="0"/>
        <w:autoSpaceDN w:val="0"/>
        <w:adjustRightInd w:val="0"/>
        <w:spacing w:after="0" w:line="240" w:lineRule="auto"/>
        <w:rPr>
          <w:rFonts w:ascii="Times New Roman" w:hAnsi="Times New Roman" w:cs="Times New Roman"/>
          <w:sz w:val="18"/>
          <w:szCs w:val="18"/>
        </w:rPr>
      </w:pPr>
      <w:r w:rsidRPr="00374A9D">
        <w:rPr>
          <w:rFonts w:ascii="Times New Roman" w:hAnsi="Times New Roman" w:cs="Times New Roman"/>
          <w:sz w:val="18"/>
          <w:szCs w:val="18"/>
        </w:rPr>
        <w:t>***- Федеральным казначейством направлены предложения по учету  средств, перечисляемых ФСС РФ  на  выплату страхового обеспечения по временной нетрудоспособности и в связи с материнством, погребением, на отдельном коде классификации доходов бюджета.</w:t>
      </w:r>
    </w:p>
    <w:p w:rsidR="007E3661" w:rsidRPr="00374A9D" w:rsidRDefault="007E3661" w:rsidP="00FF48C9">
      <w:pPr>
        <w:spacing w:after="0" w:line="240" w:lineRule="auto"/>
        <w:jc w:val="center"/>
        <w:rPr>
          <w:rFonts w:ascii="Times New Roman" w:hAnsi="Times New Roman" w:cs="Times New Roman"/>
          <w:sz w:val="18"/>
          <w:szCs w:val="18"/>
        </w:rPr>
      </w:pPr>
    </w:p>
    <w:sectPr w:rsidR="007E3661" w:rsidRPr="00374A9D" w:rsidSect="007E3661">
      <w:headerReference w:type="default" r:id="rId10"/>
      <w:pgSz w:w="16838" w:h="11906" w:orient="landscape"/>
      <w:pgMar w:top="136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9E3" w:rsidRDefault="00D479E3" w:rsidP="00010ED0">
      <w:pPr>
        <w:spacing w:after="0" w:line="240" w:lineRule="auto"/>
      </w:pPr>
      <w:r>
        <w:separator/>
      </w:r>
    </w:p>
  </w:endnote>
  <w:endnote w:type="continuationSeparator" w:id="0">
    <w:p w:rsidR="00D479E3" w:rsidRDefault="00D479E3" w:rsidP="0001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9E3" w:rsidRDefault="00D479E3" w:rsidP="00010ED0">
      <w:pPr>
        <w:spacing w:after="0" w:line="240" w:lineRule="auto"/>
      </w:pPr>
      <w:r>
        <w:separator/>
      </w:r>
    </w:p>
  </w:footnote>
  <w:footnote w:type="continuationSeparator" w:id="0">
    <w:p w:rsidR="00D479E3" w:rsidRDefault="00D479E3" w:rsidP="00010E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149047"/>
      <w:docPartObj>
        <w:docPartGallery w:val="Page Numbers (Top of Page)"/>
        <w:docPartUnique/>
      </w:docPartObj>
    </w:sdtPr>
    <w:sdtEndPr/>
    <w:sdtContent>
      <w:p w:rsidR="00010ED0" w:rsidRDefault="00010ED0">
        <w:pPr>
          <w:pStyle w:val="a5"/>
          <w:jc w:val="center"/>
        </w:pPr>
        <w:r>
          <w:fldChar w:fldCharType="begin"/>
        </w:r>
        <w:r>
          <w:instrText>PAGE   \* MERGEFORMAT</w:instrText>
        </w:r>
        <w:r>
          <w:fldChar w:fldCharType="separate"/>
        </w:r>
        <w:r w:rsidR="007F4324">
          <w:rPr>
            <w:noProof/>
          </w:rPr>
          <w:t>5</w:t>
        </w:r>
        <w:r>
          <w:fldChar w:fldCharType="end"/>
        </w:r>
      </w:p>
    </w:sdtContent>
  </w:sdt>
  <w:p w:rsidR="00010ED0" w:rsidRDefault="00010ED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853D5B"/>
    <w:multiLevelType w:val="hybridMultilevel"/>
    <w:tmpl w:val="B8DA3AB8"/>
    <w:lvl w:ilvl="0" w:tplc="3C12C996">
      <w:start w:val="1"/>
      <w:numFmt w:val="bullet"/>
      <w:pStyle w:val="ASFKListmark3"/>
      <w:lvlText w:val="–"/>
      <w:lvlJc w:val="left"/>
      <w:pPr>
        <w:tabs>
          <w:tab w:val="num" w:pos="1277"/>
        </w:tabs>
        <w:ind w:left="1277" w:hanging="284"/>
      </w:pPr>
      <w:rPr>
        <w:rFonts w:ascii="Times New Roman" w:hAnsi="Times New Roman" w:cs="Times New Roman" w:hint="default"/>
      </w:rPr>
    </w:lvl>
    <w:lvl w:ilvl="1" w:tplc="04190003" w:tentative="1">
      <w:start w:val="1"/>
      <w:numFmt w:val="bullet"/>
      <w:lvlText w:val="o"/>
      <w:lvlJc w:val="left"/>
      <w:pPr>
        <w:tabs>
          <w:tab w:val="num" w:pos="1299"/>
        </w:tabs>
        <w:ind w:left="1299" w:hanging="360"/>
      </w:pPr>
      <w:rPr>
        <w:rFonts w:ascii="Courier New" w:hAnsi="Courier New" w:cs="Courier New" w:hint="default"/>
      </w:rPr>
    </w:lvl>
    <w:lvl w:ilvl="2" w:tplc="04190005" w:tentative="1">
      <w:start w:val="1"/>
      <w:numFmt w:val="bullet"/>
      <w:lvlText w:val=""/>
      <w:lvlJc w:val="left"/>
      <w:pPr>
        <w:tabs>
          <w:tab w:val="num" w:pos="2019"/>
        </w:tabs>
        <w:ind w:left="2019" w:hanging="360"/>
      </w:pPr>
      <w:rPr>
        <w:rFonts w:ascii="Wingdings" w:hAnsi="Wingdings" w:hint="default"/>
      </w:rPr>
    </w:lvl>
    <w:lvl w:ilvl="3" w:tplc="04190001" w:tentative="1">
      <w:start w:val="1"/>
      <w:numFmt w:val="bullet"/>
      <w:lvlText w:val=""/>
      <w:lvlJc w:val="left"/>
      <w:pPr>
        <w:tabs>
          <w:tab w:val="num" w:pos="2739"/>
        </w:tabs>
        <w:ind w:left="2739" w:hanging="360"/>
      </w:pPr>
      <w:rPr>
        <w:rFonts w:ascii="Symbol" w:hAnsi="Symbol" w:hint="default"/>
      </w:rPr>
    </w:lvl>
    <w:lvl w:ilvl="4" w:tplc="04190003" w:tentative="1">
      <w:start w:val="1"/>
      <w:numFmt w:val="bullet"/>
      <w:lvlText w:val="o"/>
      <w:lvlJc w:val="left"/>
      <w:pPr>
        <w:tabs>
          <w:tab w:val="num" w:pos="3459"/>
        </w:tabs>
        <w:ind w:left="3459" w:hanging="360"/>
      </w:pPr>
      <w:rPr>
        <w:rFonts w:ascii="Courier New" w:hAnsi="Courier New" w:cs="Courier New" w:hint="default"/>
      </w:rPr>
    </w:lvl>
    <w:lvl w:ilvl="5" w:tplc="04190005" w:tentative="1">
      <w:start w:val="1"/>
      <w:numFmt w:val="bullet"/>
      <w:lvlText w:val=""/>
      <w:lvlJc w:val="left"/>
      <w:pPr>
        <w:tabs>
          <w:tab w:val="num" w:pos="4179"/>
        </w:tabs>
        <w:ind w:left="4179" w:hanging="360"/>
      </w:pPr>
      <w:rPr>
        <w:rFonts w:ascii="Wingdings" w:hAnsi="Wingdings" w:hint="default"/>
      </w:rPr>
    </w:lvl>
    <w:lvl w:ilvl="6" w:tplc="04190001" w:tentative="1">
      <w:start w:val="1"/>
      <w:numFmt w:val="bullet"/>
      <w:lvlText w:val=""/>
      <w:lvlJc w:val="left"/>
      <w:pPr>
        <w:tabs>
          <w:tab w:val="num" w:pos="4899"/>
        </w:tabs>
        <w:ind w:left="4899" w:hanging="360"/>
      </w:pPr>
      <w:rPr>
        <w:rFonts w:ascii="Symbol" w:hAnsi="Symbol" w:hint="default"/>
      </w:rPr>
    </w:lvl>
    <w:lvl w:ilvl="7" w:tplc="04190003" w:tentative="1">
      <w:start w:val="1"/>
      <w:numFmt w:val="bullet"/>
      <w:lvlText w:val="o"/>
      <w:lvlJc w:val="left"/>
      <w:pPr>
        <w:tabs>
          <w:tab w:val="num" w:pos="5619"/>
        </w:tabs>
        <w:ind w:left="5619" w:hanging="360"/>
      </w:pPr>
      <w:rPr>
        <w:rFonts w:ascii="Courier New" w:hAnsi="Courier New" w:cs="Courier New" w:hint="default"/>
      </w:rPr>
    </w:lvl>
    <w:lvl w:ilvl="8" w:tplc="04190005" w:tentative="1">
      <w:start w:val="1"/>
      <w:numFmt w:val="bullet"/>
      <w:lvlText w:val=""/>
      <w:lvlJc w:val="left"/>
      <w:pPr>
        <w:tabs>
          <w:tab w:val="num" w:pos="6339"/>
        </w:tabs>
        <w:ind w:left="6339" w:hanging="360"/>
      </w:pPr>
      <w:rPr>
        <w:rFonts w:ascii="Wingdings" w:hAnsi="Wingdings" w:hint="default"/>
      </w:rPr>
    </w:lvl>
  </w:abstractNum>
  <w:abstractNum w:abstractNumId="1">
    <w:nsid w:val="45E223DC"/>
    <w:multiLevelType w:val="hybridMultilevel"/>
    <w:tmpl w:val="3D3698F2"/>
    <w:lvl w:ilvl="0" w:tplc="4EB28F26">
      <w:start w:val="182"/>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07C"/>
    <w:rsid w:val="000004E4"/>
    <w:rsid w:val="00010ED0"/>
    <w:rsid w:val="000122FA"/>
    <w:rsid w:val="000348A7"/>
    <w:rsid w:val="00036A73"/>
    <w:rsid w:val="000A1D61"/>
    <w:rsid w:val="000B23CE"/>
    <w:rsid w:val="000C4B97"/>
    <w:rsid w:val="0016184B"/>
    <w:rsid w:val="0018138C"/>
    <w:rsid w:val="00192B6F"/>
    <w:rsid w:val="001A6D10"/>
    <w:rsid w:val="001D011B"/>
    <w:rsid w:val="001E4D1D"/>
    <w:rsid w:val="00221338"/>
    <w:rsid w:val="0026455B"/>
    <w:rsid w:val="00265249"/>
    <w:rsid w:val="00276E4A"/>
    <w:rsid w:val="00281D54"/>
    <w:rsid w:val="002860C8"/>
    <w:rsid w:val="002B2A9C"/>
    <w:rsid w:val="002D05FC"/>
    <w:rsid w:val="002E5315"/>
    <w:rsid w:val="00314239"/>
    <w:rsid w:val="00324A13"/>
    <w:rsid w:val="003260E1"/>
    <w:rsid w:val="00345BDA"/>
    <w:rsid w:val="00361B87"/>
    <w:rsid w:val="003646CC"/>
    <w:rsid w:val="00374A9D"/>
    <w:rsid w:val="00390BFC"/>
    <w:rsid w:val="003A1C81"/>
    <w:rsid w:val="003A3EF2"/>
    <w:rsid w:val="003A43FB"/>
    <w:rsid w:val="003C50C2"/>
    <w:rsid w:val="003D3F88"/>
    <w:rsid w:val="003D60EF"/>
    <w:rsid w:val="00414446"/>
    <w:rsid w:val="00427971"/>
    <w:rsid w:val="00437AD3"/>
    <w:rsid w:val="00464B26"/>
    <w:rsid w:val="004755FB"/>
    <w:rsid w:val="0048266E"/>
    <w:rsid w:val="00484665"/>
    <w:rsid w:val="00484ED0"/>
    <w:rsid w:val="004B4098"/>
    <w:rsid w:val="004D5B3E"/>
    <w:rsid w:val="004F0966"/>
    <w:rsid w:val="004F1EA2"/>
    <w:rsid w:val="00513923"/>
    <w:rsid w:val="00544AFF"/>
    <w:rsid w:val="00550257"/>
    <w:rsid w:val="005665E8"/>
    <w:rsid w:val="00572809"/>
    <w:rsid w:val="005822AB"/>
    <w:rsid w:val="005B47A8"/>
    <w:rsid w:val="005B55D2"/>
    <w:rsid w:val="005C3F7F"/>
    <w:rsid w:val="005D49BE"/>
    <w:rsid w:val="00615E24"/>
    <w:rsid w:val="00627812"/>
    <w:rsid w:val="00633927"/>
    <w:rsid w:val="00633FB3"/>
    <w:rsid w:val="00636CCB"/>
    <w:rsid w:val="00660F2A"/>
    <w:rsid w:val="00664E9D"/>
    <w:rsid w:val="006E4F7D"/>
    <w:rsid w:val="006E55D8"/>
    <w:rsid w:val="0070259F"/>
    <w:rsid w:val="0071354F"/>
    <w:rsid w:val="00730251"/>
    <w:rsid w:val="007834B1"/>
    <w:rsid w:val="007964C1"/>
    <w:rsid w:val="007975EC"/>
    <w:rsid w:val="00797996"/>
    <w:rsid w:val="007C008C"/>
    <w:rsid w:val="007D183D"/>
    <w:rsid w:val="007E3661"/>
    <w:rsid w:val="007F4324"/>
    <w:rsid w:val="008130AD"/>
    <w:rsid w:val="00825265"/>
    <w:rsid w:val="00825B0D"/>
    <w:rsid w:val="00843553"/>
    <w:rsid w:val="00856453"/>
    <w:rsid w:val="008934C3"/>
    <w:rsid w:val="008B1802"/>
    <w:rsid w:val="008B4B86"/>
    <w:rsid w:val="008C28C8"/>
    <w:rsid w:val="008D7D60"/>
    <w:rsid w:val="008E5CA0"/>
    <w:rsid w:val="008F65B4"/>
    <w:rsid w:val="008F6ADB"/>
    <w:rsid w:val="00916D25"/>
    <w:rsid w:val="00946985"/>
    <w:rsid w:val="00950686"/>
    <w:rsid w:val="009740B5"/>
    <w:rsid w:val="009820B6"/>
    <w:rsid w:val="009A607C"/>
    <w:rsid w:val="009E087F"/>
    <w:rsid w:val="009E6EDA"/>
    <w:rsid w:val="009F4F6F"/>
    <w:rsid w:val="009F5E43"/>
    <w:rsid w:val="00A155DE"/>
    <w:rsid w:val="00A659AB"/>
    <w:rsid w:val="00AD2462"/>
    <w:rsid w:val="00AE5C5E"/>
    <w:rsid w:val="00AF0161"/>
    <w:rsid w:val="00B347BC"/>
    <w:rsid w:val="00B55D5F"/>
    <w:rsid w:val="00B718DD"/>
    <w:rsid w:val="00B759F1"/>
    <w:rsid w:val="00BC16E7"/>
    <w:rsid w:val="00BC3C77"/>
    <w:rsid w:val="00BD3F34"/>
    <w:rsid w:val="00C014E6"/>
    <w:rsid w:val="00C11A58"/>
    <w:rsid w:val="00C13E1F"/>
    <w:rsid w:val="00C1624C"/>
    <w:rsid w:val="00C25EA0"/>
    <w:rsid w:val="00C472BD"/>
    <w:rsid w:val="00C57AB1"/>
    <w:rsid w:val="00C70402"/>
    <w:rsid w:val="00C72BC8"/>
    <w:rsid w:val="00C7326A"/>
    <w:rsid w:val="00C81FB5"/>
    <w:rsid w:val="00CB24BF"/>
    <w:rsid w:val="00CD09E9"/>
    <w:rsid w:val="00CD41F3"/>
    <w:rsid w:val="00CD7676"/>
    <w:rsid w:val="00CE21CE"/>
    <w:rsid w:val="00D00683"/>
    <w:rsid w:val="00D0644B"/>
    <w:rsid w:val="00D43AAF"/>
    <w:rsid w:val="00D479E3"/>
    <w:rsid w:val="00D57966"/>
    <w:rsid w:val="00D87DE5"/>
    <w:rsid w:val="00DB69CF"/>
    <w:rsid w:val="00DD0380"/>
    <w:rsid w:val="00DE4434"/>
    <w:rsid w:val="00DE4839"/>
    <w:rsid w:val="00E23096"/>
    <w:rsid w:val="00E439D2"/>
    <w:rsid w:val="00E44026"/>
    <w:rsid w:val="00E56BE2"/>
    <w:rsid w:val="00E80796"/>
    <w:rsid w:val="00E8126F"/>
    <w:rsid w:val="00E96A99"/>
    <w:rsid w:val="00EA3C87"/>
    <w:rsid w:val="00EA729C"/>
    <w:rsid w:val="00ED595C"/>
    <w:rsid w:val="00F15EFB"/>
    <w:rsid w:val="00F16129"/>
    <w:rsid w:val="00F27AD8"/>
    <w:rsid w:val="00F40610"/>
    <w:rsid w:val="00F41949"/>
    <w:rsid w:val="00F50C02"/>
    <w:rsid w:val="00F90317"/>
    <w:rsid w:val="00F94B9B"/>
    <w:rsid w:val="00FA2749"/>
    <w:rsid w:val="00FD3C6E"/>
    <w:rsid w:val="00FF0821"/>
    <w:rsid w:val="00FF48C9"/>
    <w:rsid w:val="00FF7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0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next w:val="a"/>
    <w:semiHidden/>
    <w:rsid w:val="009A607C"/>
    <w:pPr>
      <w:spacing w:after="160" w:line="240" w:lineRule="exact"/>
    </w:pPr>
    <w:rPr>
      <w:rFonts w:ascii="Arial" w:eastAsia="Times New Roman" w:hAnsi="Arial" w:cs="Arial"/>
      <w:sz w:val="20"/>
      <w:szCs w:val="20"/>
      <w:lang w:val="en-US"/>
    </w:rPr>
  </w:style>
  <w:style w:type="paragraph" w:customStyle="1" w:styleId="ASFKListmark3">
    <w:name w:val="_ASFK_List_mark3"/>
    <w:rsid w:val="005822AB"/>
    <w:pPr>
      <w:numPr>
        <w:numId w:val="1"/>
      </w:numPr>
      <w:spacing w:after="0" w:line="240" w:lineRule="auto"/>
    </w:pPr>
    <w:rPr>
      <w:rFonts w:ascii="Times New Roman" w:eastAsia="Times New Roman" w:hAnsi="Times New Roman" w:cs="Times New Roman"/>
      <w:snapToGrid w:val="0"/>
      <w:sz w:val="24"/>
      <w:szCs w:val="20"/>
      <w:lang w:eastAsia="ru-RU"/>
    </w:rPr>
  </w:style>
  <w:style w:type="paragraph" w:styleId="a4">
    <w:name w:val="List Paragraph"/>
    <w:basedOn w:val="a"/>
    <w:uiPriority w:val="34"/>
    <w:qFormat/>
    <w:rsid w:val="005822AB"/>
    <w:pPr>
      <w:ind w:left="720"/>
      <w:contextualSpacing/>
    </w:pPr>
  </w:style>
  <w:style w:type="paragraph" w:styleId="a5">
    <w:name w:val="header"/>
    <w:basedOn w:val="a"/>
    <w:link w:val="a6"/>
    <w:uiPriority w:val="99"/>
    <w:unhideWhenUsed/>
    <w:rsid w:val="00010E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10ED0"/>
  </w:style>
  <w:style w:type="paragraph" w:styleId="a7">
    <w:name w:val="footer"/>
    <w:basedOn w:val="a"/>
    <w:link w:val="a8"/>
    <w:uiPriority w:val="99"/>
    <w:unhideWhenUsed/>
    <w:rsid w:val="00010E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10ED0"/>
  </w:style>
  <w:style w:type="paragraph" w:styleId="a9">
    <w:name w:val="Balloon Text"/>
    <w:basedOn w:val="a"/>
    <w:link w:val="aa"/>
    <w:uiPriority w:val="99"/>
    <w:semiHidden/>
    <w:unhideWhenUsed/>
    <w:rsid w:val="001E4D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E4D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8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60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next w:val="a"/>
    <w:semiHidden/>
    <w:rsid w:val="009A607C"/>
    <w:pPr>
      <w:spacing w:after="160" w:line="240" w:lineRule="exact"/>
    </w:pPr>
    <w:rPr>
      <w:rFonts w:ascii="Arial" w:eastAsia="Times New Roman" w:hAnsi="Arial" w:cs="Arial"/>
      <w:sz w:val="20"/>
      <w:szCs w:val="20"/>
      <w:lang w:val="en-US"/>
    </w:rPr>
  </w:style>
  <w:style w:type="paragraph" w:customStyle="1" w:styleId="ASFKListmark3">
    <w:name w:val="_ASFK_List_mark3"/>
    <w:rsid w:val="005822AB"/>
    <w:pPr>
      <w:numPr>
        <w:numId w:val="1"/>
      </w:numPr>
      <w:spacing w:after="0" w:line="240" w:lineRule="auto"/>
    </w:pPr>
    <w:rPr>
      <w:rFonts w:ascii="Times New Roman" w:eastAsia="Times New Roman" w:hAnsi="Times New Roman" w:cs="Times New Roman"/>
      <w:snapToGrid w:val="0"/>
      <w:sz w:val="24"/>
      <w:szCs w:val="20"/>
      <w:lang w:eastAsia="ru-RU"/>
    </w:rPr>
  </w:style>
  <w:style w:type="paragraph" w:styleId="a4">
    <w:name w:val="List Paragraph"/>
    <w:basedOn w:val="a"/>
    <w:uiPriority w:val="34"/>
    <w:qFormat/>
    <w:rsid w:val="005822AB"/>
    <w:pPr>
      <w:ind w:left="720"/>
      <w:contextualSpacing/>
    </w:pPr>
  </w:style>
  <w:style w:type="paragraph" w:styleId="a5">
    <w:name w:val="header"/>
    <w:basedOn w:val="a"/>
    <w:link w:val="a6"/>
    <w:uiPriority w:val="99"/>
    <w:unhideWhenUsed/>
    <w:rsid w:val="00010E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10ED0"/>
  </w:style>
  <w:style w:type="paragraph" w:styleId="a7">
    <w:name w:val="footer"/>
    <w:basedOn w:val="a"/>
    <w:link w:val="a8"/>
    <w:uiPriority w:val="99"/>
    <w:unhideWhenUsed/>
    <w:rsid w:val="00010E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10ED0"/>
  </w:style>
  <w:style w:type="paragraph" w:styleId="a9">
    <w:name w:val="Balloon Text"/>
    <w:basedOn w:val="a"/>
    <w:link w:val="aa"/>
    <w:uiPriority w:val="99"/>
    <w:semiHidden/>
    <w:unhideWhenUsed/>
    <w:rsid w:val="001E4D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E4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8134">
      <w:bodyDiv w:val="1"/>
      <w:marLeft w:val="0"/>
      <w:marRight w:val="0"/>
      <w:marTop w:val="0"/>
      <w:marBottom w:val="0"/>
      <w:divBdr>
        <w:top w:val="none" w:sz="0" w:space="0" w:color="auto"/>
        <w:left w:val="none" w:sz="0" w:space="0" w:color="auto"/>
        <w:bottom w:val="none" w:sz="0" w:space="0" w:color="auto"/>
        <w:right w:val="none" w:sz="0" w:space="0" w:color="auto"/>
      </w:divBdr>
    </w:div>
    <w:div w:id="142160695">
      <w:bodyDiv w:val="1"/>
      <w:marLeft w:val="0"/>
      <w:marRight w:val="0"/>
      <w:marTop w:val="0"/>
      <w:marBottom w:val="0"/>
      <w:divBdr>
        <w:top w:val="none" w:sz="0" w:space="0" w:color="auto"/>
        <w:left w:val="none" w:sz="0" w:space="0" w:color="auto"/>
        <w:bottom w:val="none" w:sz="0" w:space="0" w:color="auto"/>
        <w:right w:val="none" w:sz="0" w:space="0" w:color="auto"/>
      </w:divBdr>
    </w:div>
    <w:div w:id="222256596">
      <w:bodyDiv w:val="1"/>
      <w:marLeft w:val="0"/>
      <w:marRight w:val="0"/>
      <w:marTop w:val="0"/>
      <w:marBottom w:val="0"/>
      <w:divBdr>
        <w:top w:val="none" w:sz="0" w:space="0" w:color="auto"/>
        <w:left w:val="none" w:sz="0" w:space="0" w:color="auto"/>
        <w:bottom w:val="none" w:sz="0" w:space="0" w:color="auto"/>
        <w:right w:val="none" w:sz="0" w:space="0" w:color="auto"/>
      </w:divBdr>
    </w:div>
    <w:div w:id="768818331">
      <w:bodyDiv w:val="1"/>
      <w:marLeft w:val="0"/>
      <w:marRight w:val="0"/>
      <w:marTop w:val="0"/>
      <w:marBottom w:val="0"/>
      <w:divBdr>
        <w:top w:val="none" w:sz="0" w:space="0" w:color="auto"/>
        <w:left w:val="none" w:sz="0" w:space="0" w:color="auto"/>
        <w:bottom w:val="none" w:sz="0" w:space="0" w:color="auto"/>
        <w:right w:val="none" w:sz="0" w:space="0" w:color="auto"/>
      </w:divBdr>
    </w:div>
    <w:div w:id="915746520">
      <w:bodyDiv w:val="1"/>
      <w:marLeft w:val="0"/>
      <w:marRight w:val="0"/>
      <w:marTop w:val="0"/>
      <w:marBottom w:val="0"/>
      <w:divBdr>
        <w:top w:val="none" w:sz="0" w:space="0" w:color="auto"/>
        <w:left w:val="none" w:sz="0" w:space="0" w:color="auto"/>
        <w:bottom w:val="none" w:sz="0" w:space="0" w:color="auto"/>
        <w:right w:val="none" w:sz="0" w:space="0" w:color="auto"/>
      </w:divBdr>
    </w:div>
    <w:div w:id="94911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9E8D05F09AB39C483C187BFD176D4ADB3D69D287EDBF8AD7221154A67D95B6AB8FF3268F55D66T7J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ABC55-BEB4-4A2A-9AEB-A4553B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1618</Words>
  <Characters>9225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Надежда Леонидовна</dc:creator>
  <cp:lastModifiedBy>Филиппова Яна Александровна</cp:lastModifiedBy>
  <cp:revision>2</cp:revision>
  <cp:lastPrinted>2018-04-10T11:35:00Z</cp:lastPrinted>
  <dcterms:created xsi:type="dcterms:W3CDTF">2018-04-10T11:41:00Z</dcterms:created>
  <dcterms:modified xsi:type="dcterms:W3CDTF">2018-04-10T11:41:00Z</dcterms:modified>
</cp:coreProperties>
</file>