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34" w:rsidRPr="0011029C" w:rsidRDefault="00C23634" w:rsidP="00C2363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(495) 214-70-73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E7D85" w:rsidRDefault="00C23634" w:rsidP="0011029C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11029C" w:rsidRPr="0011029C">
        <w:rPr>
          <w:rFonts w:ascii="Times New Roman" w:hAnsi="Times New Roman" w:cs="Times New Roman"/>
          <w:sz w:val="28"/>
          <w:szCs w:val="28"/>
        </w:rPr>
        <w:t>елефон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для обращений</w:t>
      </w:r>
      <w:r w:rsidR="0011029C" w:rsidRPr="0011029C">
        <w:rPr>
          <w:rFonts w:ascii="Times New Roman" w:hAnsi="Times New Roman" w:cs="Times New Roman"/>
          <w:sz w:val="28"/>
          <w:szCs w:val="28"/>
        </w:rPr>
        <w:t xml:space="preserve"> </w:t>
      </w:r>
      <w:r w:rsidR="00F334A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лавных распорядителей средств федерального бюджета </w:t>
      </w:r>
      <w:r w:rsidR="0011029C" w:rsidRPr="0011029C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контролей, предусмотренных </w:t>
      </w:r>
      <w:r w:rsidRPr="0011029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102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029C">
        <w:rPr>
          <w:rFonts w:ascii="Times New Roman" w:hAnsi="Times New Roman" w:cs="Times New Roman"/>
          <w:sz w:val="28"/>
          <w:szCs w:val="28"/>
        </w:rPr>
        <w:t>№ 999</w:t>
      </w:r>
      <w:r>
        <w:rPr>
          <w:rFonts w:ascii="Times New Roman" w:hAnsi="Times New Roman" w:cs="Times New Roman"/>
          <w:sz w:val="28"/>
          <w:szCs w:val="28"/>
        </w:rPr>
        <w:t>, а также по вопросам направления</w:t>
      </w:r>
      <w:r w:rsidR="0011029C" w:rsidRPr="0011029C">
        <w:rPr>
          <w:rFonts w:ascii="Times New Roman" w:hAnsi="Times New Roman" w:cs="Times New Roman"/>
          <w:sz w:val="28"/>
          <w:szCs w:val="28"/>
        </w:rPr>
        <w:t xml:space="preserve"> в органы Федерального казначейства информации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11029C" w:rsidRPr="0011029C">
        <w:rPr>
          <w:rFonts w:ascii="Times New Roman" w:hAnsi="Times New Roman" w:cs="Times New Roman"/>
          <w:sz w:val="28"/>
          <w:szCs w:val="28"/>
        </w:rPr>
        <w:t>ведения реестра соглашений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вопросов по формированию проектов Соглашений с высшими органами исполнительной власти, заключаемых в подсистеме «Бюджетное планирование» ГИИС «Электронный бюджет», администрирование которой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Минфином России).</w:t>
      </w:r>
      <w:proofErr w:type="gramEnd"/>
    </w:p>
    <w:p w:rsidR="0011029C" w:rsidRDefault="0011029C" w:rsidP="0011029C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11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9C"/>
    <w:rsid w:val="0011029C"/>
    <w:rsid w:val="009E7D85"/>
    <w:rsid w:val="00C23634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Приженников Николай Олегович</dc:creator>
  <cp:lastModifiedBy>Бирюкова Лидия Павловна</cp:lastModifiedBy>
  <cp:revision>3</cp:revision>
  <dcterms:created xsi:type="dcterms:W3CDTF">2017-02-03T14:56:00Z</dcterms:created>
  <dcterms:modified xsi:type="dcterms:W3CDTF">2017-02-03T15:10:00Z</dcterms:modified>
</cp:coreProperties>
</file>